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3119A180" w:rsidR="009E6045" w:rsidRPr="00314630" w:rsidRDefault="00000000"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17668D">
                  <w:t>RGWPR-DOC6 (230315)</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1D2DABEA" w14:textId="675CC963" w:rsidR="009E6045" w:rsidRPr="00715CA6" w:rsidRDefault="0017668D"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7DC24E76" w:rsidR="009E6045" w:rsidRPr="0037415F" w:rsidRDefault="00000000"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r w:rsidR="0017668D">
                  <w:t>RGWPR</w:t>
                </w:r>
              </w:sdtContent>
            </w:sdt>
          </w:p>
        </w:tc>
        <w:tc>
          <w:tcPr>
            <w:tcW w:w="4395" w:type="dxa"/>
            <w:gridSpan w:val="2"/>
          </w:tcPr>
          <w:p w14:paraId="57945932" w14:textId="203B3174" w:rsidR="009E6045" w:rsidRPr="0037415F" w:rsidRDefault="00000000" w:rsidP="007F1869">
            <w:pPr>
              <w:pStyle w:val="VenueDate"/>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17668D">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17668D">
                  <w:t>2023-03-15</w:t>
                </w:r>
              </w:sdtContent>
            </w:sdt>
          </w:p>
        </w:tc>
      </w:tr>
      <w:bookmarkEnd w:id="2"/>
      <w:tr w:rsidR="009E6045" w:rsidRPr="0037415F" w14:paraId="3590DE92" w14:textId="77777777" w:rsidTr="009E6045">
        <w:trPr>
          <w:cantSplit/>
          <w:jc w:val="center"/>
        </w:trPr>
        <w:tc>
          <w:tcPr>
            <w:tcW w:w="9640" w:type="dxa"/>
            <w:gridSpan w:val="6"/>
          </w:tcPr>
          <w:p w14:paraId="2A19A9B9" w14:textId="6A7046AA"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17668D">
                  <w:rPr>
                    <w:b/>
                    <w:bCs/>
                  </w:rPr>
                  <w:t>DOC</w:t>
                </w:r>
              </w:sdtContent>
            </w:sdt>
          </w:p>
        </w:tc>
      </w:tr>
      <w:tr w:rsidR="009E6045" w:rsidRPr="00EE4827"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5EC791E4" w:rsidR="009E6045" w:rsidRPr="0017668D" w:rsidRDefault="00000000" w:rsidP="007F1869">
            <w:pPr>
              <w:pStyle w:val="TSBHeaderSource"/>
              <w:rPr>
                <w:lang w:val="fr-FR"/>
              </w:rPr>
            </w:pPr>
            <w:sdt>
              <w:sdtPr>
                <w:rPr>
                  <w:lang w:val="fr-FR"/>
                </w:r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r w:rsidR="0017668D" w:rsidRPr="0017668D">
                  <w:rPr>
                    <w:lang w:val="fr-FR"/>
                  </w:rPr>
                  <w:t>Rapporteur and Associate Rapporteur, TSAG RG-WPR</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0AD9E75A" w:rsidR="009E6045" w:rsidRPr="0037415F" w:rsidRDefault="00000000"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Content>
                <w:r w:rsidR="00CC30D7">
                  <w:t xml:space="preserve">Report of the TSAG Rapporteur Group on Work Programme and Restructuring, SG work, SG Coordination (RG-WPR) (e-meeting, 15 </w:t>
                </w:r>
                <w:r w:rsidR="00334CD1">
                  <w:t>March</w:t>
                </w:r>
                <w:r w:rsidR="00CC30D7">
                  <w:t xml:space="preserve"> 2023)</w:t>
                </w:r>
              </w:sdtContent>
            </w:sdt>
          </w:p>
        </w:tc>
      </w:tr>
      <w:tr w:rsidR="00CC30D7" w:rsidRPr="00EE4827"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CC30D7" w:rsidRPr="008F7104" w:rsidRDefault="00CC30D7" w:rsidP="00CC30D7">
            <w:pPr>
              <w:rPr>
                <w:b/>
                <w:bCs/>
              </w:rPr>
            </w:pPr>
            <w:r w:rsidRPr="008F7104">
              <w:rPr>
                <w:b/>
                <w:bCs/>
              </w:rPr>
              <w:t>Contact:</w:t>
            </w:r>
          </w:p>
        </w:tc>
        <w:tc>
          <w:tcPr>
            <w:tcW w:w="4111" w:type="dxa"/>
            <w:gridSpan w:val="3"/>
            <w:tcBorders>
              <w:top w:val="single" w:sz="6" w:space="0" w:color="auto"/>
              <w:bottom w:val="single" w:sz="6" w:space="0" w:color="auto"/>
            </w:tcBorders>
          </w:tcPr>
          <w:p w14:paraId="5A69D136" w14:textId="00D7F56B" w:rsidR="00CC30D7" w:rsidRDefault="00CC30D7" w:rsidP="00CC30D7">
            <w:r>
              <w:t>Miho Naganuma</w:t>
            </w:r>
            <w:r>
              <w:br/>
              <w:t>NEC Corporation</w:t>
            </w:r>
            <w:r w:rsidRPr="00C57466">
              <w:br/>
            </w:r>
            <w:r>
              <w:t>Japan</w:t>
            </w:r>
          </w:p>
        </w:tc>
        <w:tc>
          <w:tcPr>
            <w:tcW w:w="4111" w:type="dxa"/>
            <w:tcBorders>
              <w:top w:val="single" w:sz="6" w:space="0" w:color="auto"/>
              <w:bottom w:val="single" w:sz="6" w:space="0" w:color="auto"/>
            </w:tcBorders>
          </w:tcPr>
          <w:p w14:paraId="288BFAA2" w14:textId="1C5E96F5" w:rsidR="00CC30D7" w:rsidRPr="00CC30D7" w:rsidRDefault="00CC30D7" w:rsidP="00CC30D7">
            <w:pPr>
              <w:tabs>
                <w:tab w:val="left" w:pos="794"/>
              </w:tabs>
              <w:rPr>
                <w:lang w:val="fr-FR"/>
              </w:rPr>
            </w:pPr>
            <w:r w:rsidRPr="00C57466">
              <w:rPr>
                <w:lang w:val="pt-BR"/>
              </w:rPr>
              <w:t xml:space="preserve">E-mail: </w:t>
            </w:r>
            <w:r>
              <w:fldChar w:fldCharType="begin"/>
            </w:r>
            <w:r w:rsidRPr="009B4567">
              <w:rPr>
                <w:lang w:val="fr-FR"/>
              </w:rPr>
              <w:instrText>HYPERLINK "mailto:m_naganuma@nec.com"</w:instrText>
            </w:r>
            <w:r>
              <w:fldChar w:fldCharType="separate"/>
            </w:r>
            <w:r w:rsidRPr="003308A3">
              <w:rPr>
                <w:rStyle w:val="Hyperlink"/>
                <w:rFonts w:hint="eastAsia"/>
                <w:lang w:val="fr-FR"/>
              </w:rPr>
              <w:t>m_naganuma@nec.com</w:t>
            </w:r>
            <w:r>
              <w:rPr>
                <w:rStyle w:val="Hyperlink"/>
                <w:lang w:val="fr-FR"/>
              </w:rPr>
              <w:fldChar w:fldCharType="end"/>
            </w:r>
            <w:r>
              <w:rPr>
                <w:lang w:val="fr-FR"/>
              </w:rPr>
              <w:t xml:space="preserve"> </w:t>
            </w:r>
          </w:p>
        </w:tc>
      </w:tr>
      <w:tr w:rsidR="00CC30D7" w:rsidRPr="0037415F"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CC30D7" w:rsidRPr="008F7104" w:rsidRDefault="00CC30D7" w:rsidP="00CC30D7">
            <w:pPr>
              <w:rPr>
                <w:b/>
                <w:bCs/>
              </w:rPr>
            </w:pPr>
            <w:r w:rsidRPr="008F7104">
              <w:rPr>
                <w:b/>
                <w:bCs/>
              </w:rPr>
              <w:t>Contact:</w:t>
            </w:r>
          </w:p>
        </w:tc>
        <w:tc>
          <w:tcPr>
            <w:tcW w:w="4111" w:type="dxa"/>
            <w:gridSpan w:val="3"/>
            <w:tcBorders>
              <w:top w:val="single" w:sz="6" w:space="0" w:color="auto"/>
              <w:bottom w:val="single" w:sz="6" w:space="0" w:color="auto"/>
            </w:tcBorders>
          </w:tcPr>
          <w:p w14:paraId="1538C821" w14:textId="5823B918" w:rsidR="00CC30D7" w:rsidRDefault="00CC30D7" w:rsidP="00CC30D7">
            <w:r w:rsidRPr="00B13E29">
              <w:t>Greg Ratta</w:t>
            </w:r>
            <w:r w:rsidRPr="00B13E29">
              <w:br/>
              <w:t>National Telecommunications and Information Administration</w:t>
            </w:r>
            <w:r w:rsidRPr="00B13E29">
              <w:br/>
              <w:t>United States of America</w:t>
            </w:r>
          </w:p>
        </w:tc>
        <w:tc>
          <w:tcPr>
            <w:tcW w:w="4111" w:type="dxa"/>
            <w:tcBorders>
              <w:top w:val="single" w:sz="6" w:space="0" w:color="auto"/>
              <w:bottom w:val="single" w:sz="6" w:space="0" w:color="auto"/>
            </w:tcBorders>
          </w:tcPr>
          <w:p w14:paraId="3E6251F6" w14:textId="7D74D5ED" w:rsidR="00CC30D7" w:rsidRDefault="00CC30D7" w:rsidP="00CC30D7">
            <w:pPr>
              <w:tabs>
                <w:tab w:val="left" w:pos="794"/>
              </w:tabs>
            </w:pPr>
            <w:r>
              <w:t>Tel:</w:t>
            </w:r>
            <w:r>
              <w:tab/>
              <w:t>+1 202 482 0499</w:t>
            </w:r>
            <w:r>
              <w:br/>
              <w:t>E-mail:</w:t>
            </w:r>
            <w:r>
              <w:tab/>
            </w:r>
            <w:hyperlink r:id="rId11" w:history="1">
              <w:r w:rsidRPr="00FB5039">
                <w:rPr>
                  <w:rStyle w:val="Hyperlink"/>
                </w:rPr>
                <w:t>gratta@ntia.gov</w:t>
              </w:r>
            </w:hyperlink>
            <w:r>
              <w:t xml:space="preserve"> </w:t>
            </w:r>
          </w:p>
        </w:tc>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75DAEEC2" w:rsidR="0089088E" w:rsidRDefault="00000000"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CC30D7">
                  <w:t xml:space="preserve">This document contains the report of the meeting of the TSAG Rapporteur Group on Work Programme and Restructuring, SG work, SG Coordination (RG-WPR) (e-meeting, 15 </w:t>
                </w:r>
                <w:r w:rsidR="00334CD1">
                  <w:t>March</w:t>
                </w:r>
                <w:r w:rsidR="00CC30D7">
                  <w:t xml:space="preserve"> 2023).</w:t>
                </w:r>
              </w:sdtContent>
            </w:sdt>
          </w:p>
        </w:tc>
      </w:tr>
      <w:bookmarkEnd w:id="0"/>
    </w:tbl>
    <w:p w14:paraId="13BBE0F6" w14:textId="77777777" w:rsidR="0017668D" w:rsidRDefault="0017668D" w:rsidP="0017668D"/>
    <w:p w14:paraId="29B1F33E" w14:textId="77777777" w:rsidR="0017668D" w:rsidRPr="00D561E7" w:rsidRDefault="0017668D" w:rsidP="0017668D">
      <w:pPr>
        <w:spacing w:before="240"/>
        <w:rPr>
          <w:b/>
          <w:bCs/>
        </w:rPr>
      </w:pPr>
      <w:r w:rsidRPr="00D561E7">
        <w:rPr>
          <w:b/>
          <w:bCs/>
        </w:rPr>
        <w:t>Executive Summary:</w:t>
      </w:r>
    </w:p>
    <w:p w14:paraId="2ACD5C01" w14:textId="77777777" w:rsidR="0017668D" w:rsidRPr="00D561E7" w:rsidRDefault="0017668D" w:rsidP="0017668D">
      <w:r>
        <w:t xml:space="preserve">At its December 2022 meeting, TSAG plenary authorized its Rapporteur Group on </w:t>
      </w:r>
      <w:r w:rsidRPr="00B04483">
        <w:t>Work Programme and Restructuring, SG work, SG Coordination</w:t>
      </w:r>
      <w:r>
        <w:t xml:space="preserve"> (RG-WPR) to hold four interim meetings.  Contributions on a</w:t>
      </w:r>
      <w:r w:rsidRPr="00334CD1">
        <w:t>vailable data, proposals for KPIs, relative priorities of KPIs, how conducive current structure is to the standardization process</w:t>
      </w:r>
      <w:r>
        <w:t xml:space="preserve"> were invited to the second meeting of RG-WPR.</w:t>
      </w:r>
    </w:p>
    <w:p w14:paraId="234F5AF9" w14:textId="77777777" w:rsidR="0017668D" w:rsidRPr="00D561E7" w:rsidRDefault="0017668D" w:rsidP="0017668D">
      <w:r w:rsidRPr="00D561E7">
        <w:t xml:space="preserve">The Rapporteur of the TSAG </w:t>
      </w:r>
      <w:r>
        <w:t>RG-WPR</w:t>
      </w:r>
      <w:r w:rsidRPr="00D561E7">
        <w:t>, M</w:t>
      </w:r>
      <w:r>
        <w:t>s</w:t>
      </w:r>
      <w:r w:rsidRPr="00D561E7">
        <w:t xml:space="preserve"> </w:t>
      </w:r>
      <w:r>
        <w:t>Miho</w:t>
      </w:r>
      <w:r w:rsidRPr="00D561E7">
        <w:t xml:space="preserve"> </w:t>
      </w:r>
      <w:r>
        <w:t>Naganuma</w:t>
      </w:r>
      <w:r w:rsidRPr="00D561E7">
        <w:t xml:space="preserve"> (</w:t>
      </w:r>
      <w:r>
        <w:t>NEC Corporation, Japan</w:t>
      </w:r>
      <w:r w:rsidRPr="00D561E7">
        <w:t>)</w:t>
      </w:r>
      <w:r>
        <w:t xml:space="preserve"> and the Associate Rapporteur, Mr Greg Ratta (USA)</w:t>
      </w:r>
      <w:r w:rsidRPr="00D561E7">
        <w:t xml:space="preserve">, chaired </w:t>
      </w:r>
      <w:r>
        <w:t>this interim</w:t>
      </w:r>
      <w:r w:rsidRPr="00D561E7">
        <w:t xml:space="preserve"> </w:t>
      </w:r>
      <w:r>
        <w:t>e-</w:t>
      </w:r>
      <w:r w:rsidRPr="00D561E7">
        <w:t>meeting held</w:t>
      </w:r>
      <w:r>
        <w:t xml:space="preserve"> 12:30-14:30 CET (Geneva time)</w:t>
      </w:r>
      <w:r w:rsidRPr="00D561E7">
        <w:t xml:space="preserve"> </w:t>
      </w:r>
      <w:r>
        <w:t>on 15 March 2023</w:t>
      </w:r>
      <w:r w:rsidRPr="00D561E7">
        <w:t>.</w:t>
      </w:r>
      <w:r>
        <w:t xml:space="preserve">  The meeting was attended by 35 experts.</w:t>
      </w:r>
    </w:p>
    <w:p w14:paraId="3661B64F" w14:textId="77777777" w:rsidR="0017668D" w:rsidRPr="00D561E7" w:rsidRDefault="0017668D" w:rsidP="0017668D">
      <w:r w:rsidRPr="00D561E7">
        <w:t>RG-WP</w:t>
      </w:r>
      <w:r>
        <w:t>R</w:t>
      </w:r>
      <w:r w:rsidRPr="00D561E7">
        <w:t xml:space="preserve"> is pleased to bring the following action</w:t>
      </w:r>
      <w:r>
        <w:t>s</w:t>
      </w:r>
      <w:r w:rsidRPr="00D561E7">
        <w:t xml:space="preserve"> to the attention of </w:t>
      </w:r>
      <w:r>
        <w:t>TSAG:</w:t>
      </w:r>
    </w:p>
    <w:p w14:paraId="5D9BC2D9" w14:textId="77777777" w:rsidR="0017668D" w:rsidRPr="00CD03BF" w:rsidRDefault="0017668D" w:rsidP="0017668D">
      <w:pPr>
        <w:pStyle w:val="TableofFigures"/>
        <w:tabs>
          <w:tab w:val="left" w:pos="2760"/>
        </w:tabs>
        <w:rPr>
          <w:rFonts w:asciiTheme="minorHAnsi" w:eastAsiaTheme="minorEastAsia" w:hAnsiTheme="minorHAnsi" w:cstheme="minorBidi"/>
          <w:i/>
          <w:iCs/>
          <w:noProof/>
        </w:rPr>
      </w:pPr>
      <w:r w:rsidRPr="00CD03BF">
        <w:rPr>
          <w:rFonts w:asciiTheme="majorBidi" w:hAnsiTheme="majorBidi"/>
          <w:b/>
          <w:bCs/>
          <w:i/>
          <w:iCs/>
          <w:noProof/>
        </w:rPr>
        <w:t>Action TSAG RG-WPR</w:t>
      </w:r>
      <w:r>
        <w:rPr>
          <w:rFonts w:asciiTheme="majorBidi" w:hAnsiTheme="majorBidi"/>
          <w:b/>
          <w:bCs/>
          <w:i/>
          <w:iCs/>
          <w:noProof/>
        </w:rPr>
        <w:t>-2</w:t>
      </w:r>
      <w:r w:rsidRPr="00CD03BF">
        <w:rPr>
          <w:rFonts w:asciiTheme="majorBidi" w:hAnsiTheme="majorBidi"/>
          <w:b/>
          <w:bCs/>
          <w:i/>
          <w:iCs/>
          <w:noProof/>
        </w:rPr>
        <w:t>-1:</w:t>
      </w:r>
      <w:r w:rsidRPr="00CD03BF">
        <w:rPr>
          <w:rFonts w:asciiTheme="minorHAnsi" w:eastAsiaTheme="minorEastAsia" w:hAnsiTheme="minorHAnsi" w:cstheme="minorBidi"/>
          <w:i/>
          <w:iCs/>
          <w:noProof/>
        </w:rPr>
        <w:t xml:space="preserve"> </w:t>
      </w:r>
      <w:r w:rsidRPr="00CD03BF">
        <w:rPr>
          <w:rFonts w:asciiTheme="majorBidi" w:hAnsiTheme="majorBidi"/>
          <w:i/>
          <w:iCs/>
          <w:noProof/>
        </w:rPr>
        <w:t xml:space="preserve">TSAG is invited to review and </w:t>
      </w:r>
      <w:r>
        <w:rPr>
          <w:rFonts w:asciiTheme="majorBidi" w:hAnsiTheme="majorBidi"/>
          <w:i/>
          <w:iCs/>
          <w:noProof/>
        </w:rPr>
        <w:t>note</w:t>
      </w:r>
      <w:r w:rsidRPr="00CD03BF">
        <w:rPr>
          <w:rFonts w:asciiTheme="majorBidi" w:hAnsiTheme="majorBidi"/>
          <w:i/>
          <w:iCs/>
          <w:noProof/>
        </w:rPr>
        <w:t xml:space="preserve"> this RG-WPR report, t</w:t>
      </w:r>
      <w:r w:rsidRPr="00CD03BF">
        <w:rPr>
          <w:rFonts w:asciiTheme="majorBidi" w:hAnsiTheme="majorBidi"/>
          <w:bCs/>
          <w:i/>
          <w:iCs/>
          <w:noProof/>
        </w:rPr>
        <w:t>ake note of the progess achieved</w:t>
      </w:r>
      <w:r w:rsidRPr="00CD03BF">
        <w:rPr>
          <w:rFonts w:asciiTheme="majorBidi" w:hAnsiTheme="majorBidi"/>
          <w:i/>
          <w:iCs/>
          <w:noProof/>
        </w:rPr>
        <w:t xml:space="preserve"> and provide guidance for further work in RG-WP.</w:t>
      </w:r>
    </w:p>
    <w:p w14:paraId="3B8EE9FB" w14:textId="77777777" w:rsidR="0017668D" w:rsidRPr="003D6AB6" w:rsidRDefault="0017668D" w:rsidP="0017668D">
      <w:pPr>
        <w:rPr>
          <w:rFonts w:asciiTheme="majorBidi" w:hAnsiTheme="majorBidi"/>
          <w:noProof/>
        </w:rPr>
      </w:pPr>
    </w:p>
    <w:p w14:paraId="74B31247" w14:textId="77777777" w:rsidR="0017668D" w:rsidRDefault="0017668D" w:rsidP="0017668D">
      <w:pPr>
        <w:spacing w:before="0" w:after="160" w:line="259" w:lineRule="auto"/>
      </w:pPr>
      <w:r>
        <w:br w:type="page"/>
      </w:r>
    </w:p>
    <w:p w14:paraId="14D134AB" w14:textId="77777777" w:rsidR="0017668D" w:rsidRPr="00D652C3" w:rsidRDefault="0017668D" w:rsidP="0017668D">
      <w:pPr>
        <w:pStyle w:val="Heading1"/>
      </w:pPr>
      <w:bookmarkStart w:id="3" w:name="_Toc32565386"/>
      <w:r>
        <w:lastRenderedPageBreak/>
        <w:t>1.</w:t>
      </w:r>
      <w:r>
        <w:tab/>
      </w:r>
      <w:r w:rsidRPr="00D652C3">
        <w:t>General</w:t>
      </w:r>
      <w:bookmarkEnd w:id="3"/>
    </w:p>
    <w:p w14:paraId="38DE35CD" w14:textId="77777777" w:rsidR="0017668D" w:rsidRPr="00B637BC" w:rsidRDefault="0017668D" w:rsidP="0017668D">
      <w:r w:rsidRPr="00B637BC">
        <w:t xml:space="preserve">This </w:t>
      </w:r>
      <w:r>
        <w:t>document</w:t>
      </w:r>
      <w:r w:rsidRPr="00B637BC">
        <w:t xml:space="preserve"> contains the report of</w:t>
      </w:r>
      <w:r>
        <w:t xml:space="preserve"> a meeting of</w:t>
      </w:r>
      <w:r w:rsidRPr="00B637BC">
        <w:t xml:space="preserve"> the TSAG Rapporteur Group on </w:t>
      </w:r>
      <w:r w:rsidRPr="00CB4524">
        <w:t>Work Programme and Restructuring, SG work, SG Coordination (RG-WPR)</w:t>
      </w:r>
      <w:r w:rsidRPr="00B637BC">
        <w:t>.</w:t>
      </w:r>
    </w:p>
    <w:p w14:paraId="3FC2BD5C" w14:textId="77777777" w:rsidR="0017668D" w:rsidRPr="00B637BC" w:rsidRDefault="0017668D" w:rsidP="0017668D">
      <w:r w:rsidRPr="00B637BC">
        <w:t xml:space="preserve">The meeting was chaired by the Rapporteur, Ms Miho Naganuma (NEC Corporation, Japan) </w:t>
      </w:r>
      <w:r>
        <w:t xml:space="preserve">and the Associate Rapporteur, Mr Greg Ratta (USA) </w:t>
      </w:r>
      <w:r w:rsidRPr="00B637BC">
        <w:t>with the assistance of Mr Hiroshi Ota (TSB) and held 1</w:t>
      </w:r>
      <w:r>
        <w:t>2</w:t>
      </w:r>
      <w:r w:rsidRPr="00B637BC">
        <w:t>:</w:t>
      </w:r>
      <w:r>
        <w:t>3</w:t>
      </w:r>
      <w:r w:rsidRPr="00B637BC">
        <w:t>0-1</w:t>
      </w:r>
      <w:r>
        <w:t>4</w:t>
      </w:r>
      <w:r w:rsidRPr="00B637BC">
        <w:t>:</w:t>
      </w:r>
      <w:r>
        <w:t>3</w:t>
      </w:r>
      <w:r w:rsidRPr="00B637BC">
        <w:t xml:space="preserve">0 CET (Geneva time) </w:t>
      </w:r>
      <w:r>
        <w:t>on 15 March 2023</w:t>
      </w:r>
      <w:r w:rsidRPr="00B637BC">
        <w:t xml:space="preserve"> as an e-meeting.  The meeting was attended by </w:t>
      </w:r>
      <w:r>
        <w:t>35</w:t>
      </w:r>
      <w:r w:rsidRPr="00B637BC">
        <w:t xml:space="preserve"> people.</w:t>
      </w:r>
      <w:r>
        <w:t xml:space="preserve"> The list of participants is indicated in Annex C to this report.</w:t>
      </w:r>
    </w:p>
    <w:p w14:paraId="2CE73BA1" w14:textId="77777777" w:rsidR="0017668D" w:rsidRPr="00477ED1" w:rsidRDefault="0017668D" w:rsidP="0017668D">
      <w:pPr>
        <w:pStyle w:val="TableofFigures"/>
        <w:tabs>
          <w:tab w:val="left" w:pos="2760"/>
        </w:tabs>
        <w:rPr>
          <w:rFonts w:asciiTheme="minorHAnsi" w:eastAsiaTheme="minorEastAsia" w:hAnsiTheme="minorHAnsi" w:cstheme="minorBidi"/>
          <w:i/>
          <w:iCs/>
          <w:noProof/>
        </w:rPr>
      </w:pPr>
      <w:r w:rsidRPr="00B637BC">
        <w:rPr>
          <w:rFonts w:asciiTheme="majorBidi" w:hAnsiTheme="majorBidi"/>
          <w:b/>
          <w:bCs/>
          <w:i/>
          <w:iCs/>
          <w:noProof/>
        </w:rPr>
        <w:t>Action TSAG RG-WP</w:t>
      </w:r>
      <w:r>
        <w:rPr>
          <w:rFonts w:asciiTheme="majorBidi" w:hAnsiTheme="majorBidi"/>
          <w:b/>
          <w:bCs/>
          <w:i/>
          <w:iCs/>
          <w:noProof/>
        </w:rPr>
        <w:t>R</w:t>
      </w:r>
      <w:r w:rsidRPr="00B637BC">
        <w:rPr>
          <w:rFonts w:asciiTheme="majorBidi" w:hAnsiTheme="majorBidi"/>
          <w:b/>
          <w:bCs/>
          <w:i/>
          <w:iCs/>
          <w:noProof/>
        </w:rPr>
        <w:t>-</w:t>
      </w:r>
      <w:r>
        <w:rPr>
          <w:rFonts w:asciiTheme="majorBidi" w:hAnsiTheme="majorBidi"/>
          <w:b/>
          <w:bCs/>
          <w:i/>
          <w:iCs/>
          <w:noProof/>
        </w:rPr>
        <w:t>2-</w:t>
      </w:r>
      <w:r w:rsidRPr="00B637BC">
        <w:rPr>
          <w:rFonts w:asciiTheme="majorBidi" w:hAnsiTheme="majorBidi"/>
          <w:b/>
          <w:bCs/>
          <w:i/>
          <w:iCs/>
          <w:noProof/>
        </w:rPr>
        <w:t>1:</w:t>
      </w:r>
      <w:r w:rsidRPr="00B637BC">
        <w:rPr>
          <w:rFonts w:asciiTheme="minorHAnsi" w:eastAsiaTheme="minorEastAsia" w:hAnsiTheme="minorHAnsi" w:cstheme="minorBidi"/>
          <w:i/>
          <w:iCs/>
          <w:noProof/>
        </w:rPr>
        <w:t xml:space="preserve"> </w:t>
      </w:r>
      <w:r w:rsidRPr="00B637BC">
        <w:rPr>
          <w:rFonts w:asciiTheme="majorBidi" w:hAnsiTheme="majorBidi"/>
          <w:i/>
          <w:iCs/>
          <w:noProof/>
        </w:rPr>
        <w:t xml:space="preserve">TSAG is </w:t>
      </w:r>
      <w:r>
        <w:rPr>
          <w:rFonts w:asciiTheme="majorBidi" w:hAnsiTheme="majorBidi"/>
          <w:i/>
          <w:iCs/>
          <w:noProof/>
        </w:rPr>
        <w:t>invi</w:t>
      </w:r>
      <w:r w:rsidRPr="00B637BC">
        <w:rPr>
          <w:rFonts w:asciiTheme="majorBidi" w:hAnsiTheme="majorBidi"/>
          <w:i/>
          <w:iCs/>
          <w:noProof/>
        </w:rPr>
        <w:t xml:space="preserve">ted to review and </w:t>
      </w:r>
      <w:r>
        <w:rPr>
          <w:rFonts w:asciiTheme="majorBidi" w:hAnsiTheme="majorBidi"/>
          <w:i/>
          <w:iCs/>
          <w:noProof/>
        </w:rPr>
        <w:t>not</w:t>
      </w:r>
      <w:r w:rsidRPr="00B637BC">
        <w:rPr>
          <w:rFonts w:asciiTheme="majorBidi" w:hAnsiTheme="majorBidi"/>
          <w:i/>
          <w:iCs/>
          <w:noProof/>
        </w:rPr>
        <w:t>e this</w:t>
      </w:r>
      <w:r w:rsidRPr="00E8092E">
        <w:rPr>
          <w:rFonts w:asciiTheme="majorBidi" w:hAnsiTheme="majorBidi"/>
          <w:i/>
          <w:iCs/>
          <w:noProof/>
        </w:rPr>
        <w:t xml:space="preserve"> </w:t>
      </w:r>
      <w:r w:rsidRPr="00C26595">
        <w:rPr>
          <w:rFonts w:asciiTheme="majorBidi" w:hAnsiTheme="majorBidi"/>
          <w:i/>
          <w:iCs/>
          <w:noProof/>
        </w:rPr>
        <w:t>RG-WPR report, take note of the progress achieved</w:t>
      </w:r>
      <w:r w:rsidRPr="00E8092E">
        <w:rPr>
          <w:rFonts w:asciiTheme="majorBidi" w:hAnsiTheme="majorBidi"/>
          <w:i/>
          <w:iCs/>
          <w:noProof/>
        </w:rPr>
        <w:t xml:space="preserve"> </w:t>
      </w:r>
      <w:r w:rsidRPr="00B637BC">
        <w:rPr>
          <w:rFonts w:asciiTheme="majorBidi" w:hAnsiTheme="majorBidi"/>
          <w:i/>
          <w:iCs/>
          <w:noProof/>
        </w:rPr>
        <w:t>and provide guidance for further work in RG-WP</w:t>
      </w:r>
      <w:r>
        <w:rPr>
          <w:rFonts w:asciiTheme="majorBidi" w:hAnsiTheme="majorBidi"/>
          <w:i/>
          <w:iCs/>
          <w:noProof/>
        </w:rPr>
        <w:t>R</w:t>
      </w:r>
    </w:p>
    <w:p w14:paraId="3DE754B9" w14:textId="77777777" w:rsidR="0017668D" w:rsidRPr="00D652C3" w:rsidRDefault="0017668D" w:rsidP="0017668D">
      <w:pPr>
        <w:pStyle w:val="Heading1"/>
      </w:pPr>
      <w:bookmarkStart w:id="4" w:name="_Toc32565387"/>
      <w:r>
        <w:t>2.</w:t>
      </w:r>
      <w:r>
        <w:tab/>
      </w:r>
      <w:r w:rsidRPr="00D652C3">
        <w:t>Approval of the agenda and document allocation</w:t>
      </w:r>
      <w:bookmarkEnd w:id="4"/>
    </w:p>
    <w:p w14:paraId="6EAA10C0" w14:textId="77777777" w:rsidR="0017668D" w:rsidRPr="00B637BC" w:rsidRDefault="0017668D" w:rsidP="0017668D">
      <w:r w:rsidRPr="00B637BC">
        <w:t xml:space="preserve">The meeting adopted the agenda in </w:t>
      </w:r>
      <w:hyperlink r:id="rId12" w:history="1">
        <w:r w:rsidRPr="00CB4524">
          <w:rPr>
            <w:rStyle w:val="Hyperlink"/>
          </w:rPr>
          <w:t>RGWPR-DOC5</w:t>
        </w:r>
      </w:hyperlink>
      <w:r w:rsidRPr="00477ED1">
        <w:rPr>
          <w:rStyle w:val="Hyperlink"/>
          <w:color w:val="auto"/>
          <w:u w:val="none"/>
        </w:rPr>
        <w:t>, repeated in Annex A</w:t>
      </w:r>
      <w:r>
        <w:rPr>
          <w:rStyle w:val="Hyperlink"/>
          <w:color w:val="auto"/>
          <w:u w:val="none"/>
        </w:rPr>
        <w:t xml:space="preserve"> to this report</w:t>
      </w:r>
      <w:r w:rsidRPr="00477ED1">
        <w:rPr>
          <w:rStyle w:val="Hyperlink"/>
          <w:color w:val="auto"/>
          <w:u w:val="none"/>
        </w:rPr>
        <w:t>,</w:t>
      </w:r>
      <w:r w:rsidRPr="00477ED1">
        <w:t xml:space="preserve"> </w:t>
      </w:r>
      <w:r w:rsidRPr="00B637BC">
        <w:t>without any modification.</w:t>
      </w:r>
    </w:p>
    <w:p w14:paraId="0D5183E6" w14:textId="77777777" w:rsidR="0017668D" w:rsidRPr="00B637BC" w:rsidRDefault="0017668D" w:rsidP="0017668D">
      <w:pPr>
        <w:pStyle w:val="Heading1"/>
      </w:pPr>
      <w:bookmarkStart w:id="5" w:name="_Toc32565388"/>
      <w:r>
        <w:t>3.</w:t>
      </w:r>
      <w:r>
        <w:tab/>
      </w:r>
      <w:r w:rsidRPr="00B637BC">
        <w:t>Documentation</w:t>
      </w:r>
      <w:bookmarkEnd w:id="5"/>
    </w:p>
    <w:p w14:paraId="0B3DC2A2" w14:textId="77777777" w:rsidR="0017668D" w:rsidRPr="00B637BC" w:rsidRDefault="0017668D" w:rsidP="0017668D">
      <w:r w:rsidRPr="00B637BC">
        <w:t>The allocation of documents is provided in Annex B.</w:t>
      </w:r>
    </w:p>
    <w:p w14:paraId="5B607D8B" w14:textId="77777777" w:rsidR="0017668D" w:rsidRPr="00B637BC" w:rsidRDefault="0017668D" w:rsidP="0017668D">
      <w:pPr>
        <w:pStyle w:val="Heading1"/>
      </w:pPr>
      <w:bookmarkStart w:id="6" w:name="_Toc32565389"/>
      <w:r>
        <w:t>4.</w:t>
      </w:r>
      <w:r>
        <w:tab/>
      </w:r>
      <w:r w:rsidRPr="00B637BC">
        <w:t>Recap of previous discussions</w:t>
      </w:r>
      <w:bookmarkEnd w:id="6"/>
    </w:p>
    <w:p w14:paraId="1FBD1C48" w14:textId="77777777" w:rsidR="0017668D" w:rsidRPr="00B637BC" w:rsidRDefault="0017668D" w:rsidP="0017668D">
      <w:bookmarkStart w:id="7" w:name="_Toc32565392"/>
      <w:r w:rsidRPr="00B637BC">
        <w:t xml:space="preserve">The meeting noted the report of the previous </w:t>
      </w:r>
      <w:r>
        <w:t>RG-WPR e-meeting on 15 February 2023</w:t>
      </w:r>
      <w:r w:rsidRPr="00B637BC">
        <w:t xml:space="preserve">, as found in </w:t>
      </w:r>
      <w:hyperlink r:id="rId13" w:history="1">
        <w:r w:rsidRPr="006358DA">
          <w:rPr>
            <w:rStyle w:val="Hyperlink"/>
          </w:rPr>
          <w:t>RGWPR-DOC6 (230215)</w:t>
        </w:r>
      </w:hyperlink>
      <w:r w:rsidRPr="00B637BC">
        <w:t>.</w:t>
      </w:r>
    </w:p>
    <w:bookmarkEnd w:id="7"/>
    <w:p w14:paraId="34F2C761" w14:textId="77777777" w:rsidR="0017668D" w:rsidRDefault="0017668D" w:rsidP="0017668D">
      <w:pPr>
        <w:pStyle w:val="Heading1"/>
      </w:pPr>
      <w:r>
        <w:t>5.</w:t>
      </w:r>
      <w:r>
        <w:tab/>
        <w:t>Review and discussion of submitted documents</w:t>
      </w:r>
    </w:p>
    <w:p w14:paraId="60D7AA2E" w14:textId="77777777" w:rsidR="0017668D" w:rsidRDefault="0017668D" w:rsidP="0017668D">
      <w:pPr>
        <w:pStyle w:val="Heading2"/>
      </w:pPr>
      <w:r>
        <w:t>5.1</w:t>
      </w:r>
      <w:r>
        <w:tab/>
      </w:r>
      <w:r w:rsidRPr="00060E35">
        <w:t>Baseline text</w:t>
      </w:r>
    </w:p>
    <w:p w14:paraId="4CA88DA9" w14:textId="77777777" w:rsidR="0017668D" w:rsidRPr="00060E35" w:rsidRDefault="00000000" w:rsidP="0017668D">
      <w:pPr>
        <w:rPr>
          <w:b/>
          <w:bCs/>
        </w:rPr>
      </w:pPr>
      <w:hyperlink r:id="rId14" w:history="1">
        <w:r w:rsidR="0017668D" w:rsidRPr="00A315D3">
          <w:rPr>
            <w:rStyle w:val="Hyperlink"/>
          </w:rPr>
          <w:t>DOC1</w:t>
        </w:r>
      </w:hyperlink>
      <w:r w:rsidR="0017668D">
        <w:rPr>
          <w:lang w:eastAsia="en-US"/>
        </w:rPr>
        <w:t xml:space="preserve"> (Associate Rapporteur) </w:t>
      </w:r>
      <w:r w:rsidR="0017668D">
        <w:t>provided a proposed baseline document concerning the analysis of Study Group restructuring alternatives to be used as a target for future contributions.</w:t>
      </w:r>
      <w:r w:rsidR="0017668D">
        <w:rPr>
          <w:lang w:eastAsia="en-US"/>
        </w:rPr>
        <w:t xml:space="preserve">  In introducing the document, the</w:t>
      </w:r>
      <w:r w:rsidR="0017668D" w:rsidRPr="00114BF7">
        <w:rPr>
          <w:lang w:eastAsia="en-US"/>
        </w:rPr>
        <w:t xml:space="preserve"> </w:t>
      </w:r>
      <w:r w:rsidR="0017668D">
        <w:rPr>
          <w:lang w:eastAsia="en-US"/>
        </w:rPr>
        <w:t>Associate Rapporteur reminded the group that the KPIs identified within clause 3 of the document were the proposals as received by contributions to the previous meeting and that there was not yet agreement to include any of them in the future analysis. The participants accepted this document as the basis for discussion. After the meeting, the Associate Rapporteur will create a revised baseline reflecting the discussion of the current meeting for submission to the next meeting.</w:t>
      </w:r>
    </w:p>
    <w:p w14:paraId="794F7C42" w14:textId="77777777" w:rsidR="0017668D" w:rsidRPr="00060E35" w:rsidRDefault="0017668D" w:rsidP="0017668D">
      <w:pPr>
        <w:pStyle w:val="Heading2"/>
      </w:pPr>
      <w:r>
        <w:t>5.2</w:t>
      </w:r>
      <w:r>
        <w:tab/>
      </w:r>
      <w:r w:rsidRPr="00060E35">
        <w:t>Metrics</w:t>
      </w:r>
    </w:p>
    <w:p w14:paraId="795EF772" w14:textId="77777777" w:rsidR="0017668D" w:rsidRDefault="00000000" w:rsidP="0017668D">
      <w:pPr>
        <w:rPr>
          <w:lang w:eastAsia="en-US"/>
        </w:rPr>
      </w:pPr>
      <w:hyperlink r:id="rId15" w:history="1">
        <w:r w:rsidR="0017668D" w:rsidRPr="00A315D3">
          <w:rPr>
            <w:rStyle w:val="Hyperlink"/>
          </w:rPr>
          <w:t>DOC4</w:t>
        </w:r>
      </w:hyperlink>
      <w:r w:rsidR="0017668D">
        <w:rPr>
          <w:lang w:eastAsia="en-US"/>
        </w:rPr>
        <w:t xml:space="preserve"> (Associate Rapporteur) </w:t>
      </w:r>
      <w:r w:rsidR="0017668D">
        <w:t>provided a roadmap to the relevant data provided by TSB for the metrics identified in the action plan for the analysis of ITU-T Study Group restructuring that had been approved by WTSA in 2022. It clarified which data had been collected by TSB for use by the members and which may be found through actions by interested members.</w:t>
      </w:r>
      <w:r w:rsidR="0017668D">
        <w:rPr>
          <w:lang w:eastAsia="en-US"/>
        </w:rPr>
        <w:t xml:space="preserve">  It was noted.</w:t>
      </w:r>
    </w:p>
    <w:p w14:paraId="4B47B9D6" w14:textId="77777777" w:rsidR="0017668D" w:rsidRDefault="0017668D" w:rsidP="0017668D">
      <w:pPr>
        <w:rPr>
          <w:lang w:eastAsia="en-US"/>
        </w:rPr>
      </w:pPr>
      <w:r>
        <w:rPr>
          <w:lang w:eastAsia="en-US"/>
        </w:rPr>
        <w:t>Note – After the meeting concluded, TSB provided the final set of data that it was collecting.  The Associate Rapporteur posted that file with the other collected data (</w:t>
      </w:r>
      <w:hyperlink r:id="rId16" w:history="1">
        <w:r w:rsidRPr="00270BD3">
          <w:rPr>
            <w:rStyle w:val="Hyperlink"/>
          </w:rPr>
          <w:t>TSAG 2023 – metrics</w:t>
        </w:r>
      </w:hyperlink>
      <w:r>
        <w:rPr>
          <w:lang w:eastAsia="en-US"/>
        </w:rPr>
        <w:t xml:space="preserve">) and posted an updated roadmap in </w:t>
      </w:r>
      <w:hyperlink r:id="rId17" w:history="1">
        <w:r w:rsidRPr="001D172F">
          <w:rPr>
            <w:rStyle w:val="Hyperlink"/>
          </w:rPr>
          <w:t>DOC4r1</w:t>
        </w:r>
      </w:hyperlink>
      <w:r>
        <w:t>.</w:t>
      </w:r>
    </w:p>
    <w:p w14:paraId="19B13677" w14:textId="77777777" w:rsidR="0017668D" w:rsidRPr="00C26595" w:rsidRDefault="0017668D" w:rsidP="0017668D">
      <w:pPr>
        <w:pStyle w:val="Heading2"/>
      </w:pPr>
      <w:r w:rsidRPr="00C26595">
        <w:t>5.3</w:t>
      </w:r>
      <w:r w:rsidRPr="00C26595">
        <w:tab/>
        <w:t>KPIs</w:t>
      </w:r>
    </w:p>
    <w:p w14:paraId="3E83200A" w14:textId="77777777" w:rsidR="0017668D" w:rsidRPr="00C26595" w:rsidRDefault="0017668D" w:rsidP="0017668D">
      <w:pPr>
        <w:pStyle w:val="Heading3"/>
      </w:pPr>
      <w:r w:rsidRPr="00C26595">
        <w:t>5.3</w:t>
      </w:r>
      <w:r>
        <w:t>.1</w:t>
      </w:r>
      <w:r w:rsidRPr="00C26595">
        <w:tab/>
        <w:t>KPI</w:t>
      </w:r>
      <w:r>
        <w:t xml:space="preserve"> for </w:t>
      </w:r>
      <w:r w:rsidRPr="00711C43">
        <w:t>clarity of the work program</w:t>
      </w:r>
    </w:p>
    <w:p w14:paraId="4770EAF0" w14:textId="77777777" w:rsidR="0017668D" w:rsidRDefault="00000000" w:rsidP="0017668D">
      <w:pPr>
        <w:rPr>
          <w:rStyle w:val="Hyperlink"/>
          <w:color w:val="auto"/>
          <w:u w:val="none"/>
        </w:rPr>
      </w:pPr>
      <w:hyperlink r:id="rId18" w:history="1">
        <w:r w:rsidR="0017668D" w:rsidRPr="00A315D3">
          <w:rPr>
            <w:rStyle w:val="Hyperlink"/>
          </w:rPr>
          <w:t>DOC</w:t>
        </w:r>
        <w:r w:rsidR="0017668D">
          <w:rPr>
            <w:rStyle w:val="Hyperlink"/>
          </w:rPr>
          <w:t>2-R1</w:t>
        </w:r>
      </w:hyperlink>
      <w:r w:rsidR="0017668D">
        <w:rPr>
          <w:lang w:eastAsia="en-US"/>
        </w:rPr>
        <w:t xml:space="preserve"> (</w:t>
      </w:r>
      <w:proofErr w:type="spellStart"/>
      <w:r w:rsidR="0017668D" w:rsidRPr="009D31CF">
        <w:rPr>
          <w:lang w:eastAsia="en-US"/>
        </w:rPr>
        <w:t>InterDigital</w:t>
      </w:r>
      <w:proofErr w:type="spellEnd"/>
      <w:r w:rsidR="0017668D" w:rsidRPr="009D31CF">
        <w:rPr>
          <w:lang w:eastAsia="en-US"/>
        </w:rPr>
        <w:t xml:space="preserve"> Canada </w:t>
      </w:r>
      <w:proofErr w:type="spellStart"/>
      <w:r w:rsidR="0017668D" w:rsidRPr="009D31CF">
        <w:rPr>
          <w:lang w:eastAsia="en-US"/>
        </w:rPr>
        <w:t>Ltee</w:t>
      </w:r>
      <w:proofErr w:type="spellEnd"/>
      <w:r w:rsidR="0017668D">
        <w:rPr>
          <w:lang w:eastAsia="en-US"/>
        </w:rPr>
        <w:t xml:space="preserve">) </w:t>
      </w:r>
      <w:r w:rsidR="0017668D" w:rsidRPr="004E168E">
        <w:t xml:space="preserve">proposed </w:t>
      </w:r>
      <w:r w:rsidR="0017668D">
        <w:t>an approach to determining a KPI value for the</w:t>
      </w:r>
      <w:r w:rsidR="0017668D" w:rsidRPr="004E168E">
        <w:t xml:space="preserve"> “clarity of the work program” </w:t>
      </w:r>
      <w:r w:rsidR="0017668D">
        <w:t>KPI that is</w:t>
      </w:r>
      <w:r w:rsidR="0017668D" w:rsidRPr="004E168E">
        <w:t xml:space="preserve"> </w:t>
      </w:r>
      <w:r w:rsidR="0017668D">
        <w:t>in</w:t>
      </w:r>
      <w:r w:rsidR="0017668D" w:rsidRPr="004E168E">
        <w:t>dicated as “Scope of Study Groups, expertise concentrated in one group” in the current baseline text</w:t>
      </w:r>
      <w:r w:rsidR="0017668D" w:rsidRPr="00FA365D">
        <w:rPr>
          <w:rStyle w:val="Hyperlink"/>
          <w:color w:val="auto"/>
          <w:u w:val="none"/>
        </w:rPr>
        <w:t>.  There were many voices in support of including this measure.</w:t>
      </w:r>
      <w:r w:rsidR="0017668D">
        <w:rPr>
          <w:rStyle w:val="Hyperlink"/>
          <w:color w:val="auto"/>
          <w:u w:val="none"/>
        </w:rPr>
        <w:t xml:space="preserve">  Concerns were also voiced about the completeness of the identified work </w:t>
      </w:r>
      <w:r w:rsidR="0017668D">
        <w:rPr>
          <w:rStyle w:val="Hyperlink"/>
          <w:color w:val="auto"/>
          <w:u w:val="none"/>
        </w:rPr>
        <w:lastRenderedPageBreak/>
        <w:t>activities, as well as the accuracy of the assessment of the involvement of the Study Groups.  This latter point is discussed further in clause 5.4 concerning analysis.</w:t>
      </w:r>
    </w:p>
    <w:p w14:paraId="51F1C1B8" w14:textId="77777777" w:rsidR="0017668D" w:rsidRPr="00FA365D" w:rsidRDefault="0017668D" w:rsidP="0017668D">
      <w:pPr>
        <w:rPr>
          <w:highlight w:val="yellow"/>
          <w:lang w:eastAsia="en-US"/>
        </w:rPr>
      </w:pPr>
      <w:r>
        <w:rPr>
          <w:rStyle w:val="Hyperlink"/>
          <w:color w:val="auto"/>
          <w:u w:val="none"/>
        </w:rPr>
        <w:t>It was agreed to include KPIs of the form “</w:t>
      </w:r>
      <w:r>
        <w:rPr>
          <w:lang w:eastAsia="en-US"/>
        </w:rPr>
        <w:t xml:space="preserve">Minimize the number of study groups involved with &lt;work </w:t>
      </w:r>
      <w:proofErr w:type="spellStart"/>
      <w:r>
        <w:rPr>
          <w:lang w:eastAsia="en-US"/>
        </w:rPr>
        <w:t>activity</w:t>
      </w:r>
      <w:r>
        <w:rPr>
          <w:vertAlign w:val="subscript"/>
          <w:lang w:eastAsia="en-US"/>
        </w:rPr>
        <w:t>x</w:t>
      </w:r>
      <w:proofErr w:type="spellEnd"/>
      <w:r>
        <w:rPr>
          <w:lang w:eastAsia="en-US"/>
        </w:rPr>
        <w:t xml:space="preserve">&gt; to reduce coordination required, duplication of effort and potential for conflicting standards.” for each of the work activities indicated in </w:t>
      </w:r>
      <w:hyperlink r:id="rId19" w:history="1">
        <w:r w:rsidRPr="00A315D3">
          <w:rPr>
            <w:rStyle w:val="Hyperlink"/>
          </w:rPr>
          <w:t>DOC</w:t>
        </w:r>
        <w:r>
          <w:rPr>
            <w:rStyle w:val="Hyperlink"/>
          </w:rPr>
          <w:t>2-R1</w:t>
        </w:r>
      </w:hyperlink>
      <w:r>
        <w:rPr>
          <w:lang w:eastAsia="en-US"/>
        </w:rPr>
        <w:t>.</w:t>
      </w:r>
    </w:p>
    <w:p w14:paraId="42A18317" w14:textId="77777777" w:rsidR="0017668D" w:rsidRPr="00C26595" w:rsidRDefault="0017668D" w:rsidP="0017668D">
      <w:pPr>
        <w:pStyle w:val="Heading3"/>
      </w:pPr>
      <w:r w:rsidRPr="00C26595">
        <w:t>5.3</w:t>
      </w:r>
      <w:r>
        <w:t>.2</w:t>
      </w:r>
      <w:r w:rsidRPr="00C26595">
        <w:tab/>
        <w:t>KPI</w:t>
      </w:r>
      <w:r>
        <w:t xml:space="preserve"> for </w:t>
      </w:r>
      <w:r w:rsidRPr="00365644">
        <w:t>international nature of ITU-T Study Group activities</w:t>
      </w:r>
    </w:p>
    <w:p w14:paraId="492EDBA0" w14:textId="77777777" w:rsidR="0017668D" w:rsidRDefault="00000000" w:rsidP="0017668D">
      <w:hyperlink r:id="rId20" w:history="1">
        <w:r w:rsidR="0017668D" w:rsidRPr="00D149BB">
          <w:rPr>
            <w:rStyle w:val="Hyperlink"/>
          </w:rPr>
          <w:t>DOC3</w:t>
        </w:r>
      </w:hyperlink>
      <w:r w:rsidR="0017668D" w:rsidRPr="00D149BB">
        <w:t xml:space="preserve"> (Canada)</w:t>
      </w:r>
      <w:r w:rsidR="0017668D" w:rsidRPr="00D149BB">
        <w:rPr>
          <w:lang w:eastAsia="en-US"/>
        </w:rPr>
        <w:t xml:space="preserve"> </w:t>
      </w:r>
      <w:r w:rsidR="0017668D" w:rsidRPr="00D149BB">
        <w:rPr>
          <w:lang w:val="en-CA"/>
        </w:rPr>
        <w:t>proposed key performance indicators (KPIs)</w:t>
      </w:r>
      <w:r w:rsidR="0017668D" w:rsidRPr="009609B0">
        <w:rPr>
          <w:lang w:val="en-CA"/>
        </w:rPr>
        <w:t xml:space="preserve"> to </w:t>
      </w:r>
      <w:r w:rsidR="0017668D">
        <w:rPr>
          <w:lang w:val="en-CA"/>
        </w:rPr>
        <w:t xml:space="preserve">assess </w:t>
      </w:r>
      <w:r w:rsidR="0017668D" w:rsidRPr="009609B0">
        <w:rPr>
          <w:lang w:val="en-CA"/>
        </w:rPr>
        <w:t>the international nature of ITU-T Study Group activities</w:t>
      </w:r>
      <w:r w:rsidR="0017668D">
        <w:rPr>
          <w:lang w:val="en-CA"/>
        </w:rPr>
        <w:t xml:space="preserve"> based upon the number </w:t>
      </w:r>
      <w:r w:rsidR="0017668D" w:rsidRPr="00DF247D">
        <w:rPr>
          <w:lang w:val="en-CA"/>
        </w:rPr>
        <w:t>of members</w:t>
      </w:r>
      <w:r w:rsidR="0017668D">
        <w:rPr>
          <w:lang w:val="en-CA"/>
        </w:rPr>
        <w:t xml:space="preserve">, </w:t>
      </w:r>
      <w:r w:rsidR="0017668D" w:rsidRPr="00C832BB">
        <w:rPr>
          <w:lang w:val="en-CA"/>
        </w:rPr>
        <w:t xml:space="preserve">per membership type, </w:t>
      </w:r>
      <w:proofErr w:type="gramStart"/>
      <w:r w:rsidR="0017668D" w:rsidRPr="00C832BB">
        <w:rPr>
          <w:lang w:val="en-CA"/>
        </w:rPr>
        <w:t>country</w:t>
      </w:r>
      <w:proofErr w:type="gramEnd"/>
      <w:r w:rsidR="0017668D" w:rsidRPr="00C832BB">
        <w:rPr>
          <w:lang w:val="en-CA"/>
        </w:rPr>
        <w:t xml:space="preserve"> and region, who are committed to actively contribute of work items.</w:t>
      </w:r>
      <w:r w:rsidR="0017668D">
        <w:rPr>
          <w:lang w:val="en-CA"/>
        </w:rPr>
        <w:t xml:space="preserve"> </w:t>
      </w:r>
      <w:r w:rsidR="0017668D">
        <w:t xml:space="preserve">The participants agreed upon the importance of ensuring that </w:t>
      </w:r>
      <w:r w:rsidR="0017668D" w:rsidRPr="001A3008">
        <w:t xml:space="preserve">standards </w:t>
      </w:r>
      <w:r w:rsidR="0017668D">
        <w:t>are</w:t>
      </w:r>
      <w:r w:rsidR="0017668D" w:rsidRPr="001A3008">
        <w:t xml:space="preserve"> developed with </w:t>
      </w:r>
      <w:r w:rsidR="0017668D">
        <w:t>international input and reflect the global nature of ITU-T.  However, participants questioned how this can be used to assess the merits of alternative Study Group structures.  Some expressed a view that such assessments may be more closely related to the TSAG studies related to working methods or industry engagement.</w:t>
      </w:r>
    </w:p>
    <w:p w14:paraId="25AC73E6" w14:textId="77777777" w:rsidR="0017668D" w:rsidRDefault="0017668D" w:rsidP="0017668D">
      <w:pPr>
        <w:pStyle w:val="Heading3"/>
      </w:pPr>
      <w:r w:rsidRPr="00C26595">
        <w:t>5.</w:t>
      </w:r>
      <w:r>
        <w:t>3.3</w:t>
      </w:r>
      <w:r w:rsidRPr="00C26595">
        <w:tab/>
      </w:r>
      <w:r>
        <w:t>Representation of KPIs</w:t>
      </w:r>
    </w:p>
    <w:p w14:paraId="63E7122C" w14:textId="77777777" w:rsidR="0017668D" w:rsidRDefault="0017668D" w:rsidP="0017668D">
      <w:r w:rsidRPr="001D61D8">
        <w:t>The Associate Rapporteur proposed that the following</w:t>
      </w:r>
      <w:r>
        <w:t xml:space="preserve"> representational approach be used for the KPIs:</w:t>
      </w:r>
    </w:p>
    <w:tbl>
      <w:tblPr>
        <w:tblStyle w:val="TableGrid"/>
        <w:tblW w:w="0" w:type="auto"/>
        <w:tblLook w:val="04A0" w:firstRow="1" w:lastRow="0" w:firstColumn="1" w:lastColumn="0" w:noHBand="0" w:noVBand="1"/>
      </w:tblPr>
      <w:tblGrid>
        <w:gridCol w:w="4814"/>
        <w:gridCol w:w="4815"/>
      </w:tblGrid>
      <w:tr w:rsidR="0017668D" w:rsidRPr="00423C22" w14:paraId="1A409CBF" w14:textId="77777777" w:rsidTr="00455087">
        <w:tc>
          <w:tcPr>
            <w:tcW w:w="4814" w:type="dxa"/>
          </w:tcPr>
          <w:p w14:paraId="32B11719" w14:textId="77777777" w:rsidR="0017668D" w:rsidRPr="00423C22" w:rsidRDefault="0017668D" w:rsidP="00455087">
            <w:r w:rsidRPr="00423C22">
              <w:t>KPI of the form “Minimum number of something”</w:t>
            </w:r>
          </w:p>
        </w:tc>
        <w:tc>
          <w:tcPr>
            <w:tcW w:w="4815" w:type="dxa"/>
          </w:tcPr>
          <w:p w14:paraId="4ECFF040" w14:textId="77777777" w:rsidR="0017668D" w:rsidRPr="00423C22" w:rsidRDefault="0017668D" w:rsidP="00455087">
            <w:r w:rsidRPr="00423C22">
              <w:t>KPI = 100/x, where x is the number of something</w:t>
            </w:r>
          </w:p>
        </w:tc>
      </w:tr>
      <w:tr w:rsidR="0017668D" w:rsidRPr="00423C22" w14:paraId="71F52D49" w14:textId="77777777" w:rsidTr="00455087">
        <w:tc>
          <w:tcPr>
            <w:tcW w:w="4814" w:type="dxa"/>
          </w:tcPr>
          <w:p w14:paraId="3BCA0887" w14:textId="77777777" w:rsidR="0017668D" w:rsidRPr="00423C22" w:rsidRDefault="0017668D" w:rsidP="00455087">
            <w:r w:rsidRPr="00423C22">
              <w:t>KPI is of the form “Number of something is A”</w:t>
            </w:r>
          </w:p>
        </w:tc>
        <w:tc>
          <w:tcPr>
            <w:tcW w:w="4815" w:type="dxa"/>
          </w:tcPr>
          <w:p w14:paraId="50B60546" w14:textId="77777777" w:rsidR="0017668D" w:rsidRPr="00423C22" w:rsidRDefault="0017668D" w:rsidP="00455087">
            <w:r w:rsidRPr="00423C22">
              <w:t>If x=A, then KPI=100, else KPI=0</w:t>
            </w:r>
          </w:p>
        </w:tc>
      </w:tr>
      <w:tr w:rsidR="0017668D" w:rsidRPr="00423C22" w14:paraId="6147CA67" w14:textId="77777777" w:rsidTr="00455087">
        <w:tc>
          <w:tcPr>
            <w:tcW w:w="4814" w:type="dxa"/>
          </w:tcPr>
          <w:p w14:paraId="65D74812" w14:textId="77777777" w:rsidR="0017668D" w:rsidRPr="00423C22" w:rsidRDefault="0017668D" w:rsidP="00455087">
            <w:r w:rsidRPr="00423C22">
              <w:t>KPI is of the form “Maximum number of something”</w:t>
            </w:r>
          </w:p>
        </w:tc>
        <w:tc>
          <w:tcPr>
            <w:tcW w:w="4815" w:type="dxa"/>
          </w:tcPr>
          <w:p w14:paraId="0EF4D2CD" w14:textId="77777777" w:rsidR="0017668D" w:rsidRPr="00423C22" w:rsidRDefault="0017668D" w:rsidP="00455087">
            <w:r w:rsidRPr="00423C22">
              <w:t>KPI = x, where x is the number of something</w:t>
            </w:r>
          </w:p>
        </w:tc>
      </w:tr>
    </w:tbl>
    <w:p w14:paraId="1A2CB9A5" w14:textId="77777777" w:rsidR="0017668D" w:rsidRDefault="0017668D" w:rsidP="0017668D">
      <w:pPr>
        <w:rPr>
          <w:lang w:val="en-CA"/>
        </w:rPr>
      </w:pPr>
      <w:r>
        <w:rPr>
          <w:lang w:val="en-CA"/>
        </w:rPr>
        <w:t>There was insufficient time during the meeting to discuss this approach.</w:t>
      </w:r>
    </w:p>
    <w:p w14:paraId="40DABBD1" w14:textId="77777777" w:rsidR="0017668D" w:rsidRPr="00C26595" w:rsidRDefault="0017668D" w:rsidP="0017668D">
      <w:pPr>
        <w:pStyle w:val="Heading2"/>
      </w:pPr>
      <w:r w:rsidRPr="00C26595">
        <w:t>5.</w:t>
      </w:r>
      <w:r>
        <w:t>4</w:t>
      </w:r>
      <w:r w:rsidRPr="00C26595">
        <w:tab/>
      </w:r>
      <w:r w:rsidRPr="00EC7C25">
        <w:t>Analysis</w:t>
      </w:r>
    </w:p>
    <w:p w14:paraId="226428B4" w14:textId="77777777" w:rsidR="0017668D" w:rsidRPr="00C26595" w:rsidRDefault="0017668D" w:rsidP="0017668D">
      <w:pPr>
        <w:pStyle w:val="Heading3"/>
      </w:pPr>
      <w:r w:rsidRPr="00C26595">
        <w:t>5.</w:t>
      </w:r>
      <w:r>
        <w:t>4.1</w:t>
      </w:r>
      <w:r w:rsidRPr="00C26595">
        <w:tab/>
      </w:r>
      <w:r>
        <w:t>Review of the methodology</w:t>
      </w:r>
    </w:p>
    <w:p w14:paraId="777A4AD1" w14:textId="77777777" w:rsidR="0017668D" w:rsidRDefault="0017668D" w:rsidP="0017668D">
      <w:pPr>
        <w:rPr>
          <w:lang w:eastAsia="en-US"/>
        </w:rPr>
      </w:pPr>
      <w:r>
        <w:rPr>
          <w:lang w:eastAsia="en-US"/>
        </w:rPr>
        <w:t xml:space="preserve">This meeting again considered the methodology for executing the analysis of the KPI values. It was emphasized that the KPIs are tools for considering Study Group structure.  The methodology described in clause 2 of the baseline text relies </w:t>
      </w:r>
      <w:r w:rsidRPr="004D5E37">
        <w:rPr>
          <w:lang w:eastAsia="en-US"/>
        </w:rPr>
        <w:t xml:space="preserve">upon establishing a numeric value for each KPI </w:t>
      </w:r>
      <w:r>
        <w:rPr>
          <w:lang w:eastAsia="en-US"/>
        </w:rPr>
        <w:t>upon which a c</w:t>
      </w:r>
      <w:r w:rsidRPr="00A12E5E">
        <w:rPr>
          <w:lang w:eastAsia="en-US"/>
        </w:rPr>
        <w:t xml:space="preserve">omparison of the relative merits of the alternatives </w:t>
      </w:r>
      <w:r>
        <w:rPr>
          <w:lang w:eastAsia="en-US"/>
        </w:rPr>
        <w:t>can be</w:t>
      </w:r>
      <w:r w:rsidRPr="00A12E5E">
        <w:rPr>
          <w:lang w:eastAsia="en-US"/>
        </w:rPr>
        <w:t xml:space="preserve"> executed</w:t>
      </w:r>
      <w:r>
        <w:rPr>
          <w:lang w:eastAsia="en-US"/>
        </w:rPr>
        <w:t xml:space="preserve">. </w:t>
      </w:r>
      <w:r w:rsidRPr="005A0B6C">
        <w:rPr>
          <w:lang w:eastAsia="en-US"/>
        </w:rPr>
        <w:t>It was observed that the weights</w:t>
      </w:r>
      <w:r>
        <w:rPr>
          <w:lang w:eastAsia="en-US"/>
        </w:rPr>
        <w:t xml:space="preserve"> to be</w:t>
      </w:r>
      <w:r w:rsidRPr="005A0B6C">
        <w:rPr>
          <w:lang w:eastAsia="en-US"/>
        </w:rPr>
        <w:t xml:space="preserve"> used in</w:t>
      </w:r>
      <w:r>
        <w:rPr>
          <w:lang w:eastAsia="en-US"/>
        </w:rPr>
        <w:t xml:space="preserve"> the</w:t>
      </w:r>
      <w:r w:rsidRPr="005A0B6C">
        <w:rPr>
          <w:lang w:eastAsia="en-US"/>
        </w:rPr>
        <w:t xml:space="preserve"> </w:t>
      </w:r>
      <w:r>
        <w:rPr>
          <w:lang w:eastAsia="en-US"/>
        </w:rPr>
        <w:t>analysis</w:t>
      </w:r>
      <w:r w:rsidRPr="005A0B6C">
        <w:rPr>
          <w:lang w:eastAsia="en-US"/>
        </w:rPr>
        <w:t xml:space="preserve"> are yet to be determined and the Associate Rapporteur </w:t>
      </w:r>
      <w:r>
        <w:rPr>
          <w:lang w:eastAsia="en-US"/>
        </w:rPr>
        <w:t>expressed his desire that</w:t>
      </w:r>
      <w:r w:rsidRPr="005A0B6C">
        <w:rPr>
          <w:lang w:eastAsia="en-US"/>
        </w:rPr>
        <w:t xml:space="preserve"> the group to do so by consensus.</w:t>
      </w:r>
      <w:r>
        <w:rPr>
          <w:lang w:eastAsia="en-US"/>
        </w:rPr>
        <w:t xml:space="preserve">  </w:t>
      </w:r>
    </w:p>
    <w:p w14:paraId="2995346E" w14:textId="77777777" w:rsidR="0017668D" w:rsidRPr="00C26595" w:rsidRDefault="0017668D" w:rsidP="0017668D">
      <w:pPr>
        <w:pStyle w:val="Heading3"/>
      </w:pPr>
      <w:r w:rsidRPr="00C26595">
        <w:t>5.</w:t>
      </w:r>
      <w:r>
        <w:t>4.2</w:t>
      </w:r>
      <w:r w:rsidRPr="00C26595">
        <w:tab/>
      </w:r>
      <w:r>
        <w:t>A</w:t>
      </w:r>
      <w:r w:rsidRPr="009E077A">
        <w:t>ffirmation of the accuracy</w:t>
      </w:r>
      <w:r>
        <w:t xml:space="preserve"> of the </w:t>
      </w:r>
      <w:r w:rsidRPr="009E077A">
        <w:t>“clarity of the work program”</w:t>
      </w:r>
      <w:r>
        <w:t xml:space="preserve"> assessment</w:t>
      </w:r>
    </w:p>
    <w:p w14:paraId="5C092737" w14:textId="77777777" w:rsidR="0017668D" w:rsidRDefault="0017668D" w:rsidP="0017668D">
      <w:pPr>
        <w:rPr>
          <w:lang w:eastAsia="en-US"/>
        </w:rPr>
      </w:pPr>
      <w:r>
        <w:t>As noted above, the participants sought affirmation of the accuracy of</w:t>
      </w:r>
      <w:r w:rsidRPr="004E168E">
        <w:t xml:space="preserve"> initial assessment </w:t>
      </w:r>
      <w:r>
        <w:t xml:space="preserve">of </w:t>
      </w:r>
      <w:r w:rsidRPr="004E168E">
        <w:t xml:space="preserve">the “clarity of the work program” </w:t>
      </w:r>
      <w:r>
        <w:t>within</w:t>
      </w:r>
      <w:r w:rsidRPr="004E168E">
        <w:t xml:space="preserve"> the current ITU-T structure</w:t>
      </w:r>
      <w:r>
        <w:t xml:space="preserve">.  It was agreed to </w:t>
      </w:r>
      <w:r>
        <w:rPr>
          <w:lang w:eastAsia="en-US"/>
        </w:rPr>
        <w:t xml:space="preserve">send the table 1 of </w:t>
      </w:r>
      <w:hyperlink r:id="rId21" w:history="1">
        <w:r w:rsidRPr="00A315D3">
          <w:rPr>
            <w:rStyle w:val="Hyperlink"/>
          </w:rPr>
          <w:t>DOC</w:t>
        </w:r>
        <w:r>
          <w:rPr>
            <w:rStyle w:val="Hyperlink"/>
          </w:rPr>
          <w:t>2-R1</w:t>
        </w:r>
      </w:hyperlink>
      <w:r>
        <w:rPr>
          <w:lang w:eastAsia="en-US"/>
        </w:rPr>
        <w:t xml:space="preserve"> (</w:t>
      </w:r>
      <w:r>
        <w:t>clarity of the work program)</w:t>
      </w:r>
      <w:r>
        <w:rPr>
          <w:lang w:eastAsia="en-US"/>
        </w:rPr>
        <w:t xml:space="preserve">, after deleting the last row, as a Liaison Statement to all ITU-T Study Groups to have the </w:t>
      </w:r>
      <w:bookmarkStart w:id="8" w:name="_Hlk130122298"/>
      <w:r>
        <w:rPr>
          <w:lang w:eastAsia="en-US"/>
        </w:rPr>
        <w:t>m</w:t>
      </w:r>
      <w:r w:rsidRPr="00783985">
        <w:rPr>
          <w:lang w:eastAsia="en-US"/>
        </w:rPr>
        <w:t xml:space="preserve">atrix of work </w:t>
      </w:r>
      <w:r>
        <w:rPr>
          <w:lang w:eastAsia="en-US"/>
        </w:rPr>
        <w:t>activitie</w:t>
      </w:r>
      <w:r w:rsidRPr="00783985">
        <w:rPr>
          <w:lang w:eastAsia="en-US"/>
        </w:rPr>
        <w:t xml:space="preserve">s </w:t>
      </w:r>
      <w:bookmarkEnd w:id="8"/>
      <w:r w:rsidRPr="00783985">
        <w:rPr>
          <w:lang w:eastAsia="en-US"/>
        </w:rPr>
        <w:t>across the ITU-T Study Groups</w:t>
      </w:r>
      <w:r>
        <w:rPr>
          <w:lang w:eastAsia="en-US"/>
        </w:rPr>
        <w:t xml:space="preserve"> checked by the Study Group chairpersons.</w:t>
      </w:r>
    </w:p>
    <w:p w14:paraId="66325F37" w14:textId="77777777" w:rsidR="0017668D" w:rsidRPr="00B637BC" w:rsidRDefault="0017668D" w:rsidP="0017668D">
      <w:pPr>
        <w:rPr>
          <w:lang w:eastAsia="en-US"/>
        </w:rPr>
      </w:pPr>
      <w:r w:rsidRPr="006452BD">
        <w:rPr>
          <w:b/>
          <w:bCs/>
          <w:lang w:eastAsia="en-US"/>
        </w:rPr>
        <w:t>Note:</w:t>
      </w:r>
      <w:r>
        <w:rPr>
          <w:lang w:eastAsia="en-US"/>
        </w:rPr>
        <w:t xml:space="preserve"> After the consultation with the TSAG management team, the table 1 of DOC2-R1 was sent to the Chairpersons and Counsellors/Advisors of SGs by an e-mail rather than as a liaison statement.</w:t>
      </w:r>
    </w:p>
    <w:p w14:paraId="357BB2F3" w14:textId="77777777" w:rsidR="0017668D" w:rsidRPr="00D652C3" w:rsidRDefault="0017668D" w:rsidP="0017668D">
      <w:pPr>
        <w:pStyle w:val="Heading1"/>
      </w:pPr>
      <w:bookmarkStart w:id="9" w:name="_Toc32565400"/>
      <w:r>
        <w:t>6.</w:t>
      </w:r>
      <w:r>
        <w:tab/>
      </w:r>
      <w:r w:rsidRPr="00D652C3">
        <w:t>Next steps</w:t>
      </w:r>
    </w:p>
    <w:p w14:paraId="658CD251" w14:textId="77777777" w:rsidR="0017668D" w:rsidRDefault="0017668D" w:rsidP="0017668D">
      <w:pPr>
        <w:rPr>
          <w:lang w:eastAsia="en-US"/>
        </w:rPr>
      </w:pPr>
      <w:r>
        <w:rPr>
          <w:lang w:eastAsia="en-US"/>
        </w:rPr>
        <w:t xml:space="preserve">Contributions were invited to the next RG-WPR meeting on </w:t>
      </w:r>
      <w:r>
        <w:rPr>
          <w:rFonts w:cstheme="minorHAnsi"/>
        </w:rPr>
        <w:t>r</w:t>
      </w:r>
      <w:r w:rsidRPr="00F65B91">
        <w:rPr>
          <w:rFonts w:cstheme="minorHAnsi"/>
        </w:rPr>
        <w:t>efining</w:t>
      </w:r>
      <w:r>
        <w:rPr>
          <w:rFonts w:cstheme="minorHAnsi"/>
        </w:rPr>
        <w:t xml:space="preserve"> the</w:t>
      </w:r>
      <w:r w:rsidRPr="00F65B91">
        <w:rPr>
          <w:rFonts w:cstheme="minorHAnsi"/>
        </w:rPr>
        <w:t xml:space="preserve"> KPIs, </w:t>
      </w:r>
      <w:r>
        <w:rPr>
          <w:rFonts w:cstheme="minorHAnsi"/>
        </w:rPr>
        <w:t xml:space="preserve">the </w:t>
      </w:r>
      <w:r w:rsidRPr="00F65B91">
        <w:rPr>
          <w:rFonts w:cstheme="minorHAnsi"/>
        </w:rPr>
        <w:t>priorities</w:t>
      </w:r>
      <w:r>
        <w:rPr>
          <w:rFonts w:cstheme="minorHAnsi"/>
        </w:rPr>
        <w:t xml:space="preserve"> (weights)</w:t>
      </w:r>
      <w:r w:rsidRPr="00F65B91">
        <w:rPr>
          <w:rFonts w:cstheme="minorHAnsi"/>
        </w:rPr>
        <w:t xml:space="preserve"> of KPIs, </w:t>
      </w:r>
      <w:r>
        <w:rPr>
          <w:rFonts w:cstheme="minorHAnsi"/>
        </w:rPr>
        <w:t>and proposals for the ITU-T</w:t>
      </w:r>
      <w:r w:rsidRPr="00F65B91">
        <w:rPr>
          <w:rFonts w:cstheme="minorHAnsi"/>
        </w:rPr>
        <w:t xml:space="preserve"> structure</w:t>
      </w:r>
      <w:r>
        <w:rPr>
          <w:lang w:eastAsia="en-US"/>
        </w:rPr>
        <w:t>. Experts were also invited to subscribe to the mailing list of RG-WPR (</w:t>
      </w:r>
      <w:hyperlink r:id="rId22" w:history="1">
        <w:r w:rsidRPr="00455EE9">
          <w:rPr>
            <w:rStyle w:val="Hyperlink"/>
            <w:lang w:eastAsia="en-US"/>
          </w:rPr>
          <w:t>t22tsagwpr@lists.itu.int</w:t>
        </w:r>
      </w:hyperlink>
      <w:r>
        <w:rPr>
          <w:lang w:eastAsia="en-US"/>
        </w:rPr>
        <w:t>) to receive related information and participate in discussions.</w:t>
      </w:r>
    </w:p>
    <w:p w14:paraId="666D568C" w14:textId="77777777" w:rsidR="0017668D" w:rsidRDefault="0017668D" w:rsidP="0017668D">
      <w:pPr>
        <w:rPr>
          <w:lang w:eastAsia="en-US"/>
        </w:rPr>
      </w:pPr>
      <w:r>
        <w:rPr>
          <w:lang w:eastAsia="en-US"/>
        </w:rPr>
        <w:lastRenderedPageBreak/>
        <w:t>The next meeting of TSAG RG-WPR will be held 12:30-14:30 on 19 April 2023 (contribution deadline: 23:59 on 12 April 2023).</w:t>
      </w:r>
    </w:p>
    <w:p w14:paraId="0B9E32FF" w14:textId="77777777" w:rsidR="0017668D" w:rsidRPr="00295EDA" w:rsidRDefault="0017668D" w:rsidP="0017668D">
      <w:pPr>
        <w:rPr>
          <w:lang w:eastAsia="en-US"/>
        </w:rPr>
      </w:pPr>
      <w:r>
        <w:rPr>
          <w:lang w:eastAsia="en-US"/>
        </w:rPr>
        <w:t>Since the fourth RG-WPR meeting is planned to be held on 23 May 2023, which is only one week prior to the next TSAG meeting, it was agreed that the status report to TSAG should be based on the result from the third meeting to be held on 19 April.</w:t>
      </w:r>
    </w:p>
    <w:p w14:paraId="4F1716F6" w14:textId="77777777" w:rsidR="0017668D" w:rsidRPr="00D652C3" w:rsidRDefault="0017668D" w:rsidP="0017668D">
      <w:pPr>
        <w:pStyle w:val="Heading1"/>
      </w:pPr>
      <w:r>
        <w:t>7.</w:t>
      </w:r>
      <w:r>
        <w:tab/>
      </w:r>
      <w:r w:rsidRPr="00D652C3">
        <w:t>AOB</w:t>
      </w:r>
      <w:bookmarkEnd w:id="9"/>
    </w:p>
    <w:p w14:paraId="43D8A94B" w14:textId="77777777" w:rsidR="0017668D" w:rsidRPr="00295EDA" w:rsidRDefault="0017668D" w:rsidP="0017668D">
      <w:pPr>
        <w:rPr>
          <w:lang w:eastAsia="en-US"/>
        </w:rPr>
      </w:pPr>
      <w:r>
        <w:rPr>
          <w:lang w:eastAsia="en-US"/>
        </w:rPr>
        <w:t>None.</w:t>
      </w:r>
    </w:p>
    <w:p w14:paraId="69E3787C" w14:textId="77777777" w:rsidR="0017668D" w:rsidRPr="00D652C3" w:rsidRDefault="0017668D" w:rsidP="0017668D">
      <w:pPr>
        <w:pStyle w:val="Heading1"/>
      </w:pPr>
      <w:bookmarkStart w:id="10" w:name="_Toc32565401"/>
      <w:r>
        <w:t>8.</w:t>
      </w:r>
      <w:r>
        <w:tab/>
      </w:r>
      <w:r w:rsidRPr="00D652C3">
        <w:t>Closing</w:t>
      </w:r>
      <w:bookmarkEnd w:id="10"/>
    </w:p>
    <w:p w14:paraId="56922FDF" w14:textId="77777777" w:rsidR="0017668D" w:rsidRPr="00B637BC" w:rsidRDefault="0017668D" w:rsidP="0017668D">
      <w:r w:rsidRPr="00B637BC">
        <w:t>The TSAG RG-WP</w:t>
      </w:r>
      <w:r>
        <w:t>R</w:t>
      </w:r>
      <w:r w:rsidRPr="00B637BC">
        <w:t xml:space="preserve"> Rapporteur thanked all the participant</w:t>
      </w:r>
      <w:r>
        <w:t>s</w:t>
      </w:r>
      <w:r w:rsidRPr="00B637BC">
        <w:t>. She also thanked TSB for their support.</w:t>
      </w:r>
    </w:p>
    <w:p w14:paraId="41435D65" w14:textId="77777777" w:rsidR="0017668D" w:rsidRDefault="0017668D" w:rsidP="0017668D">
      <w:pPr>
        <w:rPr>
          <w:sz w:val="28"/>
        </w:rPr>
      </w:pPr>
      <w:r>
        <w:br w:type="page"/>
      </w:r>
    </w:p>
    <w:p w14:paraId="5062CE4C" w14:textId="77777777" w:rsidR="0017668D" w:rsidRDefault="0017668D" w:rsidP="0017668D">
      <w:pPr>
        <w:pStyle w:val="AnnexNotitle"/>
      </w:pPr>
      <w:bookmarkStart w:id="11" w:name="_Toc32565402"/>
      <w:r>
        <w:lastRenderedPageBreak/>
        <w:t>Annex A</w:t>
      </w:r>
      <w:r>
        <w:br/>
        <w:t>Agenda</w:t>
      </w:r>
      <w:bookmarkEnd w:id="11"/>
    </w:p>
    <w:p w14:paraId="799114F2" w14:textId="77777777" w:rsidR="0017668D" w:rsidRDefault="0017668D" w:rsidP="0017668D">
      <w:pPr>
        <w:rPr>
          <w:lang w:eastAsia="en-US"/>
        </w:rPr>
      </w:pPr>
    </w:p>
    <w:p w14:paraId="4DDD71DD" w14:textId="77777777" w:rsidR="0017668D" w:rsidRDefault="0017668D" w:rsidP="0017668D">
      <w:pPr>
        <w:numPr>
          <w:ilvl w:val="0"/>
          <w:numId w:val="12"/>
        </w:numPr>
        <w:spacing w:before="100"/>
        <w:ind w:left="567" w:hanging="562"/>
      </w:pPr>
      <w:r>
        <w:t>Opening</w:t>
      </w:r>
    </w:p>
    <w:p w14:paraId="4365FF21" w14:textId="77777777" w:rsidR="0017668D" w:rsidRDefault="0017668D" w:rsidP="0017668D">
      <w:pPr>
        <w:numPr>
          <w:ilvl w:val="0"/>
          <w:numId w:val="12"/>
        </w:numPr>
        <w:spacing w:before="100"/>
        <w:ind w:left="567" w:hanging="562"/>
      </w:pPr>
      <w:r>
        <w:t>Approval of the agenda</w:t>
      </w:r>
    </w:p>
    <w:p w14:paraId="3AF978A5" w14:textId="77777777" w:rsidR="0017668D" w:rsidRPr="004D12FB" w:rsidRDefault="0017668D" w:rsidP="0017668D">
      <w:pPr>
        <w:numPr>
          <w:ilvl w:val="0"/>
          <w:numId w:val="12"/>
        </w:numPr>
        <w:spacing w:before="100"/>
        <w:ind w:left="567" w:hanging="562"/>
      </w:pPr>
      <w:r w:rsidRPr="004D12FB">
        <w:t>Recap of previous discussions</w:t>
      </w:r>
    </w:p>
    <w:p w14:paraId="0F961BC0" w14:textId="77777777" w:rsidR="0017668D" w:rsidRPr="00B45DB2" w:rsidRDefault="0017668D" w:rsidP="0017668D">
      <w:pPr>
        <w:numPr>
          <w:ilvl w:val="1"/>
          <w:numId w:val="12"/>
        </w:numPr>
        <w:spacing w:before="100"/>
        <w:ind w:left="1134" w:hanging="562"/>
      </w:pPr>
      <w:r>
        <w:t>TSAG RG-WPR e-</w:t>
      </w:r>
      <w:r w:rsidRPr="00B45DB2">
        <w:t>meeting</w:t>
      </w:r>
      <w:r>
        <w:t xml:space="preserve"> (15 February 2023)</w:t>
      </w:r>
      <w:r w:rsidRPr="00B45DB2">
        <w:t xml:space="preserve"> (</w:t>
      </w:r>
      <w:hyperlink r:id="rId23" w:history="1">
        <w:r w:rsidRPr="006358DA">
          <w:rPr>
            <w:rStyle w:val="Hyperlink"/>
          </w:rPr>
          <w:t>RGWPR-DOC6 (230215)</w:t>
        </w:r>
      </w:hyperlink>
      <w:r w:rsidRPr="00B45DB2">
        <w:t>)</w:t>
      </w:r>
    </w:p>
    <w:p w14:paraId="0CB34502" w14:textId="77777777" w:rsidR="0017668D" w:rsidRPr="004D12FB" w:rsidRDefault="0017668D" w:rsidP="0017668D">
      <w:pPr>
        <w:numPr>
          <w:ilvl w:val="0"/>
          <w:numId w:val="12"/>
        </w:numPr>
        <w:spacing w:before="100"/>
        <w:ind w:left="567" w:hanging="562"/>
      </w:pPr>
      <w:r>
        <w:t>Review submitted documents</w:t>
      </w:r>
      <w:r w:rsidRPr="004D12FB">
        <w:t xml:space="preserve"> (</w:t>
      </w:r>
      <w:hyperlink w:anchor="AnnexA" w:history="1">
        <w:r w:rsidRPr="004D12FB">
          <w:rPr>
            <w:rStyle w:val="Hyperlink"/>
          </w:rPr>
          <w:t xml:space="preserve">Annex </w:t>
        </w:r>
        <w:r>
          <w:rPr>
            <w:rStyle w:val="Hyperlink"/>
          </w:rPr>
          <w:t>B</w:t>
        </w:r>
      </w:hyperlink>
      <w:r w:rsidRPr="004D12FB">
        <w:t>)</w:t>
      </w:r>
    </w:p>
    <w:p w14:paraId="546B104D" w14:textId="77777777" w:rsidR="0017668D" w:rsidRDefault="0017668D" w:rsidP="0017668D">
      <w:pPr>
        <w:numPr>
          <w:ilvl w:val="0"/>
          <w:numId w:val="12"/>
        </w:numPr>
        <w:spacing w:before="100"/>
        <w:ind w:left="567" w:hanging="562"/>
      </w:pPr>
      <w:r>
        <w:t>AOB</w:t>
      </w:r>
    </w:p>
    <w:p w14:paraId="2A5D4B1E" w14:textId="77777777" w:rsidR="0017668D" w:rsidRDefault="0017668D" w:rsidP="0017668D">
      <w:pPr>
        <w:numPr>
          <w:ilvl w:val="0"/>
          <w:numId w:val="12"/>
        </w:numPr>
        <w:spacing w:before="100"/>
        <w:ind w:left="567" w:hanging="562"/>
      </w:pPr>
      <w:r>
        <w:t>Closing</w:t>
      </w:r>
    </w:p>
    <w:p w14:paraId="58177C03" w14:textId="77777777" w:rsidR="0017668D" w:rsidRDefault="0017668D" w:rsidP="0017668D"/>
    <w:p w14:paraId="17FD6F2F" w14:textId="77777777" w:rsidR="0017668D" w:rsidRDefault="0017668D" w:rsidP="0017668D">
      <w:pPr>
        <w:spacing w:before="100"/>
      </w:pPr>
    </w:p>
    <w:p w14:paraId="709F2DB8" w14:textId="77777777" w:rsidR="0017668D" w:rsidRDefault="0017668D" w:rsidP="0017668D">
      <w:pPr>
        <w:spacing w:before="100"/>
      </w:pPr>
    </w:p>
    <w:p w14:paraId="25A9EF45" w14:textId="77777777" w:rsidR="0017668D" w:rsidRPr="004674EB" w:rsidRDefault="0017668D" w:rsidP="0017668D">
      <w:pPr>
        <w:pStyle w:val="AnnexNotitle"/>
      </w:pPr>
      <w:bookmarkStart w:id="12" w:name="AnnexA"/>
      <w:bookmarkStart w:id="13" w:name="_Ref505768856"/>
      <w:bookmarkStart w:id="14" w:name="_Ref505769420"/>
      <w:r>
        <w:t xml:space="preserve">Annex </w:t>
      </w:r>
      <w:bookmarkEnd w:id="12"/>
      <w:r>
        <w:t>B</w:t>
      </w:r>
      <w:r>
        <w:br/>
      </w:r>
      <w:r w:rsidRPr="004674EB">
        <w:t xml:space="preserve">Allocation of </w:t>
      </w:r>
      <w:r>
        <w:t>documents</w:t>
      </w:r>
      <w:bookmarkEnd w:id="13"/>
      <w:bookmarkEnd w:id="14"/>
    </w:p>
    <w:tbl>
      <w:tblPr>
        <w:tblStyle w:val="TableGrid"/>
        <w:tblW w:w="506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52"/>
        <w:gridCol w:w="1715"/>
        <w:gridCol w:w="7157"/>
      </w:tblGrid>
      <w:tr w:rsidR="0017668D" w:rsidRPr="00A33BA6" w14:paraId="0923BCC6" w14:textId="77777777" w:rsidTr="00455087">
        <w:trPr>
          <w:cantSplit/>
          <w:trHeight w:val="680"/>
          <w:tblHeader/>
          <w:jc w:val="center"/>
        </w:trPr>
        <w:tc>
          <w:tcPr>
            <w:tcW w:w="438" w:type="pct"/>
            <w:tcBorders>
              <w:top w:val="single" w:sz="12" w:space="0" w:color="auto"/>
              <w:left w:val="single" w:sz="12" w:space="0" w:color="auto"/>
              <w:bottom w:val="single" w:sz="12" w:space="0" w:color="auto"/>
            </w:tcBorders>
            <w:shd w:val="clear" w:color="auto" w:fill="auto"/>
            <w:vAlign w:val="center"/>
          </w:tcPr>
          <w:p w14:paraId="034CF4A0" w14:textId="77777777" w:rsidR="0017668D" w:rsidRPr="00A33BA6" w:rsidRDefault="0017668D" w:rsidP="00455087">
            <w:pPr>
              <w:pStyle w:val="Tablehead"/>
            </w:pPr>
            <w:r w:rsidRPr="00A33BA6">
              <w:t>Item</w:t>
            </w:r>
          </w:p>
        </w:tc>
        <w:tc>
          <w:tcPr>
            <w:tcW w:w="882" w:type="pct"/>
            <w:tcBorders>
              <w:top w:val="single" w:sz="12" w:space="0" w:color="auto"/>
              <w:bottom w:val="single" w:sz="12" w:space="0" w:color="auto"/>
            </w:tcBorders>
            <w:shd w:val="clear" w:color="auto" w:fill="auto"/>
            <w:vAlign w:val="center"/>
          </w:tcPr>
          <w:p w14:paraId="3A514756" w14:textId="77777777" w:rsidR="0017668D" w:rsidRPr="00A33BA6" w:rsidRDefault="0017668D" w:rsidP="00455087">
            <w:pPr>
              <w:pStyle w:val="Tablehead"/>
            </w:pPr>
            <w:r w:rsidRPr="00A33BA6">
              <w:t>Category</w:t>
            </w:r>
          </w:p>
        </w:tc>
        <w:tc>
          <w:tcPr>
            <w:tcW w:w="3680" w:type="pct"/>
            <w:tcBorders>
              <w:top w:val="single" w:sz="12" w:space="0" w:color="auto"/>
              <w:bottom w:val="single" w:sz="12" w:space="0" w:color="auto"/>
              <w:right w:val="single" w:sz="12" w:space="0" w:color="auto"/>
            </w:tcBorders>
            <w:shd w:val="clear" w:color="auto" w:fill="auto"/>
            <w:vAlign w:val="center"/>
          </w:tcPr>
          <w:p w14:paraId="5B2A8456" w14:textId="77777777" w:rsidR="0017668D" w:rsidRPr="00A33BA6" w:rsidRDefault="0017668D" w:rsidP="00455087">
            <w:pPr>
              <w:pStyle w:val="Tablehead"/>
            </w:pPr>
            <w:r w:rsidRPr="00A33BA6">
              <w:t>Contribution #, Source</w:t>
            </w:r>
            <w:r w:rsidRPr="00A33BA6">
              <w:br/>
              <w:t>Title</w:t>
            </w:r>
          </w:p>
        </w:tc>
      </w:tr>
      <w:tr w:rsidR="0017668D" w:rsidRPr="00A315D3" w14:paraId="590916D9" w14:textId="77777777" w:rsidTr="00455087">
        <w:trPr>
          <w:cantSplit/>
          <w:trHeight w:val="639"/>
          <w:jc w:val="center"/>
        </w:trPr>
        <w:tc>
          <w:tcPr>
            <w:tcW w:w="438" w:type="pct"/>
            <w:tcBorders>
              <w:top w:val="single" w:sz="12" w:space="0" w:color="auto"/>
              <w:left w:val="single" w:sz="12" w:space="0" w:color="auto"/>
              <w:bottom w:val="single" w:sz="8" w:space="0" w:color="auto"/>
              <w:right w:val="single" w:sz="8" w:space="0" w:color="auto"/>
            </w:tcBorders>
            <w:shd w:val="clear" w:color="auto" w:fill="auto"/>
            <w:vAlign w:val="center"/>
          </w:tcPr>
          <w:p w14:paraId="3B0DB020" w14:textId="77777777" w:rsidR="0017668D" w:rsidRPr="00A33BA6" w:rsidRDefault="0017668D" w:rsidP="00455087">
            <w:pPr>
              <w:pStyle w:val="Tabletext"/>
              <w:jc w:val="center"/>
            </w:pPr>
            <w:r w:rsidRPr="00A33BA6">
              <w:t>2</w:t>
            </w:r>
          </w:p>
        </w:tc>
        <w:tc>
          <w:tcPr>
            <w:tcW w:w="882" w:type="pct"/>
            <w:tcBorders>
              <w:top w:val="single" w:sz="12" w:space="0" w:color="auto"/>
              <w:left w:val="single" w:sz="8" w:space="0" w:color="auto"/>
              <w:bottom w:val="single" w:sz="8" w:space="0" w:color="auto"/>
              <w:right w:val="single" w:sz="8" w:space="0" w:color="auto"/>
            </w:tcBorders>
            <w:shd w:val="clear" w:color="auto" w:fill="auto"/>
            <w:vAlign w:val="center"/>
          </w:tcPr>
          <w:p w14:paraId="172A9E4F" w14:textId="77777777" w:rsidR="0017668D" w:rsidRPr="00A33BA6" w:rsidRDefault="0017668D" w:rsidP="00455087">
            <w:pPr>
              <w:pStyle w:val="Tabletext"/>
            </w:pPr>
            <w:proofErr w:type="spellStart"/>
            <w:r w:rsidRPr="00A33BA6">
              <w:t>Adm</w:t>
            </w:r>
            <w:proofErr w:type="spellEnd"/>
          </w:p>
        </w:tc>
        <w:tc>
          <w:tcPr>
            <w:tcW w:w="3680" w:type="pct"/>
            <w:tcBorders>
              <w:top w:val="single" w:sz="12" w:space="0" w:color="auto"/>
              <w:left w:val="single" w:sz="8" w:space="0" w:color="auto"/>
              <w:bottom w:val="single" w:sz="8" w:space="0" w:color="auto"/>
              <w:right w:val="single" w:sz="12" w:space="0" w:color="auto"/>
            </w:tcBorders>
            <w:shd w:val="clear" w:color="auto" w:fill="auto"/>
          </w:tcPr>
          <w:p w14:paraId="5907F8A4" w14:textId="77777777" w:rsidR="0017668D" w:rsidRPr="00C51F8A" w:rsidRDefault="00000000" w:rsidP="00455087">
            <w:pPr>
              <w:pStyle w:val="Tabletext"/>
              <w:rPr>
                <w:lang w:val="fr-FR"/>
              </w:rPr>
            </w:pPr>
            <w:hyperlink r:id="rId24" w:history="1">
              <w:r w:rsidR="0017668D" w:rsidRPr="000367A0">
                <w:rPr>
                  <w:rStyle w:val="Hyperlink"/>
                  <w:lang w:val="fr-FR"/>
                </w:rPr>
                <w:t>RGWPR-DOC5</w:t>
              </w:r>
            </w:hyperlink>
            <w:r w:rsidR="0017668D" w:rsidRPr="00C51F8A">
              <w:rPr>
                <w:lang w:val="fr-FR"/>
              </w:rPr>
              <w:t xml:space="preserve">: </w:t>
            </w:r>
            <w:r w:rsidR="0017668D" w:rsidRPr="006358DA">
              <w:rPr>
                <w:lang w:val="fr-FR"/>
              </w:rPr>
              <w:t>Rapporteur and Associate Rapporteur, TSAG RG-WPR</w:t>
            </w:r>
          </w:p>
          <w:p w14:paraId="21DA9168" w14:textId="77777777" w:rsidR="0017668D" w:rsidRPr="00ED20AF" w:rsidRDefault="0017668D" w:rsidP="00455087">
            <w:pPr>
              <w:pStyle w:val="Tabletext"/>
            </w:pPr>
            <w:r w:rsidRPr="00ED20AF">
              <w:t>Draft agenda TSAG RG-WPR</w:t>
            </w:r>
          </w:p>
        </w:tc>
      </w:tr>
      <w:tr w:rsidR="0017668D" w:rsidRPr="00A33BA6" w14:paraId="08201869" w14:textId="77777777" w:rsidTr="00455087">
        <w:trPr>
          <w:cantSplit/>
          <w:trHeight w:val="1413"/>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4CBE7B64" w14:textId="77777777" w:rsidR="0017668D" w:rsidRPr="00B45DB2" w:rsidRDefault="0017668D" w:rsidP="00455087">
            <w:pPr>
              <w:pStyle w:val="Tabletext"/>
              <w:jc w:val="center"/>
            </w:pPr>
            <w:r>
              <w:t>3</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42908F22" w14:textId="77777777" w:rsidR="0017668D" w:rsidRPr="00B45DB2" w:rsidRDefault="0017668D" w:rsidP="00455087">
            <w:pPr>
              <w:pStyle w:val="Tabletext"/>
            </w:pPr>
            <w:r w:rsidRPr="00B45DB2">
              <w:t>Previous discussions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3ECFE318" w14:textId="77777777" w:rsidR="0017668D" w:rsidRPr="006358DA" w:rsidRDefault="00000000" w:rsidP="00455087">
            <w:pPr>
              <w:pStyle w:val="Tabletext"/>
              <w:rPr>
                <w:lang w:val="fr-FR"/>
              </w:rPr>
            </w:pPr>
            <w:hyperlink r:id="rId25" w:history="1">
              <w:r w:rsidR="0017668D" w:rsidRPr="006358DA">
                <w:rPr>
                  <w:rStyle w:val="Hyperlink"/>
                  <w:lang w:val="fr-FR"/>
                </w:rPr>
                <w:t>RGWPR-DOC6 (230215)</w:t>
              </w:r>
            </w:hyperlink>
            <w:r w:rsidR="0017668D" w:rsidRPr="006358DA">
              <w:rPr>
                <w:lang w:val="fr-FR"/>
              </w:rPr>
              <w:t> : Rapporteur and Associate Rapporteur, TSAG RG-WPR</w:t>
            </w:r>
          </w:p>
          <w:p w14:paraId="4847DE18" w14:textId="77777777" w:rsidR="0017668D" w:rsidRPr="00A315D3" w:rsidRDefault="0017668D" w:rsidP="00455087">
            <w:pPr>
              <w:pStyle w:val="Tabletext"/>
            </w:pPr>
            <w:r w:rsidRPr="006358DA">
              <w:t>Report of the TSAG Rapporteur Group on Work Programme and Restructuring, SG work, SG Coordination (RG-WPR) (e-meeting, 15 February 2023)</w:t>
            </w:r>
          </w:p>
        </w:tc>
      </w:tr>
      <w:tr w:rsidR="0017668D" w:rsidRPr="00A33BA6" w14:paraId="64812FA7" w14:textId="77777777" w:rsidTr="00455087">
        <w:trPr>
          <w:cantSplit/>
          <w:trHeight w:val="880"/>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525537E1" w14:textId="77777777" w:rsidR="0017668D" w:rsidRPr="00B45DB2" w:rsidRDefault="0017668D" w:rsidP="00455087">
            <w:pPr>
              <w:pStyle w:val="Tabletext"/>
              <w:jc w:val="cente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2A4D945F" w14:textId="77777777" w:rsidR="0017668D" w:rsidRPr="00B45DB2" w:rsidRDefault="0017668D" w:rsidP="00455087">
            <w:pPr>
              <w:pStyle w:val="Tabletext"/>
            </w:pPr>
            <w:r w:rsidRPr="006358DA">
              <w:t>Analysis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7D41CDFC" w14:textId="77777777" w:rsidR="0017668D" w:rsidRDefault="00000000" w:rsidP="00455087">
            <w:pPr>
              <w:pStyle w:val="Tabletext"/>
            </w:pPr>
            <w:hyperlink r:id="rId26" w:history="1">
              <w:r w:rsidR="0017668D" w:rsidRPr="006358DA">
                <w:rPr>
                  <w:rStyle w:val="Hyperlink"/>
                </w:rPr>
                <w:t>RGWPR-</w:t>
              </w:r>
              <w:r w:rsidR="0017668D" w:rsidRPr="00A315D3">
                <w:rPr>
                  <w:rStyle w:val="Hyperlink"/>
                </w:rPr>
                <w:t>DOC1</w:t>
              </w:r>
            </w:hyperlink>
            <w:r w:rsidR="0017668D" w:rsidRPr="005B1114">
              <w:t xml:space="preserve">: </w:t>
            </w:r>
            <w:r w:rsidR="0017668D" w:rsidRPr="00A315D3">
              <w:t>Associate Rapporteur</w:t>
            </w:r>
          </w:p>
          <w:p w14:paraId="608835B4" w14:textId="77777777" w:rsidR="0017668D" w:rsidRPr="005B1114" w:rsidRDefault="0017668D" w:rsidP="00455087">
            <w:pPr>
              <w:pStyle w:val="Tabletext"/>
            </w:pPr>
            <w:r w:rsidRPr="006358DA">
              <w:t>Proposed baseline text for report of the analysis of ITU-T study group restructuring alternatives</w:t>
            </w:r>
          </w:p>
        </w:tc>
      </w:tr>
      <w:tr w:rsidR="0017668D" w:rsidRPr="00A33BA6" w14:paraId="710A6B1F" w14:textId="77777777" w:rsidTr="00455087">
        <w:trPr>
          <w:cantSplit/>
          <w:trHeight w:val="639"/>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4B0DFDC6" w14:textId="77777777" w:rsidR="0017668D" w:rsidRDefault="0017668D" w:rsidP="00455087">
            <w:pPr>
              <w:pStyle w:val="Tabletext"/>
              <w:jc w:val="center"/>
              <w:rPr>
                <w:szCs w:val="22"/>
              </w:rP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72CD622E" w14:textId="77777777" w:rsidR="0017668D" w:rsidRDefault="0017668D" w:rsidP="00455087">
            <w:pPr>
              <w:pStyle w:val="Tabletext"/>
            </w:pPr>
            <w:r>
              <w:t>KPIs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4C3C62F7" w14:textId="77777777" w:rsidR="0017668D" w:rsidRDefault="00000000" w:rsidP="00455087">
            <w:pPr>
              <w:pStyle w:val="Tabletext"/>
            </w:pPr>
            <w:hyperlink r:id="rId27" w:history="1">
              <w:r w:rsidR="0017668D" w:rsidRPr="006358DA">
                <w:rPr>
                  <w:rStyle w:val="Hyperlink"/>
                </w:rPr>
                <w:t>RGWPR-</w:t>
              </w:r>
              <w:r w:rsidR="0017668D" w:rsidRPr="00A315D3">
                <w:rPr>
                  <w:rStyle w:val="Hyperlink"/>
                </w:rPr>
                <w:t>DOC</w:t>
              </w:r>
              <w:r w:rsidR="0017668D">
                <w:rPr>
                  <w:rStyle w:val="Hyperlink"/>
                </w:rPr>
                <w:t>2-R1</w:t>
              </w:r>
            </w:hyperlink>
            <w:r w:rsidR="0017668D">
              <w:t xml:space="preserve">: </w:t>
            </w:r>
            <w:proofErr w:type="spellStart"/>
            <w:r w:rsidR="0017668D" w:rsidRPr="006358DA">
              <w:t>InterDigital</w:t>
            </w:r>
            <w:proofErr w:type="spellEnd"/>
            <w:r w:rsidR="0017668D" w:rsidRPr="006358DA">
              <w:t xml:space="preserve"> Canada </w:t>
            </w:r>
            <w:proofErr w:type="spellStart"/>
            <w:r w:rsidR="0017668D" w:rsidRPr="006358DA">
              <w:t>Ltee</w:t>
            </w:r>
            <w:proofErr w:type="spellEnd"/>
            <w:r w:rsidR="0017668D" w:rsidRPr="006358DA">
              <w:t>, ISED</w:t>
            </w:r>
          </w:p>
          <w:p w14:paraId="43AD7911" w14:textId="77777777" w:rsidR="0017668D" w:rsidRPr="005B1114" w:rsidRDefault="0017668D" w:rsidP="00455087">
            <w:pPr>
              <w:pStyle w:val="Tabletext"/>
            </w:pPr>
            <w:r w:rsidRPr="006358DA">
              <w:t>KPIs and initial assessment</w:t>
            </w:r>
          </w:p>
        </w:tc>
      </w:tr>
      <w:tr w:rsidR="0017668D" w:rsidRPr="00A33BA6" w14:paraId="50AFA8CB" w14:textId="77777777" w:rsidTr="00455087">
        <w:trPr>
          <w:cantSplit/>
          <w:trHeight w:val="626"/>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37BC7E52" w14:textId="77777777" w:rsidR="0017668D" w:rsidRDefault="0017668D" w:rsidP="00455087">
            <w:pPr>
              <w:pStyle w:val="Tabletext"/>
              <w:jc w:val="center"/>
              <w:rPr>
                <w:szCs w:val="22"/>
              </w:rP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5546E595" w14:textId="77777777" w:rsidR="0017668D" w:rsidRDefault="0017668D" w:rsidP="00455087">
            <w:pPr>
              <w:pStyle w:val="Tabletext"/>
            </w:pPr>
            <w:r>
              <w:t>KPIs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1BE25E25" w14:textId="77777777" w:rsidR="0017668D" w:rsidRDefault="00000000" w:rsidP="00455087">
            <w:pPr>
              <w:pStyle w:val="Tabletext"/>
            </w:pPr>
            <w:hyperlink r:id="rId28" w:history="1">
              <w:r w:rsidR="0017668D" w:rsidRPr="0064601A">
                <w:rPr>
                  <w:rStyle w:val="Hyperlink"/>
                </w:rPr>
                <w:t>RGWPR-</w:t>
              </w:r>
              <w:r w:rsidR="0017668D" w:rsidRPr="00A315D3">
                <w:rPr>
                  <w:rStyle w:val="Hyperlink"/>
                </w:rPr>
                <w:t>DOC3</w:t>
              </w:r>
            </w:hyperlink>
            <w:r w:rsidR="0017668D">
              <w:t xml:space="preserve">: </w:t>
            </w:r>
            <w:r w:rsidR="0017668D" w:rsidRPr="006358DA">
              <w:t>Canada</w:t>
            </w:r>
          </w:p>
          <w:p w14:paraId="56428330" w14:textId="77777777" w:rsidR="0017668D" w:rsidRDefault="0017668D" w:rsidP="00455087">
            <w:pPr>
              <w:pStyle w:val="Tabletext"/>
            </w:pPr>
            <w:r w:rsidRPr="00030B24">
              <w:t>KPIs for international nature of ITU-T Study Group activities</w:t>
            </w:r>
          </w:p>
        </w:tc>
      </w:tr>
      <w:tr w:rsidR="0017668D" w:rsidRPr="00A33BA6" w14:paraId="79241198" w14:textId="77777777" w:rsidTr="00455087">
        <w:trPr>
          <w:cantSplit/>
          <w:trHeight w:val="639"/>
          <w:jc w:val="center"/>
        </w:trPr>
        <w:tc>
          <w:tcPr>
            <w:tcW w:w="438" w:type="pct"/>
            <w:tcBorders>
              <w:top w:val="single" w:sz="8" w:space="0" w:color="auto"/>
              <w:left w:val="single" w:sz="12" w:space="0" w:color="auto"/>
              <w:bottom w:val="single" w:sz="12" w:space="0" w:color="auto"/>
              <w:right w:val="single" w:sz="8" w:space="0" w:color="auto"/>
            </w:tcBorders>
            <w:shd w:val="clear" w:color="auto" w:fill="auto"/>
            <w:vAlign w:val="center"/>
          </w:tcPr>
          <w:p w14:paraId="7DEB6436" w14:textId="77777777" w:rsidR="0017668D" w:rsidRDefault="0017668D" w:rsidP="00455087">
            <w:pPr>
              <w:pStyle w:val="Tabletext"/>
              <w:jc w:val="center"/>
              <w:rPr>
                <w:szCs w:val="22"/>
              </w:rPr>
            </w:pPr>
            <w:r>
              <w:rPr>
                <w:szCs w:val="22"/>
              </w:rPr>
              <w:t>4</w:t>
            </w:r>
          </w:p>
        </w:tc>
        <w:tc>
          <w:tcPr>
            <w:tcW w:w="882" w:type="pct"/>
            <w:tcBorders>
              <w:top w:val="single" w:sz="8" w:space="0" w:color="auto"/>
              <w:left w:val="single" w:sz="8" w:space="0" w:color="auto"/>
              <w:bottom w:val="single" w:sz="12" w:space="0" w:color="auto"/>
              <w:right w:val="single" w:sz="8" w:space="0" w:color="auto"/>
            </w:tcBorders>
            <w:shd w:val="clear" w:color="auto" w:fill="auto"/>
            <w:vAlign w:val="center"/>
          </w:tcPr>
          <w:p w14:paraId="4A705E1B" w14:textId="77777777" w:rsidR="0017668D" w:rsidRDefault="0017668D" w:rsidP="00455087">
            <w:pPr>
              <w:pStyle w:val="Tabletext"/>
            </w:pPr>
            <w:r>
              <w:t>Metrics</w:t>
            </w:r>
          </w:p>
        </w:tc>
        <w:tc>
          <w:tcPr>
            <w:tcW w:w="3680" w:type="pct"/>
            <w:tcBorders>
              <w:top w:val="single" w:sz="8" w:space="0" w:color="auto"/>
              <w:left w:val="single" w:sz="8" w:space="0" w:color="auto"/>
              <w:bottom w:val="single" w:sz="12" w:space="0" w:color="auto"/>
              <w:right w:val="single" w:sz="12" w:space="0" w:color="auto"/>
            </w:tcBorders>
            <w:shd w:val="clear" w:color="auto" w:fill="auto"/>
          </w:tcPr>
          <w:p w14:paraId="53D720A0" w14:textId="77777777" w:rsidR="0017668D" w:rsidRDefault="00000000" w:rsidP="00455087">
            <w:pPr>
              <w:pStyle w:val="Tabletext"/>
              <w:jc w:val="both"/>
            </w:pPr>
            <w:hyperlink r:id="rId29" w:history="1">
              <w:r w:rsidR="0017668D" w:rsidRPr="00ED20AF">
                <w:rPr>
                  <w:rStyle w:val="Hyperlink"/>
                </w:rPr>
                <w:t>RGWPR-</w:t>
              </w:r>
              <w:r w:rsidR="0017668D" w:rsidRPr="00A315D3">
                <w:rPr>
                  <w:rStyle w:val="Hyperlink"/>
                </w:rPr>
                <w:t>DOC4</w:t>
              </w:r>
            </w:hyperlink>
            <w:r w:rsidR="0017668D">
              <w:t xml:space="preserve">: </w:t>
            </w:r>
            <w:r w:rsidR="0017668D" w:rsidRPr="00030B24">
              <w:t>Associate Rapporteur</w:t>
            </w:r>
          </w:p>
          <w:p w14:paraId="7F0B8CC3" w14:textId="77777777" w:rsidR="0017668D" w:rsidRDefault="0017668D" w:rsidP="00455087">
            <w:pPr>
              <w:pStyle w:val="Tabletext"/>
            </w:pPr>
            <w:r w:rsidRPr="00030B24">
              <w:t>Updated TSB-provided data for analysis of ITU-T structural alternatives</w:t>
            </w:r>
          </w:p>
        </w:tc>
      </w:tr>
    </w:tbl>
    <w:p w14:paraId="77C3DEB0" w14:textId="77777777" w:rsidR="0017668D" w:rsidRPr="003F696C" w:rsidRDefault="0017668D" w:rsidP="0017668D"/>
    <w:p w14:paraId="30430A7D" w14:textId="77777777" w:rsidR="0017668D" w:rsidRDefault="0017668D" w:rsidP="0017668D">
      <w:pPr>
        <w:spacing w:before="0" w:after="160" w:line="259" w:lineRule="auto"/>
        <w:rPr>
          <w:rFonts w:eastAsia="Times New Roman"/>
          <w:b/>
          <w:sz w:val="28"/>
          <w:szCs w:val="20"/>
          <w:lang w:eastAsia="en-US"/>
        </w:rPr>
      </w:pPr>
      <w:r>
        <w:br w:type="page"/>
      </w:r>
    </w:p>
    <w:p w14:paraId="16F61D54" w14:textId="77777777" w:rsidR="0017668D" w:rsidRDefault="0017668D" w:rsidP="0017668D">
      <w:pPr>
        <w:pStyle w:val="AnnexNotitle"/>
      </w:pPr>
      <w:r w:rsidRPr="008C13C6">
        <w:lastRenderedPageBreak/>
        <w:t xml:space="preserve">Annex </w:t>
      </w:r>
      <w:r>
        <w:t>C</w:t>
      </w:r>
      <w:r>
        <w:br/>
      </w:r>
      <w:r w:rsidRPr="008C13C6">
        <w:t>List of participants</w:t>
      </w:r>
    </w:p>
    <w:tbl>
      <w:tblPr>
        <w:tblStyle w:val="TableGrid"/>
        <w:tblW w:w="5000" w:type="pct"/>
        <w:tblLayout w:type="fixed"/>
        <w:tblLook w:val="04A0" w:firstRow="1" w:lastRow="0" w:firstColumn="1" w:lastColumn="0" w:noHBand="0" w:noVBand="1"/>
      </w:tblPr>
      <w:tblGrid>
        <w:gridCol w:w="1368"/>
        <w:gridCol w:w="1344"/>
        <w:gridCol w:w="4229"/>
        <w:gridCol w:w="1419"/>
        <w:gridCol w:w="1269"/>
      </w:tblGrid>
      <w:tr w:rsidR="0017668D" w:rsidRPr="00E179FF" w14:paraId="54430842" w14:textId="77777777" w:rsidTr="00455087">
        <w:trPr>
          <w:cantSplit/>
          <w:trHeight w:val="144"/>
          <w:tblHeader/>
        </w:trPr>
        <w:tc>
          <w:tcPr>
            <w:tcW w:w="710" w:type="pct"/>
            <w:shd w:val="clear" w:color="auto" w:fill="E7E6E6" w:themeFill="background2"/>
            <w:noWrap/>
            <w:vAlign w:val="center"/>
          </w:tcPr>
          <w:p w14:paraId="7ACFD0AA" w14:textId="77777777" w:rsidR="0017668D" w:rsidRPr="00E179FF" w:rsidRDefault="0017668D" w:rsidP="00455087">
            <w:pPr>
              <w:spacing w:before="0"/>
              <w:jc w:val="center"/>
              <w:rPr>
                <w:b/>
                <w:bCs/>
                <w:color w:val="000000"/>
                <w:sz w:val="22"/>
                <w:szCs w:val="22"/>
              </w:rPr>
            </w:pPr>
            <w:r w:rsidRPr="00E179FF">
              <w:rPr>
                <w:b/>
                <w:bCs/>
                <w:color w:val="000000"/>
                <w:sz w:val="22"/>
                <w:szCs w:val="22"/>
              </w:rPr>
              <w:t>First name</w:t>
            </w:r>
          </w:p>
        </w:tc>
        <w:tc>
          <w:tcPr>
            <w:tcW w:w="698" w:type="pct"/>
            <w:shd w:val="clear" w:color="auto" w:fill="E7E6E6" w:themeFill="background2"/>
            <w:noWrap/>
            <w:vAlign w:val="center"/>
          </w:tcPr>
          <w:p w14:paraId="11850FF5" w14:textId="77777777" w:rsidR="0017668D" w:rsidRPr="00E179FF" w:rsidRDefault="0017668D" w:rsidP="00455087">
            <w:pPr>
              <w:spacing w:before="0"/>
              <w:jc w:val="center"/>
              <w:rPr>
                <w:b/>
                <w:bCs/>
                <w:color w:val="000000"/>
                <w:sz w:val="22"/>
                <w:szCs w:val="22"/>
              </w:rPr>
            </w:pPr>
            <w:r w:rsidRPr="00E179FF">
              <w:rPr>
                <w:b/>
                <w:bCs/>
                <w:color w:val="000000"/>
                <w:sz w:val="22"/>
                <w:szCs w:val="22"/>
              </w:rPr>
              <w:t>Family Name</w:t>
            </w:r>
          </w:p>
        </w:tc>
        <w:tc>
          <w:tcPr>
            <w:tcW w:w="2196" w:type="pct"/>
            <w:shd w:val="clear" w:color="auto" w:fill="E7E6E6" w:themeFill="background2"/>
            <w:noWrap/>
            <w:vAlign w:val="center"/>
          </w:tcPr>
          <w:p w14:paraId="38C1E9C5" w14:textId="77777777" w:rsidR="0017668D" w:rsidRPr="00E179FF" w:rsidRDefault="0017668D" w:rsidP="00455087">
            <w:pPr>
              <w:spacing w:before="0"/>
              <w:jc w:val="center"/>
              <w:rPr>
                <w:b/>
                <w:bCs/>
                <w:color w:val="000000"/>
                <w:sz w:val="22"/>
                <w:szCs w:val="22"/>
              </w:rPr>
            </w:pPr>
            <w:r w:rsidRPr="00E179FF">
              <w:rPr>
                <w:b/>
                <w:bCs/>
                <w:color w:val="000000"/>
                <w:sz w:val="22"/>
                <w:szCs w:val="22"/>
              </w:rPr>
              <w:t>Entity</w:t>
            </w:r>
          </w:p>
        </w:tc>
        <w:tc>
          <w:tcPr>
            <w:tcW w:w="737" w:type="pct"/>
            <w:shd w:val="clear" w:color="auto" w:fill="E7E6E6" w:themeFill="background2"/>
            <w:vAlign w:val="center"/>
          </w:tcPr>
          <w:p w14:paraId="0231F426" w14:textId="559D389C" w:rsidR="0017668D" w:rsidRPr="00E179FF" w:rsidRDefault="0017668D" w:rsidP="00455087">
            <w:pPr>
              <w:spacing w:before="0"/>
              <w:jc w:val="center"/>
              <w:rPr>
                <w:b/>
                <w:bCs/>
                <w:color w:val="000000"/>
                <w:sz w:val="22"/>
                <w:szCs w:val="22"/>
              </w:rPr>
            </w:pPr>
            <w:r>
              <w:rPr>
                <w:b/>
                <w:bCs/>
                <w:color w:val="000000"/>
                <w:sz w:val="22"/>
                <w:szCs w:val="22"/>
              </w:rPr>
              <w:t>Region</w:t>
            </w:r>
          </w:p>
        </w:tc>
        <w:tc>
          <w:tcPr>
            <w:tcW w:w="659" w:type="pct"/>
            <w:shd w:val="clear" w:color="auto" w:fill="E7E6E6" w:themeFill="background2"/>
            <w:vAlign w:val="center"/>
          </w:tcPr>
          <w:p w14:paraId="51701784" w14:textId="77777777" w:rsidR="0017668D" w:rsidRPr="00E179FF" w:rsidRDefault="0017668D" w:rsidP="00455087">
            <w:pPr>
              <w:spacing w:before="0"/>
              <w:jc w:val="center"/>
              <w:rPr>
                <w:b/>
                <w:bCs/>
                <w:color w:val="000000"/>
                <w:sz w:val="22"/>
                <w:szCs w:val="22"/>
              </w:rPr>
            </w:pPr>
            <w:r w:rsidRPr="00E179FF">
              <w:rPr>
                <w:b/>
                <w:bCs/>
                <w:color w:val="000000"/>
                <w:sz w:val="22"/>
                <w:szCs w:val="22"/>
              </w:rPr>
              <w:t>Country</w:t>
            </w:r>
          </w:p>
        </w:tc>
      </w:tr>
      <w:tr w:rsidR="0017668D" w:rsidRPr="00E179FF" w14:paraId="4F42BBFA" w14:textId="77777777" w:rsidTr="00455087">
        <w:trPr>
          <w:cantSplit/>
          <w:trHeight w:val="144"/>
        </w:trPr>
        <w:tc>
          <w:tcPr>
            <w:tcW w:w="710" w:type="pct"/>
            <w:noWrap/>
            <w:vAlign w:val="center"/>
          </w:tcPr>
          <w:p w14:paraId="2AA0ACA3" w14:textId="77777777" w:rsidR="0017668D" w:rsidRPr="00E179FF" w:rsidRDefault="0017668D" w:rsidP="00455087">
            <w:pPr>
              <w:spacing w:before="0"/>
              <w:rPr>
                <w:color w:val="000000"/>
                <w:sz w:val="22"/>
                <w:szCs w:val="22"/>
              </w:rPr>
            </w:pPr>
            <w:r w:rsidRPr="00E179FF">
              <w:rPr>
                <w:rFonts w:eastAsia="Times New Roman"/>
                <w:color w:val="000000"/>
                <w:sz w:val="22"/>
                <w:szCs w:val="22"/>
              </w:rPr>
              <w:t>Eva</w:t>
            </w:r>
          </w:p>
        </w:tc>
        <w:tc>
          <w:tcPr>
            <w:tcW w:w="698" w:type="pct"/>
            <w:noWrap/>
            <w:vAlign w:val="center"/>
          </w:tcPr>
          <w:p w14:paraId="710BA8D4"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Kentshitswe</w:t>
            </w:r>
            <w:proofErr w:type="spellEnd"/>
          </w:p>
        </w:tc>
        <w:tc>
          <w:tcPr>
            <w:tcW w:w="2196" w:type="pct"/>
            <w:noWrap/>
            <w:vAlign w:val="center"/>
          </w:tcPr>
          <w:p w14:paraId="6758AF05" w14:textId="77777777" w:rsidR="0017668D" w:rsidRPr="00E179FF" w:rsidRDefault="0017668D" w:rsidP="00455087">
            <w:pPr>
              <w:spacing w:before="0"/>
              <w:rPr>
                <w:color w:val="000000"/>
                <w:sz w:val="22"/>
                <w:szCs w:val="22"/>
              </w:rPr>
            </w:pPr>
            <w:r w:rsidRPr="00E179FF">
              <w:rPr>
                <w:rFonts w:eastAsia="Times New Roman"/>
                <w:color w:val="000000"/>
                <w:sz w:val="22"/>
                <w:szCs w:val="22"/>
              </w:rPr>
              <w:t>Botswana Communications Regulatory Authority</w:t>
            </w:r>
          </w:p>
        </w:tc>
        <w:tc>
          <w:tcPr>
            <w:tcW w:w="737" w:type="pct"/>
            <w:vAlign w:val="center"/>
          </w:tcPr>
          <w:p w14:paraId="503F4322"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Africa</w:t>
            </w:r>
          </w:p>
        </w:tc>
        <w:tc>
          <w:tcPr>
            <w:tcW w:w="659" w:type="pct"/>
            <w:vAlign w:val="center"/>
          </w:tcPr>
          <w:p w14:paraId="25FF53E8"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Botswana</w:t>
            </w:r>
          </w:p>
        </w:tc>
      </w:tr>
      <w:tr w:rsidR="0017668D" w:rsidRPr="00E179FF" w14:paraId="7B45B935" w14:textId="77777777" w:rsidTr="00455087">
        <w:trPr>
          <w:cantSplit/>
          <w:trHeight w:val="144"/>
        </w:trPr>
        <w:tc>
          <w:tcPr>
            <w:tcW w:w="710" w:type="pct"/>
            <w:noWrap/>
            <w:vAlign w:val="center"/>
          </w:tcPr>
          <w:p w14:paraId="4E3257B6" w14:textId="77777777" w:rsidR="0017668D" w:rsidRPr="00E179FF" w:rsidRDefault="0017668D" w:rsidP="00455087">
            <w:pPr>
              <w:spacing w:before="0"/>
              <w:rPr>
                <w:color w:val="000000"/>
                <w:sz w:val="22"/>
                <w:szCs w:val="22"/>
              </w:rPr>
            </w:pPr>
            <w:r w:rsidRPr="00E179FF">
              <w:rPr>
                <w:rFonts w:eastAsia="Times New Roman"/>
                <w:color w:val="000000"/>
                <w:sz w:val="22"/>
                <w:szCs w:val="22"/>
              </w:rPr>
              <w:t xml:space="preserve">Ousmane </w:t>
            </w:r>
            <w:proofErr w:type="spellStart"/>
            <w:r w:rsidRPr="00E179FF">
              <w:rPr>
                <w:rFonts w:eastAsia="Times New Roman"/>
                <w:color w:val="000000"/>
                <w:sz w:val="22"/>
                <w:szCs w:val="22"/>
              </w:rPr>
              <w:t>Mbalia</w:t>
            </w:r>
            <w:proofErr w:type="spellEnd"/>
          </w:p>
        </w:tc>
        <w:tc>
          <w:tcPr>
            <w:tcW w:w="698" w:type="pct"/>
            <w:noWrap/>
            <w:vAlign w:val="center"/>
          </w:tcPr>
          <w:p w14:paraId="7C5BBE8D" w14:textId="77777777" w:rsidR="0017668D" w:rsidRPr="00E179FF" w:rsidRDefault="0017668D" w:rsidP="00455087">
            <w:pPr>
              <w:spacing w:before="0"/>
              <w:rPr>
                <w:color w:val="000000"/>
                <w:sz w:val="22"/>
                <w:szCs w:val="22"/>
              </w:rPr>
            </w:pPr>
            <w:r w:rsidRPr="00E179FF">
              <w:rPr>
                <w:rFonts w:eastAsia="Times New Roman"/>
                <w:color w:val="000000"/>
                <w:sz w:val="22"/>
                <w:szCs w:val="22"/>
              </w:rPr>
              <w:t>Camara</w:t>
            </w:r>
          </w:p>
        </w:tc>
        <w:tc>
          <w:tcPr>
            <w:tcW w:w="2196" w:type="pct"/>
            <w:noWrap/>
            <w:vAlign w:val="center"/>
          </w:tcPr>
          <w:p w14:paraId="66AA1477" w14:textId="77777777" w:rsidR="0017668D" w:rsidRPr="00E179FF" w:rsidRDefault="0017668D" w:rsidP="00455087">
            <w:pPr>
              <w:spacing w:before="0"/>
              <w:rPr>
                <w:color w:val="000000"/>
                <w:sz w:val="22"/>
                <w:szCs w:val="22"/>
                <w:lang w:val="fr-FR"/>
              </w:rPr>
            </w:pPr>
            <w:r w:rsidRPr="00E179FF">
              <w:rPr>
                <w:rFonts w:eastAsia="Times New Roman"/>
                <w:color w:val="000000"/>
                <w:sz w:val="22"/>
                <w:szCs w:val="22"/>
                <w:lang w:val="fr-FR"/>
              </w:rPr>
              <w:t>Ministère des Postes, des Télécommunications et de l’Economie Numérique</w:t>
            </w:r>
          </w:p>
        </w:tc>
        <w:tc>
          <w:tcPr>
            <w:tcW w:w="737" w:type="pct"/>
            <w:vAlign w:val="center"/>
          </w:tcPr>
          <w:p w14:paraId="25E01324" w14:textId="77777777" w:rsidR="0017668D" w:rsidRPr="006452BD" w:rsidRDefault="0017668D" w:rsidP="00455087">
            <w:pPr>
              <w:spacing w:before="0"/>
              <w:jc w:val="center"/>
              <w:rPr>
                <w:rFonts w:eastAsia="Times New Roman"/>
                <w:color w:val="000000"/>
                <w:sz w:val="22"/>
                <w:szCs w:val="22"/>
                <w:lang w:val="fr-FR"/>
              </w:rPr>
            </w:pPr>
            <w:r w:rsidRPr="000B7ED3">
              <w:rPr>
                <w:rFonts w:eastAsia="Times New Roman"/>
                <w:color w:val="000000"/>
              </w:rPr>
              <w:t>Africa</w:t>
            </w:r>
          </w:p>
        </w:tc>
        <w:tc>
          <w:tcPr>
            <w:tcW w:w="659" w:type="pct"/>
            <w:vAlign w:val="center"/>
          </w:tcPr>
          <w:p w14:paraId="204B13DD"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Guinea</w:t>
            </w:r>
          </w:p>
        </w:tc>
      </w:tr>
      <w:tr w:rsidR="0017668D" w:rsidRPr="00E179FF" w14:paraId="1F8C0438" w14:textId="77777777" w:rsidTr="00455087">
        <w:trPr>
          <w:cantSplit/>
          <w:trHeight w:val="144"/>
        </w:trPr>
        <w:tc>
          <w:tcPr>
            <w:tcW w:w="710" w:type="pct"/>
            <w:noWrap/>
            <w:vAlign w:val="center"/>
          </w:tcPr>
          <w:p w14:paraId="3CDF21BC" w14:textId="77777777" w:rsidR="0017668D" w:rsidRPr="00E179FF" w:rsidRDefault="0017668D" w:rsidP="00455087">
            <w:pPr>
              <w:spacing w:before="0"/>
              <w:rPr>
                <w:color w:val="000000"/>
                <w:sz w:val="22"/>
                <w:szCs w:val="22"/>
              </w:rPr>
            </w:pPr>
            <w:r w:rsidRPr="00E179FF">
              <w:rPr>
                <w:rFonts w:eastAsia="Times New Roman"/>
                <w:color w:val="000000"/>
                <w:sz w:val="22"/>
                <w:szCs w:val="22"/>
              </w:rPr>
              <w:t>Hilda</w:t>
            </w:r>
          </w:p>
        </w:tc>
        <w:tc>
          <w:tcPr>
            <w:tcW w:w="698" w:type="pct"/>
            <w:noWrap/>
            <w:vAlign w:val="center"/>
          </w:tcPr>
          <w:p w14:paraId="571E1052"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Mutseyekwa</w:t>
            </w:r>
            <w:proofErr w:type="spellEnd"/>
          </w:p>
        </w:tc>
        <w:tc>
          <w:tcPr>
            <w:tcW w:w="2196" w:type="pct"/>
            <w:noWrap/>
            <w:vAlign w:val="center"/>
          </w:tcPr>
          <w:p w14:paraId="376510A0" w14:textId="77777777" w:rsidR="0017668D" w:rsidRPr="00E179FF" w:rsidRDefault="0017668D" w:rsidP="00455087">
            <w:pPr>
              <w:spacing w:before="0"/>
              <w:rPr>
                <w:color w:val="000000"/>
                <w:sz w:val="22"/>
                <w:szCs w:val="22"/>
              </w:rPr>
            </w:pPr>
            <w:r w:rsidRPr="00E179FF">
              <w:rPr>
                <w:rFonts w:eastAsia="Times New Roman"/>
                <w:color w:val="000000"/>
                <w:sz w:val="22"/>
                <w:szCs w:val="22"/>
              </w:rPr>
              <w:t>Postal and Telecommunications Regulatory Authority of Zimbabwe</w:t>
            </w:r>
          </w:p>
        </w:tc>
        <w:tc>
          <w:tcPr>
            <w:tcW w:w="737" w:type="pct"/>
            <w:vAlign w:val="center"/>
          </w:tcPr>
          <w:p w14:paraId="3B3BA71D"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Africa</w:t>
            </w:r>
          </w:p>
        </w:tc>
        <w:tc>
          <w:tcPr>
            <w:tcW w:w="659" w:type="pct"/>
            <w:vAlign w:val="center"/>
          </w:tcPr>
          <w:p w14:paraId="7A86C6F8"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Zimbabwe</w:t>
            </w:r>
          </w:p>
        </w:tc>
      </w:tr>
      <w:tr w:rsidR="0017668D" w:rsidRPr="00E179FF" w14:paraId="3268412E" w14:textId="77777777" w:rsidTr="00455087">
        <w:trPr>
          <w:cantSplit/>
          <w:trHeight w:val="144"/>
        </w:trPr>
        <w:tc>
          <w:tcPr>
            <w:tcW w:w="710" w:type="pct"/>
            <w:noWrap/>
            <w:vAlign w:val="center"/>
          </w:tcPr>
          <w:p w14:paraId="598A9004" w14:textId="77777777" w:rsidR="0017668D" w:rsidRPr="00E179FF" w:rsidRDefault="0017668D" w:rsidP="00455087">
            <w:pPr>
              <w:spacing w:before="0"/>
              <w:rPr>
                <w:color w:val="000000"/>
                <w:sz w:val="22"/>
                <w:szCs w:val="22"/>
              </w:rPr>
            </w:pPr>
            <w:r w:rsidRPr="00E179FF">
              <w:rPr>
                <w:rFonts w:eastAsia="Times New Roman"/>
                <w:color w:val="000000"/>
                <w:sz w:val="22"/>
                <w:szCs w:val="22"/>
              </w:rPr>
              <w:t>Joao</w:t>
            </w:r>
          </w:p>
        </w:tc>
        <w:tc>
          <w:tcPr>
            <w:tcW w:w="698" w:type="pct"/>
            <w:noWrap/>
            <w:vAlign w:val="center"/>
          </w:tcPr>
          <w:p w14:paraId="33C3C1B8"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Zanon</w:t>
            </w:r>
            <w:proofErr w:type="spellEnd"/>
          </w:p>
        </w:tc>
        <w:tc>
          <w:tcPr>
            <w:tcW w:w="2196" w:type="pct"/>
            <w:noWrap/>
            <w:vAlign w:val="center"/>
          </w:tcPr>
          <w:p w14:paraId="77EB88A1" w14:textId="77777777" w:rsidR="0017668D" w:rsidRPr="00E179FF" w:rsidRDefault="0017668D" w:rsidP="00455087">
            <w:pPr>
              <w:spacing w:before="0"/>
              <w:rPr>
                <w:color w:val="000000"/>
                <w:sz w:val="22"/>
                <w:szCs w:val="22"/>
                <w:lang w:val="fr-FR"/>
              </w:rPr>
            </w:pPr>
            <w:proofErr w:type="spellStart"/>
            <w:r w:rsidRPr="00E179FF">
              <w:rPr>
                <w:rFonts w:eastAsia="Times New Roman"/>
                <w:color w:val="000000"/>
                <w:sz w:val="22"/>
                <w:szCs w:val="22"/>
                <w:lang w:val="fr-FR"/>
              </w:rPr>
              <w:t>Agência</w:t>
            </w:r>
            <w:proofErr w:type="spellEnd"/>
            <w:r w:rsidRPr="00E179FF">
              <w:rPr>
                <w:rFonts w:eastAsia="Times New Roman"/>
                <w:color w:val="000000"/>
                <w:sz w:val="22"/>
                <w:szCs w:val="22"/>
                <w:lang w:val="fr-FR"/>
              </w:rPr>
              <w:t xml:space="preserve"> </w:t>
            </w:r>
            <w:proofErr w:type="spellStart"/>
            <w:r w:rsidRPr="00E179FF">
              <w:rPr>
                <w:rFonts w:eastAsia="Times New Roman"/>
                <w:color w:val="000000"/>
                <w:sz w:val="22"/>
                <w:szCs w:val="22"/>
                <w:lang w:val="fr-FR"/>
              </w:rPr>
              <w:t>Nacional</w:t>
            </w:r>
            <w:proofErr w:type="spellEnd"/>
            <w:r w:rsidRPr="00E179FF">
              <w:rPr>
                <w:rFonts w:eastAsia="Times New Roman"/>
                <w:color w:val="000000"/>
                <w:sz w:val="22"/>
                <w:szCs w:val="22"/>
                <w:lang w:val="fr-FR"/>
              </w:rPr>
              <w:t xml:space="preserve"> de </w:t>
            </w:r>
            <w:proofErr w:type="spellStart"/>
            <w:r w:rsidRPr="00E179FF">
              <w:rPr>
                <w:rFonts w:eastAsia="Times New Roman"/>
                <w:color w:val="000000"/>
                <w:sz w:val="22"/>
                <w:szCs w:val="22"/>
                <w:lang w:val="fr-FR"/>
              </w:rPr>
              <w:t>Telecomunicações</w:t>
            </w:r>
            <w:proofErr w:type="spellEnd"/>
          </w:p>
        </w:tc>
        <w:tc>
          <w:tcPr>
            <w:tcW w:w="737" w:type="pct"/>
            <w:vAlign w:val="center"/>
          </w:tcPr>
          <w:p w14:paraId="21E5920F"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7F210FCE"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Brazil</w:t>
            </w:r>
          </w:p>
        </w:tc>
      </w:tr>
      <w:tr w:rsidR="0017668D" w:rsidRPr="00E179FF" w14:paraId="556CCE48" w14:textId="77777777" w:rsidTr="00455087">
        <w:trPr>
          <w:cantSplit/>
          <w:trHeight w:val="144"/>
        </w:trPr>
        <w:tc>
          <w:tcPr>
            <w:tcW w:w="710" w:type="pct"/>
            <w:noWrap/>
            <w:vAlign w:val="center"/>
          </w:tcPr>
          <w:p w14:paraId="6499588D" w14:textId="77777777" w:rsidR="0017668D" w:rsidRPr="00E179FF" w:rsidRDefault="0017668D" w:rsidP="00455087">
            <w:pPr>
              <w:spacing w:before="0"/>
              <w:rPr>
                <w:color w:val="000000"/>
                <w:sz w:val="22"/>
                <w:szCs w:val="22"/>
              </w:rPr>
            </w:pPr>
            <w:r w:rsidRPr="00E179FF">
              <w:rPr>
                <w:rFonts w:eastAsia="Times New Roman"/>
                <w:color w:val="000000"/>
                <w:sz w:val="22"/>
                <w:szCs w:val="22"/>
              </w:rPr>
              <w:t>Oscar</w:t>
            </w:r>
          </w:p>
        </w:tc>
        <w:tc>
          <w:tcPr>
            <w:tcW w:w="698" w:type="pct"/>
            <w:noWrap/>
            <w:vAlign w:val="center"/>
          </w:tcPr>
          <w:p w14:paraId="69E70711" w14:textId="77777777" w:rsidR="0017668D" w:rsidRPr="00E179FF" w:rsidRDefault="0017668D" w:rsidP="00455087">
            <w:pPr>
              <w:spacing w:before="0"/>
              <w:rPr>
                <w:color w:val="000000"/>
                <w:sz w:val="22"/>
                <w:szCs w:val="22"/>
              </w:rPr>
            </w:pPr>
            <w:r w:rsidRPr="00E179FF">
              <w:rPr>
                <w:rFonts w:eastAsia="Times New Roman"/>
                <w:color w:val="000000"/>
                <w:sz w:val="22"/>
                <w:szCs w:val="22"/>
              </w:rPr>
              <w:t>Avellaneda</w:t>
            </w:r>
          </w:p>
        </w:tc>
        <w:tc>
          <w:tcPr>
            <w:tcW w:w="2196" w:type="pct"/>
            <w:noWrap/>
            <w:vAlign w:val="center"/>
          </w:tcPr>
          <w:p w14:paraId="5F06FBF4" w14:textId="77777777" w:rsidR="0017668D" w:rsidRPr="00E179FF" w:rsidRDefault="0017668D" w:rsidP="00455087">
            <w:pPr>
              <w:spacing w:before="0"/>
              <w:rPr>
                <w:color w:val="000000"/>
                <w:sz w:val="22"/>
                <w:szCs w:val="22"/>
              </w:rPr>
            </w:pPr>
            <w:r w:rsidRPr="00E179FF">
              <w:rPr>
                <w:rFonts w:eastAsia="Times New Roman"/>
                <w:color w:val="000000"/>
                <w:sz w:val="22"/>
                <w:szCs w:val="22"/>
              </w:rPr>
              <w:t>Innovation, Science and Economic Development Canada</w:t>
            </w:r>
          </w:p>
        </w:tc>
        <w:tc>
          <w:tcPr>
            <w:tcW w:w="737" w:type="pct"/>
            <w:vAlign w:val="center"/>
          </w:tcPr>
          <w:p w14:paraId="29FCA53F"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5C5C210D"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Canada</w:t>
            </w:r>
          </w:p>
        </w:tc>
      </w:tr>
      <w:tr w:rsidR="0017668D" w:rsidRPr="00E179FF" w14:paraId="2923010A" w14:textId="77777777" w:rsidTr="00455087">
        <w:trPr>
          <w:cantSplit/>
          <w:trHeight w:val="144"/>
        </w:trPr>
        <w:tc>
          <w:tcPr>
            <w:tcW w:w="710" w:type="pct"/>
            <w:noWrap/>
            <w:vAlign w:val="center"/>
          </w:tcPr>
          <w:p w14:paraId="4A3282D6" w14:textId="77777777" w:rsidR="0017668D" w:rsidRPr="00E179FF" w:rsidRDefault="0017668D" w:rsidP="00455087">
            <w:pPr>
              <w:spacing w:before="0"/>
              <w:rPr>
                <w:color w:val="000000"/>
                <w:sz w:val="22"/>
                <w:szCs w:val="22"/>
              </w:rPr>
            </w:pPr>
            <w:r w:rsidRPr="00E179FF">
              <w:rPr>
                <w:rFonts w:eastAsia="Times New Roman"/>
                <w:color w:val="000000"/>
                <w:sz w:val="22"/>
                <w:szCs w:val="22"/>
              </w:rPr>
              <w:t>Colman</w:t>
            </w:r>
          </w:p>
        </w:tc>
        <w:tc>
          <w:tcPr>
            <w:tcW w:w="698" w:type="pct"/>
            <w:noWrap/>
            <w:vAlign w:val="center"/>
          </w:tcPr>
          <w:p w14:paraId="0ED22E0D" w14:textId="77777777" w:rsidR="0017668D" w:rsidRPr="00E179FF" w:rsidRDefault="0017668D" w:rsidP="00455087">
            <w:pPr>
              <w:spacing w:before="0"/>
              <w:rPr>
                <w:color w:val="000000"/>
                <w:sz w:val="22"/>
                <w:szCs w:val="22"/>
              </w:rPr>
            </w:pPr>
            <w:r w:rsidRPr="00E179FF">
              <w:rPr>
                <w:rFonts w:eastAsia="Times New Roman"/>
                <w:color w:val="000000"/>
                <w:sz w:val="22"/>
                <w:szCs w:val="22"/>
              </w:rPr>
              <w:t>Ho</w:t>
            </w:r>
          </w:p>
        </w:tc>
        <w:tc>
          <w:tcPr>
            <w:tcW w:w="2196" w:type="pct"/>
            <w:noWrap/>
            <w:vAlign w:val="center"/>
          </w:tcPr>
          <w:p w14:paraId="303D6830" w14:textId="77777777" w:rsidR="0017668D" w:rsidRPr="00E179FF" w:rsidRDefault="0017668D" w:rsidP="00455087">
            <w:pPr>
              <w:spacing w:before="0"/>
              <w:rPr>
                <w:color w:val="000000"/>
                <w:sz w:val="22"/>
                <w:szCs w:val="22"/>
              </w:rPr>
            </w:pPr>
            <w:r w:rsidRPr="00E179FF">
              <w:rPr>
                <w:rFonts w:eastAsia="Times New Roman"/>
                <w:color w:val="000000"/>
                <w:sz w:val="22"/>
                <w:szCs w:val="22"/>
              </w:rPr>
              <w:t>Innovation, Science and Economic Development Canada</w:t>
            </w:r>
          </w:p>
        </w:tc>
        <w:tc>
          <w:tcPr>
            <w:tcW w:w="737" w:type="pct"/>
            <w:vAlign w:val="center"/>
          </w:tcPr>
          <w:p w14:paraId="3ED2CD82"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3822C66C"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Canada</w:t>
            </w:r>
          </w:p>
        </w:tc>
      </w:tr>
      <w:tr w:rsidR="0017668D" w:rsidRPr="00E179FF" w14:paraId="79E9D788" w14:textId="77777777" w:rsidTr="00455087">
        <w:trPr>
          <w:cantSplit/>
          <w:trHeight w:val="144"/>
        </w:trPr>
        <w:tc>
          <w:tcPr>
            <w:tcW w:w="710" w:type="pct"/>
            <w:noWrap/>
            <w:vAlign w:val="center"/>
          </w:tcPr>
          <w:p w14:paraId="3EEBB460" w14:textId="77777777" w:rsidR="0017668D" w:rsidRPr="00E179FF" w:rsidRDefault="0017668D" w:rsidP="00455087">
            <w:pPr>
              <w:spacing w:before="0"/>
              <w:rPr>
                <w:color w:val="000000"/>
                <w:sz w:val="22"/>
                <w:szCs w:val="22"/>
              </w:rPr>
            </w:pPr>
            <w:r w:rsidRPr="00E179FF">
              <w:rPr>
                <w:rFonts w:eastAsia="Times New Roman"/>
                <w:color w:val="000000"/>
                <w:sz w:val="22"/>
                <w:szCs w:val="22"/>
              </w:rPr>
              <w:t>Nitin</w:t>
            </w:r>
          </w:p>
        </w:tc>
        <w:tc>
          <w:tcPr>
            <w:tcW w:w="698" w:type="pct"/>
            <w:noWrap/>
            <w:vAlign w:val="center"/>
          </w:tcPr>
          <w:p w14:paraId="7373953F" w14:textId="77777777" w:rsidR="0017668D" w:rsidRPr="00E179FF" w:rsidRDefault="0017668D" w:rsidP="00455087">
            <w:pPr>
              <w:spacing w:before="0"/>
              <w:rPr>
                <w:color w:val="000000"/>
                <w:sz w:val="22"/>
                <w:szCs w:val="22"/>
              </w:rPr>
            </w:pPr>
            <w:r w:rsidRPr="00E179FF">
              <w:rPr>
                <w:rFonts w:eastAsia="Times New Roman"/>
                <w:color w:val="000000"/>
                <w:sz w:val="22"/>
                <w:szCs w:val="22"/>
              </w:rPr>
              <w:t>Nair</w:t>
            </w:r>
          </w:p>
        </w:tc>
        <w:tc>
          <w:tcPr>
            <w:tcW w:w="2196" w:type="pct"/>
            <w:noWrap/>
            <w:vAlign w:val="center"/>
          </w:tcPr>
          <w:p w14:paraId="343191F1" w14:textId="77777777" w:rsidR="0017668D" w:rsidRPr="00E179FF" w:rsidRDefault="0017668D" w:rsidP="00455087">
            <w:pPr>
              <w:spacing w:before="0"/>
              <w:rPr>
                <w:color w:val="000000"/>
                <w:sz w:val="22"/>
                <w:szCs w:val="22"/>
              </w:rPr>
            </w:pPr>
            <w:r w:rsidRPr="00E179FF">
              <w:rPr>
                <w:rFonts w:eastAsia="Times New Roman"/>
                <w:color w:val="000000"/>
                <w:sz w:val="22"/>
                <w:szCs w:val="22"/>
              </w:rPr>
              <w:t>Innovation, Science and Economic Development Canada</w:t>
            </w:r>
          </w:p>
        </w:tc>
        <w:tc>
          <w:tcPr>
            <w:tcW w:w="737" w:type="pct"/>
            <w:vAlign w:val="center"/>
          </w:tcPr>
          <w:p w14:paraId="6CB88E5C"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7F3A4805"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Canada</w:t>
            </w:r>
          </w:p>
        </w:tc>
      </w:tr>
      <w:tr w:rsidR="0017668D" w:rsidRPr="00E179FF" w14:paraId="2FF9B908" w14:textId="77777777" w:rsidTr="00455087">
        <w:trPr>
          <w:cantSplit/>
          <w:trHeight w:val="144"/>
        </w:trPr>
        <w:tc>
          <w:tcPr>
            <w:tcW w:w="710" w:type="pct"/>
            <w:noWrap/>
            <w:vAlign w:val="center"/>
          </w:tcPr>
          <w:p w14:paraId="1AFE7604"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Gaelle</w:t>
            </w:r>
            <w:proofErr w:type="spellEnd"/>
          </w:p>
        </w:tc>
        <w:tc>
          <w:tcPr>
            <w:tcW w:w="698" w:type="pct"/>
            <w:noWrap/>
            <w:vAlign w:val="center"/>
          </w:tcPr>
          <w:p w14:paraId="2F0249CD" w14:textId="77777777" w:rsidR="0017668D" w:rsidRPr="00E179FF" w:rsidRDefault="0017668D" w:rsidP="00455087">
            <w:pPr>
              <w:spacing w:before="0"/>
              <w:rPr>
                <w:color w:val="000000"/>
                <w:sz w:val="22"/>
                <w:szCs w:val="22"/>
              </w:rPr>
            </w:pPr>
            <w:r w:rsidRPr="00E179FF">
              <w:rPr>
                <w:rFonts w:eastAsia="Times New Roman"/>
                <w:color w:val="000000"/>
                <w:sz w:val="22"/>
                <w:szCs w:val="22"/>
              </w:rPr>
              <w:t>Martin-Cocher</w:t>
            </w:r>
          </w:p>
        </w:tc>
        <w:tc>
          <w:tcPr>
            <w:tcW w:w="2196" w:type="pct"/>
            <w:noWrap/>
            <w:vAlign w:val="center"/>
          </w:tcPr>
          <w:p w14:paraId="05D608DB"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InterDigital</w:t>
            </w:r>
            <w:proofErr w:type="spellEnd"/>
            <w:r w:rsidRPr="00E179FF">
              <w:rPr>
                <w:rFonts w:eastAsia="Times New Roman"/>
                <w:color w:val="000000"/>
                <w:sz w:val="22"/>
                <w:szCs w:val="22"/>
              </w:rPr>
              <w:t xml:space="preserve"> Canada </w:t>
            </w:r>
            <w:proofErr w:type="spellStart"/>
            <w:r w:rsidRPr="00E179FF">
              <w:rPr>
                <w:rFonts w:eastAsia="Times New Roman"/>
                <w:color w:val="000000"/>
                <w:sz w:val="22"/>
                <w:szCs w:val="22"/>
              </w:rPr>
              <w:t>Ltee</w:t>
            </w:r>
            <w:proofErr w:type="spellEnd"/>
          </w:p>
        </w:tc>
        <w:tc>
          <w:tcPr>
            <w:tcW w:w="737" w:type="pct"/>
            <w:vAlign w:val="center"/>
          </w:tcPr>
          <w:p w14:paraId="7F1E62B1"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4BBD15CA"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Canada</w:t>
            </w:r>
          </w:p>
        </w:tc>
      </w:tr>
      <w:tr w:rsidR="0017668D" w:rsidRPr="00E179FF" w14:paraId="693A0EFB" w14:textId="77777777" w:rsidTr="00455087">
        <w:trPr>
          <w:cantSplit/>
          <w:trHeight w:val="144"/>
        </w:trPr>
        <w:tc>
          <w:tcPr>
            <w:tcW w:w="710" w:type="pct"/>
            <w:noWrap/>
            <w:vAlign w:val="center"/>
          </w:tcPr>
          <w:p w14:paraId="1A3C28CC" w14:textId="77777777" w:rsidR="0017668D" w:rsidRPr="00E179FF" w:rsidRDefault="0017668D" w:rsidP="00455087">
            <w:pPr>
              <w:spacing w:before="0"/>
              <w:rPr>
                <w:color w:val="000000"/>
                <w:sz w:val="22"/>
                <w:szCs w:val="22"/>
              </w:rPr>
            </w:pPr>
            <w:r w:rsidRPr="00E179FF">
              <w:rPr>
                <w:rFonts w:eastAsia="Times New Roman"/>
                <w:color w:val="000000"/>
                <w:sz w:val="22"/>
                <w:szCs w:val="22"/>
              </w:rPr>
              <w:t>Kenji</w:t>
            </w:r>
          </w:p>
        </w:tc>
        <w:tc>
          <w:tcPr>
            <w:tcW w:w="698" w:type="pct"/>
            <w:noWrap/>
            <w:vAlign w:val="center"/>
          </w:tcPr>
          <w:p w14:paraId="10F5D921"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Kuramochi</w:t>
            </w:r>
            <w:proofErr w:type="spellEnd"/>
          </w:p>
        </w:tc>
        <w:tc>
          <w:tcPr>
            <w:tcW w:w="2196" w:type="pct"/>
            <w:noWrap/>
            <w:vAlign w:val="center"/>
          </w:tcPr>
          <w:p w14:paraId="4297713F" w14:textId="77777777" w:rsidR="0017668D" w:rsidRPr="00E179FF" w:rsidRDefault="0017668D" w:rsidP="00455087">
            <w:pPr>
              <w:spacing w:before="0"/>
              <w:rPr>
                <w:color w:val="000000"/>
                <w:sz w:val="22"/>
                <w:szCs w:val="22"/>
                <w:lang w:val="fr-FR"/>
              </w:rPr>
            </w:pPr>
            <w:proofErr w:type="spellStart"/>
            <w:r w:rsidRPr="00E179FF">
              <w:rPr>
                <w:rFonts w:eastAsia="Times New Roman"/>
                <w:color w:val="000000"/>
                <w:sz w:val="22"/>
                <w:szCs w:val="22"/>
                <w:lang w:val="fr-FR"/>
              </w:rPr>
              <w:t>Comisión</w:t>
            </w:r>
            <w:proofErr w:type="spellEnd"/>
            <w:r w:rsidRPr="00E179FF">
              <w:rPr>
                <w:rFonts w:eastAsia="Times New Roman"/>
                <w:color w:val="000000"/>
                <w:sz w:val="22"/>
                <w:szCs w:val="22"/>
                <w:lang w:val="fr-FR"/>
              </w:rPr>
              <w:t xml:space="preserve"> </w:t>
            </w:r>
            <w:proofErr w:type="spellStart"/>
            <w:r w:rsidRPr="00E179FF">
              <w:rPr>
                <w:rFonts w:eastAsia="Times New Roman"/>
                <w:color w:val="000000"/>
                <w:sz w:val="22"/>
                <w:szCs w:val="22"/>
                <w:lang w:val="fr-FR"/>
              </w:rPr>
              <w:t>Nacional</w:t>
            </w:r>
            <w:proofErr w:type="spellEnd"/>
            <w:r w:rsidRPr="00E179FF">
              <w:rPr>
                <w:rFonts w:eastAsia="Times New Roman"/>
                <w:color w:val="000000"/>
                <w:sz w:val="22"/>
                <w:szCs w:val="22"/>
                <w:lang w:val="fr-FR"/>
              </w:rPr>
              <w:t xml:space="preserve"> de </w:t>
            </w:r>
            <w:proofErr w:type="spellStart"/>
            <w:r w:rsidRPr="00E179FF">
              <w:rPr>
                <w:rFonts w:eastAsia="Times New Roman"/>
                <w:color w:val="000000"/>
                <w:sz w:val="22"/>
                <w:szCs w:val="22"/>
                <w:lang w:val="fr-FR"/>
              </w:rPr>
              <w:t>Telecomunicaciones</w:t>
            </w:r>
            <w:proofErr w:type="spellEnd"/>
          </w:p>
        </w:tc>
        <w:tc>
          <w:tcPr>
            <w:tcW w:w="737" w:type="pct"/>
            <w:vAlign w:val="center"/>
          </w:tcPr>
          <w:p w14:paraId="46E068CF"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2A21AEC2"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Paraguay</w:t>
            </w:r>
          </w:p>
        </w:tc>
      </w:tr>
      <w:tr w:rsidR="0017668D" w:rsidRPr="00E179FF" w14:paraId="75204465" w14:textId="77777777" w:rsidTr="00455087">
        <w:trPr>
          <w:cantSplit/>
          <w:trHeight w:val="144"/>
        </w:trPr>
        <w:tc>
          <w:tcPr>
            <w:tcW w:w="710" w:type="pct"/>
            <w:noWrap/>
            <w:vAlign w:val="center"/>
          </w:tcPr>
          <w:p w14:paraId="735DB076" w14:textId="77777777" w:rsidR="0017668D" w:rsidRPr="00E179FF" w:rsidRDefault="0017668D" w:rsidP="00455087">
            <w:pPr>
              <w:spacing w:before="0"/>
              <w:rPr>
                <w:color w:val="000000"/>
                <w:sz w:val="22"/>
                <w:szCs w:val="22"/>
              </w:rPr>
            </w:pPr>
            <w:r w:rsidRPr="00E179FF">
              <w:rPr>
                <w:rFonts w:eastAsia="Times New Roman"/>
                <w:color w:val="000000"/>
                <w:sz w:val="22"/>
                <w:szCs w:val="22"/>
              </w:rPr>
              <w:t>Latonia</w:t>
            </w:r>
          </w:p>
        </w:tc>
        <w:tc>
          <w:tcPr>
            <w:tcW w:w="698" w:type="pct"/>
            <w:noWrap/>
            <w:vAlign w:val="center"/>
          </w:tcPr>
          <w:p w14:paraId="6C4793AE" w14:textId="77777777" w:rsidR="0017668D" w:rsidRPr="00E179FF" w:rsidRDefault="0017668D" w:rsidP="00455087">
            <w:pPr>
              <w:spacing w:before="0"/>
              <w:rPr>
                <w:color w:val="000000"/>
                <w:sz w:val="22"/>
                <w:szCs w:val="22"/>
              </w:rPr>
            </w:pPr>
            <w:r w:rsidRPr="00E179FF">
              <w:rPr>
                <w:rFonts w:eastAsia="Times New Roman"/>
                <w:color w:val="000000"/>
                <w:sz w:val="22"/>
                <w:szCs w:val="22"/>
              </w:rPr>
              <w:t>Gordon</w:t>
            </w:r>
          </w:p>
        </w:tc>
        <w:tc>
          <w:tcPr>
            <w:tcW w:w="2196" w:type="pct"/>
            <w:noWrap/>
            <w:vAlign w:val="center"/>
          </w:tcPr>
          <w:p w14:paraId="10F95AF2" w14:textId="77777777" w:rsidR="0017668D" w:rsidRPr="00E179FF" w:rsidRDefault="0017668D" w:rsidP="00455087">
            <w:pPr>
              <w:spacing w:before="0"/>
              <w:rPr>
                <w:color w:val="000000"/>
                <w:sz w:val="22"/>
                <w:szCs w:val="22"/>
              </w:rPr>
            </w:pPr>
            <w:r w:rsidRPr="00E179FF">
              <w:rPr>
                <w:rFonts w:eastAsia="Times New Roman"/>
                <w:color w:val="000000"/>
                <w:sz w:val="22"/>
                <w:szCs w:val="22"/>
              </w:rPr>
              <w:t>Apple Inc.</w:t>
            </w:r>
          </w:p>
        </w:tc>
        <w:tc>
          <w:tcPr>
            <w:tcW w:w="737" w:type="pct"/>
            <w:vAlign w:val="center"/>
          </w:tcPr>
          <w:p w14:paraId="4922BC92"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54A911E4"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United States</w:t>
            </w:r>
          </w:p>
        </w:tc>
      </w:tr>
      <w:tr w:rsidR="0017668D" w:rsidRPr="00E179FF" w14:paraId="0BBF8882" w14:textId="77777777" w:rsidTr="00455087">
        <w:trPr>
          <w:cantSplit/>
          <w:trHeight w:val="144"/>
        </w:trPr>
        <w:tc>
          <w:tcPr>
            <w:tcW w:w="710" w:type="pct"/>
            <w:noWrap/>
            <w:vAlign w:val="center"/>
          </w:tcPr>
          <w:p w14:paraId="71ECDE75" w14:textId="77777777" w:rsidR="0017668D" w:rsidRPr="00E179FF" w:rsidRDefault="0017668D" w:rsidP="00455087">
            <w:pPr>
              <w:spacing w:before="0"/>
              <w:rPr>
                <w:color w:val="000000"/>
                <w:sz w:val="22"/>
                <w:szCs w:val="22"/>
              </w:rPr>
            </w:pPr>
            <w:r w:rsidRPr="00E179FF">
              <w:rPr>
                <w:rFonts w:eastAsia="Times New Roman"/>
                <w:color w:val="000000"/>
                <w:sz w:val="22"/>
                <w:szCs w:val="22"/>
              </w:rPr>
              <w:t>Arnaud</w:t>
            </w:r>
          </w:p>
        </w:tc>
        <w:tc>
          <w:tcPr>
            <w:tcW w:w="698" w:type="pct"/>
            <w:noWrap/>
            <w:vAlign w:val="center"/>
          </w:tcPr>
          <w:p w14:paraId="271F33CE" w14:textId="77777777" w:rsidR="0017668D" w:rsidRPr="00E179FF" w:rsidRDefault="0017668D" w:rsidP="00455087">
            <w:pPr>
              <w:spacing w:before="0"/>
              <w:rPr>
                <w:color w:val="000000"/>
                <w:sz w:val="22"/>
                <w:szCs w:val="22"/>
              </w:rPr>
            </w:pPr>
            <w:r w:rsidRPr="00E179FF">
              <w:rPr>
                <w:rFonts w:eastAsia="Times New Roman"/>
                <w:color w:val="000000"/>
                <w:sz w:val="22"/>
                <w:szCs w:val="22"/>
              </w:rPr>
              <w:t>Taddei</w:t>
            </w:r>
          </w:p>
        </w:tc>
        <w:tc>
          <w:tcPr>
            <w:tcW w:w="2196" w:type="pct"/>
            <w:noWrap/>
            <w:vAlign w:val="center"/>
          </w:tcPr>
          <w:p w14:paraId="73131EB4" w14:textId="77777777" w:rsidR="0017668D" w:rsidRPr="00E179FF" w:rsidRDefault="0017668D" w:rsidP="00455087">
            <w:pPr>
              <w:spacing w:before="0"/>
              <w:rPr>
                <w:color w:val="000000"/>
                <w:sz w:val="22"/>
                <w:szCs w:val="22"/>
              </w:rPr>
            </w:pPr>
            <w:r w:rsidRPr="00E179FF">
              <w:rPr>
                <w:rFonts w:eastAsia="Times New Roman"/>
                <w:color w:val="000000"/>
                <w:sz w:val="22"/>
                <w:szCs w:val="22"/>
              </w:rPr>
              <w:t>Broadcom Corporation</w:t>
            </w:r>
          </w:p>
        </w:tc>
        <w:tc>
          <w:tcPr>
            <w:tcW w:w="737" w:type="pct"/>
            <w:vAlign w:val="center"/>
          </w:tcPr>
          <w:p w14:paraId="3F8DDA6C"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400144F7"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United States</w:t>
            </w:r>
          </w:p>
        </w:tc>
      </w:tr>
      <w:tr w:rsidR="0017668D" w:rsidRPr="00E179FF" w14:paraId="43DFCC8E" w14:textId="77777777" w:rsidTr="00455087">
        <w:trPr>
          <w:cantSplit/>
          <w:trHeight w:val="144"/>
        </w:trPr>
        <w:tc>
          <w:tcPr>
            <w:tcW w:w="710" w:type="pct"/>
            <w:noWrap/>
            <w:vAlign w:val="center"/>
          </w:tcPr>
          <w:p w14:paraId="4DE48F5C" w14:textId="77777777" w:rsidR="0017668D" w:rsidRPr="00E179FF" w:rsidRDefault="0017668D" w:rsidP="00455087">
            <w:pPr>
              <w:spacing w:before="0"/>
              <w:rPr>
                <w:color w:val="000000"/>
                <w:sz w:val="22"/>
                <w:szCs w:val="22"/>
              </w:rPr>
            </w:pPr>
            <w:r w:rsidRPr="00E179FF">
              <w:rPr>
                <w:rFonts w:eastAsia="Times New Roman"/>
                <w:color w:val="000000"/>
                <w:sz w:val="22"/>
                <w:szCs w:val="22"/>
              </w:rPr>
              <w:t>Paul</w:t>
            </w:r>
          </w:p>
        </w:tc>
        <w:tc>
          <w:tcPr>
            <w:tcW w:w="698" w:type="pct"/>
            <w:noWrap/>
            <w:vAlign w:val="center"/>
          </w:tcPr>
          <w:p w14:paraId="545C95BC" w14:textId="77777777" w:rsidR="0017668D" w:rsidRPr="00E179FF" w:rsidRDefault="0017668D" w:rsidP="00455087">
            <w:pPr>
              <w:spacing w:before="0"/>
              <w:rPr>
                <w:color w:val="000000"/>
                <w:sz w:val="22"/>
                <w:szCs w:val="22"/>
              </w:rPr>
            </w:pPr>
            <w:r w:rsidRPr="00E179FF">
              <w:rPr>
                <w:rFonts w:eastAsia="Times New Roman"/>
                <w:color w:val="000000"/>
                <w:sz w:val="22"/>
                <w:szCs w:val="22"/>
              </w:rPr>
              <w:t>Najarian</w:t>
            </w:r>
          </w:p>
        </w:tc>
        <w:tc>
          <w:tcPr>
            <w:tcW w:w="2196" w:type="pct"/>
            <w:noWrap/>
            <w:vAlign w:val="center"/>
          </w:tcPr>
          <w:p w14:paraId="7EE93AEA" w14:textId="77777777" w:rsidR="0017668D" w:rsidRPr="00E179FF" w:rsidRDefault="0017668D" w:rsidP="00455087">
            <w:pPr>
              <w:spacing w:before="0"/>
              <w:rPr>
                <w:color w:val="000000"/>
                <w:sz w:val="22"/>
                <w:szCs w:val="22"/>
              </w:rPr>
            </w:pPr>
            <w:r w:rsidRPr="00E179FF">
              <w:rPr>
                <w:rFonts w:eastAsia="Times New Roman"/>
                <w:color w:val="000000"/>
                <w:sz w:val="22"/>
                <w:szCs w:val="22"/>
              </w:rPr>
              <w:t>International Information and Communications Policy</w:t>
            </w:r>
          </w:p>
        </w:tc>
        <w:tc>
          <w:tcPr>
            <w:tcW w:w="737" w:type="pct"/>
            <w:vAlign w:val="center"/>
          </w:tcPr>
          <w:p w14:paraId="5486193E"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378351A4"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United States</w:t>
            </w:r>
          </w:p>
        </w:tc>
      </w:tr>
      <w:tr w:rsidR="0017668D" w:rsidRPr="00E179FF" w14:paraId="79BE701E" w14:textId="77777777" w:rsidTr="00455087">
        <w:trPr>
          <w:cantSplit/>
          <w:trHeight w:val="144"/>
        </w:trPr>
        <w:tc>
          <w:tcPr>
            <w:tcW w:w="710" w:type="pct"/>
            <w:noWrap/>
            <w:vAlign w:val="center"/>
          </w:tcPr>
          <w:p w14:paraId="7BB74477" w14:textId="77777777" w:rsidR="0017668D" w:rsidRPr="00E179FF" w:rsidRDefault="0017668D" w:rsidP="00455087">
            <w:pPr>
              <w:spacing w:before="0"/>
              <w:rPr>
                <w:color w:val="000000"/>
                <w:sz w:val="22"/>
                <w:szCs w:val="22"/>
              </w:rPr>
            </w:pPr>
            <w:r w:rsidRPr="00E179FF">
              <w:rPr>
                <w:rFonts w:eastAsia="Times New Roman"/>
                <w:color w:val="000000"/>
                <w:sz w:val="22"/>
                <w:szCs w:val="22"/>
              </w:rPr>
              <w:t>Greg</w:t>
            </w:r>
          </w:p>
        </w:tc>
        <w:tc>
          <w:tcPr>
            <w:tcW w:w="698" w:type="pct"/>
            <w:noWrap/>
            <w:vAlign w:val="center"/>
          </w:tcPr>
          <w:p w14:paraId="40CA841D" w14:textId="77777777" w:rsidR="0017668D" w:rsidRPr="00E179FF" w:rsidRDefault="0017668D" w:rsidP="00455087">
            <w:pPr>
              <w:spacing w:before="0"/>
              <w:rPr>
                <w:color w:val="000000"/>
                <w:sz w:val="22"/>
                <w:szCs w:val="22"/>
              </w:rPr>
            </w:pPr>
            <w:r w:rsidRPr="00E179FF">
              <w:rPr>
                <w:rFonts w:eastAsia="Times New Roman"/>
                <w:color w:val="000000"/>
                <w:sz w:val="22"/>
                <w:szCs w:val="22"/>
              </w:rPr>
              <w:t>Ratta</w:t>
            </w:r>
          </w:p>
        </w:tc>
        <w:tc>
          <w:tcPr>
            <w:tcW w:w="2196" w:type="pct"/>
            <w:noWrap/>
            <w:vAlign w:val="center"/>
          </w:tcPr>
          <w:p w14:paraId="343B222E" w14:textId="77777777" w:rsidR="0017668D" w:rsidRPr="00E179FF" w:rsidRDefault="0017668D" w:rsidP="00455087">
            <w:pPr>
              <w:spacing w:before="0"/>
              <w:rPr>
                <w:color w:val="000000"/>
                <w:sz w:val="22"/>
                <w:szCs w:val="22"/>
              </w:rPr>
            </w:pPr>
            <w:r w:rsidRPr="00E179FF">
              <w:rPr>
                <w:rFonts w:eastAsia="Times New Roman"/>
                <w:color w:val="000000"/>
                <w:sz w:val="22"/>
                <w:szCs w:val="22"/>
              </w:rPr>
              <w:t>National Telecommunications and Information Administration</w:t>
            </w:r>
          </w:p>
        </w:tc>
        <w:tc>
          <w:tcPr>
            <w:tcW w:w="737" w:type="pct"/>
            <w:vAlign w:val="center"/>
          </w:tcPr>
          <w:p w14:paraId="5B9B09CA" w14:textId="77777777" w:rsidR="0017668D" w:rsidRPr="00E179FF" w:rsidRDefault="0017668D" w:rsidP="00455087">
            <w:pPr>
              <w:spacing w:before="0"/>
              <w:jc w:val="center"/>
              <w:rPr>
                <w:rFonts w:eastAsia="Times New Roman"/>
                <w:color w:val="000000"/>
                <w:sz w:val="22"/>
                <w:szCs w:val="22"/>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659" w:type="pct"/>
            <w:vAlign w:val="center"/>
          </w:tcPr>
          <w:p w14:paraId="65D3645F"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United States</w:t>
            </w:r>
          </w:p>
        </w:tc>
      </w:tr>
      <w:tr w:rsidR="0017668D" w:rsidRPr="00E179FF" w14:paraId="4A752E4C" w14:textId="77777777" w:rsidTr="00455087">
        <w:trPr>
          <w:cantSplit/>
          <w:trHeight w:val="144"/>
        </w:trPr>
        <w:tc>
          <w:tcPr>
            <w:tcW w:w="710" w:type="pct"/>
            <w:noWrap/>
            <w:vAlign w:val="center"/>
          </w:tcPr>
          <w:p w14:paraId="19E02669" w14:textId="77777777" w:rsidR="0017668D" w:rsidRPr="00E179FF" w:rsidRDefault="0017668D" w:rsidP="00455087">
            <w:pPr>
              <w:spacing w:before="0"/>
              <w:rPr>
                <w:color w:val="000000"/>
                <w:sz w:val="22"/>
                <w:szCs w:val="22"/>
              </w:rPr>
            </w:pPr>
            <w:r w:rsidRPr="00E179FF">
              <w:rPr>
                <w:rFonts w:eastAsia="Times New Roman"/>
                <w:color w:val="000000"/>
                <w:sz w:val="22"/>
                <w:szCs w:val="22"/>
              </w:rPr>
              <w:t>Mohamed Amine</w:t>
            </w:r>
          </w:p>
        </w:tc>
        <w:tc>
          <w:tcPr>
            <w:tcW w:w="698" w:type="pct"/>
            <w:noWrap/>
            <w:vAlign w:val="center"/>
          </w:tcPr>
          <w:p w14:paraId="472E5932"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Benziane</w:t>
            </w:r>
            <w:proofErr w:type="spellEnd"/>
          </w:p>
        </w:tc>
        <w:tc>
          <w:tcPr>
            <w:tcW w:w="2196" w:type="pct"/>
            <w:noWrap/>
            <w:vAlign w:val="center"/>
          </w:tcPr>
          <w:p w14:paraId="58209ED7" w14:textId="77777777" w:rsidR="0017668D" w:rsidRPr="00E179FF" w:rsidRDefault="0017668D" w:rsidP="00455087">
            <w:pPr>
              <w:spacing w:before="0"/>
              <w:rPr>
                <w:color w:val="000000"/>
                <w:sz w:val="22"/>
                <w:szCs w:val="22"/>
                <w:lang w:val="fr-FR"/>
              </w:rPr>
            </w:pPr>
            <w:proofErr w:type="spellStart"/>
            <w:r w:rsidRPr="00E179FF">
              <w:rPr>
                <w:rFonts w:eastAsia="Times New Roman"/>
                <w:color w:val="000000"/>
                <w:sz w:val="22"/>
                <w:szCs w:val="22"/>
              </w:rPr>
              <w:t>Algérie</w:t>
            </w:r>
            <w:proofErr w:type="spellEnd"/>
            <w:r w:rsidRPr="00E179FF">
              <w:rPr>
                <w:rFonts w:eastAsia="Times New Roman"/>
                <w:color w:val="000000"/>
                <w:sz w:val="22"/>
                <w:szCs w:val="22"/>
              </w:rPr>
              <w:t xml:space="preserve"> </w:t>
            </w:r>
            <w:proofErr w:type="spellStart"/>
            <w:r w:rsidRPr="00E179FF">
              <w:rPr>
                <w:rFonts w:eastAsia="Times New Roman"/>
                <w:color w:val="000000"/>
                <w:sz w:val="22"/>
                <w:szCs w:val="22"/>
              </w:rPr>
              <w:t>Télécom</w:t>
            </w:r>
            <w:proofErr w:type="spellEnd"/>
            <w:r w:rsidRPr="00E179FF">
              <w:rPr>
                <w:rFonts w:eastAsia="Times New Roman"/>
                <w:color w:val="000000"/>
                <w:sz w:val="22"/>
                <w:szCs w:val="22"/>
              </w:rPr>
              <w:t xml:space="preserve"> SPA</w:t>
            </w:r>
          </w:p>
        </w:tc>
        <w:tc>
          <w:tcPr>
            <w:tcW w:w="737" w:type="pct"/>
            <w:vAlign w:val="center"/>
          </w:tcPr>
          <w:p w14:paraId="767A897A"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Arab States</w:t>
            </w:r>
          </w:p>
        </w:tc>
        <w:tc>
          <w:tcPr>
            <w:tcW w:w="659" w:type="pct"/>
            <w:vAlign w:val="center"/>
          </w:tcPr>
          <w:p w14:paraId="55F8F253" w14:textId="77777777" w:rsidR="0017668D" w:rsidRPr="00E179FF" w:rsidRDefault="0017668D" w:rsidP="00455087">
            <w:pPr>
              <w:spacing w:before="0"/>
              <w:jc w:val="center"/>
              <w:rPr>
                <w:color w:val="000000"/>
                <w:sz w:val="22"/>
                <w:szCs w:val="22"/>
                <w:lang w:val="fr-FR"/>
              </w:rPr>
            </w:pPr>
            <w:r w:rsidRPr="00E179FF">
              <w:rPr>
                <w:rFonts w:eastAsia="Times New Roman"/>
                <w:color w:val="000000"/>
                <w:sz w:val="22"/>
                <w:szCs w:val="22"/>
              </w:rPr>
              <w:t>Algeria</w:t>
            </w:r>
          </w:p>
        </w:tc>
      </w:tr>
      <w:tr w:rsidR="0017668D" w:rsidRPr="00E179FF" w14:paraId="0C507051" w14:textId="77777777" w:rsidTr="00455087">
        <w:trPr>
          <w:cantSplit/>
          <w:trHeight w:val="144"/>
        </w:trPr>
        <w:tc>
          <w:tcPr>
            <w:tcW w:w="710" w:type="pct"/>
            <w:noWrap/>
            <w:vAlign w:val="center"/>
          </w:tcPr>
          <w:p w14:paraId="0C7DF2C7"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Gihane</w:t>
            </w:r>
            <w:proofErr w:type="spellEnd"/>
          </w:p>
        </w:tc>
        <w:tc>
          <w:tcPr>
            <w:tcW w:w="698" w:type="pct"/>
            <w:noWrap/>
            <w:vAlign w:val="center"/>
          </w:tcPr>
          <w:p w14:paraId="56D7759D"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Belhoussain</w:t>
            </w:r>
            <w:proofErr w:type="spellEnd"/>
          </w:p>
        </w:tc>
        <w:tc>
          <w:tcPr>
            <w:tcW w:w="2196" w:type="pct"/>
            <w:noWrap/>
            <w:vAlign w:val="center"/>
          </w:tcPr>
          <w:p w14:paraId="22C7E027" w14:textId="77777777" w:rsidR="0017668D" w:rsidRPr="00E179FF" w:rsidRDefault="0017668D" w:rsidP="00455087">
            <w:pPr>
              <w:spacing w:before="0"/>
              <w:rPr>
                <w:color w:val="000000"/>
                <w:sz w:val="22"/>
                <w:szCs w:val="22"/>
                <w:lang w:val="fr-FR"/>
              </w:rPr>
            </w:pPr>
            <w:r w:rsidRPr="00E179FF">
              <w:rPr>
                <w:rFonts w:eastAsia="Times New Roman"/>
                <w:color w:val="000000"/>
                <w:sz w:val="22"/>
                <w:szCs w:val="22"/>
                <w:lang w:val="fr-FR"/>
              </w:rPr>
              <w:t>Agence Nationale de Réglementation des Télécommunications</w:t>
            </w:r>
          </w:p>
        </w:tc>
        <w:tc>
          <w:tcPr>
            <w:tcW w:w="737" w:type="pct"/>
            <w:vAlign w:val="center"/>
          </w:tcPr>
          <w:p w14:paraId="68EF0305"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Arab States</w:t>
            </w:r>
          </w:p>
        </w:tc>
        <w:tc>
          <w:tcPr>
            <w:tcW w:w="659" w:type="pct"/>
            <w:vAlign w:val="center"/>
          </w:tcPr>
          <w:p w14:paraId="3453C244"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Morocco</w:t>
            </w:r>
          </w:p>
        </w:tc>
      </w:tr>
      <w:tr w:rsidR="0017668D" w:rsidRPr="00E179FF" w14:paraId="1BB5401E" w14:textId="77777777" w:rsidTr="00455087">
        <w:trPr>
          <w:cantSplit/>
          <w:trHeight w:val="144"/>
        </w:trPr>
        <w:tc>
          <w:tcPr>
            <w:tcW w:w="710" w:type="pct"/>
            <w:noWrap/>
            <w:vAlign w:val="center"/>
          </w:tcPr>
          <w:p w14:paraId="04F17D17" w14:textId="77777777" w:rsidR="0017668D" w:rsidRPr="00E179FF" w:rsidRDefault="0017668D" w:rsidP="00455087">
            <w:pPr>
              <w:spacing w:before="0"/>
              <w:rPr>
                <w:color w:val="000000"/>
                <w:sz w:val="22"/>
                <w:szCs w:val="22"/>
              </w:rPr>
            </w:pPr>
            <w:r w:rsidRPr="00E179FF">
              <w:rPr>
                <w:rFonts w:eastAsia="Times New Roman"/>
                <w:color w:val="000000"/>
                <w:sz w:val="22"/>
                <w:szCs w:val="22"/>
              </w:rPr>
              <w:t>Ahmad</w:t>
            </w:r>
          </w:p>
        </w:tc>
        <w:tc>
          <w:tcPr>
            <w:tcW w:w="698" w:type="pct"/>
            <w:noWrap/>
            <w:vAlign w:val="center"/>
          </w:tcPr>
          <w:p w14:paraId="3F588E88"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Alkhowaiter</w:t>
            </w:r>
            <w:proofErr w:type="spellEnd"/>
          </w:p>
        </w:tc>
        <w:tc>
          <w:tcPr>
            <w:tcW w:w="2196" w:type="pct"/>
            <w:noWrap/>
            <w:vAlign w:val="center"/>
          </w:tcPr>
          <w:p w14:paraId="4360D391" w14:textId="77777777" w:rsidR="0017668D" w:rsidRPr="00E179FF" w:rsidRDefault="0017668D" w:rsidP="00455087">
            <w:pPr>
              <w:spacing w:before="0"/>
              <w:rPr>
                <w:color w:val="000000"/>
                <w:sz w:val="22"/>
                <w:szCs w:val="22"/>
              </w:rPr>
            </w:pPr>
            <w:r w:rsidRPr="00E179FF">
              <w:rPr>
                <w:rFonts w:eastAsia="Times New Roman"/>
                <w:color w:val="000000"/>
                <w:sz w:val="22"/>
                <w:szCs w:val="22"/>
              </w:rPr>
              <w:t>Communications, Space &amp; Technology Commission</w:t>
            </w:r>
          </w:p>
        </w:tc>
        <w:tc>
          <w:tcPr>
            <w:tcW w:w="737" w:type="pct"/>
            <w:vAlign w:val="center"/>
          </w:tcPr>
          <w:p w14:paraId="74A14B8C"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Arab States</w:t>
            </w:r>
          </w:p>
        </w:tc>
        <w:tc>
          <w:tcPr>
            <w:tcW w:w="659" w:type="pct"/>
            <w:vAlign w:val="center"/>
          </w:tcPr>
          <w:p w14:paraId="6ADC2CF2"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Saudi Arabia</w:t>
            </w:r>
          </w:p>
        </w:tc>
      </w:tr>
      <w:tr w:rsidR="0017668D" w:rsidRPr="00E179FF" w14:paraId="249AEE15" w14:textId="77777777" w:rsidTr="00455087">
        <w:trPr>
          <w:cantSplit/>
          <w:trHeight w:val="144"/>
        </w:trPr>
        <w:tc>
          <w:tcPr>
            <w:tcW w:w="710" w:type="pct"/>
            <w:noWrap/>
            <w:vAlign w:val="center"/>
          </w:tcPr>
          <w:p w14:paraId="136990A6" w14:textId="77777777" w:rsidR="0017668D" w:rsidRPr="00E179FF" w:rsidRDefault="0017668D" w:rsidP="00455087">
            <w:pPr>
              <w:spacing w:before="0"/>
              <w:rPr>
                <w:color w:val="000000"/>
                <w:sz w:val="22"/>
                <w:szCs w:val="22"/>
              </w:rPr>
            </w:pPr>
            <w:r w:rsidRPr="00E179FF">
              <w:rPr>
                <w:rFonts w:eastAsia="Times New Roman"/>
                <w:color w:val="000000"/>
                <w:sz w:val="22"/>
                <w:szCs w:val="22"/>
              </w:rPr>
              <w:t>Ameni</w:t>
            </w:r>
          </w:p>
        </w:tc>
        <w:tc>
          <w:tcPr>
            <w:tcW w:w="698" w:type="pct"/>
            <w:noWrap/>
            <w:vAlign w:val="center"/>
          </w:tcPr>
          <w:p w14:paraId="53DEEA4C"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Khachlouf</w:t>
            </w:r>
            <w:proofErr w:type="spellEnd"/>
          </w:p>
        </w:tc>
        <w:tc>
          <w:tcPr>
            <w:tcW w:w="2196" w:type="pct"/>
            <w:noWrap/>
            <w:vAlign w:val="center"/>
          </w:tcPr>
          <w:p w14:paraId="29CF5614" w14:textId="77777777" w:rsidR="0017668D" w:rsidRPr="00E179FF" w:rsidRDefault="0017668D" w:rsidP="00455087">
            <w:pPr>
              <w:spacing w:before="0"/>
              <w:rPr>
                <w:color w:val="000000"/>
                <w:sz w:val="22"/>
                <w:szCs w:val="22"/>
                <w:lang w:val="fr-FR"/>
              </w:rPr>
            </w:pPr>
            <w:proofErr w:type="spellStart"/>
            <w:r w:rsidRPr="00E179FF">
              <w:rPr>
                <w:rFonts w:eastAsia="Times New Roman"/>
                <w:color w:val="000000"/>
                <w:sz w:val="22"/>
                <w:szCs w:val="22"/>
              </w:rPr>
              <w:t>Tunisie</w:t>
            </w:r>
            <w:proofErr w:type="spellEnd"/>
            <w:r w:rsidRPr="00E179FF">
              <w:rPr>
                <w:rFonts w:eastAsia="Times New Roman"/>
                <w:color w:val="000000"/>
                <w:sz w:val="22"/>
                <w:szCs w:val="22"/>
              </w:rPr>
              <w:t xml:space="preserve"> </w:t>
            </w:r>
            <w:proofErr w:type="spellStart"/>
            <w:r w:rsidRPr="00E179FF">
              <w:rPr>
                <w:rFonts w:eastAsia="Times New Roman"/>
                <w:color w:val="000000"/>
                <w:sz w:val="22"/>
                <w:szCs w:val="22"/>
              </w:rPr>
              <w:t>Télécom</w:t>
            </w:r>
            <w:proofErr w:type="spellEnd"/>
          </w:p>
        </w:tc>
        <w:tc>
          <w:tcPr>
            <w:tcW w:w="737" w:type="pct"/>
            <w:vAlign w:val="center"/>
          </w:tcPr>
          <w:p w14:paraId="12260965"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Arab States</w:t>
            </w:r>
          </w:p>
        </w:tc>
        <w:tc>
          <w:tcPr>
            <w:tcW w:w="659" w:type="pct"/>
            <w:vAlign w:val="center"/>
          </w:tcPr>
          <w:p w14:paraId="58433025"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Tunisia</w:t>
            </w:r>
          </w:p>
        </w:tc>
      </w:tr>
      <w:tr w:rsidR="0017668D" w:rsidRPr="00E179FF" w14:paraId="60337B8F" w14:textId="77777777" w:rsidTr="00455087">
        <w:trPr>
          <w:cantSplit/>
          <w:trHeight w:val="144"/>
        </w:trPr>
        <w:tc>
          <w:tcPr>
            <w:tcW w:w="710" w:type="pct"/>
            <w:noWrap/>
            <w:vAlign w:val="center"/>
          </w:tcPr>
          <w:p w14:paraId="66AC7205" w14:textId="77777777" w:rsidR="0017668D" w:rsidRPr="00E179FF" w:rsidRDefault="0017668D" w:rsidP="00455087">
            <w:pPr>
              <w:spacing w:before="0"/>
              <w:rPr>
                <w:color w:val="000000"/>
                <w:sz w:val="22"/>
                <w:szCs w:val="22"/>
              </w:rPr>
            </w:pPr>
            <w:r w:rsidRPr="00E179FF">
              <w:rPr>
                <w:rFonts w:eastAsia="Times New Roman"/>
                <w:color w:val="000000"/>
                <w:sz w:val="22"/>
                <w:szCs w:val="22"/>
              </w:rPr>
              <w:t>Tong</w:t>
            </w:r>
          </w:p>
        </w:tc>
        <w:tc>
          <w:tcPr>
            <w:tcW w:w="698" w:type="pct"/>
            <w:noWrap/>
            <w:vAlign w:val="center"/>
          </w:tcPr>
          <w:p w14:paraId="009F1438" w14:textId="77777777" w:rsidR="0017668D" w:rsidRPr="00E179FF" w:rsidRDefault="0017668D" w:rsidP="00455087">
            <w:pPr>
              <w:spacing w:before="0"/>
              <w:rPr>
                <w:color w:val="000000"/>
                <w:sz w:val="22"/>
                <w:szCs w:val="22"/>
              </w:rPr>
            </w:pPr>
            <w:r w:rsidRPr="00E179FF">
              <w:rPr>
                <w:rFonts w:eastAsia="Times New Roman"/>
                <w:color w:val="000000"/>
                <w:sz w:val="22"/>
                <w:szCs w:val="22"/>
              </w:rPr>
              <w:t>Wu</w:t>
            </w:r>
          </w:p>
        </w:tc>
        <w:tc>
          <w:tcPr>
            <w:tcW w:w="2196" w:type="pct"/>
            <w:noWrap/>
            <w:vAlign w:val="center"/>
          </w:tcPr>
          <w:p w14:paraId="71D7591F" w14:textId="77777777" w:rsidR="0017668D" w:rsidRPr="00E179FF" w:rsidRDefault="0017668D" w:rsidP="00455087">
            <w:pPr>
              <w:spacing w:before="0"/>
              <w:rPr>
                <w:color w:val="000000"/>
                <w:sz w:val="22"/>
                <w:szCs w:val="22"/>
              </w:rPr>
            </w:pPr>
            <w:r w:rsidRPr="00E179FF">
              <w:rPr>
                <w:rFonts w:eastAsia="Times New Roman"/>
                <w:color w:val="000000"/>
                <w:sz w:val="22"/>
                <w:szCs w:val="22"/>
              </w:rPr>
              <w:t>China Telecommunications Corporation</w:t>
            </w:r>
          </w:p>
        </w:tc>
        <w:tc>
          <w:tcPr>
            <w:tcW w:w="737" w:type="pct"/>
            <w:vAlign w:val="center"/>
          </w:tcPr>
          <w:p w14:paraId="6D82DD9E" w14:textId="77777777" w:rsidR="0017668D" w:rsidRPr="00E179FF" w:rsidRDefault="0017668D" w:rsidP="00455087">
            <w:pPr>
              <w:spacing w:before="0"/>
              <w:jc w:val="center"/>
              <w:rPr>
                <w:rFonts w:eastAsia="Times New Roman"/>
                <w:color w:val="000000"/>
                <w:sz w:val="22"/>
                <w:szCs w:val="22"/>
              </w:rPr>
            </w:pPr>
            <w:r w:rsidRPr="00362972">
              <w:rPr>
                <w:rFonts w:eastAsia="Times New Roman"/>
                <w:color w:val="000000"/>
              </w:rPr>
              <w:t>Asia and the Pacific</w:t>
            </w:r>
          </w:p>
        </w:tc>
        <w:tc>
          <w:tcPr>
            <w:tcW w:w="659" w:type="pct"/>
            <w:vAlign w:val="center"/>
          </w:tcPr>
          <w:p w14:paraId="507CD63B"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China</w:t>
            </w:r>
          </w:p>
        </w:tc>
      </w:tr>
      <w:tr w:rsidR="0017668D" w:rsidRPr="00E179FF" w14:paraId="4BEAF66A" w14:textId="77777777" w:rsidTr="00455087">
        <w:trPr>
          <w:cantSplit/>
          <w:trHeight w:val="144"/>
        </w:trPr>
        <w:tc>
          <w:tcPr>
            <w:tcW w:w="710" w:type="pct"/>
            <w:noWrap/>
            <w:vAlign w:val="center"/>
          </w:tcPr>
          <w:p w14:paraId="32180CE5"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Zhicheng</w:t>
            </w:r>
            <w:proofErr w:type="spellEnd"/>
          </w:p>
        </w:tc>
        <w:tc>
          <w:tcPr>
            <w:tcW w:w="698" w:type="pct"/>
            <w:noWrap/>
            <w:vAlign w:val="center"/>
          </w:tcPr>
          <w:p w14:paraId="5FB36EE7" w14:textId="77777777" w:rsidR="0017668D" w:rsidRPr="00E179FF" w:rsidRDefault="0017668D" w:rsidP="00455087">
            <w:pPr>
              <w:spacing w:before="0"/>
              <w:rPr>
                <w:color w:val="000000"/>
                <w:sz w:val="22"/>
                <w:szCs w:val="22"/>
              </w:rPr>
            </w:pPr>
            <w:r w:rsidRPr="00E179FF">
              <w:rPr>
                <w:rFonts w:eastAsia="Times New Roman"/>
                <w:color w:val="000000"/>
                <w:sz w:val="22"/>
                <w:szCs w:val="22"/>
              </w:rPr>
              <w:t>Qu</w:t>
            </w:r>
          </w:p>
        </w:tc>
        <w:tc>
          <w:tcPr>
            <w:tcW w:w="2196" w:type="pct"/>
            <w:noWrap/>
            <w:vAlign w:val="center"/>
          </w:tcPr>
          <w:p w14:paraId="01B2793A" w14:textId="77777777" w:rsidR="0017668D" w:rsidRPr="00E179FF" w:rsidRDefault="0017668D" w:rsidP="00455087">
            <w:pPr>
              <w:spacing w:before="0"/>
              <w:rPr>
                <w:color w:val="000000"/>
                <w:sz w:val="22"/>
                <w:szCs w:val="22"/>
              </w:rPr>
            </w:pPr>
            <w:r w:rsidRPr="00E179FF">
              <w:rPr>
                <w:rFonts w:eastAsia="Times New Roman"/>
                <w:color w:val="000000"/>
                <w:sz w:val="22"/>
                <w:szCs w:val="22"/>
              </w:rPr>
              <w:t>ZTE Corporation</w:t>
            </w:r>
          </w:p>
        </w:tc>
        <w:tc>
          <w:tcPr>
            <w:tcW w:w="737" w:type="pct"/>
            <w:vAlign w:val="center"/>
          </w:tcPr>
          <w:p w14:paraId="36E1495D" w14:textId="77777777" w:rsidR="0017668D" w:rsidRPr="00E179FF" w:rsidRDefault="0017668D" w:rsidP="00455087">
            <w:pPr>
              <w:spacing w:before="0"/>
              <w:jc w:val="center"/>
              <w:rPr>
                <w:rFonts w:eastAsia="Times New Roman"/>
                <w:color w:val="000000"/>
                <w:sz w:val="22"/>
                <w:szCs w:val="22"/>
              </w:rPr>
            </w:pPr>
            <w:r w:rsidRPr="00362972">
              <w:rPr>
                <w:rFonts w:eastAsia="Times New Roman"/>
                <w:color w:val="000000"/>
              </w:rPr>
              <w:t>Asia and the Pacific</w:t>
            </w:r>
          </w:p>
        </w:tc>
        <w:tc>
          <w:tcPr>
            <w:tcW w:w="659" w:type="pct"/>
            <w:vAlign w:val="center"/>
          </w:tcPr>
          <w:p w14:paraId="7BC83D77"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China</w:t>
            </w:r>
          </w:p>
        </w:tc>
      </w:tr>
      <w:tr w:rsidR="0017668D" w:rsidRPr="00E179FF" w14:paraId="367EC08F" w14:textId="77777777" w:rsidTr="00455087">
        <w:trPr>
          <w:cantSplit/>
          <w:trHeight w:val="144"/>
        </w:trPr>
        <w:tc>
          <w:tcPr>
            <w:tcW w:w="710" w:type="pct"/>
            <w:noWrap/>
            <w:vAlign w:val="center"/>
          </w:tcPr>
          <w:p w14:paraId="0FFC27D6" w14:textId="77777777" w:rsidR="0017668D" w:rsidRPr="00E179FF" w:rsidRDefault="0017668D" w:rsidP="00455087">
            <w:pPr>
              <w:spacing w:before="0"/>
              <w:rPr>
                <w:color w:val="000000"/>
                <w:sz w:val="22"/>
                <w:szCs w:val="22"/>
              </w:rPr>
            </w:pPr>
            <w:r w:rsidRPr="00E179FF">
              <w:rPr>
                <w:rFonts w:eastAsia="Times New Roman"/>
                <w:color w:val="000000"/>
                <w:sz w:val="22"/>
                <w:szCs w:val="22"/>
              </w:rPr>
              <w:t>Dao</w:t>
            </w:r>
          </w:p>
        </w:tc>
        <w:tc>
          <w:tcPr>
            <w:tcW w:w="698" w:type="pct"/>
            <w:noWrap/>
            <w:vAlign w:val="center"/>
          </w:tcPr>
          <w:p w14:paraId="579102B9" w14:textId="77777777" w:rsidR="0017668D" w:rsidRPr="00E179FF" w:rsidRDefault="0017668D" w:rsidP="00455087">
            <w:pPr>
              <w:spacing w:before="0"/>
              <w:rPr>
                <w:color w:val="000000"/>
                <w:sz w:val="22"/>
                <w:szCs w:val="22"/>
              </w:rPr>
            </w:pPr>
            <w:r w:rsidRPr="00E179FF">
              <w:rPr>
                <w:rFonts w:eastAsia="Times New Roman"/>
                <w:color w:val="000000"/>
                <w:sz w:val="22"/>
                <w:szCs w:val="22"/>
              </w:rPr>
              <w:t>Tian</w:t>
            </w:r>
          </w:p>
        </w:tc>
        <w:tc>
          <w:tcPr>
            <w:tcW w:w="2196" w:type="pct"/>
            <w:noWrap/>
            <w:vAlign w:val="center"/>
          </w:tcPr>
          <w:p w14:paraId="71226612" w14:textId="77777777" w:rsidR="0017668D" w:rsidRPr="00E179FF" w:rsidRDefault="0017668D" w:rsidP="00455087">
            <w:pPr>
              <w:spacing w:before="0"/>
              <w:rPr>
                <w:color w:val="000000"/>
                <w:sz w:val="22"/>
                <w:szCs w:val="22"/>
              </w:rPr>
            </w:pPr>
            <w:r w:rsidRPr="00E179FF">
              <w:rPr>
                <w:rFonts w:eastAsia="Times New Roman"/>
                <w:color w:val="000000"/>
                <w:sz w:val="22"/>
                <w:szCs w:val="22"/>
              </w:rPr>
              <w:t>ZTE Corporation</w:t>
            </w:r>
          </w:p>
        </w:tc>
        <w:tc>
          <w:tcPr>
            <w:tcW w:w="737" w:type="pct"/>
            <w:vAlign w:val="center"/>
          </w:tcPr>
          <w:p w14:paraId="4FB2ABD6" w14:textId="77777777" w:rsidR="0017668D" w:rsidRPr="00E179FF" w:rsidRDefault="0017668D" w:rsidP="00455087">
            <w:pPr>
              <w:spacing w:before="0"/>
              <w:jc w:val="center"/>
              <w:rPr>
                <w:rFonts w:eastAsia="Times New Roman"/>
                <w:color w:val="000000"/>
                <w:sz w:val="22"/>
                <w:szCs w:val="22"/>
              </w:rPr>
            </w:pPr>
            <w:r w:rsidRPr="00362972">
              <w:rPr>
                <w:rFonts w:eastAsia="Times New Roman"/>
                <w:color w:val="000000"/>
              </w:rPr>
              <w:t>Asia and the Pacific</w:t>
            </w:r>
          </w:p>
        </w:tc>
        <w:tc>
          <w:tcPr>
            <w:tcW w:w="659" w:type="pct"/>
            <w:vAlign w:val="center"/>
          </w:tcPr>
          <w:p w14:paraId="14770EC8"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China</w:t>
            </w:r>
          </w:p>
        </w:tc>
      </w:tr>
      <w:tr w:rsidR="0017668D" w:rsidRPr="00E179FF" w14:paraId="56E5DA52" w14:textId="77777777" w:rsidTr="00455087">
        <w:trPr>
          <w:cantSplit/>
          <w:trHeight w:val="144"/>
        </w:trPr>
        <w:tc>
          <w:tcPr>
            <w:tcW w:w="710" w:type="pct"/>
            <w:noWrap/>
            <w:vAlign w:val="center"/>
          </w:tcPr>
          <w:p w14:paraId="37AE06BD" w14:textId="77777777" w:rsidR="0017668D" w:rsidRPr="00E179FF" w:rsidRDefault="0017668D" w:rsidP="00455087">
            <w:pPr>
              <w:spacing w:before="0"/>
              <w:rPr>
                <w:color w:val="000000"/>
                <w:sz w:val="22"/>
                <w:szCs w:val="22"/>
              </w:rPr>
            </w:pPr>
            <w:r w:rsidRPr="00E179FF">
              <w:rPr>
                <w:rFonts w:eastAsia="Times New Roman"/>
                <w:color w:val="000000"/>
                <w:sz w:val="22"/>
                <w:szCs w:val="22"/>
              </w:rPr>
              <w:t>Eriko</w:t>
            </w:r>
          </w:p>
        </w:tc>
        <w:tc>
          <w:tcPr>
            <w:tcW w:w="698" w:type="pct"/>
            <w:noWrap/>
            <w:vAlign w:val="center"/>
          </w:tcPr>
          <w:p w14:paraId="2A4563DE" w14:textId="77777777" w:rsidR="0017668D" w:rsidRPr="00E179FF" w:rsidRDefault="0017668D" w:rsidP="00455087">
            <w:pPr>
              <w:spacing w:before="0"/>
              <w:rPr>
                <w:color w:val="000000"/>
                <w:sz w:val="22"/>
                <w:szCs w:val="22"/>
              </w:rPr>
            </w:pPr>
            <w:r w:rsidRPr="00E179FF">
              <w:rPr>
                <w:rFonts w:eastAsia="Times New Roman"/>
                <w:color w:val="000000"/>
                <w:sz w:val="22"/>
                <w:szCs w:val="22"/>
              </w:rPr>
              <w:t>Hondo</w:t>
            </w:r>
          </w:p>
        </w:tc>
        <w:tc>
          <w:tcPr>
            <w:tcW w:w="2196" w:type="pct"/>
            <w:noWrap/>
            <w:vAlign w:val="center"/>
          </w:tcPr>
          <w:p w14:paraId="43150202" w14:textId="77777777" w:rsidR="0017668D" w:rsidRPr="00E179FF" w:rsidRDefault="0017668D" w:rsidP="00455087">
            <w:pPr>
              <w:spacing w:before="0"/>
              <w:rPr>
                <w:color w:val="000000"/>
                <w:sz w:val="22"/>
                <w:szCs w:val="22"/>
              </w:rPr>
            </w:pPr>
            <w:r w:rsidRPr="00E179FF">
              <w:rPr>
                <w:rFonts w:eastAsia="Times New Roman"/>
                <w:color w:val="000000"/>
                <w:sz w:val="22"/>
                <w:szCs w:val="22"/>
              </w:rPr>
              <w:t>KDDI Corporation</w:t>
            </w:r>
          </w:p>
        </w:tc>
        <w:tc>
          <w:tcPr>
            <w:tcW w:w="737" w:type="pct"/>
            <w:vAlign w:val="center"/>
          </w:tcPr>
          <w:p w14:paraId="17FACFB6" w14:textId="77777777" w:rsidR="0017668D" w:rsidRPr="00E179FF" w:rsidRDefault="0017668D" w:rsidP="00455087">
            <w:pPr>
              <w:spacing w:before="0"/>
              <w:jc w:val="center"/>
              <w:rPr>
                <w:rFonts w:eastAsia="Times New Roman"/>
                <w:color w:val="000000"/>
                <w:sz w:val="22"/>
                <w:szCs w:val="22"/>
              </w:rPr>
            </w:pPr>
            <w:r w:rsidRPr="004B5948">
              <w:rPr>
                <w:rFonts w:eastAsia="Times New Roman"/>
                <w:color w:val="000000"/>
              </w:rPr>
              <w:t>Asia and the Pacific</w:t>
            </w:r>
          </w:p>
        </w:tc>
        <w:tc>
          <w:tcPr>
            <w:tcW w:w="659" w:type="pct"/>
            <w:vAlign w:val="center"/>
          </w:tcPr>
          <w:p w14:paraId="0BFF2973"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Japan</w:t>
            </w:r>
          </w:p>
        </w:tc>
      </w:tr>
      <w:tr w:rsidR="0017668D" w:rsidRPr="00E179FF" w14:paraId="680F5F1A" w14:textId="77777777" w:rsidTr="00455087">
        <w:trPr>
          <w:cantSplit/>
          <w:trHeight w:val="144"/>
        </w:trPr>
        <w:tc>
          <w:tcPr>
            <w:tcW w:w="710" w:type="pct"/>
            <w:noWrap/>
            <w:vAlign w:val="center"/>
          </w:tcPr>
          <w:p w14:paraId="4AF568CF" w14:textId="77777777" w:rsidR="0017668D" w:rsidRPr="00E179FF" w:rsidRDefault="0017668D" w:rsidP="00455087">
            <w:pPr>
              <w:spacing w:before="0"/>
              <w:rPr>
                <w:color w:val="000000"/>
                <w:sz w:val="22"/>
                <w:szCs w:val="22"/>
              </w:rPr>
            </w:pPr>
            <w:r w:rsidRPr="00E179FF">
              <w:rPr>
                <w:rFonts w:eastAsia="Times New Roman"/>
                <w:color w:val="000000"/>
                <w:sz w:val="22"/>
                <w:szCs w:val="22"/>
              </w:rPr>
              <w:t>Yuri</w:t>
            </w:r>
          </w:p>
        </w:tc>
        <w:tc>
          <w:tcPr>
            <w:tcW w:w="698" w:type="pct"/>
            <w:noWrap/>
            <w:vAlign w:val="center"/>
          </w:tcPr>
          <w:p w14:paraId="43C2B20E"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Matsuka</w:t>
            </w:r>
            <w:proofErr w:type="spellEnd"/>
          </w:p>
        </w:tc>
        <w:tc>
          <w:tcPr>
            <w:tcW w:w="2196" w:type="pct"/>
            <w:noWrap/>
            <w:vAlign w:val="center"/>
          </w:tcPr>
          <w:p w14:paraId="1F35894C" w14:textId="77777777" w:rsidR="0017668D" w:rsidRPr="00E179FF" w:rsidRDefault="0017668D" w:rsidP="00455087">
            <w:pPr>
              <w:spacing w:before="0"/>
              <w:rPr>
                <w:color w:val="000000"/>
                <w:sz w:val="22"/>
                <w:szCs w:val="22"/>
              </w:rPr>
            </w:pPr>
            <w:r w:rsidRPr="00E179FF">
              <w:rPr>
                <w:rFonts w:eastAsia="Times New Roman"/>
                <w:color w:val="000000"/>
                <w:sz w:val="22"/>
                <w:szCs w:val="22"/>
              </w:rPr>
              <w:t>Ministry of Internal Affairs and Communications</w:t>
            </w:r>
          </w:p>
        </w:tc>
        <w:tc>
          <w:tcPr>
            <w:tcW w:w="737" w:type="pct"/>
            <w:vAlign w:val="center"/>
          </w:tcPr>
          <w:p w14:paraId="63E0E3A7" w14:textId="77777777" w:rsidR="0017668D" w:rsidRPr="00E179FF" w:rsidRDefault="0017668D" w:rsidP="00455087">
            <w:pPr>
              <w:spacing w:before="0"/>
              <w:jc w:val="center"/>
              <w:rPr>
                <w:rFonts w:eastAsia="Times New Roman"/>
                <w:color w:val="000000"/>
                <w:sz w:val="22"/>
                <w:szCs w:val="22"/>
              </w:rPr>
            </w:pPr>
            <w:r w:rsidRPr="004B5948">
              <w:rPr>
                <w:rFonts w:eastAsia="Times New Roman"/>
                <w:color w:val="000000"/>
              </w:rPr>
              <w:t>Asia and the Pacific</w:t>
            </w:r>
          </w:p>
        </w:tc>
        <w:tc>
          <w:tcPr>
            <w:tcW w:w="659" w:type="pct"/>
            <w:vAlign w:val="center"/>
          </w:tcPr>
          <w:p w14:paraId="458A5C9A"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Japan</w:t>
            </w:r>
          </w:p>
        </w:tc>
      </w:tr>
      <w:tr w:rsidR="0017668D" w:rsidRPr="00E179FF" w14:paraId="427467D7" w14:textId="77777777" w:rsidTr="00455087">
        <w:trPr>
          <w:cantSplit/>
          <w:trHeight w:val="144"/>
        </w:trPr>
        <w:tc>
          <w:tcPr>
            <w:tcW w:w="710" w:type="pct"/>
            <w:noWrap/>
            <w:vAlign w:val="center"/>
          </w:tcPr>
          <w:p w14:paraId="30C05C83" w14:textId="77777777" w:rsidR="0017668D" w:rsidRPr="00E179FF" w:rsidRDefault="0017668D" w:rsidP="00455087">
            <w:pPr>
              <w:spacing w:before="0"/>
              <w:rPr>
                <w:color w:val="000000"/>
                <w:sz w:val="22"/>
                <w:szCs w:val="22"/>
              </w:rPr>
            </w:pPr>
            <w:r w:rsidRPr="00E179FF">
              <w:rPr>
                <w:rFonts w:eastAsia="Times New Roman"/>
                <w:color w:val="000000"/>
                <w:sz w:val="22"/>
                <w:szCs w:val="22"/>
              </w:rPr>
              <w:t>Takahiro</w:t>
            </w:r>
          </w:p>
        </w:tc>
        <w:tc>
          <w:tcPr>
            <w:tcW w:w="698" w:type="pct"/>
            <w:noWrap/>
            <w:vAlign w:val="center"/>
          </w:tcPr>
          <w:p w14:paraId="5EA9CEED"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Shigeno</w:t>
            </w:r>
            <w:proofErr w:type="spellEnd"/>
          </w:p>
        </w:tc>
        <w:tc>
          <w:tcPr>
            <w:tcW w:w="2196" w:type="pct"/>
            <w:noWrap/>
            <w:vAlign w:val="center"/>
          </w:tcPr>
          <w:p w14:paraId="337442EC" w14:textId="77777777" w:rsidR="0017668D" w:rsidRPr="00E179FF" w:rsidRDefault="0017668D" w:rsidP="00455087">
            <w:pPr>
              <w:spacing w:before="0"/>
              <w:rPr>
                <w:color w:val="000000"/>
                <w:sz w:val="22"/>
                <w:szCs w:val="22"/>
              </w:rPr>
            </w:pPr>
            <w:r w:rsidRPr="00E179FF">
              <w:rPr>
                <w:rFonts w:eastAsia="Times New Roman"/>
                <w:color w:val="000000"/>
                <w:sz w:val="22"/>
                <w:szCs w:val="22"/>
              </w:rPr>
              <w:t>Ministry of Internal Affairs and Communications</w:t>
            </w:r>
          </w:p>
        </w:tc>
        <w:tc>
          <w:tcPr>
            <w:tcW w:w="737" w:type="pct"/>
            <w:vAlign w:val="center"/>
          </w:tcPr>
          <w:p w14:paraId="0E3835FF" w14:textId="77777777" w:rsidR="0017668D" w:rsidRPr="00E179FF" w:rsidRDefault="0017668D" w:rsidP="00455087">
            <w:pPr>
              <w:spacing w:before="0"/>
              <w:jc w:val="center"/>
              <w:rPr>
                <w:rFonts w:eastAsia="Times New Roman"/>
                <w:color w:val="000000"/>
                <w:sz w:val="22"/>
                <w:szCs w:val="22"/>
              </w:rPr>
            </w:pPr>
            <w:r w:rsidRPr="004B5948">
              <w:rPr>
                <w:rFonts w:eastAsia="Times New Roman"/>
                <w:color w:val="000000"/>
              </w:rPr>
              <w:t>Asia and the Pacific</w:t>
            </w:r>
          </w:p>
        </w:tc>
        <w:tc>
          <w:tcPr>
            <w:tcW w:w="659" w:type="pct"/>
            <w:vAlign w:val="center"/>
          </w:tcPr>
          <w:p w14:paraId="1D7C3E72" w14:textId="77777777" w:rsidR="0017668D" w:rsidRPr="00E179FF" w:rsidRDefault="0017668D" w:rsidP="00455087">
            <w:pPr>
              <w:spacing w:before="0"/>
              <w:jc w:val="center"/>
              <w:rPr>
                <w:color w:val="000000"/>
                <w:sz w:val="22"/>
                <w:szCs w:val="22"/>
                <w:lang w:val="fr-FR"/>
              </w:rPr>
            </w:pPr>
            <w:r w:rsidRPr="00E179FF">
              <w:rPr>
                <w:rFonts w:eastAsia="Times New Roman"/>
                <w:color w:val="000000"/>
                <w:sz w:val="22"/>
                <w:szCs w:val="22"/>
              </w:rPr>
              <w:t>Japan</w:t>
            </w:r>
          </w:p>
        </w:tc>
      </w:tr>
      <w:tr w:rsidR="0017668D" w:rsidRPr="00E179FF" w14:paraId="6FB9FE67" w14:textId="77777777" w:rsidTr="00455087">
        <w:trPr>
          <w:cantSplit/>
          <w:trHeight w:val="144"/>
        </w:trPr>
        <w:tc>
          <w:tcPr>
            <w:tcW w:w="710" w:type="pct"/>
            <w:noWrap/>
            <w:vAlign w:val="center"/>
          </w:tcPr>
          <w:p w14:paraId="06C08770" w14:textId="77777777" w:rsidR="0017668D" w:rsidRPr="00E179FF" w:rsidRDefault="0017668D" w:rsidP="00455087">
            <w:pPr>
              <w:spacing w:before="0"/>
              <w:rPr>
                <w:color w:val="000000"/>
                <w:sz w:val="22"/>
                <w:szCs w:val="22"/>
              </w:rPr>
            </w:pPr>
            <w:r w:rsidRPr="00E179FF">
              <w:rPr>
                <w:rFonts w:eastAsia="Times New Roman"/>
                <w:color w:val="000000"/>
                <w:sz w:val="22"/>
                <w:szCs w:val="22"/>
              </w:rPr>
              <w:t>Daisuke</w:t>
            </w:r>
          </w:p>
        </w:tc>
        <w:tc>
          <w:tcPr>
            <w:tcW w:w="698" w:type="pct"/>
            <w:noWrap/>
            <w:vAlign w:val="center"/>
          </w:tcPr>
          <w:p w14:paraId="23188F7B" w14:textId="77777777" w:rsidR="0017668D" w:rsidRPr="00E179FF" w:rsidRDefault="0017668D" w:rsidP="00455087">
            <w:pPr>
              <w:spacing w:before="0"/>
              <w:rPr>
                <w:color w:val="000000"/>
                <w:sz w:val="22"/>
                <w:szCs w:val="22"/>
              </w:rPr>
            </w:pPr>
            <w:r w:rsidRPr="00E179FF">
              <w:rPr>
                <w:rFonts w:eastAsia="Times New Roman"/>
                <w:color w:val="000000"/>
                <w:sz w:val="22"/>
                <w:szCs w:val="22"/>
              </w:rPr>
              <w:t>Yamaguchi</w:t>
            </w:r>
          </w:p>
        </w:tc>
        <w:tc>
          <w:tcPr>
            <w:tcW w:w="2196" w:type="pct"/>
            <w:noWrap/>
            <w:vAlign w:val="center"/>
          </w:tcPr>
          <w:p w14:paraId="00453994" w14:textId="77777777" w:rsidR="0017668D" w:rsidRPr="00E179FF" w:rsidRDefault="0017668D" w:rsidP="00455087">
            <w:pPr>
              <w:spacing w:before="0"/>
              <w:rPr>
                <w:color w:val="000000"/>
                <w:sz w:val="22"/>
                <w:szCs w:val="22"/>
              </w:rPr>
            </w:pPr>
            <w:r w:rsidRPr="00E179FF">
              <w:rPr>
                <w:rFonts w:eastAsia="Times New Roman"/>
                <w:color w:val="000000"/>
                <w:sz w:val="22"/>
                <w:szCs w:val="22"/>
              </w:rPr>
              <w:t>Ministry of Internal Affairs and Communications</w:t>
            </w:r>
          </w:p>
        </w:tc>
        <w:tc>
          <w:tcPr>
            <w:tcW w:w="737" w:type="pct"/>
            <w:vAlign w:val="center"/>
          </w:tcPr>
          <w:p w14:paraId="7ABE98B6" w14:textId="77777777" w:rsidR="0017668D" w:rsidRPr="00E179FF" w:rsidRDefault="0017668D" w:rsidP="00455087">
            <w:pPr>
              <w:spacing w:before="0"/>
              <w:jc w:val="center"/>
              <w:rPr>
                <w:rFonts w:eastAsia="Times New Roman"/>
                <w:color w:val="000000"/>
                <w:sz w:val="22"/>
                <w:szCs w:val="22"/>
              </w:rPr>
            </w:pPr>
            <w:r w:rsidRPr="004B5948">
              <w:rPr>
                <w:rFonts w:eastAsia="Times New Roman"/>
                <w:color w:val="000000"/>
              </w:rPr>
              <w:t>Asia and the Pacific</w:t>
            </w:r>
          </w:p>
        </w:tc>
        <w:tc>
          <w:tcPr>
            <w:tcW w:w="659" w:type="pct"/>
            <w:vAlign w:val="center"/>
          </w:tcPr>
          <w:p w14:paraId="7CF575ED"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Japan</w:t>
            </w:r>
          </w:p>
        </w:tc>
      </w:tr>
      <w:tr w:rsidR="0017668D" w:rsidRPr="00E179FF" w14:paraId="69DF28D4" w14:textId="77777777" w:rsidTr="00455087">
        <w:trPr>
          <w:cantSplit/>
          <w:trHeight w:val="144"/>
        </w:trPr>
        <w:tc>
          <w:tcPr>
            <w:tcW w:w="710" w:type="pct"/>
            <w:noWrap/>
            <w:vAlign w:val="center"/>
          </w:tcPr>
          <w:p w14:paraId="4D61B89E" w14:textId="77777777" w:rsidR="0017668D" w:rsidRPr="00E179FF" w:rsidRDefault="0017668D" w:rsidP="00455087">
            <w:pPr>
              <w:spacing w:before="0"/>
              <w:rPr>
                <w:color w:val="000000"/>
                <w:sz w:val="22"/>
                <w:szCs w:val="22"/>
              </w:rPr>
            </w:pPr>
            <w:r w:rsidRPr="00E179FF">
              <w:rPr>
                <w:rFonts w:eastAsia="Times New Roman"/>
                <w:color w:val="000000"/>
                <w:sz w:val="22"/>
                <w:szCs w:val="22"/>
              </w:rPr>
              <w:lastRenderedPageBreak/>
              <w:t>Miho</w:t>
            </w:r>
          </w:p>
        </w:tc>
        <w:tc>
          <w:tcPr>
            <w:tcW w:w="698" w:type="pct"/>
            <w:noWrap/>
            <w:vAlign w:val="center"/>
          </w:tcPr>
          <w:p w14:paraId="38F46156" w14:textId="77777777" w:rsidR="0017668D" w:rsidRPr="00E179FF" w:rsidRDefault="0017668D" w:rsidP="00455087">
            <w:pPr>
              <w:spacing w:before="0"/>
              <w:rPr>
                <w:color w:val="000000"/>
                <w:sz w:val="22"/>
                <w:szCs w:val="22"/>
              </w:rPr>
            </w:pPr>
            <w:r w:rsidRPr="00E179FF">
              <w:rPr>
                <w:rFonts w:eastAsia="Times New Roman"/>
                <w:color w:val="000000"/>
                <w:sz w:val="22"/>
                <w:szCs w:val="22"/>
              </w:rPr>
              <w:t>Naganuma</w:t>
            </w:r>
          </w:p>
        </w:tc>
        <w:tc>
          <w:tcPr>
            <w:tcW w:w="2196" w:type="pct"/>
            <w:noWrap/>
            <w:vAlign w:val="center"/>
          </w:tcPr>
          <w:p w14:paraId="1246F537" w14:textId="77777777" w:rsidR="0017668D" w:rsidRPr="00E179FF" w:rsidRDefault="0017668D" w:rsidP="00455087">
            <w:pPr>
              <w:spacing w:before="0"/>
              <w:rPr>
                <w:color w:val="000000"/>
                <w:sz w:val="22"/>
                <w:szCs w:val="22"/>
              </w:rPr>
            </w:pPr>
            <w:r w:rsidRPr="00E179FF">
              <w:rPr>
                <w:rFonts w:eastAsia="Times New Roman"/>
                <w:color w:val="000000"/>
                <w:sz w:val="22"/>
                <w:szCs w:val="22"/>
              </w:rPr>
              <w:t>NEC Corporation</w:t>
            </w:r>
          </w:p>
        </w:tc>
        <w:tc>
          <w:tcPr>
            <w:tcW w:w="737" w:type="pct"/>
            <w:vAlign w:val="center"/>
          </w:tcPr>
          <w:p w14:paraId="4739F1B5" w14:textId="77777777" w:rsidR="0017668D" w:rsidRPr="00E179FF" w:rsidRDefault="0017668D" w:rsidP="00455087">
            <w:pPr>
              <w:spacing w:before="0"/>
              <w:jc w:val="center"/>
              <w:rPr>
                <w:rFonts w:eastAsia="Times New Roman"/>
                <w:color w:val="000000"/>
                <w:sz w:val="22"/>
                <w:szCs w:val="22"/>
              </w:rPr>
            </w:pPr>
            <w:r w:rsidRPr="004B5948">
              <w:rPr>
                <w:rFonts w:eastAsia="Times New Roman"/>
                <w:color w:val="000000"/>
              </w:rPr>
              <w:t>Asia and the Pacific</w:t>
            </w:r>
          </w:p>
        </w:tc>
        <w:tc>
          <w:tcPr>
            <w:tcW w:w="659" w:type="pct"/>
            <w:vAlign w:val="center"/>
          </w:tcPr>
          <w:p w14:paraId="14FA8579"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Japan</w:t>
            </w:r>
          </w:p>
        </w:tc>
      </w:tr>
      <w:tr w:rsidR="0017668D" w:rsidRPr="00E179FF" w14:paraId="201AFE08" w14:textId="77777777" w:rsidTr="00455087">
        <w:trPr>
          <w:cantSplit/>
          <w:trHeight w:val="144"/>
        </w:trPr>
        <w:tc>
          <w:tcPr>
            <w:tcW w:w="710" w:type="pct"/>
            <w:noWrap/>
            <w:vAlign w:val="center"/>
          </w:tcPr>
          <w:p w14:paraId="312E3DDC"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Minah</w:t>
            </w:r>
            <w:proofErr w:type="spellEnd"/>
          </w:p>
        </w:tc>
        <w:tc>
          <w:tcPr>
            <w:tcW w:w="698" w:type="pct"/>
            <w:noWrap/>
            <w:vAlign w:val="center"/>
          </w:tcPr>
          <w:p w14:paraId="5607E987" w14:textId="77777777" w:rsidR="0017668D" w:rsidRPr="00E179FF" w:rsidRDefault="0017668D" w:rsidP="00455087">
            <w:pPr>
              <w:spacing w:before="0"/>
              <w:rPr>
                <w:color w:val="000000"/>
                <w:sz w:val="22"/>
                <w:szCs w:val="22"/>
              </w:rPr>
            </w:pPr>
            <w:r w:rsidRPr="00E179FF">
              <w:rPr>
                <w:rFonts w:eastAsia="Times New Roman"/>
                <w:color w:val="000000"/>
                <w:sz w:val="22"/>
                <w:szCs w:val="22"/>
              </w:rPr>
              <w:t>Lee</w:t>
            </w:r>
          </w:p>
        </w:tc>
        <w:tc>
          <w:tcPr>
            <w:tcW w:w="2196" w:type="pct"/>
            <w:noWrap/>
            <w:vAlign w:val="center"/>
          </w:tcPr>
          <w:p w14:paraId="0896BA43" w14:textId="77777777" w:rsidR="0017668D" w:rsidRPr="00E179FF" w:rsidRDefault="0017668D" w:rsidP="00455087">
            <w:pPr>
              <w:spacing w:before="0"/>
              <w:rPr>
                <w:color w:val="000000"/>
                <w:sz w:val="22"/>
                <w:szCs w:val="22"/>
              </w:rPr>
            </w:pPr>
            <w:r w:rsidRPr="00E179FF">
              <w:rPr>
                <w:rFonts w:eastAsia="Times New Roman"/>
                <w:color w:val="000000"/>
                <w:sz w:val="22"/>
                <w:szCs w:val="22"/>
              </w:rPr>
              <w:t>Ministry of Science and ICT</w:t>
            </w:r>
          </w:p>
        </w:tc>
        <w:tc>
          <w:tcPr>
            <w:tcW w:w="737" w:type="pct"/>
            <w:vAlign w:val="center"/>
          </w:tcPr>
          <w:p w14:paraId="19744421" w14:textId="77777777" w:rsidR="0017668D" w:rsidRPr="00E179FF" w:rsidRDefault="0017668D" w:rsidP="00455087">
            <w:pPr>
              <w:spacing w:before="0"/>
              <w:jc w:val="center"/>
              <w:rPr>
                <w:rFonts w:eastAsia="Times New Roman"/>
                <w:color w:val="000000"/>
                <w:sz w:val="22"/>
                <w:szCs w:val="22"/>
              </w:rPr>
            </w:pPr>
            <w:r w:rsidRPr="004B5948">
              <w:rPr>
                <w:rFonts w:eastAsia="Times New Roman"/>
                <w:color w:val="000000"/>
              </w:rPr>
              <w:t>Asia and the Pacific</w:t>
            </w:r>
          </w:p>
        </w:tc>
        <w:tc>
          <w:tcPr>
            <w:tcW w:w="659" w:type="pct"/>
            <w:vAlign w:val="center"/>
          </w:tcPr>
          <w:p w14:paraId="1C666AC6"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Korea (Rep. of)</w:t>
            </w:r>
          </w:p>
        </w:tc>
      </w:tr>
      <w:tr w:rsidR="0017668D" w:rsidRPr="00E179FF" w14:paraId="49964667" w14:textId="77777777" w:rsidTr="00455087">
        <w:trPr>
          <w:cantSplit/>
          <w:trHeight w:val="144"/>
        </w:trPr>
        <w:tc>
          <w:tcPr>
            <w:tcW w:w="710" w:type="pct"/>
            <w:noWrap/>
            <w:vAlign w:val="center"/>
          </w:tcPr>
          <w:p w14:paraId="4690330D" w14:textId="77777777" w:rsidR="0017668D" w:rsidRPr="00E179FF" w:rsidRDefault="0017668D" w:rsidP="00455087">
            <w:pPr>
              <w:spacing w:before="0"/>
              <w:rPr>
                <w:color w:val="000000"/>
                <w:sz w:val="22"/>
                <w:szCs w:val="22"/>
              </w:rPr>
            </w:pPr>
            <w:r w:rsidRPr="00E179FF">
              <w:rPr>
                <w:rFonts w:eastAsia="Times New Roman"/>
                <w:color w:val="000000"/>
                <w:sz w:val="22"/>
                <w:szCs w:val="22"/>
              </w:rPr>
              <w:t>Olivier</w:t>
            </w:r>
          </w:p>
        </w:tc>
        <w:tc>
          <w:tcPr>
            <w:tcW w:w="698" w:type="pct"/>
            <w:noWrap/>
            <w:vAlign w:val="center"/>
          </w:tcPr>
          <w:p w14:paraId="250351C4"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Dubuisson</w:t>
            </w:r>
            <w:proofErr w:type="spellEnd"/>
          </w:p>
        </w:tc>
        <w:tc>
          <w:tcPr>
            <w:tcW w:w="2196" w:type="pct"/>
            <w:noWrap/>
            <w:vAlign w:val="center"/>
          </w:tcPr>
          <w:p w14:paraId="0B649017" w14:textId="77777777" w:rsidR="0017668D" w:rsidRPr="00E179FF" w:rsidRDefault="0017668D" w:rsidP="00455087">
            <w:pPr>
              <w:spacing w:before="0"/>
              <w:rPr>
                <w:color w:val="000000"/>
                <w:sz w:val="22"/>
                <w:szCs w:val="22"/>
              </w:rPr>
            </w:pPr>
            <w:r w:rsidRPr="00E179FF">
              <w:rPr>
                <w:rFonts w:eastAsia="Times New Roman"/>
                <w:color w:val="000000"/>
                <w:sz w:val="22"/>
                <w:szCs w:val="22"/>
              </w:rPr>
              <w:t>Orange</w:t>
            </w:r>
          </w:p>
        </w:tc>
        <w:tc>
          <w:tcPr>
            <w:tcW w:w="737" w:type="pct"/>
            <w:vAlign w:val="center"/>
          </w:tcPr>
          <w:p w14:paraId="2BF88B90"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Europe</w:t>
            </w:r>
          </w:p>
        </w:tc>
        <w:tc>
          <w:tcPr>
            <w:tcW w:w="659" w:type="pct"/>
            <w:vAlign w:val="center"/>
          </w:tcPr>
          <w:p w14:paraId="790ED88B"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France</w:t>
            </w:r>
          </w:p>
        </w:tc>
      </w:tr>
      <w:tr w:rsidR="0017668D" w:rsidRPr="00E179FF" w14:paraId="5C682BA8" w14:textId="77777777" w:rsidTr="00455087">
        <w:trPr>
          <w:cantSplit/>
          <w:trHeight w:val="144"/>
        </w:trPr>
        <w:tc>
          <w:tcPr>
            <w:tcW w:w="710" w:type="pct"/>
            <w:noWrap/>
            <w:vAlign w:val="center"/>
          </w:tcPr>
          <w:p w14:paraId="2517CBA4" w14:textId="77777777" w:rsidR="0017668D" w:rsidRPr="00E179FF" w:rsidRDefault="0017668D" w:rsidP="00455087">
            <w:pPr>
              <w:spacing w:before="0"/>
              <w:rPr>
                <w:color w:val="000000"/>
                <w:sz w:val="22"/>
                <w:szCs w:val="22"/>
              </w:rPr>
            </w:pPr>
            <w:r w:rsidRPr="00E179FF">
              <w:rPr>
                <w:rFonts w:eastAsia="Times New Roman"/>
                <w:color w:val="000000"/>
                <w:sz w:val="22"/>
                <w:szCs w:val="22"/>
              </w:rPr>
              <w:t>Fabio</w:t>
            </w:r>
          </w:p>
        </w:tc>
        <w:tc>
          <w:tcPr>
            <w:tcW w:w="698" w:type="pct"/>
            <w:noWrap/>
            <w:vAlign w:val="center"/>
          </w:tcPr>
          <w:p w14:paraId="1CEC0D79"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Bigi</w:t>
            </w:r>
            <w:proofErr w:type="spellEnd"/>
          </w:p>
        </w:tc>
        <w:tc>
          <w:tcPr>
            <w:tcW w:w="2196" w:type="pct"/>
            <w:noWrap/>
            <w:vAlign w:val="center"/>
          </w:tcPr>
          <w:p w14:paraId="26CDABF5" w14:textId="77777777" w:rsidR="0017668D" w:rsidRPr="00E179FF" w:rsidRDefault="0017668D" w:rsidP="00455087">
            <w:pPr>
              <w:spacing w:before="0"/>
              <w:rPr>
                <w:color w:val="000000"/>
                <w:sz w:val="22"/>
                <w:szCs w:val="22"/>
              </w:rPr>
            </w:pPr>
            <w:r w:rsidRPr="00E179FF">
              <w:rPr>
                <w:rFonts w:eastAsia="Times New Roman"/>
                <w:color w:val="000000"/>
                <w:sz w:val="22"/>
                <w:szCs w:val="22"/>
              </w:rPr>
              <w:t>Ministry of Enterprise and Made in Italy</w:t>
            </w:r>
          </w:p>
        </w:tc>
        <w:tc>
          <w:tcPr>
            <w:tcW w:w="737" w:type="pct"/>
            <w:vAlign w:val="center"/>
          </w:tcPr>
          <w:p w14:paraId="3B4A970B"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Europe</w:t>
            </w:r>
          </w:p>
        </w:tc>
        <w:tc>
          <w:tcPr>
            <w:tcW w:w="659" w:type="pct"/>
            <w:vAlign w:val="center"/>
          </w:tcPr>
          <w:p w14:paraId="37914DF3"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Italy</w:t>
            </w:r>
          </w:p>
        </w:tc>
      </w:tr>
      <w:tr w:rsidR="0017668D" w:rsidRPr="00E179FF" w14:paraId="065C7C44" w14:textId="77777777" w:rsidTr="00455087">
        <w:trPr>
          <w:cantSplit/>
          <w:trHeight w:val="144"/>
        </w:trPr>
        <w:tc>
          <w:tcPr>
            <w:tcW w:w="710" w:type="pct"/>
            <w:noWrap/>
            <w:vAlign w:val="center"/>
          </w:tcPr>
          <w:p w14:paraId="235FB7B5" w14:textId="77777777" w:rsidR="0017668D" w:rsidRPr="00E179FF" w:rsidRDefault="0017668D" w:rsidP="00455087">
            <w:pPr>
              <w:spacing w:before="0"/>
              <w:rPr>
                <w:color w:val="000000"/>
                <w:sz w:val="22"/>
                <w:szCs w:val="22"/>
              </w:rPr>
            </w:pPr>
            <w:r w:rsidRPr="00E179FF">
              <w:rPr>
                <w:rFonts w:eastAsia="Times New Roman"/>
                <w:color w:val="000000"/>
                <w:sz w:val="22"/>
                <w:szCs w:val="22"/>
              </w:rPr>
              <w:t>Gent</w:t>
            </w:r>
          </w:p>
        </w:tc>
        <w:tc>
          <w:tcPr>
            <w:tcW w:w="698" w:type="pct"/>
            <w:noWrap/>
            <w:vAlign w:val="center"/>
          </w:tcPr>
          <w:p w14:paraId="2A174EE8" w14:textId="77777777" w:rsidR="0017668D" w:rsidRPr="00E179FF" w:rsidRDefault="0017668D" w:rsidP="00455087">
            <w:pPr>
              <w:spacing w:before="0"/>
              <w:rPr>
                <w:color w:val="000000"/>
                <w:sz w:val="22"/>
                <w:szCs w:val="22"/>
              </w:rPr>
            </w:pPr>
            <w:r w:rsidRPr="00E179FF">
              <w:rPr>
                <w:rFonts w:eastAsia="Times New Roman"/>
                <w:color w:val="000000"/>
                <w:sz w:val="22"/>
                <w:szCs w:val="22"/>
              </w:rPr>
              <w:t>Bajrami</w:t>
            </w:r>
          </w:p>
        </w:tc>
        <w:tc>
          <w:tcPr>
            <w:tcW w:w="2196" w:type="pct"/>
            <w:noWrap/>
            <w:vAlign w:val="center"/>
          </w:tcPr>
          <w:p w14:paraId="5B3ADDF1" w14:textId="77777777" w:rsidR="0017668D" w:rsidRPr="00E179FF" w:rsidRDefault="0017668D" w:rsidP="00455087">
            <w:pPr>
              <w:spacing w:before="0"/>
              <w:rPr>
                <w:color w:val="000000"/>
                <w:sz w:val="22"/>
                <w:szCs w:val="22"/>
              </w:rPr>
            </w:pPr>
            <w:r w:rsidRPr="00E179FF">
              <w:rPr>
                <w:rFonts w:eastAsia="Times New Roman"/>
                <w:color w:val="000000"/>
                <w:sz w:val="22"/>
                <w:szCs w:val="22"/>
              </w:rPr>
              <w:t>International Telecommunication Union</w:t>
            </w:r>
          </w:p>
        </w:tc>
        <w:tc>
          <w:tcPr>
            <w:tcW w:w="737" w:type="pct"/>
            <w:vAlign w:val="center"/>
          </w:tcPr>
          <w:p w14:paraId="7C614136" w14:textId="77777777" w:rsidR="0017668D" w:rsidRPr="00E179FF" w:rsidRDefault="0017668D" w:rsidP="00455087">
            <w:pPr>
              <w:spacing w:before="0"/>
              <w:jc w:val="center"/>
              <w:rPr>
                <w:rFonts w:eastAsia="Times New Roman"/>
                <w:color w:val="000000"/>
                <w:sz w:val="22"/>
                <w:szCs w:val="22"/>
              </w:rPr>
            </w:pPr>
            <w:r w:rsidRPr="00023F9E">
              <w:rPr>
                <w:rFonts w:eastAsia="Times New Roman"/>
                <w:color w:val="000000"/>
              </w:rPr>
              <w:t>Europe</w:t>
            </w:r>
          </w:p>
        </w:tc>
        <w:tc>
          <w:tcPr>
            <w:tcW w:w="659" w:type="pct"/>
            <w:vAlign w:val="center"/>
          </w:tcPr>
          <w:p w14:paraId="3A0FAC94"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Switzerland</w:t>
            </w:r>
          </w:p>
        </w:tc>
      </w:tr>
      <w:tr w:rsidR="0017668D" w:rsidRPr="00E179FF" w14:paraId="3B5F433F" w14:textId="77777777" w:rsidTr="00455087">
        <w:trPr>
          <w:cantSplit/>
          <w:trHeight w:val="144"/>
        </w:trPr>
        <w:tc>
          <w:tcPr>
            <w:tcW w:w="710" w:type="pct"/>
            <w:noWrap/>
            <w:vAlign w:val="center"/>
          </w:tcPr>
          <w:p w14:paraId="2517EFA8" w14:textId="77777777" w:rsidR="0017668D" w:rsidRPr="00E179FF" w:rsidRDefault="0017668D" w:rsidP="00455087">
            <w:pPr>
              <w:spacing w:before="0"/>
              <w:rPr>
                <w:color w:val="000000"/>
                <w:sz w:val="22"/>
                <w:szCs w:val="22"/>
              </w:rPr>
            </w:pPr>
            <w:proofErr w:type="spellStart"/>
            <w:r w:rsidRPr="00E179FF">
              <w:rPr>
                <w:rFonts w:eastAsia="Times New Roman"/>
                <w:color w:val="000000"/>
                <w:sz w:val="22"/>
                <w:szCs w:val="22"/>
              </w:rPr>
              <w:t>Simão</w:t>
            </w:r>
            <w:proofErr w:type="spellEnd"/>
            <w:r w:rsidRPr="00E179FF">
              <w:rPr>
                <w:rFonts w:eastAsia="Times New Roman"/>
                <w:color w:val="000000"/>
                <w:sz w:val="22"/>
                <w:szCs w:val="22"/>
              </w:rPr>
              <w:t xml:space="preserve"> Ferraz</w:t>
            </w:r>
          </w:p>
        </w:tc>
        <w:tc>
          <w:tcPr>
            <w:tcW w:w="698" w:type="pct"/>
            <w:noWrap/>
            <w:vAlign w:val="center"/>
          </w:tcPr>
          <w:p w14:paraId="2251C74A" w14:textId="77777777" w:rsidR="0017668D" w:rsidRPr="00E179FF" w:rsidRDefault="0017668D" w:rsidP="00455087">
            <w:pPr>
              <w:spacing w:before="0"/>
              <w:rPr>
                <w:color w:val="000000"/>
                <w:sz w:val="22"/>
                <w:szCs w:val="22"/>
              </w:rPr>
            </w:pPr>
            <w:r w:rsidRPr="00E179FF">
              <w:rPr>
                <w:rFonts w:eastAsia="Times New Roman"/>
                <w:color w:val="000000"/>
                <w:sz w:val="22"/>
                <w:szCs w:val="22"/>
              </w:rPr>
              <w:t>De Campos Neto</w:t>
            </w:r>
          </w:p>
        </w:tc>
        <w:tc>
          <w:tcPr>
            <w:tcW w:w="2196" w:type="pct"/>
            <w:noWrap/>
            <w:vAlign w:val="center"/>
          </w:tcPr>
          <w:p w14:paraId="365731C2" w14:textId="77777777" w:rsidR="0017668D" w:rsidRPr="00E179FF" w:rsidRDefault="0017668D" w:rsidP="00455087">
            <w:pPr>
              <w:spacing w:before="0"/>
              <w:rPr>
                <w:color w:val="000000"/>
                <w:sz w:val="22"/>
                <w:szCs w:val="22"/>
              </w:rPr>
            </w:pPr>
            <w:r w:rsidRPr="00E179FF">
              <w:rPr>
                <w:rFonts w:eastAsia="Times New Roman"/>
                <w:color w:val="000000"/>
                <w:sz w:val="22"/>
                <w:szCs w:val="22"/>
              </w:rPr>
              <w:t>International Telecommunication Union</w:t>
            </w:r>
          </w:p>
        </w:tc>
        <w:tc>
          <w:tcPr>
            <w:tcW w:w="737" w:type="pct"/>
            <w:vAlign w:val="center"/>
          </w:tcPr>
          <w:p w14:paraId="4A1CAB14" w14:textId="77777777" w:rsidR="0017668D" w:rsidRPr="00E179FF" w:rsidRDefault="0017668D" w:rsidP="00455087">
            <w:pPr>
              <w:spacing w:before="0"/>
              <w:jc w:val="center"/>
              <w:rPr>
                <w:rFonts w:eastAsia="Times New Roman"/>
                <w:color w:val="000000"/>
                <w:sz w:val="22"/>
                <w:szCs w:val="22"/>
              </w:rPr>
            </w:pPr>
            <w:r w:rsidRPr="00023F9E">
              <w:rPr>
                <w:rFonts w:eastAsia="Times New Roman"/>
                <w:color w:val="000000"/>
              </w:rPr>
              <w:t>Europe</w:t>
            </w:r>
          </w:p>
        </w:tc>
        <w:tc>
          <w:tcPr>
            <w:tcW w:w="659" w:type="pct"/>
            <w:vAlign w:val="center"/>
          </w:tcPr>
          <w:p w14:paraId="48DC02AB"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Switzerland</w:t>
            </w:r>
          </w:p>
        </w:tc>
      </w:tr>
      <w:tr w:rsidR="0017668D" w:rsidRPr="00E179FF" w14:paraId="6DAE1AC7" w14:textId="77777777" w:rsidTr="00455087">
        <w:trPr>
          <w:cantSplit/>
          <w:trHeight w:val="144"/>
        </w:trPr>
        <w:tc>
          <w:tcPr>
            <w:tcW w:w="710" w:type="pct"/>
            <w:noWrap/>
            <w:vAlign w:val="center"/>
          </w:tcPr>
          <w:p w14:paraId="50A39BA8" w14:textId="77777777" w:rsidR="0017668D" w:rsidRPr="00E179FF" w:rsidRDefault="0017668D" w:rsidP="00455087">
            <w:pPr>
              <w:spacing w:before="0"/>
              <w:rPr>
                <w:color w:val="000000"/>
                <w:sz w:val="22"/>
                <w:szCs w:val="22"/>
              </w:rPr>
            </w:pPr>
            <w:r w:rsidRPr="00E179FF">
              <w:rPr>
                <w:rFonts w:eastAsia="Times New Roman"/>
                <w:color w:val="000000"/>
                <w:sz w:val="22"/>
                <w:szCs w:val="22"/>
              </w:rPr>
              <w:t>Martin</w:t>
            </w:r>
          </w:p>
        </w:tc>
        <w:tc>
          <w:tcPr>
            <w:tcW w:w="698" w:type="pct"/>
            <w:noWrap/>
            <w:vAlign w:val="center"/>
          </w:tcPr>
          <w:p w14:paraId="2F9758B8" w14:textId="77777777" w:rsidR="0017668D" w:rsidRPr="00E179FF" w:rsidRDefault="0017668D" w:rsidP="00455087">
            <w:pPr>
              <w:spacing w:before="0"/>
              <w:rPr>
                <w:color w:val="000000"/>
                <w:sz w:val="22"/>
                <w:szCs w:val="22"/>
              </w:rPr>
            </w:pPr>
            <w:r w:rsidRPr="00E179FF">
              <w:rPr>
                <w:rFonts w:eastAsia="Times New Roman"/>
                <w:color w:val="000000"/>
                <w:sz w:val="22"/>
                <w:szCs w:val="22"/>
              </w:rPr>
              <w:t>Euchner</w:t>
            </w:r>
          </w:p>
        </w:tc>
        <w:tc>
          <w:tcPr>
            <w:tcW w:w="2196" w:type="pct"/>
            <w:noWrap/>
            <w:vAlign w:val="center"/>
          </w:tcPr>
          <w:p w14:paraId="5C3358C5" w14:textId="77777777" w:rsidR="0017668D" w:rsidRPr="00E179FF" w:rsidRDefault="0017668D" w:rsidP="00455087">
            <w:pPr>
              <w:spacing w:before="0"/>
              <w:rPr>
                <w:color w:val="000000"/>
                <w:sz w:val="22"/>
                <w:szCs w:val="22"/>
              </w:rPr>
            </w:pPr>
            <w:r w:rsidRPr="00E179FF">
              <w:rPr>
                <w:rFonts w:eastAsia="Times New Roman"/>
                <w:color w:val="000000"/>
                <w:sz w:val="22"/>
                <w:szCs w:val="22"/>
              </w:rPr>
              <w:t>International Telecommunication Union</w:t>
            </w:r>
          </w:p>
        </w:tc>
        <w:tc>
          <w:tcPr>
            <w:tcW w:w="737" w:type="pct"/>
            <w:vAlign w:val="center"/>
          </w:tcPr>
          <w:p w14:paraId="38E153CF" w14:textId="77777777" w:rsidR="0017668D" w:rsidRPr="00E179FF" w:rsidRDefault="0017668D" w:rsidP="00455087">
            <w:pPr>
              <w:spacing w:before="0"/>
              <w:jc w:val="center"/>
              <w:rPr>
                <w:rFonts w:eastAsia="Times New Roman"/>
                <w:color w:val="000000"/>
                <w:sz w:val="22"/>
                <w:szCs w:val="22"/>
              </w:rPr>
            </w:pPr>
            <w:r w:rsidRPr="00023F9E">
              <w:rPr>
                <w:rFonts w:eastAsia="Times New Roman"/>
                <w:color w:val="000000"/>
              </w:rPr>
              <w:t>Europe</w:t>
            </w:r>
          </w:p>
        </w:tc>
        <w:tc>
          <w:tcPr>
            <w:tcW w:w="659" w:type="pct"/>
            <w:vAlign w:val="center"/>
          </w:tcPr>
          <w:p w14:paraId="375908A9"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Switzerland</w:t>
            </w:r>
          </w:p>
        </w:tc>
      </w:tr>
      <w:tr w:rsidR="0017668D" w:rsidRPr="00E179FF" w14:paraId="3F3F6689" w14:textId="77777777" w:rsidTr="00455087">
        <w:trPr>
          <w:cantSplit/>
          <w:trHeight w:val="144"/>
        </w:trPr>
        <w:tc>
          <w:tcPr>
            <w:tcW w:w="710" w:type="pct"/>
            <w:noWrap/>
            <w:vAlign w:val="center"/>
          </w:tcPr>
          <w:p w14:paraId="4B4626E6" w14:textId="77777777" w:rsidR="0017668D" w:rsidRPr="00E179FF" w:rsidRDefault="0017668D" w:rsidP="00455087">
            <w:pPr>
              <w:spacing w:before="0"/>
              <w:rPr>
                <w:color w:val="000000"/>
                <w:sz w:val="22"/>
                <w:szCs w:val="22"/>
              </w:rPr>
            </w:pPr>
            <w:r w:rsidRPr="00E179FF">
              <w:rPr>
                <w:rFonts w:eastAsia="Times New Roman"/>
                <w:color w:val="000000"/>
                <w:sz w:val="22"/>
                <w:szCs w:val="22"/>
              </w:rPr>
              <w:t>Hiroshi</w:t>
            </w:r>
          </w:p>
        </w:tc>
        <w:tc>
          <w:tcPr>
            <w:tcW w:w="698" w:type="pct"/>
            <w:noWrap/>
            <w:vAlign w:val="center"/>
          </w:tcPr>
          <w:p w14:paraId="5D4F20E4" w14:textId="77777777" w:rsidR="0017668D" w:rsidRPr="00E179FF" w:rsidRDefault="0017668D" w:rsidP="00455087">
            <w:pPr>
              <w:spacing w:before="0"/>
              <w:rPr>
                <w:color w:val="000000"/>
                <w:sz w:val="22"/>
                <w:szCs w:val="22"/>
              </w:rPr>
            </w:pPr>
            <w:r w:rsidRPr="00E179FF">
              <w:rPr>
                <w:rFonts w:eastAsia="Times New Roman"/>
                <w:color w:val="000000"/>
                <w:sz w:val="22"/>
                <w:szCs w:val="22"/>
              </w:rPr>
              <w:t>Ota</w:t>
            </w:r>
          </w:p>
        </w:tc>
        <w:tc>
          <w:tcPr>
            <w:tcW w:w="2196" w:type="pct"/>
            <w:noWrap/>
            <w:vAlign w:val="center"/>
          </w:tcPr>
          <w:p w14:paraId="3FADB4C7" w14:textId="77777777" w:rsidR="0017668D" w:rsidRPr="00E179FF" w:rsidRDefault="0017668D" w:rsidP="00455087">
            <w:pPr>
              <w:spacing w:before="0"/>
              <w:rPr>
                <w:color w:val="000000"/>
                <w:sz w:val="22"/>
                <w:szCs w:val="22"/>
              </w:rPr>
            </w:pPr>
            <w:r w:rsidRPr="00E179FF">
              <w:rPr>
                <w:rFonts w:eastAsia="Times New Roman"/>
                <w:color w:val="000000"/>
                <w:sz w:val="22"/>
                <w:szCs w:val="22"/>
              </w:rPr>
              <w:t>International Telecommunication Union</w:t>
            </w:r>
          </w:p>
        </w:tc>
        <w:tc>
          <w:tcPr>
            <w:tcW w:w="737" w:type="pct"/>
            <w:vAlign w:val="center"/>
          </w:tcPr>
          <w:p w14:paraId="05FD09FE" w14:textId="77777777" w:rsidR="0017668D" w:rsidRPr="00E179FF" w:rsidRDefault="0017668D" w:rsidP="00455087">
            <w:pPr>
              <w:spacing w:before="0"/>
              <w:jc w:val="center"/>
              <w:rPr>
                <w:rFonts w:eastAsia="Times New Roman"/>
                <w:color w:val="000000"/>
                <w:sz w:val="22"/>
                <w:szCs w:val="22"/>
              </w:rPr>
            </w:pPr>
            <w:r w:rsidRPr="00023F9E">
              <w:rPr>
                <w:rFonts w:eastAsia="Times New Roman"/>
                <w:color w:val="000000"/>
              </w:rPr>
              <w:t>Europe</w:t>
            </w:r>
          </w:p>
        </w:tc>
        <w:tc>
          <w:tcPr>
            <w:tcW w:w="659" w:type="pct"/>
            <w:vAlign w:val="center"/>
          </w:tcPr>
          <w:p w14:paraId="577504A1"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Switzerland</w:t>
            </w:r>
          </w:p>
        </w:tc>
      </w:tr>
      <w:tr w:rsidR="0017668D" w:rsidRPr="00E179FF" w14:paraId="1571B87B" w14:textId="77777777" w:rsidTr="00455087">
        <w:trPr>
          <w:cantSplit/>
          <w:trHeight w:val="144"/>
        </w:trPr>
        <w:tc>
          <w:tcPr>
            <w:tcW w:w="710" w:type="pct"/>
            <w:noWrap/>
            <w:vAlign w:val="center"/>
          </w:tcPr>
          <w:p w14:paraId="7E4D6BA2" w14:textId="77777777" w:rsidR="0017668D" w:rsidRPr="00E179FF" w:rsidRDefault="0017668D" w:rsidP="00455087">
            <w:pPr>
              <w:spacing w:before="0"/>
              <w:rPr>
                <w:color w:val="000000"/>
                <w:sz w:val="22"/>
                <w:szCs w:val="22"/>
              </w:rPr>
            </w:pPr>
            <w:r w:rsidRPr="00E179FF">
              <w:rPr>
                <w:rFonts w:eastAsia="Times New Roman"/>
                <w:color w:val="000000"/>
                <w:sz w:val="22"/>
                <w:szCs w:val="22"/>
              </w:rPr>
              <w:t>Xiaoya</w:t>
            </w:r>
          </w:p>
        </w:tc>
        <w:tc>
          <w:tcPr>
            <w:tcW w:w="698" w:type="pct"/>
            <w:noWrap/>
            <w:vAlign w:val="center"/>
          </w:tcPr>
          <w:p w14:paraId="7B272C32" w14:textId="77777777" w:rsidR="0017668D" w:rsidRPr="00E179FF" w:rsidRDefault="0017668D" w:rsidP="00455087">
            <w:pPr>
              <w:spacing w:before="0"/>
              <w:rPr>
                <w:color w:val="000000"/>
                <w:sz w:val="22"/>
                <w:szCs w:val="22"/>
              </w:rPr>
            </w:pPr>
            <w:r w:rsidRPr="00E179FF">
              <w:rPr>
                <w:rFonts w:eastAsia="Times New Roman"/>
                <w:color w:val="000000"/>
                <w:sz w:val="22"/>
                <w:szCs w:val="22"/>
              </w:rPr>
              <w:t>Yang</w:t>
            </w:r>
          </w:p>
        </w:tc>
        <w:tc>
          <w:tcPr>
            <w:tcW w:w="2196" w:type="pct"/>
            <w:noWrap/>
            <w:vAlign w:val="center"/>
          </w:tcPr>
          <w:p w14:paraId="28D76E3B" w14:textId="77777777" w:rsidR="0017668D" w:rsidRPr="00E179FF" w:rsidRDefault="0017668D" w:rsidP="00455087">
            <w:pPr>
              <w:spacing w:before="0"/>
              <w:rPr>
                <w:color w:val="000000"/>
                <w:sz w:val="22"/>
                <w:szCs w:val="22"/>
              </w:rPr>
            </w:pPr>
            <w:r w:rsidRPr="00E179FF">
              <w:rPr>
                <w:rFonts w:eastAsia="Times New Roman"/>
                <w:color w:val="000000"/>
                <w:sz w:val="22"/>
                <w:szCs w:val="22"/>
              </w:rPr>
              <w:t>International Telecommunication Union</w:t>
            </w:r>
          </w:p>
        </w:tc>
        <w:tc>
          <w:tcPr>
            <w:tcW w:w="737" w:type="pct"/>
            <w:vAlign w:val="center"/>
          </w:tcPr>
          <w:p w14:paraId="6BAC8ED8" w14:textId="77777777" w:rsidR="0017668D" w:rsidRPr="00E179FF" w:rsidRDefault="0017668D" w:rsidP="00455087">
            <w:pPr>
              <w:spacing w:before="0"/>
              <w:jc w:val="center"/>
              <w:rPr>
                <w:rFonts w:eastAsia="Times New Roman"/>
                <w:color w:val="000000"/>
                <w:sz w:val="22"/>
                <w:szCs w:val="22"/>
              </w:rPr>
            </w:pPr>
            <w:r w:rsidRPr="00023F9E">
              <w:rPr>
                <w:rFonts w:eastAsia="Times New Roman"/>
                <w:color w:val="000000"/>
              </w:rPr>
              <w:t>Europe</w:t>
            </w:r>
          </w:p>
        </w:tc>
        <w:tc>
          <w:tcPr>
            <w:tcW w:w="659" w:type="pct"/>
            <w:vAlign w:val="center"/>
          </w:tcPr>
          <w:p w14:paraId="55F0E443"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Switzerland</w:t>
            </w:r>
          </w:p>
        </w:tc>
      </w:tr>
      <w:tr w:rsidR="0017668D" w:rsidRPr="00E179FF" w14:paraId="6DCC655A" w14:textId="77777777" w:rsidTr="00455087">
        <w:trPr>
          <w:cantSplit/>
          <w:trHeight w:val="144"/>
        </w:trPr>
        <w:tc>
          <w:tcPr>
            <w:tcW w:w="710" w:type="pct"/>
            <w:noWrap/>
            <w:vAlign w:val="center"/>
          </w:tcPr>
          <w:p w14:paraId="46BF0DDE" w14:textId="77777777" w:rsidR="0017668D" w:rsidRPr="00E179FF" w:rsidRDefault="0017668D" w:rsidP="00455087">
            <w:pPr>
              <w:spacing w:before="0"/>
              <w:rPr>
                <w:color w:val="000000"/>
                <w:sz w:val="22"/>
                <w:szCs w:val="22"/>
              </w:rPr>
            </w:pPr>
            <w:r w:rsidRPr="00E179FF">
              <w:rPr>
                <w:rFonts w:eastAsia="Times New Roman"/>
                <w:color w:val="000000"/>
                <w:sz w:val="22"/>
                <w:szCs w:val="22"/>
              </w:rPr>
              <w:t>Olivier</w:t>
            </w:r>
          </w:p>
        </w:tc>
        <w:tc>
          <w:tcPr>
            <w:tcW w:w="698" w:type="pct"/>
            <w:noWrap/>
            <w:vAlign w:val="center"/>
          </w:tcPr>
          <w:p w14:paraId="2A83C68E" w14:textId="77777777" w:rsidR="0017668D" w:rsidRPr="00E179FF" w:rsidRDefault="0017668D" w:rsidP="00455087">
            <w:pPr>
              <w:spacing w:before="0"/>
              <w:rPr>
                <w:color w:val="000000"/>
                <w:sz w:val="22"/>
                <w:szCs w:val="22"/>
              </w:rPr>
            </w:pPr>
            <w:r w:rsidRPr="00E179FF">
              <w:rPr>
                <w:rFonts w:eastAsia="Times New Roman"/>
                <w:color w:val="000000"/>
                <w:sz w:val="22"/>
                <w:szCs w:val="22"/>
              </w:rPr>
              <w:t>Girard</w:t>
            </w:r>
          </w:p>
        </w:tc>
        <w:tc>
          <w:tcPr>
            <w:tcW w:w="2196" w:type="pct"/>
            <w:noWrap/>
            <w:vAlign w:val="center"/>
          </w:tcPr>
          <w:p w14:paraId="1C650550" w14:textId="77777777" w:rsidR="0017668D" w:rsidRPr="00E179FF" w:rsidRDefault="0017668D" w:rsidP="00455087">
            <w:pPr>
              <w:spacing w:before="0"/>
              <w:rPr>
                <w:color w:val="000000"/>
                <w:sz w:val="22"/>
                <w:szCs w:val="22"/>
                <w:lang w:val="fr-FR"/>
              </w:rPr>
            </w:pPr>
            <w:r w:rsidRPr="00E179FF">
              <w:rPr>
                <w:rFonts w:eastAsia="Times New Roman"/>
                <w:color w:val="000000"/>
                <w:sz w:val="22"/>
                <w:szCs w:val="22"/>
                <w:lang w:val="fr-FR"/>
              </w:rPr>
              <w:t>Office fédéral de la communication</w:t>
            </w:r>
          </w:p>
        </w:tc>
        <w:tc>
          <w:tcPr>
            <w:tcW w:w="737" w:type="pct"/>
            <w:vAlign w:val="center"/>
          </w:tcPr>
          <w:p w14:paraId="6A898BBA" w14:textId="77777777" w:rsidR="0017668D" w:rsidRPr="00E179FF" w:rsidRDefault="0017668D" w:rsidP="00455087">
            <w:pPr>
              <w:spacing w:before="0"/>
              <w:jc w:val="center"/>
              <w:rPr>
                <w:rFonts w:eastAsia="Times New Roman"/>
                <w:color w:val="000000"/>
                <w:sz w:val="22"/>
                <w:szCs w:val="22"/>
              </w:rPr>
            </w:pPr>
            <w:r w:rsidRPr="00023F9E">
              <w:rPr>
                <w:rFonts w:eastAsia="Times New Roman"/>
                <w:color w:val="000000"/>
              </w:rPr>
              <w:t>Europe</w:t>
            </w:r>
          </w:p>
        </w:tc>
        <w:tc>
          <w:tcPr>
            <w:tcW w:w="659" w:type="pct"/>
            <w:vAlign w:val="center"/>
          </w:tcPr>
          <w:p w14:paraId="39C24B38"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Switzerland</w:t>
            </w:r>
          </w:p>
        </w:tc>
      </w:tr>
      <w:tr w:rsidR="0017668D" w:rsidRPr="00E179FF" w14:paraId="2425C0B8" w14:textId="77777777" w:rsidTr="00455087">
        <w:trPr>
          <w:cantSplit/>
          <w:trHeight w:val="144"/>
        </w:trPr>
        <w:tc>
          <w:tcPr>
            <w:tcW w:w="710" w:type="pct"/>
            <w:noWrap/>
            <w:vAlign w:val="center"/>
          </w:tcPr>
          <w:p w14:paraId="55592EDF" w14:textId="77777777" w:rsidR="0017668D" w:rsidRPr="00E179FF" w:rsidRDefault="0017668D" w:rsidP="00455087">
            <w:pPr>
              <w:spacing w:before="0"/>
              <w:rPr>
                <w:color w:val="000000"/>
                <w:sz w:val="22"/>
                <w:szCs w:val="22"/>
              </w:rPr>
            </w:pPr>
            <w:r w:rsidRPr="00E179FF">
              <w:rPr>
                <w:rFonts w:eastAsia="Times New Roman"/>
                <w:color w:val="000000"/>
                <w:sz w:val="22"/>
                <w:szCs w:val="22"/>
              </w:rPr>
              <w:t>Paul</w:t>
            </w:r>
          </w:p>
        </w:tc>
        <w:tc>
          <w:tcPr>
            <w:tcW w:w="698" w:type="pct"/>
            <w:noWrap/>
            <w:vAlign w:val="center"/>
          </w:tcPr>
          <w:p w14:paraId="5968008B" w14:textId="77777777" w:rsidR="0017668D" w:rsidRPr="00E179FF" w:rsidRDefault="0017668D" w:rsidP="00455087">
            <w:pPr>
              <w:spacing w:before="0"/>
              <w:rPr>
                <w:color w:val="000000"/>
                <w:sz w:val="22"/>
                <w:szCs w:val="22"/>
              </w:rPr>
            </w:pPr>
            <w:r w:rsidRPr="00E179FF">
              <w:rPr>
                <w:rFonts w:eastAsia="Times New Roman"/>
                <w:color w:val="000000"/>
                <w:sz w:val="22"/>
                <w:szCs w:val="22"/>
              </w:rPr>
              <w:t>Redwin</w:t>
            </w:r>
          </w:p>
        </w:tc>
        <w:tc>
          <w:tcPr>
            <w:tcW w:w="2196" w:type="pct"/>
            <w:noWrap/>
            <w:vAlign w:val="center"/>
          </w:tcPr>
          <w:p w14:paraId="05E9C50B" w14:textId="77777777" w:rsidR="0017668D" w:rsidRPr="00E179FF" w:rsidRDefault="0017668D" w:rsidP="00455087">
            <w:pPr>
              <w:spacing w:before="0"/>
              <w:rPr>
                <w:color w:val="000000"/>
                <w:sz w:val="22"/>
                <w:szCs w:val="22"/>
              </w:rPr>
            </w:pPr>
            <w:r w:rsidRPr="00E179FF">
              <w:rPr>
                <w:rFonts w:eastAsia="Times New Roman"/>
                <w:color w:val="000000"/>
                <w:sz w:val="22"/>
                <w:szCs w:val="22"/>
              </w:rPr>
              <w:t>Department for Science, Innovation and Technology</w:t>
            </w:r>
          </w:p>
        </w:tc>
        <w:tc>
          <w:tcPr>
            <w:tcW w:w="737" w:type="pct"/>
            <w:vAlign w:val="center"/>
          </w:tcPr>
          <w:p w14:paraId="7438E3BA" w14:textId="77777777" w:rsidR="0017668D" w:rsidRPr="00E179FF" w:rsidRDefault="0017668D" w:rsidP="00455087">
            <w:pPr>
              <w:spacing w:before="0"/>
              <w:jc w:val="center"/>
              <w:rPr>
                <w:rFonts w:eastAsia="Times New Roman"/>
                <w:color w:val="000000"/>
                <w:sz w:val="22"/>
                <w:szCs w:val="22"/>
              </w:rPr>
            </w:pPr>
            <w:r w:rsidRPr="000B7ED3">
              <w:rPr>
                <w:rFonts w:eastAsia="Times New Roman"/>
                <w:color w:val="000000"/>
              </w:rPr>
              <w:t>Europe</w:t>
            </w:r>
          </w:p>
        </w:tc>
        <w:tc>
          <w:tcPr>
            <w:tcW w:w="659" w:type="pct"/>
            <w:vAlign w:val="center"/>
          </w:tcPr>
          <w:p w14:paraId="45854145" w14:textId="77777777" w:rsidR="0017668D" w:rsidRPr="00E179FF" w:rsidRDefault="0017668D" w:rsidP="00455087">
            <w:pPr>
              <w:spacing w:before="0"/>
              <w:jc w:val="center"/>
              <w:rPr>
                <w:color w:val="000000"/>
                <w:sz w:val="22"/>
                <w:szCs w:val="22"/>
              </w:rPr>
            </w:pPr>
            <w:r w:rsidRPr="00E179FF">
              <w:rPr>
                <w:rFonts w:eastAsia="Times New Roman"/>
                <w:color w:val="000000"/>
                <w:sz w:val="22"/>
                <w:szCs w:val="22"/>
              </w:rPr>
              <w:t>United Kingdom</w:t>
            </w:r>
          </w:p>
        </w:tc>
      </w:tr>
    </w:tbl>
    <w:p w14:paraId="198C0226" w14:textId="77777777" w:rsidR="00394DBF" w:rsidRDefault="00394DBF" w:rsidP="00394DBF">
      <w:pPr>
        <w:jc w:val="center"/>
      </w:pPr>
      <w:r>
        <w:t>_______________________</w:t>
      </w:r>
    </w:p>
    <w:p w14:paraId="595BAEDD" w14:textId="77777777" w:rsidR="007F1869" w:rsidRDefault="007F1869" w:rsidP="007F1869"/>
    <w:sectPr w:rsidR="007F1869" w:rsidSect="00510920">
      <w:headerReference w:type="default" r:id="rId30"/>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FCFB6" w14:textId="77777777" w:rsidR="00A22A83" w:rsidRDefault="00A22A83" w:rsidP="00C42125">
      <w:pPr>
        <w:spacing w:before="0"/>
      </w:pPr>
      <w:r>
        <w:separator/>
      </w:r>
    </w:p>
  </w:endnote>
  <w:endnote w:type="continuationSeparator" w:id="0">
    <w:p w14:paraId="6D744327" w14:textId="77777777" w:rsidR="00A22A83" w:rsidRDefault="00A22A8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91E71" w14:textId="77777777" w:rsidR="00A22A83" w:rsidRDefault="00A22A83" w:rsidP="00C42125">
      <w:pPr>
        <w:spacing w:before="0"/>
      </w:pPr>
      <w:r>
        <w:separator/>
      </w:r>
    </w:p>
  </w:footnote>
  <w:footnote w:type="continuationSeparator" w:id="0">
    <w:p w14:paraId="4BCCD529" w14:textId="77777777" w:rsidR="00A22A83" w:rsidRDefault="00A22A8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3FAEA4E5"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EE4827">
      <w:rPr>
        <w:noProof/>
      </w:rPr>
      <w:t>RGWPR-DOC6 (230315)</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465951"/>
    <w:multiLevelType w:val="hybridMultilevel"/>
    <w:tmpl w:val="8FAE9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22303287">
    <w:abstractNumId w:val="9"/>
  </w:num>
  <w:num w:numId="2" w16cid:durableId="1246954532">
    <w:abstractNumId w:val="7"/>
  </w:num>
  <w:num w:numId="3" w16cid:durableId="1944334602">
    <w:abstractNumId w:val="6"/>
  </w:num>
  <w:num w:numId="4" w16cid:durableId="2133085407">
    <w:abstractNumId w:val="5"/>
  </w:num>
  <w:num w:numId="5" w16cid:durableId="503974378">
    <w:abstractNumId w:val="4"/>
  </w:num>
  <w:num w:numId="6" w16cid:durableId="102846171">
    <w:abstractNumId w:val="8"/>
  </w:num>
  <w:num w:numId="7" w16cid:durableId="2088720031">
    <w:abstractNumId w:val="3"/>
  </w:num>
  <w:num w:numId="8" w16cid:durableId="391931308">
    <w:abstractNumId w:val="2"/>
  </w:num>
  <w:num w:numId="9" w16cid:durableId="1342128198">
    <w:abstractNumId w:val="1"/>
  </w:num>
  <w:num w:numId="10" w16cid:durableId="1660226920">
    <w:abstractNumId w:val="0"/>
  </w:num>
  <w:num w:numId="11" w16cid:durableId="543828054">
    <w:abstractNumId w:val="11"/>
  </w:num>
  <w:num w:numId="12" w16cid:durableId="2367905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2D34"/>
    <w:rsid w:val="0000410B"/>
    <w:rsid w:val="00023D9A"/>
    <w:rsid w:val="00026036"/>
    <w:rsid w:val="00036034"/>
    <w:rsid w:val="00045600"/>
    <w:rsid w:val="00045B75"/>
    <w:rsid w:val="00047C0F"/>
    <w:rsid w:val="00057000"/>
    <w:rsid w:val="00060E35"/>
    <w:rsid w:val="000640E0"/>
    <w:rsid w:val="00070AA2"/>
    <w:rsid w:val="00075508"/>
    <w:rsid w:val="00093753"/>
    <w:rsid w:val="000A3367"/>
    <w:rsid w:val="000A5CA2"/>
    <w:rsid w:val="000C722F"/>
    <w:rsid w:val="000D28FB"/>
    <w:rsid w:val="000D575D"/>
    <w:rsid w:val="000E1269"/>
    <w:rsid w:val="000E6A3A"/>
    <w:rsid w:val="000E70B5"/>
    <w:rsid w:val="000F47A2"/>
    <w:rsid w:val="00101257"/>
    <w:rsid w:val="00114BF7"/>
    <w:rsid w:val="001158DD"/>
    <w:rsid w:val="00125432"/>
    <w:rsid w:val="00137F40"/>
    <w:rsid w:val="001412D8"/>
    <w:rsid w:val="00152BE4"/>
    <w:rsid w:val="001571BE"/>
    <w:rsid w:val="0017668D"/>
    <w:rsid w:val="001871EC"/>
    <w:rsid w:val="00187FD0"/>
    <w:rsid w:val="001A670F"/>
    <w:rsid w:val="001B0E43"/>
    <w:rsid w:val="001B5FB0"/>
    <w:rsid w:val="001C60B6"/>
    <w:rsid w:val="001C62B8"/>
    <w:rsid w:val="001D1118"/>
    <w:rsid w:val="001D172F"/>
    <w:rsid w:val="001D61D8"/>
    <w:rsid w:val="001D7FFE"/>
    <w:rsid w:val="001E7B0E"/>
    <w:rsid w:val="001F141D"/>
    <w:rsid w:val="00200A06"/>
    <w:rsid w:val="00202348"/>
    <w:rsid w:val="002052E0"/>
    <w:rsid w:val="00223101"/>
    <w:rsid w:val="002622FA"/>
    <w:rsid w:val="00263518"/>
    <w:rsid w:val="00270BD3"/>
    <w:rsid w:val="00277326"/>
    <w:rsid w:val="002A24BF"/>
    <w:rsid w:val="002A401B"/>
    <w:rsid w:val="002B3C3D"/>
    <w:rsid w:val="002B5C4D"/>
    <w:rsid w:val="002C1872"/>
    <w:rsid w:val="002C26C0"/>
    <w:rsid w:val="002D7502"/>
    <w:rsid w:val="002E4C71"/>
    <w:rsid w:val="002E79CB"/>
    <w:rsid w:val="002F7879"/>
    <w:rsid w:val="002F7F55"/>
    <w:rsid w:val="0030745F"/>
    <w:rsid w:val="00314630"/>
    <w:rsid w:val="0032090A"/>
    <w:rsid w:val="00321CDE"/>
    <w:rsid w:val="00322895"/>
    <w:rsid w:val="00332A65"/>
    <w:rsid w:val="00333E15"/>
    <w:rsid w:val="00334CD1"/>
    <w:rsid w:val="00365644"/>
    <w:rsid w:val="0036651C"/>
    <w:rsid w:val="00375F26"/>
    <w:rsid w:val="00384211"/>
    <w:rsid w:val="0038715D"/>
    <w:rsid w:val="003920D9"/>
    <w:rsid w:val="00394DBF"/>
    <w:rsid w:val="003A2E5B"/>
    <w:rsid w:val="003A43EF"/>
    <w:rsid w:val="003B27C3"/>
    <w:rsid w:val="003D65B7"/>
    <w:rsid w:val="003E5E2C"/>
    <w:rsid w:val="003F2BED"/>
    <w:rsid w:val="003F3E8E"/>
    <w:rsid w:val="004051BD"/>
    <w:rsid w:val="00414D0F"/>
    <w:rsid w:val="00423C22"/>
    <w:rsid w:val="00443878"/>
    <w:rsid w:val="004634E2"/>
    <w:rsid w:val="004712CA"/>
    <w:rsid w:val="0047422E"/>
    <w:rsid w:val="00477ED1"/>
    <w:rsid w:val="00484115"/>
    <w:rsid w:val="0049280A"/>
    <w:rsid w:val="004A1C9F"/>
    <w:rsid w:val="004C0673"/>
    <w:rsid w:val="004D5E37"/>
    <w:rsid w:val="004E168E"/>
    <w:rsid w:val="004F3816"/>
    <w:rsid w:val="004F5A0F"/>
    <w:rsid w:val="004F7FF8"/>
    <w:rsid w:val="00510920"/>
    <w:rsid w:val="0051199B"/>
    <w:rsid w:val="00520C54"/>
    <w:rsid w:val="00547D22"/>
    <w:rsid w:val="005529EB"/>
    <w:rsid w:val="0056398D"/>
    <w:rsid w:val="0056481F"/>
    <w:rsid w:val="00566EDA"/>
    <w:rsid w:val="00572654"/>
    <w:rsid w:val="0059259F"/>
    <w:rsid w:val="005A0B6C"/>
    <w:rsid w:val="005A23D5"/>
    <w:rsid w:val="005B1E57"/>
    <w:rsid w:val="005B46B4"/>
    <w:rsid w:val="005B5629"/>
    <w:rsid w:val="005B72FB"/>
    <w:rsid w:val="005C0300"/>
    <w:rsid w:val="005D493B"/>
    <w:rsid w:val="005D7D19"/>
    <w:rsid w:val="005F4B6A"/>
    <w:rsid w:val="00602A9F"/>
    <w:rsid w:val="006122B6"/>
    <w:rsid w:val="00615A0A"/>
    <w:rsid w:val="00621A25"/>
    <w:rsid w:val="006333D4"/>
    <w:rsid w:val="0063442E"/>
    <w:rsid w:val="006369B2"/>
    <w:rsid w:val="00652C03"/>
    <w:rsid w:val="006570B0"/>
    <w:rsid w:val="00663AB3"/>
    <w:rsid w:val="00681110"/>
    <w:rsid w:val="0069210B"/>
    <w:rsid w:val="00697CC3"/>
    <w:rsid w:val="006A4055"/>
    <w:rsid w:val="006C5641"/>
    <w:rsid w:val="006C56FC"/>
    <w:rsid w:val="006D1089"/>
    <w:rsid w:val="006D7355"/>
    <w:rsid w:val="006E4ED5"/>
    <w:rsid w:val="00711C43"/>
    <w:rsid w:val="00731135"/>
    <w:rsid w:val="007324AF"/>
    <w:rsid w:val="007409B4"/>
    <w:rsid w:val="00745481"/>
    <w:rsid w:val="0075525E"/>
    <w:rsid w:val="007569A1"/>
    <w:rsid w:val="00783985"/>
    <w:rsid w:val="007903F8"/>
    <w:rsid w:val="00794F4F"/>
    <w:rsid w:val="007974BE"/>
    <w:rsid w:val="007A0916"/>
    <w:rsid w:val="007A0DFD"/>
    <w:rsid w:val="007C7122"/>
    <w:rsid w:val="007D3F11"/>
    <w:rsid w:val="007F1869"/>
    <w:rsid w:val="007F2B21"/>
    <w:rsid w:val="007F664D"/>
    <w:rsid w:val="00816120"/>
    <w:rsid w:val="0082723F"/>
    <w:rsid w:val="008319D7"/>
    <w:rsid w:val="00842137"/>
    <w:rsid w:val="00865C46"/>
    <w:rsid w:val="00865D10"/>
    <w:rsid w:val="00871A34"/>
    <w:rsid w:val="008777B5"/>
    <w:rsid w:val="0089088E"/>
    <w:rsid w:val="00892297"/>
    <w:rsid w:val="008936C3"/>
    <w:rsid w:val="0089757E"/>
    <w:rsid w:val="008B7D59"/>
    <w:rsid w:val="008D599B"/>
    <w:rsid w:val="008E0172"/>
    <w:rsid w:val="00904036"/>
    <w:rsid w:val="009246AB"/>
    <w:rsid w:val="0092574A"/>
    <w:rsid w:val="00930F6B"/>
    <w:rsid w:val="0093730C"/>
    <w:rsid w:val="009406B5"/>
    <w:rsid w:val="00946166"/>
    <w:rsid w:val="0094671A"/>
    <w:rsid w:val="00983164"/>
    <w:rsid w:val="00993ABA"/>
    <w:rsid w:val="009972EF"/>
    <w:rsid w:val="009A4ABC"/>
    <w:rsid w:val="009B4567"/>
    <w:rsid w:val="009E077A"/>
    <w:rsid w:val="009E6045"/>
    <w:rsid w:val="009E766E"/>
    <w:rsid w:val="009F715E"/>
    <w:rsid w:val="00A07D1E"/>
    <w:rsid w:val="00A10DBB"/>
    <w:rsid w:val="00A12E5E"/>
    <w:rsid w:val="00A21E4E"/>
    <w:rsid w:val="00A22A83"/>
    <w:rsid w:val="00A25503"/>
    <w:rsid w:val="00A364FF"/>
    <w:rsid w:val="00A4013E"/>
    <w:rsid w:val="00A427CD"/>
    <w:rsid w:val="00A43344"/>
    <w:rsid w:val="00A4600B"/>
    <w:rsid w:val="00A52E5D"/>
    <w:rsid w:val="00A54565"/>
    <w:rsid w:val="00A679D3"/>
    <w:rsid w:val="00A67A81"/>
    <w:rsid w:val="00A728A3"/>
    <w:rsid w:val="00A730A6"/>
    <w:rsid w:val="00A766AB"/>
    <w:rsid w:val="00A93B1F"/>
    <w:rsid w:val="00A94668"/>
    <w:rsid w:val="00A971A0"/>
    <w:rsid w:val="00AA1F22"/>
    <w:rsid w:val="00AC01DB"/>
    <w:rsid w:val="00AC2C57"/>
    <w:rsid w:val="00AD51B7"/>
    <w:rsid w:val="00AE443D"/>
    <w:rsid w:val="00AE5E8A"/>
    <w:rsid w:val="00AF4F3D"/>
    <w:rsid w:val="00B04535"/>
    <w:rsid w:val="00B05821"/>
    <w:rsid w:val="00B26C28"/>
    <w:rsid w:val="00B453F5"/>
    <w:rsid w:val="00B46ABA"/>
    <w:rsid w:val="00B53D1B"/>
    <w:rsid w:val="00B718A5"/>
    <w:rsid w:val="00B874BA"/>
    <w:rsid w:val="00BA34B5"/>
    <w:rsid w:val="00BB2BB2"/>
    <w:rsid w:val="00BD669B"/>
    <w:rsid w:val="00C11D9D"/>
    <w:rsid w:val="00C26595"/>
    <w:rsid w:val="00C42125"/>
    <w:rsid w:val="00C62814"/>
    <w:rsid w:val="00C707AC"/>
    <w:rsid w:val="00C74937"/>
    <w:rsid w:val="00C832BB"/>
    <w:rsid w:val="00C910AC"/>
    <w:rsid w:val="00C91C07"/>
    <w:rsid w:val="00C9460E"/>
    <w:rsid w:val="00CC30D7"/>
    <w:rsid w:val="00CD03BF"/>
    <w:rsid w:val="00CD2829"/>
    <w:rsid w:val="00CD3FCA"/>
    <w:rsid w:val="00D149BB"/>
    <w:rsid w:val="00D20387"/>
    <w:rsid w:val="00D205B4"/>
    <w:rsid w:val="00D600E5"/>
    <w:rsid w:val="00D84CE6"/>
    <w:rsid w:val="00DA0189"/>
    <w:rsid w:val="00DA2737"/>
    <w:rsid w:val="00DE3062"/>
    <w:rsid w:val="00DF120F"/>
    <w:rsid w:val="00DF247D"/>
    <w:rsid w:val="00DF56E3"/>
    <w:rsid w:val="00E01B68"/>
    <w:rsid w:val="00E1059D"/>
    <w:rsid w:val="00E1406C"/>
    <w:rsid w:val="00E16858"/>
    <w:rsid w:val="00E179FF"/>
    <w:rsid w:val="00E204DD"/>
    <w:rsid w:val="00E3438D"/>
    <w:rsid w:val="00E53C24"/>
    <w:rsid w:val="00E76E3B"/>
    <w:rsid w:val="00E8092E"/>
    <w:rsid w:val="00E87054"/>
    <w:rsid w:val="00E96BCF"/>
    <w:rsid w:val="00EB444D"/>
    <w:rsid w:val="00EC785C"/>
    <w:rsid w:val="00EC7C25"/>
    <w:rsid w:val="00EE4827"/>
    <w:rsid w:val="00F00EFD"/>
    <w:rsid w:val="00F02294"/>
    <w:rsid w:val="00F075D9"/>
    <w:rsid w:val="00F105ED"/>
    <w:rsid w:val="00F11CD1"/>
    <w:rsid w:val="00F164F9"/>
    <w:rsid w:val="00F216B5"/>
    <w:rsid w:val="00F21B47"/>
    <w:rsid w:val="00F35F57"/>
    <w:rsid w:val="00F50467"/>
    <w:rsid w:val="00FA365D"/>
    <w:rsid w:val="00FC65C7"/>
    <w:rsid w:val="00FE055F"/>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
    <w:basedOn w:val="DefaultParagraphFont"/>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semiHidden/>
    <w:unhideWhenUsed/>
    <w:rsid w:val="00510920"/>
    <w:rPr>
      <w:sz w:val="20"/>
      <w:szCs w:val="20"/>
    </w:rPr>
  </w:style>
  <w:style w:type="character" w:customStyle="1" w:styleId="CommentTextChar">
    <w:name w:val="Comment Text Char"/>
    <w:basedOn w:val="DefaultParagraphFont"/>
    <w:link w:val="CommentText"/>
    <w:uiPriority w:val="99"/>
    <w:semiHidden/>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uiPriority w:val="34"/>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table" w:styleId="TableGrid">
    <w:name w:val="Table Grid"/>
    <w:basedOn w:val="TableNormal"/>
    <w:uiPriority w:val="39"/>
    <w:rsid w:val="00DF12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0C54"/>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21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meetings/ITU-T/T22-TSAGRGM/RGWPR-230215/DOCs/T22-TSAGRGM-RGWPR-230215-DOC-0006.docx" TargetMode="External"/><Relationship Id="rId18" Type="http://schemas.openxmlformats.org/officeDocument/2006/relationships/hyperlink" Target="https://extranet.itu.int/meetings/ITU-T/T22-TSAGRGM/RGWPR-230315/DOCs/T22-TSAGRGM-RGWPR-230315-DOC-0002-R01.docx" TargetMode="External"/><Relationship Id="rId26" Type="http://schemas.openxmlformats.org/officeDocument/2006/relationships/hyperlink" Target="https://extranet.itu.int/meetings/ITU-T/T22-TSAGRGM/RGWPR-230315/DOCs/T22-TSAGRGM-RGWPR-230315-DOC-0001.docx" TargetMode="External"/><Relationship Id="rId3" Type="http://schemas.openxmlformats.org/officeDocument/2006/relationships/customXml" Target="../customXml/item3.xml"/><Relationship Id="rId21" Type="http://schemas.openxmlformats.org/officeDocument/2006/relationships/hyperlink" Target="https://extranet.itu.int/meetings/ITU-T/T22-TSAGRGM/RGWPR-230315/DOCs/T22-TSAGRGM-RGWPR-230315-DOC-0002-R01.docx" TargetMode="External"/><Relationship Id="rId7" Type="http://schemas.openxmlformats.org/officeDocument/2006/relationships/webSettings" Target="webSettings.xml"/><Relationship Id="rId12" Type="http://schemas.openxmlformats.org/officeDocument/2006/relationships/hyperlink" Target="https://extranet.itu.int/meetings/ITU-T/T22-TSAGRGM/RGWPR-230315/DOCs/T22-TSAGRGM-RGWPR-230315-DOC-0005.docx" TargetMode="External"/><Relationship Id="rId17" Type="http://schemas.openxmlformats.org/officeDocument/2006/relationships/hyperlink" Target="https://extranet.itu.int/meetings/ITU-T/T22-TSAGRGM/RGWPR-230315/DOCs/T22-TSAGRGM-RGWPR-230315-DOC-0004-R01.docx" TargetMode="External"/><Relationship Id="rId25" Type="http://schemas.openxmlformats.org/officeDocument/2006/relationships/hyperlink" Target="https://extranet.itu.int/meetings/ITU-T/T22-TSAGRGM/RGWPR-230215/DOCs/T22-TSAGRGM-RGWPR-230215-DOC-0006.docx"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ifa/t/2022/tsag/exchange/RG-WPR/Metrics%20data%20gathered%20by%20TSB/" TargetMode="External"/><Relationship Id="rId20" Type="http://schemas.openxmlformats.org/officeDocument/2006/relationships/hyperlink" Target="https://extranet.itu.int/meetings/ITU-T/T22-TSAGRGM/RGWPR-230315/DOCs/T22-TSAGRGM-RGWPR-230315-DOC-0003.docx" TargetMode="External"/><Relationship Id="rId29" Type="http://schemas.openxmlformats.org/officeDocument/2006/relationships/hyperlink" Target="https://extranet.itu.int/meetings/ITU-T/T22-TSAGRGM/RGWPR-230315/DOCs/T22-TSAGRGM-RGWPR-230315-DOC-0004.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atta@ntia.gov" TargetMode="External"/><Relationship Id="rId24" Type="http://schemas.openxmlformats.org/officeDocument/2006/relationships/hyperlink" Target="https://extranet.itu.int/meetings/ITU-T/T22-TSAGRGM/RGWPR-230215/DOCs/T22-TSAGRGM-RGWPR-230215-DOC-0005.docx"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extranet.itu.int/meetings/ITU-T/T22-TSAGRGM/RGWPR-230315/DOCs/T22-TSAGRGM-RGWPR-230315-DOC-0004.docx" TargetMode="External"/><Relationship Id="rId23" Type="http://schemas.openxmlformats.org/officeDocument/2006/relationships/hyperlink" Target="https://extranet.itu.int/meetings/ITU-T/T22-TSAGRGM/RGWPR-230215/DOCs/T22-TSAGRGM-RGWPR-230215-DOC-0006.docx" TargetMode="External"/><Relationship Id="rId28" Type="http://schemas.openxmlformats.org/officeDocument/2006/relationships/hyperlink" Target="https://extranet.itu.int/meetings/ITU-T/T22-TSAGRGM/RGWPR-230315/DOCs/T22-TSAGRGM-RGWPR-230315-DOC-0003.docx" TargetMode="External"/><Relationship Id="rId10" Type="http://schemas.openxmlformats.org/officeDocument/2006/relationships/image" Target="media/image1.png"/><Relationship Id="rId19" Type="http://schemas.openxmlformats.org/officeDocument/2006/relationships/hyperlink" Target="https://extranet.itu.int/meetings/ITU-T/T22-TSAGRGM/RGWPR-230315/DOCs/T22-TSAGRGM-RGWPR-230315-DOC-0002-R01.docx"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meetings/ITU-T/T22-TSAGRGM/RGWPR-230315/DOCs/T22-TSAGRGM-RGWPR-230315-DOC-0001.docx" TargetMode="External"/><Relationship Id="rId22" Type="http://schemas.openxmlformats.org/officeDocument/2006/relationships/hyperlink" Target="mailto:t22tsagwpr@lists.itu.int" TargetMode="External"/><Relationship Id="rId27" Type="http://schemas.openxmlformats.org/officeDocument/2006/relationships/hyperlink" Target="https://extranet.itu.int/meetings/ITU-T/T22-TSAGRGM/RGWPR-230315/DOCs/T22-TSAGRGM-RGWPR-230315-DOC-0002-R01.docx" TargetMode="External"/><Relationship Id="rId30" Type="http://schemas.openxmlformats.org/officeDocument/2006/relationships/header" Target="header1.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A13DE"/>
    <w:rsid w:val="000D5113"/>
    <w:rsid w:val="001878F0"/>
    <w:rsid w:val="001B3924"/>
    <w:rsid w:val="001C576E"/>
    <w:rsid w:val="00390E6F"/>
    <w:rsid w:val="00400052"/>
    <w:rsid w:val="00445AD8"/>
    <w:rsid w:val="005A307F"/>
    <w:rsid w:val="005E55FD"/>
    <w:rsid w:val="006431B1"/>
    <w:rsid w:val="00691791"/>
    <w:rsid w:val="007428AF"/>
    <w:rsid w:val="008510AE"/>
    <w:rsid w:val="008C0BD2"/>
    <w:rsid w:val="008E5861"/>
    <w:rsid w:val="008E6F4D"/>
    <w:rsid w:val="00960CC3"/>
    <w:rsid w:val="009975D6"/>
    <w:rsid w:val="00A14AEE"/>
    <w:rsid w:val="00A5137C"/>
    <w:rsid w:val="00A67AF2"/>
    <w:rsid w:val="00B4611D"/>
    <w:rsid w:val="00B56DA3"/>
    <w:rsid w:val="00BE619E"/>
    <w:rsid w:val="00DD4287"/>
    <w:rsid w:val="00E736FC"/>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307F"/>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8873E8ECDAD4CF48957C3DE8118B8DBF" ma:contentTypeVersion="0" ma:contentTypeDescription="" ma:contentTypeScope="" ma:versionID="868c22b071edd47bf2849aaf920aab3a">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2023-03-15</When>
    <Meeting xmlns="3f6fad35-1f81-480e-a4e5-6e5474dcfb96">714</Meeting>
    <IsReservedDoc xmlns="3f6fad35-1f81-480e-a4e5-6e5474dcfb96">false</IsReservedDoc>
    <SgText xmlns="3f6fad35-1f81-480e-a4e5-6e5474dcfb96">TSAG</SgText>
    <IsRevision xmlns="3f6fad35-1f81-480e-a4e5-6e5474dcfb96">true</IsRevision>
    <Purpose1 xmlns="3f6fad35-1f81-480e-a4e5-6e5474dcfb96">Admin</Purpose1>
    <Abstract xmlns="3f6fad35-1f81-480e-a4e5-6e5474dcfb96">This document contains the report of the meeting of the TSAG Rapporteur Group on Work Programme and Restructuring, SG work, SG Coordination (RG-WPR) (e-meeting, 15 March 2023).</Abstract>
    <SourceRGM xmlns="3f6fad35-1f81-480e-a4e5-6e5474dcfb96">Rapporteur and Associate Rapporteur, TSAG RG-WPR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RGWPR</QuestionText>
    <DocTypeText xmlns="3f6fad35-1f81-480e-a4e5-6e5474dcfb96">DOC</DocTypeText>
    <CategoryDescription xmlns="http://schemas.microsoft.com/sharepoint.v3">TSAG RG-WPR e-meeting</CategoryDescription>
    <ShortName xmlns="3f6fad35-1f81-480e-a4e5-6e5474dcfb96">RGWPR-DOC6-R2 (230315)</ShortName>
    <Place xmlns="3f6fad35-1f81-480e-a4e5-6e5474dcfb96">E-Meeting</Place>
    <IsTooLateSubmitted xmlns="3f6fad35-1f81-480e-a4e5-6e5474dcfb96">false</IsTooLateSubmitted>
    <Observations xmlns="3f6fad35-1f81-480e-a4e5-6e5474dcfb96" xsi:nil="true"/>
    <DocumentSource xmlns="3f6fad35-1f81-480e-a4e5-6e5474dcfb96">Rapporteur and Associate Rapporteur, TSAG RG-WPR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RGWPR</TermName>
          <TermId xmlns="http://schemas.microsoft.com/office/infopath/2007/PartnerControls">83a107ac-9920-400a-9f31-8e50409f6232</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1210</Value>
    </TaxCatchAll>
    <IsLastVersion xmlns="3f6fad35-1f81-480e-a4e5-6e5474dcfb96">true</IsLastVersion>
    <Area xmlns="3f6fad35-1f81-480e-a4e5-6e5474dcfb96" xsi:nil="true"/>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9CA07A-6787-43B1-BB34-50DF38495711}"/>
</file>

<file path=customXml/itemProps2.xml><?xml version="1.0" encoding="utf-8"?>
<ds:datastoreItem xmlns:ds="http://schemas.openxmlformats.org/officeDocument/2006/customXml" ds:itemID="{EF8523CC-DEB2-463D-9A27-DF0B8D2CAEC3}"/>
</file>

<file path=customXml/itemProps3.xml><?xml version="1.0" encoding="utf-8"?>
<ds:datastoreItem xmlns:ds="http://schemas.openxmlformats.org/officeDocument/2006/customXml" ds:itemID="{33751D69-C054-4D4D-81C3-C6AE3340C6F4}"/>
</file>

<file path=docProps/app.xml><?xml version="1.0" encoding="utf-8"?>
<Properties xmlns="http://schemas.openxmlformats.org/officeDocument/2006/extended-properties" xmlns:vt="http://schemas.openxmlformats.org/officeDocument/2006/docPropsVTypes">
  <Template>Normal.dotm</Template>
  <TotalTime>1</TotalTime>
  <Pages>7</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Report of the TSAG Rapporteur Group on Work Programme and Restructuring, SG work, SG Coordination (RG-WPR) (e-meeting, 15 March 2023)</vt:lpstr>
    </vt:vector>
  </TitlesOfParts>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Rapporteur Group on Work Programme and Restructuring, SG work, SG Coordination (RG-WPR) (e-meeting, 15 March 2023)</dc:title>
  <dc:subject/>
  <dc:creator>TSB</dc:creator>
  <cp:keywords>N/A</cp:keywords>
  <dc:description>Updated 2022-03-23. Do NOT store in Teams, or the content type properties will be wiped out.</dc:description>
  <cp:lastModifiedBy>OTA, Hiroshi </cp:lastModifiedBy>
  <cp:revision>3</cp:revision>
  <dcterms:created xsi:type="dcterms:W3CDTF">2023-05-17T09:07:00Z</dcterms:created>
  <dcterms:modified xsi:type="dcterms:W3CDTF">2023-05-17T15:27:00Z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0x01010072A901B997EC694AA911983CD90730E7008873E8ECDAD4CF48957C3DE8118B8DBF</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1210;#RGWPR|83a107ac-9920-400a-9f31-8e50409f6232</vt:lpwstr>
  </property>
</Properties>
</file>