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jc w:val="center"/>
        <w:tblLayout w:type="fixed"/>
        <w:tblCellMar>
          <w:left w:w="57" w:type="dxa"/>
          <w:right w:w="57" w:type="dxa"/>
        </w:tblCellMar>
        <w:tblLook w:val="0000" w:firstRow="0" w:lastRow="0" w:firstColumn="0" w:lastColumn="0" w:noHBand="0" w:noVBand="0"/>
      </w:tblPr>
      <w:tblGrid>
        <w:gridCol w:w="1191"/>
        <w:gridCol w:w="417"/>
        <w:gridCol w:w="9"/>
        <w:gridCol w:w="3625"/>
        <w:gridCol w:w="145"/>
        <w:gridCol w:w="4536"/>
      </w:tblGrid>
      <w:tr w:rsidR="00026180" w:rsidRPr="009E20B9" w14:paraId="4EFE30F1" w14:textId="77777777" w:rsidTr="00E324B0">
        <w:trPr>
          <w:cantSplit/>
          <w:jc w:val="center"/>
        </w:trPr>
        <w:tc>
          <w:tcPr>
            <w:tcW w:w="1191" w:type="dxa"/>
            <w:vMerge w:val="restart"/>
          </w:tcPr>
          <w:p w14:paraId="02D46ACF" w14:textId="6807B3E9" w:rsidR="00026180" w:rsidRPr="009E20B9" w:rsidRDefault="00DE29A3"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0"/>
                <w:szCs w:val="20"/>
                <w:lang w:eastAsia="ja-JP"/>
              </w:rPr>
            </w:pPr>
            <w:bookmarkStart w:id="0" w:name="dnum" w:colFirst="2" w:colLast="2"/>
            <w:bookmarkStart w:id="1" w:name="dtableau"/>
            <w:r w:rsidRPr="009E20B9">
              <w:rPr>
                <w:noProof/>
              </w:rPr>
              <w:drawing>
                <wp:inline distT="0" distB="0" distL="0" distR="0" wp14:anchorId="0A8DD17B" wp14:editId="7DAA1B5F">
                  <wp:extent cx="650875" cy="706755"/>
                  <wp:effectExtent l="0" t="0" r="0" b="0"/>
                  <wp:docPr id="1" name="Picture 2" descr="Title: 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itle: ITU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0875" cy="706755"/>
                          </a:xfrm>
                          <a:prstGeom prst="rect">
                            <a:avLst/>
                          </a:prstGeom>
                          <a:noFill/>
                          <a:ln>
                            <a:noFill/>
                          </a:ln>
                        </pic:spPr>
                      </pic:pic>
                    </a:graphicData>
                  </a:graphic>
                </wp:inline>
              </w:drawing>
            </w:r>
          </w:p>
        </w:tc>
        <w:tc>
          <w:tcPr>
            <w:tcW w:w="4051" w:type="dxa"/>
            <w:gridSpan w:val="3"/>
            <w:vMerge w:val="restart"/>
          </w:tcPr>
          <w:p w14:paraId="2A1238D7" w14:textId="77777777" w:rsidR="00026180" w:rsidRPr="009E20B9"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16"/>
                <w:szCs w:val="16"/>
                <w:lang w:eastAsia="ja-JP"/>
              </w:rPr>
            </w:pPr>
            <w:r w:rsidRPr="009E20B9">
              <w:rPr>
                <w:rFonts w:ascii="Times New Roman" w:eastAsia="SimSun" w:hAnsi="Times New Roman" w:cs="Times New Roman"/>
                <w:sz w:val="16"/>
                <w:szCs w:val="16"/>
                <w:lang w:eastAsia="ja-JP"/>
              </w:rPr>
              <w:t>INTERNATIONAL TELECOMMUNICATION UNION</w:t>
            </w:r>
          </w:p>
          <w:p w14:paraId="181B63B1" w14:textId="77777777" w:rsidR="00026180" w:rsidRPr="009E20B9"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6"/>
                <w:szCs w:val="26"/>
                <w:lang w:eastAsia="ja-JP"/>
              </w:rPr>
            </w:pPr>
            <w:r w:rsidRPr="009E20B9">
              <w:rPr>
                <w:rFonts w:ascii="Times New Roman" w:eastAsia="SimSun" w:hAnsi="Times New Roman" w:cs="Times New Roman"/>
                <w:b/>
                <w:bCs/>
                <w:sz w:val="26"/>
                <w:szCs w:val="26"/>
                <w:lang w:eastAsia="ja-JP"/>
              </w:rPr>
              <w:t>TELECOMMUNICATION</w:t>
            </w:r>
            <w:r w:rsidRPr="009E20B9">
              <w:rPr>
                <w:rFonts w:ascii="Times New Roman" w:eastAsia="SimSun" w:hAnsi="Times New Roman" w:cs="Times New Roman"/>
                <w:b/>
                <w:bCs/>
                <w:sz w:val="26"/>
                <w:szCs w:val="26"/>
                <w:lang w:eastAsia="ja-JP"/>
              </w:rPr>
              <w:br/>
              <w:t>STANDARDIZATION SECTOR</w:t>
            </w:r>
          </w:p>
          <w:p w14:paraId="6DCC4C63" w14:textId="53CB9787" w:rsidR="00026180" w:rsidRPr="009E20B9"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0"/>
                <w:szCs w:val="20"/>
                <w:lang w:eastAsia="ja-JP"/>
              </w:rPr>
            </w:pPr>
            <w:r w:rsidRPr="009E20B9">
              <w:rPr>
                <w:rFonts w:ascii="Times New Roman" w:eastAsia="SimSun" w:hAnsi="Times New Roman" w:cs="Times New Roman"/>
                <w:sz w:val="20"/>
                <w:szCs w:val="20"/>
                <w:lang w:eastAsia="ja-JP"/>
              </w:rPr>
              <w:t>STUDY PERIOD 20</w:t>
            </w:r>
            <w:r w:rsidR="00DE29A3" w:rsidRPr="009E20B9">
              <w:rPr>
                <w:rFonts w:ascii="Times New Roman" w:eastAsia="SimSun" w:hAnsi="Times New Roman" w:cs="Times New Roman"/>
                <w:sz w:val="20"/>
                <w:szCs w:val="20"/>
                <w:lang w:eastAsia="ja-JP"/>
              </w:rPr>
              <w:t>22</w:t>
            </w:r>
            <w:r w:rsidRPr="009E20B9">
              <w:rPr>
                <w:rFonts w:ascii="Times New Roman" w:eastAsia="SimSun" w:hAnsi="Times New Roman" w:cs="Times New Roman"/>
                <w:sz w:val="20"/>
                <w:szCs w:val="20"/>
                <w:lang w:eastAsia="ja-JP"/>
              </w:rPr>
              <w:t>-202</w:t>
            </w:r>
            <w:r w:rsidR="00DE29A3" w:rsidRPr="009E20B9">
              <w:rPr>
                <w:rFonts w:ascii="Times New Roman" w:eastAsia="SimSun" w:hAnsi="Times New Roman" w:cs="Times New Roman"/>
                <w:sz w:val="20"/>
                <w:szCs w:val="20"/>
                <w:lang w:eastAsia="ja-JP"/>
              </w:rPr>
              <w:t>4</w:t>
            </w:r>
          </w:p>
        </w:tc>
        <w:tc>
          <w:tcPr>
            <w:tcW w:w="4681" w:type="dxa"/>
            <w:gridSpan w:val="2"/>
            <w:vAlign w:val="center"/>
          </w:tcPr>
          <w:p w14:paraId="519B544F" w14:textId="26EEB528" w:rsidR="00026180" w:rsidRPr="009E20B9" w:rsidRDefault="00AC1EA6" w:rsidP="0081552B">
            <w:pPr>
              <w:tabs>
                <w:tab w:val="left" w:pos="567"/>
                <w:tab w:val="left" w:pos="794"/>
                <w:tab w:val="left" w:pos="1134"/>
                <w:tab w:val="left" w:pos="1191"/>
                <w:tab w:val="left" w:pos="1588"/>
                <w:tab w:val="left" w:pos="1701"/>
                <w:tab w:val="left" w:pos="1985"/>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b/>
                <w:sz w:val="32"/>
                <w:szCs w:val="20"/>
                <w:lang w:eastAsia="en-US"/>
              </w:rPr>
            </w:pPr>
            <w:r w:rsidRPr="009E20B9">
              <w:rPr>
                <w:rFonts w:ascii="Times New Roman" w:eastAsia="SimSun" w:hAnsi="Times New Roman" w:cs="Times New Roman"/>
                <w:b/>
                <w:sz w:val="32"/>
                <w:szCs w:val="20"/>
                <w:lang w:eastAsia="en-US"/>
              </w:rPr>
              <w:t>TSAG-TD</w:t>
            </w:r>
            <w:r w:rsidR="003B4846" w:rsidRPr="009E20B9">
              <w:rPr>
                <w:rFonts w:ascii="Times New Roman" w:eastAsia="SimSun" w:hAnsi="Times New Roman" w:cs="Times New Roman"/>
                <w:b/>
                <w:sz w:val="32"/>
                <w:szCs w:val="20"/>
                <w:lang w:eastAsia="en-US"/>
              </w:rPr>
              <w:t>26</w:t>
            </w:r>
            <w:r w:rsidR="00123959">
              <w:rPr>
                <w:rFonts w:ascii="Times New Roman" w:eastAsia="SimSun" w:hAnsi="Times New Roman" w:cs="Times New Roman"/>
                <w:b/>
                <w:sz w:val="32"/>
                <w:szCs w:val="20"/>
                <w:lang w:eastAsia="en-US"/>
              </w:rPr>
              <w:t>6</w:t>
            </w:r>
          </w:p>
        </w:tc>
      </w:tr>
      <w:tr w:rsidR="00026180" w:rsidRPr="009E20B9" w14:paraId="6D1857A6" w14:textId="77777777" w:rsidTr="00E324B0">
        <w:trPr>
          <w:cantSplit/>
          <w:jc w:val="center"/>
        </w:trPr>
        <w:tc>
          <w:tcPr>
            <w:tcW w:w="1191" w:type="dxa"/>
            <w:vMerge/>
          </w:tcPr>
          <w:p w14:paraId="08A86A04" w14:textId="77777777" w:rsidR="00026180" w:rsidRPr="009E20B9"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mallCaps/>
                <w:sz w:val="20"/>
                <w:szCs w:val="24"/>
                <w:lang w:eastAsia="ja-JP"/>
              </w:rPr>
            </w:pPr>
            <w:bookmarkStart w:id="2" w:name="dsg" w:colFirst="2" w:colLast="2"/>
            <w:bookmarkEnd w:id="0"/>
          </w:p>
        </w:tc>
        <w:tc>
          <w:tcPr>
            <w:tcW w:w="4051" w:type="dxa"/>
            <w:gridSpan w:val="3"/>
            <w:vMerge/>
          </w:tcPr>
          <w:p w14:paraId="3FF7D479" w14:textId="77777777" w:rsidR="00026180" w:rsidRPr="009E20B9"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mallCaps/>
                <w:sz w:val="20"/>
                <w:szCs w:val="24"/>
                <w:lang w:eastAsia="ja-JP"/>
              </w:rPr>
            </w:pPr>
          </w:p>
        </w:tc>
        <w:tc>
          <w:tcPr>
            <w:tcW w:w="4681" w:type="dxa"/>
            <w:gridSpan w:val="2"/>
          </w:tcPr>
          <w:p w14:paraId="219F0891" w14:textId="77777777" w:rsidR="00026180" w:rsidRPr="009E20B9"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b/>
                <w:bCs/>
                <w:smallCaps/>
                <w:sz w:val="28"/>
                <w:szCs w:val="28"/>
                <w:lang w:eastAsia="ja-JP"/>
              </w:rPr>
            </w:pPr>
            <w:r w:rsidRPr="009E20B9">
              <w:rPr>
                <w:rFonts w:ascii="Times New Roman" w:eastAsia="SimSun" w:hAnsi="Times New Roman" w:cs="Times New Roman"/>
                <w:b/>
                <w:bCs/>
                <w:smallCaps/>
                <w:sz w:val="28"/>
                <w:szCs w:val="28"/>
                <w:lang w:eastAsia="ja-JP"/>
              </w:rPr>
              <w:t>TSAG</w:t>
            </w:r>
          </w:p>
        </w:tc>
      </w:tr>
      <w:bookmarkEnd w:id="2"/>
      <w:tr w:rsidR="00026180" w:rsidRPr="009E20B9" w14:paraId="5D59FCB3" w14:textId="77777777" w:rsidTr="00E324B0">
        <w:trPr>
          <w:cantSplit/>
          <w:jc w:val="center"/>
        </w:trPr>
        <w:tc>
          <w:tcPr>
            <w:tcW w:w="1191" w:type="dxa"/>
            <w:vMerge/>
            <w:tcBorders>
              <w:bottom w:val="single" w:sz="12" w:space="0" w:color="auto"/>
            </w:tcBorders>
          </w:tcPr>
          <w:p w14:paraId="59E76541" w14:textId="77777777" w:rsidR="00026180" w:rsidRPr="009E20B9"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6"/>
                <w:szCs w:val="24"/>
                <w:lang w:eastAsia="ja-JP"/>
              </w:rPr>
            </w:pPr>
          </w:p>
        </w:tc>
        <w:tc>
          <w:tcPr>
            <w:tcW w:w="4051" w:type="dxa"/>
            <w:gridSpan w:val="3"/>
            <w:vMerge/>
            <w:tcBorders>
              <w:bottom w:val="single" w:sz="12" w:space="0" w:color="auto"/>
            </w:tcBorders>
          </w:tcPr>
          <w:p w14:paraId="1D244276" w14:textId="77777777" w:rsidR="00026180" w:rsidRPr="009E20B9"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6"/>
                <w:szCs w:val="24"/>
                <w:lang w:eastAsia="ja-JP"/>
              </w:rPr>
            </w:pPr>
          </w:p>
        </w:tc>
        <w:tc>
          <w:tcPr>
            <w:tcW w:w="4681" w:type="dxa"/>
            <w:gridSpan w:val="2"/>
            <w:tcBorders>
              <w:bottom w:val="single" w:sz="12" w:space="0" w:color="auto"/>
            </w:tcBorders>
            <w:vAlign w:val="center"/>
          </w:tcPr>
          <w:p w14:paraId="13166629" w14:textId="77777777" w:rsidR="00026180" w:rsidRPr="009E20B9"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b/>
                <w:bCs/>
                <w:sz w:val="28"/>
                <w:szCs w:val="28"/>
                <w:lang w:eastAsia="ja-JP"/>
              </w:rPr>
            </w:pPr>
            <w:r w:rsidRPr="009E20B9">
              <w:rPr>
                <w:rFonts w:ascii="Times New Roman" w:eastAsia="SimSun" w:hAnsi="Times New Roman" w:cs="Times New Roman"/>
                <w:b/>
                <w:bCs/>
                <w:sz w:val="28"/>
                <w:szCs w:val="28"/>
                <w:lang w:eastAsia="ja-JP"/>
              </w:rPr>
              <w:t>Original: English</w:t>
            </w:r>
          </w:p>
        </w:tc>
      </w:tr>
      <w:tr w:rsidR="00026180" w:rsidRPr="001A30DD" w14:paraId="1D044F38" w14:textId="77777777" w:rsidTr="00E324B0">
        <w:trPr>
          <w:cantSplit/>
          <w:jc w:val="center"/>
        </w:trPr>
        <w:tc>
          <w:tcPr>
            <w:tcW w:w="1617" w:type="dxa"/>
            <w:gridSpan w:val="3"/>
          </w:tcPr>
          <w:p w14:paraId="604035A5" w14:textId="77777777" w:rsidR="00026180" w:rsidRPr="001A30DD"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eastAsia="SimSun" w:hAnsiTheme="majorBidi" w:cstheme="majorBidi"/>
                <w:b/>
                <w:bCs/>
                <w:sz w:val="24"/>
                <w:szCs w:val="24"/>
                <w:lang w:eastAsia="ja-JP"/>
              </w:rPr>
            </w:pPr>
            <w:bookmarkStart w:id="3" w:name="dbluepink" w:colFirst="1" w:colLast="1"/>
            <w:bookmarkStart w:id="4" w:name="dmeeting" w:colFirst="2" w:colLast="2"/>
            <w:r w:rsidRPr="001A30DD">
              <w:rPr>
                <w:rFonts w:asciiTheme="majorBidi" w:eastAsia="SimSun" w:hAnsiTheme="majorBidi" w:cstheme="majorBidi"/>
                <w:b/>
                <w:bCs/>
                <w:sz w:val="24"/>
                <w:szCs w:val="24"/>
                <w:lang w:eastAsia="ja-JP"/>
              </w:rPr>
              <w:t>Question(s):</w:t>
            </w:r>
          </w:p>
        </w:tc>
        <w:tc>
          <w:tcPr>
            <w:tcW w:w="3625" w:type="dxa"/>
          </w:tcPr>
          <w:p w14:paraId="1A56D3E2" w14:textId="77777777" w:rsidR="00026180" w:rsidRPr="001A30DD"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eastAsia="SimSun" w:hAnsiTheme="majorBidi" w:cstheme="majorBidi"/>
                <w:sz w:val="24"/>
                <w:szCs w:val="24"/>
                <w:lang w:eastAsia="ja-JP"/>
              </w:rPr>
            </w:pPr>
            <w:r w:rsidRPr="001A30DD">
              <w:rPr>
                <w:rFonts w:asciiTheme="majorBidi" w:eastAsia="SimSun" w:hAnsiTheme="majorBidi" w:cstheme="majorBidi"/>
                <w:sz w:val="24"/>
                <w:szCs w:val="24"/>
                <w:lang w:eastAsia="ja-JP"/>
              </w:rPr>
              <w:t>N/A</w:t>
            </w:r>
          </w:p>
        </w:tc>
        <w:tc>
          <w:tcPr>
            <w:tcW w:w="4681" w:type="dxa"/>
            <w:gridSpan w:val="2"/>
          </w:tcPr>
          <w:p w14:paraId="100B4FE2" w14:textId="2E41E879" w:rsidR="00026180" w:rsidRPr="001A30DD" w:rsidRDefault="00DE29A3" w:rsidP="007764FA">
            <w:pPr>
              <w:tabs>
                <w:tab w:val="left" w:pos="567"/>
                <w:tab w:val="left" w:pos="1134"/>
                <w:tab w:val="left" w:pos="1701"/>
                <w:tab w:val="left" w:pos="2268"/>
                <w:tab w:val="left" w:pos="2835"/>
              </w:tabs>
              <w:overflowPunct w:val="0"/>
              <w:autoSpaceDE w:val="0"/>
              <w:autoSpaceDN w:val="0"/>
              <w:adjustRightInd w:val="0"/>
              <w:spacing w:before="120" w:after="0" w:line="240" w:lineRule="auto"/>
              <w:jc w:val="right"/>
              <w:textAlignment w:val="baseline"/>
              <w:rPr>
                <w:rFonts w:asciiTheme="majorBidi" w:eastAsia="SimSun" w:hAnsiTheme="majorBidi" w:cstheme="majorBidi"/>
                <w:sz w:val="24"/>
                <w:szCs w:val="24"/>
                <w:lang w:eastAsia="ja-JP"/>
              </w:rPr>
            </w:pPr>
            <w:r w:rsidRPr="001A30DD">
              <w:rPr>
                <w:rFonts w:asciiTheme="majorBidi" w:eastAsia="SimSun" w:hAnsiTheme="majorBidi" w:cstheme="majorBidi"/>
                <w:sz w:val="24"/>
                <w:szCs w:val="24"/>
                <w:lang w:eastAsia="ja-JP"/>
              </w:rPr>
              <w:t xml:space="preserve">Geneva, </w:t>
            </w:r>
            <w:r w:rsidR="005C4240" w:rsidRPr="001A30DD">
              <w:rPr>
                <w:rFonts w:asciiTheme="majorBidi" w:eastAsia="SimSun" w:hAnsiTheme="majorBidi" w:cstheme="majorBidi"/>
                <w:sz w:val="24"/>
                <w:szCs w:val="24"/>
                <w:lang w:eastAsia="ja-JP"/>
              </w:rPr>
              <w:t>30 May</w:t>
            </w:r>
            <w:r w:rsidRPr="001A30DD">
              <w:rPr>
                <w:rFonts w:asciiTheme="majorBidi" w:eastAsia="SimSun" w:hAnsiTheme="majorBidi" w:cstheme="majorBidi"/>
                <w:sz w:val="24"/>
                <w:szCs w:val="24"/>
                <w:lang w:eastAsia="ja-JP"/>
              </w:rPr>
              <w:t>-</w:t>
            </w:r>
            <w:r w:rsidR="005C4240" w:rsidRPr="001A30DD">
              <w:rPr>
                <w:rFonts w:asciiTheme="majorBidi" w:eastAsia="SimSun" w:hAnsiTheme="majorBidi" w:cstheme="majorBidi"/>
                <w:sz w:val="24"/>
                <w:szCs w:val="24"/>
                <w:lang w:eastAsia="ja-JP"/>
              </w:rPr>
              <w:t>2 June</w:t>
            </w:r>
            <w:r w:rsidRPr="001A30DD">
              <w:rPr>
                <w:rFonts w:asciiTheme="majorBidi" w:eastAsia="SimSun" w:hAnsiTheme="majorBidi" w:cstheme="majorBidi"/>
                <w:sz w:val="24"/>
                <w:szCs w:val="24"/>
                <w:lang w:eastAsia="ja-JP"/>
              </w:rPr>
              <w:t xml:space="preserve"> 202</w:t>
            </w:r>
            <w:r w:rsidR="005C4240" w:rsidRPr="001A30DD">
              <w:rPr>
                <w:rFonts w:asciiTheme="majorBidi" w:eastAsia="SimSun" w:hAnsiTheme="majorBidi" w:cstheme="majorBidi"/>
                <w:sz w:val="24"/>
                <w:szCs w:val="24"/>
                <w:lang w:eastAsia="ja-JP"/>
              </w:rPr>
              <w:t>3</w:t>
            </w:r>
          </w:p>
        </w:tc>
      </w:tr>
      <w:bookmarkEnd w:id="3"/>
      <w:bookmarkEnd w:id="4"/>
      <w:tr w:rsidR="00026180" w:rsidRPr="001A30DD" w14:paraId="7E4A658C" w14:textId="77777777" w:rsidTr="00E324B0">
        <w:trPr>
          <w:cantSplit/>
          <w:jc w:val="center"/>
        </w:trPr>
        <w:tc>
          <w:tcPr>
            <w:tcW w:w="9923" w:type="dxa"/>
            <w:gridSpan w:val="6"/>
          </w:tcPr>
          <w:p w14:paraId="495FE113" w14:textId="77777777" w:rsidR="00026180" w:rsidRPr="001A30DD"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jc w:val="center"/>
              <w:textAlignment w:val="baseline"/>
              <w:rPr>
                <w:rFonts w:asciiTheme="majorBidi" w:eastAsia="SimSun" w:hAnsiTheme="majorBidi" w:cstheme="majorBidi"/>
                <w:b/>
                <w:bCs/>
                <w:sz w:val="24"/>
                <w:szCs w:val="24"/>
                <w:lang w:eastAsia="ja-JP"/>
              </w:rPr>
            </w:pPr>
            <w:r w:rsidRPr="001A30DD">
              <w:rPr>
                <w:rFonts w:asciiTheme="majorBidi" w:eastAsia="SimSun" w:hAnsiTheme="majorBidi" w:cstheme="majorBidi"/>
                <w:b/>
                <w:bCs/>
                <w:sz w:val="24"/>
                <w:szCs w:val="24"/>
                <w:lang w:eastAsia="ja-JP"/>
              </w:rPr>
              <w:t>TD</w:t>
            </w:r>
          </w:p>
        </w:tc>
      </w:tr>
      <w:tr w:rsidR="00026180" w:rsidRPr="001A30DD" w14:paraId="3602FE7A" w14:textId="77777777" w:rsidTr="00E324B0">
        <w:trPr>
          <w:cantSplit/>
          <w:jc w:val="center"/>
        </w:trPr>
        <w:tc>
          <w:tcPr>
            <w:tcW w:w="1617" w:type="dxa"/>
            <w:gridSpan w:val="3"/>
          </w:tcPr>
          <w:p w14:paraId="0726AF4A" w14:textId="77777777" w:rsidR="00026180" w:rsidRPr="001A30DD"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eastAsia="SimSun" w:hAnsiTheme="majorBidi" w:cstheme="majorBidi"/>
                <w:b/>
                <w:bCs/>
                <w:sz w:val="24"/>
                <w:szCs w:val="24"/>
                <w:lang w:eastAsia="ja-JP"/>
              </w:rPr>
            </w:pPr>
            <w:bookmarkStart w:id="5" w:name="dsource" w:colFirst="1" w:colLast="1"/>
            <w:r w:rsidRPr="001A30DD">
              <w:rPr>
                <w:rFonts w:asciiTheme="majorBidi" w:eastAsia="SimSun" w:hAnsiTheme="majorBidi" w:cstheme="majorBidi"/>
                <w:b/>
                <w:bCs/>
                <w:sz w:val="24"/>
                <w:szCs w:val="24"/>
                <w:lang w:eastAsia="ja-JP"/>
              </w:rPr>
              <w:t>Source:</w:t>
            </w:r>
          </w:p>
        </w:tc>
        <w:tc>
          <w:tcPr>
            <w:tcW w:w="8306" w:type="dxa"/>
            <w:gridSpan w:val="3"/>
          </w:tcPr>
          <w:p w14:paraId="721F4E12" w14:textId="7B5BCAF1" w:rsidR="00026180" w:rsidRPr="001A30DD" w:rsidRDefault="004D0E23"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eastAsia="Times New Roman" w:hAnsiTheme="majorBidi" w:cstheme="majorBidi"/>
                <w:sz w:val="24"/>
                <w:szCs w:val="24"/>
                <w:lang w:eastAsia="en-US"/>
              </w:rPr>
            </w:pPr>
            <w:r w:rsidRPr="001A30DD">
              <w:rPr>
                <w:rFonts w:asciiTheme="majorBidi" w:eastAsia="SimSun" w:hAnsiTheme="majorBidi" w:cstheme="majorBidi"/>
                <w:sz w:val="24"/>
                <w:szCs w:val="24"/>
                <w:lang w:eastAsia="ja-JP"/>
              </w:rPr>
              <w:t>SPCG Chair</w:t>
            </w:r>
          </w:p>
        </w:tc>
      </w:tr>
      <w:tr w:rsidR="00026180" w:rsidRPr="001A30DD" w14:paraId="7860BF4F" w14:textId="77777777" w:rsidTr="00E324B0">
        <w:trPr>
          <w:cantSplit/>
          <w:jc w:val="center"/>
        </w:trPr>
        <w:tc>
          <w:tcPr>
            <w:tcW w:w="1617" w:type="dxa"/>
            <w:gridSpan w:val="3"/>
          </w:tcPr>
          <w:p w14:paraId="2BE96490" w14:textId="77777777" w:rsidR="00026180" w:rsidRPr="001A30DD"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eastAsia="SimSun" w:hAnsiTheme="majorBidi" w:cstheme="majorBidi"/>
                <w:sz w:val="24"/>
                <w:szCs w:val="24"/>
                <w:lang w:eastAsia="ja-JP"/>
              </w:rPr>
            </w:pPr>
            <w:bookmarkStart w:id="6" w:name="dtitle1" w:colFirst="1" w:colLast="1"/>
            <w:bookmarkEnd w:id="5"/>
            <w:r w:rsidRPr="001A30DD">
              <w:rPr>
                <w:rFonts w:asciiTheme="majorBidi" w:eastAsia="SimSun" w:hAnsiTheme="majorBidi" w:cstheme="majorBidi"/>
                <w:b/>
                <w:bCs/>
                <w:sz w:val="24"/>
                <w:szCs w:val="24"/>
                <w:lang w:eastAsia="ja-JP"/>
              </w:rPr>
              <w:t>Title:</w:t>
            </w:r>
          </w:p>
        </w:tc>
        <w:tc>
          <w:tcPr>
            <w:tcW w:w="8306" w:type="dxa"/>
            <w:gridSpan w:val="3"/>
          </w:tcPr>
          <w:p w14:paraId="33C3C4C6" w14:textId="16A2563A" w:rsidR="00123959" w:rsidRPr="001A30DD" w:rsidRDefault="006F7C1A" w:rsidP="00123959">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eastAsia="Times New Roman" w:hAnsiTheme="majorBidi" w:cstheme="majorBidi"/>
                <w:sz w:val="24"/>
                <w:szCs w:val="24"/>
                <w:lang w:eastAsia="en-US"/>
              </w:rPr>
            </w:pPr>
            <w:r w:rsidRPr="001A30DD">
              <w:rPr>
                <w:rFonts w:asciiTheme="majorBidi" w:hAnsiTheme="majorBidi" w:cstheme="majorBidi"/>
                <w:sz w:val="24"/>
                <w:szCs w:val="24"/>
              </w:rPr>
              <w:t xml:space="preserve">IEC/ISO/ITU </w:t>
            </w:r>
            <w:r w:rsidR="0081552B" w:rsidRPr="001A30DD">
              <w:rPr>
                <w:rFonts w:asciiTheme="majorBidi" w:hAnsiTheme="majorBidi" w:cstheme="majorBidi"/>
                <w:sz w:val="24"/>
                <w:szCs w:val="24"/>
              </w:rPr>
              <w:t xml:space="preserve">SPCG </w:t>
            </w:r>
            <w:r w:rsidR="00123959" w:rsidRPr="001A30DD">
              <w:rPr>
                <w:rFonts w:asciiTheme="majorBidi" w:eastAsia="Times New Roman" w:hAnsiTheme="majorBidi" w:cstheme="majorBidi"/>
                <w:sz w:val="24"/>
                <w:szCs w:val="24"/>
                <w:lang w:eastAsia="en-US"/>
              </w:rPr>
              <w:t>Recommendation on ITU-T/TSAG proposals for new ITU-T Focus Group on Digital transformation (FG-DT)</w:t>
            </w:r>
          </w:p>
        </w:tc>
      </w:tr>
      <w:bookmarkEnd w:id="1"/>
      <w:bookmarkEnd w:id="6"/>
      <w:tr w:rsidR="00026180" w:rsidRPr="001A30DD" w14:paraId="6D661D0C" w14:textId="77777777" w:rsidTr="00E324B0">
        <w:trPr>
          <w:cantSplit/>
          <w:jc w:val="center"/>
        </w:trPr>
        <w:tc>
          <w:tcPr>
            <w:tcW w:w="1608" w:type="dxa"/>
            <w:gridSpan w:val="2"/>
            <w:tcBorders>
              <w:top w:val="single" w:sz="8" w:space="0" w:color="auto"/>
              <w:bottom w:val="single" w:sz="8" w:space="0" w:color="auto"/>
            </w:tcBorders>
          </w:tcPr>
          <w:p w14:paraId="4FA87CD6" w14:textId="77777777" w:rsidR="00026180" w:rsidRPr="001A30DD"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eastAsia="SimSun" w:hAnsiTheme="majorBidi" w:cstheme="majorBidi"/>
                <w:b/>
                <w:bCs/>
                <w:sz w:val="24"/>
                <w:szCs w:val="24"/>
                <w:lang w:eastAsia="ja-JP"/>
              </w:rPr>
            </w:pPr>
            <w:r w:rsidRPr="001A30DD">
              <w:rPr>
                <w:rFonts w:asciiTheme="majorBidi" w:eastAsia="SimSun" w:hAnsiTheme="majorBidi" w:cstheme="majorBidi"/>
                <w:b/>
                <w:bCs/>
                <w:sz w:val="24"/>
                <w:szCs w:val="24"/>
                <w:lang w:eastAsia="ja-JP"/>
              </w:rPr>
              <w:t>Contact:</w:t>
            </w:r>
          </w:p>
        </w:tc>
        <w:tc>
          <w:tcPr>
            <w:tcW w:w="3779" w:type="dxa"/>
            <w:gridSpan w:val="3"/>
            <w:tcBorders>
              <w:top w:val="single" w:sz="8" w:space="0" w:color="auto"/>
              <w:bottom w:val="single" w:sz="8" w:space="0" w:color="auto"/>
            </w:tcBorders>
          </w:tcPr>
          <w:p w14:paraId="178DC7EB" w14:textId="0DC426A4" w:rsidR="00026180" w:rsidRPr="001A30DD" w:rsidRDefault="005C424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eastAsia="SimSun" w:hAnsiTheme="majorBidi" w:cstheme="majorBidi"/>
                <w:sz w:val="24"/>
                <w:szCs w:val="24"/>
                <w:lang w:eastAsia="ja-JP"/>
              </w:rPr>
            </w:pPr>
            <w:r w:rsidRPr="001A30DD">
              <w:rPr>
                <w:rFonts w:asciiTheme="majorBidi" w:hAnsiTheme="majorBidi" w:cstheme="majorBidi"/>
                <w:sz w:val="24"/>
                <w:szCs w:val="24"/>
              </w:rPr>
              <w:t>Christian Gabriel</w:t>
            </w:r>
            <w:r w:rsidR="00026180" w:rsidRPr="001A30DD">
              <w:rPr>
                <w:rFonts w:asciiTheme="majorBidi" w:hAnsiTheme="majorBidi" w:cstheme="majorBidi"/>
                <w:sz w:val="24"/>
                <w:szCs w:val="24"/>
              </w:rPr>
              <w:br/>
            </w:r>
            <w:r w:rsidR="006D39D8" w:rsidRPr="001A30DD">
              <w:rPr>
                <w:rFonts w:asciiTheme="majorBidi" w:hAnsiTheme="majorBidi" w:cstheme="majorBidi"/>
                <w:sz w:val="24"/>
                <w:szCs w:val="24"/>
              </w:rPr>
              <w:t>Chair of IEC/ISO/ITU Standardization Programme Coordination Group</w:t>
            </w:r>
          </w:p>
        </w:tc>
        <w:tc>
          <w:tcPr>
            <w:tcW w:w="4536" w:type="dxa"/>
            <w:tcBorders>
              <w:top w:val="single" w:sz="8" w:space="0" w:color="auto"/>
              <w:bottom w:val="single" w:sz="8" w:space="0" w:color="auto"/>
            </w:tcBorders>
          </w:tcPr>
          <w:p w14:paraId="3AF53E5C" w14:textId="6DEC87D7" w:rsidR="00026180" w:rsidRPr="001A30DD" w:rsidRDefault="004D0E23" w:rsidP="006D39D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eastAsia="SimSun" w:hAnsiTheme="majorBidi" w:cstheme="majorBidi"/>
                <w:sz w:val="24"/>
                <w:szCs w:val="24"/>
                <w:lang w:eastAsia="ja-JP"/>
              </w:rPr>
            </w:pPr>
            <w:r w:rsidRPr="001A30DD">
              <w:rPr>
                <w:rFonts w:asciiTheme="majorBidi" w:hAnsiTheme="majorBidi" w:cstheme="majorBidi"/>
                <w:sz w:val="24"/>
                <w:szCs w:val="24"/>
              </w:rPr>
              <w:t>Tel:</w:t>
            </w:r>
            <w:r w:rsidRPr="001A30DD">
              <w:rPr>
                <w:rFonts w:asciiTheme="majorBidi" w:hAnsiTheme="majorBidi" w:cstheme="majorBidi"/>
                <w:sz w:val="24"/>
                <w:szCs w:val="24"/>
              </w:rPr>
              <w:tab/>
            </w:r>
            <w:r w:rsidR="00654145" w:rsidRPr="001A30DD">
              <w:rPr>
                <w:rFonts w:asciiTheme="majorBidi" w:hAnsiTheme="majorBidi" w:cstheme="majorBidi"/>
                <w:sz w:val="24"/>
                <w:szCs w:val="24"/>
              </w:rPr>
              <w:t>+43 1 5876373-532</w:t>
            </w:r>
            <w:r w:rsidR="006D39D8" w:rsidRPr="001A30DD">
              <w:rPr>
                <w:rFonts w:asciiTheme="majorBidi" w:hAnsiTheme="majorBidi" w:cstheme="majorBidi"/>
                <w:sz w:val="24"/>
                <w:szCs w:val="24"/>
              </w:rPr>
              <w:br/>
              <w:t xml:space="preserve">Mobile: </w:t>
            </w:r>
            <w:r w:rsidR="00654145" w:rsidRPr="001A30DD">
              <w:rPr>
                <w:rFonts w:asciiTheme="majorBidi" w:hAnsiTheme="majorBidi" w:cstheme="majorBidi"/>
                <w:sz w:val="24"/>
                <w:szCs w:val="24"/>
              </w:rPr>
              <w:t>+43 664 1123 999</w:t>
            </w:r>
            <w:r w:rsidR="00026180" w:rsidRPr="001A30DD">
              <w:rPr>
                <w:rFonts w:asciiTheme="majorBidi" w:hAnsiTheme="majorBidi" w:cstheme="majorBidi"/>
                <w:sz w:val="24"/>
                <w:szCs w:val="24"/>
              </w:rPr>
              <w:br/>
              <w:t xml:space="preserve">E-mail: </w:t>
            </w:r>
            <w:hyperlink r:id="rId9" w:history="1">
              <w:r w:rsidR="00796151" w:rsidRPr="001A30DD">
                <w:rPr>
                  <w:rStyle w:val="Hyperlink"/>
                  <w:rFonts w:asciiTheme="majorBidi" w:hAnsiTheme="majorBidi" w:cstheme="majorBidi"/>
                  <w:sz w:val="24"/>
                  <w:szCs w:val="24"/>
                </w:rPr>
                <w:t>c.gabriel@ove.at</w:t>
              </w:r>
            </w:hyperlink>
          </w:p>
        </w:tc>
      </w:tr>
    </w:tbl>
    <w:p w14:paraId="727770F7" w14:textId="77777777" w:rsidR="00026180" w:rsidRPr="001A30DD" w:rsidRDefault="00026180" w:rsidP="00AD2158">
      <w:pPr>
        <w:spacing w:line="240" w:lineRule="auto"/>
        <w:rPr>
          <w:rFonts w:asciiTheme="majorBidi" w:hAnsiTheme="majorBidi" w:cstheme="majorBidi"/>
          <w:sz w:val="24"/>
          <w:szCs w:val="24"/>
        </w:rPr>
      </w:pPr>
    </w:p>
    <w:tbl>
      <w:tblPr>
        <w:tblW w:w="9923" w:type="dxa"/>
        <w:jc w:val="center"/>
        <w:tblLayout w:type="fixed"/>
        <w:tblCellMar>
          <w:left w:w="57" w:type="dxa"/>
          <w:right w:w="57" w:type="dxa"/>
        </w:tblCellMar>
        <w:tblLook w:val="0000" w:firstRow="0" w:lastRow="0" w:firstColumn="0" w:lastColumn="0" w:noHBand="0" w:noVBand="0"/>
      </w:tblPr>
      <w:tblGrid>
        <w:gridCol w:w="1615"/>
        <w:gridCol w:w="8308"/>
      </w:tblGrid>
      <w:tr w:rsidR="00146C7B" w:rsidRPr="001A30DD" w14:paraId="050C9619" w14:textId="77777777" w:rsidTr="000B2984">
        <w:trPr>
          <w:cantSplit/>
          <w:jc w:val="center"/>
        </w:trPr>
        <w:tc>
          <w:tcPr>
            <w:tcW w:w="1615" w:type="dxa"/>
          </w:tcPr>
          <w:p w14:paraId="72824147" w14:textId="77777777" w:rsidR="00146C7B" w:rsidRPr="001A30DD" w:rsidRDefault="00146C7B" w:rsidP="00AD2158">
            <w:pPr>
              <w:spacing w:before="120" w:after="100" w:afterAutospacing="1" w:line="240" w:lineRule="auto"/>
              <w:rPr>
                <w:rFonts w:asciiTheme="majorBidi" w:hAnsiTheme="majorBidi" w:cstheme="majorBidi"/>
                <w:b/>
                <w:bCs/>
                <w:sz w:val="24"/>
                <w:szCs w:val="24"/>
              </w:rPr>
            </w:pPr>
            <w:r w:rsidRPr="001A30DD">
              <w:rPr>
                <w:rFonts w:asciiTheme="majorBidi" w:hAnsiTheme="majorBidi" w:cstheme="majorBidi"/>
                <w:b/>
                <w:bCs/>
                <w:sz w:val="24"/>
                <w:szCs w:val="24"/>
              </w:rPr>
              <w:t>Abstract:</w:t>
            </w:r>
          </w:p>
        </w:tc>
        <w:tc>
          <w:tcPr>
            <w:tcW w:w="8308" w:type="dxa"/>
          </w:tcPr>
          <w:p w14:paraId="4264E9CF" w14:textId="0E79BCD8" w:rsidR="008F20D4" w:rsidRPr="001A30DD" w:rsidRDefault="00123959" w:rsidP="009A02AD">
            <w:pPr>
              <w:spacing w:before="120" w:after="0" w:line="240" w:lineRule="auto"/>
              <w:rPr>
                <w:rFonts w:asciiTheme="majorBidi" w:hAnsiTheme="majorBidi" w:cstheme="majorBidi"/>
                <w:sz w:val="24"/>
                <w:szCs w:val="24"/>
              </w:rPr>
            </w:pPr>
            <w:r w:rsidRPr="001A30DD">
              <w:rPr>
                <w:rFonts w:asciiTheme="majorBidi" w:hAnsiTheme="majorBidi" w:cstheme="majorBidi"/>
                <w:sz w:val="24"/>
                <w:szCs w:val="24"/>
                <w:lang w:val="en-US"/>
              </w:rPr>
              <w:t xml:space="preserve">The IEC SMB/ISO TMB/ITU-T TSAG Standardization Programme Coordination Group (SPCG) thanks ITU-T/TSAG for sharing the proposals for </w:t>
            </w:r>
            <w:r w:rsidR="009A02AD" w:rsidRPr="001A30DD">
              <w:rPr>
                <w:rFonts w:asciiTheme="majorBidi" w:hAnsiTheme="majorBidi" w:cstheme="majorBidi"/>
                <w:sz w:val="24"/>
                <w:szCs w:val="24"/>
                <w:lang w:val="en-US"/>
              </w:rPr>
              <w:t xml:space="preserve">a </w:t>
            </w:r>
            <w:r w:rsidRPr="001A30DD">
              <w:rPr>
                <w:rFonts w:asciiTheme="majorBidi" w:hAnsiTheme="majorBidi" w:cstheme="majorBidi"/>
                <w:sz w:val="24"/>
                <w:szCs w:val="24"/>
                <w:lang w:val="en-US"/>
              </w:rPr>
              <w:t>new ITU-T Focus Group on Digital transformation (FG-DT)</w:t>
            </w:r>
            <w:r w:rsidR="00FB041B" w:rsidRPr="001A30DD">
              <w:rPr>
                <w:rFonts w:asciiTheme="majorBidi" w:hAnsiTheme="majorBidi" w:cstheme="majorBidi"/>
                <w:sz w:val="24"/>
                <w:szCs w:val="24"/>
              </w:rPr>
              <w:t>.</w:t>
            </w:r>
          </w:p>
          <w:p w14:paraId="0A0F390E" w14:textId="56B53810" w:rsidR="00253B8C" w:rsidRPr="001A30DD" w:rsidRDefault="00840453" w:rsidP="009A02AD">
            <w:pPr>
              <w:spacing w:after="120" w:line="240" w:lineRule="auto"/>
              <w:jc w:val="both"/>
              <w:rPr>
                <w:rFonts w:asciiTheme="majorBidi" w:hAnsiTheme="majorBidi" w:cstheme="majorBidi"/>
                <w:sz w:val="24"/>
                <w:szCs w:val="24"/>
              </w:rPr>
            </w:pPr>
            <w:r w:rsidRPr="001A30DD">
              <w:rPr>
                <w:rFonts w:asciiTheme="majorBidi" w:hAnsiTheme="majorBidi" w:cstheme="majorBidi"/>
                <w:sz w:val="24"/>
                <w:szCs w:val="24"/>
              </w:rPr>
              <w:t>SPCG has reviewed the content of the proposal and identified interest by IEC</w:t>
            </w:r>
            <w:r w:rsidR="006174C5" w:rsidRPr="001A30DD">
              <w:rPr>
                <w:rFonts w:asciiTheme="majorBidi" w:hAnsiTheme="majorBidi" w:cstheme="majorBidi"/>
                <w:sz w:val="24"/>
                <w:szCs w:val="24"/>
              </w:rPr>
              <w:t>.</w:t>
            </w:r>
          </w:p>
        </w:tc>
      </w:tr>
      <w:tr w:rsidR="000E04A5" w:rsidRPr="001A30DD" w14:paraId="7D8159D7" w14:textId="77777777" w:rsidTr="000B2984">
        <w:trPr>
          <w:cantSplit/>
          <w:jc w:val="center"/>
        </w:trPr>
        <w:tc>
          <w:tcPr>
            <w:tcW w:w="1615" w:type="dxa"/>
          </w:tcPr>
          <w:p w14:paraId="282656D0" w14:textId="213F3FB1" w:rsidR="000E04A5" w:rsidRPr="001A30DD" w:rsidRDefault="000E04A5" w:rsidP="00AD2158">
            <w:pPr>
              <w:spacing w:before="120" w:after="100" w:afterAutospacing="1" w:line="240" w:lineRule="auto"/>
              <w:rPr>
                <w:rFonts w:asciiTheme="majorBidi" w:hAnsiTheme="majorBidi" w:cstheme="majorBidi"/>
                <w:b/>
                <w:bCs/>
                <w:sz w:val="24"/>
                <w:szCs w:val="24"/>
              </w:rPr>
            </w:pPr>
            <w:r w:rsidRPr="001A30DD">
              <w:rPr>
                <w:rFonts w:asciiTheme="majorBidi" w:hAnsiTheme="majorBidi" w:cstheme="majorBidi"/>
                <w:b/>
                <w:bCs/>
                <w:sz w:val="24"/>
                <w:szCs w:val="24"/>
              </w:rPr>
              <w:t>Action</w:t>
            </w:r>
          </w:p>
        </w:tc>
        <w:tc>
          <w:tcPr>
            <w:tcW w:w="8308" w:type="dxa"/>
          </w:tcPr>
          <w:p w14:paraId="61DD2FD8" w14:textId="4AFD30E5" w:rsidR="000E04A5" w:rsidRPr="001A30DD" w:rsidRDefault="00123959" w:rsidP="00D93DDE">
            <w:pPr>
              <w:spacing w:before="120" w:after="0" w:line="240" w:lineRule="auto"/>
              <w:rPr>
                <w:rFonts w:asciiTheme="majorBidi" w:hAnsiTheme="majorBidi" w:cstheme="majorBidi"/>
                <w:sz w:val="24"/>
                <w:szCs w:val="24"/>
              </w:rPr>
            </w:pPr>
            <w:r w:rsidRPr="001A30DD">
              <w:rPr>
                <w:rFonts w:asciiTheme="majorBidi" w:hAnsiTheme="majorBidi" w:cstheme="majorBidi"/>
                <w:sz w:val="24"/>
                <w:szCs w:val="24"/>
                <w:lang w:val="en-US"/>
              </w:rPr>
              <w:t xml:space="preserve">SPCG has reviewed the content of the proposal and suggests to establish a liaison with </w:t>
            </w:r>
            <w:hyperlink r:id="rId10" w:history="1">
              <w:r w:rsidRPr="001A30DD">
                <w:rPr>
                  <w:rStyle w:val="Hyperlink"/>
                  <w:rFonts w:asciiTheme="majorBidi" w:hAnsiTheme="majorBidi" w:cstheme="majorBidi"/>
                  <w:sz w:val="24"/>
                  <w:szCs w:val="24"/>
                  <w:lang w:val="en-US"/>
                </w:rPr>
                <w:t>IEC SG 12 Digital transformation and Systems Approach</w:t>
              </w:r>
            </w:hyperlink>
            <w:r w:rsidR="001068F4" w:rsidRPr="001A30DD">
              <w:rPr>
                <w:rFonts w:asciiTheme="majorBidi" w:hAnsiTheme="majorBidi" w:cstheme="majorBidi"/>
                <w:sz w:val="24"/>
                <w:szCs w:val="24"/>
              </w:rPr>
              <w:t>.</w:t>
            </w:r>
          </w:p>
        </w:tc>
      </w:tr>
    </w:tbl>
    <w:p w14:paraId="19A6CC51" w14:textId="77777777" w:rsidR="009A02AD" w:rsidRPr="001A30DD" w:rsidRDefault="009A02AD" w:rsidP="009A02AD">
      <w:pPr>
        <w:spacing w:before="240" w:after="120" w:line="240" w:lineRule="auto"/>
        <w:rPr>
          <w:rFonts w:asciiTheme="majorBidi" w:hAnsiTheme="majorBidi" w:cstheme="majorBidi"/>
          <w:sz w:val="24"/>
          <w:szCs w:val="24"/>
          <w:lang w:val="en-US"/>
        </w:rPr>
      </w:pPr>
    </w:p>
    <w:p w14:paraId="143FFCA5" w14:textId="5CC8AD22" w:rsidR="00123959" w:rsidRPr="001A30DD" w:rsidRDefault="00123959" w:rsidP="009A02AD">
      <w:pPr>
        <w:spacing w:before="240" w:after="120" w:line="240" w:lineRule="auto"/>
        <w:rPr>
          <w:rFonts w:asciiTheme="majorBidi" w:hAnsiTheme="majorBidi" w:cstheme="majorBidi"/>
          <w:sz w:val="24"/>
          <w:szCs w:val="24"/>
          <w:lang w:val="en-US"/>
        </w:rPr>
      </w:pPr>
      <w:r w:rsidRPr="001A30DD">
        <w:rPr>
          <w:rFonts w:asciiTheme="majorBidi" w:hAnsiTheme="majorBidi" w:cstheme="majorBidi"/>
          <w:sz w:val="24"/>
          <w:szCs w:val="24"/>
          <w:lang w:val="en-US"/>
        </w:rPr>
        <w:t xml:space="preserve">The IEC SMB/ISO TMB/ITU-T TSAG Standardization Programme Coordination Group (SPCG) thanks ITU-T/TSAG for sharing the proposals for </w:t>
      </w:r>
      <w:r w:rsidR="009A02AD" w:rsidRPr="001A30DD">
        <w:rPr>
          <w:rFonts w:asciiTheme="majorBidi" w:hAnsiTheme="majorBidi" w:cstheme="majorBidi"/>
          <w:sz w:val="24"/>
          <w:szCs w:val="24"/>
          <w:lang w:val="en-US"/>
        </w:rPr>
        <w:t xml:space="preserve">a </w:t>
      </w:r>
      <w:r w:rsidRPr="001A30DD">
        <w:rPr>
          <w:rFonts w:asciiTheme="majorBidi" w:hAnsiTheme="majorBidi" w:cstheme="majorBidi"/>
          <w:sz w:val="24"/>
          <w:szCs w:val="24"/>
          <w:lang w:val="en-US"/>
        </w:rPr>
        <w:t>new ITU-T Focus Group on Digital transformation (FG-DT).</w:t>
      </w:r>
    </w:p>
    <w:p w14:paraId="2C9C9603" w14:textId="77777777" w:rsidR="00123959" w:rsidRPr="001A30DD" w:rsidRDefault="00123959" w:rsidP="00123959">
      <w:pPr>
        <w:rPr>
          <w:rFonts w:asciiTheme="majorBidi" w:hAnsiTheme="majorBidi" w:cstheme="majorBidi"/>
          <w:sz w:val="24"/>
          <w:szCs w:val="24"/>
          <w:lang w:val="en-US"/>
        </w:rPr>
      </w:pPr>
      <w:r w:rsidRPr="001A30DD">
        <w:rPr>
          <w:rFonts w:asciiTheme="majorBidi" w:hAnsiTheme="majorBidi" w:cstheme="majorBidi"/>
          <w:sz w:val="24"/>
          <w:szCs w:val="24"/>
          <w:lang w:val="en-US"/>
        </w:rPr>
        <w:t>SPCG has reviewed the content of the proposal and suggests the following:</w:t>
      </w:r>
    </w:p>
    <w:p w14:paraId="704E088D" w14:textId="77777777" w:rsidR="00123959" w:rsidRPr="001A30DD" w:rsidRDefault="00123959" w:rsidP="00123959">
      <w:pPr>
        <w:pStyle w:val="ListParagraph"/>
        <w:numPr>
          <w:ilvl w:val="0"/>
          <w:numId w:val="26"/>
        </w:numPr>
        <w:spacing w:after="0" w:line="240" w:lineRule="auto"/>
        <w:rPr>
          <w:rFonts w:asciiTheme="majorBidi" w:hAnsiTheme="majorBidi" w:cstheme="majorBidi"/>
          <w:sz w:val="24"/>
          <w:szCs w:val="24"/>
          <w:lang w:val="en-US"/>
        </w:rPr>
      </w:pPr>
      <w:r w:rsidRPr="001A30DD">
        <w:rPr>
          <w:rFonts w:asciiTheme="majorBidi" w:hAnsiTheme="majorBidi" w:cstheme="majorBidi"/>
          <w:sz w:val="24"/>
          <w:szCs w:val="24"/>
          <w:lang w:val="en-US"/>
        </w:rPr>
        <w:t xml:space="preserve">To establish a liaison with </w:t>
      </w:r>
      <w:hyperlink r:id="rId11" w:history="1">
        <w:r w:rsidRPr="001A30DD">
          <w:rPr>
            <w:rStyle w:val="Hyperlink"/>
            <w:rFonts w:asciiTheme="majorBidi" w:hAnsiTheme="majorBidi" w:cstheme="majorBidi"/>
            <w:sz w:val="24"/>
            <w:szCs w:val="24"/>
            <w:lang w:val="en-US"/>
          </w:rPr>
          <w:t>IEC SG 12 Digital transformation and Systems Approach</w:t>
        </w:r>
      </w:hyperlink>
      <w:r w:rsidRPr="001A30DD">
        <w:rPr>
          <w:rFonts w:asciiTheme="majorBidi" w:hAnsiTheme="majorBidi" w:cstheme="majorBidi"/>
          <w:sz w:val="24"/>
          <w:szCs w:val="24"/>
          <w:lang w:val="en-US"/>
        </w:rPr>
        <w:t xml:space="preserve"> </w:t>
      </w:r>
    </w:p>
    <w:p w14:paraId="441D5FD1" w14:textId="77777777" w:rsidR="00123959" w:rsidRPr="001A30DD" w:rsidRDefault="00123959" w:rsidP="009A02AD">
      <w:pPr>
        <w:spacing w:before="240"/>
        <w:rPr>
          <w:rFonts w:asciiTheme="majorBidi" w:hAnsiTheme="majorBidi" w:cstheme="majorBidi"/>
          <w:sz w:val="24"/>
          <w:szCs w:val="24"/>
        </w:rPr>
      </w:pPr>
      <w:r w:rsidRPr="001A30DD">
        <w:rPr>
          <w:rFonts w:asciiTheme="majorBidi" w:hAnsiTheme="majorBidi" w:cstheme="majorBidi"/>
          <w:sz w:val="24"/>
          <w:szCs w:val="24"/>
        </w:rPr>
        <w:t>The SPCG kindly requests ITU-T/TSAG to take into consideration the provided information, to include the group identified in subsequent coordination activities (as liaison) of the new ITU-T Focus Group on Digital Transformation (FG-DT).</w:t>
      </w:r>
    </w:p>
    <w:p w14:paraId="35F1ABEB" w14:textId="77777777" w:rsidR="00123959" w:rsidRPr="001A30DD" w:rsidRDefault="00123959" w:rsidP="00123959">
      <w:pPr>
        <w:spacing w:before="360"/>
        <w:jc w:val="both"/>
        <w:rPr>
          <w:rFonts w:asciiTheme="majorBidi" w:hAnsiTheme="majorBidi" w:cstheme="majorBidi"/>
          <w:sz w:val="24"/>
          <w:szCs w:val="24"/>
        </w:rPr>
      </w:pPr>
      <w:r w:rsidRPr="001A30DD">
        <w:rPr>
          <w:rFonts w:asciiTheme="majorBidi" w:hAnsiTheme="majorBidi" w:cstheme="majorBidi"/>
          <w:sz w:val="24"/>
          <w:szCs w:val="24"/>
        </w:rPr>
        <w:t>Christian Gabriel</w:t>
      </w:r>
    </w:p>
    <w:p w14:paraId="135D2BCB" w14:textId="77777777" w:rsidR="00123959" w:rsidRPr="001A30DD" w:rsidRDefault="00123959" w:rsidP="00123959">
      <w:pPr>
        <w:jc w:val="both"/>
        <w:rPr>
          <w:rFonts w:asciiTheme="majorBidi" w:hAnsiTheme="majorBidi" w:cstheme="majorBidi"/>
          <w:sz w:val="24"/>
          <w:szCs w:val="24"/>
        </w:rPr>
      </w:pPr>
      <w:r w:rsidRPr="001A30DD">
        <w:rPr>
          <w:rFonts w:asciiTheme="majorBidi" w:hAnsiTheme="majorBidi" w:cstheme="majorBidi"/>
          <w:sz w:val="24"/>
          <w:szCs w:val="24"/>
        </w:rPr>
        <w:t>Chair of IEC/ISO/ITU Standardization Programme Coordination Group</w:t>
      </w:r>
    </w:p>
    <w:p w14:paraId="76800A83" w14:textId="09B21128" w:rsidR="005810FD" w:rsidRPr="001A30DD" w:rsidRDefault="00A21D30" w:rsidP="00123959">
      <w:pPr>
        <w:spacing w:before="360" w:after="0" w:line="240" w:lineRule="auto"/>
        <w:rPr>
          <w:rFonts w:asciiTheme="majorBidi" w:eastAsia="Times New Roman" w:hAnsiTheme="majorBidi" w:cstheme="majorBidi"/>
          <w:kern w:val="36"/>
          <w:sz w:val="24"/>
          <w:szCs w:val="24"/>
        </w:rPr>
      </w:pPr>
      <w:r w:rsidRPr="001A30DD">
        <w:rPr>
          <w:rFonts w:asciiTheme="majorBidi" w:eastAsia="Times New Roman" w:hAnsiTheme="majorBidi" w:cstheme="majorBidi"/>
          <w:kern w:val="36"/>
          <w:sz w:val="24"/>
          <w:szCs w:val="24"/>
        </w:rPr>
        <w:t>Please see the attachment.</w:t>
      </w:r>
    </w:p>
    <w:p w14:paraId="4D9FA8F7" w14:textId="0AD7FF1A" w:rsidR="0083531A" w:rsidRPr="001A30DD" w:rsidRDefault="004D0E23" w:rsidP="00A65A64">
      <w:pPr>
        <w:spacing w:before="240" w:after="120" w:line="240" w:lineRule="auto"/>
        <w:rPr>
          <w:rFonts w:asciiTheme="majorBidi" w:eastAsia="Times New Roman" w:hAnsiTheme="majorBidi" w:cstheme="majorBidi"/>
          <w:b/>
          <w:kern w:val="36"/>
          <w:sz w:val="24"/>
          <w:szCs w:val="24"/>
        </w:rPr>
      </w:pPr>
      <w:r w:rsidRPr="001A30DD">
        <w:rPr>
          <w:rFonts w:asciiTheme="majorBidi" w:eastAsia="Times New Roman" w:hAnsiTheme="majorBidi" w:cstheme="majorBidi"/>
          <w:b/>
          <w:kern w:val="36"/>
          <w:sz w:val="24"/>
          <w:szCs w:val="24"/>
        </w:rPr>
        <w:t>Attachment</w:t>
      </w:r>
      <w:r w:rsidR="001074F8" w:rsidRPr="001A30DD">
        <w:rPr>
          <w:rFonts w:asciiTheme="majorBidi" w:eastAsia="Times New Roman" w:hAnsiTheme="majorBidi" w:cstheme="majorBidi"/>
          <w:b/>
          <w:kern w:val="36"/>
          <w:sz w:val="24"/>
          <w:szCs w:val="24"/>
        </w:rPr>
        <w:t>:</w:t>
      </w:r>
      <w:r w:rsidRPr="001A30DD">
        <w:rPr>
          <w:rFonts w:asciiTheme="majorBidi" w:eastAsia="Times New Roman" w:hAnsiTheme="majorBidi" w:cstheme="majorBidi"/>
          <w:b/>
          <w:kern w:val="36"/>
          <w:sz w:val="24"/>
          <w:szCs w:val="24"/>
        </w:rPr>
        <w:t xml:space="preserve"> 1</w:t>
      </w:r>
    </w:p>
    <w:p w14:paraId="5D1600FF" w14:textId="59222516" w:rsidR="007A22B6" w:rsidRPr="001A30DD" w:rsidRDefault="0081552B" w:rsidP="007A22B6">
      <w:pPr>
        <w:pStyle w:val="ListParagraph"/>
        <w:numPr>
          <w:ilvl w:val="0"/>
          <w:numId w:val="20"/>
        </w:numPr>
        <w:spacing w:before="120" w:after="120" w:line="240" w:lineRule="auto"/>
        <w:rPr>
          <w:rFonts w:asciiTheme="majorBidi" w:eastAsia="Times New Roman" w:hAnsiTheme="majorBidi" w:cstheme="majorBidi"/>
          <w:kern w:val="36"/>
          <w:sz w:val="24"/>
          <w:szCs w:val="24"/>
        </w:rPr>
      </w:pPr>
      <w:r w:rsidRPr="001A30DD">
        <w:rPr>
          <w:rFonts w:asciiTheme="majorBidi" w:eastAsia="Times New Roman" w:hAnsiTheme="majorBidi" w:cstheme="majorBidi"/>
          <w:kern w:val="36"/>
          <w:sz w:val="24"/>
          <w:szCs w:val="24"/>
        </w:rPr>
        <w:t>SPCG/</w:t>
      </w:r>
      <w:r w:rsidR="00A33AE5" w:rsidRPr="001A30DD">
        <w:rPr>
          <w:rFonts w:asciiTheme="majorBidi" w:eastAsia="Times New Roman" w:hAnsiTheme="majorBidi" w:cstheme="majorBidi"/>
          <w:kern w:val="36"/>
          <w:sz w:val="24"/>
          <w:szCs w:val="24"/>
        </w:rPr>
        <w:t>16</w:t>
      </w:r>
      <w:r w:rsidR="00123959" w:rsidRPr="001A30DD">
        <w:rPr>
          <w:rFonts w:asciiTheme="majorBidi" w:eastAsia="Times New Roman" w:hAnsiTheme="majorBidi" w:cstheme="majorBidi"/>
          <w:kern w:val="36"/>
          <w:sz w:val="24"/>
          <w:szCs w:val="24"/>
        </w:rPr>
        <w:t>8</w:t>
      </w:r>
      <w:r w:rsidR="004D0E23" w:rsidRPr="001A30DD">
        <w:rPr>
          <w:rFonts w:asciiTheme="majorBidi" w:eastAsia="Times New Roman" w:hAnsiTheme="majorBidi" w:cstheme="majorBidi"/>
          <w:kern w:val="36"/>
          <w:sz w:val="24"/>
          <w:szCs w:val="24"/>
        </w:rPr>
        <w:t>: SPCG recommendation</w:t>
      </w:r>
      <w:r w:rsidR="00123959" w:rsidRPr="001A30DD">
        <w:rPr>
          <w:rFonts w:asciiTheme="majorBidi" w:eastAsia="Times New Roman" w:hAnsiTheme="majorBidi" w:cstheme="majorBidi"/>
          <w:kern w:val="36"/>
          <w:sz w:val="24"/>
          <w:szCs w:val="24"/>
        </w:rPr>
        <w:t xml:space="preserve"> on ITU-T/TSAG proposals for new ITU-T Focus Group on Digital transformation (FG-DT)</w:t>
      </w:r>
    </w:p>
    <w:p w14:paraId="20F568AC" w14:textId="2036754E" w:rsidR="004D0E23" w:rsidRPr="001A30DD" w:rsidRDefault="00123959" w:rsidP="007A22B6">
      <w:pPr>
        <w:pStyle w:val="ListParagraph"/>
        <w:spacing w:before="120" w:after="120" w:line="240" w:lineRule="auto"/>
        <w:contextualSpacing w:val="0"/>
        <w:rPr>
          <w:rFonts w:asciiTheme="majorBidi" w:hAnsiTheme="majorBidi" w:cstheme="majorBidi"/>
          <w:sz w:val="24"/>
          <w:szCs w:val="24"/>
        </w:rPr>
      </w:pPr>
      <w:r w:rsidRPr="001A30DD">
        <w:rPr>
          <w:rFonts w:asciiTheme="majorBidi" w:hAnsiTheme="majorBidi" w:cstheme="majorBidi"/>
          <w:sz w:val="24"/>
          <w:szCs w:val="24"/>
          <w:lang w:val="en-US"/>
        </w:rPr>
        <w:lastRenderedPageBreak/>
        <w:t xml:space="preserve">Ref.: </w:t>
      </w:r>
      <w:hyperlink r:id="rId12" w:anchor="/pages/workspaces/608238/documents/121914/details/766077?onlyWithPreview=false&amp;fileId=766077" w:history="1">
        <w:r w:rsidRPr="001A30DD">
          <w:rPr>
            <w:rStyle w:val="Hyperlink"/>
            <w:rFonts w:asciiTheme="majorBidi" w:hAnsiTheme="majorBidi" w:cstheme="majorBidi"/>
            <w:sz w:val="24"/>
            <w:szCs w:val="24"/>
            <w:lang w:val="en-US"/>
          </w:rPr>
          <w:t>SPCG/166</w:t>
        </w:r>
      </w:hyperlink>
      <w:r w:rsidRPr="001A30DD">
        <w:rPr>
          <w:rFonts w:asciiTheme="majorBidi" w:hAnsiTheme="majorBidi" w:cstheme="majorBidi"/>
          <w:sz w:val="24"/>
          <w:szCs w:val="24"/>
          <w:lang w:val="en-US"/>
        </w:rPr>
        <w:t xml:space="preserve"> ITU/TSAG proposals for new ITU-T Focus Group on digital transformation (FG-DT).</w:t>
      </w:r>
    </w:p>
    <w:p w14:paraId="0F665B71" w14:textId="01BD4FCA" w:rsidR="007F493D" w:rsidRPr="001A30DD" w:rsidRDefault="007F493D" w:rsidP="004D0E23">
      <w:pPr>
        <w:pStyle w:val="ListParagraph"/>
        <w:spacing w:before="120" w:after="120" w:line="240" w:lineRule="auto"/>
        <w:ind w:left="714"/>
        <w:contextualSpacing w:val="0"/>
        <w:jc w:val="center"/>
        <w:rPr>
          <w:rFonts w:asciiTheme="majorBidi" w:hAnsiTheme="majorBidi" w:cstheme="majorBidi"/>
          <w:sz w:val="24"/>
          <w:szCs w:val="24"/>
        </w:rPr>
      </w:pPr>
      <w:r w:rsidRPr="001A30DD">
        <w:rPr>
          <w:rFonts w:asciiTheme="majorBidi" w:eastAsia="Times New Roman" w:hAnsiTheme="majorBidi" w:cstheme="majorBidi"/>
          <w:kern w:val="36"/>
          <w:sz w:val="24"/>
          <w:szCs w:val="24"/>
        </w:rPr>
        <w:t>____</w:t>
      </w:r>
      <w:r w:rsidR="004A72B6" w:rsidRPr="001A30DD">
        <w:rPr>
          <w:rFonts w:asciiTheme="majorBidi" w:eastAsia="Times New Roman" w:hAnsiTheme="majorBidi" w:cstheme="majorBidi"/>
          <w:kern w:val="36"/>
          <w:sz w:val="24"/>
          <w:szCs w:val="24"/>
        </w:rPr>
        <w:t>_______________</w:t>
      </w:r>
    </w:p>
    <w:sectPr w:rsidR="007F493D" w:rsidRPr="001A30DD" w:rsidSect="00336AB3">
      <w:headerReference w:type="even" r:id="rId13"/>
      <w:headerReference w:type="default" r:id="rId14"/>
      <w:footerReference w:type="even" r:id="rId15"/>
      <w:footerReference w:type="default" r:id="rId16"/>
      <w:headerReference w:type="first" r:id="rId17"/>
      <w:footerReference w:type="first" r:id="rId18"/>
      <w:pgSz w:w="11907" w:h="16840" w:code="9"/>
      <w:pgMar w:top="1418" w:right="1134" w:bottom="1418" w:left="1134" w:header="708" w:footer="708"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6E92B" w14:textId="77777777" w:rsidR="00AD50D8" w:rsidRDefault="00AD50D8" w:rsidP="004A72B6">
      <w:pPr>
        <w:spacing w:after="0" w:line="240" w:lineRule="auto"/>
      </w:pPr>
      <w:r>
        <w:separator/>
      </w:r>
    </w:p>
  </w:endnote>
  <w:endnote w:type="continuationSeparator" w:id="0">
    <w:p w14:paraId="79823216" w14:textId="77777777" w:rsidR="00AD50D8" w:rsidRDefault="00AD50D8" w:rsidP="004A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14816" w14:textId="77777777" w:rsidR="001A30DD" w:rsidRDefault="001A30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1D72A" w14:textId="77777777" w:rsidR="001A30DD" w:rsidRDefault="001A30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CFF71" w14:textId="77777777" w:rsidR="001A30DD" w:rsidRDefault="001A30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F27E7" w14:textId="77777777" w:rsidR="00AD50D8" w:rsidRDefault="00AD50D8" w:rsidP="004A72B6">
      <w:pPr>
        <w:spacing w:after="0" w:line="240" w:lineRule="auto"/>
      </w:pPr>
      <w:r>
        <w:separator/>
      </w:r>
    </w:p>
  </w:footnote>
  <w:footnote w:type="continuationSeparator" w:id="0">
    <w:p w14:paraId="3D0CC87F" w14:textId="77777777" w:rsidR="00AD50D8" w:rsidRDefault="00AD50D8" w:rsidP="004A72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859F4" w14:textId="77777777" w:rsidR="001A30DD" w:rsidRDefault="001A30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2681198"/>
      <w:docPartObj>
        <w:docPartGallery w:val="Page Numbers (Top of Page)"/>
        <w:docPartUnique/>
      </w:docPartObj>
    </w:sdtPr>
    <w:sdtEndPr>
      <w:rPr>
        <w:rFonts w:asciiTheme="majorBidi" w:hAnsiTheme="majorBidi" w:cstheme="majorBidi"/>
        <w:noProof/>
        <w:sz w:val="18"/>
        <w:szCs w:val="18"/>
      </w:rPr>
    </w:sdtEndPr>
    <w:sdtContent>
      <w:p w14:paraId="52D3C062" w14:textId="0F5B3E17" w:rsidR="0081552B" w:rsidRPr="00910A3F" w:rsidRDefault="0081552B" w:rsidP="0081552B">
        <w:pPr>
          <w:pStyle w:val="Header"/>
          <w:jc w:val="center"/>
          <w:rPr>
            <w:rFonts w:asciiTheme="majorBidi" w:hAnsiTheme="majorBidi" w:cstheme="majorBidi"/>
            <w:sz w:val="18"/>
            <w:szCs w:val="18"/>
          </w:rPr>
        </w:pPr>
        <w:r w:rsidRPr="00910A3F">
          <w:rPr>
            <w:rFonts w:asciiTheme="majorBidi" w:hAnsiTheme="majorBidi" w:cstheme="majorBidi"/>
            <w:sz w:val="18"/>
            <w:szCs w:val="18"/>
          </w:rPr>
          <w:fldChar w:fldCharType="begin"/>
        </w:r>
        <w:r w:rsidRPr="00910A3F">
          <w:rPr>
            <w:rFonts w:asciiTheme="majorBidi" w:hAnsiTheme="majorBidi" w:cstheme="majorBidi"/>
            <w:sz w:val="18"/>
            <w:szCs w:val="18"/>
          </w:rPr>
          <w:instrText xml:space="preserve"> PAGE   \* MERGEFORMAT </w:instrText>
        </w:r>
        <w:r w:rsidRPr="00910A3F">
          <w:rPr>
            <w:rFonts w:asciiTheme="majorBidi" w:hAnsiTheme="majorBidi" w:cstheme="majorBidi"/>
            <w:sz w:val="18"/>
            <w:szCs w:val="18"/>
          </w:rPr>
          <w:fldChar w:fldCharType="separate"/>
        </w:r>
        <w:r w:rsidR="00541501">
          <w:rPr>
            <w:rFonts w:asciiTheme="majorBidi" w:hAnsiTheme="majorBidi" w:cstheme="majorBidi"/>
            <w:noProof/>
            <w:sz w:val="18"/>
            <w:szCs w:val="18"/>
          </w:rPr>
          <w:t>- 3 -</w:t>
        </w:r>
        <w:r w:rsidRPr="00910A3F">
          <w:rPr>
            <w:rFonts w:asciiTheme="majorBidi" w:hAnsiTheme="majorBidi" w:cstheme="majorBidi"/>
            <w:noProof/>
            <w:sz w:val="18"/>
            <w:szCs w:val="18"/>
          </w:rPr>
          <w:fldChar w:fldCharType="end"/>
        </w:r>
        <w:r>
          <w:rPr>
            <w:rFonts w:asciiTheme="majorBidi" w:hAnsiTheme="majorBidi" w:cstheme="majorBidi"/>
            <w:noProof/>
            <w:sz w:val="18"/>
            <w:szCs w:val="18"/>
          </w:rPr>
          <w:br/>
          <w:t>TSAG-TD</w:t>
        </w:r>
        <w:r w:rsidR="00877AD0">
          <w:rPr>
            <w:rFonts w:asciiTheme="majorBidi" w:hAnsiTheme="majorBidi" w:cstheme="majorBidi"/>
            <w:noProof/>
            <w:sz w:val="18"/>
            <w:szCs w:val="18"/>
          </w:rPr>
          <w:t>26</w:t>
        </w:r>
        <w:r w:rsidR="001A30DD">
          <w:rPr>
            <w:rFonts w:asciiTheme="majorBidi" w:hAnsiTheme="majorBidi" w:cstheme="majorBidi"/>
            <w:noProof/>
            <w:sz w:val="18"/>
            <w:szCs w:val="18"/>
          </w:rPr>
          <w:t>6</w:t>
        </w:r>
      </w:p>
    </w:sdtContent>
  </w:sdt>
  <w:p w14:paraId="18F4E998" w14:textId="77777777" w:rsidR="0081552B" w:rsidRDefault="008155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EF4DB" w14:textId="77777777" w:rsidR="001A30DD" w:rsidRDefault="001A30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92142"/>
    <w:multiLevelType w:val="hybridMultilevel"/>
    <w:tmpl w:val="EEA4C3C4"/>
    <w:lvl w:ilvl="0" w:tplc="929CE020">
      <w:start w:val="1"/>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881647"/>
    <w:multiLevelType w:val="hybridMultilevel"/>
    <w:tmpl w:val="55483024"/>
    <w:lvl w:ilvl="0" w:tplc="13FCE9BC">
      <w:numFmt w:val="bullet"/>
      <w:lvlText w:val=""/>
      <w:lvlJc w:val="left"/>
      <w:pPr>
        <w:ind w:left="720" w:hanging="360"/>
      </w:pPr>
      <w:rPr>
        <w:rFonts w:ascii="Symbol" w:eastAsia="Times New Roman"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B0463"/>
    <w:multiLevelType w:val="hybridMultilevel"/>
    <w:tmpl w:val="CAA4A8A0"/>
    <w:lvl w:ilvl="0" w:tplc="11228408">
      <w:start w:val="2"/>
      <w:numFmt w:val="bullet"/>
      <w:lvlText w:val=""/>
      <w:lvlJc w:val="left"/>
      <w:pPr>
        <w:ind w:left="927" w:hanging="360"/>
      </w:pPr>
      <w:rPr>
        <w:rFonts w:ascii="Symbol" w:eastAsia="SimSun" w:hAnsi="Symbol"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0E90696B"/>
    <w:multiLevelType w:val="hybridMultilevel"/>
    <w:tmpl w:val="72300D74"/>
    <w:lvl w:ilvl="0" w:tplc="0222243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5EA6ACB"/>
    <w:multiLevelType w:val="hybridMultilevel"/>
    <w:tmpl w:val="79AC2AC0"/>
    <w:lvl w:ilvl="0" w:tplc="299A52A8">
      <w:start w:val="1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9E4B04"/>
    <w:multiLevelType w:val="hybridMultilevel"/>
    <w:tmpl w:val="FDEE1DE2"/>
    <w:lvl w:ilvl="0" w:tplc="C6D8E23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2308FA"/>
    <w:multiLevelType w:val="hybridMultilevel"/>
    <w:tmpl w:val="12B65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67661A"/>
    <w:multiLevelType w:val="hybridMultilevel"/>
    <w:tmpl w:val="3B6E5BEC"/>
    <w:lvl w:ilvl="0" w:tplc="3AA6546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1042F73"/>
    <w:multiLevelType w:val="hybridMultilevel"/>
    <w:tmpl w:val="18B8C5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1CD47E5"/>
    <w:multiLevelType w:val="hybridMultilevel"/>
    <w:tmpl w:val="A5F082A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2CB4BEF"/>
    <w:multiLevelType w:val="hybridMultilevel"/>
    <w:tmpl w:val="C040F2DC"/>
    <w:lvl w:ilvl="0" w:tplc="503676D2">
      <w:start w:val="1"/>
      <w:numFmt w:val="decimal"/>
      <w:lvlText w:val="%1"/>
      <w:lvlJc w:val="left"/>
      <w:pPr>
        <w:ind w:left="795" w:hanging="795"/>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03858A9"/>
    <w:multiLevelType w:val="hybridMultilevel"/>
    <w:tmpl w:val="08364C04"/>
    <w:lvl w:ilvl="0" w:tplc="04090001">
      <w:start w:val="1"/>
      <w:numFmt w:val="bullet"/>
      <w:lvlText w:val=""/>
      <w:lvlJc w:val="left"/>
      <w:pPr>
        <w:ind w:left="420" w:hanging="42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2" w15:restartNumberingAfterBreak="0">
    <w:nsid w:val="42D65A81"/>
    <w:multiLevelType w:val="hybridMultilevel"/>
    <w:tmpl w:val="7CEA8AEE"/>
    <w:lvl w:ilvl="0" w:tplc="3CD075D8">
      <w:start w:val="1"/>
      <w:numFmt w:val="bullet"/>
      <w:lvlText w:val=" "/>
      <w:lvlJc w:val="left"/>
      <w:pPr>
        <w:tabs>
          <w:tab w:val="num" w:pos="720"/>
        </w:tabs>
        <w:ind w:left="720" w:hanging="360"/>
      </w:pPr>
      <w:rPr>
        <w:rFonts w:ascii="Calibri" w:hAnsi="Calibri" w:hint="default"/>
      </w:rPr>
    </w:lvl>
    <w:lvl w:ilvl="1" w:tplc="5FD4D23E" w:tentative="1">
      <w:start w:val="1"/>
      <w:numFmt w:val="bullet"/>
      <w:lvlText w:val=" "/>
      <w:lvlJc w:val="left"/>
      <w:pPr>
        <w:tabs>
          <w:tab w:val="num" w:pos="1440"/>
        </w:tabs>
        <w:ind w:left="1440" w:hanging="360"/>
      </w:pPr>
      <w:rPr>
        <w:rFonts w:ascii="Calibri" w:hAnsi="Calibri" w:hint="default"/>
      </w:rPr>
    </w:lvl>
    <w:lvl w:ilvl="2" w:tplc="0E820FB0" w:tentative="1">
      <w:start w:val="1"/>
      <w:numFmt w:val="bullet"/>
      <w:lvlText w:val=" "/>
      <w:lvlJc w:val="left"/>
      <w:pPr>
        <w:tabs>
          <w:tab w:val="num" w:pos="2160"/>
        </w:tabs>
        <w:ind w:left="2160" w:hanging="360"/>
      </w:pPr>
      <w:rPr>
        <w:rFonts w:ascii="Calibri" w:hAnsi="Calibri" w:hint="default"/>
      </w:rPr>
    </w:lvl>
    <w:lvl w:ilvl="3" w:tplc="20F4B5DA" w:tentative="1">
      <w:start w:val="1"/>
      <w:numFmt w:val="bullet"/>
      <w:lvlText w:val=" "/>
      <w:lvlJc w:val="left"/>
      <w:pPr>
        <w:tabs>
          <w:tab w:val="num" w:pos="2880"/>
        </w:tabs>
        <w:ind w:left="2880" w:hanging="360"/>
      </w:pPr>
      <w:rPr>
        <w:rFonts w:ascii="Calibri" w:hAnsi="Calibri" w:hint="default"/>
      </w:rPr>
    </w:lvl>
    <w:lvl w:ilvl="4" w:tplc="E08C1038" w:tentative="1">
      <w:start w:val="1"/>
      <w:numFmt w:val="bullet"/>
      <w:lvlText w:val=" "/>
      <w:lvlJc w:val="left"/>
      <w:pPr>
        <w:tabs>
          <w:tab w:val="num" w:pos="3600"/>
        </w:tabs>
        <w:ind w:left="3600" w:hanging="360"/>
      </w:pPr>
      <w:rPr>
        <w:rFonts w:ascii="Calibri" w:hAnsi="Calibri" w:hint="default"/>
      </w:rPr>
    </w:lvl>
    <w:lvl w:ilvl="5" w:tplc="B8A6274A" w:tentative="1">
      <w:start w:val="1"/>
      <w:numFmt w:val="bullet"/>
      <w:lvlText w:val=" "/>
      <w:lvlJc w:val="left"/>
      <w:pPr>
        <w:tabs>
          <w:tab w:val="num" w:pos="4320"/>
        </w:tabs>
        <w:ind w:left="4320" w:hanging="360"/>
      </w:pPr>
      <w:rPr>
        <w:rFonts w:ascii="Calibri" w:hAnsi="Calibri" w:hint="default"/>
      </w:rPr>
    </w:lvl>
    <w:lvl w:ilvl="6" w:tplc="A78E5E10" w:tentative="1">
      <w:start w:val="1"/>
      <w:numFmt w:val="bullet"/>
      <w:lvlText w:val=" "/>
      <w:lvlJc w:val="left"/>
      <w:pPr>
        <w:tabs>
          <w:tab w:val="num" w:pos="5040"/>
        </w:tabs>
        <w:ind w:left="5040" w:hanging="360"/>
      </w:pPr>
      <w:rPr>
        <w:rFonts w:ascii="Calibri" w:hAnsi="Calibri" w:hint="default"/>
      </w:rPr>
    </w:lvl>
    <w:lvl w:ilvl="7" w:tplc="148225A6" w:tentative="1">
      <w:start w:val="1"/>
      <w:numFmt w:val="bullet"/>
      <w:lvlText w:val=" "/>
      <w:lvlJc w:val="left"/>
      <w:pPr>
        <w:tabs>
          <w:tab w:val="num" w:pos="5760"/>
        </w:tabs>
        <w:ind w:left="5760" w:hanging="360"/>
      </w:pPr>
      <w:rPr>
        <w:rFonts w:ascii="Calibri" w:hAnsi="Calibri" w:hint="default"/>
      </w:rPr>
    </w:lvl>
    <w:lvl w:ilvl="8" w:tplc="9EACD08C" w:tentative="1">
      <w:start w:val="1"/>
      <w:numFmt w:val="bullet"/>
      <w:lvlText w:val=" "/>
      <w:lvlJc w:val="left"/>
      <w:pPr>
        <w:tabs>
          <w:tab w:val="num" w:pos="6480"/>
        </w:tabs>
        <w:ind w:left="6480" w:hanging="360"/>
      </w:pPr>
      <w:rPr>
        <w:rFonts w:ascii="Calibri" w:hAnsi="Calibri" w:hint="default"/>
      </w:rPr>
    </w:lvl>
  </w:abstractNum>
  <w:abstractNum w:abstractNumId="13" w15:restartNumberingAfterBreak="0">
    <w:nsid w:val="45517840"/>
    <w:multiLevelType w:val="hybridMultilevel"/>
    <w:tmpl w:val="0D78FA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B5E0790"/>
    <w:multiLevelType w:val="hybridMultilevel"/>
    <w:tmpl w:val="7D000204"/>
    <w:lvl w:ilvl="0" w:tplc="5BA42A98">
      <w:start w:val="2022"/>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E027157"/>
    <w:multiLevelType w:val="hybridMultilevel"/>
    <w:tmpl w:val="C23AE4B2"/>
    <w:lvl w:ilvl="0" w:tplc="CD246AA2">
      <w:start w:val="1"/>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A74232"/>
    <w:multiLevelType w:val="hybridMultilevel"/>
    <w:tmpl w:val="97CE5EBC"/>
    <w:lvl w:ilvl="0" w:tplc="299A52A8">
      <w:start w:val="10"/>
      <w:numFmt w:val="bullet"/>
      <w:lvlText w:val="•"/>
      <w:lvlJc w:val="left"/>
      <w:pPr>
        <w:ind w:left="360" w:hanging="360"/>
      </w:pPr>
      <w:rPr>
        <w:rFonts w:ascii="Calibri" w:eastAsia="Times New Roman"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61A6459"/>
    <w:multiLevelType w:val="hybridMultilevel"/>
    <w:tmpl w:val="3872BCDA"/>
    <w:lvl w:ilvl="0" w:tplc="CD246AA2">
      <w:start w:val="1"/>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6B35B6B"/>
    <w:multiLevelType w:val="hybridMultilevel"/>
    <w:tmpl w:val="A9FE0AB2"/>
    <w:lvl w:ilvl="0" w:tplc="299A52A8">
      <w:start w:val="1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8B628A"/>
    <w:multiLevelType w:val="hybridMultilevel"/>
    <w:tmpl w:val="10E2EF70"/>
    <w:lvl w:ilvl="0" w:tplc="65FA870A">
      <w:start w:val="3"/>
      <w:numFmt w:val="bullet"/>
      <w:lvlText w:val=""/>
      <w:lvlJc w:val="left"/>
      <w:pPr>
        <w:ind w:left="720" w:hanging="360"/>
      </w:pPr>
      <w:rPr>
        <w:rFonts w:ascii="Symbol" w:eastAsiaTheme="minorEastAsia"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61401A"/>
    <w:multiLevelType w:val="hybridMultilevel"/>
    <w:tmpl w:val="D69841EA"/>
    <w:lvl w:ilvl="0" w:tplc="08090001">
      <w:start w:val="1"/>
      <w:numFmt w:val="bullet"/>
      <w:lvlText w:val=""/>
      <w:lvlJc w:val="left"/>
      <w:pPr>
        <w:ind w:left="6" w:hanging="360"/>
      </w:pPr>
      <w:rPr>
        <w:rFonts w:ascii="Symbol" w:hAnsi="Symbol" w:hint="default"/>
      </w:rPr>
    </w:lvl>
    <w:lvl w:ilvl="1" w:tplc="08090003">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21" w15:restartNumberingAfterBreak="0">
    <w:nsid w:val="654711C3"/>
    <w:multiLevelType w:val="hybridMultilevel"/>
    <w:tmpl w:val="B726CF70"/>
    <w:lvl w:ilvl="0" w:tplc="94BEB51E">
      <w:numFmt w:val="bullet"/>
      <w:lvlText w:val=""/>
      <w:lvlJc w:val="left"/>
      <w:pPr>
        <w:ind w:left="720" w:hanging="360"/>
      </w:pPr>
      <w:rPr>
        <w:rFonts w:ascii="Symbol" w:eastAsiaTheme="minorEastAsia"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B32C37"/>
    <w:multiLevelType w:val="hybridMultilevel"/>
    <w:tmpl w:val="D99CB6CA"/>
    <w:lvl w:ilvl="0" w:tplc="04090001">
      <w:start w:val="1"/>
      <w:numFmt w:val="bullet"/>
      <w:lvlText w:val=""/>
      <w:lvlJc w:val="left"/>
      <w:pPr>
        <w:ind w:left="1140" w:hanging="4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002BCD"/>
    <w:multiLevelType w:val="hybridMultilevel"/>
    <w:tmpl w:val="0DF273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6166D9C"/>
    <w:multiLevelType w:val="hybridMultilevel"/>
    <w:tmpl w:val="7AF691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36013094">
    <w:abstractNumId w:val="2"/>
  </w:num>
  <w:num w:numId="2" w16cid:durableId="1251232701">
    <w:abstractNumId w:val="11"/>
  </w:num>
  <w:num w:numId="3" w16cid:durableId="1056901572">
    <w:abstractNumId w:val="9"/>
  </w:num>
  <w:num w:numId="4" w16cid:durableId="969827489">
    <w:abstractNumId w:val="22"/>
  </w:num>
  <w:num w:numId="5" w16cid:durableId="1856923589">
    <w:abstractNumId w:val="23"/>
  </w:num>
  <w:num w:numId="6" w16cid:durableId="1074664359">
    <w:abstractNumId w:val="17"/>
  </w:num>
  <w:num w:numId="7" w16cid:durableId="1157306746">
    <w:abstractNumId w:val="15"/>
  </w:num>
  <w:num w:numId="8" w16cid:durableId="1515344638">
    <w:abstractNumId w:val="12"/>
  </w:num>
  <w:num w:numId="9" w16cid:durableId="390076025">
    <w:abstractNumId w:val="10"/>
  </w:num>
  <w:num w:numId="10" w16cid:durableId="2021734403">
    <w:abstractNumId w:val="3"/>
  </w:num>
  <w:num w:numId="11" w16cid:durableId="55856917">
    <w:abstractNumId w:val="7"/>
  </w:num>
  <w:num w:numId="12" w16cid:durableId="1405177114">
    <w:abstractNumId w:val="19"/>
  </w:num>
  <w:num w:numId="13" w16cid:durableId="927539440">
    <w:abstractNumId w:val="15"/>
  </w:num>
  <w:num w:numId="14" w16cid:durableId="1176578427">
    <w:abstractNumId w:val="5"/>
  </w:num>
  <w:num w:numId="15" w16cid:durableId="488639415">
    <w:abstractNumId w:val="21"/>
  </w:num>
  <w:num w:numId="16" w16cid:durableId="121117098">
    <w:abstractNumId w:val="16"/>
  </w:num>
  <w:num w:numId="17" w16cid:durableId="916209466">
    <w:abstractNumId w:val="18"/>
  </w:num>
  <w:num w:numId="18" w16cid:durableId="860242661">
    <w:abstractNumId w:val="24"/>
  </w:num>
  <w:num w:numId="19" w16cid:durableId="573394140">
    <w:abstractNumId w:val="4"/>
  </w:num>
  <w:num w:numId="20" w16cid:durableId="2006853568">
    <w:abstractNumId w:val="1"/>
  </w:num>
  <w:num w:numId="21" w16cid:durableId="210190650">
    <w:abstractNumId w:val="20"/>
  </w:num>
  <w:num w:numId="22" w16cid:durableId="1438715033">
    <w:abstractNumId w:val="13"/>
  </w:num>
  <w:num w:numId="23" w16cid:durableId="1518613862">
    <w:abstractNumId w:val="14"/>
  </w:num>
  <w:num w:numId="24" w16cid:durableId="1030449466">
    <w:abstractNumId w:val="0"/>
  </w:num>
  <w:num w:numId="25" w16cid:durableId="455949534">
    <w:abstractNumId w:val="8"/>
  </w:num>
  <w:num w:numId="26" w16cid:durableId="40345924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0" w:nlCheck="1" w:checkStyle="0"/>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2B9"/>
    <w:rsid w:val="0000102E"/>
    <w:rsid w:val="000012C5"/>
    <w:rsid w:val="00004C06"/>
    <w:rsid w:val="00011F8C"/>
    <w:rsid w:val="00012846"/>
    <w:rsid w:val="0001654E"/>
    <w:rsid w:val="000201C4"/>
    <w:rsid w:val="0002113C"/>
    <w:rsid w:val="00025D3E"/>
    <w:rsid w:val="00026180"/>
    <w:rsid w:val="0002740B"/>
    <w:rsid w:val="000278DE"/>
    <w:rsid w:val="00031DE0"/>
    <w:rsid w:val="00033F67"/>
    <w:rsid w:val="00034EFC"/>
    <w:rsid w:val="00035874"/>
    <w:rsid w:val="00035A7E"/>
    <w:rsid w:val="00040B57"/>
    <w:rsid w:val="000412CC"/>
    <w:rsid w:val="00043F03"/>
    <w:rsid w:val="0004405D"/>
    <w:rsid w:val="000462CE"/>
    <w:rsid w:val="000477B3"/>
    <w:rsid w:val="00047C4B"/>
    <w:rsid w:val="00054025"/>
    <w:rsid w:val="00056BCF"/>
    <w:rsid w:val="00060B00"/>
    <w:rsid w:val="00064B4B"/>
    <w:rsid w:val="00065A3A"/>
    <w:rsid w:val="00066247"/>
    <w:rsid w:val="000667FF"/>
    <w:rsid w:val="00070AE0"/>
    <w:rsid w:val="00073066"/>
    <w:rsid w:val="0007387B"/>
    <w:rsid w:val="00077378"/>
    <w:rsid w:val="00077973"/>
    <w:rsid w:val="00077E0D"/>
    <w:rsid w:val="00083EDC"/>
    <w:rsid w:val="00084C1B"/>
    <w:rsid w:val="00086071"/>
    <w:rsid w:val="00090DFD"/>
    <w:rsid w:val="00092AE6"/>
    <w:rsid w:val="00094429"/>
    <w:rsid w:val="00096A62"/>
    <w:rsid w:val="000A0DED"/>
    <w:rsid w:val="000A1B5F"/>
    <w:rsid w:val="000A35E2"/>
    <w:rsid w:val="000A465D"/>
    <w:rsid w:val="000A7EA8"/>
    <w:rsid w:val="000B2984"/>
    <w:rsid w:val="000B3127"/>
    <w:rsid w:val="000B381D"/>
    <w:rsid w:val="000B6098"/>
    <w:rsid w:val="000B6752"/>
    <w:rsid w:val="000B6EE5"/>
    <w:rsid w:val="000B756F"/>
    <w:rsid w:val="000C0653"/>
    <w:rsid w:val="000C06EC"/>
    <w:rsid w:val="000C2549"/>
    <w:rsid w:val="000C6794"/>
    <w:rsid w:val="000C6946"/>
    <w:rsid w:val="000D0025"/>
    <w:rsid w:val="000D026D"/>
    <w:rsid w:val="000D1ABE"/>
    <w:rsid w:val="000D3731"/>
    <w:rsid w:val="000D4395"/>
    <w:rsid w:val="000D779E"/>
    <w:rsid w:val="000E04A5"/>
    <w:rsid w:val="000E1005"/>
    <w:rsid w:val="000E1435"/>
    <w:rsid w:val="000E43E6"/>
    <w:rsid w:val="000E51C1"/>
    <w:rsid w:val="000F0EA3"/>
    <w:rsid w:val="000F61A7"/>
    <w:rsid w:val="000F6DC5"/>
    <w:rsid w:val="000F78F4"/>
    <w:rsid w:val="00101272"/>
    <w:rsid w:val="00102B2C"/>
    <w:rsid w:val="00103D41"/>
    <w:rsid w:val="001068F4"/>
    <w:rsid w:val="0010716A"/>
    <w:rsid w:val="001074F8"/>
    <w:rsid w:val="00110BD6"/>
    <w:rsid w:val="0011136B"/>
    <w:rsid w:val="00112FDA"/>
    <w:rsid w:val="00123959"/>
    <w:rsid w:val="0012773A"/>
    <w:rsid w:val="0012774F"/>
    <w:rsid w:val="001311C2"/>
    <w:rsid w:val="00133E4C"/>
    <w:rsid w:val="00135619"/>
    <w:rsid w:val="00136600"/>
    <w:rsid w:val="001378A1"/>
    <w:rsid w:val="0014064A"/>
    <w:rsid w:val="00141152"/>
    <w:rsid w:val="00141ABE"/>
    <w:rsid w:val="001428C7"/>
    <w:rsid w:val="00142B53"/>
    <w:rsid w:val="00142E67"/>
    <w:rsid w:val="001441A1"/>
    <w:rsid w:val="00146C7B"/>
    <w:rsid w:val="0014731A"/>
    <w:rsid w:val="0015255D"/>
    <w:rsid w:val="0015360D"/>
    <w:rsid w:val="00154CB4"/>
    <w:rsid w:val="00154DDB"/>
    <w:rsid w:val="00157267"/>
    <w:rsid w:val="001617F9"/>
    <w:rsid w:val="00162AAB"/>
    <w:rsid w:val="0016399D"/>
    <w:rsid w:val="00166309"/>
    <w:rsid w:val="00171B4A"/>
    <w:rsid w:val="00173286"/>
    <w:rsid w:val="00174E9A"/>
    <w:rsid w:val="001755E4"/>
    <w:rsid w:val="00176094"/>
    <w:rsid w:val="00180487"/>
    <w:rsid w:val="0018146A"/>
    <w:rsid w:val="00183984"/>
    <w:rsid w:val="001840BD"/>
    <w:rsid w:val="00184C28"/>
    <w:rsid w:val="00184F7F"/>
    <w:rsid w:val="00191ED2"/>
    <w:rsid w:val="00192F1A"/>
    <w:rsid w:val="001951E9"/>
    <w:rsid w:val="0019745B"/>
    <w:rsid w:val="00197A7E"/>
    <w:rsid w:val="001A1363"/>
    <w:rsid w:val="001A30DD"/>
    <w:rsid w:val="001A69BA"/>
    <w:rsid w:val="001A6BBC"/>
    <w:rsid w:val="001A6E45"/>
    <w:rsid w:val="001A7C3E"/>
    <w:rsid w:val="001B7753"/>
    <w:rsid w:val="001C1603"/>
    <w:rsid w:val="001C55C3"/>
    <w:rsid w:val="001C632A"/>
    <w:rsid w:val="001C6DFF"/>
    <w:rsid w:val="001C70EC"/>
    <w:rsid w:val="001C7955"/>
    <w:rsid w:val="001C7A7B"/>
    <w:rsid w:val="001C7FE5"/>
    <w:rsid w:val="001D0ED4"/>
    <w:rsid w:val="001D12A3"/>
    <w:rsid w:val="001D1F23"/>
    <w:rsid w:val="001D5E9E"/>
    <w:rsid w:val="001E1203"/>
    <w:rsid w:val="001E28A1"/>
    <w:rsid w:val="001E64C4"/>
    <w:rsid w:val="001F1453"/>
    <w:rsid w:val="001F42C5"/>
    <w:rsid w:val="00201437"/>
    <w:rsid w:val="002048EC"/>
    <w:rsid w:val="00211293"/>
    <w:rsid w:val="0021274B"/>
    <w:rsid w:val="00212EB8"/>
    <w:rsid w:val="0021706D"/>
    <w:rsid w:val="00217ABC"/>
    <w:rsid w:val="00217FE5"/>
    <w:rsid w:val="002203A0"/>
    <w:rsid w:val="002203EF"/>
    <w:rsid w:val="002220D4"/>
    <w:rsid w:val="00222C0D"/>
    <w:rsid w:val="00223050"/>
    <w:rsid w:val="0022429C"/>
    <w:rsid w:val="00224300"/>
    <w:rsid w:val="0022717C"/>
    <w:rsid w:val="00230DE2"/>
    <w:rsid w:val="00233B91"/>
    <w:rsid w:val="00236A2D"/>
    <w:rsid w:val="002403A4"/>
    <w:rsid w:val="002409CA"/>
    <w:rsid w:val="00240C9B"/>
    <w:rsid w:val="002457DE"/>
    <w:rsid w:val="0024648F"/>
    <w:rsid w:val="00246A25"/>
    <w:rsid w:val="002503BD"/>
    <w:rsid w:val="00250717"/>
    <w:rsid w:val="00253B8C"/>
    <w:rsid w:val="00255251"/>
    <w:rsid w:val="00260344"/>
    <w:rsid w:val="0026232C"/>
    <w:rsid w:val="0026262A"/>
    <w:rsid w:val="00263A53"/>
    <w:rsid w:val="00264108"/>
    <w:rsid w:val="00267B9A"/>
    <w:rsid w:val="00270DD9"/>
    <w:rsid w:val="0027121E"/>
    <w:rsid w:val="002757C4"/>
    <w:rsid w:val="00283DA8"/>
    <w:rsid w:val="00283F02"/>
    <w:rsid w:val="002844E4"/>
    <w:rsid w:val="00284924"/>
    <w:rsid w:val="00285319"/>
    <w:rsid w:val="00286164"/>
    <w:rsid w:val="00290E04"/>
    <w:rsid w:val="00291743"/>
    <w:rsid w:val="00291D86"/>
    <w:rsid w:val="00294CF7"/>
    <w:rsid w:val="00295526"/>
    <w:rsid w:val="0029595B"/>
    <w:rsid w:val="00296975"/>
    <w:rsid w:val="002A0957"/>
    <w:rsid w:val="002A2391"/>
    <w:rsid w:val="002A2889"/>
    <w:rsid w:val="002A4372"/>
    <w:rsid w:val="002A62F8"/>
    <w:rsid w:val="002B41B2"/>
    <w:rsid w:val="002B4353"/>
    <w:rsid w:val="002B47BD"/>
    <w:rsid w:val="002B4F69"/>
    <w:rsid w:val="002B5DAD"/>
    <w:rsid w:val="002B7AC4"/>
    <w:rsid w:val="002C23E3"/>
    <w:rsid w:val="002C4B97"/>
    <w:rsid w:val="002C55F0"/>
    <w:rsid w:val="002C5699"/>
    <w:rsid w:val="002C6108"/>
    <w:rsid w:val="002C6778"/>
    <w:rsid w:val="002E170C"/>
    <w:rsid w:val="002F1334"/>
    <w:rsid w:val="002F1DF7"/>
    <w:rsid w:val="002F3723"/>
    <w:rsid w:val="002F59DA"/>
    <w:rsid w:val="002F7052"/>
    <w:rsid w:val="002F77C0"/>
    <w:rsid w:val="00302EF0"/>
    <w:rsid w:val="003045AE"/>
    <w:rsid w:val="00305B61"/>
    <w:rsid w:val="00306421"/>
    <w:rsid w:val="00306496"/>
    <w:rsid w:val="00313B25"/>
    <w:rsid w:val="00313B8E"/>
    <w:rsid w:val="0031594A"/>
    <w:rsid w:val="00315C02"/>
    <w:rsid w:val="00317522"/>
    <w:rsid w:val="00317ABB"/>
    <w:rsid w:val="00321BCE"/>
    <w:rsid w:val="003221A6"/>
    <w:rsid w:val="00322A74"/>
    <w:rsid w:val="00324C53"/>
    <w:rsid w:val="00325EE4"/>
    <w:rsid w:val="00327140"/>
    <w:rsid w:val="0033136B"/>
    <w:rsid w:val="003328A4"/>
    <w:rsid w:val="00334103"/>
    <w:rsid w:val="00335396"/>
    <w:rsid w:val="0033681B"/>
    <w:rsid w:val="00336AB3"/>
    <w:rsid w:val="00337B4E"/>
    <w:rsid w:val="00341116"/>
    <w:rsid w:val="00343786"/>
    <w:rsid w:val="00346DE5"/>
    <w:rsid w:val="003541E1"/>
    <w:rsid w:val="00357A98"/>
    <w:rsid w:val="0036178B"/>
    <w:rsid w:val="00361E7B"/>
    <w:rsid w:val="00362F60"/>
    <w:rsid w:val="00366C44"/>
    <w:rsid w:val="00367FBD"/>
    <w:rsid w:val="003706A6"/>
    <w:rsid w:val="00370B80"/>
    <w:rsid w:val="00371573"/>
    <w:rsid w:val="0037174D"/>
    <w:rsid w:val="00372DBD"/>
    <w:rsid w:val="00373718"/>
    <w:rsid w:val="003751FB"/>
    <w:rsid w:val="00376315"/>
    <w:rsid w:val="00377D93"/>
    <w:rsid w:val="00381B2B"/>
    <w:rsid w:val="00385FFA"/>
    <w:rsid w:val="00386179"/>
    <w:rsid w:val="00386EB5"/>
    <w:rsid w:val="00387A2D"/>
    <w:rsid w:val="00392DB4"/>
    <w:rsid w:val="00394DA7"/>
    <w:rsid w:val="003A040D"/>
    <w:rsid w:val="003A1BC5"/>
    <w:rsid w:val="003A5873"/>
    <w:rsid w:val="003A5D4A"/>
    <w:rsid w:val="003A641C"/>
    <w:rsid w:val="003A64F7"/>
    <w:rsid w:val="003A7828"/>
    <w:rsid w:val="003B2FA2"/>
    <w:rsid w:val="003B3A14"/>
    <w:rsid w:val="003B4846"/>
    <w:rsid w:val="003B50F9"/>
    <w:rsid w:val="003B7EF5"/>
    <w:rsid w:val="003B7FBC"/>
    <w:rsid w:val="003C0319"/>
    <w:rsid w:val="003C0B9C"/>
    <w:rsid w:val="003C13B2"/>
    <w:rsid w:val="003C1B79"/>
    <w:rsid w:val="003C25A3"/>
    <w:rsid w:val="003C4DAD"/>
    <w:rsid w:val="003C5154"/>
    <w:rsid w:val="003C791B"/>
    <w:rsid w:val="003D14E6"/>
    <w:rsid w:val="003D195A"/>
    <w:rsid w:val="003D2198"/>
    <w:rsid w:val="003D4551"/>
    <w:rsid w:val="003D6872"/>
    <w:rsid w:val="003E0764"/>
    <w:rsid w:val="003E0C10"/>
    <w:rsid w:val="003E0C41"/>
    <w:rsid w:val="003E77BD"/>
    <w:rsid w:val="003F143A"/>
    <w:rsid w:val="003F1620"/>
    <w:rsid w:val="003F1B16"/>
    <w:rsid w:val="003F30F3"/>
    <w:rsid w:val="003F5E33"/>
    <w:rsid w:val="004012CA"/>
    <w:rsid w:val="00401984"/>
    <w:rsid w:val="00403D94"/>
    <w:rsid w:val="00404628"/>
    <w:rsid w:val="00411FA5"/>
    <w:rsid w:val="00420432"/>
    <w:rsid w:val="0042212F"/>
    <w:rsid w:val="00431E86"/>
    <w:rsid w:val="00432FE7"/>
    <w:rsid w:val="00433657"/>
    <w:rsid w:val="00433A0B"/>
    <w:rsid w:val="00433EDB"/>
    <w:rsid w:val="00434620"/>
    <w:rsid w:val="00441A9D"/>
    <w:rsid w:val="00442058"/>
    <w:rsid w:val="00442F89"/>
    <w:rsid w:val="00447F3C"/>
    <w:rsid w:val="00450E24"/>
    <w:rsid w:val="00451117"/>
    <w:rsid w:val="004549BA"/>
    <w:rsid w:val="00456069"/>
    <w:rsid w:val="00456089"/>
    <w:rsid w:val="00463840"/>
    <w:rsid w:val="00463ABF"/>
    <w:rsid w:val="00463FB2"/>
    <w:rsid w:val="0046479A"/>
    <w:rsid w:val="00465832"/>
    <w:rsid w:val="00466248"/>
    <w:rsid w:val="0047257E"/>
    <w:rsid w:val="004733A6"/>
    <w:rsid w:val="0047463F"/>
    <w:rsid w:val="0048003F"/>
    <w:rsid w:val="0048238A"/>
    <w:rsid w:val="004856AC"/>
    <w:rsid w:val="00485BDB"/>
    <w:rsid w:val="00487C72"/>
    <w:rsid w:val="00487D1E"/>
    <w:rsid w:val="00487F90"/>
    <w:rsid w:val="00491748"/>
    <w:rsid w:val="004961F6"/>
    <w:rsid w:val="004A061D"/>
    <w:rsid w:val="004A0FE1"/>
    <w:rsid w:val="004A6DF1"/>
    <w:rsid w:val="004A72B6"/>
    <w:rsid w:val="004B1163"/>
    <w:rsid w:val="004B1D00"/>
    <w:rsid w:val="004B2525"/>
    <w:rsid w:val="004B38BD"/>
    <w:rsid w:val="004B58EB"/>
    <w:rsid w:val="004B65CF"/>
    <w:rsid w:val="004B666B"/>
    <w:rsid w:val="004B7D42"/>
    <w:rsid w:val="004C0C10"/>
    <w:rsid w:val="004C2E1B"/>
    <w:rsid w:val="004C646E"/>
    <w:rsid w:val="004C74A0"/>
    <w:rsid w:val="004D0E23"/>
    <w:rsid w:val="004D24AF"/>
    <w:rsid w:val="004D25C6"/>
    <w:rsid w:val="004D4CEC"/>
    <w:rsid w:val="004D4F73"/>
    <w:rsid w:val="004D6090"/>
    <w:rsid w:val="004E0954"/>
    <w:rsid w:val="004E1B86"/>
    <w:rsid w:val="004E2533"/>
    <w:rsid w:val="004E6289"/>
    <w:rsid w:val="004E7AC1"/>
    <w:rsid w:val="004F0813"/>
    <w:rsid w:val="004F0910"/>
    <w:rsid w:val="004F3FB5"/>
    <w:rsid w:val="004F4140"/>
    <w:rsid w:val="004F473F"/>
    <w:rsid w:val="004F55A1"/>
    <w:rsid w:val="00503DC8"/>
    <w:rsid w:val="00505A0D"/>
    <w:rsid w:val="00506C0E"/>
    <w:rsid w:val="005078B1"/>
    <w:rsid w:val="00513F2F"/>
    <w:rsid w:val="005154CA"/>
    <w:rsid w:val="00516A5C"/>
    <w:rsid w:val="00517AD7"/>
    <w:rsid w:val="00517DE2"/>
    <w:rsid w:val="005214A2"/>
    <w:rsid w:val="00523A96"/>
    <w:rsid w:val="00523B0E"/>
    <w:rsid w:val="00524911"/>
    <w:rsid w:val="0052517F"/>
    <w:rsid w:val="00525F34"/>
    <w:rsid w:val="005266B3"/>
    <w:rsid w:val="00526D36"/>
    <w:rsid w:val="005311DE"/>
    <w:rsid w:val="0053159D"/>
    <w:rsid w:val="00534B1A"/>
    <w:rsid w:val="005357C4"/>
    <w:rsid w:val="00537293"/>
    <w:rsid w:val="00540A6E"/>
    <w:rsid w:val="00541501"/>
    <w:rsid w:val="00541E79"/>
    <w:rsid w:val="0054356B"/>
    <w:rsid w:val="00543D26"/>
    <w:rsid w:val="00544CE4"/>
    <w:rsid w:val="00545E1A"/>
    <w:rsid w:val="0055101F"/>
    <w:rsid w:val="00551430"/>
    <w:rsid w:val="00551555"/>
    <w:rsid w:val="00552E21"/>
    <w:rsid w:val="00553C05"/>
    <w:rsid w:val="00562BE7"/>
    <w:rsid w:val="005634C8"/>
    <w:rsid w:val="00567851"/>
    <w:rsid w:val="005735C1"/>
    <w:rsid w:val="005770CD"/>
    <w:rsid w:val="005810FD"/>
    <w:rsid w:val="00583930"/>
    <w:rsid w:val="00583E41"/>
    <w:rsid w:val="00584348"/>
    <w:rsid w:val="00585C4E"/>
    <w:rsid w:val="00586A56"/>
    <w:rsid w:val="00586C56"/>
    <w:rsid w:val="00586E5A"/>
    <w:rsid w:val="005901C9"/>
    <w:rsid w:val="00591797"/>
    <w:rsid w:val="005939F0"/>
    <w:rsid w:val="005944E7"/>
    <w:rsid w:val="00597226"/>
    <w:rsid w:val="005976B1"/>
    <w:rsid w:val="005A030B"/>
    <w:rsid w:val="005A072F"/>
    <w:rsid w:val="005A59F7"/>
    <w:rsid w:val="005A5DCF"/>
    <w:rsid w:val="005A6485"/>
    <w:rsid w:val="005B21B5"/>
    <w:rsid w:val="005B51F6"/>
    <w:rsid w:val="005B68C7"/>
    <w:rsid w:val="005B7AC8"/>
    <w:rsid w:val="005C4240"/>
    <w:rsid w:val="005C49CB"/>
    <w:rsid w:val="005C4C61"/>
    <w:rsid w:val="005C76AC"/>
    <w:rsid w:val="005D02D6"/>
    <w:rsid w:val="005D4324"/>
    <w:rsid w:val="005D480F"/>
    <w:rsid w:val="005E0F84"/>
    <w:rsid w:val="005E7C33"/>
    <w:rsid w:val="005F3442"/>
    <w:rsid w:val="005F7817"/>
    <w:rsid w:val="00601D08"/>
    <w:rsid w:val="0060428F"/>
    <w:rsid w:val="00605463"/>
    <w:rsid w:val="00610690"/>
    <w:rsid w:val="006154DB"/>
    <w:rsid w:val="00615EF9"/>
    <w:rsid w:val="00615F03"/>
    <w:rsid w:val="006174C5"/>
    <w:rsid w:val="006226DB"/>
    <w:rsid w:val="006226E7"/>
    <w:rsid w:val="00622FCD"/>
    <w:rsid w:val="00624252"/>
    <w:rsid w:val="0062518B"/>
    <w:rsid w:val="00626451"/>
    <w:rsid w:val="00627029"/>
    <w:rsid w:val="00631A92"/>
    <w:rsid w:val="0063552E"/>
    <w:rsid w:val="00636085"/>
    <w:rsid w:val="006401CF"/>
    <w:rsid w:val="006403FE"/>
    <w:rsid w:val="00640AC0"/>
    <w:rsid w:val="00650E73"/>
    <w:rsid w:val="00654145"/>
    <w:rsid w:val="00654966"/>
    <w:rsid w:val="006558C2"/>
    <w:rsid w:val="00655BB0"/>
    <w:rsid w:val="006569D1"/>
    <w:rsid w:val="00656EA1"/>
    <w:rsid w:val="006576E3"/>
    <w:rsid w:val="0066031D"/>
    <w:rsid w:val="00661F26"/>
    <w:rsid w:val="006638D0"/>
    <w:rsid w:val="00664071"/>
    <w:rsid w:val="00664F03"/>
    <w:rsid w:val="006654B4"/>
    <w:rsid w:val="0066742C"/>
    <w:rsid w:val="00667958"/>
    <w:rsid w:val="006679F4"/>
    <w:rsid w:val="00670595"/>
    <w:rsid w:val="00671E2E"/>
    <w:rsid w:val="00672484"/>
    <w:rsid w:val="00674C7B"/>
    <w:rsid w:val="00677AC1"/>
    <w:rsid w:val="00680685"/>
    <w:rsid w:val="0068530F"/>
    <w:rsid w:val="006855AD"/>
    <w:rsid w:val="00685B8C"/>
    <w:rsid w:val="00686C0E"/>
    <w:rsid w:val="00691AD5"/>
    <w:rsid w:val="006928D2"/>
    <w:rsid w:val="00695AF8"/>
    <w:rsid w:val="006962FB"/>
    <w:rsid w:val="006A27EB"/>
    <w:rsid w:val="006A3912"/>
    <w:rsid w:val="006A42F1"/>
    <w:rsid w:val="006A5903"/>
    <w:rsid w:val="006A6CA7"/>
    <w:rsid w:val="006A7A43"/>
    <w:rsid w:val="006A7FCB"/>
    <w:rsid w:val="006B1B27"/>
    <w:rsid w:val="006B3403"/>
    <w:rsid w:val="006B35EC"/>
    <w:rsid w:val="006B4893"/>
    <w:rsid w:val="006B4A2A"/>
    <w:rsid w:val="006B76D9"/>
    <w:rsid w:val="006C0EE6"/>
    <w:rsid w:val="006C395F"/>
    <w:rsid w:val="006C3D7A"/>
    <w:rsid w:val="006C61C9"/>
    <w:rsid w:val="006C7615"/>
    <w:rsid w:val="006D23DA"/>
    <w:rsid w:val="006D38A4"/>
    <w:rsid w:val="006D39D8"/>
    <w:rsid w:val="006D53C3"/>
    <w:rsid w:val="006D5794"/>
    <w:rsid w:val="006D69F4"/>
    <w:rsid w:val="006D7B04"/>
    <w:rsid w:val="006E7879"/>
    <w:rsid w:val="006F1A1C"/>
    <w:rsid w:val="006F509D"/>
    <w:rsid w:val="006F600D"/>
    <w:rsid w:val="006F7C1A"/>
    <w:rsid w:val="006F7C85"/>
    <w:rsid w:val="007007AB"/>
    <w:rsid w:val="0070136E"/>
    <w:rsid w:val="00702083"/>
    <w:rsid w:val="007020FA"/>
    <w:rsid w:val="00702B91"/>
    <w:rsid w:val="00704E62"/>
    <w:rsid w:val="00705007"/>
    <w:rsid w:val="0070618B"/>
    <w:rsid w:val="0071288C"/>
    <w:rsid w:val="00715800"/>
    <w:rsid w:val="00716A8E"/>
    <w:rsid w:val="00717F19"/>
    <w:rsid w:val="007215AC"/>
    <w:rsid w:val="007235B1"/>
    <w:rsid w:val="0072688F"/>
    <w:rsid w:val="00732061"/>
    <w:rsid w:val="00733741"/>
    <w:rsid w:val="00734FA2"/>
    <w:rsid w:val="007369CF"/>
    <w:rsid w:val="007404C4"/>
    <w:rsid w:val="00740E9A"/>
    <w:rsid w:val="00745DC4"/>
    <w:rsid w:val="007468C3"/>
    <w:rsid w:val="00747278"/>
    <w:rsid w:val="00755500"/>
    <w:rsid w:val="00755950"/>
    <w:rsid w:val="00762C91"/>
    <w:rsid w:val="007644C6"/>
    <w:rsid w:val="00766CF8"/>
    <w:rsid w:val="007705CB"/>
    <w:rsid w:val="00770DBD"/>
    <w:rsid w:val="0077592F"/>
    <w:rsid w:val="0077598C"/>
    <w:rsid w:val="00776351"/>
    <w:rsid w:val="007764FA"/>
    <w:rsid w:val="007771DC"/>
    <w:rsid w:val="007776E8"/>
    <w:rsid w:val="00787F4F"/>
    <w:rsid w:val="0079138B"/>
    <w:rsid w:val="00793F82"/>
    <w:rsid w:val="00796151"/>
    <w:rsid w:val="00796762"/>
    <w:rsid w:val="00796C75"/>
    <w:rsid w:val="007A22B6"/>
    <w:rsid w:val="007A3DC2"/>
    <w:rsid w:val="007A764D"/>
    <w:rsid w:val="007B0900"/>
    <w:rsid w:val="007B102C"/>
    <w:rsid w:val="007B110D"/>
    <w:rsid w:val="007B4827"/>
    <w:rsid w:val="007B48DE"/>
    <w:rsid w:val="007B6129"/>
    <w:rsid w:val="007B72FA"/>
    <w:rsid w:val="007B7481"/>
    <w:rsid w:val="007C03B9"/>
    <w:rsid w:val="007C31C1"/>
    <w:rsid w:val="007C36AF"/>
    <w:rsid w:val="007D0E3A"/>
    <w:rsid w:val="007D1C52"/>
    <w:rsid w:val="007D2FFE"/>
    <w:rsid w:val="007D4059"/>
    <w:rsid w:val="007D47DD"/>
    <w:rsid w:val="007D505C"/>
    <w:rsid w:val="007E0626"/>
    <w:rsid w:val="007E0697"/>
    <w:rsid w:val="007E1C5A"/>
    <w:rsid w:val="007E22EF"/>
    <w:rsid w:val="007E2E13"/>
    <w:rsid w:val="007E61CF"/>
    <w:rsid w:val="007E6570"/>
    <w:rsid w:val="007F175D"/>
    <w:rsid w:val="007F25EF"/>
    <w:rsid w:val="007F493D"/>
    <w:rsid w:val="007F51C2"/>
    <w:rsid w:val="007F6C18"/>
    <w:rsid w:val="007F6D8A"/>
    <w:rsid w:val="0080065F"/>
    <w:rsid w:val="008039F9"/>
    <w:rsid w:val="00803A91"/>
    <w:rsid w:val="008078FE"/>
    <w:rsid w:val="0081542E"/>
    <w:rsid w:val="0081552B"/>
    <w:rsid w:val="00815F21"/>
    <w:rsid w:val="00815FD2"/>
    <w:rsid w:val="008162BE"/>
    <w:rsid w:val="0081654A"/>
    <w:rsid w:val="008171F2"/>
    <w:rsid w:val="00820754"/>
    <w:rsid w:val="0082097B"/>
    <w:rsid w:val="00822F3E"/>
    <w:rsid w:val="00826E33"/>
    <w:rsid w:val="008302FF"/>
    <w:rsid w:val="0083046B"/>
    <w:rsid w:val="00830F20"/>
    <w:rsid w:val="008333C9"/>
    <w:rsid w:val="008337F3"/>
    <w:rsid w:val="00833D72"/>
    <w:rsid w:val="00833FA9"/>
    <w:rsid w:val="0083531A"/>
    <w:rsid w:val="00836E9A"/>
    <w:rsid w:val="00836EF0"/>
    <w:rsid w:val="008376A7"/>
    <w:rsid w:val="00840453"/>
    <w:rsid w:val="00842407"/>
    <w:rsid w:val="00842A8F"/>
    <w:rsid w:val="00843308"/>
    <w:rsid w:val="00843DCC"/>
    <w:rsid w:val="0084623E"/>
    <w:rsid w:val="00851317"/>
    <w:rsid w:val="0085410F"/>
    <w:rsid w:val="0085444C"/>
    <w:rsid w:val="008547D4"/>
    <w:rsid w:val="00855E25"/>
    <w:rsid w:val="0085725E"/>
    <w:rsid w:val="00857D0F"/>
    <w:rsid w:val="00863344"/>
    <w:rsid w:val="008638C5"/>
    <w:rsid w:val="008654CD"/>
    <w:rsid w:val="008760AC"/>
    <w:rsid w:val="00876824"/>
    <w:rsid w:val="008769F6"/>
    <w:rsid w:val="00877806"/>
    <w:rsid w:val="00877AD0"/>
    <w:rsid w:val="00877CE4"/>
    <w:rsid w:val="00877EE1"/>
    <w:rsid w:val="00883B2E"/>
    <w:rsid w:val="008849CB"/>
    <w:rsid w:val="00884FFE"/>
    <w:rsid w:val="00885BC5"/>
    <w:rsid w:val="00887F54"/>
    <w:rsid w:val="008937DE"/>
    <w:rsid w:val="0089387F"/>
    <w:rsid w:val="00894595"/>
    <w:rsid w:val="008947EB"/>
    <w:rsid w:val="00896691"/>
    <w:rsid w:val="008A008A"/>
    <w:rsid w:val="008A1A46"/>
    <w:rsid w:val="008A651F"/>
    <w:rsid w:val="008A6BE0"/>
    <w:rsid w:val="008A7DC0"/>
    <w:rsid w:val="008B27E2"/>
    <w:rsid w:val="008B3BDA"/>
    <w:rsid w:val="008B3DC3"/>
    <w:rsid w:val="008B42D4"/>
    <w:rsid w:val="008B4D2A"/>
    <w:rsid w:val="008C14B2"/>
    <w:rsid w:val="008C6B88"/>
    <w:rsid w:val="008D2BC6"/>
    <w:rsid w:val="008D517C"/>
    <w:rsid w:val="008D5348"/>
    <w:rsid w:val="008D574C"/>
    <w:rsid w:val="008D58FA"/>
    <w:rsid w:val="008D5E68"/>
    <w:rsid w:val="008E1E5E"/>
    <w:rsid w:val="008E2C42"/>
    <w:rsid w:val="008E5F5E"/>
    <w:rsid w:val="008E782F"/>
    <w:rsid w:val="008F1FA0"/>
    <w:rsid w:val="008F20D4"/>
    <w:rsid w:val="0090033C"/>
    <w:rsid w:val="00901287"/>
    <w:rsid w:val="009015FB"/>
    <w:rsid w:val="00901E2D"/>
    <w:rsid w:val="00901F94"/>
    <w:rsid w:val="009020E5"/>
    <w:rsid w:val="009024E4"/>
    <w:rsid w:val="0090266B"/>
    <w:rsid w:val="0090317E"/>
    <w:rsid w:val="00904722"/>
    <w:rsid w:val="00905A14"/>
    <w:rsid w:val="009072AF"/>
    <w:rsid w:val="00910A3F"/>
    <w:rsid w:val="00910CBF"/>
    <w:rsid w:val="00914FC5"/>
    <w:rsid w:val="0091553A"/>
    <w:rsid w:val="009156DF"/>
    <w:rsid w:val="00917899"/>
    <w:rsid w:val="00917951"/>
    <w:rsid w:val="00920562"/>
    <w:rsid w:val="00923C89"/>
    <w:rsid w:val="00931A33"/>
    <w:rsid w:val="00931CC5"/>
    <w:rsid w:val="009403EE"/>
    <w:rsid w:val="009442A8"/>
    <w:rsid w:val="00946075"/>
    <w:rsid w:val="009462B9"/>
    <w:rsid w:val="00946CB2"/>
    <w:rsid w:val="00952D64"/>
    <w:rsid w:val="00953591"/>
    <w:rsid w:val="00953611"/>
    <w:rsid w:val="009554D7"/>
    <w:rsid w:val="009572AA"/>
    <w:rsid w:val="00962211"/>
    <w:rsid w:val="00963461"/>
    <w:rsid w:val="00964D35"/>
    <w:rsid w:val="0096743A"/>
    <w:rsid w:val="00973178"/>
    <w:rsid w:val="009733B2"/>
    <w:rsid w:val="00974900"/>
    <w:rsid w:val="0097593E"/>
    <w:rsid w:val="00975D86"/>
    <w:rsid w:val="00980702"/>
    <w:rsid w:val="00981553"/>
    <w:rsid w:val="009836B0"/>
    <w:rsid w:val="00983873"/>
    <w:rsid w:val="009838A2"/>
    <w:rsid w:val="00983E38"/>
    <w:rsid w:val="00991FB8"/>
    <w:rsid w:val="00993B36"/>
    <w:rsid w:val="00993FF8"/>
    <w:rsid w:val="00995184"/>
    <w:rsid w:val="009953D4"/>
    <w:rsid w:val="009A02AD"/>
    <w:rsid w:val="009A297D"/>
    <w:rsid w:val="009A3926"/>
    <w:rsid w:val="009A752E"/>
    <w:rsid w:val="009B0314"/>
    <w:rsid w:val="009B07E6"/>
    <w:rsid w:val="009B3895"/>
    <w:rsid w:val="009B4070"/>
    <w:rsid w:val="009B5706"/>
    <w:rsid w:val="009B61F7"/>
    <w:rsid w:val="009B6CE4"/>
    <w:rsid w:val="009C3210"/>
    <w:rsid w:val="009C5030"/>
    <w:rsid w:val="009C6AD3"/>
    <w:rsid w:val="009D142F"/>
    <w:rsid w:val="009D220E"/>
    <w:rsid w:val="009D2AD6"/>
    <w:rsid w:val="009D46E3"/>
    <w:rsid w:val="009D4B36"/>
    <w:rsid w:val="009D5A00"/>
    <w:rsid w:val="009D6D8C"/>
    <w:rsid w:val="009D78A6"/>
    <w:rsid w:val="009D78B2"/>
    <w:rsid w:val="009D7BDF"/>
    <w:rsid w:val="009E1435"/>
    <w:rsid w:val="009E20B9"/>
    <w:rsid w:val="009E25CE"/>
    <w:rsid w:val="009E64F8"/>
    <w:rsid w:val="009E6A56"/>
    <w:rsid w:val="009E754D"/>
    <w:rsid w:val="009E7DB0"/>
    <w:rsid w:val="009F1E7C"/>
    <w:rsid w:val="009F2FCB"/>
    <w:rsid w:val="009F3D91"/>
    <w:rsid w:val="009F5664"/>
    <w:rsid w:val="009F675D"/>
    <w:rsid w:val="009F6D0A"/>
    <w:rsid w:val="00A02CA4"/>
    <w:rsid w:val="00A0469A"/>
    <w:rsid w:val="00A04CB3"/>
    <w:rsid w:val="00A05A3C"/>
    <w:rsid w:val="00A05FB9"/>
    <w:rsid w:val="00A10130"/>
    <w:rsid w:val="00A1086E"/>
    <w:rsid w:val="00A10B37"/>
    <w:rsid w:val="00A11FDF"/>
    <w:rsid w:val="00A12891"/>
    <w:rsid w:val="00A14032"/>
    <w:rsid w:val="00A151D0"/>
    <w:rsid w:val="00A15887"/>
    <w:rsid w:val="00A20326"/>
    <w:rsid w:val="00A20C17"/>
    <w:rsid w:val="00A20D04"/>
    <w:rsid w:val="00A21D30"/>
    <w:rsid w:val="00A24A34"/>
    <w:rsid w:val="00A25704"/>
    <w:rsid w:val="00A262AD"/>
    <w:rsid w:val="00A26513"/>
    <w:rsid w:val="00A31894"/>
    <w:rsid w:val="00A320E8"/>
    <w:rsid w:val="00A33AE5"/>
    <w:rsid w:val="00A360BE"/>
    <w:rsid w:val="00A365F5"/>
    <w:rsid w:val="00A3747A"/>
    <w:rsid w:val="00A40292"/>
    <w:rsid w:val="00A429C8"/>
    <w:rsid w:val="00A447FF"/>
    <w:rsid w:val="00A45414"/>
    <w:rsid w:val="00A46EB6"/>
    <w:rsid w:val="00A47C4A"/>
    <w:rsid w:val="00A506DC"/>
    <w:rsid w:val="00A50ACA"/>
    <w:rsid w:val="00A5146F"/>
    <w:rsid w:val="00A5578B"/>
    <w:rsid w:val="00A6125D"/>
    <w:rsid w:val="00A64D66"/>
    <w:rsid w:val="00A65A64"/>
    <w:rsid w:val="00A7238E"/>
    <w:rsid w:val="00A74BC1"/>
    <w:rsid w:val="00A7580A"/>
    <w:rsid w:val="00A82BF2"/>
    <w:rsid w:val="00A833F9"/>
    <w:rsid w:val="00A8500A"/>
    <w:rsid w:val="00A85245"/>
    <w:rsid w:val="00A857A2"/>
    <w:rsid w:val="00A8599F"/>
    <w:rsid w:val="00A90485"/>
    <w:rsid w:val="00A912CB"/>
    <w:rsid w:val="00A91372"/>
    <w:rsid w:val="00A91C7C"/>
    <w:rsid w:val="00A94C74"/>
    <w:rsid w:val="00AA005A"/>
    <w:rsid w:val="00AA1BA1"/>
    <w:rsid w:val="00AA5FE6"/>
    <w:rsid w:val="00AA674E"/>
    <w:rsid w:val="00AB13A7"/>
    <w:rsid w:val="00AB2116"/>
    <w:rsid w:val="00AB2657"/>
    <w:rsid w:val="00AB36E3"/>
    <w:rsid w:val="00AB3CED"/>
    <w:rsid w:val="00AB54CC"/>
    <w:rsid w:val="00AC10F5"/>
    <w:rsid w:val="00AC1170"/>
    <w:rsid w:val="00AC1EA6"/>
    <w:rsid w:val="00AC2501"/>
    <w:rsid w:val="00AC3668"/>
    <w:rsid w:val="00AC3B97"/>
    <w:rsid w:val="00AC3CC5"/>
    <w:rsid w:val="00AC3D35"/>
    <w:rsid w:val="00AC3E0C"/>
    <w:rsid w:val="00AC5367"/>
    <w:rsid w:val="00AC59B7"/>
    <w:rsid w:val="00AC7146"/>
    <w:rsid w:val="00AD0A16"/>
    <w:rsid w:val="00AD2158"/>
    <w:rsid w:val="00AD50D8"/>
    <w:rsid w:val="00AD7E88"/>
    <w:rsid w:val="00AE09A1"/>
    <w:rsid w:val="00AE0BC5"/>
    <w:rsid w:val="00AE5DE3"/>
    <w:rsid w:val="00AF2864"/>
    <w:rsid w:val="00B02473"/>
    <w:rsid w:val="00B0695E"/>
    <w:rsid w:val="00B06C5C"/>
    <w:rsid w:val="00B073D5"/>
    <w:rsid w:val="00B11428"/>
    <w:rsid w:val="00B13516"/>
    <w:rsid w:val="00B14782"/>
    <w:rsid w:val="00B163A1"/>
    <w:rsid w:val="00B17138"/>
    <w:rsid w:val="00B21064"/>
    <w:rsid w:val="00B236B4"/>
    <w:rsid w:val="00B26978"/>
    <w:rsid w:val="00B26CBB"/>
    <w:rsid w:val="00B30A69"/>
    <w:rsid w:val="00B31873"/>
    <w:rsid w:val="00B31961"/>
    <w:rsid w:val="00B31B70"/>
    <w:rsid w:val="00B3212F"/>
    <w:rsid w:val="00B322C3"/>
    <w:rsid w:val="00B34AC1"/>
    <w:rsid w:val="00B36CA7"/>
    <w:rsid w:val="00B378F0"/>
    <w:rsid w:val="00B42619"/>
    <w:rsid w:val="00B474F4"/>
    <w:rsid w:val="00B50CA6"/>
    <w:rsid w:val="00B534DF"/>
    <w:rsid w:val="00B552FE"/>
    <w:rsid w:val="00B55A5C"/>
    <w:rsid w:val="00B56169"/>
    <w:rsid w:val="00B60D6D"/>
    <w:rsid w:val="00B61EDE"/>
    <w:rsid w:val="00B62C43"/>
    <w:rsid w:val="00B647B7"/>
    <w:rsid w:val="00B73F52"/>
    <w:rsid w:val="00B75880"/>
    <w:rsid w:val="00B80C71"/>
    <w:rsid w:val="00B80DDD"/>
    <w:rsid w:val="00B827B8"/>
    <w:rsid w:val="00B841C7"/>
    <w:rsid w:val="00B85EB1"/>
    <w:rsid w:val="00B879DF"/>
    <w:rsid w:val="00B91678"/>
    <w:rsid w:val="00B927FB"/>
    <w:rsid w:val="00B93A6A"/>
    <w:rsid w:val="00B952B8"/>
    <w:rsid w:val="00B96556"/>
    <w:rsid w:val="00B96B7B"/>
    <w:rsid w:val="00BA0045"/>
    <w:rsid w:val="00BA03DD"/>
    <w:rsid w:val="00BA0BCF"/>
    <w:rsid w:val="00BA1303"/>
    <w:rsid w:val="00BA7B50"/>
    <w:rsid w:val="00BA7F1E"/>
    <w:rsid w:val="00BA7FB2"/>
    <w:rsid w:val="00BB1A3C"/>
    <w:rsid w:val="00BB2ADE"/>
    <w:rsid w:val="00BB4704"/>
    <w:rsid w:val="00BB502C"/>
    <w:rsid w:val="00BB759F"/>
    <w:rsid w:val="00BC212A"/>
    <w:rsid w:val="00BC2F4B"/>
    <w:rsid w:val="00BC348E"/>
    <w:rsid w:val="00BC426D"/>
    <w:rsid w:val="00BC4659"/>
    <w:rsid w:val="00BC512B"/>
    <w:rsid w:val="00BC6640"/>
    <w:rsid w:val="00BD0344"/>
    <w:rsid w:val="00BD24FC"/>
    <w:rsid w:val="00BD2731"/>
    <w:rsid w:val="00BD29F2"/>
    <w:rsid w:val="00BD2EE2"/>
    <w:rsid w:val="00BD2F6F"/>
    <w:rsid w:val="00BD3165"/>
    <w:rsid w:val="00BD5406"/>
    <w:rsid w:val="00BD65FB"/>
    <w:rsid w:val="00BD68C4"/>
    <w:rsid w:val="00BD6CBB"/>
    <w:rsid w:val="00BE038F"/>
    <w:rsid w:val="00BE179B"/>
    <w:rsid w:val="00BE1E33"/>
    <w:rsid w:val="00BE3548"/>
    <w:rsid w:val="00BE3A42"/>
    <w:rsid w:val="00BE3E47"/>
    <w:rsid w:val="00BE79AE"/>
    <w:rsid w:val="00BF2801"/>
    <w:rsid w:val="00BF570B"/>
    <w:rsid w:val="00BF7AF1"/>
    <w:rsid w:val="00C0189C"/>
    <w:rsid w:val="00C070AB"/>
    <w:rsid w:val="00C07F4D"/>
    <w:rsid w:val="00C11069"/>
    <w:rsid w:val="00C13052"/>
    <w:rsid w:val="00C14E9B"/>
    <w:rsid w:val="00C22738"/>
    <w:rsid w:val="00C24FD7"/>
    <w:rsid w:val="00C2654A"/>
    <w:rsid w:val="00C31D9F"/>
    <w:rsid w:val="00C3226E"/>
    <w:rsid w:val="00C370FA"/>
    <w:rsid w:val="00C37CBF"/>
    <w:rsid w:val="00C4247F"/>
    <w:rsid w:val="00C42A78"/>
    <w:rsid w:val="00C47884"/>
    <w:rsid w:val="00C509CA"/>
    <w:rsid w:val="00C536B6"/>
    <w:rsid w:val="00C60928"/>
    <w:rsid w:val="00C60B25"/>
    <w:rsid w:val="00C61734"/>
    <w:rsid w:val="00C64435"/>
    <w:rsid w:val="00C66CA2"/>
    <w:rsid w:val="00C66EB8"/>
    <w:rsid w:val="00C70CA4"/>
    <w:rsid w:val="00C71EEE"/>
    <w:rsid w:val="00C71FF3"/>
    <w:rsid w:val="00C74836"/>
    <w:rsid w:val="00C811EF"/>
    <w:rsid w:val="00C82E5B"/>
    <w:rsid w:val="00C8414E"/>
    <w:rsid w:val="00C841D5"/>
    <w:rsid w:val="00C8469A"/>
    <w:rsid w:val="00C857BC"/>
    <w:rsid w:val="00C85BFD"/>
    <w:rsid w:val="00C86F9B"/>
    <w:rsid w:val="00C87AC4"/>
    <w:rsid w:val="00C87AD4"/>
    <w:rsid w:val="00C91470"/>
    <w:rsid w:val="00C92699"/>
    <w:rsid w:val="00C96F20"/>
    <w:rsid w:val="00C96F43"/>
    <w:rsid w:val="00CA2519"/>
    <w:rsid w:val="00CA28C0"/>
    <w:rsid w:val="00CA440C"/>
    <w:rsid w:val="00CB29D4"/>
    <w:rsid w:val="00CB558F"/>
    <w:rsid w:val="00CB6E8C"/>
    <w:rsid w:val="00CC04CD"/>
    <w:rsid w:val="00CC19AE"/>
    <w:rsid w:val="00CC1F46"/>
    <w:rsid w:val="00CC48E3"/>
    <w:rsid w:val="00CC4A16"/>
    <w:rsid w:val="00CD2791"/>
    <w:rsid w:val="00CD2EB6"/>
    <w:rsid w:val="00CD4ABE"/>
    <w:rsid w:val="00CD6787"/>
    <w:rsid w:val="00CD6B52"/>
    <w:rsid w:val="00CD6EA5"/>
    <w:rsid w:val="00CE06E1"/>
    <w:rsid w:val="00CE0CE8"/>
    <w:rsid w:val="00CE504D"/>
    <w:rsid w:val="00CE652D"/>
    <w:rsid w:val="00CE6B8B"/>
    <w:rsid w:val="00CE6F6D"/>
    <w:rsid w:val="00CF18C5"/>
    <w:rsid w:val="00CF2B27"/>
    <w:rsid w:val="00CF6579"/>
    <w:rsid w:val="00CF68E2"/>
    <w:rsid w:val="00CF6D89"/>
    <w:rsid w:val="00D008F3"/>
    <w:rsid w:val="00D05074"/>
    <w:rsid w:val="00D05330"/>
    <w:rsid w:val="00D05D09"/>
    <w:rsid w:val="00D077AF"/>
    <w:rsid w:val="00D11BAF"/>
    <w:rsid w:val="00D125B0"/>
    <w:rsid w:val="00D147A9"/>
    <w:rsid w:val="00D14A9F"/>
    <w:rsid w:val="00D1664B"/>
    <w:rsid w:val="00D209E1"/>
    <w:rsid w:val="00D21856"/>
    <w:rsid w:val="00D22B7D"/>
    <w:rsid w:val="00D2382D"/>
    <w:rsid w:val="00D23E78"/>
    <w:rsid w:val="00D271B1"/>
    <w:rsid w:val="00D3136D"/>
    <w:rsid w:val="00D3482E"/>
    <w:rsid w:val="00D34E87"/>
    <w:rsid w:val="00D356ED"/>
    <w:rsid w:val="00D4033F"/>
    <w:rsid w:val="00D41E08"/>
    <w:rsid w:val="00D433AE"/>
    <w:rsid w:val="00D43B8E"/>
    <w:rsid w:val="00D523D5"/>
    <w:rsid w:val="00D540B2"/>
    <w:rsid w:val="00D54BF9"/>
    <w:rsid w:val="00D55538"/>
    <w:rsid w:val="00D55565"/>
    <w:rsid w:val="00D5576F"/>
    <w:rsid w:val="00D55771"/>
    <w:rsid w:val="00D5602C"/>
    <w:rsid w:val="00D620DC"/>
    <w:rsid w:val="00D646DB"/>
    <w:rsid w:val="00D6487B"/>
    <w:rsid w:val="00D6513F"/>
    <w:rsid w:val="00D670CF"/>
    <w:rsid w:val="00D70645"/>
    <w:rsid w:val="00D74857"/>
    <w:rsid w:val="00D77E5C"/>
    <w:rsid w:val="00D84DA7"/>
    <w:rsid w:val="00D857D0"/>
    <w:rsid w:val="00D85AA2"/>
    <w:rsid w:val="00D85F04"/>
    <w:rsid w:val="00D87C8F"/>
    <w:rsid w:val="00D87C91"/>
    <w:rsid w:val="00D90EF9"/>
    <w:rsid w:val="00D93DDE"/>
    <w:rsid w:val="00D94746"/>
    <w:rsid w:val="00D9761C"/>
    <w:rsid w:val="00DA0D35"/>
    <w:rsid w:val="00DA194E"/>
    <w:rsid w:val="00DA43AF"/>
    <w:rsid w:val="00DA5112"/>
    <w:rsid w:val="00DA7AF4"/>
    <w:rsid w:val="00DB3FAF"/>
    <w:rsid w:val="00DB7920"/>
    <w:rsid w:val="00DC2B3E"/>
    <w:rsid w:val="00DD0209"/>
    <w:rsid w:val="00DD4CD1"/>
    <w:rsid w:val="00DE20A9"/>
    <w:rsid w:val="00DE2787"/>
    <w:rsid w:val="00DE29A3"/>
    <w:rsid w:val="00DE5DB2"/>
    <w:rsid w:val="00DE6C11"/>
    <w:rsid w:val="00DF0A66"/>
    <w:rsid w:val="00DF1A29"/>
    <w:rsid w:val="00DF1F11"/>
    <w:rsid w:val="00DF2097"/>
    <w:rsid w:val="00DF2F8B"/>
    <w:rsid w:val="00DF3557"/>
    <w:rsid w:val="00DF4801"/>
    <w:rsid w:val="00DF54EF"/>
    <w:rsid w:val="00DF5CF4"/>
    <w:rsid w:val="00DF6078"/>
    <w:rsid w:val="00DF627A"/>
    <w:rsid w:val="00DF67AC"/>
    <w:rsid w:val="00E01360"/>
    <w:rsid w:val="00E01959"/>
    <w:rsid w:val="00E0359E"/>
    <w:rsid w:val="00E0396D"/>
    <w:rsid w:val="00E075D9"/>
    <w:rsid w:val="00E10CAE"/>
    <w:rsid w:val="00E114B9"/>
    <w:rsid w:val="00E1259E"/>
    <w:rsid w:val="00E12CE6"/>
    <w:rsid w:val="00E12D48"/>
    <w:rsid w:val="00E13B48"/>
    <w:rsid w:val="00E157BD"/>
    <w:rsid w:val="00E251D6"/>
    <w:rsid w:val="00E317E1"/>
    <w:rsid w:val="00E324B0"/>
    <w:rsid w:val="00E33B42"/>
    <w:rsid w:val="00E33BC7"/>
    <w:rsid w:val="00E35817"/>
    <w:rsid w:val="00E35903"/>
    <w:rsid w:val="00E35E41"/>
    <w:rsid w:val="00E40F21"/>
    <w:rsid w:val="00E479C1"/>
    <w:rsid w:val="00E52623"/>
    <w:rsid w:val="00E528B0"/>
    <w:rsid w:val="00E5305A"/>
    <w:rsid w:val="00E53567"/>
    <w:rsid w:val="00E57AA1"/>
    <w:rsid w:val="00E57E4D"/>
    <w:rsid w:val="00E63143"/>
    <w:rsid w:val="00E7184F"/>
    <w:rsid w:val="00E72033"/>
    <w:rsid w:val="00E7293A"/>
    <w:rsid w:val="00E73009"/>
    <w:rsid w:val="00E738AD"/>
    <w:rsid w:val="00E74477"/>
    <w:rsid w:val="00E75425"/>
    <w:rsid w:val="00E76BA0"/>
    <w:rsid w:val="00E77172"/>
    <w:rsid w:val="00E772EB"/>
    <w:rsid w:val="00E81D14"/>
    <w:rsid w:val="00E82E18"/>
    <w:rsid w:val="00E82E95"/>
    <w:rsid w:val="00E833F8"/>
    <w:rsid w:val="00E86C08"/>
    <w:rsid w:val="00E86C4D"/>
    <w:rsid w:val="00E87881"/>
    <w:rsid w:val="00E91224"/>
    <w:rsid w:val="00E93CD7"/>
    <w:rsid w:val="00E94A72"/>
    <w:rsid w:val="00E96844"/>
    <w:rsid w:val="00E96A02"/>
    <w:rsid w:val="00E96A34"/>
    <w:rsid w:val="00E97C28"/>
    <w:rsid w:val="00EA0F85"/>
    <w:rsid w:val="00EA3A78"/>
    <w:rsid w:val="00EA43F2"/>
    <w:rsid w:val="00EA7CE3"/>
    <w:rsid w:val="00EB015C"/>
    <w:rsid w:val="00EB1F05"/>
    <w:rsid w:val="00EB25E2"/>
    <w:rsid w:val="00EB4890"/>
    <w:rsid w:val="00EB6D73"/>
    <w:rsid w:val="00EC0DDE"/>
    <w:rsid w:val="00EC0EC8"/>
    <w:rsid w:val="00EC2002"/>
    <w:rsid w:val="00EC2500"/>
    <w:rsid w:val="00EC2F1A"/>
    <w:rsid w:val="00EC62EE"/>
    <w:rsid w:val="00EC7387"/>
    <w:rsid w:val="00ED0754"/>
    <w:rsid w:val="00ED18E6"/>
    <w:rsid w:val="00ED1C1D"/>
    <w:rsid w:val="00ED2EFA"/>
    <w:rsid w:val="00ED37CD"/>
    <w:rsid w:val="00ED380F"/>
    <w:rsid w:val="00ED6F8C"/>
    <w:rsid w:val="00EE11F7"/>
    <w:rsid w:val="00EE1D08"/>
    <w:rsid w:val="00EE2405"/>
    <w:rsid w:val="00EE3192"/>
    <w:rsid w:val="00EE33A2"/>
    <w:rsid w:val="00EE367C"/>
    <w:rsid w:val="00EE54E3"/>
    <w:rsid w:val="00EF062D"/>
    <w:rsid w:val="00EF1649"/>
    <w:rsid w:val="00EF1859"/>
    <w:rsid w:val="00EF226B"/>
    <w:rsid w:val="00EF2670"/>
    <w:rsid w:val="00EF4100"/>
    <w:rsid w:val="00F039F4"/>
    <w:rsid w:val="00F12647"/>
    <w:rsid w:val="00F13F60"/>
    <w:rsid w:val="00F15684"/>
    <w:rsid w:val="00F15BF4"/>
    <w:rsid w:val="00F201EB"/>
    <w:rsid w:val="00F22D11"/>
    <w:rsid w:val="00F24960"/>
    <w:rsid w:val="00F27B5C"/>
    <w:rsid w:val="00F30D0E"/>
    <w:rsid w:val="00F31CD9"/>
    <w:rsid w:val="00F32500"/>
    <w:rsid w:val="00F329AE"/>
    <w:rsid w:val="00F32A7E"/>
    <w:rsid w:val="00F33648"/>
    <w:rsid w:val="00F377CD"/>
    <w:rsid w:val="00F3791B"/>
    <w:rsid w:val="00F41196"/>
    <w:rsid w:val="00F46BA7"/>
    <w:rsid w:val="00F474C5"/>
    <w:rsid w:val="00F508E2"/>
    <w:rsid w:val="00F53A2F"/>
    <w:rsid w:val="00F5614F"/>
    <w:rsid w:val="00F56914"/>
    <w:rsid w:val="00F56FB4"/>
    <w:rsid w:val="00F579A3"/>
    <w:rsid w:val="00F607C4"/>
    <w:rsid w:val="00F61382"/>
    <w:rsid w:val="00F61BF1"/>
    <w:rsid w:val="00F64B63"/>
    <w:rsid w:val="00F65FD8"/>
    <w:rsid w:val="00F66A5D"/>
    <w:rsid w:val="00F70B35"/>
    <w:rsid w:val="00F86B68"/>
    <w:rsid w:val="00F8722C"/>
    <w:rsid w:val="00F91A6A"/>
    <w:rsid w:val="00F91B04"/>
    <w:rsid w:val="00F927B9"/>
    <w:rsid w:val="00F942CB"/>
    <w:rsid w:val="00F94C7E"/>
    <w:rsid w:val="00F96C03"/>
    <w:rsid w:val="00FA19C1"/>
    <w:rsid w:val="00FA19FC"/>
    <w:rsid w:val="00FA1C02"/>
    <w:rsid w:val="00FA3A56"/>
    <w:rsid w:val="00FA6423"/>
    <w:rsid w:val="00FA6F3E"/>
    <w:rsid w:val="00FB041B"/>
    <w:rsid w:val="00FB0475"/>
    <w:rsid w:val="00FB295B"/>
    <w:rsid w:val="00FB34E8"/>
    <w:rsid w:val="00FB3A83"/>
    <w:rsid w:val="00FB58B1"/>
    <w:rsid w:val="00FC1ADF"/>
    <w:rsid w:val="00FC56E7"/>
    <w:rsid w:val="00FD2CC9"/>
    <w:rsid w:val="00FD2F7E"/>
    <w:rsid w:val="00FD3BFE"/>
    <w:rsid w:val="00FD51AF"/>
    <w:rsid w:val="00FD5272"/>
    <w:rsid w:val="00FE01EE"/>
    <w:rsid w:val="00FE0E55"/>
    <w:rsid w:val="00FE10FA"/>
    <w:rsid w:val="00FF172C"/>
    <w:rsid w:val="00FF1FB2"/>
    <w:rsid w:val="00FF69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C8096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
    <w:basedOn w:val="DefaultParagraphFont"/>
    <w:uiPriority w:val="99"/>
    <w:unhideWhenUsed/>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3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Revision">
    <w:name w:val="Revision"/>
    <w:hidden/>
    <w:uiPriority w:val="99"/>
    <w:semiHidden/>
    <w:rsid w:val="00974900"/>
    <w:pPr>
      <w:spacing w:after="0" w:line="240" w:lineRule="auto"/>
    </w:pPr>
  </w:style>
  <w:style w:type="paragraph" w:styleId="Header">
    <w:name w:val="header"/>
    <w:aliases w:val="header odd,header entry,HE,h,Header/Footer,页眉"/>
    <w:basedOn w:val="Normal"/>
    <w:link w:val="HeaderChar"/>
    <w:uiPriority w:val="99"/>
    <w:unhideWhenUsed/>
    <w:rsid w:val="004A72B6"/>
    <w:pPr>
      <w:tabs>
        <w:tab w:val="center" w:pos="4513"/>
        <w:tab w:val="right" w:pos="9026"/>
      </w:tabs>
      <w:spacing w:after="0" w:line="240" w:lineRule="auto"/>
    </w:pPr>
  </w:style>
  <w:style w:type="character" w:customStyle="1" w:styleId="HeaderChar">
    <w:name w:val="Header Char"/>
    <w:aliases w:val="header odd Char,header entry Char,HE Char,h Char,Header/Footer Char,页眉 Char1"/>
    <w:basedOn w:val="DefaultParagraphFont"/>
    <w:link w:val="Header"/>
    <w:uiPriority w:val="99"/>
    <w:rsid w:val="004A72B6"/>
  </w:style>
  <w:style w:type="paragraph" w:styleId="Footer">
    <w:name w:val="footer"/>
    <w:basedOn w:val="Normal"/>
    <w:link w:val="FooterChar"/>
    <w:uiPriority w:val="99"/>
    <w:unhideWhenUsed/>
    <w:rsid w:val="004A7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2B6"/>
  </w:style>
  <w:style w:type="character" w:styleId="FollowedHyperlink">
    <w:name w:val="FollowedHyperlink"/>
    <w:basedOn w:val="DefaultParagraphFont"/>
    <w:uiPriority w:val="99"/>
    <w:semiHidden/>
    <w:unhideWhenUsed/>
    <w:rsid w:val="00D008F3"/>
    <w:rPr>
      <w:color w:val="954F72" w:themeColor="followedHyperlink"/>
      <w:u w:val="single"/>
    </w:rPr>
  </w:style>
  <w:style w:type="paragraph" w:customStyle="1" w:styleId="Docnumber">
    <w:name w:val="Docnumber"/>
    <w:basedOn w:val="Normal"/>
    <w:link w:val="DocnumberChar"/>
    <w:qFormat/>
    <w:rsid w:val="003E0C1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lang w:eastAsia="en-US"/>
    </w:rPr>
  </w:style>
  <w:style w:type="character" w:customStyle="1" w:styleId="DocnumberChar">
    <w:name w:val="Docnumber Char"/>
    <w:link w:val="Docnumber"/>
    <w:rsid w:val="003E0C10"/>
    <w:rPr>
      <w:rFonts w:ascii="Times New Roman" w:eastAsia="Times New Roman" w:hAnsi="Times New Roman" w:cs="Times New Roman"/>
      <w:b/>
      <w:bCs/>
      <w:sz w:val="40"/>
      <w:szCs w:val="20"/>
      <w:lang w:eastAsia="en-US"/>
    </w:rPr>
  </w:style>
  <w:style w:type="paragraph" w:customStyle="1" w:styleId="enumlev1">
    <w:name w:val="enumlev1"/>
    <w:basedOn w:val="Normal"/>
    <w:link w:val="enumlev1Char"/>
    <w:qFormat/>
    <w:rsid w:val="00AC10F5"/>
    <w:pPr>
      <w:spacing w:before="80" w:after="0" w:line="240" w:lineRule="auto"/>
      <w:ind w:left="794" w:hanging="794"/>
    </w:pPr>
    <w:rPr>
      <w:rFonts w:ascii="Times New Roman" w:hAnsi="Times New Roman" w:cs="Times New Roman"/>
      <w:sz w:val="24"/>
      <w:szCs w:val="24"/>
      <w:lang w:eastAsia="ja-JP"/>
    </w:rPr>
  </w:style>
  <w:style w:type="character" w:customStyle="1" w:styleId="enumlev1Char">
    <w:name w:val="enumlev1 Char"/>
    <w:basedOn w:val="DefaultParagraphFont"/>
    <w:link w:val="enumlev1"/>
    <w:rsid w:val="00AC10F5"/>
    <w:rPr>
      <w:rFonts w:ascii="Times New Roman" w:hAnsi="Times New Roman" w:cs="Times New Roman"/>
      <w:sz w:val="24"/>
      <w:szCs w:val="24"/>
      <w:lang w:eastAsia="ja-JP"/>
    </w:rPr>
  </w:style>
  <w:style w:type="character" w:customStyle="1" w:styleId="HeaderChar1">
    <w:name w:val="Header Char1"/>
    <w:aliases w:val="header odd Char1,header entry Char1,HE Char1,h Char1,Header/Footer Char1,页眉 Char"/>
    <w:basedOn w:val="DefaultParagraphFont"/>
    <w:locked/>
    <w:rsid w:val="006F509D"/>
    <w:rPr>
      <w:rFonts w:cs="Times New Roman"/>
      <w:sz w:val="18"/>
      <w:lang w:val="en-GB" w:eastAsia="en-US" w:bidi="ar-SA"/>
    </w:rPr>
  </w:style>
  <w:style w:type="paragraph" w:styleId="TOC1">
    <w:name w:val="toc 1"/>
    <w:basedOn w:val="Normal"/>
    <w:uiPriority w:val="39"/>
    <w:rsid w:val="00A0469A"/>
    <w:pPr>
      <w:keepLines/>
      <w:tabs>
        <w:tab w:val="left" w:pos="964"/>
        <w:tab w:val="left" w:leader="dot" w:pos="8647"/>
        <w:tab w:val="center" w:pos="9526"/>
      </w:tabs>
      <w:overflowPunct w:val="0"/>
      <w:autoSpaceDE w:val="0"/>
      <w:autoSpaceDN w:val="0"/>
      <w:adjustRightInd w:val="0"/>
      <w:spacing w:before="240" w:after="0" w:line="240" w:lineRule="auto"/>
      <w:ind w:left="964" w:hanging="964"/>
      <w:jc w:val="both"/>
      <w:textAlignment w:val="baseline"/>
    </w:pPr>
    <w:rPr>
      <w:rFonts w:eastAsia="Batang" w:cs="Times New Roman"/>
      <w:sz w:val="30"/>
      <w:szCs w:val="20"/>
      <w:lang w:eastAsia="en-US"/>
    </w:rPr>
  </w:style>
  <w:style w:type="paragraph" w:customStyle="1" w:styleId="Call">
    <w:name w:val="Call"/>
    <w:basedOn w:val="Normal"/>
    <w:next w:val="Normal"/>
    <w:link w:val="CallChar"/>
    <w:rsid w:val="00A0469A"/>
    <w:pPr>
      <w:keepNext/>
      <w:keepLines/>
      <w:tabs>
        <w:tab w:val="left" w:pos="794"/>
        <w:tab w:val="left" w:pos="1191"/>
        <w:tab w:val="left" w:pos="1588"/>
        <w:tab w:val="left" w:pos="1985"/>
      </w:tabs>
      <w:overflowPunct w:val="0"/>
      <w:autoSpaceDE w:val="0"/>
      <w:autoSpaceDN w:val="0"/>
      <w:adjustRightInd w:val="0"/>
      <w:spacing w:before="240" w:after="0" w:line="280" w:lineRule="exact"/>
      <w:ind w:left="794"/>
      <w:textAlignment w:val="baseline"/>
    </w:pPr>
    <w:rPr>
      <w:rFonts w:ascii="Times New Roman" w:eastAsia="Times New Roman" w:hAnsi="Times New Roman" w:cs="Times New Roman"/>
      <w:i/>
      <w:szCs w:val="20"/>
      <w:lang w:val="fr-FR" w:eastAsia="en-US"/>
    </w:rPr>
  </w:style>
  <w:style w:type="character" w:customStyle="1" w:styleId="CallChar">
    <w:name w:val="Call Char"/>
    <w:link w:val="Call"/>
    <w:rsid w:val="00A0469A"/>
    <w:rPr>
      <w:rFonts w:ascii="Times New Roman" w:eastAsia="Times New Roman" w:hAnsi="Times New Roman" w:cs="Times New Roman"/>
      <w:i/>
      <w:szCs w:val="20"/>
      <w:lang w:val="fr-FR" w:eastAsia="en-US"/>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iPriority w:val="99"/>
    <w:unhideWhenUsed/>
    <w:rsid w:val="00A0469A"/>
    <w:pPr>
      <w:spacing w:after="0" w:line="240" w:lineRule="auto"/>
    </w:pPr>
    <w:rPr>
      <w:rFonts w:ascii="Times New Roman" w:hAnsi="Times New Roman" w:cs="Times New Roman"/>
      <w:sz w:val="20"/>
      <w:szCs w:val="20"/>
      <w:lang w:eastAsia="ja-JP"/>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uiPriority w:val="99"/>
    <w:rsid w:val="00A0469A"/>
    <w:rPr>
      <w:rFonts w:ascii="Times New Roman" w:hAnsi="Times New Roman" w:cs="Times New Roman"/>
      <w:sz w:val="20"/>
      <w:szCs w:val="20"/>
      <w:lang w:eastAsia="ja-JP"/>
    </w:rPr>
  </w:style>
  <w:style w:type="character" w:styleId="FootnoteReference">
    <w:name w:val="footnote reference"/>
    <w:aliases w:val="Appel note de bas de p,Footnote Reference/,Footnote symbol,Ref,de nota al pie"/>
    <w:uiPriority w:val="99"/>
    <w:rsid w:val="00A0469A"/>
    <w:rPr>
      <w:rFonts w:cs="Times New Roman"/>
      <w:position w:val="6"/>
      <w:sz w:val="16"/>
    </w:rPr>
  </w:style>
  <w:style w:type="paragraph" w:customStyle="1" w:styleId="Appendixtitle">
    <w:name w:val="Appendix_title"/>
    <w:basedOn w:val="Normal"/>
    <w:next w:val="Normal"/>
    <w:rsid w:val="00A0469A"/>
    <w:pPr>
      <w:keepNext/>
      <w:keepLines/>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eastAsia="Times New Roman" w:cs="Times New Roman"/>
      <w:b/>
      <w:sz w:val="28"/>
      <w:szCs w:val="20"/>
      <w:lang w:eastAsia="en-US"/>
    </w:rPr>
  </w:style>
  <w:style w:type="character" w:styleId="CommentReference">
    <w:name w:val="annotation reference"/>
    <w:basedOn w:val="DefaultParagraphFont"/>
    <w:semiHidden/>
    <w:unhideWhenUsed/>
    <w:rsid w:val="00A0469A"/>
    <w:rPr>
      <w:sz w:val="16"/>
      <w:szCs w:val="16"/>
    </w:rPr>
  </w:style>
  <w:style w:type="paragraph" w:customStyle="1" w:styleId="Restitle">
    <w:name w:val="Res_title"/>
    <w:basedOn w:val="Normal"/>
    <w:next w:val="Normal"/>
    <w:link w:val="RestitleChar"/>
    <w:rsid w:val="00A0469A"/>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eastAsia="Times New Roman" w:cs="Times New Roman"/>
      <w:b/>
      <w:sz w:val="28"/>
      <w:szCs w:val="20"/>
      <w:lang w:eastAsia="en-US"/>
    </w:rPr>
  </w:style>
  <w:style w:type="paragraph" w:styleId="TOC8">
    <w:name w:val="toc 8"/>
    <w:basedOn w:val="Normal"/>
    <w:next w:val="Normal"/>
    <w:autoRedefine/>
    <w:uiPriority w:val="39"/>
    <w:semiHidden/>
    <w:unhideWhenUsed/>
    <w:rsid w:val="00A0469A"/>
    <w:pPr>
      <w:overflowPunct w:val="0"/>
      <w:autoSpaceDE w:val="0"/>
      <w:autoSpaceDN w:val="0"/>
      <w:adjustRightInd w:val="0"/>
      <w:spacing w:before="120" w:after="100" w:line="240" w:lineRule="auto"/>
      <w:ind w:left="2100"/>
      <w:jc w:val="both"/>
      <w:textAlignment w:val="baseline"/>
    </w:pPr>
    <w:rPr>
      <w:rFonts w:eastAsia="Batang" w:cs="Times New Roman"/>
      <w:sz w:val="30"/>
      <w:szCs w:val="20"/>
      <w:lang w:eastAsia="en-US"/>
    </w:rPr>
  </w:style>
  <w:style w:type="paragraph" w:customStyle="1" w:styleId="ResNo">
    <w:name w:val="Res_No"/>
    <w:basedOn w:val="Normal"/>
    <w:next w:val="Restitle"/>
    <w:rsid w:val="00A0469A"/>
    <w:pPr>
      <w:tabs>
        <w:tab w:val="left" w:pos="567"/>
        <w:tab w:val="left" w:pos="1134"/>
        <w:tab w:val="left" w:pos="1701"/>
        <w:tab w:val="left" w:pos="2268"/>
        <w:tab w:val="left" w:pos="2835"/>
      </w:tabs>
      <w:overflowPunct w:val="0"/>
      <w:autoSpaceDE w:val="0"/>
      <w:autoSpaceDN w:val="0"/>
      <w:adjustRightInd w:val="0"/>
      <w:spacing w:before="720" w:after="0" w:line="240" w:lineRule="auto"/>
      <w:jc w:val="center"/>
      <w:textAlignment w:val="baseline"/>
    </w:pPr>
    <w:rPr>
      <w:rFonts w:ascii="Calibri" w:eastAsia="Times New Roman" w:hAnsi="Calibri" w:cs="Times New Roman"/>
      <w:caps/>
      <w:sz w:val="34"/>
      <w:szCs w:val="20"/>
      <w:lang w:eastAsia="en-US"/>
    </w:rPr>
  </w:style>
  <w:style w:type="character" w:customStyle="1" w:styleId="href">
    <w:name w:val="href"/>
    <w:basedOn w:val="DefaultParagraphFont"/>
    <w:uiPriority w:val="99"/>
    <w:rsid w:val="00A0469A"/>
    <w:rPr>
      <w:color w:val="auto"/>
    </w:rPr>
  </w:style>
  <w:style w:type="character" w:customStyle="1" w:styleId="RestitleChar">
    <w:name w:val="Res_title Char"/>
    <w:link w:val="Restitle"/>
    <w:rsid w:val="0014064A"/>
    <w:rPr>
      <w:rFonts w:eastAsia="Times New Roman" w:cs="Times New Roman"/>
      <w:b/>
      <w:sz w:val="28"/>
      <w:szCs w:val="20"/>
      <w:lang w:eastAsia="en-US"/>
    </w:rPr>
  </w:style>
  <w:style w:type="paragraph" w:styleId="CommentText">
    <w:name w:val="annotation text"/>
    <w:basedOn w:val="Normal"/>
    <w:link w:val="CommentTextChar"/>
    <w:uiPriority w:val="99"/>
    <w:semiHidden/>
    <w:unhideWhenUsed/>
    <w:rsid w:val="00054025"/>
    <w:pPr>
      <w:spacing w:line="240" w:lineRule="auto"/>
    </w:pPr>
    <w:rPr>
      <w:sz w:val="20"/>
      <w:szCs w:val="20"/>
    </w:rPr>
  </w:style>
  <w:style w:type="character" w:customStyle="1" w:styleId="CommentTextChar">
    <w:name w:val="Comment Text Char"/>
    <w:basedOn w:val="DefaultParagraphFont"/>
    <w:link w:val="CommentText"/>
    <w:uiPriority w:val="99"/>
    <w:semiHidden/>
    <w:rsid w:val="00054025"/>
    <w:rPr>
      <w:sz w:val="20"/>
      <w:szCs w:val="20"/>
    </w:rPr>
  </w:style>
  <w:style w:type="paragraph" w:styleId="CommentSubject">
    <w:name w:val="annotation subject"/>
    <w:basedOn w:val="CommentText"/>
    <w:next w:val="CommentText"/>
    <w:link w:val="CommentSubjectChar"/>
    <w:uiPriority w:val="99"/>
    <w:semiHidden/>
    <w:unhideWhenUsed/>
    <w:rsid w:val="00054025"/>
    <w:rPr>
      <w:b/>
      <w:bCs/>
    </w:rPr>
  </w:style>
  <w:style w:type="character" w:customStyle="1" w:styleId="CommentSubjectChar">
    <w:name w:val="Comment Subject Char"/>
    <w:basedOn w:val="CommentTextChar"/>
    <w:link w:val="CommentSubject"/>
    <w:uiPriority w:val="99"/>
    <w:semiHidden/>
    <w:rsid w:val="00054025"/>
    <w:rPr>
      <w:b/>
      <w:bCs/>
      <w:sz w:val="20"/>
      <w:szCs w:val="20"/>
    </w:rPr>
  </w:style>
  <w:style w:type="character" w:styleId="UnresolvedMention">
    <w:name w:val="Unresolved Mention"/>
    <w:basedOn w:val="DefaultParagraphFont"/>
    <w:uiPriority w:val="99"/>
    <w:semiHidden/>
    <w:unhideWhenUsed/>
    <w:rsid w:val="00796151"/>
    <w:rPr>
      <w:color w:val="605E5C"/>
      <w:shd w:val="clear" w:color="auto" w:fill="E1DFDD"/>
    </w:rPr>
  </w:style>
  <w:style w:type="paragraph" w:styleId="NormalWeb">
    <w:name w:val="Normal (Web)"/>
    <w:basedOn w:val="Normal"/>
    <w:uiPriority w:val="99"/>
    <w:semiHidden/>
    <w:unhideWhenUsed/>
    <w:rsid w:val="004F0910"/>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58306">
      <w:bodyDiv w:val="1"/>
      <w:marLeft w:val="0"/>
      <w:marRight w:val="0"/>
      <w:marTop w:val="0"/>
      <w:marBottom w:val="0"/>
      <w:divBdr>
        <w:top w:val="none" w:sz="0" w:space="0" w:color="auto"/>
        <w:left w:val="none" w:sz="0" w:space="0" w:color="auto"/>
        <w:bottom w:val="none" w:sz="0" w:space="0" w:color="auto"/>
        <w:right w:val="none" w:sz="0" w:space="0" w:color="auto"/>
      </w:divBdr>
    </w:div>
    <w:div w:id="160319297">
      <w:bodyDiv w:val="1"/>
      <w:marLeft w:val="0"/>
      <w:marRight w:val="0"/>
      <w:marTop w:val="0"/>
      <w:marBottom w:val="0"/>
      <w:divBdr>
        <w:top w:val="none" w:sz="0" w:space="0" w:color="auto"/>
        <w:left w:val="none" w:sz="0" w:space="0" w:color="auto"/>
        <w:bottom w:val="none" w:sz="0" w:space="0" w:color="auto"/>
        <w:right w:val="none" w:sz="0" w:space="0" w:color="auto"/>
      </w:divBdr>
    </w:div>
    <w:div w:id="199516345">
      <w:bodyDiv w:val="1"/>
      <w:marLeft w:val="0"/>
      <w:marRight w:val="0"/>
      <w:marTop w:val="0"/>
      <w:marBottom w:val="0"/>
      <w:divBdr>
        <w:top w:val="none" w:sz="0" w:space="0" w:color="auto"/>
        <w:left w:val="none" w:sz="0" w:space="0" w:color="auto"/>
        <w:bottom w:val="none" w:sz="0" w:space="0" w:color="auto"/>
        <w:right w:val="none" w:sz="0" w:space="0" w:color="auto"/>
      </w:divBdr>
    </w:div>
    <w:div w:id="241762446">
      <w:bodyDiv w:val="1"/>
      <w:marLeft w:val="0"/>
      <w:marRight w:val="0"/>
      <w:marTop w:val="0"/>
      <w:marBottom w:val="0"/>
      <w:divBdr>
        <w:top w:val="none" w:sz="0" w:space="0" w:color="auto"/>
        <w:left w:val="none" w:sz="0" w:space="0" w:color="auto"/>
        <w:bottom w:val="none" w:sz="0" w:space="0" w:color="auto"/>
        <w:right w:val="none" w:sz="0" w:space="0" w:color="auto"/>
      </w:divBdr>
    </w:div>
    <w:div w:id="742607167">
      <w:bodyDiv w:val="1"/>
      <w:marLeft w:val="0"/>
      <w:marRight w:val="0"/>
      <w:marTop w:val="0"/>
      <w:marBottom w:val="0"/>
      <w:divBdr>
        <w:top w:val="none" w:sz="0" w:space="0" w:color="auto"/>
        <w:left w:val="none" w:sz="0" w:space="0" w:color="auto"/>
        <w:bottom w:val="none" w:sz="0" w:space="0" w:color="auto"/>
        <w:right w:val="none" w:sz="0" w:space="0" w:color="auto"/>
      </w:divBdr>
    </w:div>
    <w:div w:id="744953470">
      <w:bodyDiv w:val="1"/>
      <w:marLeft w:val="0"/>
      <w:marRight w:val="0"/>
      <w:marTop w:val="0"/>
      <w:marBottom w:val="0"/>
      <w:divBdr>
        <w:top w:val="none" w:sz="0" w:space="0" w:color="auto"/>
        <w:left w:val="none" w:sz="0" w:space="0" w:color="auto"/>
        <w:bottom w:val="none" w:sz="0" w:space="0" w:color="auto"/>
        <w:right w:val="none" w:sz="0" w:space="0" w:color="auto"/>
      </w:divBdr>
    </w:div>
    <w:div w:id="835802595">
      <w:bodyDiv w:val="1"/>
      <w:marLeft w:val="0"/>
      <w:marRight w:val="0"/>
      <w:marTop w:val="0"/>
      <w:marBottom w:val="0"/>
      <w:divBdr>
        <w:top w:val="none" w:sz="0" w:space="0" w:color="auto"/>
        <w:left w:val="none" w:sz="0" w:space="0" w:color="auto"/>
        <w:bottom w:val="none" w:sz="0" w:space="0" w:color="auto"/>
        <w:right w:val="none" w:sz="0" w:space="0" w:color="auto"/>
      </w:divBdr>
    </w:div>
    <w:div w:id="1103920773">
      <w:bodyDiv w:val="1"/>
      <w:marLeft w:val="0"/>
      <w:marRight w:val="0"/>
      <w:marTop w:val="0"/>
      <w:marBottom w:val="0"/>
      <w:divBdr>
        <w:top w:val="none" w:sz="0" w:space="0" w:color="auto"/>
        <w:left w:val="none" w:sz="0" w:space="0" w:color="auto"/>
        <w:bottom w:val="none" w:sz="0" w:space="0" w:color="auto"/>
        <w:right w:val="none" w:sz="0" w:space="0" w:color="auto"/>
      </w:divBdr>
    </w:div>
    <w:div w:id="1402942459">
      <w:bodyDiv w:val="1"/>
      <w:marLeft w:val="0"/>
      <w:marRight w:val="0"/>
      <w:marTop w:val="0"/>
      <w:marBottom w:val="0"/>
      <w:divBdr>
        <w:top w:val="none" w:sz="0" w:space="0" w:color="auto"/>
        <w:left w:val="none" w:sz="0" w:space="0" w:color="auto"/>
        <w:bottom w:val="none" w:sz="0" w:space="0" w:color="auto"/>
        <w:right w:val="none" w:sz="0" w:space="0" w:color="auto"/>
      </w:divBdr>
    </w:div>
    <w:div w:id="1577276892">
      <w:bodyDiv w:val="1"/>
      <w:marLeft w:val="0"/>
      <w:marRight w:val="0"/>
      <w:marTop w:val="0"/>
      <w:marBottom w:val="0"/>
      <w:divBdr>
        <w:top w:val="none" w:sz="0" w:space="0" w:color="auto"/>
        <w:left w:val="none" w:sz="0" w:space="0" w:color="auto"/>
        <w:bottom w:val="none" w:sz="0" w:space="0" w:color="auto"/>
        <w:right w:val="none" w:sz="0" w:space="0" w:color="auto"/>
      </w:divBdr>
    </w:div>
    <w:div w:id="1692993086">
      <w:bodyDiv w:val="1"/>
      <w:marLeft w:val="0"/>
      <w:marRight w:val="0"/>
      <w:marTop w:val="0"/>
      <w:marBottom w:val="0"/>
      <w:divBdr>
        <w:top w:val="none" w:sz="0" w:space="0" w:color="auto"/>
        <w:left w:val="none" w:sz="0" w:space="0" w:color="auto"/>
        <w:bottom w:val="none" w:sz="0" w:space="0" w:color="auto"/>
        <w:right w:val="none" w:sz="0" w:space="0" w:color="auto"/>
      </w:divBdr>
    </w:div>
    <w:div w:id="1853572392">
      <w:bodyDiv w:val="1"/>
      <w:marLeft w:val="0"/>
      <w:marRight w:val="0"/>
      <w:marTop w:val="0"/>
      <w:marBottom w:val="0"/>
      <w:divBdr>
        <w:top w:val="none" w:sz="0" w:space="0" w:color="auto"/>
        <w:left w:val="none" w:sz="0" w:space="0" w:color="auto"/>
        <w:bottom w:val="none" w:sz="0" w:space="0" w:color="auto"/>
        <w:right w:val="none" w:sz="0" w:space="0" w:color="auto"/>
      </w:divBdr>
      <w:divsChild>
        <w:div w:id="1335766576">
          <w:marLeft w:val="144"/>
          <w:marRight w:val="0"/>
          <w:marTop w:val="240"/>
          <w:marBottom w:val="40"/>
          <w:divBdr>
            <w:top w:val="none" w:sz="0" w:space="0" w:color="auto"/>
            <w:left w:val="none" w:sz="0" w:space="0" w:color="auto"/>
            <w:bottom w:val="none" w:sz="0" w:space="0" w:color="auto"/>
            <w:right w:val="none" w:sz="0" w:space="0" w:color="auto"/>
          </w:divBdr>
        </w:div>
      </w:divsChild>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625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llaborate.iec.ch/"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ec.ch/ords/f?p=103:85:504493603066729::::FSP_ORG_ID,FSP_LANG_ID:21362,25"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iec.ch/ords/f?p=103:85:504493603066729::::FSP_ORG_ID,FSP_LANG_ID:21362,25"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c.gabriel@ove.at"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4C930-EFFC-4513-8E09-2D14623F4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2</Pages>
  <Words>336</Words>
  <Characters>1919</Characters>
  <Application>Microsoft Office Word</Application>
  <DocSecurity>0</DocSecurity>
  <Lines>15</Lines>
  <Paragraphs>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
      <vt:lpstr/>
      <vt:lpstr/>
    </vt:vector>
  </TitlesOfParts>
  <Company>ITU</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TSB-MEU</dc:creator>
  <cp:lastModifiedBy>Al-Mnini, Lara</cp:lastModifiedBy>
  <cp:revision>23</cp:revision>
  <cp:lastPrinted>2017-07-07T16:49:00Z</cp:lastPrinted>
  <dcterms:created xsi:type="dcterms:W3CDTF">2022-08-19T14:17:00Z</dcterms:created>
  <dcterms:modified xsi:type="dcterms:W3CDTF">2023-05-26T18:52:00Z</dcterms:modified>
</cp:coreProperties>
</file>