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3350C1" w14:paraId="55DFFFFE" w14:textId="77777777" w:rsidTr="005B47C9">
        <w:trPr>
          <w:cantSplit/>
        </w:trPr>
        <w:tc>
          <w:tcPr>
            <w:tcW w:w="1191" w:type="dxa"/>
            <w:vMerge w:val="restart"/>
            <w:vAlign w:val="center"/>
          </w:tcPr>
          <w:p w14:paraId="71FA6CBB" w14:textId="77777777" w:rsidR="003350C1" w:rsidRDefault="003350C1" w:rsidP="005B47C9">
            <w:pPr>
              <w:spacing w:before="0"/>
              <w:jc w:val="center"/>
            </w:pPr>
            <w:bookmarkStart w:id="0" w:name="dnum" w:colFirst="2" w:colLast="2"/>
            <w:bookmarkStart w:id="1" w:name="dtableau"/>
            <w:r>
              <w:rPr>
                <w:noProof/>
              </w:rPr>
              <w:drawing>
                <wp:inline distT="0" distB="0" distL="0" distR="0" wp14:anchorId="7C4BDBA1" wp14:editId="0535A834">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3" w:type="dxa"/>
            <w:gridSpan w:val="3"/>
            <w:vMerge w:val="restart"/>
          </w:tcPr>
          <w:p w14:paraId="2F2A4822" w14:textId="77777777" w:rsidR="003350C1" w:rsidRDefault="003350C1" w:rsidP="005B47C9">
            <w:pPr>
              <w:rPr>
                <w:sz w:val="16"/>
              </w:rPr>
            </w:pPr>
            <w:r>
              <w:rPr>
                <w:sz w:val="16"/>
              </w:rPr>
              <w:t>INTERNATIONAL TELECOMMUNICATION UNION</w:t>
            </w:r>
          </w:p>
          <w:p w14:paraId="041E001F" w14:textId="77777777" w:rsidR="003350C1" w:rsidRDefault="003350C1" w:rsidP="005B47C9">
            <w:pPr>
              <w:rPr>
                <w:b/>
                <w:bCs/>
                <w:sz w:val="26"/>
              </w:rPr>
            </w:pPr>
            <w:r>
              <w:rPr>
                <w:b/>
                <w:bCs/>
                <w:sz w:val="26"/>
              </w:rPr>
              <w:t>TELECOMMUNICATION STANDARDIZATION SECTOR</w:t>
            </w:r>
          </w:p>
          <w:p w14:paraId="0DF7487B" w14:textId="77777777" w:rsidR="003350C1" w:rsidRDefault="003350C1" w:rsidP="005B47C9">
            <w:pPr>
              <w:rPr>
                <w:sz w:val="20"/>
              </w:rPr>
            </w:pPr>
            <w:r>
              <w:rPr>
                <w:sz w:val="20"/>
              </w:rPr>
              <w:t>STUDY PERIOD 2022-2024</w:t>
            </w:r>
          </w:p>
        </w:tc>
        <w:tc>
          <w:tcPr>
            <w:tcW w:w="3629" w:type="dxa"/>
          </w:tcPr>
          <w:p w14:paraId="62A45865" w14:textId="77777777" w:rsidR="003350C1" w:rsidRPr="006635C3" w:rsidRDefault="003350C1" w:rsidP="005B47C9">
            <w:pPr>
              <w:pStyle w:val="Docnumber"/>
              <w:rPr>
                <w:sz w:val="32"/>
                <w:szCs w:val="32"/>
              </w:rPr>
            </w:pPr>
            <w:r w:rsidRPr="006635C3">
              <w:rPr>
                <w:sz w:val="32"/>
                <w:szCs w:val="32"/>
              </w:rPr>
              <w:t>TSAG-TD199</w:t>
            </w:r>
          </w:p>
        </w:tc>
      </w:tr>
      <w:tr w:rsidR="003350C1" w14:paraId="62AE612F" w14:textId="77777777" w:rsidTr="005B47C9">
        <w:trPr>
          <w:cantSplit/>
          <w:trHeight w:val="461"/>
        </w:trPr>
        <w:tc>
          <w:tcPr>
            <w:tcW w:w="1191" w:type="dxa"/>
            <w:vMerge/>
          </w:tcPr>
          <w:p w14:paraId="0D6CA34B" w14:textId="77777777" w:rsidR="003350C1" w:rsidRDefault="003350C1" w:rsidP="005B47C9">
            <w:pPr>
              <w:rPr>
                <w:smallCaps/>
                <w:sz w:val="20"/>
              </w:rPr>
            </w:pPr>
          </w:p>
        </w:tc>
        <w:tc>
          <w:tcPr>
            <w:tcW w:w="5103" w:type="dxa"/>
            <w:gridSpan w:val="3"/>
            <w:vMerge/>
          </w:tcPr>
          <w:p w14:paraId="1BC13CEE" w14:textId="77777777" w:rsidR="003350C1" w:rsidRDefault="003350C1" w:rsidP="005B47C9">
            <w:pPr>
              <w:rPr>
                <w:smallCaps/>
                <w:sz w:val="20"/>
              </w:rPr>
            </w:pPr>
          </w:p>
        </w:tc>
        <w:tc>
          <w:tcPr>
            <w:tcW w:w="3629" w:type="dxa"/>
            <w:tcBorders>
              <w:bottom w:val="nil"/>
            </w:tcBorders>
          </w:tcPr>
          <w:p w14:paraId="5F4B3147" w14:textId="77777777" w:rsidR="003350C1" w:rsidRDefault="003350C1" w:rsidP="005B47C9">
            <w:pPr>
              <w:pStyle w:val="TSBHeaderRight14"/>
            </w:pPr>
            <w:r>
              <w:t>TSAG</w:t>
            </w:r>
          </w:p>
        </w:tc>
      </w:tr>
      <w:tr w:rsidR="003350C1" w14:paraId="7103A518" w14:textId="77777777" w:rsidTr="005B47C9">
        <w:trPr>
          <w:cantSplit/>
          <w:trHeight w:val="379"/>
        </w:trPr>
        <w:tc>
          <w:tcPr>
            <w:tcW w:w="1191" w:type="dxa"/>
            <w:vMerge/>
            <w:tcBorders>
              <w:bottom w:val="single" w:sz="12" w:space="0" w:color="auto"/>
            </w:tcBorders>
          </w:tcPr>
          <w:p w14:paraId="56D33398" w14:textId="77777777" w:rsidR="003350C1" w:rsidRDefault="003350C1" w:rsidP="005B47C9">
            <w:pPr>
              <w:rPr>
                <w:b/>
                <w:bCs/>
                <w:sz w:val="26"/>
              </w:rPr>
            </w:pPr>
            <w:bookmarkStart w:id="2" w:name="dorlang" w:colFirst="2" w:colLast="2"/>
          </w:p>
        </w:tc>
        <w:tc>
          <w:tcPr>
            <w:tcW w:w="5103" w:type="dxa"/>
            <w:gridSpan w:val="3"/>
            <w:vMerge/>
            <w:tcBorders>
              <w:bottom w:val="single" w:sz="12" w:space="0" w:color="auto"/>
            </w:tcBorders>
          </w:tcPr>
          <w:p w14:paraId="7F6F4128" w14:textId="77777777" w:rsidR="003350C1" w:rsidRDefault="003350C1" w:rsidP="005B47C9">
            <w:pPr>
              <w:rPr>
                <w:b/>
                <w:bCs/>
                <w:sz w:val="26"/>
              </w:rPr>
            </w:pPr>
          </w:p>
        </w:tc>
        <w:tc>
          <w:tcPr>
            <w:tcW w:w="3629" w:type="dxa"/>
            <w:tcBorders>
              <w:bottom w:val="single" w:sz="12" w:space="0" w:color="auto"/>
            </w:tcBorders>
          </w:tcPr>
          <w:p w14:paraId="6A238DCB" w14:textId="77777777" w:rsidR="003350C1" w:rsidRDefault="003350C1" w:rsidP="005B47C9">
            <w:pPr>
              <w:jc w:val="right"/>
              <w:rPr>
                <w:b/>
                <w:bCs/>
                <w:sz w:val="28"/>
              </w:rPr>
            </w:pPr>
            <w:r>
              <w:rPr>
                <w:b/>
                <w:bCs/>
                <w:sz w:val="28"/>
              </w:rPr>
              <w:t>Original: English</w:t>
            </w:r>
          </w:p>
        </w:tc>
      </w:tr>
      <w:bookmarkEnd w:id="2"/>
      <w:tr w:rsidR="003350C1" w14:paraId="48CD6CF9" w14:textId="77777777" w:rsidTr="005B47C9">
        <w:trPr>
          <w:cantSplit/>
          <w:trHeight w:val="357"/>
        </w:trPr>
        <w:tc>
          <w:tcPr>
            <w:tcW w:w="1550" w:type="dxa"/>
            <w:gridSpan w:val="2"/>
          </w:tcPr>
          <w:p w14:paraId="33E18FB1" w14:textId="77777777" w:rsidR="003350C1" w:rsidRDefault="003350C1" w:rsidP="005B47C9">
            <w:pPr>
              <w:rPr>
                <w:b/>
                <w:bCs/>
              </w:rPr>
            </w:pPr>
            <w:r>
              <w:rPr>
                <w:b/>
                <w:bCs/>
              </w:rPr>
              <w:t>Question(s):</w:t>
            </w:r>
          </w:p>
        </w:tc>
        <w:tc>
          <w:tcPr>
            <w:tcW w:w="4744" w:type="dxa"/>
            <w:gridSpan w:val="2"/>
          </w:tcPr>
          <w:p w14:paraId="6F524A72" w14:textId="1844C118" w:rsidR="003350C1" w:rsidRDefault="006635C3" w:rsidP="005B47C9">
            <w:pPr>
              <w:pStyle w:val="TSBHeaderQuestion"/>
            </w:pPr>
            <w:r>
              <w:t>N/</w:t>
            </w:r>
            <w:r w:rsidR="003350C1">
              <w:t>A</w:t>
            </w:r>
          </w:p>
        </w:tc>
        <w:tc>
          <w:tcPr>
            <w:tcW w:w="3345" w:type="dxa"/>
          </w:tcPr>
          <w:p w14:paraId="42FEECC0" w14:textId="77777777" w:rsidR="003350C1" w:rsidRDefault="003350C1" w:rsidP="005B47C9">
            <w:pPr>
              <w:pStyle w:val="VenueDate"/>
            </w:pPr>
            <w:r>
              <w:t>Geneva, 30 May - 2 June 2023</w:t>
            </w:r>
          </w:p>
        </w:tc>
      </w:tr>
      <w:tr w:rsidR="003350C1" w14:paraId="5428E811" w14:textId="77777777" w:rsidTr="005B47C9">
        <w:trPr>
          <w:cantSplit/>
          <w:trHeight w:val="357"/>
        </w:trPr>
        <w:tc>
          <w:tcPr>
            <w:tcW w:w="9639" w:type="dxa"/>
            <w:gridSpan w:val="5"/>
          </w:tcPr>
          <w:p w14:paraId="0BDA6387" w14:textId="2C6A6E8A" w:rsidR="003350C1" w:rsidRDefault="003350C1" w:rsidP="005B47C9">
            <w:pPr>
              <w:jc w:val="center"/>
              <w:rPr>
                <w:b/>
                <w:bCs/>
              </w:rPr>
            </w:pPr>
            <w:bookmarkStart w:id="3" w:name="dtitle" w:colFirst="0" w:colLast="0"/>
            <w:r>
              <w:rPr>
                <w:b/>
                <w:bCs/>
              </w:rPr>
              <w:t>TD</w:t>
            </w:r>
            <w:r>
              <w:rPr>
                <w:b/>
                <w:bCs/>
              </w:rPr>
              <w:br/>
              <w:t>(Ref</w:t>
            </w:r>
            <w:r w:rsidR="006635C3">
              <w:rPr>
                <w:b/>
                <w:bCs/>
              </w:rPr>
              <w:t>.</w:t>
            </w:r>
            <w:r>
              <w:rPr>
                <w:b/>
                <w:bCs/>
              </w:rPr>
              <w:t xml:space="preserve">: </w:t>
            </w:r>
            <w:hyperlink r:id="rId8" w:tooltip="ITU-T ftp file restricted to TIES access only" w:history="1">
              <w:r>
                <w:rPr>
                  <w:rStyle w:val="Hyperlink"/>
                </w:rPr>
                <w:t>SG2-LS63</w:t>
              </w:r>
            </w:hyperlink>
            <w:r>
              <w:rPr>
                <w:b/>
                <w:bCs/>
              </w:rPr>
              <w:t>)</w:t>
            </w:r>
          </w:p>
        </w:tc>
      </w:tr>
      <w:bookmarkEnd w:id="3"/>
      <w:tr w:rsidR="003350C1" w14:paraId="470B4617" w14:textId="77777777" w:rsidTr="005B47C9">
        <w:trPr>
          <w:cantSplit/>
          <w:trHeight w:val="357"/>
        </w:trPr>
        <w:tc>
          <w:tcPr>
            <w:tcW w:w="1550" w:type="dxa"/>
            <w:gridSpan w:val="2"/>
          </w:tcPr>
          <w:p w14:paraId="405BAC97" w14:textId="77777777" w:rsidR="003350C1" w:rsidRDefault="003350C1" w:rsidP="005B47C9">
            <w:pPr>
              <w:rPr>
                <w:b/>
                <w:bCs/>
              </w:rPr>
            </w:pPr>
            <w:r>
              <w:rPr>
                <w:b/>
                <w:bCs/>
              </w:rPr>
              <w:t>Source:</w:t>
            </w:r>
          </w:p>
        </w:tc>
        <w:tc>
          <w:tcPr>
            <w:tcW w:w="8089" w:type="dxa"/>
            <w:gridSpan w:val="3"/>
          </w:tcPr>
          <w:p w14:paraId="17F90396" w14:textId="77777777" w:rsidR="003350C1" w:rsidRDefault="003350C1" w:rsidP="005B47C9">
            <w:pPr>
              <w:pStyle w:val="TSBHeaderSource"/>
            </w:pPr>
            <w:r>
              <w:t>ITU-T Study Group 2</w:t>
            </w:r>
          </w:p>
        </w:tc>
      </w:tr>
      <w:tr w:rsidR="003350C1" w14:paraId="3128077D" w14:textId="77777777" w:rsidTr="005B47C9">
        <w:trPr>
          <w:cantSplit/>
          <w:trHeight w:val="357"/>
        </w:trPr>
        <w:tc>
          <w:tcPr>
            <w:tcW w:w="1550" w:type="dxa"/>
            <w:gridSpan w:val="2"/>
          </w:tcPr>
          <w:p w14:paraId="168CCDD4" w14:textId="77777777" w:rsidR="003350C1" w:rsidRDefault="003350C1" w:rsidP="005B47C9">
            <w:pPr>
              <w:rPr>
                <w:b/>
                <w:bCs/>
              </w:rPr>
            </w:pPr>
            <w:r>
              <w:rPr>
                <w:b/>
                <w:bCs/>
              </w:rPr>
              <w:t>Title:</w:t>
            </w:r>
          </w:p>
        </w:tc>
        <w:tc>
          <w:tcPr>
            <w:tcW w:w="8089" w:type="dxa"/>
            <w:gridSpan w:val="3"/>
          </w:tcPr>
          <w:p w14:paraId="32C0FFF4" w14:textId="11DB1F88" w:rsidR="003350C1" w:rsidRDefault="003350C1" w:rsidP="005B47C9">
            <w:pPr>
              <w:pStyle w:val="TSBHeaderTitle"/>
            </w:pPr>
            <w:r>
              <w:t xml:space="preserve">LS/i </w:t>
            </w:r>
            <w:r w:rsidR="006635C3" w:rsidRPr="007F6CC9">
              <w:t>on ITU-T SG2 lead study group activities (June 2022 to March 2023)</w:t>
            </w:r>
            <w:r w:rsidR="006635C3">
              <w:t xml:space="preserve"> </w:t>
            </w:r>
            <w:r>
              <w:t>[from ITU-T SG2]</w:t>
            </w:r>
          </w:p>
        </w:tc>
      </w:tr>
      <w:tr w:rsidR="003350C1" w14:paraId="7FFEDA31" w14:textId="77777777" w:rsidTr="005B47C9">
        <w:trPr>
          <w:cantSplit/>
          <w:trHeight w:val="357"/>
        </w:trPr>
        <w:tc>
          <w:tcPr>
            <w:tcW w:w="9639" w:type="dxa"/>
            <w:gridSpan w:val="5"/>
            <w:tcBorders>
              <w:top w:val="single" w:sz="12" w:space="0" w:color="auto"/>
            </w:tcBorders>
          </w:tcPr>
          <w:p w14:paraId="67B403B3" w14:textId="77777777" w:rsidR="003350C1" w:rsidRDefault="003350C1" w:rsidP="005B47C9">
            <w:pPr>
              <w:jc w:val="center"/>
              <w:rPr>
                <w:b/>
              </w:rPr>
            </w:pPr>
            <w:r>
              <w:rPr>
                <w:b/>
              </w:rPr>
              <w:t>LIAISON STATEMENT</w:t>
            </w:r>
          </w:p>
        </w:tc>
      </w:tr>
      <w:tr w:rsidR="003350C1" w14:paraId="0DFBDB70" w14:textId="77777777" w:rsidTr="005B47C9">
        <w:trPr>
          <w:cantSplit/>
          <w:trHeight w:val="357"/>
        </w:trPr>
        <w:tc>
          <w:tcPr>
            <w:tcW w:w="2250" w:type="dxa"/>
            <w:gridSpan w:val="3"/>
          </w:tcPr>
          <w:p w14:paraId="6F0586C7" w14:textId="77777777" w:rsidR="003350C1" w:rsidRDefault="003350C1" w:rsidP="005B47C9">
            <w:pPr>
              <w:rPr>
                <w:b/>
                <w:bCs/>
              </w:rPr>
            </w:pPr>
            <w:r>
              <w:rPr>
                <w:b/>
                <w:bCs/>
              </w:rPr>
              <w:t>For action to:</w:t>
            </w:r>
          </w:p>
        </w:tc>
        <w:tc>
          <w:tcPr>
            <w:tcW w:w="7389" w:type="dxa"/>
            <w:gridSpan w:val="2"/>
          </w:tcPr>
          <w:p w14:paraId="42107F99" w14:textId="77777777" w:rsidR="003350C1" w:rsidRDefault="003350C1" w:rsidP="005B47C9">
            <w:r>
              <w:t>-</w:t>
            </w:r>
          </w:p>
        </w:tc>
      </w:tr>
      <w:tr w:rsidR="003350C1" w14:paraId="1EA28729" w14:textId="77777777" w:rsidTr="005B47C9">
        <w:trPr>
          <w:cantSplit/>
          <w:trHeight w:val="357"/>
        </w:trPr>
        <w:tc>
          <w:tcPr>
            <w:tcW w:w="2250" w:type="dxa"/>
            <w:gridSpan w:val="3"/>
          </w:tcPr>
          <w:p w14:paraId="121E1CC6" w14:textId="77777777" w:rsidR="003350C1" w:rsidRDefault="003350C1" w:rsidP="005B47C9">
            <w:pPr>
              <w:rPr>
                <w:b/>
                <w:bCs/>
              </w:rPr>
            </w:pPr>
            <w:r>
              <w:rPr>
                <w:b/>
                <w:bCs/>
              </w:rPr>
              <w:t>For information to:</w:t>
            </w:r>
          </w:p>
        </w:tc>
        <w:tc>
          <w:tcPr>
            <w:tcW w:w="7389" w:type="dxa"/>
            <w:gridSpan w:val="2"/>
          </w:tcPr>
          <w:p w14:paraId="28429D8A" w14:textId="77777777" w:rsidR="003350C1" w:rsidRDefault="003350C1" w:rsidP="005B47C9">
            <w:r>
              <w:t>TSAG</w:t>
            </w:r>
          </w:p>
        </w:tc>
      </w:tr>
      <w:tr w:rsidR="003350C1" w14:paraId="69CA8DE6" w14:textId="77777777" w:rsidTr="005B47C9">
        <w:trPr>
          <w:cantSplit/>
          <w:trHeight w:val="357"/>
        </w:trPr>
        <w:tc>
          <w:tcPr>
            <w:tcW w:w="2250" w:type="dxa"/>
            <w:gridSpan w:val="3"/>
          </w:tcPr>
          <w:p w14:paraId="5C27E312" w14:textId="77777777" w:rsidR="003350C1" w:rsidRDefault="003350C1" w:rsidP="005B47C9">
            <w:pPr>
              <w:rPr>
                <w:b/>
                <w:bCs/>
              </w:rPr>
            </w:pPr>
            <w:r>
              <w:rPr>
                <w:b/>
                <w:bCs/>
              </w:rPr>
              <w:t>Approval:</w:t>
            </w:r>
          </w:p>
        </w:tc>
        <w:tc>
          <w:tcPr>
            <w:tcW w:w="7389" w:type="dxa"/>
            <w:gridSpan w:val="2"/>
          </w:tcPr>
          <w:p w14:paraId="013F05B4" w14:textId="77777777" w:rsidR="003350C1" w:rsidRDefault="003350C1" w:rsidP="005B47C9">
            <w:r>
              <w:t>ITU-T Study Group 2 management (28 April 2023, by correspondence)</w:t>
            </w:r>
          </w:p>
        </w:tc>
      </w:tr>
      <w:tr w:rsidR="003350C1" w14:paraId="02F3F88C" w14:textId="77777777" w:rsidTr="005B47C9">
        <w:trPr>
          <w:cantSplit/>
          <w:trHeight w:val="357"/>
        </w:trPr>
        <w:tc>
          <w:tcPr>
            <w:tcW w:w="2250" w:type="dxa"/>
            <w:gridSpan w:val="3"/>
            <w:tcBorders>
              <w:bottom w:val="single" w:sz="12" w:space="0" w:color="auto"/>
            </w:tcBorders>
          </w:tcPr>
          <w:p w14:paraId="1AB2A3A6" w14:textId="77777777" w:rsidR="003350C1" w:rsidRDefault="003350C1" w:rsidP="005B47C9">
            <w:r>
              <w:rPr>
                <w:b/>
              </w:rPr>
              <w:t>Deadline:</w:t>
            </w:r>
          </w:p>
        </w:tc>
        <w:tc>
          <w:tcPr>
            <w:tcW w:w="7389" w:type="dxa"/>
            <w:gridSpan w:val="2"/>
            <w:tcBorders>
              <w:bottom w:val="single" w:sz="12" w:space="0" w:color="auto"/>
            </w:tcBorders>
          </w:tcPr>
          <w:p w14:paraId="523CD63E" w14:textId="77777777" w:rsidR="003350C1" w:rsidRDefault="003350C1" w:rsidP="005B47C9">
            <w:r>
              <w:t>N/A</w:t>
            </w:r>
          </w:p>
        </w:tc>
      </w:tr>
      <w:tr w:rsidR="003350C1" w:rsidRPr="008A7B59" w14:paraId="090F0539" w14:textId="77777777" w:rsidTr="005B47C9">
        <w:trPr>
          <w:trHeight w:val="204"/>
        </w:trPr>
        <w:tc>
          <w:tcPr>
            <w:tcW w:w="2250" w:type="dxa"/>
            <w:gridSpan w:val="3"/>
            <w:tcBorders>
              <w:bottom w:val="single" w:sz="12" w:space="0" w:color="auto"/>
            </w:tcBorders>
          </w:tcPr>
          <w:p w14:paraId="6492B52D" w14:textId="77777777" w:rsidR="003350C1" w:rsidRDefault="003350C1" w:rsidP="005B47C9">
            <w:pPr>
              <w:rPr>
                <w:b/>
                <w:bCs/>
              </w:rPr>
            </w:pPr>
            <w:r>
              <w:rPr>
                <w:b/>
                <w:bCs/>
              </w:rPr>
              <w:t>Contact:</w:t>
            </w:r>
          </w:p>
        </w:tc>
        <w:tc>
          <w:tcPr>
            <w:tcW w:w="4044" w:type="dxa"/>
            <w:tcBorders>
              <w:bottom w:val="single" w:sz="12" w:space="0" w:color="auto"/>
            </w:tcBorders>
          </w:tcPr>
          <w:p w14:paraId="6B3D6088" w14:textId="77777777" w:rsidR="003350C1" w:rsidRDefault="003350C1" w:rsidP="006635C3">
            <w:r>
              <w:t>Phil Rushton</w:t>
            </w:r>
            <w:r>
              <w:br/>
              <w:t>UK</w:t>
            </w:r>
          </w:p>
        </w:tc>
        <w:tc>
          <w:tcPr>
            <w:tcW w:w="3345" w:type="dxa"/>
            <w:tcBorders>
              <w:bottom w:val="single" w:sz="12" w:space="0" w:color="auto"/>
            </w:tcBorders>
          </w:tcPr>
          <w:p w14:paraId="2CAD2271" w14:textId="2D24CDB8" w:rsidR="003350C1" w:rsidRPr="008A7B59" w:rsidRDefault="003350C1" w:rsidP="006635C3">
            <w:pPr>
              <w:rPr>
                <w:lang w:val="de-DE"/>
              </w:rPr>
            </w:pPr>
            <w:r w:rsidRPr="008A7B59">
              <w:rPr>
                <w:lang w:val="de-DE"/>
              </w:rPr>
              <w:t>Tel:</w:t>
            </w:r>
            <w:r w:rsidRPr="008A7B59">
              <w:rPr>
                <w:lang w:val="de-DE"/>
              </w:rPr>
              <w:tab/>
              <w:t>+44 1206 729738</w:t>
            </w:r>
            <w:r w:rsidRPr="008A7B59">
              <w:rPr>
                <w:lang w:val="de-DE"/>
              </w:rPr>
              <w:br/>
              <w:t xml:space="preserve">E-mail: </w:t>
            </w:r>
            <w:r w:rsidR="006635C3">
              <w:rPr>
                <w:lang w:val="de-DE"/>
              </w:rPr>
              <w:fldChar w:fldCharType="begin"/>
            </w:r>
            <w:r w:rsidR="006635C3">
              <w:rPr>
                <w:lang w:val="de-DE"/>
              </w:rPr>
              <w:instrText xml:space="preserve"> HYPERLINK "mailto:</w:instrText>
            </w:r>
            <w:r w:rsidR="006635C3" w:rsidRPr="008A7B59">
              <w:rPr>
                <w:lang w:val="de-DE"/>
              </w:rPr>
              <w:instrText>philrushton@rcc-uk.uk</w:instrText>
            </w:r>
            <w:r w:rsidR="006635C3">
              <w:rPr>
                <w:lang w:val="de-DE"/>
              </w:rPr>
              <w:instrText xml:space="preserve">" </w:instrText>
            </w:r>
            <w:r w:rsidR="006635C3">
              <w:rPr>
                <w:lang w:val="de-DE"/>
              </w:rPr>
              <w:fldChar w:fldCharType="separate"/>
            </w:r>
            <w:r w:rsidR="006635C3" w:rsidRPr="00CD4138">
              <w:rPr>
                <w:rStyle w:val="Hyperlink"/>
                <w:lang w:val="de-DE"/>
              </w:rPr>
              <w:t>philrushton@rcc-uk.uk</w:t>
            </w:r>
            <w:r w:rsidR="006635C3">
              <w:rPr>
                <w:lang w:val="de-DE"/>
              </w:rPr>
              <w:fldChar w:fldCharType="end"/>
            </w:r>
            <w:r w:rsidR="006635C3">
              <w:rPr>
                <w:lang w:val="de-DE"/>
              </w:rPr>
              <w:t xml:space="preserve"> </w:t>
            </w:r>
          </w:p>
        </w:tc>
      </w:tr>
    </w:tbl>
    <w:p w14:paraId="204809B7" w14:textId="77777777" w:rsidR="003350C1" w:rsidRPr="008A7B59" w:rsidRDefault="003350C1" w:rsidP="003350C1">
      <w:pPr>
        <w:rPr>
          <w:lang w:val="de-DE"/>
        </w:rPr>
      </w:pPr>
    </w:p>
    <w:p w14:paraId="47017359" w14:textId="77777777" w:rsidR="003350C1" w:rsidRDefault="003350C1" w:rsidP="003350C1">
      <w:r>
        <w:t>A new liaison statement has been received from SG2.</w:t>
      </w:r>
    </w:p>
    <w:p w14:paraId="1DB2E8A3" w14:textId="77777777" w:rsidR="003350C1" w:rsidRDefault="003350C1" w:rsidP="003350C1">
      <w:r>
        <w:t xml:space="preserve">This liaison statement follows and the original file can be downloaded from the ITU ftp server at </w:t>
      </w:r>
      <w:hyperlink r:id="rId9" w:tooltip="ITU-T ftp file restricted to TIES access only" w:history="1">
        <w:r>
          <w:rPr>
            <w:rStyle w:val="Hyperlink"/>
          </w:rPr>
          <w:t>http://handle.itu.int/11.1002/ls/sp17-sg2-oLS-00063.docx</w:t>
        </w:r>
      </w:hyperlink>
      <w:r>
        <w:t>.</w:t>
      </w:r>
    </w:p>
    <w:p w14:paraId="73937DBE" w14:textId="77777777" w:rsidR="003350C1" w:rsidRDefault="003350C1" w:rsidP="003350C1">
      <w:pPr>
        <w:spacing w:before="0"/>
        <w:jc w:val="center"/>
      </w:pPr>
    </w:p>
    <w:p w14:paraId="05BE9970" w14:textId="77777777" w:rsidR="003350C1" w:rsidRDefault="003350C1">
      <w:r>
        <w:br w:type="page"/>
      </w:r>
    </w:p>
    <w:tbl>
      <w:tblPr>
        <w:tblW w:w="9923" w:type="dxa"/>
        <w:tblLayout w:type="fixed"/>
        <w:tblCellMar>
          <w:left w:w="57" w:type="dxa"/>
          <w:right w:w="57" w:type="dxa"/>
        </w:tblCellMar>
        <w:tblLook w:val="0000" w:firstRow="0" w:lastRow="0" w:firstColumn="0" w:lastColumn="0" w:noHBand="0" w:noVBand="0"/>
      </w:tblPr>
      <w:tblGrid>
        <w:gridCol w:w="1104"/>
        <w:gridCol w:w="441"/>
        <w:gridCol w:w="581"/>
        <w:gridCol w:w="3259"/>
        <w:gridCol w:w="70"/>
        <w:gridCol w:w="4468"/>
      </w:tblGrid>
      <w:tr w:rsidR="007F6CC9" w:rsidRPr="007F6CC9" w14:paraId="69D03128" w14:textId="77777777" w:rsidTr="007F6CC9">
        <w:trPr>
          <w:cantSplit/>
        </w:trPr>
        <w:tc>
          <w:tcPr>
            <w:tcW w:w="1104" w:type="dxa"/>
            <w:vMerge w:val="restart"/>
            <w:vAlign w:val="center"/>
          </w:tcPr>
          <w:p w14:paraId="631211C0" w14:textId="3C759414" w:rsidR="007F6CC9" w:rsidRPr="007F6CC9" w:rsidRDefault="007F6CC9" w:rsidP="007F6CC9">
            <w:pPr>
              <w:spacing w:before="0"/>
              <w:jc w:val="center"/>
              <w:rPr>
                <w:sz w:val="20"/>
                <w:szCs w:val="20"/>
              </w:rPr>
            </w:pPr>
            <w:r w:rsidRPr="007F6CC9">
              <w:rPr>
                <w:noProof/>
              </w:rPr>
              <w:lastRenderedPageBreak/>
              <w:drawing>
                <wp:inline distT="0" distB="0" distL="0" distR="0" wp14:anchorId="29C7E2A6" wp14:editId="744ED42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473FE7DD" w14:textId="77777777" w:rsidR="007F6CC9" w:rsidRPr="007F6CC9" w:rsidRDefault="007F6CC9" w:rsidP="007F6CC9">
            <w:pPr>
              <w:rPr>
                <w:sz w:val="16"/>
                <w:szCs w:val="16"/>
              </w:rPr>
            </w:pPr>
            <w:r w:rsidRPr="007F6CC9">
              <w:rPr>
                <w:sz w:val="16"/>
                <w:szCs w:val="16"/>
              </w:rPr>
              <w:t>INTERNATIONAL TELECOMMUNICATION UNION</w:t>
            </w:r>
          </w:p>
          <w:p w14:paraId="79AEDF73" w14:textId="77777777" w:rsidR="007F6CC9" w:rsidRPr="007F6CC9" w:rsidRDefault="007F6CC9" w:rsidP="007F6CC9">
            <w:pPr>
              <w:rPr>
                <w:b/>
                <w:bCs/>
                <w:sz w:val="26"/>
                <w:szCs w:val="26"/>
              </w:rPr>
            </w:pPr>
            <w:r w:rsidRPr="007F6CC9">
              <w:rPr>
                <w:b/>
                <w:bCs/>
                <w:sz w:val="26"/>
                <w:szCs w:val="26"/>
              </w:rPr>
              <w:t>TELECOMMUNICATION</w:t>
            </w:r>
            <w:r w:rsidRPr="007F6CC9">
              <w:rPr>
                <w:b/>
                <w:bCs/>
                <w:sz w:val="26"/>
                <w:szCs w:val="26"/>
              </w:rPr>
              <w:br/>
              <w:t>STANDARDIZATION SECTOR</w:t>
            </w:r>
          </w:p>
          <w:p w14:paraId="44BF3AA2" w14:textId="77777777" w:rsidR="007F6CC9" w:rsidRPr="007F6CC9" w:rsidRDefault="007F6CC9" w:rsidP="007F6CC9">
            <w:pPr>
              <w:rPr>
                <w:sz w:val="20"/>
                <w:szCs w:val="20"/>
              </w:rPr>
            </w:pPr>
            <w:r w:rsidRPr="007F6CC9">
              <w:rPr>
                <w:sz w:val="20"/>
                <w:szCs w:val="20"/>
              </w:rPr>
              <w:t xml:space="preserve">STUDY PERIOD </w:t>
            </w:r>
            <w:bookmarkStart w:id="4" w:name="dstudyperiod"/>
            <w:r w:rsidRPr="007F6CC9">
              <w:rPr>
                <w:sz w:val="20"/>
              </w:rPr>
              <w:t>2022</w:t>
            </w:r>
            <w:r w:rsidRPr="007F6CC9">
              <w:rPr>
                <w:sz w:val="20"/>
                <w:szCs w:val="20"/>
              </w:rPr>
              <w:t>-</w:t>
            </w:r>
            <w:r w:rsidRPr="007F6CC9">
              <w:rPr>
                <w:sz w:val="20"/>
              </w:rPr>
              <w:t>2024</w:t>
            </w:r>
            <w:bookmarkEnd w:id="4"/>
          </w:p>
        </w:tc>
        <w:tc>
          <w:tcPr>
            <w:tcW w:w="4468" w:type="dxa"/>
            <w:vAlign w:val="center"/>
          </w:tcPr>
          <w:p w14:paraId="77393C6E" w14:textId="28143FD2" w:rsidR="007F6CC9" w:rsidRPr="003350C1" w:rsidRDefault="007F6CC9" w:rsidP="003350C1">
            <w:pPr>
              <w:jc w:val="right"/>
              <w:rPr>
                <w:b/>
                <w:sz w:val="28"/>
              </w:rPr>
            </w:pPr>
            <w:r w:rsidRPr="003350C1">
              <w:rPr>
                <w:b/>
                <w:sz w:val="28"/>
              </w:rPr>
              <w:t>SG2-LS63</w:t>
            </w:r>
          </w:p>
        </w:tc>
      </w:tr>
      <w:tr w:rsidR="007F6CC9" w:rsidRPr="007F6CC9" w14:paraId="67CB9872" w14:textId="77777777" w:rsidTr="007F6CC9">
        <w:trPr>
          <w:cantSplit/>
        </w:trPr>
        <w:tc>
          <w:tcPr>
            <w:tcW w:w="1104" w:type="dxa"/>
            <w:vMerge/>
          </w:tcPr>
          <w:p w14:paraId="72FACCA1" w14:textId="77777777" w:rsidR="007F6CC9" w:rsidRPr="007F6CC9" w:rsidRDefault="007F6CC9" w:rsidP="007F6CC9">
            <w:pPr>
              <w:rPr>
                <w:smallCaps/>
                <w:sz w:val="20"/>
              </w:rPr>
            </w:pPr>
            <w:bookmarkStart w:id="5" w:name="dsg" w:colFirst="2" w:colLast="2"/>
            <w:bookmarkEnd w:id="0"/>
          </w:p>
        </w:tc>
        <w:tc>
          <w:tcPr>
            <w:tcW w:w="4351" w:type="dxa"/>
            <w:gridSpan w:val="4"/>
            <w:vMerge/>
          </w:tcPr>
          <w:p w14:paraId="1A893B6B" w14:textId="77777777" w:rsidR="007F6CC9" w:rsidRPr="007F6CC9" w:rsidRDefault="007F6CC9" w:rsidP="007F6CC9">
            <w:pPr>
              <w:rPr>
                <w:smallCaps/>
                <w:sz w:val="20"/>
              </w:rPr>
            </w:pPr>
          </w:p>
        </w:tc>
        <w:tc>
          <w:tcPr>
            <w:tcW w:w="4468" w:type="dxa"/>
          </w:tcPr>
          <w:p w14:paraId="1DB94653" w14:textId="2B1A3948" w:rsidR="007F6CC9" w:rsidRPr="007F6CC9" w:rsidRDefault="007F6CC9" w:rsidP="007F6CC9">
            <w:pPr>
              <w:jc w:val="right"/>
              <w:rPr>
                <w:b/>
                <w:bCs/>
                <w:smallCaps/>
                <w:sz w:val="28"/>
                <w:szCs w:val="28"/>
              </w:rPr>
            </w:pPr>
            <w:r>
              <w:rPr>
                <w:b/>
                <w:bCs/>
                <w:smallCaps/>
                <w:sz w:val="28"/>
                <w:szCs w:val="28"/>
              </w:rPr>
              <w:t>STUDY GROUP 2</w:t>
            </w:r>
          </w:p>
        </w:tc>
      </w:tr>
      <w:bookmarkEnd w:id="5"/>
      <w:tr w:rsidR="007F6CC9" w:rsidRPr="007F6CC9" w14:paraId="3CEA88B8" w14:textId="77777777" w:rsidTr="007F6CC9">
        <w:trPr>
          <w:cantSplit/>
        </w:trPr>
        <w:tc>
          <w:tcPr>
            <w:tcW w:w="1104" w:type="dxa"/>
            <w:vMerge/>
            <w:tcBorders>
              <w:bottom w:val="single" w:sz="12" w:space="0" w:color="auto"/>
            </w:tcBorders>
          </w:tcPr>
          <w:p w14:paraId="08A43365" w14:textId="77777777" w:rsidR="007F6CC9" w:rsidRPr="007F6CC9" w:rsidRDefault="007F6CC9" w:rsidP="007F6CC9">
            <w:pPr>
              <w:rPr>
                <w:b/>
                <w:bCs/>
                <w:sz w:val="26"/>
              </w:rPr>
            </w:pPr>
          </w:p>
        </w:tc>
        <w:tc>
          <w:tcPr>
            <w:tcW w:w="4351" w:type="dxa"/>
            <w:gridSpan w:val="4"/>
            <w:vMerge/>
            <w:tcBorders>
              <w:bottom w:val="single" w:sz="12" w:space="0" w:color="auto"/>
            </w:tcBorders>
          </w:tcPr>
          <w:p w14:paraId="1E546556" w14:textId="77777777" w:rsidR="007F6CC9" w:rsidRPr="007F6CC9" w:rsidRDefault="007F6CC9" w:rsidP="007F6CC9">
            <w:pPr>
              <w:rPr>
                <w:b/>
                <w:bCs/>
                <w:sz w:val="26"/>
              </w:rPr>
            </w:pPr>
          </w:p>
        </w:tc>
        <w:tc>
          <w:tcPr>
            <w:tcW w:w="4468" w:type="dxa"/>
            <w:tcBorders>
              <w:bottom w:val="single" w:sz="12" w:space="0" w:color="auto"/>
            </w:tcBorders>
            <w:vAlign w:val="center"/>
          </w:tcPr>
          <w:p w14:paraId="26C05E33" w14:textId="77777777" w:rsidR="007F6CC9" w:rsidRPr="007F6CC9" w:rsidRDefault="007F6CC9" w:rsidP="007F6CC9">
            <w:pPr>
              <w:jc w:val="right"/>
              <w:rPr>
                <w:b/>
                <w:bCs/>
                <w:sz w:val="28"/>
                <w:szCs w:val="28"/>
              </w:rPr>
            </w:pPr>
            <w:r w:rsidRPr="007F6CC9">
              <w:rPr>
                <w:b/>
                <w:bCs/>
                <w:sz w:val="28"/>
                <w:szCs w:val="28"/>
              </w:rPr>
              <w:t>Original: English</w:t>
            </w:r>
          </w:p>
        </w:tc>
      </w:tr>
      <w:tr w:rsidR="007F6CC9" w:rsidRPr="007F6CC9" w14:paraId="40EFE248" w14:textId="77777777" w:rsidTr="007F6CC9">
        <w:trPr>
          <w:cantSplit/>
        </w:trPr>
        <w:tc>
          <w:tcPr>
            <w:tcW w:w="1545" w:type="dxa"/>
            <w:gridSpan w:val="2"/>
          </w:tcPr>
          <w:p w14:paraId="0C8BCB8C" w14:textId="77777777" w:rsidR="007F6CC9" w:rsidRPr="007F6CC9" w:rsidRDefault="007F6CC9" w:rsidP="007F6CC9">
            <w:pPr>
              <w:rPr>
                <w:b/>
                <w:bCs/>
              </w:rPr>
            </w:pPr>
            <w:bookmarkStart w:id="6" w:name="dbluepink" w:colFirst="1" w:colLast="1"/>
            <w:bookmarkStart w:id="7" w:name="dmeeting" w:colFirst="2" w:colLast="2"/>
            <w:r w:rsidRPr="007F6CC9">
              <w:rPr>
                <w:b/>
                <w:bCs/>
              </w:rPr>
              <w:t>Question(s):</w:t>
            </w:r>
          </w:p>
        </w:tc>
        <w:tc>
          <w:tcPr>
            <w:tcW w:w="3910" w:type="dxa"/>
            <w:gridSpan w:val="3"/>
          </w:tcPr>
          <w:p w14:paraId="6A0C5F06" w14:textId="2BE12BC3" w:rsidR="007F6CC9" w:rsidRPr="007F6CC9" w:rsidRDefault="007F6CC9" w:rsidP="007F6CC9">
            <w:r w:rsidRPr="007F6CC9">
              <w:t>All/2</w:t>
            </w:r>
          </w:p>
        </w:tc>
        <w:tc>
          <w:tcPr>
            <w:tcW w:w="4468" w:type="dxa"/>
          </w:tcPr>
          <w:p w14:paraId="77A6469D" w14:textId="77777777" w:rsidR="007F6CC9" w:rsidRPr="007F6CC9" w:rsidRDefault="007F6CC9" w:rsidP="007F6CC9">
            <w:pPr>
              <w:jc w:val="right"/>
            </w:pPr>
          </w:p>
        </w:tc>
      </w:tr>
      <w:tr w:rsidR="007F6CC9" w:rsidRPr="007F6CC9" w14:paraId="283C3C2C" w14:textId="77777777" w:rsidTr="007F6CC9">
        <w:trPr>
          <w:cantSplit/>
        </w:trPr>
        <w:tc>
          <w:tcPr>
            <w:tcW w:w="9923" w:type="dxa"/>
            <w:gridSpan w:val="6"/>
          </w:tcPr>
          <w:p w14:paraId="4DC8B7B3" w14:textId="6AC4228A" w:rsidR="007F6CC9" w:rsidRPr="007F6CC9" w:rsidRDefault="00DC4C44" w:rsidP="007F6CC9">
            <w:pPr>
              <w:jc w:val="center"/>
              <w:rPr>
                <w:b/>
                <w:bCs/>
              </w:rPr>
            </w:pPr>
            <w:bookmarkStart w:id="8" w:name="ddoctype"/>
            <w:bookmarkEnd w:id="6"/>
            <w:bookmarkEnd w:id="7"/>
            <w:r>
              <w:rPr>
                <w:b/>
                <w:bCs/>
              </w:rPr>
              <w:t>(</w:t>
            </w:r>
            <w:r w:rsidR="007F6CC9" w:rsidRPr="007F6CC9">
              <w:rPr>
                <w:b/>
                <w:bCs/>
              </w:rPr>
              <w:t xml:space="preserve">Ref.: </w:t>
            </w:r>
            <w:hyperlink r:id="rId10" w:history="1">
              <w:r w:rsidR="007F6CC9" w:rsidRPr="00EF235B">
                <w:rPr>
                  <w:rStyle w:val="Hyperlink"/>
                  <w:b/>
                  <w:bCs/>
                </w:rPr>
                <w:t>SG2-TD232/GEN</w:t>
              </w:r>
            </w:hyperlink>
            <w:r>
              <w:rPr>
                <w:b/>
                <w:bCs/>
              </w:rPr>
              <w:t>)</w:t>
            </w:r>
          </w:p>
        </w:tc>
      </w:tr>
      <w:tr w:rsidR="007F6CC9" w:rsidRPr="007F6CC9" w14:paraId="604259E2" w14:textId="77777777" w:rsidTr="007F6CC9">
        <w:trPr>
          <w:cantSplit/>
        </w:trPr>
        <w:tc>
          <w:tcPr>
            <w:tcW w:w="1545" w:type="dxa"/>
            <w:gridSpan w:val="2"/>
          </w:tcPr>
          <w:p w14:paraId="29DD3E46" w14:textId="77777777" w:rsidR="007F6CC9" w:rsidRPr="007F6CC9" w:rsidRDefault="007F6CC9" w:rsidP="007F6CC9">
            <w:pPr>
              <w:rPr>
                <w:b/>
                <w:bCs/>
              </w:rPr>
            </w:pPr>
            <w:bookmarkStart w:id="9" w:name="dsource" w:colFirst="1" w:colLast="1"/>
            <w:bookmarkEnd w:id="8"/>
            <w:r w:rsidRPr="007F6CC9">
              <w:rPr>
                <w:b/>
                <w:bCs/>
              </w:rPr>
              <w:t>Source:</w:t>
            </w:r>
          </w:p>
        </w:tc>
        <w:tc>
          <w:tcPr>
            <w:tcW w:w="8378" w:type="dxa"/>
            <w:gridSpan w:val="4"/>
          </w:tcPr>
          <w:p w14:paraId="27AAD88D" w14:textId="37C7BA7C" w:rsidR="007F6CC9" w:rsidRPr="007F6CC9" w:rsidRDefault="007F6CC9" w:rsidP="007F6CC9">
            <w:r w:rsidRPr="007F6CC9">
              <w:t>ITU-T S</w:t>
            </w:r>
            <w:r w:rsidR="00CF08B9">
              <w:t xml:space="preserve">tudy </w:t>
            </w:r>
            <w:r w:rsidRPr="007F6CC9">
              <w:t>G</w:t>
            </w:r>
            <w:r w:rsidR="00CF08B9">
              <w:t xml:space="preserve">roup </w:t>
            </w:r>
            <w:r w:rsidRPr="007F6CC9">
              <w:t>2</w:t>
            </w:r>
          </w:p>
        </w:tc>
      </w:tr>
      <w:tr w:rsidR="007F6CC9" w:rsidRPr="007F6CC9" w14:paraId="6364B6DB" w14:textId="77777777" w:rsidTr="007F6CC9">
        <w:trPr>
          <w:cantSplit/>
        </w:trPr>
        <w:tc>
          <w:tcPr>
            <w:tcW w:w="1545" w:type="dxa"/>
            <w:gridSpan w:val="2"/>
            <w:tcBorders>
              <w:bottom w:val="single" w:sz="8" w:space="0" w:color="auto"/>
            </w:tcBorders>
          </w:tcPr>
          <w:p w14:paraId="6C7F29EF" w14:textId="77777777" w:rsidR="007F6CC9" w:rsidRPr="007F6CC9" w:rsidRDefault="007F6CC9" w:rsidP="007F6CC9">
            <w:pPr>
              <w:rPr>
                <w:b/>
                <w:bCs/>
              </w:rPr>
            </w:pPr>
            <w:bookmarkStart w:id="10" w:name="dtitle1" w:colFirst="1" w:colLast="1"/>
            <w:bookmarkEnd w:id="9"/>
            <w:r w:rsidRPr="007F6CC9">
              <w:rPr>
                <w:b/>
                <w:bCs/>
              </w:rPr>
              <w:t>Title:</w:t>
            </w:r>
          </w:p>
        </w:tc>
        <w:tc>
          <w:tcPr>
            <w:tcW w:w="8378" w:type="dxa"/>
            <w:gridSpan w:val="4"/>
            <w:tcBorders>
              <w:bottom w:val="single" w:sz="8" w:space="0" w:color="auto"/>
            </w:tcBorders>
          </w:tcPr>
          <w:p w14:paraId="6578B92C" w14:textId="7DB61A4D" w:rsidR="007F6CC9" w:rsidRPr="007F6CC9" w:rsidRDefault="007F6CC9" w:rsidP="007F6CC9">
            <w:r w:rsidRPr="007F6CC9">
              <w:t>LS on ITU-T SG2 lead study group activities (June 2022 to March 2023)</w:t>
            </w:r>
          </w:p>
        </w:tc>
      </w:tr>
      <w:bookmarkEnd w:id="1"/>
      <w:bookmarkEnd w:id="10"/>
      <w:tr w:rsidR="009C2284" w:rsidRPr="00065610" w14:paraId="47FB997E" w14:textId="77777777" w:rsidTr="007F6CC9">
        <w:tblPrEx>
          <w:tblCellMar>
            <w:left w:w="10" w:type="dxa"/>
            <w:right w:w="10" w:type="dxa"/>
          </w:tblCellMar>
        </w:tblPrEx>
        <w:trPr>
          <w:cantSplit/>
          <w:trHeight w:val="357"/>
        </w:trPr>
        <w:tc>
          <w:tcPr>
            <w:tcW w:w="9923" w:type="dxa"/>
            <w:gridSpan w:val="6"/>
            <w:tcBorders>
              <w:top w:val="single" w:sz="12" w:space="0" w:color="000000"/>
            </w:tcBorders>
            <w:shd w:val="clear" w:color="auto" w:fill="auto"/>
            <w:tcMar>
              <w:top w:w="0" w:type="dxa"/>
              <w:left w:w="57" w:type="dxa"/>
              <w:bottom w:w="0" w:type="dxa"/>
              <w:right w:w="57" w:type="dxa"/>
            </w:tcMar>
          </w:tcPr>
          <w:p w14:paraId="10E8A481" w14:textId="77777777" w:rsidR="009C2284" w:rsidRPr="00065610" w:rsidRDefault="00510A90">
            <w:pPr>
              <w:jc w:val="center"/>
              <w:rPr>
                <w:b/>
              </w:rPr>
            </w:pPr>
            <w:r w:rsidRPr="00065610">
              <w:rPr>
                <w:b/>
              </w:rPr>
              <w:t>LIAISON STATEMENT</w:t>
            </w:r>
          </w:p>
        </w:tc>
      </w:tr>
      <w:tr w:rsidR="009C2284" w:rsidRPr="00065610" w14:paraId="429C5998" w14:textId="77777777" w:rsidTr="007F6CC9">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1A3C4C32" w14:textId="77777777" w:rsidR="009C2284" w:rsidRPr="00065610" w:rsidRDefault="00510A90">
            <w:pPr>
              <w:rPr>
                <w:b/>
                <w:bCs/>
              </w:rPr>
            </w:pPr>
            <w:r w:rsidRPr="00065610">
              <w:rPr>
                <w:b/>
                <w:bCs/>
              </w:rPr>
              <w:t>For action to:</w:t>
            </w:r>
          </w:p>
        </w:tc>
        <w:tc>
          <w:tcPr>
            <w:tcW w:w="7797" w:type="dxa"/>
            <w:gridSpan w:val="3"/>
            <w:shd w:val="clear" w:color="auto" w:fill="auto"/>
            <w:tcMar>
              <w:top w:w="0" w:type="dxa"/>
              <w:left w:w="57" w:type="dxa"/>
              <w:bottom w:w="0" w:type="dxa"/>
              <w:right w:w="57" w:type="dxa"/>
            </w:tcMar>
          </w:tcPr>
          <w:p w14:paraId="1643D057" w14:textId="77777777" w:rsidR="009C2284" w:rsidRPr="00065610" w:rsidRDefault="00FB2AD1">
            <w:pPr>
              <w:pStyle w:val="LSForAction"/>
              <w:rPr>
                <w:szCs w:val="24"/>
              </w:rPr>
            </w:pPr>
            <w:r w:rsidRPr="00065610">
              <w:rPr>
                <w:szCs w:val="24"/>
              </w:rPr>
              <w:t>-</w:t>
            </w:r>
          </w:p>
        </w:tc>
      </w:tr>
      <w:tr w:rsidR="009C2284" w:rsidRPr="00065610" w14:paraId="7C9AF585" w14:textId="77777777" w:rsidTr="007F6CC9">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CFF4577" w14:textId="77777777" w:rsidR="009C2284" w:rsidRPr="00065610" w:rsidRDefault="00510A90">
            <w:pPr>
              <w:rPr>
                <w:b/>
                <w:bCs/>
              </w:rPr>
            </w:pPr>
            <w:r w:rsidRPr="00065610">
              <w:rPr>
                <w:b/>
                <w:bCs/>
              </w:rPr>
              <w:t>For information to:</w:t>
            </w:r>
          </w:p>
        </w:tc>
        <w:tc>
          <w:tcPr>
            <w:tcW w:w="7797" w:type="dxa"/>
            <w:gridSpan w:val="3"/>
            <w:shd w:val="clear" w:color="auto" w:fill="auto"/>
            <w:tcMar>
              <w:top w:w="0" w:type="dxa"/>
              <w:left w:w="57" w:type="dxa"/>
              <w:bottom w:w="0" w:type="dxa"/>
              <w:right w:w="57" w:type="dxa"/>
            </w:tcMar>
          </w:tcPr>
          <w:p w14:paraId="4818DB1E" w14:textId="77777777" w:rsidR="009C2284" w:rsidRPr="00065610" w:rsidRDefault="00510A90">
            <w:pPr>
              <w:pStyle w:val="LSForInfo"/>
              <w:rPr>
                <w:szCs w:val="24"/>
              </w:rPr>
            </w:pPr>
            <w:r w:rsidRPr="00065610">
              <w:rPr>
                <w:szCs w:val="24"/>
              </w:rPr>
              <w:t>TSAG</w:t>
            </w:r>
          </w:p>
        </w:tc>
      </w:tr>
      <w:tr w:rsidR="005C1C08" w:rsidRPr="00065610" w14:paraId="05E5CF59" w14:textId="77777777" w:rsidTr="007F6CC9">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FC9F789" w14:textId="77777777" w:rsidR="005C1C08" w:rsidRPr="00065610" w:rsidRDefault="005C1C08" w:rsidP="005C1C08">
            <w:pPr>
              <w:rPr>
                <w:b/>
                <w:bCs/>
              </w:rPr>
            </w:pPr>
            <w:r w:rsidRPr="00065610">
              <w:rPr>
                <w:b/>
                <w:bCs/>
              </w:rPr>
              <w:t>Approval:</w:t>
            </w:r>
          </w:p>
        </w:tc>
        <w:tc>
          <w:tcPr>
            <w:tcW w:w="7797" w:type="dxa"/>
            <w:gridSpan w:val="3"/>
            <w:shd w:val="clear" w:color="auto" w:fill="auto"/>
            <w:tcMar>
              <w:top w:w="0" w:type="dxa"/>
              <w:left w:w="57" w:type="dxa"/>
              <w:bottom w:w="0" w:type="dxa"/>
              <w:right w:w="57" w:type="dxa"/>
            </w:tcMar>
          </w:tcPr>
          <w:p w14:paraId="622A254C" w14:textId="11000609" w:rsidR="005C1C08" w:rsidRPr="00065610" w:rsidRDefault="005C1C08" w:rsidP="005C1C08">
            <w:r w:rsidRPr="00065610">
              <w:t>ITU-T Study Group 2 management (</w:t>
            </w:r>
            <w:r w:rsidR="006C5592" w:rsidRPr="00065610">
              <w:t>2</w:t>
            </w:r>
            <w:r w:rsidR="007910B8">
              <w:t>8</w:t>
            </w:r>
            <w:r w:rsidR="006C5592" w:rsidRPr="00065610">
              <w:t xml:space="preserve"> April 2023</w:t>
            </w:r>
            <w:r w:rsidRPr="00065610">
              <w:t>, by correspondence)</w:t>
            </w:r>
          </w:p>
        </w:tc>
      </w:tr>
      <w:tr w:rsidR="009C2284" w:rsidRPr="00065610" w14:paraId="389A04DD" w14:textId="77777777" w:rsidTr="007F6CC9">
        <w:tblPrEx>
          <w:tblCellMar>
            <w:left w:w="10" w:type="dxa"/>
            <w:right w:w="10" w:type="dxa"/>
          </w:tblCellMar>
        </w:tblPrEx>
        <w:trPr>
          <w:cantSplit/>
          <w:trHeight w:val="357"/>
        </w:trPr>
        <w:tc>
          <w:tcPr>
            <w:tcW w:w="2126" w:type="dxa"/>
            <w:gridSpan w:val="3"/>
            <w:tcBorders>
              <w:bottom w:val="single" w:sz="12" w:space="0" w:color="000000"/>
            </w:tcBorders>
            <w:shd w:val="clear" w:color="auto" w:fill="auto"/>
            <w:tcMar>
              <w:top w:w="0" w:type="dxa"/>
              <w:left w:w="57" w:type="dxa"/>
              <w:bottom w:w="0" w:type="dxa"/>
              <w:right w:w="57" w:type="dxa"/>
            </w:tcMar>
          </w:tcPr>
          <w:p w14:paraId="5C502AAC" w14:textId="77777777" w:rsidR="009C2284" w:rsidRPr="00065610" w:rsidRDefault="00510A90">
            <w:pPr>
              <w:rPr>
                <w:b/>
                <w:bCs/>
              </w:rPr>
            </w:pPr>
            <w:r w:rsidRPr="00065610">
              <w:rPr>
                <w:b/>
                <w:bCs/>
              </w:rPr>
              <w:t>Deadline:</w:t>
            </w:r>
          </w:p>
        </w:tc>
        <w:tc>
          <w:tcPr>
            <w:tcW w:w="7797" w:type="dxa"/>
            <w:gridSpan w:val="3"/>
            <w:tcBorders>
              <w:bottom w:val="single" w:sz="12" w:space="0" w:color="000000"/>
            </w:tcBorders>
            <w:shd w:val="clear" w:color="auto" w:fill="auto"/>
            <w:tcMar>
              <w:top w:w="0" w:type="dxa"/>
              <w:left w:w="57" w:type="dxa"/>
              <w:bottom w:w="0" w:type="dxa"/>
              <w:right w:w="57" w:type="dxa"/>
            </w:tcMar>
          </w:tcPr>
          <w:p w14:paraId="0A82022C" w14:textId="77777777" w:rsidR="009C2284" w:rsidRPr="00065610" w:rsidRDefault="00510A90">
            <w:pPr>
              <w:pStyle w:val="LSDeadline"/>
              <w:rPr>
                <w:szCs w:val="24"/>
              </w:rPr>
            </w:pPr>
            <w:r w:rsidRPr="00065610">
              <w:rPr>
                <w:szCs w:val="24"/>
              </w:rPr>
              <w:t>N/A</w:t>
            </w:r>
          </w:p>
        </w:tc>
      </w:tr>
      <w:tr w:rsidR="009C2284" w:rsidRPr="008A7B59" w14:paraId="12FE8316" w14:textId="77777777" w:rsidTr="007F6CC9">
        <w:tblPrEx>
          <w:tblCellMar>
            <w:left w:w="10" w:type="dxa"/>
            <w:right w:w="10" w:type="dxa"/>
          </w:tblCellMar>
        </w:tblPrEx>
        <w:trPr>
          <w:cantSplit/>
        </w:trPr>
        <w:tc>
          <w:tcPr>
            <w:tcW w:w="2126"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07B95294" w14:textId="77777777" w:rsidR="009C2284" w:rsidRPr="00065610" w:rsidRDefault="00510A90">
            <w:pPr>
              <w:rPr>
                <w:b/>
                <w:bCs/>
              </w:rPr>
            </w:pPr>
            <w:bookmarkStart w:id="11" w:name="_Hlk120095775"/>
            <w:r w:rsidRPr="00065610">
              <w:rPr>
                <w:b/>
                <w:bCs/>
              </w:rPr>
              <w:t>Contact:</w:t>
            </w:r>
          </w:p>
        </w:tc>
        <w:tc>
          <w:tcPr>
            <w:tcW w:w="3259" w:type="dxa"/>
            <w:tcBorders>
              <w:top w:val="single" w:sz="8" w:space="0" w:color="000000"/>
              <w:bottom w:val="single" w:sz="8" w:space="0" w:color="000000"/>
            </w:tcBorders>
            <w:shd w:val="clear" w:color="auto" w:fill="auto"/>
            <w:tcMar>
              <w:top w:w="0" w:type="dxa"/>
              <w:left w:w="57" w:type="dxa"/>
              <w:bottom w:w="0" w:type="dxa"/>
              <w:right w:w="57" w:type="dxa"/>
            </w:tcMar>
          </w:tcPr>
          <w:p w14:paraId="6BA1A565" w14:textId="77777777" w:rsidR="009C2284" w:rsidRPr="00065610" w:rsidRDefault="00510A90">
            <w:r w:rsidRPr="00065610">
              <w:t>Phil Rushton</w:t>
            </w:r>
            <w:r w:rsidRPr="00065610">
              <w:br/>
              <w:t>UK</w:t>
            </w:r>
          </w:p>
        </w:tc>
        <w:tc>
          <w:tcPr>
            <w:tcW w:w="4538" w:type="dxa"/>
            <w:gridSpan w:val="2"/>
            <w:tcBorders>
              <w:top w:val="single" w:sz="8" w:space="0" w:color="000000"/>
              <w:bottom w:val="single" w:sz="8" w:space="0" w:color="000000"/>
            </w:tcBorders>
            <w:shd w:val="clear" w:color="auto" w:fill="auto"/>
            <w:tcMar>
              <w:top w:w="0" w:type="dxa"/>
              <w:left w:w="57" w:type="dxa"/>
              <w:bottom w:w="0" w:type="dxa"/>
              <w:right w:w="57" w:type="dxa"/>
            </w:tcMar>
          </w:tcPr>
          <w:p w14:paraId="33530549" w14:textId="374F8B6F" w:rsidR="009C2284" w:rsidRPr="008A7B59" w:rsidRDefault="00510A90">
            <w:pPr>
              <w:rPr>
                <w:lang w:val="de-DE"/>
              </w:rPr>
            </w:pPr>
            <w:r w:rsidRPr="008A7B59">
              <w:rPr>
                <w:lang w:val="de-DE"/>
              </w:rPr>
              <w:t>Tel:</w:t>
            </w:r>
            <w:r w:rsidR="00756FFE" w:rsidRPr="008A7B59">
              <w:rPr>
                <w:lang w:val="de-DE"/>
              </w:rPr>
              <w:tab/>
            </w:r>
            <w:r w:rsidRPr="008A7B59">
              <w:rPr>
                <w:lang w:val="de-DE"/>
              </w:rPr>
              <w:t>+44 1206 729738</w:t>
            </w:r>
            <w:r w:rsidRPr="008A7B59">
              <w:rPr>
                <w:lang w:val="de-DE"/>
              </w:rPr>
              <w:br/>
              <w:t xml:space="preserve">E-mail: </w:t>
            </w:r>
            <w:r w:rsidR="006635C3">
              <w:fldChar w:fldCharType="begin"/>
            </w:r>
            <w:r w:rsidR="006635C3" w:rsidRPr="008A7B59">
              <w:rPr>
                <w:lang w:val="de-DE"/>
              </w:rPr>
              <w:instrText>HYPERLINK "mailto:philrushton@rcc-uk.uk"</w:instrText>
            </w:r>
            <w:r w:rsidR="006635C3">
              <w:fldChar w:fldCharType="separate"/>
            </w:r>
            <w:r w:rsidR="00FB2AD1" w:rsidRPr="008A7B59">
              <w:rPr>
                <w:rStyle w:val="Hyperlink"/>
                <w:lang w:val="de-DE"/>
              </w:rPr>
              <w:t>philrushton@rcc-uk.uk</w:t>
            </w:r>
            <w:r w:rsidR="006635C3">
              <w:rPr>
                <w:rStyle w:val="Hyperlink"/>
                <w:lang w:val="fr-FR"/>
              </w:rPr>
              <w:fldChar w:fldCharType="end"/>
            </w:r>
            <w:r w:rsidR="00FB2AD1" w:rsidRPr="008A7B59">
              <w:rPr>
                <w:lang w:val="de-DE"/>
              </w:rPr>
              <w:t xml:space="preserve"> </w:t>
            </w:r>
          </w:p>
        </w:tc>
      </w:tr>
      <w:bookmarkEnd w:id="11"/>
    </w:tbl>
    <w:p w14:paraId="48F793FF" w14:textId="77777777" w:rsidR="009C2284" w:rsidRPr="008A7B59" w:rsidRDefault="009C2284">
      <w:pPr>
        <w:rPr>
          <w:lang w:val="de-DE"/>
        </w:rPr>
      </w:pPr>
    </w:p>
    <w:tbl>
      <w:tblPr>
        <w:tblW w:w="9923" w:type="dxa"/>
        <w:tblLayout w:type="fixed"/>
        <w:tblCellMar>
          <w:left w:w="10" w:type="dxa"/>
          <w:right w:w="10" w:type="dxa"/>
        </w:tblCellMar>
        <w:tblLook w:val="0000" w:firstRow="0" w:lastRow="0" w:firstColumn="0" w:lastColumn="0" w:noHBand="0" w:noVBand="0"/>
      </w:tblPr>
      <w:tblGrid>
        <w:gridCol w:w="1641"/>
        <w:gridCol w:w="8282"/>
      </w:tblGrid>
      <w:tr w:rsidR="009C2284" w:rsidRPr="00065610" w14:paraId="64ED74DE" w14:textId="77777777">
        <w:trPr>
          <w:cantSplit/>
        </w:trPr>
        <w:tc>
          <w:tcPr>
            <w:tcW w:w="1641" w:type="dxa"/>
            <w:shd w:val="clear" w:color="auto" w:fill="auto"/>
            <w:tcMar>
              <w:top w:w="0" w:type="dxa"/>
              <w:left w:w="57" w:type="dxa"/>
              <w:bottom w:w="0" w:type="dxa"/>
              <w:right w:w="57" w:type="dxa"/>
            </w:tcMar>
          </w:tcPr>
          <w:p w14:paraId="4044AB7D" w14:textId="77777777" w:rsidR="009C2284" w:rsidRPr="00065610" w:rsidRDefault="00510A90" w:rsidP="00FB2AD1">
            <w:pPr>
              <w:spacing w:after="60"/>
              <w:rPr>
                <w:b/>
                <w:bCs/>
              </w:rPr>
            </w:pPr>
            <w:r w:rsidRPr="00065610">
              <w:rPr>
                <w:b/>
                <w:bCs/>
              </w:rPr>
              <w:t>Abstract:</w:t>
            </w:r>
          </w:p>
        </w:tc>
        <w:tc>
          <w:tcPr>
            <w:tcW w:w="8282" w:type="dxa"/>
            <w:shd w:val="clear" w:color="auto" w:fill="auto"/>
            <w:tcMar>
              <w:top w:w="0" w:type="dxa"/>
              <w:left w:w="57" w:type="dxa"/>
              <w:bottom w:w="0" w:type="dxa"/>
              <w:right w:w="57" w:type="dxa"/>
            </w:tcMar>
          </w:tcPr>
          <w:p w14:paraId="2573C230" w14:textId="7647832B" w:rsidR="009C2284" w:rsidRPr="00065610" w:rsidRDefault="00A61CBC" w:rsidP="00921F96">
            <w:pPr>
              <w:spacing w:after="60"/>
            </w:pPr>
            <w:r w:rsidRPr="00065610">
              <w:t xml:space="preserve">This </w:t>
            </w:r>
            <w:r w:rsidR="00BD0968" w:rsidRPr="00065610">
              <w:t xml:space="preserve">liaison </w:t>
            </w:r>
            <w:r w:rsidRPr="00065610">
              <w:t xml:space="preserve">contains the report of the ITU-T SG2 on lead study group activities </w:t>
            </w:r>
            <w:r w:rsidR="000C4EB6" w:rsidRPr="00065610">
              <w:t xml:space="preserve">from </w:t>
            </w:r>
            <w:r w:rsidR="009D1072" w:rsidRPr="00065610">
              <w:t>May to November 2022</w:t>
            </w:r>
            <w:r w:rsidRPr="00065610">
              <w:t>.</w:t>
            </w:r>
          </w:p>
        </w:tc>
      </w:tr>
    </w:tbl>
    <w:p w14:paraId="04A942CB" w14:textId="77777777" w:rsidR="00A61CBC" w:rsidRPr="00065610" w:rsidRDefault="00A61CBC" w:rsidP="00287E6D">
      <w:pPr>
        <w:pStyle w:val="Heading1"/>
        <w:numPr>
          <w:ilvl w:val="0"/>
          <w:numId w:val="1"/>
        </w:numPr>
        <w:tabs>
          <w:tab w:val="clear" w:pos="794"/>
          <w:tab w:val="left" w:pos="294"/>
        </w:tabs>
        <w:suppressAutoHyphens w:val="0"/>
        <w:adjustRightInd w:val="0"/>
        <w:ind w:left="426" w:hanging="426"/>
        <w:textAlignment w:val="auto"/>
      </w:pPr>
      <w:r w:rsidRPr="00065610">
        <w:t>Background</w:t>
      </w:r>
    </w:p>
    <w:p w14:paraId="6C740690" w14:textId="4D1E97A3" w:rsidR="00A61CBC" w:rsidRPr="00065610" w:rsidRDefault="00A61CBC" w:rsidP="00A61CBC">
      <w:r w:rsidRPr="00065610">
        <w:t xml:space="preserve">According to </w:t>
      </w:r>
      <w:r w:rsidR="009D1072" w:rsidRPr="00065610">
        <w:t xml:space="preserve">WTSA </w:t>
      </w:r>
      <w:r w:rsidRPr="00065610">
        <w:t xml:space="preserve">Resolution 2 </w:t>
      </w:r>
      <w:r w:rsidR="009D1072" w:rsidRPr="00065610">
        <w:t>(Rev. Geneva, 2022)</w:t>
      </w:r>
      <w:r w:rsidRPr="00065610">
        <w:t>, ITU-T SG2 is the lead study group on:</w:t>
      </w:r>
    </w:p>
    <w:p w14:paraId="6D7E8F05" w14:textId="0DCCC3D9" w:rsidR="009D1072" w:rsidRPr="00065610" w:rsidRDefault="009D1072" w:rsidP="009D1072">
      <w:pPr>
        <w:pStyle w:val="enumlev1"/>
      </w:pPr>
      <w:r w:rsidRPr="00065610">
        <w:t>–</w:t>
      </w:r>
      <w:r w:rsidRPr="00065610">
        <w:tab/>
        <w:t>Lead study group on numbering, naming, addressing and identification (NNAI).</w:t>
      </w:r>
    </w:p>
    <w:p w14:paraId="2B419AE5" w14:textId="73CB41B4" w:rsidR="009D1072" w:rsidRPr="00065610" w:rsidRDefault="009D1072" w:rsidP="009D1072">
      <w:pPr>
        <w:pStyle w:val="enumlev1"/>
      </w:pPr>
      <w:r w:rsidRPr="00065610">
        <w:t>–</w:t>
      </w:r>
      <w:r w:rsidRPr="00065610">
        <w:tab/>
        <w:t>Lead study group on administration of global NNAI resources.</w:t>
      </w:r>
    </w:p>
    <w:p w14:paraId="0EE00236" w14:textId="2FC7F2BC" w:rsidR="009D1072" w:rsidRPr="00065610" w:rsidRDefault="009D1072" w:rsidP="009D1072">
      <w:pPr>
        <w:pStyle w:val="enumlev1"/>
      </w:pPr>
      <w:r w:rsidRPr="00065610">
        <w:t>–</w:t>
      </w:r>
      <w:r w:rsidRPr="00065610">
        <w:tab/>
        <w:t>Lead study group on routing and interworking.</w:t>
      </w:r>
    </w:p>
    <w:p w14:paraId="42C17BE0" w14:textId="13116BD7" w:rsidR="009D1072" w:rsidRPr="00065610" w:rsidRDefault="009D1072" w:rsidP="009D1072">
      <w:pPr>
        <w:pStyle w:val="enumlev1"/>
      </w:pPr>
      <w:r w:rsidRPr="00065610">
        <w:t>–</w:t>
      </w:r>
      <w:r w:rsidRPr="00065610">
        <w:tab/>
        <w:t>Lead study group on number portability and carrier switching.</w:t>
      </w:r>
    </w:p>
    <w:p w14:paraId="13BA2B4D" w14:textId="36EAC46B" w:rsidR="009D1072" w:rsidRPr="00065610" w:rsidRDefault="009D1072" w:rsidP="009D1072">
      <w:pPr>
        <w:pStyle w:val="enumlev1"/>
      </w:pPr>
      <w:r w:rsidRPr="00065610">
        <w:t>–</w:t>
      </w:r>
      <w:r w:rsidRPr="00065610">
        <w:tab/>
        <w:t>Lead study group on telecommunication/ICT capabilities and applications.</w:t>
      </w:r>
    </w:p>
    <w:p w14:paraId="681BE42A" w14:textId="078B2434" w:rsidR="009D1072" w:rsidRPr="00065610" w:rsidRDefault="009D1072" w:rsidP="009D1072">
      <w:pPr>
        <w:pStyle w:val="enumlev1"/>
      </w:pPr>
      <w:r w:rsidRPr="00065610">
        <w:t>–</w:t>
      </w:r>
      <w:r w:rsidRPr="00065610">
        <w:tab/>
        <w:t>Lead study group on telecommunication/ICT service definition.</w:t>
      </w:r>
    </w:p>
    <w:p w14:paraId="110D0C22" w14:textId="23D8B1FB" w:rsidR="009D1072" w:rsidRPr="00065610" w:rsidRDefault="009D1072" w:rsidP="009D1072">
      <w:pPr>
        <w:pStyle w:val="enumlev1"/>
      </w:pPr>
      <w:r w:rsidRPr="00065610">
        <w:t>–</w:t>
      </w:r>
      <w:r w:rsidRPr="00065610">
        <w:tab/>
        <w:t>Lead study group on telecommunications for disaster relief/early warning, network resilience and recovery.</w:t>
      </w:r>
    </w:p>
    <w:p w14:paraId="78B7C43E" w14:textId="26BDE05C" w:rsidR="00A61CBC" w:rsidRPr="00065610" w:rsidRDefault="009D1072" w:rsidP="009D1072">
      <w:pPr>
        <w:pStyle w:val="enumlev1"/>
      </w:pPr>
      <w:r w:rsidRPr="00065610">
        <w:t>–</w:t>
      </w:r>
      <w:r w:rsidRPr="00065610">
        <w:tab/>
        <w:t>Lead study group on telecommunication management.</w:t>
      </w:r>
    </w:p>
    <w:p w14:paraId="3CF06746" w14:textId="66EC7885" w:rsidR="00A61CBC" w:rsidRPr="00065610" w:rsidRDefault="00A61CBC" w:rsidP="00287E6D">
      <w:pPr>
        <w:pStyle w:val="Heading1"/>
        <w:numPr>
          <w:ilvl w:val="0"/>
          <w:numId w:val="1"/>
        </w:numPr>
        <w:tabs>
          <w:tab w:val="clear" w:pos="794"/>
          <w:tab w:val="left" w:pos="360"/>
        </w:tabs>
        <w:suppressAutoHyphens w:val="0"/>
        <w:adjustRightInd w:val="0"/>
        <w:ind w:left="426" w:hanging="426"/>
        <w:textAlignment w:val="auto"/>
      </w:pPr>
      <w:r w:rsidRPr="00065610">
        <w:t>Report of ITU-T SG2 on lead study group activities (</w:t>
      </w:r>
      <w:r w:rsidR="009D1072" w:rsidRPr="00065610">
        <w:t>May to November 2022</w:t>
      </w:r>
      <w:r w:rsidRPr="00065610">
        <w:t>)</w:t>
      </w:r>
    </w:p>
    <w:p w14:paraId="6DB6BFDE" w14:textId="77777777" w:rsidR="00A61CBC" w:rsidRPr="00065610" w:rsidRDefault="00A61CBC" w:rsidP="00A61CBC">
      <w:pPr>
        <w:pStyle w:val="Heading2"/>
        <w:tabs>
          <w:tab w:val="clear" w:pos="794"/>
          <w:tab w:val="left" w:pos="0"/>
        </w:tabs>
        <w:ind w:left="0" w:firstLine="0"/>
      </w:pPr>
      <w:r w:rsidRPr="00065610">
        <w:t>2.1 Allocation of Global Resources</w:t>
      </w:r>
    </w:p>
    <w:p w14:paraId="16EBA6E1" w14:textId="68181A48" w:rsidR="00A61CBC" w:rsidRPr="00065610" w:rsidRDefault="00A61CBC" w:rsidP="00B83EC6">
      <w:r w:rsidRPr="00065610">
        <w:t xml:space="preserve">These resources are assigned by the Director of the TSB in accordance with the criteria detailed in the relevant ITU-T Recommendations that are under the responsibility of </w:t>
      </w:r>
      <w:r w:rsidR="00CA1499" w:rsidRPr="00065610">
        <w:t xml:space="preserve">ITU-T </w:t>
      </w:r>
      <w:r w:rsidRPr="00065610">
        <w:t xml:space="preserve">SG2. These criteria </w:t>
      </w:r>
      <w:r w:rsidR="00CA1499" w:rsidRPr="00065610">
        <w:t xml:space="preserve">are </w:t>
      </w:r>
      <w:r w:rsidRPr="00065610">
        <w:t>both</w:t>
      </w:r>
      <w:r w:rsidR="00CA1499" w:rsidRPr="00065610">
        <w:t xml:space="preserve"> </w:t>
      </w:r>
      <w:r w:rsidRPr="00065610">
        <w:t xml:space="preserve">service based and network based. </w:t>
      </w:r>
    </w:p>
    <w:p w14:paraId="0F71F6FA" w14:textId="7BDD0D0E" w:rsidR="006C5592" w:rsidRPr="00065610" w:rsidRDefault="00A61CBC" w:rsidP="006C5592">
      <w:pPr>
        <w:spacing w:before="360"/>
        <w:rPr>
          <w:rFonts w:asciiTheme="majorBidi" w:hAnsiTheme="majorBidi" w:cstheme="majorBidi"/>
        </w:rPr>
      </w:pPr>
      <w:r w:rsidRPr="00065610">
        <w:rPr>
          <w:bCs/>
        </w:rPr>
        <w:t>T</w:t>
      </w:r>
      <w:r w:rsidRPr="00065610">
        <w:t xml:space="preserve">he activity in support of allocations for </w:t>
      </w:r>
      <w:r w:rsidR="006635C3" w:rsidRPr="00065610">
        <w:t>service-based</w:t>
      </w:r>
      <w:r w:rsidRPr="00065610">
        <w:t xml:space="preserve"> allocations, for the </w:t>
      </w:r>
      <w:r w:rsidR="006C5592" w:rsidRPr="00065610">
        <w:rPr>
          <w:color w:val="000000"/>
          <w:lang w:eastAsia="zh-CN"/>
        </w:rPr>
        <w:t>Period 1 May 2022 – 10 March 2023</w:t>
      </w:r>
      <w:r w:rsidR="006C5592" w:rsidRPr="00065610">
        <w:rPr>
          <w:rFonts w:asciiTheme="majorBidi" w:hAnsiTheme="majorBidi" w:cstheme="majorBidi"/>
        </w:rPr>
        <w:t>, is split as follows:</w:t>
      </w:r>
    </w:p>
    <w:p w14:paraId="221C7F75" w14:textId="77777777" w:rsidR="006C5592" w:rsidRPr="00065610" w:rsidRDefault="006C5592" w:rsidP="00EF235B">
      <w:pPr>
        <w:keepNext/>
        <w:keepLines/>
        <w:tabs>
          <w:tab w:val="right" w:pos="7938"/>
        </w:tabs>
        <w:rPr>
          <w:rFonts w:asciiTheme="majorBidi" w:hAnsiTheme="majorBidi" w:cstheme="majorBidi"/>
          <w:b/>
          <w:bCs/>
          <w:lang w:val="en-US"/>
        </w:rPr>
      </w:pPr>
      <w:r w:rsidRPr="00065610">
        <w:rPr>
          <w:rFonts w:asciiTheme="majorBidi" w:hAnsiTheme="majorBidi" w:cstheme="majorBidi"/>
          <w:b/>
          <w:bCs/>
          <w:lang w:val="en-US"/>
        </w:rPr>
        <w:lastRenderedPageBreak/>
        <w:t xml:space="preserve">Number of processed requests for UIFN = </w:t>
      </w:r>
      <w:r w:rsidRPr="00065610">
        <w:rPr>
          <w:rFonts w:asciiTheme="majorBidi" w:hAnsiTheme="majorBidi" w:cstheme="majorBidi"/>
          <w:b/>
          <w:bCs/>
          <w:lang w:val="en-US"/>
        </w:rPr>
        <w:tab/>
      </w:r>
      <w:r w:rsidRPr="00065610">
        <w:rPr>
          <w:rFonts w:asciiTheme="majorBidi" w:hAnsiTheme="majorBidi" w:cstheme="majorBidi"/>
          <w:b/>
          <w:bCs/>
          <w:color w:val="000000" w:themeColor="text1"/>
          <w:lang w:val="en-US"/>
        </w:rPr>
        <w:t>901 [669]</w:t>
      </w:r>
      <w:r w:rsidRPr="00065610">
        <w:rPr>
          <w:rFonts w:asciiTheme="majorBidi" w:hAnsiTheme="majorBidi" w:cstheme="majorBidi"/>
          <w:b/>
          <w:bCs/>
          <w:lang w:val="en-US"/>
        </w:rPr>
        <w:tab/>
      </w:r>
    </w:p>
    <w:p w14:paraId="3A526C8B" w14:textId="77777777" w:rsidR="006C5592" w:rsidRPr="00065610" w:rsidRDefault="006C5592" w:rsidP="00EF235B">
      <w:pPr>
        <w:keepNext/>
        <w:keepLines/>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(A) - Number of Assigned and implemented UIFN = </w:t>
      </w:r>
      <w:r w:rsidRPr="00065610">
        <w:rPr>
          <w:rFonts w:asciiTheme="majorBidi" w:hAnsiTheme="majorBidi" w:cstheme="majorBidi"/>
          <w:bCs/>
          <w:lang w:val="en-US"/>
        </w:rPr>
        <w:tab/>
        <w:t>165 [172]</w:t>
      </w:r>
    </w:p>
    <w:p w14:paraId="071ADD74"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(C) - Number of Cancelled UIFN = </w:t>
      </w:r>
      <w:r w:rsidRPr="00065610">
        <w:rPr>
          <w:rFonts w:asciiTheme="majorBidi" w:hAnsiTheme="majorBidi" w:cstheme="majorBidi"/>
          <w:bCs/>
          <w:lang w:val="en-US"/>
        </w:rPr>
        <w:tab/>
        <w:t>5 [11]</w:t>
      </w:r>
    </w:p>
    <w:p w14:paraId="2CAE4D29"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(D) - Number of Disconnected UIFN = </w:t>
      </w:r>
      <w:r w:rsidRPr="00065610">
        <w:rPr>
          <w:rFonts w:asciiTheme="majorBidi" w:hAnsiTheme="majorBidi" w:cstheme="majorBidi"/>
          <w:bCs/>
          <w:lang w:val="en-US"/>
        </w:rPr>
        <w:tab/>
        <w:t>229 [149]</w:t>
      </w:r>
    </w:p>
    <w:p w14:paraId="35D2E334"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(M) - Number of Modified UIFN’s Details = </w:t>
      </w:r>
      <w:r w:rsidRPr="00065610">
        <w:rPr>
          <w:rFonts w:asciiTheme="majorBidi" w:hAnsiTheme="majorBidi" w:cstheme="majorBidi"/>
          <w:bCs/>
          <w:lang w:val="en-US"/>
        </w:rPr>
        <w:tab/>
        <w:t>197 [41]</w:t>
      </w:r>
    </w:p>
    <w:p w14:paraId="76631C67"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(O) - Number of UIFN Operated by a secondary operator = </w:t>
      </w:r>
      <w:r w:rsidRPr="00065610">
        <w:rPr>
          <w:rFonts w:asciiTheme="majorBidi" w:hAnsiTheme="majorBidi" w:cstheme="majorBidi"/>
          <w:bCs/>
          <w:lang w:val="en-US"/>
        </w:rPr>
        <w:tab/>
        <w:t>50 [46]</w:t>
      </w:r>
    </w:p>
    <w:p w14:paraId="53458571"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(X) - Number of UIFN Disconnected by a secondary operator = </w:t>
      </w:r>
      <w:r w:rsidRPr="00065610">
        <w:rPr>
          <w:rFonts w:asciiTheme="majorBidi" w:hAnsiTheme="majorBidi" w:cstheme="majorBidi"/>
          <w:bCs/>
          <w:lang w:val="en-US"/>
        </w:rPr>
        <w:tab/>
        <w:t>9 [8]</w:t>
      </w:r>
    </w:p>
    <w:p w14:paraId="2D1D1ACA"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(R) - Number of Reserved UIFN = </w:t>
      </w:r>
      <w:r w:rsidRPr="00065610">
        <w:rPr>
          <w:rFonts w:asciiTheme="majorBidi" w:hAnsiTheme="majorBidi" w:cstheme="majorBidi"/>
          <w:bCs/>
          <w:lang w:val="en-US"/>
        </w:rPr>
        <w:tab/>
        <w:t>171 [189]</w:t>
      </w:r>
    </w:p>
    <w:p w14:paraId="50998FF3"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(S) - Number of Temporary Reserved UIFN =</w:t>
      </w:r>
      <w:r w:rsidRPr="00065610">
        <w:rPr>
          <w:rFonts w:asciiTheme="majorBidi" w:hAnsiTheme="majorBidi" w:cstheme="majorBidi"/>
          <w:bCs/>
          <w:lang w:val="en-US"/>
        </w:rPr>
        <w:tab/>
        <w:t>55 [40]</w:t>
      </w:r>
    </w:p>
    <w:p w14:paraId="2E342B94" w14:textId="77777777" w:rsidR="006C5592" w:rsidRPr="00065610" w:rsidRDefault="006C5592" w:rsidP="006C5592">
      <w:pPr>
        <w:tabs>
          <w:tab w:val="left" w:pos="851"/>
          <w:tab w:val="right" w:pos="7938"/>
        </w:tabs>
        <w:spacing w:before="80"/>
        <w:rPr>
          <w:rFonts w:asciiTheme="majorBidi" w:hAnsiTheme="majorBidi" w:cstheme="majorBidi"/>
          <w:bCs/>
          <w:lang w:val="en-US"/>
        </w:rPr>
      </w:pPr>
      <w:r w:rsidRPr="00065610">
        <w:rPr>
          <w:rFonts w:asciiTheme="majorBidi" w:hAnsiTheme="majorBidi" w:cstheme="majorBidi"/>
          <w:bCs/>
          <w:lang w:val="en-US"/>
        </w:rPr>
        <w:tab/>
        <w:t xml:space="preserve">(Y) + </w:t>
      </w:r>
      <w:r w:rsidRPr="00065610">
        <w:rPr>
          <w:rFonts w:asciiTheme="majorBidi" w:hAnsiTheme="majorBidi" w:cstheme="majorBidi"/>
          <w:bCs/>
          <w:color w:val="000000"/>
          <w:lang w:val="en-US"/>
        </w:rPr>
        <w:t>(Z) -</w:t>
      </w:r>
      <w:r w:rsidRPr="00065610">
        <w:rPr>
          <w:rFonts w:asciiTheme="majorBidi" w:hAnsiTheme="majorBidi" w:cstheme="majorBidi"/>
          <w:bCs/>
          <w:lang w:val="en-US"/>
        </w:rPr>
        <w:t xml:space="preserve"> Number of Transferred UIFN to another ROA =</w:t>
      </w:r>
      <w:r w:rsidRPr="00065610">
        <w:rPr>
          <w:rFonts w:asciiTheme="majorBidi" w:hAnsiTheme="majorBidi" w:cstheme="majorBidi"/>
          <w:bCs/>
          <w:lang w:val="en-US"/>
        </w:rPr>
        <w:tab/>
        <w:t>20 [13]</w:t>
      </w:r>
    </w:p>
    <w:p w14:paraId="22789F7D" w14:textId="77777777" w:rsidR="006C5592" w:rsidRPr="00065610" w:rsidRDefault="006C5592" w:rsidP="006C5592">
      <w:pPr>
        <w:keepNext/>
        <w:keepLines/>
        <w:tabs>
          <w:tab w:val="left" w:pos="1134"/>
          <w:tab w:val="right" w:pos="7938"/>
        </w:tabs>
        <w:spacing w:before="360"/>
        <w:rPr>
          <w:rFonts w:asciiTheme="majorBidi" w:hAnsiTheme="majorBidi" w:cstheme="majorBidi"/>
          <w:b/>
          <w:bCs/>
          <w:lang w:val="en-US"/>
        </w:rPr>
      </w:pPr>
      <w:r w:rsidRPr="00065610">
        <w:rPr>
          <w:rFonts w:asciiTheme="majorBidi" w:hAnsiTheme="majorBidi" w:cstheme="majorBidi"/>
          <w:b/>
          <w:bCs/>
          <w:lang w:val="en-US"/>
        </w:rPr>
        <w:t>Number of processed requests for UIPRN</w:t>
      </w:r>
      <w:r w:rsidRPr="00065610">
        <w:rPr>
          <w:rFonts w:asciiTheme="majorBidi" w:hAnsiTheme="majorBidi" w:cstheme="majorBidi"/>
          <w:b/>
          <w:bCs/>
          <w:lang w:val="en-US"/>
        </w:rPr>
        <w:tab/>
        <w:t>0 [0]</w:t>
      </w:r>
    </w:p>
    <w:p w14:paraId="088B4645" w14:textId="77777777" w:rsidR="006C5592" w:rsidRPr="00065610" w:rsidRDefault="006C5592" w:rsidP="006C5592">
      <w:pPr>
        <w:keepNext/>
        <w:keepLines/>
        <w:tabs>
          <w:tab w:val="left" w:pos="1134"/>
          <w:tab w:val="right" w:pos="7938"/>
        </w:tabs>
        <w:rPr>
          <w:rFonts w:asciiTheme="majorBidi" w:hAnsiTheme="majorBidi" w:cstheme="majorBidi"/>
          <w:b/>
          <w:bCs/>
          <w:lang w:val="en-US"/>
        </w:rPr>
      </w:pPr>
      <w:r w:rsidRPr="00065610">
        <w:rPr>
          <w:rFonts w:asciiTheme="majorBidi" w:hAnsiTheme="majorBidi" w:cstheme="majorBidi"/>
          <w:b/>
          <w:bCs/>
          <w:lang w:val="en-US"/>
        </w:rPr>
        <w:t>Number of processed requests for UISCN</w:t>
      </w:r>
      <w:r w:rsidRPr="00065610">
        <w:rPr>
          <w:rFonts w:asciiTheme="majorBidi" w:hAnsiTheme="majorBidi" w:cstheme="majorBidi"/>
          <w:b/>
          <w:bCs/>
          <w:lang w:val="en-US"/>
        </w:rPr>
        <w:tab/>
        <w:t>0 [0]</w:t>
      </w:r>
    </w:p>
    <w:p w14:paraId="7079955C" w14:textId="77777777" w:rsidR="006C5592" w:rsidRPr="00065610" w:rsidRDefault="006C5592" w:rsidP="006C5592">
      <w:pPr>
        <w:keepNext/>
        <w:keepLines/>
        <w:tabs>
          <w:tab w:val="left" w:pos="1134"/>
          <w:tab w:val="right" w:pos="7938"/>
        </w:tabs>
        <w:rPr>
          <w:rFonts w:asciiTheme="majorBidi" w:hAnsiTheme="majorBidi" w:cstheme="majorBidi"/>
          <w:b/>
          <w:bCs/>
          <w:lang w:val="en-US"/>
        </w:rPr>
      </w:pPr>
      <w:r w:rsidRPr="00065610">
        <w:rPr>
          <w:rFonts w:asciiTheme="majorBidi" w:hAnsiTheme="majorBidi" w:cstheme="majorBidi"/>
          <w:b/>
          <w:bCs/>
          <w:lang w:val="en-US"/>
        </w:rPr>
        <w:t>Number of processed requests for ITU IND ASEA</w:t>
      </w:r>
      <w:r w:rsidRPr="00065610">
        <w:rPr>
          <w:rFonts w:asciiTheme="majorBidi" w:hAnsiTheme="majorBidi" w:cstheme="majorBidi"/>
          <w:b/>
          <w:bCs/>
          <w:lang w:val="en-US"/>
        </w:rPr>
        <w:tab/>
        <w:t>0 [0]</w:t>
      </w:r>
    </w:p>
    <w:p w14:paraId="500E10AD" w14:textId="3E5F7E35" w:rsidR="00A61CBC" w:rsidRPr="00065610" w:rsidRDefault="00A61CBC" w:rsidP="006C5592">
      <w:pPr>
        <w:pStyle w:val="ListParagraph"/>
        <w:keepNext/>
        <w:keepLines/>
        <w:snapToGrid w:val="0"/>
        <w:spacing w:before="240" w:after="120"/>
        <w:ind w:left="0"/>
      </w:pPr>
      <w:r w:rsidRPr="00065610">
        <w:t>In addition</w:t>
      </w:r>
      <w:r w:rsidR="00CA1499" w:rsidRPr="00065610">
        <w:t>,</w:t>
      </w:r>
      <w:r w:rsidRPr="00065610">
        <w:t xml:space="preserve"> the following </w:t>
      </w:r>
      <w:r w:rsidR="000A7701" w:rsidRPr="00065610">
        <w:t xml:space="preserve">applications for global NNAI </w:t>
      </w:r>
      <w:r w:rsidRPr="00065610">
        <w:t xml:space="preserve">resources were </w:t>
      </w:r>
      <w:r w:rsidR="000A7701" w:rsidRPr="00065610">
        <w:t>received and their status is given below</w:t>
      </w:r>
      <w:r w:rsidR="00B11FAE" w:rsidRPr="00065610">
        <w:t>:</w:t>
      </w:r>
      <w:r w:rsidRPr="00065610">
        <w:t xml:space="preserve"> </w:t>
      </w:r>
    </w:p>
    <w:p w14:paraId="37FA1093" w14:textId="77777777" w:rsidR="00410845" w:rsidRPr="00065610" w:rsidRDefault="00410845" w:rsidP="00410845">
      <w:pPr>
        <w:pStyle w:val="Headingb"/>
      </w:pPr>
      <w:r w:rsidRPr="00065610">
        <w:t>Applications for E.164 and E.212 shared codes – Assigned</w:t>
      </w:r>
    </w:p>
    <w:p w14:paraId="0F5AA781" w14:textId="3EBC7FC1" w:rsidR="00410845" w:rsidRPr="00065610" w:rsidRDefault="00410845" w:rsidP="00410845">
      <w:pPr>
        <w:rPr>
          <w:lang w:val="en-US"/>
        </w:rPr>
      </w:pPr>
      <w:r w:rsidRPr="00065610">
        <w:rPr>
          <w:lang w:val="en-US"/>
        </w:rPr>
        <w:t>The TSB Director has made the following assignments</w:t>
      </w:r>
      <w:r w:rsidR="00C963D8" w:rsidRPr="00065610">
        <w:rPr>
          <w:lang w:val="en-US"/>
        </w:rPr>
        <w:t>, following advice provided by the Numbering Co-ordination team (NCT)</w:t>
      </w:r>
      <w:r w:rsidRPr="00065610">
        <w:rPr>
          <w:lang w:val="en-US"/>
        </w:rPr>
        <w:t>:</w:t>
      </w:r>
    </w:p>
    <w:tbl>
      <w:tblPr>
        <w:tblStyle w:val="TableGrid"/>
        <w:tblW w:w="5000" w:type="pct"/>
        <w:tblInd w:w="0" w:type="dxa"/>
        <w:tblLook w:val="04A0" w:firstRow="1" w:lastRow="0" w:firstColumn="1" w:lastColumn="0" w:noHBand="0" w:noVBand="1"/>
      </w:tblPr>
      <w:tblGrid>
        <w:gridCol w:w="1523"/>
        <w:gridCol w:w="3713"/>
        <w:gridCol w:w="2502"/>
        <w:gridCol w:w="1891"/>
      </w:tblGrid>
      <w:tr w:rsidR="00410845" w:rsidRPr="00065610" w14:paraId="20B19991" w14:textId="77777777" w:rsidTr="00431FE0">
        <w:tc>
          <w:tcPr>
            <w:tcW w:w="791" w:type="pct"/>
            <w:shd w:val="clear" w:color="auto" w:fill="D9D9D9" w:themeFill="background1" w:themeFillShade="D9"/>
            <w:vAlign w:val="center"/>
          </w:tcPr>
          <w:p w14:paraId="23D8BA02" w14:textId="77777777" w:rsidR="00410845" w:rsidRPr="00065610" w:rsidRDefault="00410845" w:rsidP="00CE30A6">
            <w:pPr>
              <w:jc w:val="center"/>
              <w:rPr>
                <w:rFonts w:eastAsia="SimSun"/>
                <w:b/>
                <w:bCs/>
                <w:lang w:val="en-US"/>
              </w:rPr>
            </w:pPr>
            <w:r w:rsidRPr="00065610">
              <w:rPr>
                <w:rFonts w:eastAsia="SimSun"/>
                <w:b/>
                <w:bCs/>
                <w:lang w:val="en-US"/>
              </w:rPr>
              <w:t>Applicant</w:t>
            </w:r>
          </w:p>
        </w:tc>
        <w:tc>
          <w:tcPr>
            <w:tcW w:w="1928" w:type="pct"/>
            <w:shd w:val="clear" w:color="auto" w:fill="D9D9D9" w:themeFill="background1" w:themeFillShade="D9"/>
            <w:vAlign w:val="center"/>
          </w:tcPr>
          <w:p w14:paraId="4C64B6C4" w14:textId="77777777" w:rsidR="00410845" w:rsidRPr="00065610" w:rsidRDefault="00410845" w:rsidP="00CE30A6">
            <w:pPr>
              <w:jc w:val="center"/>
              <w:rPr>
                <w:rFonts w:eastAsia="SimSun"/>
                <w:b/>
                <w:bCs/>
                <w:lang w:val="en-US"/>
              </w:rPr>
            </w:pPr>
            <w:r w:rsidRPr="00065610">
              <w:rPr>
                <w:rFonts w:eastAsia="SimSun"/>
                <w:b/>
                <w:bCs/>
                <w:lang w:val="en-US"/>
              </w:rPr>
              <w:t>Request/Application</w:t>
            </w:r>
          </w:p>
        </w:tc>
        <w:tc>
          <w:tcPr>
            <w:tcW w:w="1299" w:type="pct"/>
            <w:shd w:val="clear" w:color="auto" w:fill="D9D9D9" w:themeFill="background1" w:themeFillShade="D9"/>
            <w:vAlign w:val="center"/>
          </w:tcPr>
          <w:p w14:paraId="4EC46773" w14:textId="77777777" w:rsidR="00410845" w:rsidRPr="00065610" w:rsidRDefault="00410845" w:rsidP="00CE30A6">
            <w:pPr>
              <w:jc w:val="center"/>
              <w:rPr>
                <w:rFonts w:eastAsia="SimSun"/>
                <w:b/>
                <w:bCs/>
                <w:lang w:val="en-US"/>
              </w:rPr>
            </w:pPr>
            <w:r w:rsidRPr="00065610">
              <w:rPr>
                <w:rFonts w:eastAsia="SimSun"/>
                <w:b/>
                <w:bCs/>
                <w:lang w:val="en-US"/>
              </w:rPr>
              <w:t>Assigned/extended code</w:t>
            </w:r>
          </w:p>
        </w:tc>
        <w:tc>
          <w:tcPr>
            <w:tcW w:w="982" w:type="pct"/>
            <w:shd w:val="clear" w:color="auto" w:fill="D9D9D9" w:themeFill="background1" w:themeFillShade="D9"/>
            <w:vAlign w:val="center"/>
          </w:tcPr>
          <w:p w14:paraId="5FC19658" w14:textId="77777777" w:rsidR="00410845" w:rsidRPr="00065610" w:rsidRDefault="00410845" w:rsidP="00CE30A6">
            <w:pPr>
              <w:jc w:val="center"/>
              <w:rPr>
                <w:rFonts w:eastAsia="SimSun"/>
                <w:b/>
                <w:bCs/>
                <w:lang w:val="en-US"/>
              </w:rPr>
            </w:pPr>
            <w:r w:rsidRPr="00065610">
              <w:rPr>
                <w:rFonts w:eastAsia="SimSun"/>
                <w:b/>
                <w:bCs/>
                <w:lang w:val="en-US"/>
              </w:rPr>
              <w:t>Assignment date</w:t>
            </w:r>
          </w:p>
        </w:tc>
      </w:tr>
      <w:tr w:rsidR="006C5592" w:rsidRPr="00065610" w14:paraId="6EF73D67" w14:textId="77777777" w:rsidTr="00431FE0">
        <w:tc>
          <w:tcPr>
            <w:tcW w:w="791" w:type="pct"/>
            <w:vAlign w:val="center"/>
          </w:tcPr>
          <w:p w14:paraId="5C5741A5" w14:textId="44FEAC69" w:rsidR="006C5592" w:rsidRPr="00065610" w:rsidRDefault="006C5592" w:rsidP="006C5592">
            <w:pPr>
              <w:spacing w:before="0"/>
              <w:jc w:val="center"/>
              <w:rPr>
                <w:rFonts w:asciiTheme="majorBidi" w:hAnsiTheme="majorBidi" w:cstheme="majorBidi"/>
                <w:sz w:val="22"/>
                <w:szCs w:val="22"/>
                <w:lang w:val="fr-CH"/>
              </w:rPr>
            </w:pPr>
            <w:proofErr w:type="spellStart"/>
            <w:r w:rsidRPr="00065610">
              <w:rPr>
                <w:rFonts w:asciiTheme="majorBidi" w:hAnsiTheme="majorBidi" w:cstheme="majorBidi"/>
                <w:sz w:val="22"/>
                <w:szCs w:val="22"/>
                <w:lang w:val="fr-CH"/>
              </w:rPr>
              <w:t>Satelio</w:t>
            </w:r>
            <w:proofErr w:type="spellEnd"/>
            <w:r w:rsidRPr="00065610">
              <w:rPr>
                <w:rFonts w:asciiTheme="majorBidi" w:hAnsiTheme="majorBidi" w:cstheme="majorBidi"/>
                <w:sz w:val="22"/>
                <w:szCs w:val="22"/>
                <w:lang w:val="fr-CH"/>
              </w:rPr>
              <w:t xml:space="preserve"> IoT Services, S.L.</w:t>
            </w:r>
          </w:p>
        </w:tc>
        <w:tc>
          <w:tcPr>
            <w:tcW w:w="1928" w:type="pct"/>
            <w:vAlign w:val="center"/>
          </w:tcPr>
          <w:p w14:paraId="1A7E41B8" w14:textId="79290684" w:rsidR="006C5592" w:rsidRPr="00065610" w:rsidRDefault="006C5592" w:rsidP="006C5592">
            <w:pPr>
              <w:spacing w:before="0"/>
              <w:rPr>
                <w:rFonts w:asciiTheme="majorBidi" w:hAnsiTheme="majorBidi" w:cstheme="majorBidi"/>
                <w:sz w:val="22"/>
                <w:szCs w:val="22"/>
              </w:rPr>
            </w:pPr>
            <w:r w:rsidRPr="00065610">
              <w:rPr>
                <w:rFonts w:asciiTheme="majorBidi" w:hAnsiTheme="majorBidi" w:cstheme="majorBidi"/>
                <w:sz w:val="22"/>
                <w:szCs w:val="22"/>
              </w:rPr>
              <w:t xml:space="preserve">Request for an E.212 shared MCC and MNC for </w:t>
            </w:r>
            <w:proofErr w:type="spellStart"/>
            <w:r w:rsidRPr="00065610">
              <w:rPr>
                <w:rFonts w:asciiTheme="majorBidi" w:hAnsiTheme="majorBidi" w:cstheme="majorBidi"/>
                <w:sz w:val="22"/>
                <w:szCs w:val="22"/>
              </w:rPr>
              <w:t>Satelio</w:t>
            </w:r>
            <w:proofErr w:type="spellEnd"/>
            <w:r w:rsidRPr="00065610">
              <w:rPr>
                <w:rFonts w:asciiTheme="majorBidi" w:hAnsiTheme="majorBidi" w:cstheme="majorBidi"/>
                <w:sz w:val="22"/>
                <w:szCs w:val="22"/>
              </w:rPr>
              <w:t xml:space="preserve"> IoT Services, S.L.</w:t>
            </w:r>
          </w:p>
        </w:tc>
        <w:tc>
          <w:tcPr>
            <w:tcW w:w="1299" w:type="pct"/>
            <w:vAlign w:val="center"/>
          </w:tcPr>
          <w:p w14:paraId="78ABDD19" w14:textId="35EBF602" w:rsidR="006C5592" w:rsidRPr="00065610" w:rsidRDefault="006C5592" w:rsidP="006C5592">
            <w:pPr>
              <w:pStyle w:val="Default"/>
              <w:jc w:val="center"/>
              <w:rPr>
                <w:rFonts w:ascii="Times New Roman" w:hAnsi="Times New Roman" w:cs="Times New Roman"/>
                <w:sz w:val="22"/>
                <w:szCs w:val="22"/>
                <w:lang w:val="en-GB"/>
              </w:rPr>
            </w:pPr>
            <w:r w:rsidRPr="00065610">
              <w:rPr>
                <w:rFonts w:ascii="Times New Roman" w:hAnsi="Times New Roman" w:cs="Times New Roman"/>
                <w:b/>
                <w:bCs/>
                <w:sz w:val="22"/>
                <w:szCs w:val="22"/>
                <w:lang w:val="en-GB"/>
              </w:rPr>
              <w:t>E.212 shared MCC and MNC 901 97</w:t>
            </w:r>
          </w:p>
        </w:tc>
        <w:tc>
          <w:tcPr>
            <w:tcW w:w="982" w:type="pct"/>
            <w:vAlign w:val="center"/>
          </w:tcPr>
          <w:p w14:paraId="744DFD31" w14:textId="38496E8A" w:rsidR="006C5592" w:rsidRPr="00065610" w:rsidRDefault="006C5592" w:rsidP="006C5592">
            <w:pPr>
              <w:jc w:val="center"/>
              <w:rPr>
                <w:bCs/>
                <w:sz w:val="22"/>
                <w:szCs w:val="22"/>
              </w:rPr>
            </w:pPr>
            <w:r w:rsidRPr="00065610">
              <w:rPr>
                <w:bCs/>
                <w:sz w:val="22"/>
                <w:szCs w:val="22"/>
              </w:rPr>
              <w:t>3 February 2023</w:t>
            </w:r>
          </w:p>
        </w:tc>
      </w:tr>
      <w:tr w:rsidR="006C5592" w:rsidRPr="00065610" w14:paraId="126E7AFF" w14:textId="77777777" w:rsidTr="00431FE0">
        <w:tc>
          <w:tcPr>
            <w:tcW w:w="791" w:type="pct"/>
            <w:vAlign w:val="center"/>
          </w:tcPr>
          <w:p w14:paraId="1DFB9B52" w14:textId="7422665E" w:rsidR="006C5592" w:rsidRPr="00065610" w:rsidRDefault="006C5592" w:rsidP="006C5592">
            <w:pPr>
              <w:spacing w:before="0"/>
              <w:jc w:val="center"/>
              <w:rPr>
                <w:rFonts w:asciiTheme="majorBidi" w:hAnsiTheme="majorBidi" w:cstheme="majorBidi"/>
                <w:sz w:val="22"/>
                <w:szCs w:val="22"/>
              </w:rPr>
            </w:pPr>
            <w:r w:rsidRPr="00065610">
              <w:rPr>
                <w:rFonts w:asciiTheme="majorBidi" w:hAnsiTheme="majorBidi" w:cstheme="majorBidi"/>
                <w:sz w:val="22"/>
                <w:szCs w:val="22"/>
              </w:rPr>
              <w:t>KORE Wireless</w:t>
            </w:r>
          </w:p>
        </w:tc>
        <w:tc>
          <w:tcPr>
            <w:tcW w:w="1928" w:type="pct"/>
            <w:vAlign w:val="center"/>
          </w:tcPr>
          <w:p w14:paraId="588258DA" w14:textId="66BE13DD" w:rsidR="006C5592" w:rsidRPr="00065610" w:rsidRDefault="006C5592" w:rsidP="006C5592">
            <w:pPr>
              <w:spacing w:before="0"/>
              <w:rPr>
                <w:rFonts w:asciiTheme="majorBidi" w:hAnsiTheme="majorBidi" w:cstheme="majorBidi"/>
                <w:sz w:val="22"/>
                <w:szCs w:val="22"/>
              </w:rPr>
            </w:pPr>
            <w:r w:rsidRPr="00065610">
              <w:rPr>
                <w:rFonts w:asciiTheme="majorBidi" w:hAnsiTheme="majorBidi" w:cstheme="majorBidi"/>
                <w:sz w:val="22"/>
                <w:szCs w:val="22"/>
              </w:rPr>
              <w:t>Request for an E.164 shared CC and IC and an E.212 shared MCC and MNC for KORE Wireless</w:t>
            </w:r>
          </w:p>
        </w:tc>
        <w:tc>
          <w:tcPr>
            <w:tcW w:w="1299" w:type="pct"/>
            <w:vAlign w:val="center"/>
          </w:tcPr>
          <w:p w14:paraId="1B9788A7" w14:textId="250CFEE5" w:rsidR="006C5592" w:rsidRPr="00065610" w:rsidRDefault="006C5592" w:rsidP="006C5592">
            <w:pPr>
              <w:pStyle w:val="Default"/>
              <w:jc w:val="center"/>
              <w:rPr>
                <w:rFonts w:ascii="Times New Roman" w:hAnsi="Times New Roman" w:cs="Times New Roman"/>
                <w:sz w:val="22"/>
                <w:szCs w:val="22"/>
                <w:lang w:val="en-GB"/>
              </w:rPr>
            </w:pPr>
            <w:r w:rsidRPr="00065610">
              <w:rPr>
                <w:rFonts w:ascii="Times New Roman" w:hAnsi="Times New Roman" w:cs="Times New Roman"/>
                <w:b/>
                <w:bCs/>
                <w:sz w:val="22"/>
                <w:szCs w:val="22"/>
                <w:lang w:val="en-GB"/>
              </w:rPr>
              <w:t>E.164 shared CC and IC 883 460</w:t>
            </w:r>
            <w:r w:rsidRPr="00065610">
              <w:rPr>
                <w:rFonts w:ascii="Times New Roman" w:hAnsi="Times New Roman" w:cs="Times New Roman"/>
                <w:sz w:val="22"/>
                <w:szCs w:val="22"/>
                <w:lang w:val="en-GB"/>
              </w:rPr>
              <w:t xml:space="preserve"> and </w:t>
            </w:r>
            <w:r w:rsidRPr="00065610">
              <w:rPr>
                <w:rFonts w:ascii="Times New Roman" w:hAnsi="Times New Roman" w:cs="Times New Roman"/>
                <w:b/>
                <w:bCs/>
                <w:sz w:val="22"/>
                <w:szCs w:val="22"/>
                <w:lang w:val="en-GB"/>
              </w:rPr>
              <w:t>E.212 shared MCC and MNC 901 96</w:t>
            </w:r>
          </w:p>
        </w:tc>
        <w:tc>
          <w:tcPr>
            <w:tcW w:w="982" w:type="pct"/>
            <w:vAlign w:val="center"/>
          </w:tcPr>
          <w:p w14:paraId="1F621FE6" w14:textId="7E9B6976" w:rsidR="006C5592" w:rsidRPr="00065610" w:rsidRDefault="006C5592" w:rsidP="006C5592">
            <w:pPr>
              <w:jc w:val="center"/>
              <w:rPr>
                <w:bCs/>
                <w:sz w:val="22"/>
                <w:szCs w:val="22"/>
              </w:rPr>
            </w:pPr>
            <w:r w:rsidRPr="00065610">
              <w:rPr>
                <w:bCs/>
                <w:sz w:val="22"/>
                <w:szCs w:val="22"/>
              </w:rPr>
              <w:t>16 December 2022</w:t>
            </w:r>
          </w:p>
        </w:tc>
      </w:tr>
      <w:tr w:rsidR="006C5592" w:rsidRPr="00065610" w14:paraId="44F0E93A" w14:textId="77777777" w:rsidTr="00431FE0">
        <w:tc>
          <w:tcPr>
            <w:tcW w:w="791" w:type="pct"/>
            <w:vAlign w:val="center"/>
          </w:tcPr>
          <w:p w14:paraId="33714435" w14:textId="2B29BEA4" w:rsidR="006C5592" w:rsidRPr="00065610" w:rsidRDefault="006C5592" w:rsidP="006C5592">
            <w:pPr>
              <w:spacing w:before="0"/>
              <w:jc w:val="center"/>
              <w:rPr>
                <w:rFonts w:asciiTheme="majorBidi" w:hAnsiTheme="majorBidi" w:cstheme="majorBidi"/>
                <w:sz w:val="22"/>
                <w:szCs w:val="22"/>
              </w:rPr>
            </w:pPr>
            <w:r w:rsidRPr="00065610">
              <w:rPr>
                <w:rFonts w:asciiTheme="majorBidi" w:hAnsiTheme="majorBidi" w:cstheme="majorBidi"/>
                <w:sz w:val="22"/>
                <w:szCs w:val="22"/>
              </w:rPr>
              <w:t>HMD Global Oy</w:t>
            </w:r>
          </w:p>
        </w:tc>
        <w:tc>
          <w:tcPr>
            <w:tcW w:w="1928" w:type="pct"/>
            <w:vAlign w:val="center"/>
          </w:tcPr>
          <w:p w14:paraId="1B52683E" w14:textId="7B836D45" w:rsidR="006C5592" w:rsidRPr="00065610" w:rsidRDefault="006C5592" w:rsidP="006C5592">
            <w:pPr>
              <w:spacing w:before="0"/>
              <w:rPr>
                <w:rFonts w:asciiTheme="majorBidi" w:hAnsiTheme="majorBidi" w:cstheme="majorBidi"/>
                <w:sz w:val="22"/>
                <w:szCs w:val="22"/>
              </w:rPr>
            </w:pPr>
            <w:r w:rsidRPr="00065610">
              <w:rPr>
                <w:rFonts w:asciiTheme="majorBidi" w:hAnsiTheme="majorBidi" w:cstheme="majorBidi"/>
                <w:sz w:val="22"/>
                <w:szCs w:val="22"/>
              </w:rPr>
              <w:t>Request for an E.164 shared CC and IC and an E.212 shared MCC and MNC for HMD Global Oy</w:t>
            </w:r>
          </w:p>
        </w:tc>
        <w:tc>
          <w:tcPr>
            <w:tcW w:w="1299" w:type="pct"/>
            <w:vAlign w:val="center"/>
          </w:tcPr>
          <w:p w14:paraId="4375D4D6" w14:textId="7C03EC25" w:rsidR="006C5592" w:rsidRPr="00065610" w:rsidRDefault="006C5592" w:rsidP="006C5592">
            <w:pPr>
              <w:pStyle w:val="Default"/>
              <w:jc w:val="center"/>
              <w:rPr>
                <w:rFonts w:ascii="Times New Roman" w:hAnsi="Times New Roman" w:cs="Times New Roman"/>
                <w:sz w:val="22"/>
                <w:szCs w:val="22"/>
                <w:lang w:val="en-GB"/>
              </w:rPr>
            </w:pPr>
            <w:r w:rsidRPr="00065610">
              <w:rPr>
                <w:rFonts w:ascii="Times New Roman" w:hAnsi="Times New Roman" w:cs="Times New Roman"/>
                <w:b/>
                <w:bCs/>
                <w:sz w:val="22"/>
                <w:szCs w:val="22"/>
                <w:lang w:val="en-GB"/>
              </w:rPr>
              <w:t>E.164 shared CC and IC 883 450</w:t>
            </w:r>
            <w:r w:rsidRPr="00065610">
              <w:rPr>
                <w:rFonts w:ascii="Times New Roman" w:hAnsi="Times New Roman" w:cs="Times New Roman"/>
                <w:sz w:val="22"/>
                <w:szCs w:val="22"/>
                <w:lang w:val="en-GB"/>
              </w:rPr>
              <w:t xml:space="preserve"> and </w:t>
            </w:r>
            <w:r w:rsidRPr="00065610">
              <w:rPr>
                <w:rFonts w:ascii="Times New Roman" w:hAnsi="Times New Roman" w:cs="Times New Roman"/>
                <w:b/>
                <w:bCs/>
                <w:sz w:val="22"/>
                <w:szCs w:val="22"/>
                <w:lang w:val="en-GB"/>
              </w:rPr>
              <w:t>E.212 shared MCC and MNC 901 95</w:t>
            </w:r>
          </w:p>
        </w:tc>
        <w:tc>
          <w:tcPr>
            <w:tcW w:w="982" w:type="pct"/>
            <w:vAlign w:val="center"/>
          </w:tcPr>
          <w:p w14:paraId="1A72E611" w14:textId="3D873FDA" w:rsidR="006C5592" w:rsidRPr="00065610" w:rsidRDefault="006C5592" w:rsidP="006C5592">
            <w:pPr>
              <w:jc w:val="center"/>
              <w:rPr>
                <w:bCs/>
                <w:sz w:val="22"/>
                <w:szCs w:val="22"/>
              </w:rPr>
            </w:pPr>
            <w:r w:rsidRPr="00065610">
              <w:rPr>
                <w:bCs/>
                <w:sz w:val="22"/>
                <w:szCs w:val="22"/>
              </w:rPr>
              <w:t>21 November 2022</w:t>
            </w:r>
          </w:p>
        </w:tc>
      </w:tr>
      <w:tr w:rsidR="006C5592" w:rsidRPr="00065610" w14:paraId="48D32A2E" w14:textId="77777777" w:rsidTr="00431FE0">
        <w:tc>
          <w:tcPr>
            <w:tcW w:w="791" w:type="pct"/>
            <w:vAlign w:val="center"/>
          </w:tcPr>
          <w:p w14:paraId="693021BF" w14:textId="08A96424" w:rsidR="006C5592" w:rsidRPr="00065610" w:rsidRDefault="006C5592" w:rsidP="006C5592">
            <w:pPr>
              <w:spacing w:before="0"/>
              <w:jc w:val="center"/>
              <w:rPr>
                <w:rFonts w:asciiTheme="majorBidi" w:hAnsiTheme="majorBidi" w:cstheme="majorBidi"/>
                <w:sz w:val="22"/>
                <w:szCs w:val="22"/>
              </w:rPr>
            </w:pPr>
            <w:r w:rsidRPr="00065610">
              <w:rPr>
                <w:rFonts w:asciiTheme="majorBidi" w:hAnsiTheme="majorBidi" w:cstheme="majorBidi"/>
                <w:sz w:val="22"/>
                <w:szCs w:val="22"/>
              </w:rPr>
              <w:t>Intelsat US LLC</w:t>
            </w:r>
          </w:p>
        </w:tc>
        <w:tc>
          <w:tcPr>
            <w:tcW w:w="1928" w:type="pct"/>
            <w:vAlign w:val="center"/>
          </w:tcPr>
          <w:p w14:paraId="768B87C2" w14:textId="657379AA" w:rsidR="006C5592" w:rsidRPr="00065610" w:rsidRDefault="006C5592" w:rsidP="006C5592">
            <w:pPr>
              <w:spacing w:before="0"/>
              <w:rPr>
                <w:rFonts w:asciiTheme="majorBidi" w:hAnsiTheme="majorBidi" w:cstheme="majorBidi"/>
                <w:sz w:val="22"/>
                <w:szCs w:val="22"/>
              </w:rPr>
            </w:pPr>
            <w:r w:rsidRPr="00065610">
              <w:rPr>
                <w:rFonts w:asciiTheme="majorBidi" w:hAnsiTheme="majorBidi" w:cstheme="majorBidi"/>
                <w:sz w:val="22"/>
                <w:szCs w:val="22"/>
              </w:rPr>
              <w:t>Request for an E.212 shared MCC and MNC for Intelsat</w:t>
            </w:r>
          </w:p>
        </w:tc>
        <w:tc>
          <w:tcPr>
            <w:tcW w:w="1299" w:type="pct"/>
            <w:vAlign w:val="center"/>
          </w:tcPr>
          <w:p w14:paraId="61E4027A" w14:textId="1A0F5EA1" w:rsidR="006C5592" w:rsidRPr="00065610" w:rsidRDefault="006C5592" w:rsidP="006C5592">
            <w:pPr>
              <w:pStyle w:val="Default"/>
              <w:jc w:val="center"/>
              <w:rPr>
                <w:rFonts w:ascii="Times New Roman" w:hAnsi="Times New Roman" w:cs="Times New Roman"/>
                <w:sz w:val="22"/>
                <w:szCs w:val="22"/>
                <w:lang w:val="en-GB"/>
              </w:rPr>
            </w:pPr>
            <w:r w:rsidRPr="00065610">
              <w:rPr>
                <w:rFonts w:ascii="Times New Roman" w:hAnsi="Times New Roman" w:cs="Times New Roman"/>
                <w:b/>
                <w:bCs/>
                <w:sz w:val="22"/>
                <w:szCs w:val="22"/>
                <w:lang w:val="en-GB"/>
              </w:rPr>
              <w:t>E.212 shared MCC and MNC 901 94</w:t>
            </w:r>
          </w:p>
        </w:tc>
        <w:tc>
          <w:tcPr>
            <w:tcW w:w="982" w:type="pct"/>
            <w:vAlign w:val="center"/>
          </w:tcPr>
          <w:p w14:paraId="033FFCD5" w14:textId="5AAE013B" w:rsidR="006C5592" w:rsidRPr="00065610" w:rsidRDefault="006C5592" w:rsidP="006C5592">
            <w:pPr>
              <w:jc w:val="center"/>
              <w:rPr>
                <w:bCs/>
                <w:sz w:val="22"/>
                <w:szCs w:val="22"/>
              </w:rPr>
            </w:pPr>
            <w:r w:rsidRPr="00065610">
              <w:rPr>
                <w:bCs/>
                <w:sz w:val="22"/>
                <w:szCs w:val="22"/>
              </w:rPr>
              <w:t>21 November 2022</w:t>
            </w:r>
          </w:p>
        </w:tc>
      </w:tr>
      <w:tr w:rsidR="006C5592" w:rsidRPr="00065610" w14:paraId="011949D9" w14:textId="77777777" w:rsidTr="00431FE0">
        <w:tc>
          <w:tcPr>
            <w:tcW w:w="791" w:type="pct"/>
            <w:vAlign w:val="center"/>
          </w:tcPr>
          <w:p w14:paraId="68060665" w14:textId="60721DDB" w:rsidR="006C5592" w:rsidRPr="00065610" w:rsidRDefault="006C5592" w:rsidP="006C5592">
            <w:pPr>
              <w:spacing w:before="0"/>
              <w:jc w:val="center"/>
              <w:rPr>
                <w:rFonts w:asciiTheme="majorBidi" w:hAnsiTheme="majorBidi" w:cstheme="majorBidi"/>
                <w:sz w:val="22"/>
                <w:szCs w:val="22"/>
              </w:rPr>
            </w:pPr>
            <w:proofErr w:type="spellStart"/>
            <w:r w:rsidRPr="00065610">
              <w:rPr>
                <w:rFonts w:asciiTheme="majorBidi" w:hAnsiTheme="majorBidi" w:cstheme="majorBidi"/>
                <w:sz w:val="22"/>
                <w:szCs w:val="22"/>
              </w:rPr>
              <w:t>SkyFive</w:t>
            </w:r>
            <w:proofErr w:type="spellEnd"/>
            <w:r w:rsidRPr="00065610">
              <w:rPr>
                <w:rFonts w:asciiTheme="majorBidi" w:hAnsiTheme="majorBidi" w:cstheme="majorBidi"/>
                <w:sz w:val="22"/>
                <w:szCs w:val="22"/>
              </w:rPr>
              <w:t xml:space="preserve"> AG</w:t>
            </w:r>
          </w:p>
        </w:tc>
        <w:tc>
          <w:tcPr>
            <w:tcW w:w="1928" w:type="pct"/>
            <w:vAlign w:val="center"/>
          </w:tcPr>
          <w:p w14:paraId="4A303FCF" w14:textId="14F04A34" w:rsidR="006C5592" w:rsidRPr="00065610" w:rsidRDefault="006C5592" w:rsidP="006C5592">
            <w:pPr>
              <w:spacing w:before="0"/>
              <w:rPr>
                <w:rFonts w:asciiTheme="majorBidi" w:hAnsiTheme="majorBidi" w:cstheme="majorBidi"/>
                <w:sz w:val="22"/>
                <w:szCs w:val="22"/>
              </w:rPr>
            </w:pPr>
            <w:r w:rsidRPr="00065610">
              <w:rPr>
                <w:rFonts w:asciiTheme="majorBidi" w:hAnsiTheme="majorBidi" w:cstheme="majorBidi"/>
                <w:sz w:val="22"/>
                <w:szCs w:val="22"/>
              </w:rPr>
              <w:t xml:space="preserve">Request for an E.212 shared MCC and MNC for </w:t>
            </w:r>
            <w:proofErr w:type="spellStart"/>
            <w:r w:rsidRPr="00065610">
              <w:rPr>
                <w:rFonts w:asciiTheme="majorBidi" w:hAnsiTheme="majorBidi" w:cstheme="majorBidi"/>
                <w:sz w:val="22"/>
                <w:szCs w:val="22"/>
              </w:rPr>
              <w:t>SkyFive</w:t>
            </w:r>
            <w:proofErr w:type="spellEnd"/>
            <w:r w:rsidRPr="00065610">
              <w:rPr>
                <w:rFonts w:asciiTheme="majorBidi" w:hAnsiTheme="majorBidi" w:cstheme="majorBidi"/>
                <w:sz w:val="22"/>
                <w:szCs w:val="22"/>
              </w:rPr>
              <w:t xml:space="preserve"> AG</w:t>
            </w:r>
          </w:p>
        </w:tc>
        <w:tc>
          <w:tcPr>
            <w:tcW w:w="1299" w:type="pct"/>
            <w:vAlign w:val="center"/>
          </w:tcPr>
          <w:p w14:paraId="380CD05A" w14:textId="615B7917" w:rsidR="006C5592" w:rsidRPr="00065610" w:rsidRDefault="006C5592" w:rsidP="006C5592">
            <w:pPr>
              <w:pStyle w:val="Default"/>
              <w:jc w:val="center"/>
              <w:rPr>
                <w:rFonts w:ascii="Times New Roman" w:hAnsi="Times New Roman" w:cs="Times New Roman"/>
                <w:sz w:val="22"/>
                <w:szCs w:val="22"/>
                <w:lang w:val="en-GB"/>
              </w:rPr>
            </w:pPr>
            <w:r w:rsidRPr="00065610">
              <w:rPr>
                <w:rFonts w:ascii="Times New Roman" w:hAnsi="Times New Roman" w:cs="Times New Roman"/>
                <w:b/>
                <w:bCs/>
                <w:sz w:val="22"/>
                <w:szCs w:val="22"/>
                <w:lang w:val="en-GB"/>
              </w:rPr>
              <w:t>E.212 shared MCC and MNC 901 93</w:t>
            </w:r>
          </w:p>
        </w:tc>
        <w:tc>
          <w:tcPr>
            <w:tcW w:w="982" w:type="pct"/>
            <w:vAlign w:val="center"/>
          </w:tcPr>
          <w:p w14:paraId="5EA1D29A" w14:textId="0D415D25" w:rsidR="006C5592" w:rsidRPr="00065610" w:rsidRDefault="006C5592" w:rsidP="006C5592">
            <w:pPr>
              <w:jc w:val="center"/>
              <w:rPr>
                <w:bCs/>
                <w:sz w:val="22"/>
                <w:szCs w:val="22"/>
              </w:rPr>
            </w:pPr>
            <w:r w:rsidRPr="00065610">
              <w:rPr>
                <w:bCs/>
                <w:sz w:val="22"/>
                <w:szCs w:val="22"/>
              </w:rPr>
              <w:t>19 May 2022</w:t>
            </w:r>
          </w:p>
        </w:tc>
      </w:tr>
      <w:tr w:rsidR="006C5592" w:rsidRPr="00065610" w14:paraId="6AA47BCF" w14:textId="77777777" w:rsidTr="00431FE0">
        <w:tc>
          <w:tcPr>
            <w:tcW w:w="791" w:type="pct"/>
            <w:vAlign w:val="center"/>
          </w:tcPr>
          <w:p w14:paraId="4232AC86" w14:textId="1F9F1C9A" w:rsidR="006C5592" w:rsidRPr="00065610" w:rsidRDefault="006C5592" w:rsidP="006C5592">
            <w:pPr>
              <w:spacing w:before="0"/>
              <w:jc w:val="center"/>
              <w:rPr>
                <w:rFonts w:asciiTheme="majorBidi" w:hAnsiTheme="majorBidi" w:cstheme="majorBidi"/>
                <w:sz w:val="22"/>
                <w:szCs w:val="22"/>
              </w:rPr>
            </w:pPr>
            <w:proofErr w:type="spellStart"/>
            <w:r w:rsidRPr="00065610">
              <w:rPr>
                <w:rFonts w:asciiTheme="majorBidi" w:hAnsiTheme="majorBidi" w:cstheme="majorBidi"/>
                <w:sz w:val="22"/>
                <w:szCs w:val="22"/>
              </w:rPr>
              <w:t>Phonegroup</w:t>
            </w:r>
            <w:proofErr w:type="spellEnd"/>
            <w:r w:rsidRPr="00065610">
              <w:rPr>
                <w:rFonts w:asciiTheme="majorBidi" w:hAnsiTheme="majorBidi" w:cstheme="majorBidi"/>
                <w:sz w:val="22"/>
                <w:szCs w:val="22"/>
              </w:rPr>
              <w:t xml:space="preserve"> SA</w:t>
            </w:r>
          </w:p>
        </w:tc>
        <w:tc>
          <w:tcPr>
            <w:tcW w:w="1928" w:type="pct"/>
            <w:vAlign w:val="center"/>
          </w:tcPr>
          <w:p w14:paraId="2D116E58" w14:textId="3618F05A" w:rsidR="006C5592" w:rsidRPr="00065610" w:rsidRDefault="006C5592" w:rsidP="006C5592">
            <w:pPr>
              <w:spacing w:before="0"/>
              <w:rPr>
                <w:rFonts w:asciiTheme="majorBidi" w:hAnsiTheme="majorBidi" w:cstheme="majorBidi"/>
                <w:sz w:val="22"/>
                <w:szCs w:val="22"/>
              </w:rPr>
            </w:pPr>
            <w:r w:rsidRPr="00065610">
              <w:rPr>
                <w:rFonts w:asciiTheme="majorBidi" w:hAnsiTheme="majorBidi" w:cstheme="majorBidi"/>
                <w:sz w:val="22"/>
                <w:szCs w:val="22"/>
              </w:rPr>
              <w:t xml:space="preserve">Request for an E.212 shared MCC and MNC </w:t>
            </w:r>
            <w:proofErr w:type="spellStart"/>
            <w:r w:rsidRPr="00065610">
              <w:rPr>
                <w:rFonts w:asciiTheme="majorBidi" w:hAnsiTheme="majorBidi" w:cstheme="majorBidi"/>
                <w:sz w:val="22"/>
                <w:szCs w:val="22"/>
              </w:rPr>
              <w:t>Phonegroup</w:t>
            </w:r>
            <w:proofErr w:type="spellEnd"/>
            <w:r w:rsidRPr="00065610">
              <w:rPr>
                <w:rFonts w:asciiTheme="majorBidi" w:hAnsiTheme="majorBidi" w:cstheme="majorBidi"/>
                <w:sz w:val="22"/>
                <w:szCs w:val="22"/>
              </w:rPr>
              <w:t xml:space="preserve"> SA</w:t>
            </w:r>
          </w:p>
        </w:tc>
        <w:tc>
          <w:tcPr>
            <w:tcW w:w="1299" w:type="pct"/>
            <w:vAlign w:val="center"/>
          </w:tcPr>
          <w:p w14:paraId="10C2E6DC" w14:textId="75C96D35" w:rsidR="006C5592" w:rsidRPr="00065610" w:rsidRDefault="006C5592" w:rsidP="006C5592">
            <w:pPr>
              <w:pStyle w:val="Default"/>
              <w:jc w:val="center"/>
              <w:rPr>
                <w:rFonts w:ascii="Times New Roman" w:hAnsi="Times New Roman" w:cs="Times New Roman"/>
                <w:sz w:val="22"/>
                <w:szCs w:val="22"/>
                <w:lang w:val="en-GB"/>
              </w:rPr>
            </w:pPr>
            <w:r w:rsidRPr="00065610">
              <w:rPr>
                <w:rFonts w:ascii="Times New Roman" w:hAnsi="Times New Roman" w:cs="Times New Roman"/>
                <w:b/>
                <w:bCs/>
                <w:sz w:val="22"/>
                <w:szCs w:val="22"/>
                <w:lang w:val="en-GB"/>
              </w:rPr>
              <w:t>E.212 shared MCC and MNC 901 92</w:t>
            </w:r>
          </w:p>
        </w:tc>
        <w:tc>
          <w:tcPr>
            <w:tcW w:w="982" w:type="pct"/>
            <w:vAlign w:val="center"/>
          </w:tcPr>
          <w:p w14:paraId="201F44F0" w14:textId="4B6F7327" w:rsidR="006C5592" w:rsidRPr="00065610" w:rsidRDefault="006C5592" w:rsidP="006C5592">
            <w:pPr>
              <w:jc w:val="center"/>
              <w:rPr>
                <w:bCs/>
                <w:sz w:val="22"/>
                <w:szCs w:val="22"/>
              </w:rPr>
            </w:pPr>
            <w:r w:rsidRPr="00065610">
              <w:rPr>
                <w:bCs/>
                <w:sz w:val="22"/>
                <w:szCs w:val="22"/>
              </w:rPr>
              <w:t>19 May 2022</w:t>
            </w:r>
          </w:p>
        </w:tc>
      </w:tr>
    </w:tbl>
    <w:p w14:paraId="5BF4E778" w14:textId="6C1631E7" w:rsidR="00674208" w:rsidRPr="00065610" w:rsidRDefault="00B6227B" w:rsidP="006C5592">
      <w:pPr>
        <w:tabs>
          <w:tab w:val="left" w:pos="1636"/>
          <w:tab w:val="left" w:pos="5349"/>
          <w:tab w:val="left" w:pos="7851"/>
        </w:tabs>
        <w:ind w:left="113"/>
        <w:rPr>
          <w:bCs/>
          <w:sz w:val="22"/>
          <w:szCs w:val="22"/>
        </w:rPr>
      </w:pPr>
      <w:r w:rsidRPr="00B6227B">
        <w:rPr>
          <w:rFonts w:asciiTheme="majorBidi" w:hAnsiTheme="majorBidi" w:cstheme="majorBidi"/>
          <w:sz w:val="22"/>
          <w:szCs w:val="22"/>
        </w:rPr>
        <w:t>Eight</w:t>
      </w:r>
      <w:r w:rsidR="003D27B6" w:rsidRPr="00B6227B">
        <w:rPr>
          <w:rFonts w:asciiTheme="majorBidi" w:hAnsiTheme="majorBidi" w:cstheme="majorBidi"/>
          <w:sz w:val="22"/>
          <w:szCs w:val="22"/>
        </w:rPr>
        <w:t xml:space="preserve"> new </w:t>
      </w:r>
      <w:r w:rsidR="00DA0208" w:rsidRPr="00B6227B">
        <w:rPr>
          <w:rFonts w:asciiTheme="majorBidi" w:hAnsiTheme="majorBidi" w:cstheme="majorBidi"/>
          <w:sz w:val="22"/>
          <w:szCs w:val="22"/>
        </w:rPr>
        <w:t xml:space="preserve">ITU-T SG2 Associates </w:t>
      </w:r>
      <w:r w:rsidRPr="00B6227B">
        <w:rPr>
          <w:rFonts w:asciiTheme="majorBidi" w:hAnsiTheme="majorBidi" w:cstheme="majorBidi"/>
          <w:sz w:val="22"/>
          <w:szCs w:val="22"/>
        </w:rPr>
        <w:t xml:space="preserve">joined during the current reporting period, bringing </w:t>
      </w:r>
      <w:r w:rsidR="003D27B6" w:rsidRPr="00B6227B">
        <w:rPr>
          <w:rFonts w:asciiTheme="majorBidi" w:hAnsiTheme="majorBidi" w:cstheme="majorBidi"/>
          <w:sz w:val="22"/>
          <w:szCs w:val="22"/>
        </w:rPr>
        <w:t xml:space="preserve">the total number of </w:t>
      </w:r>
      <w:r w:rsidRPr="00B6227B">
        <w:rPr>
          <w:rFonts w:asciiTheme="majorBidi" w:hAnsiTheme="majorBidi" w:cstheme="majorBidi"/>
          <w:sz w:val="22"/>
          <w:szCs w:val="22"/>
        </w:rPr>
        <w:t>ITU-T SG2 Associates to 79.</w:t>
      </w:r>
      <w:r w:rsidR="00674208" w:rsidRPr="00065610">
        <w:rPr>
          <w:rFonts w:asciiTheme="majorBidi" w:hAnsiTheme="majorBidi" w:cstheme="majorBidi"/>
          <w:sz w:val="22"/>
          <w:szCs w:val="22"/>
        </w:rPr>
        <w:tab/>
      </w:r>
      <w:r w:rsidR="00674208" w:rsidRPr="00065610">
        <w:rPr>
          <w:rFonts w:asciiTheme="majorBidi" w:hAnsiTheme="majorBidi" w:cstheme="majorBidi"/>
          <w:sz w:val="22"/>
          <w:szCs w:val="22"/>
        </w:rPr>
        <w:tab/>
      </w:r>
      <w:r w:rsidR="00674208" w:rsidRPr="00065610">
        <w:rPr>
          <w:b/>
          <w:bCs/>
          <w:color w:val="000000"/>
          <w:sz w:val="22"/>
          <w:szCs w:val="22"/>
        </w:rPr>
        <w:tab/>
      </w:r>
    </w:p>
    <w:p w14:paraId="4A543016" w14:textId="77777777" w:rsidR="00410845" w:rsidRPr="00065610" w:rsidRDefault="00410845" w:rsidP="006C5592">
      <w:pPr>
        <w:pStyle w:val="Headingb"/>
        <w:keepLines/>
      </w:pPr>
      <w:r w:rsidRPr="00065610">
        <w:lastRenderedPageBreak/>
        <w:t>Applications for E.164 and E.212 shared codes – in process</w:t>
      </w:r>
    </w:p>
    <w:tbl>
      <w:tblPr>
        <w:tblStyle w:val="TableGrid"/>
        <w:tblW w:w="5003" w:type="pct"/>
        <w:tblInd w:w="-5" w:type="dxa"/>
        <w:tblLayout w:type="fixed"/>
        <w:tblLook w:val="04A0" w:firstRow="1" w:lastRow="0" w:firstColumn="1" w:lastColumn="0" w:noHBand="0" w:noVBand="1"/>
      </w:tblPr>
      <w:tblGrid>
        <w:gridCol w:w="1563"/>
        <w:gridCol w:w="6"/>
        <w:gridCol w:w="3682"/>
        <w:gridCol w:w="1979"/>
        <w:gridCol w:w="2405"/>
      </w:tblGrid>
      <w:tr w:rsidR="00410845" w:rsidRPr="00065610" w14:paraId="288C7482" w14:textId="77777777" w:rsidTr="00410845">
        <w:tc>
          <w:tcPr>
            <w:tcW w:w="814" w:type="pct"/>
            <w:gridSpan w:val="2"/>
            <w:shd w:val="clear" w:color="auto" w:fill="D9D9D9" w:themeFill="background1" w:themeFillShade="D9"/>
            <w:vAlign w:val="center"/>
          </w:tcPr>
          <w:p w14:paraId="1AC58A72" w14:textId="77777777" w:rsidR="00410845" w:rsidRPr="00065610" w:rsidRDefault="00410845" w:rsidP="006C5592">
            <w:pPr>
              <w:keepNext/>
              <w:keepLines/>
              <w:jc w:val="center"/>
              <w:rPr>
                <w:rFonts w:eastAsia="SimSun"/>
                <w:b/>
                <w:bCs/>
                <w:lang w:val="en-US"/>
              </w:rPr>
            </w:pPr>
            <w:r w:rsidRPr="00065610">
              <w:rPr>
                <w:rFonts w:eastAsia="SimSun"/>
                <w:b/>
                <w:bCs/>
                <w:lang w:val="en-US"/>
              </w:rPr>
              <w:t>Applicant</w:t>
            </w:r>
          </w:p>
        </w:tc>
        <w:tc>
          <w:tcPr>
            <w:tcW w:w="1911" w:type="pct"/>
            <w:shd w:val="clear" w:color="auto" w:fill="D9D9D9" w:themeFill="background1" w:themeFillShade="D9"/>
            <w:vAlign w:val="center"/>
          </w:tcPr>
          <w:p w14:paraId="275CF1B6" w14:textId="77777777" w:rsidR="00410845" w:rsidRPr="00065610" w:rsidRDefault="00410845" w:rsidP="006C5592">
            <w:pPr>
              <w:keepNext/>
              <w:keepLines/>
              <w:jc w:val="center"/>
              <w:rPr>
                <w:rFonts w:eastAsia="SimSun"/>
                <w:b/>
                <w:bCs/>
                <w:lang w:val="en-US"/>
              </w:rPr>
            </w:pPr>
            <w:r w:rsidRPr="00065610">
              <w:rPr>
                <w:rFonts w:eastAsia="SimSun"/>
                <w:b/>
                <w:bCs/>
                <w:lang w:val="en-US"/>
              </w:rPr>
              <w:t>Request/Application</w:t>
            </w:r>
          </w:p>
        </w:tc>
        <w:tc>
          <w:tcPr>
            <w:tcW w:w="1027" w:type="pct"/>
            <w:shd w:val="clear" w:color="auto" w:fill="D9D9D9" w:themeFill="background1" w:themeFillShade="D9"/>
            <w:vAlign w:val="center"/>
          </w:tcPr>
          <w:p w14:paraId="33B192BB" w14:textId="77777777" w:rsidR="00410845" w:rsidRPr="00065610" w:rsidRDefault="00410845" w:rsidP="006C5592">
            <w:pPr>
              <w:keepNext/>
              <w:keepLines/>
              <w:jc w:val="center"/>
              <w:rPr>
                <w:rFonts w:eastAsia="SimSun"/>
                <w:b/>
                <w:bCs/>
                <w:lang w:val="en-US"/>
              </w:rPr>
            </w:pPr>
            <w:r w:rsidRPr="00065610">
              <w:rPr>
                <w:rFonts w:eastAsia="SimSun"/>
                <w:b/>
                <w:bCs/>
                <w:lang w:val="en-US"/>
              </w:rPr>
              <w:t>Date of request</w:t>
            </w:r>
          </w:p>
        </w:tc>
        <w:tc>
          <w:tcPr>
            <w:tcW w:w="1248" w:type="pct"/>
            <w:shd w:val="clear" w:color="auto" w:fill="D9D9D9" w:themeFill="background1" w:themeFillShade="D9"/>
            <w:vAlign w:val="center"/>
          </w:tcPr>
          <w:p w14:paraId="3E56F1F1" w14:textId="77777777" w:rsidR="00410845" w:rsidRPr="00065610" w:rsidRDefault="00410845" w:rsidP="006C5592">
            <w:pPr>
              <w:keepNext/>
              <w:keepLines/>
              <w:jc w:val="center"/>
              <w:rPr>
                <w:rFonts w:eastAsia="SimSun"/>
                <w:b/>
                <w:bCs/>
                <w:lang w:val="en-US"/>
              </w:rPr>
            </w:pPr>
            <w:r w:rsidRPr="00065610">
              <w:rPr>
                <w:rFonts w:eastAsia="SimSun"/>
                <w:b/>
                <w:bCs/>
                <w:lang w:val="en-US"/>
              </w:rPr>
              <w:t>Status</w:t>
            </w:r>
          </w:p>
        </w:tc>
      </w:tr>
      <w:tr w:rsidR="006C5592" w:rsidRPr="00065610" w14:paraId="03F48D7F" w14:textId="77777777" w:rsidTr="0048119C">
        <w:tc>
          <w:tcPr>
            <w:tcW w:w="811" w:type="pct"/>
            <w:vAlign w:val="center"/>
          </w:tcPr>
          <w:p w14:paraId="2F5E5D6B" w14:textId="2952C117" w:rsidR="006C5592" w:rsidRPr="00065610" w:rsidRDefault="006C5592" w:rsidP="006C5592">
            <w:pPr>
              <w:keepNext/>
              <w:keepLines/>
              <w:jc w:val="center"/>
              <w:rPr>
                <w:rFonts w:eastAsia="SimSun"/>
              </w:rPr>
            </w:pPr>
            <w:proofErr w:type="spellStart"/>
            <w:r w:rsidRPr="00065610">
              <w:rPr>
                <w:rFonts w:asciiTheme="majorBidi" w:hAnsiTheme="majorBidi" w:cstheme="majorBidi"/>
                <w:sz w:val="22"/>
                <w:szCs w:val="22"/>
              </w:rPr>
              <w:t>Globalmatix</w:t>
            </w:r>
            <w:proofErr w:type="spellEnd"/>
            <w:r w:rsidRPr="00065610">
              <w:rPr>
                <w:rFonts w:asciiTheme="majorBidi" w:hAnsiTheme="majorBidi" w:cstheme="majorBidi"/>
                <w:sz w:val="22"/>
                <w:szCs w:val="22"/>
              </w:rPr>
              <w:t xml:space="preserve"> AG</w:t>
            </w:r>
          </w:p>
        </w:tc>
        <w:tc>
          <w:tcPr>
            <w:tcW w:w="1914" w:type="pct"/>
            <w:gridSpan w:val="2"/>
            <w:vAlign w:val="center"/>
          </w:tcPr>
          <w:p w14:paraId="5232A291" w14:textId="66C65EB4" w:rsidR="006C5592" w:rsidRPr="00065610" w:rsidRDefault="006C5592" w:rsidP="006C5592">
            <w:pPr>
              <w:keepNext/>
              <w:keepLines/>
              <w:rPr>
                <w:rFonts w:eastAsia="SimSun"/>
              </w:rPr>
            </w:pPr>
            <w:r w:rsidRPr="00065610">
              <w:rPr>
                <w:rFonts w:asciiTheme="majorBidi" w:hAnsiTheme="majorBidi" w:cstheme="majorBidi"/>
                <w:sz w:val="22"/>
                <w:szCs w:val="22"/>
              </w:rPr>
              <w:t xml:space="preserve">Request for an E.212 shared MCC and MNC for </w:t>
            </w:r>
            <w:proofErr w:type="spellStart"/>
            <w:r w:rsidRPr="00065610">
              <w:rPr>
                <w:rFonts w:asciiTheme="majorBidi" w:hAnsiTheme="majorBidi" w:cstheme="majorBidi"/>
                <w:sz w:val="22"/>
                <w:szCs w:val="22"/>
              </w:rPr>
              <w:t>Globalmatix</w:t>
            </w:r>
            <w:proofErr w:type="spellEnd"/>
            <w:r w:rsidRPr="00065610">
              <w:rPr>
                <w:rFonts w:asciiTheme="majorBidi" w:hAnsiTheme="majorBidi" w:cstheme="majorBidi"/>
                <w:sz w:val="22"/>
                <w:szCs w:val="22"/>
              </w:rPr>
              <w:t xml:space="preserve"> AG</w:t>
            </w:r>
          </w:p>
        </w:tc>
        <w:tc>
          <w:tcPr>
            <w:tcW w:w="1027" w:type="pct"/>
            <w:vAlign w:val="center"/>
          </w:tcPr>
          <w:p w14:paraId="7B938690" w14:textId="632C06F1" w:rsidR="006C5592" w:rsidRPr="00065610" w:rsidRDefault="006C5592" w:rsidP="006C5592">
            <w:pPr>
              <w:keepNext/>
              <w:keepLines/>
              <w:jc w:val="center"/>
              <w:rPr>
                <w:rFonts w:eastAsia="SimSun"/>
              </w:rPr>
            </w:pPr>
            <w:r w:rsidRPr="00065610">
              <w:rPr>
                <w:rFonts w:asciiTheme="majorBidi" w:hAnsiTheme="majorBidi" w:cstheme="majorBidi"/>
                <w:sz w:val="22"/>
                <w:szCs w:val="22"/>
              </w:rPr>
              <w:t>15 February 2023</w:t>
            </w:r>
          </w:p>
        </w:tc>
        <w:tc>
          <w:tcPr>
            <w:tcW w:w="1248" w:type="pct"/>
            <w:vAlign w:val="center"/>
          </w:tcPr>
          <w:p w14:paraId="659E461C" w14:textId="2B132671" w:rsidR="006C5592" w:rsidRPr="00065610" w:rsidRDefault="006C5592" w:rsidP="006C5592">
            <w:pPr>
              <w:keepNext/>
              <w:keepLines/>
              <w:rPr>
                <w:rFonts w:eastAsia="SimSun"/>
              </w:rPr>
            </w:pPr>
            <w:r w:rsidRPr="00065610">
              <w:rPr>
                <w:rFonts w:asciiTheme="majorBidi" w:eastAsia="Times New Roman" w:hAnsiTheme="majorBidi" w:cstheme="majorBidi"/>
                <w:sz w:val="22"/>
                <w:szCs w:val="22"/>
              </w:rPr>
              <w:t>Under SG2 Numbering Applications mailing list and NCT review.</w:t>
            </w:r>
          </w:p>
        </w:tc>
      </w:tr>
      <w:tr w:rsidR="006C5592" w:rsidRPr="00065610" w14:paraId="49311188" w14:textId="77777777" w:rsidTr="0048119C">
        <w:tc>
          <w:tcPr>
            <w:tcW w:w="811" w:type="pct"/>
            <w:vAlign w:val="center"/>
          </w:tcPr>
          <w:p w14:paraId="57E4F523" w14:textId="18B67D31" w:rsidR="006C5592" w:rsidRPr="00065610" w:rsidRDefault="006C5592" w:rsidP="006C5592">
            <w:pPr>
              <w:jc w:val="center"/>
              <w:rPr>
                <w:rFonts w:eastAsia="SimSun"/>
              </w:rPr>
            </w:pPr>
            <w:r w:rsidRPr="00065610">
              <w:rPr>
                <w:rFonts w:asciiTheme="majorBidi" w:hAnsiTheme="majorBidi" w:cstheme="majorBidi"/>
                <w:sz w:val="22"/>
                <w:szCs w:val="22"/>
              </w:rPr>
              <w:t xml:space="preserve">BBIX Singapore </w:t>
            </w:r>
            <w:proofErr w:type="spellStart"/>
            <w:r w:rsidRPr="00065610">
              <w:rPr>
                <w:rFonts w:asciiTheme="majorBidi" w:hAnsiTheme="majorBidi" w:cstheme="majorBidi"/>
                <w:sz w:val="22"/>
                <w:szCs w:val="22"/>
              </w:rPr>
              <w:t>Pte.</w:t>
            </w:r>
            <w:proofErr w:type="spellEnd"/>
            <w:r w:rsidRPr="00065610">
              <w:rPr>
                <w:rFonts w:asciiTheme="majorBidi" w:hAnsiTheme="majorBidi" w:cstheme="majorBidi"/>
                <w:sz w:val="22"/>
                <w:szCs w:val="22"/>
              </w:rPr>
              <w:t xml:space="preserve"> Ltd.</w:t>
            </w:r>
          </w:p>
        </w:tc>
        <w:tc>
          <w:tcPr>
            <w:tcW w:w="1914" w:type="pct"/>
            <w:gridSpan w:val="2"/>
            <w:vAlign w:val="center"/>
          </w:tcPr>
          <w:p w14:paraId="059D1BCE" w14:textId="2BED86DC" w:rsidR="006C5592" w:rsidRPr="00065610" w:rsidRDefault="006C5592" w:rsidP="006C5592">
            <w:pPr>
              <w:rPr>
                <w:rFonts w:eastAsia="SimSun"/>
              </w:rPr>
            </w:pPr>
            <w:r w:rsidRPr="00065610">
              <w:rPr>
                <w:rFonts w:asciiTheme="majorBidi" w:hAnsiTheme="majorBidi" w:cstheme="majorBidi"/>
                <w:sz w:val="22"/>
                <w:szCs w:val="22"/>
              </w:rPr>
              <w:t xml:space="preserve">Request for an E.212 shared MCC and MNC for BBIX Singapore </w:t>
            </w:r>
            <w:proofErr w:type="spellStart"/>
            <w:r w:rsidRPr="00065610">
              <w:rPr>
                <w:rFonts w:asciiTheme="majorBidi" w:hAnsiTheme="majorBidi" w:cstheme="majorBidi"/>
                <w:sz w:val="22"/>
                <w:szCs w:val="22"/>
              </w:rPr>
              <w:t>Pte.</w:t>
            </w:r>
            <w:proofErr w:type="spellEnd"/>
            <w:r w:rsidRPr="00065610">
              <w:rPr>
                <w:rFonts w:asciiTheme="majorBidi" w:hAnsiTheme="majorBidi" w:cstheme="majorBidi"/>
                <w:sz w:val="22"/>
                <w:szCs w:val="22"/>
              </w:rPr>
              <w:t xml:space="preserve"> Ltd.</w:t>
            </w:r>
          </w:p>
        </w:tc>
        <w:tc>
          <w:tcPr>
            <w:tcW w:w="1027" w:type="pct"/>
            <w:vAlign w:val="center"/>
          </w:tcPr>
          <w:p w14:paraId="77406A60" w14:textId="525B7964" w:rsidR="006C5592" w:rsidRPr="00065610" w:rsidRDefault="006C5592" w:rsidP="006C5592">
            <w:pPr>
              <w:jc w:val="center"/>
              <w:rPr>
                <w:rFonts w:eastAsia="SimSun"/>
              </w:rPr>
            </w:pPr>
            <w:r w:rsidRPr="00065610">
              <w:rPr>
                <w:rFonts w:asciiTheme="majorBidi" w:hAnsiTheme="majorBidi" w:cstheme="majorBidi"/>
                <w:sz w:val="22"/>
                <w:szCs w:val="22"/>
              </w:rPr>
              <w:t>8 February 2023</w:t>
            </w:r>
          </w:p>
        </w:tc>
        <w:tc>
          <w:tcPr>
            <w:tcW w:w="1248" w:type="pct"/>
            <w:vAlign w:val="center"/>
          </w:tcPr>
          <w:p w14:paraId="7D3DDC15" w14:textId="1A4CD882" w:rsidR="006C5592" w:rsidRPr="00065610" w:rsidRDefault="006C5592" w:rsidP="006C5592">
            <w:pPr>
              <w:rPr>
                <w:rFonts w:eastAsia="SimSun"/>
              </w:rPr>
            </w:pPr>
            <w:r w:rsidRPr="00065610">
              <w:rPr>
                <w:rFonts w:asciiTheme="majorBidi" w:eastAsia="Times New Roman" w:hAnsiTheme="majorBidi" w:cstheme="majorBidi"/>
                <w:sz w:val="22"/>
                <w:szCs w:val="22"/>
              </w:rPr>
              <w:t>Under NCT review.</w:t>
            </w:r>
          </w:p>
        </w:tc>
      </w:tr>
      <w:tr w:rsidR="006C5592" w:rsidRPr="00065610" w14:paraId="1E3C82B9" w14:textId="77777777" w:rsidTr="0048119C">
        <w:tc>
          <w:tcPr>
            <w:tcW w:w="811" w:type="pct"/>
            <w:vAlign w:val="center"/>
          </w:tcPr>
          <w:p w14:paraId="7A7A6AA4" w14:textId="111AAB47" w:rsidR="006C5592" w:rsidRPr="00065610" w:rsidRDefault="006C5592" w:rsidP="006C5592">
            <w:pPr>
              <w:jc w:val="center"/>
              <w:rPr>
                <w:rFonts w:eastAsia="SimSun"/>
              </w:rPr>
            </w:pPr>
            <w:r w:rsidRPr="00065610">
              <w:rPr>
                <w:rFonts w:asciiTheme="majorBidi" w:hAnsiTheme="majorBidi" w:cstheme="majorBidi"/>
                <w:sz w:val="22"/>
                <w:szCs w:val="22"/>
              </w:rPr>
              <w:t xml:space="preserve">BBIX Singapore </w:t>
            </w:r>
            <w:proofErr w:type="spellStart"/>
            <w:r w:rsidRPr="00065610">
              <w:rPr>
                <w:rFonts w:asciiTheme="majorBidi" w:hAnsiTheme="majorBidi" w:cstheme="majorBidi"/>
                <w:sz w:val="22"/>
                <w:szCs w:val="22"/>
              </w:rPr>
              <w:t>Pte.</w:t>
            </w:r>
            <w:proofErr w:type="spellEnd"/>
            <w:r w:rsidRPr="00065610">
              <w:rPr>
                <w:rFonts w:asciiTheme="majorBidi" w:hAnsiTheme="majorBidi" w:cstheme="majorBidi"/>
                <w:sz w:val="22"/>
                <w:szCs w:val="22"/>
              </w:rPr>
              <w:t xml:space="preserve"> Ltd.</w:t>
            </w:r>
          </w:p>
        </w:tc>
        <w:tc>
          <w:tcPr>
            <w:tcW w:w="1914" w:type="pct"/>
            <w:gridSpan w:val="2"/>
            <w:vAlign w:val="center"/>
          </w:tcPr>
          <w:p w14:paraId="455A066C" w14:textId="4729712C" w:rsidR="006C5592" w:rsidRPr="00065610" w:rsidRDefault="006C5592" w:rsidP="006C5592">
            <w:pPr>
              <w:rPr>
                <w:rFonts w:eastAsia="SimSun"/>
              </w:rPr>
            </w:pPr>
            <w:r w:rsidRPr="00065610">
              <w:rPr>
                <w:rFonts w:asciiTheme="majorBidi" w:hAnsiTheme="majorBidi" w:cstheme="majorBidi"/>
                <w:sz w:val="22"/>
                <w:szCs w:val="22"/>
              </w:rPr>
              <w:t xml:space="preserve">Request for an E.164 shared CC and IC for BBIX Singapore </w:t>
            </w:r>
            <w:proofErr w:type="spellStart"/>
            <w:r w:rsidRPr="00065610">
              <w:rPr>
                <w:rFonts w:asciiTheme="majorBidi" w:hAnsiTheme="majorBidi" w:cstheme="majorBidi"/>
                <w:sz w:val="22"/>
                <w:szCs w:val="22"/>
              </w:rPr>
              <w:t>Pte.</w:t>
            </w:r>
            <w:proofErr w:type="spellEnd"/>
            <w:r w:rsidRPr="00065610">
              <w:rPr>
                <w:rFonts w:asciiTheme="majorBidi" w:hAnsiTheme="majorBidi" w:cstheme="majorBidi"/>
                <w:sz w:val="22"/>
                <w:szCs w:val="22"/>
              </w:rPr>
              <w:t xml:space="preserve"> Ltd.</w:t>
            </w:r>
          </w:p>
        </w:tc>
        <w:tc>
          <w:tcPr>
            <w:tcW w:w="1027" w:type="pct"/>
            <w:vAlign w:val="center"/>
          </w:tcPr>
          <w:p w14:paraId="29B525FE" w14:textId="1BE78F89" w:rsidR="006C5592" w:rsidRPr="00065610" w:rsidRDefault="006C5592" w:rsidP="006C5592">
            <w:pPr>
              <w:jc w:val="center"/>
              <w:rPr>
                <w:rFonts w:eastAsia="SimSun"/>
              </w:rPr>
            </w:pPr>
            <w:r w:rsidRPr="00065610">
              <w:rPr>
                <w:rFonts w:asciiTheme="majorBidi" w:hAnsiTheme="majorBidi" w:cstheme="majorBidi"/>
                <w:sz w:val="22"/>
                <w:szCs w:val="22"/>
              </w:rPr>
              <w:t>7 February 2023</w:t>
            </w:r>
          </w:p>
        </w:tc>
        <w:tc>
          <w:tcPr>
            <w:tcW w:w="1248" w:type="pct"/>
            <w:vAlign w:val="center"/>
          </w:tcPr>
          <w:p w14:paraId="257F4310" w14:textId="1D7A397D" w:rsidR="006C5592" w:rsidRPr="00065610" w:rsidRDefault="006C5592" w:rsidP="006C5592">
            <w:pPr>
              <w:rPr>
                <w:rFonts w:eastAsia="SimSun"/>
              </w:rPr>
            </w:pPr>
            <w:r w:rsidRPr="00065610">
              <w:rPr>
                <w:rFonts w:asciiTheme="majorBidi" w:eastAsia="Times New Roman" w:hAnsiTheme="majorBidi" w:cstheme="majorBidi"/>
                <w:sz w:val="22"/>
                <w:szCs w:val="22"/>
              </w:rPr>
              <w:t>Under NCT review.</w:t>
            </w:r>
          </w:p>
        </w:tc>
      </w:tr>
      <w:tr w:rsidR="006C5592" w:rsidRPr="00065610" w14:paraId="6C568C7F" w14:textId="77777777" w:rsidTr="0048119C">
        <w:tc>
          <w:tcPr>
            <w:tcW w:w="811" w:type="pct"/>
            <w:vAlign w:val="center"/>
          </w:tcPr>
          <w:p w14:paraId="126FB8BE" w14:textId="74FC2528" w:rsidR="006C5592" w:rsidRPr="00065610" w:rsidRDefault="006C5592" w:rsidP="006C5592">
            <w:pPr>
              <w:jc w:val="center"/>
              <w:rPr>
                <w:rFonts w:eastAsia="SimSun"/>
              </w:rPr>
            </w:pPr>
            <w:r w:rsidRPr="00065610">
              <w:rPr>
                <w:rFonts w:asciiTheme="majorBidi" w:hAnsiTheme="majorBidi" w:cstheme="majorBidi"/>
                <w:sz w:val="22"/>
                <w:szCs w:val="22"/>
              </w:rPr>
              <w:t>Athalos Global Services BV</w:t>
            </w:r>
          </w:p>
        </w:tc>
        <w:tc>
          <w:tcPr>
            <w:tcW w:w="1914" w:type="pct"/>
            <w:gridSpan w:val="2"/>
            <w:vAlign w:val="center"/>
          </w:tcPr>
          <w:p w14:paraId="630F1A14" w14:textId="082A6AF1" w:rsidR="006C5592" w:rsidRPr="00065610" w:rsidRDefault="006C5592" w:rsidP="006C5592">
            <w:pPr>
              <w:rPr>
                <w:rFonts w:eastAsia="SimSun"/>
              </w:rPr>
            </w:pPr>
            <w:r w:rsidRPr="00065610">
              <w:rPr>
                <w:rFonts w:asciiTheme="majorBidi" w:hAnsiTheme="majorBidi" w:cstheme="majorBidi"/>
                <w:sz w:val="22"/>
                <w:szCs w:val="22"/>
              </w:rPr>
              <w:t>Request for an E.212 shared MCC and MNC for Athalos Global Services BV</w:t>
            </w:r>
          </w:p>
        </w:tc>
        <w:tc>
          <w:tcPr>
            <w:tcW w:w="1027" w:type="pct"/>
            <w:vAlign w:val="center"/>
          </w:tcPr>
          <w:p w14:paraId="55684EED" w14:textId="5E555952" w:rsidR="006C5592" w:rsidRPr="00065610" w:rsidRDefault="006C5592" w:rsidP="006C5592">
            <w:pPr>
              <w:jc w:val="center"/>
              <w:rPr>
                <w:rFonts w:eastAsia="SimSun"/>
              </w:rPr>
            </w:pPr>
            <w:r w:rsidRPr="00065610">
              <w:rPr>
                <w:rFonts w:asciiTheme="majorBidi" w:hAnsiTheme="majorBidi" w:cstheme="majorBidi"/>
                <w:sz w:val="22"/>
                <w:szCs w:val="22"/>
              </w:rPr>
              <w:t>23 June 2022</w:t>
            </w:r>
          </w:p>
        </w:tc>
        <w:tc>
          <w:tcPr>
            <w:tcW w:w="1248" w:type="pct"/>
            <w:vAlign w:val="center"/>
          </w:tcPr>
          <w:p w14:paraId="1DA8B5E3" w14:textId="0B507A5B" w:rsidR="006C5592" w:rsidRPr="00065610" w:rsidRDefault="006C5592" w:rsidP="006C5592">
            <w:pPr>
              <w:rPr>
                <w:rFonts w:eastAsia="SimSun"/>
              </w:rPr>
            </w:pPr>
            <w:r w:rsidRPr="00065610">
              <w:rPr>
                <w:rFonts w:asciiTheme="majorBidi" w:eastAsia="Times New Roman" w:hAnsiTheme="majorBidi" w:cstheme="majorBidi"/>
                <w:sz w:val="22"/>
                <w:szCs w:val="22"/>
              </w:rPr>
              <w:t>Request has been approved. Assignment letter is being prepared</w:t>
            </w:r>
          </w:p>
        </w:tc>
      </w:tr>
      <w:tr w:rsidR="006C5592" w:rsidRPr="00065610" w14:paraId="62976EE6" w14:textId="77777777" w:rsidTr="0048119C">
        <w:tc>
          <w:tcPr>
            <w:tcW w:w="811" w:type="pct"/>
            <w:vAlign w:val="center"/>
          </w:tcPr>
          <w:p w14:paraId="4F58C578" w14:textId="2972A730" w:rsidR="006C5592" w:rsidRPr="00065610" w:rsidRDefault="006C5592" w:rsidP="006C5592">
            <w:pPr>
              <w:jc w:val="center"/>
              <w:rPr>
                <w:rFonts w:eastAsia="SimSun"/>
              </w:rPr>
            </w:pPr>
            <w:r w:rsidRPr="00065610">
              <w:rPr>
                <w:rFonts w:asciiTheme="majorBidi" w:hAnsiTheme="majorBidi" w:cstheme="majorBidi"/>
                <w:sz w:val="22"/>
                <w:szCs w:val="22"/>
              </w:rPr>
              <w:t>Webbing</w:t>
            </w:r>
          </w:p>
        </w:tc>
        <w:tc>
          <w:tcPr>
            <w:tcW w:w="1914" w:type="pct"/>
            <w:gridSpan w:val="2"/>
            <w:vAlign w:val="center"/>
          </w:tcPr>
          <w:p w14:paraId="1B9C64A3" w14:textId="2E84A3C5" w:rsidR="006C5592" w:rsidRPr="00065610" w:rsidRDefault="006C5592" w:rsidP="006C5592">
            <w:pPr>
              <w:rPr>
                <w:rFonts w:eastAsia="SimSun"/>
              </w:rPr>
            </w:pPr>
            <w:r w:rsidRPr="00065610">
              <w:rPr>
                <w:rFonts w:asciiTheme="majorBidi" w:hAnsiTheme="majorBidi" w:cstheme="majorBidi"/>
                <w:sz w:val="22"/>
                <w:szCs w:val="22"/>
              </w:rPr>
              <w:t>Request for an E.164 shared CC and IC and an E.212 shared MCC and MNC for Webbing</w:t>
            </w:r>
          </w:p>
        </w:tc>
        <w:tc>
          <w:tcPr>
            <w:tcW w:w="1027" w:type="pct"/>
            <w:vAlign w:val="center"/>
          </w:tcPr>
          <w:p w14:paraId="59CD8519" w14:textId="318B9369" w:rsidR="006C5592" w:rsidRPr="00065610" w:rsidRDefault="006C5592" w:rsidP="006C5592">
            <w:pPr>
              <w:jc w:val="center"/>
              <w:rPr>
                <w:rFonts w:eastAsia="SimSun"/>
              </w:rPr>
            </w:pPr>
            <w:r w:rsidRPr="00065610">
              <w:rPr>
                <w:rFonts w:asciiTheme="majorBidi" w:hAnsiTheme="majorBidi" w:cstheme="majorBidi"/>
                <w:sz w:val="22"/>
                <w:szCs w:val="22"/>
              </w:rPr>
              <w:t>15 August 2022</w:t>
            </w:r>
          </w:p>
        </w:tc>
        <w:tc>
          <w:tcPr>
            <w:tcW w:w="1248" w:type="pct"/>
            <w:vAlign w:val="center"/>
          </w:tcPr>
          <w:p w14:paraId="3C77FFA7" w14:textId="52A2EAA0" w:rsidR="006C5592" w:rsidRPr="00065610" w:rsidRDefault="006C5592" w:rsidP="006C5592">
            <w:pPr>
              <w:rPr>
                <w:rFonts w:eastAsia="SimSun"/>
              </w:rPr>
            </w:pPr>
            <w:r w:rsidRPr="00065610">
              <w:rPr>
                <w:rFonts w:asciiTheme="majorBidi" w:eastAsia="Times New Roman" w:hAnsiTheme="majorBidi" w:cstheme="majorBidi"/>
                <w:sz w:val="22"/>
                <w:szCs w:val="22"/>
              </w:rPr>
              <w:t>Further clarification is required.</w:t>
            </w:r>
          </w:p>
        </w:tc>
      </w:tr>
      <w:tr w:rsidR="006C5592" w:rsidRPr="00065610" w14:paraId="28225080" w14:textId="77777777" w:rsidTr="0048119C">
        <w:tc>
          <w:tcPr>
            <w:tcW w:w="811" w:type="pct"/>
            <w:vAlign w:val="center"/>
          </w:tcPr>
          <w:p w14:paraId="678FB9EC" w14:textId="4F0FE0E7" w:rsidR="006C5592" w:rsidRPr="00065610" w:rsidRDefault="006C5592" w:rsidP="006C5592">
            <w:pPr>
              <w:jc w:val="center"/>
              <w:rPr>
                <w:rFonts w:asciiTheme="majorBidi" w:hAnsiTheme="majorBidi" w:cstheme="majorBidi"/>
                <w:sz w:val="22"/>
                <w:szCs w:val="22"/>
              </w:rPr>
            </w:pPr>
            <w:proofErr w:type="spellStart"/>
            <w:r w:rsidRPr="00065610">
              <w:rPr>
                <w:rFonts w:asciiTheme="majorBidi" w:hAnsiTheme="majorBidi" w:cstheme="majorBidi"/>
                <w:sz w:val="22"/>
                <w:szCs w:val="22"/>
              </w:rPr>
              <w:t>Skylo</w:t>
            </w:r>
            <w:proofErr w:type="spellEnd"/>
            <w:r w:rsidRPr="00065610">
              <w:rPr>
                <w:rFonts w:asciiTheme="majorBidi" w:hAnsiTheme="majorBidi" w:cstheme="majorBidi"/>
                <w:sz w:val="22"/>
                <w:szCs w:val="22"/>
              </w:rPr>
              <w:t xml:space="preserve"> Technologies, Inc.</w:t>
            </w:r>
          </w:p>
        </w:tc>
        <w:tc>
          <w:tcPr>
            <w:tcW w:w="1914" w:type="pct"/>
            <w:gridSpan w:val="2"/>
            <w:vAlign w:val="center"/>
          </w:tcPr>
          <w:p w14:paraId="0FDC7D96" w14:textId="2F33E386" w:rsidR="006C5592" w:rsidRPr="00065610" w:rsidRDefault="006C5592" w:rsidP="006C5592">
            <w:pPr>
              <w:rPr>
                <w:rFonts w:asciiTheme="majorBidi" w:hAnsiTheme="majorBidi" w:cstheme="majorBidi"/>
                <w:sz w:val="22"/>
                <w:szCs w:val="22"/>
              </w:rPr>
            </w:pPr>
            <w:r w:rsidRPr="00065610">
              <w:rPr>
                <w:rFonts w:asciiTheme="majorBidi" w:hAnsiTheme="majorBidi" w:cstheme="majorBidi"/>
                <w:sz w:val="22"/>
                <w:szCs w:val="22"/>
              </w:rPr>
              <w:t xml:space="preserve">Request for an E.212 shared MCC and MNC for </w:t>
            </w:r>
            <w:proofErr w:type="spellStart"/>
            <w:r w:rsidRPr="00065610">
              <w:rPr>
                <w:rFonts w:asciiTheme="majorBidi" w:hAnsiTheme="majorBidi" w:cstheme="majorBidi"/>
                <w:sz w:val="22"/>
                <w:szCs w:val="22"/>
              </w:rPr>
              <w:t>Skylo</w:t>
            </w:r>
            <w:proofErr w:type="spellEnd"/>
            <w:r w:rsidRPr="00065610">
              <w:rPr>
                <w:rFonts w:asciiTheme="majorBidi" w:hAnsiTheme="majorBidi" w:cstheme="majorBidi"/>
                <w:sz w:val="22"/>
                <w:szCs w:val="22"/>
              </w:rPr>
              <w:t xml:space="preserve"> Technologies, Inc.</w:t>
            </w:r>
          </w:p>
        </w:tc>
        <w:tc>
          <w:tcPr>
            <w:tcW w:w="1027" w:type="pct"/>
            <w:vAlign w:val="center"/>
          </w:tcPr>
          <w:p w14:paraId="18CA97B8" w14:textId="74AC4AD7" w:rsidR="006C5592" w:rsidRPr="00065610" w:rsidRDefault="006C5592" w:rsidP="006C5592">
            <w:pPr>
              <w:jc w:val="center"/>
              <w:rPr>
                <w:rFonts w:asciiTheme="majorBidi" w:hAnsiTheme="majorBidi" w:cstheme="majorBidi"/>
                <w:sz w:val="22"/>
                <w:szCs w:val="22"/>
              </w:rPr>
            </w:pPr>
            <w:r w:rsidRPr="00065610">
              <w:rPr>
                <w:rFonts w:asciiTheme="majorBidi" w:hAnsiTheme="majorBidi" w:cstheme="majorBidi"/>
                <w:sz w:val="22"/>
                <w:szCs w:val="22"/>
              </w:rPr>
              <w:t>10 August 2022</w:t>
            </w:r>
          </w:p>
        </w:tc>
        <w:tc>
          <w:tcPr>
            <w:tcW w:w="1248" w:type="pct"/>
            <w:vAlign w:val="center"/>
          </w:tcPr>
          <w:p w14:paraId="2F2B3879" w14:textId="10C01F08" w:rsidR="006C5592" w:rsidRPr="00065610" w:rsidRDefault="006C5592" w:rsidP="006C5592">
            <w:pPr>
              <w:rPr>
                <w:rFonts w:asciiTheme="majorBidi" w:eastAsia="Times New Roman" w:hAnsiTheme="majorBidi" w:cstheme="majorBidi"/>
                <w:sz w:val="22"/>
                <w:szCs w:val="22"/>
              </w:rPr>
            </w:pPr>
            <w:r w:rsidRPr="00065610">
              <w:rPr>
                <w:rFonts w:asciiTheme="majorBidi" w:eastAsia="Times New Roman" w:hAnsiTheme="majorBidi" w:cstheme="majorBidi"/>
                <w:sz w:val="22"/>
                <w:szCs w:val="22"/>
              </w:rPr>
              <w:t>Request has been approved. Assignment letter is being prepared</w:t>
            </w:r>
          </w:p>
        </w:tc>
      </w:tr>
      <w:tr w:rsidR="006C5592" w:rsidRPr="00065610" w14:paraId="630032CB" w14:textId="77777777" w:rsidTr="0048119C">
        <w:tc>
          <w:tcPr>
            <w:tcW w:w="811" w:type="pct"/>
            <w:vAlign w:val="center"/>
          </w:tcPr>
          <w:p w14:paraId="41A479FC" w14:textId="19A99294" w:rsidR="006C5592" w:rsidRPr="00065610" w:rsidRDefault="006C5592" w:rsidP="006C5592">
            <w:pPr>
              <w:jc w:val="center"/>
              <w:rPr>
                <w:rFonts w:asciiTheme="majorBidi" w:hAnsiTheme="majorBidi" w:cstheme="majorBidi"/>
                <w:sz w:val="22"/>
                <w:szCs w:val="22"/>
              </w:rPr>
            </w:pPr>
            <w:r w:rsidRPr="00065610">
              <w:rPr>
                <w:rFonts w:asciiTheme="majorBidi" w:hAnsiTheme="majorBidi" w:cstheme="majorBidi"/>
                <w:sz w:val="22"/>
                <w:szCs w:val="22"/>
              </w:rPr>
              <w:t>SpaceX</w:t>
            </w:r>
          </w:p>
        </w:tc>
        <w:tc>
          <w:tcPr>
            <w:tcW w:w="1914" w:type="pct"/>
            <w:gridSpan w:val="2"/>
            <w:vAlign w:val="center"/>
          </w:tcPr>
          <w:p w14:paraId="5DE89981" w14:textId="196902C6" w:rsidR="006C5592" w:rsidRPr="00065610" w:rsidRDefault="006C5592" w:rsidP="006C5592">
            <w:pPr>
              <w:rPr>
                <w:rFonts w:asciiTheme="majorBidi" w:hAnsiTheme="majorBidi" w:cstheme="majorBidi"/>
                <w:sz w:val="22"/>
                <w:szCs w:val="22"/>
              </w:rPr>
            </w:pPr>
            <w:r w:rsidRPr="00065610">
              <w:rPr>
                <w:rFonts w:asciiTheme="majorBidi" w:hAnsiTheme="majorBidi" w:cstheme="majorBidi"/>
                <w:sz w:val="22"/>
                <w:szCs w:val="22"/>
              </w:rPr>
              <w:t>Request for an E.212 shared MCC and MNC for SpaceX</w:t>
            </w:r>
          </w:p>
        </w:tc>
        <w:tc>
          <w:tcPr>
            <w:tcW w:w="1027" w:type="pct"/>
            <w:vAlign w:val="center"/>
          </w:tcPr>
          <w:p w14:paraId="3F55C55A" w14:textId="6C9C1296" w:rsidR="006C5592" w:rsidRPr="00065610" w:rsidRDefault="006C5592" w:rsidP="006C5592">
            <w:pPr>
              <w:jc w:val="center"/>
              <w:rPr>
                <w:rFonts w:asciiTheme="majorBidi" w:hAnsiTheme="majorBidi" w:cstheme="majorBidi"/>
                <w:sz w:val="22"/>
                <w:szCs w:val="22"/>
              </w:rPr>
            </w:pPr>
            <w:r w:rsidRPr="00065610">
              <w:rPr>
                <w:rFonts w:asciiTheme="majorBidi" w:hAnsiTheme="majorBidi" w:cstheme="majorBidi"/>
                <w:sz w:val="22"/>
                <w:szCs w:val="22"/>
              </w:rPr>
              <w:t>11 January 2023</w:t>
            </w:r>
          </w:p>
        </w:tc>
        <w:tc>
          <w:tcPr>
            <w:tcW w:w="1248" w:type="pct"/>
            <w:vAlign w:val="center"/>
          </w:tcPr>
          <w:p w14:paraId="5880DF37" w14:textId="0ACB2CC9" w:rsidR="006C5592" w:rsidRPr="00065610" w:rsidRDefault="006C5592" w:rsidP="006C5592">
            <w:pPr>
              <w:rPr>
                <w:rFonts w:asciiTheme="majorBidi" w:eastAsia="Times New Roman" w:hAnsiTheme="majorBidi" w:cstheme="majorBidi"/>
                <w:sz w:val="22"/>
                <w:szCs w:val="22"/>
              </w:rPr>
            </w:pPr>
            <w:r w:rsidRPr="00065610">
              <w:rPr>
                <w:rFonts w:asciiTheme="majorBidi" w:eastAsia="Times New Roman" w:hAnsiTheme="majorBidi" w:cstheme="majorBidi"/>
                <w:sz w:val="22"/>
                <w:szCs w:val="22"/>
              </w:rPr>
              <w:t xml:space="preserve">Further clarification is </w:t>
            </w:r>
            <w:r w:rsidR="000B52CB">
              <w:rPr>
                <w:rFonts w:asciiTheme="majorBidi" w:eastAsia="Times New Roman" w:hAnsiTheme="majorBidi" w:cstheme="majorBidi"/>
                <w:sz w:val="22"/>
                <w:szCs w:val="22"/>
              </w:rPr>
              <w:t>awaited</w:t>
            </w:r>
            <w:r w:rsidRPr="00065610">
              <w:rPr>
                <w:rFonts w:asciiTheme="majorBidi" w:eastAsia="Times New Roman" w:hAnsiTheme="majorBidi" w:cstheme="majorBidi"/>
                <w:sz w:val="22"/>
                <w:szCs w:val="22"/>
              </w:rPr>
              <w:t>.</w:t>
            </w:r>
          </w:p>
        </w:tc>
      </w:tr>
      <w:tr w:rsidR="006C5592" w:rsidRPr="00065610" w14:paraId="60731BBD" w14:textId="77777777" w:rsidTr="0048119C">
        <w:tc>
          <w:tcPr>
            <w:tcW w:w="811" w:type="pct"/>
            <w:vAlign w:val="center"/>
          </w:tcPr>
          <w:p w14:paraId="74FE8CB6" w14:textId="3AFC02EB" w:rsidR="006C5592" w:rsidRPr="00065610" w:rsidRDefault="006C5592" w:rsidP="006C5592">
            <w:pPr>
              <w:jc w:val="center"/>
              <w:rPr>
                <w:rFonts w:asciiTheme="majorBidi" w:hAnsiTheme="majorBidi" w:cstheme="majorBidi"/>
                <w:sz w:val="22"/>
                <w:szCs w:val="22"/>
              </w:rPr>
            </w:pPr>
            <w:r w:rsidRPr="00065610">
              <w:rPr>
                <w:rFonts w:asciiTheme="majorBidi" w:hAnsiTheme="majorBidi" w:cstheme="majorBidi"/>
                <w:sz w:val="22"/>
                <w:szCs w:val="22"/>
              </w:rPr>
              <w:t>NTT</w:t>
            </w:r>
          </w:p>
        </w:tc>
        <w:tc>
          <w:tcPr>
            <w:tcW w:w="1914" w:type="pct"/>
            <w:gridSpan w:val="2"/>
            <w:vAlign w:val="center"/>
          </w:tcPr>
          <w:p w14:paraId="646925D7" w14:textId="7108C25E" w:rsidR="006C5592" w:rsidRPr="00065610" w:rsidRDefault="006C5592" w:rsidP="006C5592">
            <w:pPr>
              <w:rPr>
                <w:rFonts w:asciiTheme="majorBidi" w:hAnsiTheme="majorBidi" w:cstheme="majorBidi"/>
                <w:sz w:val="22"/>
                <w:szCs w:val="22"/>
              </w:rPr>
            </w:pPr>
            <w:r w:rsidRPr="00065610">
              <w:rPr>
                <w:rFonts w:asciiTheme="majorBidi" w:hAnsiTheme="majorBidi" w:cstheme="majorBidi"/>
                <w:sz w:val="22"/>
                <w:szCs w:val="22"/>
              </w:rPr>
              <w:t>Request for an E.212 shared MCC and MNC for NTT</w:t>
            </w:r>
          </w:p>
        </w:tc>
        <w:tc>
          <w:tcPr>
            <w:tcW w:w="1027" w:type="pct"/>
            <w:vAlign w:val="center"/>
          </w:tcPr>
          <w:p w14:paraId="30DD9DC5" w14:textId="7815778C" w:rsidR="006C5592" w:rsidRPr="00065610" w:rsidRDefault="006C5592" w:rsidP="006C5592">
            <w:pPr>
              <w:jc w:val="center"/>
              <w:rPr>
                <w:rFonts w:asciiTheme="majorBidi" w:hAnsiTheme="majorBidi" w:cstheme="majorBidi"/>
                <w:sz w:val="22"/>
                <w:szCs w:val="22"/>
              </w:rPr>
            </w:pPr>
            <w:r w:rsidRPr="00065610">
              <w:rPr>
                <w:rFonts w:asciiTheme="majorBidi" w:hAnsiTheme="majorBidi" w:cstheme="majorBidi"/>
                <w:sz w:val="22"/>
                <w:szCs w:val="22"/>
              </w:rPr>
              <w:t>10 January 2023</w:t>
            </w:r>
          </w:p>
        </w:tc>
        <w:tc>
          <w:tcPr>
            <w:tcW w:w="1248" w:type="pct"/>
            <w:vAlign w:val="center"/>
          </w:tcPr>
          <w:p w14:paraId="40FA614A" w14:textId="46C31680" w:rsidR="006C5592" w:rsidRPr="00065610" w:rsidRDefault="006C5592" w:rsidP="006C5592">
            <w:pPr>
              <w:rPr>
                <w:rFonts w:asciiTheme="majorBidi" w:eastAsia="Times New Roman" w:hAnsiTheme="majorBidi" w:cstheme="majorBidi"/>
                <w:sz w:val="22"/>
                <w:szCs w:val="22"/>
              </w:rPr>
            </w:pPr>
            <w:r w:rsidRPr="00065610">
              <w:rPr>
                <w:rFonts w:asciiTheme="majorBidi" w:eastAsia="Times New Roman" w:hAnsiTheme="majorBidi" w:cstheme="majorBidi"/>
                <w:sz w:val="22"/>
                <w:szCs w:val="22"/>
              </w:rPr>
              <w:t xml:space="preserve">Further clarification is </w:t>
            </w:r>
            <w:r w:rsidR="000B52CB">
              <w:rPr>
                <w:rFonts w:asciiTheme="majorBidi" w:eastAsia="Times New Roman" w:hAnsiTheme="majorBidi" w:cstheme="majorBidi"/>
                <w:sz w:val="22"/>
                <w:szCs w:val="22"/>
              </w:rPr>
              <w:t>awaited</w:t>
            </w:r>
            <w:r w:rsidRPr="00065610">
              <w:rPr>
                <w:rFonts w:asciiTheme="majorBidi" w:eastAsia="Times New Roman" w:hAnsiTheme="majorBidi" w:cstheme="majorBidi"/>
                <w:sz w:val="22"/>
                <w:szCs w:val="22"/>
              </w:rPr>
              <w:t>.</w:t>
            </w:r>
          </w:p>
        </w:tc>
      </w:tr>
      <w:tr w:rsidR="006C5592" w:rsidRPr="00065610" w14:paraId="5250016C" w14:textId="77777777" w:rsidTr="0048119C">
        <w:tc>
          <w:tcPr>
            <w:tcW w:w="811" w:type="pct"/>
            <w:vAlign w:val="center"/>
          </w:tcPr>
          <w:p w14:paraId="04C88527" w14:textId="625366F9" w:rsidR="006C5592" w:rsidRPr="00065610" w:rsidRDefault="006C5592" w:rsidP="006C5592">
            <w:pPr>
              <w:jc w:val="center"/>
              <w:rPr>
                <w:rFonts w:asciiTheme="majorBidi" w:hAnsiTheme="majorBidi" w:cstheme="majorBidi"/>
                <w:sz w:val="22"/>
                <w:szCs w:val="22"/>
              </w:rPr>
            </w:pPr>
            <w:proofErr w:type="spellStart"/>
            <w:r w:rsidRPr="00065610">
              <w:rPr>
                <w:rFonts w:asciiTheme="majorBidi" w:hAnsiTheme="majorBidi" w:cstheme="majorBidi"/>
                <w:sz w:val="22"/>
                <w:szCs w:val="22"/>
              </w:rPr>
              <w:t>Banktel</w:t>
            </w:r>
            <w:proofErr w:type="spellEnd"/>
            <w:r w:rsidRPr="00065610">
              <w:rPr>
                <w:rFonts w:asciiTheme="majorBidi" w:hAnsiTheme="majorBidi" w:cstheme="majorBidi"/>
                <w:sz w:val="22"/>
                <w:szCs w:val="22"/>
              </w:rPr>
              <w:t xml:space="preserve"> </w:t>
            </w:r>
            <w:proofErr w:type="spellStart"/>
            <w:r w:rsidRPr="00065610">
              <w:rPr>
                <w:rFonts w:asciiTheme="majorBidi" w:hAnsiTheme="majorBidi" w:cstheme="majorBidi"/>
                <w:sz w:val="22"/>
                <w:szCs w:val="22"/>
              </w:rPr>
              <w:t>Kommunikációs</w:t>
            </w:r>
            <w:proofErr w:type="spellEnd"/>
            <w:r w:rsidRPr="00065610">
              <w:rPr>
                <w:rFonts w:asciiTheme="majorBidi" w:hAnsiTheme="majorBidi" w:cstheme="majorBidi"/>
                <w:sz w:val="22"/>
                <w:szCs w:val="22"/>
              </w:rPr>
              <w:t xml:space="preserve"> </w:t>
            </w:r>
            <w:proofErr w:type="spellStart"/>
            <w:r w:rsidRPr="00065610">
              <w:rPr>
                <w:rFonts w:asciiTheme="majorBidi" w:hAnsiTheme="majorBidi" w:cstheme="majorBidi"/>
                <w:sz w:val="22"/>
                <w:szCs w:val="22"/>
              </w:rPr>
              <w:t>Zrt</w:t>
            </w:r>
            <w:proofErr w:type="spellEnd"/>
            <w:r w:rsidRPr="00065610">
              <w:rPr>
                <w:rFonts w:asciiTheme="majorBidi" w:hAnsiTheme="majorBidi" w:cstheme="majorBidi"/>
                <w:sz w:val="22"/>
                <w:szCs w:val="22"/>
              </w:rPr>
              <w:t>.</w:t>
            </w:r>
          </w:p>
        </w:tc>
        <w:tc>
          <w:tcPr>
            <w:tcW w:w="1914" w:type="pct"/>
            <w:gridSpan w:val="2"/>
            <w:vAlign w:val="center"/>
          </w:tcPr>
          <w:p w14:paraId="1BA8E20B" w14:textId="34A23706" w:rsidR="006C5592" w:rsidRPr="00065610" w:rsidRDefault="006C5592" w:rsidP="006C5592">
            <w:pPr>
              <w:rPr>
                <w:rFonts w:asciiTheme="majorBidi" w:hAnsiTheme="majorBidi" w:cstheme="majorBidi"/>
                <w:sz w:val="22"/>
                <w:szCs w:val="22"/>
              </w:rPr>
            </w:pPr>
            <w:r w:rsidRPr="00065610">
              <w:rPr>
                <w:rFonts w:asciiTheme="majorBidi" w:hAnsiTheme="majorBidi" w:cstheme="majorBidi"/>
                <w:sz w:val="22"/>
                <w:szCs w:val="22"/>
              </w:rPr>
              <w:t xml:space="preserve">Request for an E.164 shared CC and IC and an E.212 shared MCC and MNC for </w:t>
            </w:r>
            <w:proofErr w:type="spellStart"/>
            <w:r w:rsidRPr="00065610">
              <w:rPr>
                <w:rFonts w:asciiTheme="majorBidi" w:hAnsiTheme="majorBidi" w:cstheme="majorBidi"/>
                <w:sz w:val="22"/>
                <w:szCs w:val="22"/>
              </w:rPr>
              <w:t>Banktel</w:t>
            </w:r>
            <w:proofErr w:type="spellEnd"/>
            <w:r w:rsidRPr="00065610">
              <w:rPr>
                <w:rFonts w:asciiTheme="majorBidi" w:hAnsiTheme="majorBidi" w:cstheme="majorBidi"/>
                <w:sz w:val="22"/>
                <w:szCs w:val="22"/>
              </w:rPr>
              <w:t xml:space="preserve"> </w:t>
            </w:r>
            <w:proofErr w:type="spellStart"/>
            <w:r w:rsidRPr="00065610">
              <w:rPr>
                <w:rFonts w:asciiTheme="majorBidi" w:hAnsiTheme="majorBidi" w:cstheme="majorBidi"/>
                <w:sz w:val="22"/>
                <w:szCs w:val="22"/>
              </w:rPr>
              <w:t>Kommunikációs</w:t>
            </w:r>
            <w:proofErr w:type="spellEnd"/>
            <w:r w:rsidRPr="00065610">
              <w:rPr>
                <w:rFonts w:asciiTheme="majorBidi" w:hAnsiTheme="majorBidi" w:cstheme="majorBidi"/>
                <w:sz w:val="22"/>
                <w:szCs w:val="22"/>
              </w:rPr>
              <w:t xml:space="preserve"> </w:t>
            </w:r>
            <w:proofErr w:type="spellStart"/>
            <w:r w:rsidRPr="00065610">
              <w:rPr>
                <w:rFonts w:asciiTheme="majorBidi" w:hAnsiTheme="majorBidi" w:cstheme="majorBidi"/>
                <w:sz w:val="22"/>
                <w:szCs w:val="22"/>
              </w:rPr>
              <w:t>Zrt</w:t>
            </w:r>
            <w:proofErr w:type="spellEnd"/>
            <w:r w:rsidRPr="00065610">
              <w:rPr>
                <w:rFonts w:asciiTheme="majorBidi" w:hAnsiTheme="majorBidi" w:cstheme="majorBidi"/>
                <w:sz w:val="22"/>
                <w:szCs w:val="22"/>
              </w:rPr>
              <w:t>.</w:t>
            </w:r>
          </w:p>
        </w:tc>
        <w:tc>
          <w:tcPr>
            <w:tcW w:w="1027" w:type="pct"/>
            <w:vAlign w:val="center"/>
          </w:tcPr>
          <w:p w14:paraId="38F46E4D" w14:textId="4E25AF7B" w:rsidR="006C5592" w:rsidRPr="00065610" w:rsidRDefault="006C5592" w:rsidP="006C5592">
            <w:pPr>
              <w:jc w:val="center"/>
              <w:rPr>
                <w:rFonts w:asciiTheme="majorBidi" w:hAnsiTheme="majorBidi" w:cstheme="majorBidi"/>
                <w:sz w:val="22"/>
                <w:szCs w:val="22"/>
              </w:rPr>
            </w:pPr>
            <w:r w:rsidRPr="00065610">
              <w:rPr>
                <w:rFonts w:asciiTheme="majorBidi" w:hAnsiTheme="majorBidi" w:cstheme="majorBidi"/>
                <w:sz w:val="22"/>
                <w:szCs w:val="22"/>
              </w:rPr>
              <w:t>10 January 2022</w:t>
            </w:r>
          </w:p>
        </w:tc>
        <w:tc>
          <w:tcPr>
            <w:tcW w:w="1248" w:type="pct"/>
            <w:vAlign w:val="center"/>
          </w:tcPr>
          <w:p w14:paraId="1438638E" w14:textId="4E948E05" w:rsidR="006C5592" w:rsidRPr="00065610" w:rsidRDefault="006C5592" w:rsidP="006C5592">
            <w:pPr>
              <w:rPr>
                <w:rFonts w:asciiTheme="majorBidi" w:eastAsia="Times New Roman" w:hAnsiTheme="majorBidi" w:cstheme="majorBidi"/>
                <w:sz w:val="22"/>
                <w:szCs w:val="22"/>
              </w:rPr>
            </w:pPr>
            <w:r w:rsidRPr="00065610">
              <w:rPr>
                <w:rFonts w:asciiTheme="majorBidi" w:eastAsia="Times New Roman" w:hAnsiTheme="majorBidi" w:cstheme="majorBidi"/>
                <w:sz w:val="22"/>
                <w:szCs w:val="22"/>
              </w:rPr>
              <w:t xml:space="preserve">Further clarification is </w:t>
            </w:r>
            <w:r w:rsidR="000B52CB">
              <w:rPr>
                <w:rFonts w:asciiTheme="majorBidi" w:eastAsia="Times New Roman" w:hAnsiTheme="majorBidi" w:cstheme="majorBidi"/>
                <w:sz w:val="22"/>
                <w:szCs w:val="22"/>
              </w:rPr>
              <w:t>awaited</w:t>
            </w:r>
            <w:r w:rsidRPr="00065610">
              <w:rPr>
                <w:rFonts w:asciiTheme="majorBidi" w:eastAsia="Times New Roman" w:hAnsiTheme="majorBidi" w:cstheme="majorBidi"/>
                <w:sz w:val="22"/>
                <w:szCs w:val="22"/>
              </w:rPr>
              <w:t>.</w:t>
            </w:r>
          </w:p>
        </w:tc>
      </w:tr>
    </w:tbl>
    <w:p w14:paraId="017718A6" w14:textId="4D92B9F3" w:rsidR="00431FE0" w:rsidRPr="00065610" w:rsidRDefault="00431FE0" w:rsidP="00846636">
      <w:pPr>
        <w:pStyle w:val="Headingb"/>
        <w:keepLines/>
      </w:pPr>
      <w:r w:rsidRPr="00065610">
        <w:t>Reclamation of assigned codes for failure to follow the provisions of clause 7.1.1 of Recommendation ITU-T E.164.1 and Annex A.4.1 to Recommendation ITU-T E.212</w:t>
      </w:r>
    </w:p>
    <w:tbl>
      <w:tblPr>
        <w:tblStyle w:val="TableGrid"/>
        <w:tblW w:w="5006" w:type="pct"/>
        <w:tblInd w:w="-5" w:type="dxa"/>
        <w:tblLayout w:type="fixed"/>
        <w:tblLook w:val="04A0" w:firstRow="1" w:lastRow="0" w:firstColumn="1" w:lastColumn="0" w:noHBand="0" w:noVBand="1"/>
      </w:tblPr>
      <w:tblGrid>
        <w:gridCol w:w="2410"/>
        <w:gridCol w:w="4678"/>
        <w:gridCol w:w="2553"/>
      </w:tblGrid>
      <w:tr w:rsidR="00431FE0" w:rsidRPr="00065610" w14:paraId="357DD1F6" w14:textId="77777777" w:rsidTr="0074542D">
        <w:tc>
          <w:tcPr>
            <w:tcW w:w="2410" w:type="dxa"/>
            <w:shd w:val="clear" w:color="auto" w:fill="D9D9D9" w:themeFill="background1" w:themeFillShade="D9"/>
            <w:vAlign w:val="center"/>
          </w:tcPr>
          <w:p w14:paraId="685CC95F" w14:textId="32A52042" w:rsidR="00431FE0" w:rsidRPr="00065610" w:rsidRDefault="00431FE0" w:rsidP="00897E26">
            <w:pPr>
              <w:keepNext/>
              <w:keepLines/>
              <w:jc w:val="center"/>
              <w:rPr>
                <w:rFonts w:eastAsia="SimSun"/>
                <w:b/>
                <w:bCs/>
                <w:lang w:val="en-US"/>
              </w:rPr>
            </w:pPr>
            <w:r w:rsidRPr="00065610">
              <w:rPr>
                <w:rFonts w:eastAsia="SimSun"/>
                <w:b/>
                <w:bCs/>
                <w:lang w:val="en-US"/>
              </w:rPr>
              <w:t>Assignee</w:t>
            </w:r>
          </w:p>
        </w:tc>
        <w:tc>
          <w:tcPr>
            <w:tcW w:w="4678" w:type="dxa"/>
            <w:shd w:val="clear" w:color="auto" w:fill="D9D9D9" w:themeFill="background1" w:themeFillShade="D9"/>
            <w:vAlign w:val="center"/>
          </w:tcPr>
          <w:p w14:paraId="6317CA7C" w14:textId="2A6C0E52" w:rsidR="00431FE0" w:rsidRPr="00065610" w:rsidRDefault="00431FE0" w:rsidP="00897E26">
            <w:pPr>
              <w:keepNext/>
              <w:keepLines/>
              <w:jc w:val="center"/>
              <w:rPr>
                <w:rFonts w:eastAsia="SimSun"/>
                <w:b/>
                <w:bCs/>
                <w:lang w:val="en-US"/>
              </w:rPr>
            </w:pPr>
            <w:r w:rsidRPr="00065610">
              <w:rPr>
                <w:rFonts w:eastAsia="SimSun"/>
                <w:b/>
                <w:bCs/>
                <w:lang w:val="en-US"/>
              </w:rPr>
              <w:t>Assigned codes</w:t>
            </w:r>
          </w:p>
        </w:tc>
        <w:tc>
          <w:tcPr>
            <w:tcW w:w="2553" w:type="dxa"/>
            <w:shd w:val="clear" w:color="auto" w:fill="D9D9D9" w:themeFill="background1" w:themeFillShade="D9"/>
            <w:vAlign w:val="center"/>
          </w:tcPr>
          <w:p w14:paraId="22BFDC94" w14:textId="6C624781" w:rsidR="00431FE0" w:rsidRPr="00065610" w:rsidRDefault="00431FE0" w:rsidP="00897E26">
            <w:pPr>
              <w:keepNext/>
              <w:keepLines/>
              <w:jc w:val="center"/>
              <w:rPr>
                <w:rFonts w:eastAsia="SimSun"/>
                <w:b/>
                <w:bCs/>
                <w:lang w:val="en-US"/>
              </w:rPr>
            </w:pPr>
            <w:r w:rsidRPr="00065610">
              <w:rPr>
                <w:rFonts w:eastAsia="SimSun"/>
                <w:b/>
                <w:bCs/>
                <w:lang w:val="en-US"/>
              </w:rPr>
              <w:t>Date of reclamation</w:t>
            </w:r>
          </w:p>
        </w:tc>
      </w:tr>
      <w:tr w:rsidR="006C5592" w:rsidRPr="00065610" w14:paraId="54DAF682" w14:textId="77777777" w:rsidTr="0074542D">
        <w:tc>
          <w:tcPr>
            <w:tcW w:w="2410" w:type="dxa"/>
            <w:vAlign w:val="center"/>
          </w:tcPr>
          <w:p w14:paraId="36ECAD0C" w14:textId="2C26EB5A" w:rsidR="006C5592" w:rsidRPr="00065610" w:rsidRDefault="006C5592" w:rsidP="006C5592">
            <w:pPr>
              <w:keepNext/>
              <w:keepLines/>
              <w:jc w:val="center"/>
              <w:rPr>
                <w:rFonts w:eastAsia="SimSun"/>
                <w:sz w:val="22"/>
                <w:szCs w:val="22"/>
              </w:rPr>
            </w:pPr>
            <w:r w:rsidRPr="00065610">
              <w:rPr>
                <w:color w:val="000000" w:themeColor="text1"/>
                <w:sz w:val="22"/>
                <w:szCs w:val="22"/>
                <w:lang w:val="en-US"/>
              </w:rPr>
              <w:t xml:space="preserve">IMC </w:t>
            </w:r>
            <w:proofErr w:type="spellStart"/>
            <w:r w:rsidRPr="00065610">
              <w:rPr>
                <w:color w:val="000000" w:themeColor="text1"/>
                <w:sz w:val="22"/>
                <w:szCs w:val="22"/>
                <w:lang w:val="en-US"/>
              </w:rPr>
              <w:t>Ísland</w:t>
            </w:r>
            <w:proofErr w:type="spellEnd"/>
            <w:r w:rsidRPr="00065610">
              <w:rPr>
                <w:color w:val="000000" w:themeColor="text1"/>
                <w:sz w:val="22"/>
                <w:szCs w:val="22"/>
                <w:lang w:val="en-US"/>
              </w:rPr>
              <w:t xml:space="preserve"> </w:t>
            </w:r>
            <w:proofErr w:type="spellStart"/>
            <w:r w:rsidRPr="00065610">
              <w:rPr>
                <w:color w:val="000000" w:themeColor="text1"/>
                <w:sz w:val="22"/>
                <w:szCs w:val="22"/>
                <w:lang w:val="en-US"/>
              </w:rPr>
              <w:t>ehf</w:t>
            </w:r>
            <w:proofErr w:type="spellEnd"/>
          </w:p>
        </w:tc>
        <w:tc>
          <w:tcPr>
            <w:tcW w:w="4678" w:type="dxa"/>
            <w:vAlign w:val="center"/>
          </w:tcPr>
          <w:p w14:paraId="0BDC6A97" w14:textId="6C1FAC77" w:rsidR="006C5592" w:rsidRPr="00065610" w:rsidRDefault="006C5592" w:rsidP="006C5592">
            <w:pPr>
              <w:keepNext/>
              <w:keepLines/>
              <w:jc w:val="center"/>
              <w:rPr>
                <w:rFonts w:eastAsia="SimSun"/>
                <w:sz w:val="22"/>
                <w:szCs w:val="22"/>
              </w:rPr>
            </w:pPr>
            <w:r w:rsidRPr="00065610">
              <w:rPr>
                <w:sz w:val="22"/>
                <w:szCs w:val="22"/>
              </w:rPr>
              <w:t>E.164 shared CC and IC 883 160 and the E.212 shared MCC and MNC 901 42</w:t>
            </w:r>
          </w:p>
        </w:tc>
        <w:tc>
          <w:tcPr>
            <w:tcW w:w="2553" w:type="dxa"/>
            <w:vAlign w:val="center"/>
          </w:tcPr>
          <w:p w14:paraId="21F1D090" w14:textId="16284A18" w:rsidR="006C5592" w:rsidRPr="00065610" w:rsidRDefault="006C5592" w:rsidP="006C5592">
            <w:pPr>
              <w:keepNext/>
              <w:keepLines/>
              <w:jc w:val="center"/>
              <w:rPr>
                <w:rFonts w:eastAsia="SimSun"/>
                <w:sz w:val="22"/>
                <w:szCs w:val="22"/>
              </w:rPr>
            </w:pPr>
            <w:r w:rsidRPr="00065610">
              <w:rPr>
                <w:color w:val="000000" w:themeColor="text1"/>
                <w:sz w:val="22"/>
                <w:szCs w:val="22"/>
              </w:rPr>
              <w:t>16 December 2022</w:t>
            </w:r>
          </w:p>
        </w:tc>
      </w:tr>
      <w:tr w:rsidR="006C5592" w:rsidRPr="00065610" w14:paraId="3B761560" w14:textId="77777777" w:rsidTr="0074542D">
        <w:tc>
          <w:tcPr>
            <w:tcW w:w="2410" w:type="dxa"/>
            <w:vAlign w:val="center"/>
          </w:tcPr>
          <w:p w14:paraId="6E4DF913" w14:textId="22AF2DBF" w:rsidR="006C5592" w:rsidRPr="00065610" w:rsidRDefault="006C5592" w:rsidP="006C5592">
            <w:pPr>
              <w:keepNext/>
              <w:keepLines/>
              <w:jc w:val="center"/>
              <w:rPr>
                <w:sz w:val="22"/>
                <w:szCs w:val="22"/>
              </w:rPr>
            </w:pPr>
            <w:proofErr w:type="spellStart"/>
            <w:r w:rsidRPr="00065610">
              <w:rPr>
                <w:color w:val="000000" w:themeColor="text1"/>
                <w:sz w:val="22"/>
                <w:szCs w:val="22"/>
                <w:lang w:val="en-US"/>
              </w:rPr>
              <w:t>BebbiCell</w:t>
            </w:r>
            <w:proofErr w:type="spellEnd"/>
            <w:r w:rsidRPr="00065610">
              <w:rPr>
                <w:color w:val="000000" w:themeColor="text1"/>
                <w:sz w:val="22"/>
                <w:szCs w:val="22"/>
                <w:lang w:val="en-US"/>
              </w:rPr>
              <w:t xml:space="preserve"> AG</w:t>
            </w:r>
          </w:p>
        </w:tc>
        <w:tc>
          <w:tcPr>
            <w:tcW w:w="4678" w:type="dxa"/>
            <w:vAlign w:val="center"/>
          </w:tcPr>
          <w:p w14:paraId="40594437" w14:textId="357AC69D" w:rsidR="006C5592" w:rsidRPr="00065610" w:rsidRDefault="006C5592" w:rsidP="006C5592">
            <w:pPr>
              <w:keepNext/>
              <w:keepLines/>
              <w:jc w:val="center"/>
              <w:rPr>
                <w:sz w:val="22"/>
                <w:szCs w:val="22"/>
              </w:rPr>
            </w:pPr>
            <w:r w:rsidRPr="00065610">
              <w:rPr>
                <w:sz w:val="22"/>
                <w:szCs w:val="22"/>
              </w:rPr>
              <w:t>E.164 shared CC and IC 882 34 and the E.212 shared MCC and MNC 901 13</w:t>
            </w:r>
          </w:p>
        </w:tc>
        <w:tc>
          <w:tcPr>
            <w:tcW w:w="2553" w:type="dxa"/>
            <w:vAlign w:val="center"/>
          </w:tcPr>
          <w:p w14:paraId="3B9AC4A1" w14:textId="422240CA" w:rsidR="006C5592" w:rsidRPr="00065610" w:rsidRDefault="006C5592" w:rsidP="006C5592">
            <w:pPr>
              <w:keepNext/>
              <w:keepLines/>
              <w:jc w:val="center"/>
              <w:rPr>
                <w:sz w:val="22"/>
                <w:szCs w:val="22"/>
              </w:rPr>
            </w:pPr>
            <w:r w:rsidRPr="00065610">
              <w:rPr>
                <w:color w:val="000000" w:themeColor="text1"/>
                <w:sz w:val="22"/>
                <w:szCs w:val="22"/>
              </w:rPr>
              <w:t>1 December 2022</w:t>
            </w:r>
          </w:p>
        </w:tc>
      </w:tr>
      <w:tr w:rsidR="006C5592" w:rsidRPr="00065610" w14:paraId="194BB6E5" w14:textId="77777777" w:rsidTr="0074542D">
        <w:tc>
          <w:tcPr>
            <w:tcW w:w="2410" w:type="dxa"/>
            <w:vAlign w:val="center"/>
          </w:tcPr>
          <w:p w14:paraId="0FBBAF2F" w14:textId="371C515C" w:rsidR="006C5592" w:rsidRPr="00065610" w:rsidRDefault="006C5592" w:rsidP="006C5592">
            <w:pPr>
              <w:keepNext/>
              <w:keepLines/>
              <w:jc w:val="center"/>
              <w:rPr>
                <w:sz w:val="22"/>
                <w:szCs w:val="22"/>
              </w:rPr>
            </w:pPr>
            <w:proofErr w:type="spellStart"/>
            <w:r w:rsidRPr="00065610">
              <w:rPr>
                <w:rFonts w:asciiTheme="majorBidi" w:hAnsiTheme="majorBidi" w:cstheme="majorBidi"/>
                <w:sz w:val="22"/>
                <w:szCs w:val="22"/>
              </w:rPr>
              <w:t>Plintron</w:t>
            </w:r>
            <w:proofErr w:type="spellEnd"/>
            <w:r w:rsidRPr="00065610">
              <w:rPr>
                <w:rFonts w:asciiTheme="majorBidi" w:hAnsiTheme="majorBidi" w:cstheme="majorBidi"/>
                <w:sz w:val="22"/>
                <w:szCs w:val="22"/>
              </w:rPr>
              <w:t xml:space="preserve"> Mobility Solutions Private Limited</w:t>
            </w:r>
          </w:p>
        </w:tc>
        <w:tc>
          <w:tcPr>
            <w:tcW w:w="4678" w:type="dxa"/>
            <w:vAlign w:val="center"/>
          </w:tcPr>
          <w:p w14:paraId="2E3C50A7" w14:textId="546A174E" w:rsidR="006C5592" w:rsidRPr="00065610" w:rsidRDefault="006C5592" w:rsidP="006C5592">
            <w:pPr>
              <w:keepNext/>
              <w:keepLines/>
              <w:jc w:val="center"/>
              <w:rPr>
                <w:sz w:val="22"/>
                <w:szCs w:val="22"/>
              </w:rPr>
            </w:pPr>
            <w:r w:rsidRPr="00065610">
              <w:rPr>
                <w:sz w:val="22"/>
                <w:szCs w:val="22"/>
              </w:rPr>
              <w:t>E.164 shared CC and IC 883 280 and the E.212 shared MCC and MNC 901 65</w:t>
            </w:r>
          </w:p>
        </w:tc>
        <w:tc>
          <w:tcPr>
            <w:tcW w:w="2553" w:type="dxa"/>
            <w:vAlign w:val="center"/>
          </w:tcPr>
          <w:p w14:paraId="5AEEE172" w14:textId="050CDFDC" w:rsidR="006C5592" w:rsidRPr="00065610" w:rsidRDefault="006C5592" w:rsidP="006C5592">
            <w:pPr>
              <w:keepNext/>
              <w:keepLines/>
              <w:jc w:val="center"/>
              <w:rPr>
                <w:sz w:val="22"/>
                <w:szCs w:val="22"/>
              </w:rPr>
            </w:pPr>
            <w:r w:rsidRPr="00065610">
              <w:t>30 November 2022</w:t>
            </w:r>
          </w:p>
        </w:tc>
      </w:tr>
    </w:tbl>
    <w:p w14:paraId="4596D90D" w14:textId="77777777" w:rsidR="00431FE0" w:rsidRPr="00065610" w:rsidRDefault="00431FE0" w:rsidP="001B3FE5">
      <w:pPr>
        <w:rPr>
          <w:sz w:val="22"/>
          <w:szCs w:val="22"/>
        </w:rPr>
      </w:pPr>
      <w:r w:rsidRPr="00065610">
        <w:rPr>
          <w:sz w:val="22"/>
          <w:szCs w:val="22"/>
        </w:rPr>
        <w:t>NOTES:</w:t>
      </w:r>
    </w:p>
    <w:p w14:paraId="4711A2FC" w14:textId="77777777" w:rsidR="00431FE0" w:rsidRPr="00065610" w:rsidRDefault="00431FE0" w:rsidP="001B3FE5">
      <w:pPr>
        <w:rPr>
          <w:sz w:val="22"/>
          <w:szCs w:val="22"/>
        </w:rPr>
      </w:pPr>
      <w:r w:rsidRPr="00065610">
        <w:rPr>
          <w:sz w:val="22"/>
          <w:szCs w:val="22"/>
        </w:rPr>
        <w:t>Clause 7.1.1 of ITU-T E.164.1: "The applicant must be a Member State or Sector Member of the ITU or an Associate of the appropriate ITU-T study group and must maintain its membership as long as it has reserved or is assigned the requested resource."</w:t>
      </w:r>
    </w:p>
    <w:p w14:paraId="752E7D94" w14:textId="2D466A1A" w:rsidR="00431FE0" w:rsidRPr="00065610" w:rsidRDefault="00431FE0" w:rsidP="001B3FE5">
      <w:pPr>
        <w:rPr>
          <w:sz w:val="22"/>
          <w:szCs w:val="22"/>
        </w:rPr>
      </w:pPr>
      <w:r w:rsidRPr="00065610">
        <w:rPr>
          <w:sz w:val="22"/>
          <w:szCs w:val="22"/>
        </w:rPr>
        <w:t>Clause A.4.1 of ITU-T E.212: "The applicant must be a Member State or a Sector Member of the ITU or an Associate Member of the relevant ITU-T Study Group and must maintain its membership as long as it has reserved or is assigned the requested resource."</w:t>
      </w:r>
    </w:p>
    <w:p w14:paraId="01612B09" w14:textId="2C440894" w:rsidR="00431FE0" w:rsidRPr="00065610" w:rsidRDefault="006C5592" w:rsidP="001B3FE5">
      <w:r w:rsidRPr="00065610">
        <w:rPr>
          <w:sz w:val="22"/>
          <w:szCs w:val="22"/>
        </w:rPr>
        <w:lastRenderedPageBreak/>
        <w:t xml:space="preserve">TSB </w:t>
      </w:r>
      <w:r w:rsidR="001B3FE5" w:rsidRPr="00065610">
        <w:rPr>
          <w:sz w:val="22"/>
          <w:szCs w:val="22"/>
        </w:rPr>
        <w:t>applies</w:t>
      </w:r>
      <w:r w:rsidRPr="00065610">
        <w:rPr>
          <w:sz w:val="22"/>
          <w:szCs w:val="22"/>
        </w:rPr>
        <w:t xml:space="preserve"> the </w:t>
      </w:r>
      <w:r w:rsidR="0036597C" w:rsidRPr="00065610">
        <w:rPr>
          <w:sz w:val="22"/>
          <w:szCs w:val="22"/>
        </w:rPr>
        <w:t xml:space="preserve">criteria </w:t>
      </w:r>
      <w:r w:rsidRPr="00065610">
        <w:rPr>
          <w:sz w:val="22"/>
          <w:szCs w:val="22"/>
        </w:rPr>
        <w:t xml:space="preserve">defined by ITU-T SG2 </w:t>
      </w:r>
      <w:r w:rsidR="001B3FE5" w:rsidRPr="00065610">
        <w:rPr>
          <w:sz w:val="22"/>
          <w:szCs w:val="22"/>
        </w:rPr>
        <w:t xml:space="preserve">(Geneva, 16-20 May 2022) </w:t>
      </w:r>
      <w:r w:rsidR="0036597C" w:rsidRPr="00065610">
        <w:rPr>
          <w:sz w:val="22"/>
          <w:szCs w:val="22"/>
        </w:rPr>
        <w:t xml:space="preserve">for reclamation of assigned global NNAI resources to sector </w:t>
      </w:r>
      <w:r w:rsidR="001B3FE5" w:rsidRPr="00065610">
        <w:rPr>
          <w:sz w:val="22"/>
          <w:szCs w:val="22"/>
        </w:rPr>
        <w:t xml:space="preserve">members </w:t>
      </w:r>
      <w:r w:rsidR="0036597C" w:rsidRPr="00065610">
        <w:rPr>
          <w:sz w:val="22"/>
          <w:szCs w:val="22"/>
        </w:rPr>
        <w:t xml:space="preserve">and </w:t>
      </w:r>
      <w:r w:rsidR="001B3FE5" w:rsidRPr="00065610">
        <w:rPr>
          <w:sz w:val="22"/>
          <w:szCs w:val="22"/>
        </w:rPr>
        <w:t xml:space="preserve">SG2 Associates </w:t>
      </w:r>
      <w:r w:rsidR="0036597C" w:rsidRPr="00065610">
        <w:rPr>
          <w:sz w:val="22"/>
          <w:szCs w:val="22"/>
        </w:rPr>
        <w:t>to reflect non-payment of fees rather than membership.</w:t>
      </w:r>
    </w:p>
    <w:p w14:paraId="4D107F0F" w14:textId="3E17202C" w:rsidR="001B3FE5" w:rsidRPr="00065610" w:rsidRDefault="001B3FE5" w:rsidP="001B3FE5">
      <w:pPr>
        <w:pStyle w:val="Headingb"/>
        <w:keepLines/>
      </w:pPr>
      <w:r w:rsidRPr="00065610">
        <w:t>Reclamation of assigned codes for failure to follow the provisions of clause 7.2.2 of Recommendation ITU-T E.164.1 and Annex A.4.14 to Recommendation ITU-T E.212</w:t>
      </w:r>
    </w:p>
    <w:tbl>
      <w:tblPr>
        <w:tblStyle w:val="TableGrid"/>
        <w:tblW w:w="5006" w:type="pct"/>
        <w:tblInd w:w="-5" w:type="dxa"/>
        <w:tblLayout w:type="fixed"/>
        <w:tblLook w:val="04A0" w:firstRow="1" w:lastRow="0" w:firstColumn="1" w:lastColumn="0" w:noHBand="0" w:noVBand="1"/>
      </w:tblPr>
      <w:tblGrid>
        <w:gridCol w:w="2410"/>
        <w:gridCol w:w="4678"/>
        <w:gridCol w:w="2553"/>
      </w:tblGrid>
      <w:tr w:rsidR="001B3FE5" w:rsidRPr="00065610" w14:paraId="24F782FE" w14:textId="77777777" w:rsidTr="0074542D">
        <w:tc>
          <w:tcPr>
            <w:tcW w:w="2410" w:type="dxa"/>
            <w:shd w:val="clear" w:color="auto" w:fill="D9D9D9" w:themeFill="background1" w:themeFillShade="D9"/>
            <w:vAlign w:val="center"/>
          </w:tcPr>
          <w:p w14:paraId="67539601" w14:textId="77777777" w:rsidR="001B3FE5" w:rsidRPr="00065610" w:rsidRDefault="001B3FE5" w:rsidP="00815158">
            <w:pPr>
              <w:keepNext/>
              <w:keepLines/>
              <w:jc w:val="center"/>
              <w:rPr>
                <w:rFonts w:eastAsia="SimSun"/>
                <w:b/>
                <w:bCs/>
                <w:lang w:val="en-US"/>
              </w:rPr>
            </w:pPr>
            <w:r w:rsidRPr="00065610">
              <w:rPr>
                <w:rFonts w:eastAsia="SimSun"/>
                <w:b/>
                <w:bCs/>
                <w:lang w:val="en-US"/>
              </w:rPr>
              <w:t>Assignee</w:t>
            </w:r>
          </w:p>
        </w:tc>
        <w:tc>
          <w:tcPr>
            <w:tcW w:w="4678" w:type="dxa"/>
            <w:shd w:val="clear" w:color="auto" w:fill="D9D9D9" w:themeFill="background1" w:themeFillShade="D9"/>
            <w:vAlign w:val="center"/>
          </w:tcPr>
          <w:p w14:paraId="0CAE8F24" w14:textId="77777777" w:rsidR="001B3FE5" w:rsidRPr="00065610" w:rsidRDefault="001B3FE5" w:rsidP="00815158">
            <w:pPr>
              <w:keepNext/>
              <w:keepLines/>
              <w:jc w:val="center"/>
              <w:rPr>
                <w:rFonts w:eastAsia="SimSun"/>
                <w:b/>
                <w:bCs/>
                <w:lang w:val="en-US"/>
              </w:rPr>
            </w:pPr>
            <w:r w:rsidRPr="00065610">
              <w:rPr>
                <w:rFonts w:eastAsia="SimSun"/>
                <w:b/>
                <w:bCs/>
                <w:lang w:val="en-US"/>
              </w:rPr>
              <w:t>Assigned codes</w:t>
            </w:r>
          </w:p>
        </w:tc>
        <w:tc>
          <w:tcPr>
            <w:tcW w:w="2553" w:type="dxa"/>
            <w:shd w:val="clear" w:color="auto" w:fill="D9D9D9" w:themeFill="background1" w:themeFillShade="D9"/>
            <w:vAlign w:val="center"/>
          </w:tcPr>
          <w:p w14:paraId="1FB60556" w14:textId="77777777" w:rsidR="001B3FE5" w:rsidRPr="00065610" w:rsidRDefault="001B3FE5" w:rsidP="00815158">
            <w:pPr>
              <w:keepNext/>
              <w:keepLines/>
              <w:jc w:val="center"/>
              <w:rPr>
                <w:rFonts w:eastAsia="SimSun"/>
                <w:b/>
                <w:bCs/>
                <w:lang w:val="en-US"/>
              </w:rPr>
            </w:pPr>
            <w:r w:rsidRPr="00065610">
              <w:rPr>
                <w:rFonts w:eastAsia="SimSun"/>
                <w:b/>
                <w:bCs/>
                <w:lang w:val="en-US"/>
              </w:rPr>
              <w:t>Date of reclamation</w:t>
            </w:r>
          </w:p>
        </w:tc>
      </w:tr>
      <w:tr w:rsidR="001B3FE5" w:rsidRPr="00065610" w14:paraId="58BD3E3B" w14:textId="77777777" w:rsidTr="0074542D">
        <w:tc>
          <w:tcPr>
            <w:tcW w:w="2410" w:type="dxa"/>
            <w:vAlign w:val="center"/>
          </w:tcPr>
          <w:p w14:paraId="46692071" w14:textId="6F1264E5" w:rsidR="001B3FE5" w:rsidRPr="00065610" w:rsidRDefault="001B3FE5" w:rsidP="001B3FE5">
            <w:pPr>
              <w:keepNext/>
              <w:keepLines/>
              <w:jc w:val="center"/>
              <w:rPr>
                <w:rFonts w:eastAsia="SimSun"/>
                <w:sz w:val="22"/>
                <w:szCs w:val="22"/>
              </w:rPr>
            </w:pPr>
            <w:proofErr w:type="spellStart"/>
            <w:r w:rsidRPr="00065610">
              <w:rPr>
                <w:color w:val="000000" w:themeColor="text1"/>
                <w:sz w:val="22"/>
                <w:szCs w:val="22"/>
                <w:lang w:val="en-US"/>
              </w:rPr>
              <w:t>Megafon</w:t>
            </w:r>
            <w:proofErr w:type="spellEnd"/>
          </w:p>
        </w:tc>
        <w:tc>
          <w:tcPr>
            <w:tcW w:w="4678" w:type="dxa"/>
            <w:vAlign w:val="center"/>
          </w:tcPr>
          <w:p w14:paraId="4A0E648B" w14:textId="2FB5968F" w:rsidR="001B3FE5" w:rsidRPr="00065610" w:rsidRDefault="001B3FE5" w:rsidP="001B3FE5">
            <w:pPr>
              <w:keepNext/>
              <w:keepLines/>
              <w:jc w:val="center"/>
              <w:rPr>
                <w:rFonts w:eastAsia="SimSun"/>
                <w:sz w:val="22"/>
                <w:szCs w:val="22"/>
              </w:rPr>
            </w:pPr>
            <w:r w:rsidRPr="00065610">
              <w:rPr>
                <w:sz w:val="22"/>
                <w:szCs w:val="22"/>
              </w:rPr>
              <w:t>E.212 shared MCC and MNC 901 32</w:t>
            </w:r>
          </w:p>
        </w:tc>
        <w:tc>
          <w:tcPr>
            <w:tcW w:w="2553" w:type="dxa"/>
            <w:vAlign w:val="center"/>
          </w:tcPr>
          <w:p w14:paraId="25340C01" w14:textId="645DBF0B" w:rsidR="001B3FE5" w:rsidRPr="00065610" w:rsidRDefault="001B3FE5" w:rsidP="001B3FE5">
            <w:pPr>
              <w:keepNext/>
              <w:keepLines/>
              <w:jc w:val="center"/>
              <w:rPr>
                <w:rFonts w:eastAsia="SimSun"/>
                <w:sz w:val="22"/>
                <w:szCs w:val="22"/>
              </w:rPr>
            </w:pPr>
            <w:r w:rsidRPr="00065610">
              <w:rPr>
                <w:color w:val="000000" w:themeColor="text1"/>
                <w:sz w:val="22"/>
                <w:szCs w:val="22"/>
              </w:rPr>
              <w:t>31 January 2023</w:t>
            </w:r>
          </w:p>
        </w:tc>
      </w:tr>
    </w:tbl>
    <w:p w14:paraId="71E5E72D" w14:textId="3602ED3F" w:rsidR="001B3FE5" w:rsidRPr="00065610" w:rsidRDefault="001B3FE5" w:rsidP="001B3FE5">
      <w:pPr>
        <w:rPr>
          <w:sz w:val="22"/>
          <w:szCs w:val="22"/>
        </w:rPr>
      </w:pPr>
      <w:r w:rsidRPr="00065610">
        <w:rPr>
          <w:sz w:val="22"/>
          <w:szCs w:val="22"/>
        </w:rPr>
        <w:t>NOTES:</w:t>
      </w:r>
    </w:p>
    <w:p w14:paraId="1BE29506" w14:textId="77777777" w:rsidR="001B3FE5" w:rsidRPr="00065610" w:rsidRDefault="001B3FE5" w:rsidP="001B3FE5">
      <w:pPr>
        <w:rPr>
          <w:sz w:val="22"/>
          <w:szCs w:val="22"/>
        </w:rPr>
      </w:pPr>
      <w:r w:rsidRPr="00065610">
        <w:rPr>
          <w:sz w:val="22"/>
          <w:szCs w:val="22"/>
        </w:rPr>
        <w:t>Clause 7.2.2 of ITU-T E.164.1: "The applicant will annually certify that the resource which has been assigned to it continues to be in operation and has complied with the application criteria, and will also reaffirm its prime contact details through the submission of a status notification to the Director of TSB."</w:t>
      </w:r>
    </w:p>
    <w:p w14:paraId="5E7BBB67" w14:textId="77777777" w:rsidR="001B3FE5" w:rsidRPr="00065610" w:rsidRDefault="001B3FE5" w:rsidP="001B3FE5">
      <w:pPr>
        <w:rPr>
          <w:sz w:val="22"/>
          <w:szCs w:val="22"/>
        </w:rPr>
      </w:pPr>
      <w:r w:rsidRPr="00065610">
        <w:rPr>
          <w:sz w:val="22"/>
          <w:szCs w:val="22"/>
        </w:rPr>
        <w:t>Clause A.4.14 of ITU-T E.212: "The applicant will annually certify that the resource which has been assigned to it continues to be in operation and will also reaffirm its prime contact details through the submission of a status notification to the Director of TSB."</w:t>
      </w:r>
    </w:p>
    <w:p w14:paraId="183A0AB5" w14:textId="7A4B5493" w:rsidR="001B3FE5" w:rsidRPr="00065610" w:rsidRDefault="001B3FE5" w:rsidP="001B3FE5">
      <w:pPr>
        <w:rPr>
          <w:sz w:val="22"/>
          <w:szCs w:val="22"/>
        </w:rPr>
      </w:pPr>
      <w:r w:rsidRPr="00065610">
        <w:rPr>
          <w:sz w:val="22"/>
          <w:szCs w:val="22"/>
        </w:rPr>
        <w:t>TSB applies the criteria defined by ITU-T SG2 (Geneva, 16-20 May 2022) regarding harmonization of the date of annual certification by assignees of E.164 and E.212 International Numbering Resources (INRs), i.e., by 31 December each year.</w:t>
      </w:r>
    </w:p>
    <w:p w14:paraId="1E79DD15" w14:textId="77777777" w:rsidR="0074542D" w:rsidRPr="00065610" w:rsidRDefault="0074542D" w:rsidP="0074542D">
      <w:pPr>
        <w:pStyle w:val="Headingb"/>
        <w:keepLines/>
      </w:pPr>
      <w:r w:rsidRPr="00065610">
        <w:t>Reclamation of assigned code no longer in operation or required</w:t>
      </w:r>
    </w:p>
    <w:tbl>
      <w:tblPr>
        <w:tblStyle w:val="TableGrid"/>
        <w:tblW w:w="5006" w:type="pct"/>
        <w:tblInd w:w="-5" w:type="dxa"/>
        <w:tblLayout w:type="fixed"/>
        <w:tblLook w:val="04A0" w:firstRow="1" w:lastRow="0" w:firstColumn="1" w:lastColumn="0" w:noHBand="0" w:noVBand="1"/>
      </w:tblPr>
      <w:tblGrid>
        <w:gridCol w:w="2410"/>
        <w:gridCol w:w="4678"/>
        <w:gridCol w:w="2553"/>
      </w:tblGrid>
      <w:tr w:rsidR="0074542D" w:rsidRPr="00065610" w14:paraId="790B0571" w14:textId="77777777" w:rsidTr="00815158">
        <w:tc>
          <w:tcPr>
            <w:tcW w:w="2410" w:type="dxa"/>
            <w:shd w:val="clear" w:color="auto" w:fill="D9D9D9" w:themeFill="background1" w:themeFillShade="D9"/>
            <w:vAlign w:val="center"/>
          </w:tcPr>
          <w:p w14:paraId="44232AB9" w14:textId="77777777" w:rsidR="0074542D" w:rsidRPr="00065610" w:rsidRDefault="0074542D" w:rsidP="00815158">
            <w:pPr>
              <w:keepNext/>
              <w:keepLines/>
              <w:jc w:val="center"/>
              <w:rPr>
                <w:rFonts w:eastAsia="SimSun"/>
                <w:b/>
                <w:bCs/>
                <w:lang w:val="en-US"/>
              </w:rPr>
            </w:pPr>
            <w:r w:rsidRPr="00065610">
              <w:rPr>
                <w:rFonts w:eastAsia="SimSun"/>
                <w:b/>
                <w:bCs/>
                <w:lang w:val="en-US"/>
              </w:rPr>
              <w:t>Assignee</w:t>
            </w:r>
          </w:p>
        </w:tc>
        <w:tc>
          <w:tcPr>
            <w:tcW w:w="4678" w:type="dxa"/>
            <w:shd w:val="clear" w:color="auto" w:fill="D9D9D9" w:themeFill="background1" w:themeFillShade="D9"/>
            <w:vAlign w:val="center"/>
          </w:tcPr>
          <w:p w14:paraId="142AC89C" w14:textId="77777777" w:rsidR="0074542D" w:rsidRPr="00065610" w:rsidRDefault="0074542D" w:rsidP="00815158">
            <w:pPr>
              <w:keepNext/>
              <w:keepLines/>
              <w:jc w:val="center"/>
              <w:rPr>
                <w:rFonts w:eastAsia="SimSun"/>
                <w:b/>
                <w:bCs/>
                <w:lang w:val="en-US"/>
              </w:rPr>
            </w:pPr>
            <w:r w:rsidRPr="00065610">
              <w:rPr>
                <w:rFonts w:eastAsia="SimSun"/>
                <w:b/>
                <w:bCs/>
                <w:lang w:val="en-US"/>
              </w:rPr>
              <w:t>Assigned codes</w:t>
            </w:r>
          </w:p>
        </w:tc>
        <w:tc>
          <w:tcPr>
            <w:tcW w:w="2553" w:type="dxa"/>
            <w:shd w:val="clear" w:color="auto" w:fill="D9D9D9" w:themeFill="background1" w:themeFillShade="D9"/>
            <w:vAlign w:val="center"/>
          </w:tcPr>
          <w:p w14:paraId="485ED480" w14:textId="77777777" w:rsidR="0074542D" w:rsidRPr="00065610" w:rsidRDefault="0074542D" w:rsidP="00815158">
            <w:pPr>
              <w:keepNext/>
              <w:keepLines/>
              <w:jc w:val="center"/>
              <w:rPr>
                <w:rFonts w:eastAsia="SimSun"/>
                <w:b/>
                <w:bCs/>
                <w:lang w:val="en-US"/>
              </w:rPr>
            </w:pPr>
            <w:r w:rsidRPr="00065610">
              <w:rPr>
                <w:rFonts w:eastAsia="SimSun"/>
                <w:b/>
                <w:bCs/>
                <w:lang w:val="en-US"/>
              </w:rPr>
              <w:t>Date of reclamation</w:t>
            </w:r>
          </w:p>
        </w:tc>
      </w:tr>
      <w:tr w:rsidR="0074542D" w:rsidRPr="00065610" w14:paraId="3D6FD08F" w14:textId="77777777" w:rsidTr="00815158">
        <w:tc>
          <w:tcPr>
            <w:tcW w:w="2410" w:type="dxa"/>
            <w:vAlign w:val="center"/>
          </w:tcPr>
          <w:p w14:paraId="36DCC32D" w14:textId="77777777" w:rsidR="0074542D" w:rsidRPr="00065610" w:rsidRDefault="0074542D" w:rsidP="00815158">
            <w:pPr>
              <w:keepNext/>
              <w:keepLines/>
              <w:jc w:val="center"/>
              <w:rPr>
                <w:rFonts w:eastAsia="SimSun"/>
                <w:sz w:val="22"/>
                <w:szCs w:val="22"/>
              </w:rPr>
            </w:pPr>
            <w:proofErr w:type="spellStart"/>
            <w:r w:rsidRPr="00065610">
              <w:rPr>
                <w:color w:val="000000" w:themeColor="text1"/>
                <w:sz w:val="22"/>
                <w:szCs w:val="22"/>
                <w:lang w:val="en-US"/>
              </w:rPr>
              <w:t>Beezz</w:t>
            </w:r>
            <w:proofErr w:type="spellEnd"/>
            <w:r w:rsidRPr="00065610">
              <w:rPr>
                <w:color w:val="000000" w:themeColor="text1"/>
                <w:sz w:val="22"/>
                <w:szCs w:val="22"/>
                <w:lang w:val="en-US"/>
              </w:rPr>
              <w:t xml:space="preserve"> Communication Solutions Ltd</w:t>
            </w:r>
          </w:p>
        </w:tc>
        <w:tc>
          <w:tcPr>
            <w:tcW w:w="4678" w:type="dxa"/>
            <w:vAlign w:val="center"/>
          </w:tcPr>
          <w:p w14:paraId="4E386A64" w14:textId="77777777" w:rsidR="0074542D" w:rsidRPr="00065610" w:rsidRDefault="0074542D" w:rsidP="00815158">
            <w:pPr>
              <w:keepNext/>
              <w:keepLines/>
              <w:jc w:val="center"/>
              <w:rPr>
                <w:rFonts w:eastAsia="SimSun"/>
                <w:sz w:val="22"/>
                <w:szCs w:val="22"/>
              </w:rPr>
            </w:pPr>
            <w:r w:rsidRPr="00065610">
              <w:rPr>
                <w:sz w:val="22"/>
                <w:szCs w:val="22"/>
              </w:rPr>
              <w:t>E.164 shared CC and IC 883 220 and the E.212 shared MCC and MNC 901 55</w:t>
            </w:r>
          </w:p>
        </w:tc>
        <w:tc>
          <w:tcPr>
            <w:tcW w:w="2553" w:type="dxa"/>
            <w:vAlign w:val="center"/>
          </w:tcPr>
          <w:p w14:paraId="65565E62" w14:textId="77777777" w:rsidR="0074542D" w:rsidRPr="00065610" w:rsidRDefault="0074542D" w:rsidP="00815158">
            <w:pPr>
              <w:keepNext/>
              <w:keepLines/>
              <w:jc w:val="center"/>
              <w:rPr>
                <w:rFonts w:eastAsia="SimSun"/>
                <w:sz w:val="22"/>
                <w:szCs w:val="22"/>
              </w:rPr>
            </w:pPr>
            <w:r w:rsidRPr="00065610">
              <w:rPr>
                <w:color w:val="000000" w:themeColor="text1"/>
                <w:sz w:val="22"/>
                <w:szCs w:val="22"/>
                <w:lang w:val="en-US"/>
              </w:rPr>
              <w:t>1 February 2023</w:t>
            </w:r>
          </w:p>
        </w:tc>
      </w:tr>
    </w:tbl>
    <w:p w14:paraId="305A6F66" w14:textId="7419AA85" w:rsidR="0074542D" w:rsidRPr="00065610" w:rsidRDefault="0074542D" w:rsidP="0074542D">
      <w:pPr>
        <w:pStyle w:val="Headingb"/>
        <w:keepLines/>
      </w:pPr>
      <w:r w:rsidRPr="00065610">
        <w:t>Reclamation of assigned code after the deletion of all Recommendations related to Universal Personal Telecommunications (UPT) that were under the auspices of ITU T SG2</w:t>
      </w:r>
    </w:p>
    <w:tbl>
      <w:tblPr>
        <w:tblStyle w:val="TableGrid"/>
        <w:tblW w:w="5006" w:type="pct"/>
        <w:tblInd w:w="-5" w:type="dxa"/>
        <w:tblLayout w:type="fixed"/>
        <w:tblLook w:val="04A0" w:firstRow="1" w:lastRow="0" w:firstColumn="1" w:lastColumn="0" w:noHBand="0" w:noVBand="1"/>
      </w:tblPr>
      <w:tblGrid>
        <w:gridCol w:w="2410"/>
        <w:gridCol w:w="4678"/>
        <w:gridCol w:w="2553"/>
      </w:tblGrid>
      <w:tr w:rsidR="0074542D" w:rsidRPr="00065610" w14:paraId="01663918" w14:textId="77777777" w:rsidTr="0074542D">
        <w:tc>
          <w:tcPr>
            <w:tcW w:w="2410" w:type="dxa"/>
            <w:shd w:val="clear" w:color="auto" w:fill="D9D9D9" w:themeFill="background1" w:themeFillShade="D9"/>
            <w:vAlign w:val="center"/>
          </w:tcPr>
          <w:p w14:paraId="18705B4C" w14:textId="77777777" w:rsidR="0074542D" w:rsidRPr="00065610" w:rsidRDefault="0074542D" w:rsidP="00815158">
            <w:pPr>
              <w:keepNext/>
              <w:keepLines/>
              <w:jc w:val="center"/>
              <w:rPr>
                <w:rFonts w:eastAsia="SimSun"/>
                <w:b/>
                <w:bCs/>
                <w:lang w:val="en-US"/>
              </w:rPr>
            </w:pPr>
            <w:r w:rsidRPr="00065610">
              <w:rPr>
                <w:rFonts w:eastAsia="SimSun"/>
                <w:b/>
                <w:bCs/>
                <w:lang w:val="en-US"/>
              </w:rPr>
              <w:t>Assignee</w:t>
            </w:r>
          </w:p>
        </w:tc>
        <w:tc>
          <w:tcPr>
            <w:tcW w:w="4678" w:type="dxa"/>
            <w:shd w:val="clear" w:color="auto" w:fill="D9D9D9" w:themeFill="background1" w:themeFillShade="D9"/>
            <w:vAlign w:val="center"/>
          </w:tcPr>
          <w:p w14:paraId="296B31C7" w14:textId="77777777" w:rsidR="0074542D" w:rsidRPr="00065610" w:rsidRDefault="0074542D" w:rsidP="00815158">
            <w:pPr>
              <w:keepNext/>
              <w:keepLines/>
              <w:jc w:val="center"/>
              <w:rPr>
                <w:rFonts w:eastAsia="SimSun"/>
                <w:b/>
                <w:bCs/>
                <w:lang w:val="en-US"/>
              </w:rPr>
            </w:pPr>
            <w:r w:rsidRPr="00065610">
              <w:rPr>
                <w:rFonts w:eastAsia="SimSun"/>
                <w:b/>
                <w:bCs/>
                <w:lang w:val="en-US"/>
              </w:rPr>
              <w:t>Assigned codes</w:t>
            </w:r>
          </w:p>
        </w:tc>
        <w:tc>
          <w:tcPr>
            <w:tcW w:w="2553" w:type="dxa"/>
            <w:shd w:val="clear" w:color="auto" w:fill="D9D9D9" w:themeFill="background1" w:themeFillShade="D9"/>
            <w:vAlign w:val="center"/>
          </w:tcPr>
          <w:p w14:paraId="1061577E" w14:textId="77777777" w:rsidR="0074542D" w:rsidRPr="00065610" w:rsidRDefault="0074542D" w:rsidP="00815158">
            <w:pPr>
              <w:keepNext/>
              <w:keepLines/>
              <w:jc w:val="center"/>
              <w:rPr>
                <w:rFonts w:eastAsia="SimSun"/>
                <w:b/>
                <w:bCs/>
                <w:lang w:val="en-US"/>
              </w:rPr>
            </w:pPr>
            <w:r w:rsidRPr="00065610">
              <w:rPr>
                <w:rFonts w:eastAsia="SimSun"/>
                <w:b/>
                <w:bCs/>
                <w:lang w:val="en-US"/>
              </w:rPr>
              <w:t>Date of reclamation</w:t>
            </w:r>
          </w:p>
        </w:tc>
      </w:tr>
      <w:tr w:rsidR="0074542D" w:rsidRPr="00065610" w14:paraId="1A0684C8" w14:textId="77777777" w:rsidTr="0074542D">
        <w:tc>
          <w:tcPr>
            <w:tcW w:w="2410" w:type="dxa"/>
            <w:vAlign w:val="center"/>
          </w:tcPr>
          <w:p w14:paraId="49A909A9" w14:textId="5688641C" w:rsidR="0074542D" w:rsidRPr="00065610" w:rsidRDefault="0074542D" w:rsidP="0074542D">
            <w:pPr>
              <w:keepNext/>
              <w:keepLines/>
              <w:jc w:val="center"/>
              <w:rPr>
                <w:rFonts w:eastAsia="SimSun"/>
                <w:sz w:val="22"/>
                <w:szCs w:val="22"/>
              </w:rPr>
            </w:pPr>
            <w:proofErr w:type="spellStart"/>
            <w:r w:rsidRPr="00065610">
              <w:rPr>
                <w:color w:val="000000" w:themeColor="text1"/>
                <w:sz w:val="22"/>
                <w:szCs w:val="22"/>
                <w:lang w:val="en-US"/>
              </w:rPr>
              <w:t>VisionNG</w:t>
            </w:r>
            <w:proofErr w:type="spellEnd"/>
          </w:p>
        </w:tc>
        <w:tc>
          <w:tcPr>
            <w:tcW w:w="4678" w:type="dxa"/>
            <w:vAlign w:val="center"/>
          </w:tcPr>
          <w:p w14:paraId="74E47E38" w14:textId="36502C01" w:rsidR="0074542D" w:rsidRPr="00065610" w:rsidRDefault="0074542D" w:rsidP="0074542D">
            <w:pPr>
              <w:keepNext/>
              <w:keepLines/>
              <w:jc w:val="center"/>
              <w:rPr>
                <w:rFonts w:eastAsia="SimSun"/>
                <w:sz w:val="22"/>
                <w:szCs w:val="22"/>
              </w:rPr>
            </w:pPr>
            <w:r w:rsidRPr="00065610">
              <w:rPr>
                <w:sz w:val="22"/>
                <w:szCs w:val="22"/>
              </w:rPr>
              <w:t>UPT Code 878 10</w:t>
            </w:r>
          </w:p>
        </w:tc>
        <w:tc>
          <w:tcPr>
            <w:tcW w:w="2553" w:type="dxa"/>
            <w:vAlign w:val="center"/>
          </w:tcPr>
          <w:p w14:paraId="7CCB303D" w14:textId="0641E84F" w:rsidR="0074542D" w:rsidRPr="00065610" w:rsidRDefault="0074542D" w:rsidP="0074542D">
            <w:pPr>
              <w:keepNext/>
              <w:keepLines/>
              <w:jc w:val="center"/>
              <w:rPr>
                <w:rFonts w:eastAsia="SimSun"/>
                <w:sz w:val="22"/>
                <w:szCs w:val="22"/>
              </w:rPr>
            </w:pPr>
            <w:r w:rsidRPr="00065610">
              <w:rPr>
                <w:color w:val="000000" w:themeColor="text1"/>
                <w:sz w:val="22"/>
                <w:szCs w:val="22"/>
                <w:lang w:val="en-US"/>
              </w:rPr>
              <w:t>30 August 2022</w:t>
            </w:r>
          </w:p>
        </w:tc>
      </w:tr>
    </w:tbl>
    <w:p w14:paraId="3145FCCC" w14:textId="1199E450" w:rsidR="00A61CBC" w:rsidRPr="00065610" w:rsidRDefault="0000351C" w:rsidP="0000351C">
      <w:pPr>
        <w:pStyle w:val="Heading2"/>
      </w:pPr>
      <w:r w:rsidRPr="00065610">
        <w:t>2.2</w:t>
      </w:r>
      <w:r w:rsidRPr="00065610">
        <w:tab/>
      </w:r>
      <w:r w:rsidR="00A61CBC" w:rsidRPr="00065610">
        <w:t xml:space="preserve">Reports of </w:t>
      </w:r>
      <w:r w:rsidR="00CA1499" w:rsidRPr="00065610">
        <w:t>misuse</w:t>
      </w:r>
    </w:p>
    <w:p w14:paraId="0F3A5FBA" w14:textId="7EA38598" w:rsidR="00431FE0" w:rsidRPr="00065610" w:rsidRDefault="0074542D" w:rsidP="0074542D">
      <w:pPr>
        <w:rPr>
          <w:lang w:val="en-US"/>
        </w:rPr>
      </w:pPr>
      <w:r w:rsidRPr="00065610">
        <w:t>No reports of alleged misuse of numbering resources</w:t>
      </w:r>
      <w:r w:rsidRPr="00065610" w:rsidDel="00397086">
        <w:t xml:space="preserve"> </w:t>
      </w:r>
      <w:r w:rsidRPr="00065610">
        <w:t xml:space="preserve">were received via the official submission channels between May 2022 and March 2023. Existing reports can be accessed by ITU-T SG2 experts at </w:t>
      </w:r>
      <w:hyperlink r:id="rId11" w:history="1">
        <w:r w:rsidRPr="00065610">
          <w:rPr>
            <w:rStyle w:val="Hyperlink"/>
          </w:rPr>
          <w:t>https://www.itu.int/net/ITU-T/misuse/table.aspx</w:t>
        </w:r>
      </w:hyperlink>
      <w:r w:rsidRPr="00065610">
        <w:t>. T</w:t>
      </w:r>
      <w:r w:rsidRPr="00065610">
        <w:rPr>
          <w:lang w:val="en-US"/>
        </w:rPr>
        <w:t xml:space="preserve">he report on activities related to misuse of numbering resources (period May 2022 – March 2023) can be found in </w:t>
      </w:r>
      <w:hyperlink r:id="rId12" w:history="1">
        <w:r w:rsidRPr="00065610">
          <w:rPr>
            <w:rStyle w:val="Hyperlink"/>
            <w:lang w:val="en-US"/>
          </w:rPr>
          <w:t>SG2</w:t>
        </w:r>
        <w:r w:rsidRPr="00065610">
          <w:rPr>
            <w:rStyle w:val="Hyperlink"/>
            <w:lang w:val="en-US"/>
          </w:rPr>
          <w:noBreakHyphen/>
          <w:t>TD150/P</w:t>
        </w:r>
      </w:hyperlink>
      <w:r w:rsidRPr="00065610">
        <w:rPr>
          <w:rStyle w:val="Hyperlink"/>
          <w:lang w:val="en-US"/>
        </w:rPr>
        <w:t>LEN</w:t>
      </w:r>
      <w:r w:rsidRPr="00065610">
        <w:rPr>
          <w:lang w:val="en-US"/>
        </w:rPr>
        <w:t>.</w:t>
      </w:r>
    </w:p>
    <w:p w14:paraId="7E0F6BCB" w14:textId="3B7AEDC9" w:rsidR="000B52CB" w:rsidRDefault="0074542D" w:rsidP="0074542D">
      <w:r w:rsidRPr="00065610">
        <w:t xml:space="preserve">During the reporting period </w:t>
      </w:r>
      <w:r w:rsidR="00D36E7E" w:rsidRPr="00065610">
        <w:t>May</w:t>
      </w:r>
      <w:r w:rsidRPr="00065610">
        <w:t xml:space="preserve"> 2022 </w:t>
      </w:r>
      <w:r w:rsidR="00D36E7E" w:rsidRPr="00065610">
        <w:t>–</w:t>
      </w:r>
      <w:r w:rsidRPr="00065610">
        <w:t xml:space="preserve"> </w:t>
      </w:r>
      <w:r w:rsidR="00D36E7E" w:rsidRPr="00065610">
        <w:t xml:space="preserve">March </w:t>
      </w:r>
      <w:r w:rsidRPr="00065610">
        <w:t>2023, ITU-T Study Group 2 continued work on</w:t>
      </w:r>
      <w:r w:rsidR="00994D41">
        <w:t>:</w:t>
      </w:r>
      <w:r w:rsidRPr="00065610">
        <w:t xml:space="preserve"> </w:t>
      </w:r>
    </w:p>
    <w:p w14:paraId="21467164" w14:textId="77777777" w:rsidR="000B52CB" w:rsidRDefault="006635C3" w:rsidP="00994D41">
      <w:pPr>
        <w:pStyle w:val="ListParagraph"/>
        <w:numPr>
          <w:ilvl w:val="0"/>
          <w:numId w:val="2"/>
        </w:numPr>
      </w:pPr>
      <w:hyperlink r:id="rId13" w:history="1">
        <w:r w:rsidR="0074542D" w:rsidRPr="00065610">
          <w:rPr>
            <w:rStyle w:val="Hyperlink"/>
          </w:rPr>
          <w:t>E.ACP</w:t>
        </w:r>
      </w:hyperlink>
      <w:r w:rsidR="0074542D" w:rsidRPr="00065610">
        <w:t xml:space="preserve">, “Alternative calling procedures”; </w:t>
      </w:r>
    </w:p>
    <w:p w14:paraId="4755088E" w14:textId="77777777" w:rsidR="000B52CB" w:rsidRDefault="006635C3" w:rsidP="00994D41">
      <w:pPr>
        <w:pStyle w:val="ListParagraph"/>
        <w:numPr>
          <w:ilvl w:val="0"/>
          <w:numId w:val="2"/>
        </w:numPr>
      </w:pPr>
      <w:hyperlink r:id="rId14" w:history="1">
        <w:r w:rsidR="0074542D" w:rsidRPr="00065610">
          <w:rPr>
            <w:rStyle w:val="Hyperlink"/>
          </w:rPr>
          <w:t>TR.MMWF</w:t>
        </w:r>
      </w:hyperlink>
      <w:r w:rsidR="0074542D" w:rsidRPr="00065610">
        <w:t xml:space="preserve">, “Methodologies to mitigate </w:t>
      </w:r>
      <w:proofErr w:type="spellStart"/>
      <w:r w:rsidR="0074542D" w:rsidRPr="00065610">
        <w:t>Wangiri</w:t>
      </w:r>
      <w:proofErr w:type="spellEnd"/>
      <w:r w:rsidR="0074542D" w:rsidRPr="00065610">
        <w:t xml:space="preserve"> fraud”; and </w:t>
      </w:r>
    </w:p>
    <w:p w14:paraId="07140979" w14:textId="77777777" w:rsidR="000B52CB" w:rsidRDefault="006635C3" w:rsidP="00994D41">
      <w:pPr>
        <w:pStyle w:val="ListParagraph"/>
        <w:numPr>
          <w:ilvl w:val="0"/>
          <w:numId w:val="2"/>
        </w:numPr>
      </w:pPr>
      <w:hyperlink r:id="rId15" w:history="1">
        <w:proofErr w:type="spellStart"/>
        <w:r w:rsidR="0074542D" w:rsidRPr="00065610">
          <w:rPr>
            <w:rStyle w:val="Hyperlink"/>
          </w:rPr>
          <w:t>TR.OTTNum</w:t>
        </w:r>
        <w:proofErr w:type="spellEnd"/>
      </w:hyperlink>
      <w:r w:rsidR="0074542D" w:rsidRPr="00065610">
        <w:t xml:space="preserve"> “Current use of E.164 numbers as identifiers for OTTs”. </w:t>
      </w:r>
    </w:p>
    <w:p w14:paraId="09971BEE" w14:textId="3059FB8C" w:rsidR="0074542D" w:rsidRPr="00065610" w:rsidRDefault="0074542D" w:rsidP="0074542D">
      <w:pPr>
        <w:rPr>
          <w:sz w:val="22"/>
          <w:szCs w:val="22"/>
          <w:lang w:eastAsia="en-US"/>
        </w:rPr>
      </w:pPr>
      <w:r w:rsidRPr="00065610">
        <w:t xml:space="preserve">In March 2023, ITU-SG2 sent a Liaison Statement to ITU-D informing them of progress of TR.MMWF, which is expected to be Approved by Agreement at the SG2 meeting in November 2023. In January 2023, the ITU-T Study Group 2 Regional Group for Africa (SG2RG-AFR) addressed a range of issues related to </w:t>
      </w:r>
      <w:hyperlink r:id="rId16" w:history="1">
        <w:r w:rsidRPr="00065610">
          <w:rPr>
            <w:rStyle w:val="Hyperlink"/>
          </w:rPr>
          <w:t>call spoofing</w:t>
        </w:r>
      </w:hyperlink>
      <w:r w:rsidRPr="00065610">
        <w:t xml:space="preserve">, </w:t>
      </w:r>
      <w:hyperlink r:id="rId17" w:history="1">
        <w:r w:rsidRPr="00065610">
          <w:rPr>
            <w:rStyle w:val="Hyperlink"/>
          </w:rPr>
          <w:t>fraudulent international call back</w:t>
        </w:r>
      </w:hyperlink>
      <w:r w:rsidRPr="00065610">
        <w:t xml:space="preserve">, </w:t>
      </w:r>
      <w:hyperlink r:id="rId18" w:history="1">
        <w:r w:rsidRPr="00065610">
          <w:rPr>
            <w:rStyle w:val="Hyperlink"/>
          </w:rPr>
          <w:t>Misuse and ACPs</w:t>
        </w:r>
      </w:hyperlink>
      <w:r w:rsidRPr="00065610">
        <w:t xml:space="preserve">, and </w:t>
      </w:r>
      <w:hyperlink r:id="rId19" w:history="1">
        <w:r w:rsidRPr="00065610">
          <w:rPr>
            <w:rStyle w:val="Hyperlink"/>
          </w:rPr>
          <w:t>anti-fraud solutions</w:t>
        </w:r>
      </w:hyperlink>
      <w:r w:rsidRPr="00065610">
        <w:t>.</w:t>
      </w:r>
    </w:p>
    <w:p w14:paraId="220A828C" w14:textId="77777777" w:rsidR="00220380" w:rsidRDefault="0074542D" w:rsidP="0074542D">
      <w:r w:rsidRPr="00065610">
        <w:t xml:space="preserve">In addition, in March 2023 TSB completed its implementation of an enhanced </w:t>
      </w:r>
      <w:hyperlink r:id="rId20" w:history="1">
        <w:r w:rsidRPr="00065610">
          <w:rPr>
            <w:rStyle w:val="Hyperlink"/>
          </w:rPr>
          <w:t>misuse reporting web application</w:t>
        </w:r>
      </w:hyperlink>
      <w:r w:rsidRPr="00065610">
        <w:t xml:space="preserve">, which is aligned with the latest version of </w:t>
      </w:r>
      <w:hyperlink r:id="rId21" w:history="1">
        <w:r w:rsidRPr="00065610">
          <w:rPr>
            <w:rStyle w:val="Hyperlink"/>
          </w:rPr>
          <w:t>ITU-T E.156</w:t>
        </w:r>
      </w:hyperlink>
      <w:r w:rsidRPr="00065610">
        <w:t xml:space="preserve"> (2020), “Guidelines for ITU-T </w:t>
      </w:r>
      <w:r w:rsidRPr="00065610">
        <w:lastRenderedPageBreak/>
        <w:t xml:space="preserve">action on reported misuse of ITU-T E.164 number resources”. The availability of the web application and a call for action by Member States was issued in </w:t>
      </w:r>
      <w:hyperlink r:id="rId22" w:history="1">
        <w:r w:rsidRPr="00065610">
          <w:rPr>
            <w:rStyle w:val="Hyperlink"/>
          </w:rPr>
          <w:t>TSB Circular 81</w:t>
        </w:r>
      </w:hyperlink>
      <w:r w:rsidRPr="00065610">
        <w:t xml:space="preserve">, “Implementation of Recommendation ITU-T E.156 on Guidelines for ITU-T action on reported misuse of ITU-T E.164 number resources”. </w:t>
      </w:r>
    </w:p>
    <w:p w14:paraId="66DF47A0" w14:textId="5CC8E51D" w:rsidR="0074542D" w:rsidRPr="00065610" w:rsidRDefault="00D36E7E" w:rsidP="0074542D">
      <w:pPr>
        <w:rPr>
          <w:lang w:val="en-US"/>
        </w:rPr>
      </w:pPr>
      <w:r w:rsidRPr="00065610">
        <w:t xml:space="preserve">As part of this implementation, </w:t>
      </w:r>
      <w:r w:rsidR="0074542D" w:rsidRPr="00065610">
        <w:t>TSB has created a new mailing list that is open only to ITU members</w:t>
      </w:r>
      <w:r w:rsidRPr="00065610">
        <w:t xml:space="preserve"> (subscription </w:t>
      </w:r>
      <w:hyperlink r:id="rId23" w:history="1">
        <w:r w:rsidRPr="00065610">
          <w:rPr>
            <w:rStyle w:val="Hyperlink"/>
          </w:rPr>
          <w:t>here</w:t>
        </w:r>
      </w:hyperlink>
      <w:r w:rsidRPr="00065610">
        <w:t xml:space="preserve">, archive </w:t>
      </w:r>
      <w:hyperlink r:id="rId24" w:history="1">
        <w:r w:rsidRPr="00065610">
          <w:rPr>
            <w:rStyle w:val="Hyperlink"/>
          </w:rPr>
          <w:t>here</w:t>
        </w:r>
      </w:hyperlink>
      <w:r w:rsidRPr="00065610">
        <w:t>)</w:t>
      </w:r>
      <w:r w:rsidR="0074542D" w:rsidRPr="00065610">
        <w:t xml:space="preserve">. All reports of misuse of indirectly assigned international numbering resources that are reported to TSB will be posted to that mailing list. </w:t>
      </w:r>
      <w:r w:rsidRPr="00065610">
        <w:t>In addition</w:t>
      </w:r>
      <w:r w:rsidR="0074542D" w:rsidRPr="00065610">
        <w:t xml:space="preserve">, TSB is requesting that Administrations and OAs that are members of ITU, and assignees, notify to TSB the Numbering focal point for their organization. </w:t>
      </w:r>
    </w:p>
    <w:p w14:paraId="0837482C" w14:textId="77777777" w:rsidR="00A61CBC" w:rsidRPr="00065610" w:rsidRDefault="0000351C" w:rsidP="003D771B">
      <w:pPr>
        <w:pStyle w:val="Heading2"/>
      </w:pPr>
      <w:r w:rsidRPr="00065610">
        <w:t>2.3</w:t>
      </w:r>
      <w:r w:rsidRPr="00065610">
        <w:tab/>
      </w:r>
      <w:r w:rsidR="00112D2D" w:rsidRPr="00065610">
        <w:t>Recommendations</w:t>
      </w:r>
      <w:r w:rsidR="00A61CBC" w:rsidRPr="00065610">
        <w:t xml:space="preserve"> </w:t>
      </w:r>
    </w:p>
    <w:p w14:paraId="4BD868D2" w14:textId="1CF2C906" w:rsidR="00A61CBC" w:rsidRPr="00065610" w:rsidRDefault="00A61CBC" w:rsidP="003D771B">
      <w:pPr>
        <w:keepNext/>
        <w:keepLines/>
        <w:rPr>
          <w:b/>
        </w:rPr>
      </w:pPr>
      <w:r w:rsidRPr="00065610">
        <w:t>At its last meeting</w:t>
      </w:r>
      <w:r w:rsidR="006C0A8A" w:rsidRPr="00065610">
        <w:t xml:space="preserve"> (</w:t>
      </w:r>
      <w:r w:rsidR="00D36E7E" w:rsidRPr="00065610">
        <w:t>virtual, 13-22 March 2023</w:t>
      </w:r>
      <w:r w:rsidR="006C0A8A" w:rsidRPr="00065610">
        <w:t>)</w:t>
      </w:r>
      <w:r w:rsidR="0024472C" w:rsidRPr="00065610">
        <w:t>,</w:t>
      </w:r>
      <w:r w:rsidRPr="00065610">
        <w:t xml:space="preserve"> SG2 took the foll</w:t>
      </w:r>
      <w:r w:rsidR="0024472C" w:rsidRPr="00065610">
        <w:t>owing decisions with respect to:</w:t>
      </w:r>
    </w:p>
    <w:p w14:paraId="483A19E7" w14:textId="25A851F1" w:rsidR="00D84219" w:rsidRPr="00065610" w:rsidRDefault="00D84219" w:rsidP="003D771B">
      <w:pPr>
        <w:pStyle w:val="TableNotitle"/>
        <w:spacing w:before="240"/>
        <w:jc w:val="left"/>
      </w:pPr>
      <w:r w:rsidRPr="00065610">
        <w:t>Recommendations</w:t>
      </w:r>
      <w:r w:rsidR="00482C0C" w:rsidRPr="00065610">
        <w:t xml:space="preserve"> Approved</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242"/>
        <w:gridCol w:w="2423"/>
      </w:tblGrid>
      <w:tr w:rsidR="00D84219" w:rsidRPr="00065610" w14:paraId="510A2446" w14:textId="77777777" w:rsidTr="0010098B">
        <w:tc>
          <w:tcPr>
            <w:tcW w:w="1980" w:type="dxa"/>
            <w:shd w:val="clear" w:color="auto" w:fill="auto"/>
            <w:vAlign w:val="center"/>
            <w:hideMark/>
          </w:tcPr>
          <w:p w14:paraId="7800960C" w14:textId="77777777" w:rsidR="00D84219" w:rsidRPr="00065610" w:rsidRDefault="00D84219" w:rsidP="003D771B">
            <w:pPr>
              <w:pStyle w:val="Tablehead"/>
              <w:keepLines/>
              <w:rPr>
                <w:szCs w:val="22"/>
              </w:rPr>
            </w:pPr>
            <w:r w:rsidRPr="00065610">
              <w:rPr>
                <w:szCs w:val="22"/>
              </w:rPr>
              <w:t>Rec. #</w:t>
            </w:r>
          </w:p>
        </w:tc>
        <w:tc>
          <w:tcPr>
            <w:tcW w:w="5242" w:type="dxa"/>
            <w:shd w:val="clear" w:color="auto" w:fill="auto"/>
            <w:vAlign w:val="center"/>
            <w:hideMark/>
          </w:tcPr>
          <w:p w14:paraId="4989301D" w14:textId="64118FDF" w:rsidR="00D84219" w:rsidRPr="00065610" w:rsidRDefault="001F5E39" w:rsidP="003D771B">
            <w:pPr>
              <w:pStyle w:val="Tablehead"/>
              <w:keepLines/>
              <w:rPr>
                <w:szCs w:val="22"/>
              </w:rPr>
            </w:pPr>
            <w:r w:rsidRPr="00065610">
              <w:rPr>
                <w:szCs w:val="22"/>
              </w:rPr>
              <w:t>Title</w:t>
            </w:r>
          </w:p>
        </w:tc>
        <w:tc>
          <w:tcPr>
            <w:tcW w:w="2423" w:type="dxa"/>
            <w:shd w:val="clear" w:color="auto" w:fill="auto"/>
            <w:vAlign w:val="center"/>
            <w:hideMark/>
          </w:tcPr>
          <w:p w14:paraId="2F0795CA" w14:textId="394CB799" w:rsidR="00D84219" w:rsidRPr="00065610" w:rsidRDefault="00D84219" w:rsidP="003D771B">
            <w:pPr>
              <w:pStyle w:val="Tablehead"/>
              <w:keepLines/>
              <w:rPr>
                <w:szCs w:val="22"/>
              </w:rPr>
            </w:pPr>
            <w:r w:rsidRPr="00065610">
              <w:rPr>
                <w:szCs w:val="22"/>
              </w:rPr>
              <w:t>Documents</w:t>
            </w:r>
          </w:p>
        </w:tc>
      </w:tr>
      <w:tr w:rsidR="00D36E7E" w:rsidRPr="00065610" w14:paraId="6BECA46D" w14:textId="77777777" w:rsidTr="00D36E7E">
        <w:tc>
          <w:tcPr>
            <w:tcW w:w="1980" w:type="dxa"/>
            <w:shd w:val="clear" w:color="auto" w:fill="auto"/>
            <w:vAlign w:val="center"/>
          </w:tcPr>
          <w:p w14:paraId="0BD2A74F" w14:textId="6998D8DB" w:rsidR="00D36E7E" w:rsidRPr="00065610" w:rsidRDefault="00D36E7E" w:rsidP="00D36E7E">
            <w:pPr>
              <w:spacing w:before="40" w:after="40"/>
              <w:jc w:val="center"/>
              <w:rPr>
                <w:sz w:val="22"/>
                <w:szCs w:val="22"/>
              </w:rPr>
            </w:pPr>
            <w:r w:rsidRPr="00065610">
              <w:rPr>
                <w:sz w:val="22"/>
                <w:szCs w:val="22"/>
              </w:rPr>
              <w:t>E.118.1</w:t>
            </w:r>
            <w:r w:rsidRPr="00065610">
              <w:rPr>
                <w:sz w:val="22"/>
                <w:szCs w:val="22"/>
              </w:rPr>
              <w:br/>
              <w:t xml:space="preserve">(ex </w:t>
            </w:r>
            <w:proofErr w:type="spellStart"/>
            <w:r w:rsidRPr="00065610">
              <w:rPr>
                <w:sz w:val="22"/>
                <w:szCs w:val="22"/>
              </w:rPr>
              <w:t>E.gain</w:t>
            </w:r>
            <w:proofErr w:type="spellEnd"/>
            <w:r w:rsidRPr="00065610">
              <w:rPr>
                <w:sz w:val="22"/>
                <w:szCs w:val="22"/>
              </w:rPr>
              <w:t>)</w:t>
            </w:r>
          </w:p>
        </w:tc>
        <w:tc>
          <w:tcPr>
            <w:tcW w:w="5242" w:type="dxa"/>
            <w:shd w:val="clear" w:color="auto" w:fill="auto"/>
            <w:vAlign w:val="center"/>
          </w:tcPr>
          <w:p w14:paraId="2B693E9E" w14:textId="27C42EF0" w:rsidR="00D36E7E" w:rsidRPr="00065610" w:rsidRDefault="00D36E7E" w:rsidP="00D36E7E">
            <w:pPr>
              <w:spacing w:before="40" w:after="40"/>
              <w:rPr>
                <w:sz w:val="22"/>
                <w:szCs w:val="22"/>
              </w:rPr>
            </w:pPr>
            <w:r w:rsidRPr="00065610">
              <w:rPr>
                <w:bCs/>
                <w:sz w:val="22"/>
                <w:szCs w:val="22"/>
                <w:lang w:val="en-US"/>
              </w:rPr>
              <w:t>Allocation, assignment and management of global Issuer Identifier Numbers (IINs)</w:t>
            </w:r>
          </w:p>
        </w:tc>
        <w:tc>
          <w:tcPr>
            <w:tcW w:w="2423" w:type="dxa"/>
            <w:shd w:val="clear" w:color="auto" w:fill="auto"/>
            <w:vAlign w:val="center"/>
          </w:tcPr>
          <w:p w14:paraId="7F9400B9" w14:textId="359DED88" w:rsidR="00D36E7E" w:rsidRPr="00065610" w:rsidRDefault="006635C3" w:rsidP="00D36E7E">
            <w:pPr>
              <w:spacing w:before="40" w:after="40"/>
              <w:jc w:val="center"/>
              <w:rPr>
                <w:sz w:val="22"/>
                <w:szCs w:val="22"/>
              </w:rPr>
            </w:pPr>
            <w:hyperlink r:id="rId25" w:history="1">
              <w:r w:rsidR="00D36E7E" w:rsidRPr="00065610">
                <w:rPr>
                  <w:rStyle w:val="Hyperlink"/>
                  <w:sz w:val="22"/>
                  <w:szCs w:val="22"/>
                </w:rPr>
                <w:t>SG2-TD243R1/PLEN</w:t>
              </w:r>
            </w:hyperlink>
          </w:p>
        </w:tc>
      </w:tr>
    </w:tbl>
    <w:p w14:paraId="0DC1C9AD" w14:textId="77777777" w:rsidR="00D84219" w:rsidRPr="00065610" w:rsidRDefault="00D84219" w:rsidP="00D84219">
      <w:pPr>
        <w:pStyle w:val="TableNotitle"/>
        <w:jc w:val="left"/>
      </w:pPr>
      <w:r w:rsidRPr="00065610">
        <w:t>Recommendations Determined under TAP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242"/>
        <w:gridCol w:w="2423"/>
      </w:tblGrid>
      <w:tr w:rsidR="00D84219" w:rsidRPr="00065610" w14:paraId="35339B2E" w14:textId="77777777" w:rsidTr="0010098B">
        <w:tc>
          <w:tcPr>
            <w:tcW w:w="1980" w:type="dxa"/>
            <w:shd w:val="clear" w:color="auto" w:fill="auto"/>
            <w:vAlign w:val="center"/>
            <w:hideMark/>
          </w:tcPr>
          <w:p w14:paraId="5E62A433" w14:textId="77777777" w:rsidR="00D84219" w:rsidRPr="00065610" w:rsidRDefault="00D84219" w:rsidP="002132E3">
            <w:pPr>
              <w:pStyle w:val="Tablehead"/>
            </w:pPr>
            <w:r w:rsidRPr="00065610">
              <w:t>Rec. #</w:t>
            </w:r>
          </w:p>
        </w:tc>
        <w:tc>
          <w:tcPr>
            <w:tcW w:w="5242" w:type="dxa"/>
            <w:shd w:val="clear" w:color="auto" w:fill="auto"/>
            <w:vAlign w:val="center"/>
            <w:hideMark/>
          </w:tcPr>
          <w:p w14:paraId="094214C5" w14:textId="32DA1A32" w:rsidR="00D84219" w:rsidRPr="00065610" w:rsidRDefault="001F5E39" w:rsidP="002132E3">
            <w:pPr>
              <w:pStyle w:val="Tablehead"/>
            </w:pPr>
            <w:r w:rsidRPr="00065610">
              <w:rPr>
                <w:szCs w:val="22"/>
              </w:rPr>
              <w:t>Title</w:t>
            </w:r>
          </w:p>
        </w:tc>
        <w:tc>
          <w:tcPr>
            <w:tcW w:w="2423" w:type="dxa"/>
            <w:shd w:val="clear" w:color="auto" w:fill="auto"/>
            <w:vAlign w:val="center"/>
            <w:hideMark/>
          </w:tcPr>
          <w:p w14:paraId="47236DAF" w14:textId="6D84975B" w:rsidR="00D84219" w:rsidRPr="00065610" w:rsidRDefault="00D84219" w:rsidP="002132E3">
            <w:pPr>
              <w:pStyle w:val="Tablehead"/>
            </w:pPr>
            <w:r w:rsidRPr="00065610">
              <w:t>Documents</w:t>
            </w:r>
          </w:p>
        </w:tc>
      </w:tr>
      <w:tr w:rsidR="00D36E7E" w:rsidRPr="00065610" w14:paraId="2BBC8C52" w14:textId="77777777" w:rsidTr="0010098B">
        <w:tc>
          <w:tcPr>
            <w:tcW w:w="1980" w:type="dxa"/>
            <w:shd w:val="clear" w:color="auto" w:fill="auto"/>
            <w:vAlign w:val="center"/>
          </w:tcPr>
          <w:p w14:paraId="778AC10B" w14:textId="4E5F9542" w:rsidR="00D36E7E" w:rsidRPr="00065610" w:rsidRDefault="00D36E7E" w:rsidP="00D36E7E">
            <w:pPr>
              <w:spacing w:before="40" w:after="40"/>
              <w:jc w:val="center"/>
              <w:rPr>
                <w:sz w:val="22"/>
                <w:szCs w:val="22"/>
              </w:rPr>
            </w:pPr>
            <w:r w:rsidRPr="00065610">
              <w:rPr>
                <w:sz w:val="22"/>
              </w:rPr>
              <w:t>E.1120</w:t>
            </w:r>
            <w:r w:rsidRPr="00065610">
              <w:rPr>
                <w:sz w:val="22"/>
              </w:rPr>
              <w:br/>
              <w:t>(</w:t>
            </w:r>
            <w:r w:rsidRPr="00065610">
              <w:rPr>
                <w:lang w:val="fr-CH"/>
              </w:rPr>
              <w:t xml:space="preserve">ex. </w:t>
            </w:r>
            <w:proofErr w:type="spellStart"/>
            <w:r w:rsidRPr="00065610">
              <w:rPr>
                <w:sz w:val="22"/>
              </w:rPr>
              <w:t>E.gap</w:t>
            </w:r>
            <w:proofErr w:type="spellEnd"/>
            <w:r w:rsidRPr="00065610">
              <w:rPr>
                <w:sz w:val="22"/>
              </w:rPr>
              <w:t>)</w:t>
            </w:r>
          </w:p>
        </w:tc>
        <w:tc>
          <w:tcPr>
            <w:tcW w:w="5242" w:type="dxa"/>
            <w:shd w:val="clear" w:color="auto" w:fill="auto"/>
            <w:vAlign w:val="center"/>
          </w:tcPr>
          <w:p w14:paraId="211CC227" w14:textId="17BD8746" w:rsidR="00D36E7E" w:rsidRPr="00065610" w:rsidRDefault="00D36E7E" w:rsidP="00D36E7E">
            <w:pPr>
              <w:spacing w:before="40" w:after="40"/>
              <w:rPr>
                <w:sz w:val="22"/>
                <w:szCs w:val="22"/>
                <w:lang w:val="en-US"/>
              </w:rPr>
            </w:pPr>
            <w:bookmarkStart w:id="12" w:name="_Hlk129189106"/>
            <w:r w:rsidRPr="00065610">
              <w:rPr>
                <w:bCs/>
                <w:sz w:val="22"/>
                <w:szCs w:val="22"/>
              </w:rPr>
              <w:t>Global ITU-T Naming, Numbering, Addressing and Identification assignment processes</w:t>
            </w:r>
            <w:bookmarkEnd w:id="12"/>
          </w:p>
        </w:tc>
        <w:tc>
          <w:tcPr>
            <w:tcW w:w="2423" w:type="dxa"/>
            <w:shd w:val="clear" w:color="auto" w:fill="auto"/>
            <w:vAlign w:val="center"/>
          </w:tcPr>
          <w:p w14:paraId="67510F15" w14:textId="2D868155" w:rsidR="00D36E7E" w:rsidRPr="00065610" w:rsidRDefault="006635C3" w:rsidP="00D36E7E">
            <w:pPr>
              <w:spacing w:before="40" w:after="40"/>
              <w:jc w:val="center"/>
              <w:rPr>
                <w:sz w:val="22"/>
                <w:szCs w:val="22"/>
              </w:rPr>
            </w:pPr>
            <w:hyperlink r:id="rId26" w:history="1">
              <w:r w:rsidR="00D36E7E" w:rsidRPr="00065610">
                <w:rPr>
                  <w:rStyle w:val="Hyperlink"/>
                  <w:bCs/>
                  <w:sz w:val="22"/>
                  <w:szCs w:val="22"/>
                  <w:lang w:val="en-US"/>
                </w:rPr>
                <w:t>SG2-TD202R1/PLEN</w:t>
              </w:r>
            </w:hyperlink>
          </w:p>
        </w:tc>
      </w:tr>
    </w:tbl>
    <w:p w14:paraId="396BAD5A" w14:textId="404B9891" w:rsidR="00D84219" w:rsidRPr="00065610" w:rsidRDefault="00D84219" w:rsidP="00D84219">
      <w:pPr>
        <w:pStyle w:val="TableNotitle"/>
        <w:jc w:val="left"/>
      </w:pPr>
      <w:bookmarkStart w:id="13" w:name="_Toc118800175"/>
      <w:r w:rsidRPr="00065610">
        <w:t xml:space="preserve">Recommendations </w:t>
      </w:r>
      <w:r w:rsidR="0024472C" w:rsidRPr="00065610">
        <w:t xml:space="preserve">Consented </w:t>
      </w:r>
      <w:r w:rsidRPr="00065610">
        <w:t>under AAP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1"/>
        <w:gridCol w:w="5241"/>
        <w:gridCol w:w="2423"/>
      </w:tblGrid>
      <w:tr w:rsidR="00D84219" w:rsidRPr="00065610" w14:paraId="6779E7CD" w14:textId="77777777" w:rsidTr="0010098B">
        <w:tc>
          <w:tcPr>
            <w:tcW w:w="1981" w:type="dxa"/>
            <w:shd w:val="clear" w:color="auto" w:fill="auto"/>
            <w:vAlign w:val="center"/>
            <w:hideMark/>
          </w:tcPr>
          <w:p w14:paraId="72E6262A" w14:textId="77777777" w:rsidR="00D84219" w:rsidRPr="00065610" w:rsidRDefault="00D84219" w:rsidP="002132E3">
            <w:pPr>
              <w:pStyle w:val="Tablehead"/>
              <w:rPr>
                <w:szCs w:val="22"/>
              </w:rPr>
            </w:pPr>
            <w:r w:rsidRPr="00065610">
              <w:rPr>
                <w:szCs w:val="22"/>
              </w:rPr>
              <w:t>Rec. #</w:t>
            </w:r>
          </w:p>
        </w:tc>
        <w:tc>
          <w:tcPr>
            <w:tcW w:w="5241" w:type="dxa"/>
            <w:shd w:val="clear" w:color="auto" w:fill="auto"/>
            <w:vAlign w:val="center"/>
            <w:hideMark/>
          </w:tcPr>
          <w:p w14:paraId="02531C9C" w14:textId="4EA97D45" w:rsidR="00D84219" w:rsidRPr="00065610" w:rsidRDefault="001F5E39" w:rsidP="002132E3">
            <w:pPr>
              <w:pStyle w:val="Tablehead"/>
              <w:rPr>
                <w:szCs w:val="22"/>
              </w:rPr>
            </w:pPr>
            <w:r w:rsidRPr="00065610">
              <w:rPr>
                <w:szCs w:val="22"/>
              </w:rPr>
              <w:t>Title</w:t>
            </w:r>
          </w:p>
        </w:tc>
        <w:tc>
          <w:tcPr>
            <w:tcW w:w="2423" w:type="dxa"/>
            <w:shd w:val="clear" w:color="auto" w:fill="auto"/>
            <w:vAlign w:val="center"/>
            <w:hideMark/>
          </w:tcPr>
          <w:p w14:paraId="497D502F" w14:textId="2B3B1C7F" w:rsidR="00D84219" w:rsidRPr="00065610" w:rsidRDefault="00D84219" w:rsidP="002132E3">
            <w:pPr>
              <w:pStyle w:val="Tablehead"/>
              <w:rPr>
                <w:szCs w:val="22"/>
              </w:rPr>
            </w:pPr>
            <w:r w:rsidRPr="00065610">
              <w:rPr>
                <w:szCs w:val="22"/>
              </w:rPr>
              <w:t>Document</w:t>
            </w:r>
            <w:r w:rsidR="005D557F" w:rsidRPr="00065610">
              <w:rPr>
                <w:szCs w:val="22"/>
              </w:rPr>
              <w:t>s</w:t>
            </w:r>
          </w:p>
        </w:tc>
      </w:tr>
      <w:tr w:rsidR="00D36E7E" w:rsidRPr="00065610" w14:paraId="4309CD3C" w14:textId="77777777" w:rsidTr="0010098B">
        <w:tc>
          <w:tcPr>
            <w:tcW w:w="1981" w:type="dxa"/>
            <w:shd w:val="clear" w:color="auto" w:fill="auto"/>
            <w:vAlign w:val="center"/>
          </w:tcPr>
          <w:p w14:paraId="4847F923" w14:textId="2F98C4C6" w:rsidR="00D36E7E" w:rsidRPr="00065610" w:rsidRDefault="00D36E7E" w:rsidP="00D36E7E">
            <w:pPr>
              <w:spacing w:before="40" w:after="40"/>
              <w:jc w:val="center"/>
              <w:rPr>
                <w:iCs/>
                <w:lang w:val="fr-CH" w:eastAsia="zh-CN"/>
              </w:rPr>
            </w:pPr>
            <w:r w:rsidRPr="00065610">
              <w:rPr>
                <w:rFonts w:asciiTheme="majorBidi" w:hAnsiTheme="majorBidi" w:cstheme="majorBidi"/>
                <w:sz w:val="22"/>
                <w:szCs w:val="22"/>
              </w:rPr>
              <w:t>M.3020 (Rev.)</w:t>
            </w:r>
          </w:p>
        </w:tc>
        <w:tc>
          <w:tcPr>
            <w:tcW w:w="5241" w:type="dxa"/>
            <w:shd w:val="clear" w:color="auto" w:fill="auto"/>
            <w:vAlign w:val="center"/>
          </w:tcPr>
          <w:p w14:paraId="0C2D7E92" w14:textId="12C1A6BE" w:rsidR="00D36E7E" w:rsidRPr="00065610" w:rsidRDefault="00D36E7E" w:rsidP="00D36E7E">
            <w:pPr>
              <w:spacing w:before="40" w:after="40"/>
              <w:rPr>
                <w:iCs/>
              </w:rPr>
            </w:pPr>
            <w:bookmarkStart w:id="14" w:name="_Hlk129189230"/>
            <w:r w:rsidRPr="00065610">
              <w:rPr>
                <w:rFonts w:asciiTheme="majorBidi" w:hAnsiTheme="majorBidi" w:cstheme="majorBidi"/>
                <w:sz w:val="22"/>
                <w:szCs w:val="22"/>
              </w:rPr>
              <w:t>Management interface specification methodology</w:t>
            </w:r>
            <w:bookmarkEnd w:id="14"/>
          </w:p>
        </w:tc>
        <w:tc>
          <w:tcPr>
            <w:tcW w:w="2423" w:type="dxa"/>
            <w:shd w:val="clear" w:color="auto" w:fill="auto"/>
            <w:vAlign w:val="center"/>
          </w:tcPr>
          <w:p w14:paraId="485D6C1F" w14:textId="2A268417" w:rsidR="00D36E7E" w:rsidRPr="00065610" w:rsidRDefault="006635C3" w:rsidP="00D36E7E">
            <w:pPr>
              <w:spacing w:before="40" w:after="40"/>
              <w:jc w:val="center"/>
              <w:rPr>
                <w:iCs/>
              </w:rPr>
            </w:pPr>
            <w:hyperlink r:id="rId27" w:history="1">
              <w:r w:rsidR="00D36E7E" w:rsidRPr="00065610">
                <w:rPr>
                  <w:rStyle w:val="Hyperlink"/>
                  <w:rFonts w:cstheme="majorBidi"/>
                  <w:bCs/>
                  <w:sz w:val="22"/>
                  <w:szCs w:val="22"/>
                  <w:lang w:eastAsia="zh-CN"/>
                </w:rPr>
                <w:t>SG2-TD201R2/PLEN</w:t>
              </w:r>
            </w:hyperlink>
          </w:p>
        </w:tc>
      </w:tr>
      <w:tr w:rsidR="00D36E7E" w:rsidRPr="00065610" w14:paraId="17CFF9F2" w14:textId="77777777" w:rsidTr="0010098B">
        <w:tc>
          <w:tcPr>
            <w:tcW w:w="1981" w:type="dxa"/>
            <w:shd w:val="clear" w:color="auto" w:fill="auto"/>
            <w:vAlign w:val="center"/>
          </w:tcPr>
          <w:p w14:paraId="7248683D" w14:textId="22A6419F" w:rsidR="00D36E7E" w:rsidRPr="00065610" w:rsidRDefault="00D36E7E" w:rsidP="00D36E7E">
            <w:pPr>
              <w:spacing w:before="40" w:after="40"/>
              <w:jc w:val="center"/>
              <w:rPr>
                <w:rFonts w:asciiTheme="majorBidi" w:hAnsiTheme="majorBidi" w:cstheme="majorBidi"/>
                <w:sz w:val="22"/>
                <w:szCs w:val="22"/>
                <w:lang w:val="fr-CH"/>
              </w:rPr>
            </w:pPr>
            <w:r w:rsidRPr="00065610">
              <w:rPr>
                <w:rFonts w:asciiTheme="majorBidi" w:hAnsiTheme="majorBidi" w:cstheme="majorBidi"/>
                <w:sz w:val="22"/>
                <w:szCs w:val="22"/>
                <w:lang w:val="fr-CH"/>
              </w:rPr>
              <w:t>M.3384</w:t>
            </w:r>
            <w:r w:rsidRPr="00065610">
              <w:rPr>
                <w:rFonts w:asciiTheme="majorBidi" w:hAnsiTheme="majorBidi" w:cstheme="majorBidi"/>
                <w:sz w:val="22"/>
                <w:szCs w:val="22"/>
                <w:lang w:val="fr-CH"/>
              </w:rPr>
              <w:br/>
              <w:t>(</w:t>
            </w:r>
            <w:r w:rsidRPr="00065610">
              <w:rPr>
                <w:lang w:val="fr-CH"/>
              </w:rPr>
              <w:t xml:space="preserve">ex </w:t>
            </w:r>
            <w:proofErr w:type="spellStart"/>
            <w:r w:rsidRPr="00065610">
              <w:rPr>
                <w:rFonts w:asciiTheme="majorBidi" w:hAnsiTheme="majorBidi" w:cstheme="majorBidi"/>
                <w:sz w:val="22"/>
                <w:szCs w:val="22"/>
                <w:lang w:val="fr-CH"/>
              </w:rPr>
              <w:t>M.il-AITOM</w:t>
            </w:r>
            <w:proofErr w:type="spellEnd"/>
            <w:r w:rsidRPr="00065610">
              <w:rPr>
                <w:rFonts w:asciiTheme="majorBidi" w:hAnsiTheme="majorBidi" w:cstheme="majorBidi"/>
                <w:sz w:val="22"/>
                <w:szCs w:val="22"/>
                <w:lang w:val="fr-CH"/>
              </w:rPr>
              <w:t>)</w:t>
            </w:r>
          </w:p>
        </w:tc>
        <w:tc>
          <w:tcPr>
            <w:tcW w:w="5241" w:type="dxa"/>
            <w:shd w:val="clear" w:color="auto" w:fill="auto"/>
            <w:vAlign w:val="center"/>
          </w:tcPr>
          <w:p w14:paraId="5ED3DC7A" w14:textId="5F302D61" w:rsidR="00D36E7E" w:rsidRPr="00065610" w:rsidRDefault="00D36E7E" w:rsidP="00D36E7E">
            <w:pPr>
              <w:spacing w:before="40" w:after="40"/>
              <w:rPr>
                <w:rFonts w:asciiTheme="majorBidi" w:hAnsiTheme="majorBidi" w:cstheme="majorBidi"/>
                <w:sz w:val="22"/>
                <w:szCs w:val="22"/>
              </w:rPr>
            </w:pPr>
            <w:r w:rsidRPr="00065610">
              <w:rPr>
                <w:rFonts w:asciiTheme="majorBidi" w:hAnsiTheme="majorBidi" w:cstheme="majorBidi"/>
                <w:sz w:val="22"/>
                <w:szCs w:val="22"/>
              </w:rPr>
              <w:t>Intelligence Levels of AI enhanced Telecom Operation and Management (IL-AITOM)</w:t>
            </w:r>
          </w:p>
        </w:tc>
        <w:tc>
          <w:tcPr>
            <w:tcW w:w="2423" w:type="dxa"/>
            <w:shd w:val="clear" w:color="auto" w:fill="auto"/>
            <w:vAlign w:val="center"/>
          </w:tcPr>
          <w:p w14:paraId="00BE18F4" w14:textId="5649BA0E" w:rsidR="00D36E7E" w:rsidRPr="00065610" w:rsidRDefault="006635C3" w:rsidP="00D36E7E">
            <w:pPr>
              <w:spacing w:before="40" w:after="40"/>
              <w:jc w:val="center"/>
            </w:pPr>
            <w:hyperlink r:id="rId28" w:history="1">
              <w:r w:rsidR="00D36E7E" w:rsidRPr="00065610">
                <w:rPr>
                  <w:rStyle w:val="Hyperlink"/>
                  <w:sz w:val="22"/>
                  <w:szCs w:val="22"/>
                </w:rPr>
                <w:t>SG2-TD206R2/PLEN</w:t>
              </w:r>
            </w:hyperlink>
            <w:r w:rsidR="00D36E7E" w:rsidRPr="00065610" w:rsidDel="00BC74DD">
              <w:rPr>
                <w:rStyle w:val="Hyperlink"/>
                <w:sz w:val="22"/>
                <w:szCs w:val="22"/>
              </w:rPr>
              <w:t xml:space="preserve"> </w:t>
            </w:r>
          </w:p>
        </w:tc>
      </w:tr>
      <w:tr w:rsidR="00D36E7E" w:rsidRPr="00065610" w14:paraId="03FDD8D8" w14:textId="77777777" w:rsidTr="0010098B">
        <w:tc>
          <w:tcPr>
            <w:tcW w:w="1981" w:type="dxa"/>
            <w:shd w:val="clear" w:color="auto" w:fill="auto"/>
            <w:vAlign w:val="center"/>
          </w:tcPr>
          <w:p w14:paraId="01514DBF" w14:textId="6573806D" w:rsidR="00D36E7E" w:rsidRPr="00065610" w:rsidRDefault="00D36E7E" w:rsidP="00D36E7E">
            <w:pPr>
              <w:spacing w:before="40" w:after="40"/>
              <w:jc w:val="center"/>
              <w:rPr>
                <w:rFonts w:asciiTheme="majorBidi" w:hAnsiTheme="majorBidi" w:cstheme="majorBidi"/>
                <w:sz w:val="22"/>
                <w:szCs w:val="22"/>
                <w:lang w:val="fr-CH"/>
              </w:rPr>
            </w:pPr>
            <w:r w:rsidRPr="00065610">
              <w:rPr>
                <w:rFonts w:asciiTheme="majorBidi" w:hAnsiTheme="majorBidi" w:cstheme="majorBidi"/>
                <w:sz w:val="22"/>
                <w:szCs w:val="22"/>
                <w:lang w:val="fr-CH"/>
              </w:rPr>
              <w:t>M.3385</w:t>
            </w:r>
            <w:r w:rsidRPr="00065610">
              <w:rPr>
                <w:rFonts w:asciiTheme="majorBidi" w:hAnsiTheme="majorBidi" w:cstheme="majorBidi"/>
                <w:sz w:val="22"/>
                <w:szCs w:val="22"/>
                <w:lang w:val="fr-CH"/>
              </w:rPr>
              <w:br/>
              <w:t>(</w:t>
            </w:r>
            <w:r w:rsidRPr="00065610">
              <w:rPr>
                <w:lang w:val="fr-CH"/>
              </w:rPr>
              <w:t xml:space="preserve">ex </w:t>
            </w:r>
            <w:proofErr w:type="spellStart"/>
            <w:r w:rsidRPr="00065610">
              <w:rPr>
                <w:rFonts w:asciiTheme="majorBidi" w:hAnsiTheme="majorBidi" w:cstheme="majorBidi"/>
                <w:sz w:val="22"/>
                <w:szCs w:val="22"/>
                <w:lang w:val="fr-CH"/>
              </w:rPr>
              <w:t>M.ilef</w:t>
            </w:r>
            <w:proofErr w:type="spellEnd"/>
            <w:r w:rsidRPr="00065610">
              <w:rPr>
                <w:rFonts w:asciiTheme="majorBidi" w:hAnsiTheme="majorBidi" w:cstheme="majorBidi"/>
                <w:sz w:val="22"/>
                <w:szCs w:val="22"/>
                <w:lang w:val="fr-CH"/>
              </w:rPr>
              <w:t>-AITOM)</w:t>
            </w:r>
          </w:p>
        </w:tc>
        <w:tc>
          <w:tcPr>
            <w:tcW w:w="5241" w:type="dxa"/>
            <w:shd w:val="clear" w:color="auto" w:fill="auto"/>
            <w:vAlign w:val="center"/>
          </w:tcPr>
          <w:p w14:paraId="2720578E" w14:textId="1B12D188" w:rsidR="00D36E7E" w:rsidRPr="00065610" w:rsidRDefault="00D36E7E" w:rsidP="00D36E7E">
            <w:pPr>
              <w:spacing w:before="40" w:after="40"/>
              <w:rPr>
                <w:rFonts w:asciiTheme="majorBidi" w:hAnsiTheme="majorBidi" w:cstheme="majorBidi"/>
                <w:sz w:val="22"/>
                <w:szCs w:val="22"/>
              </w:rPr>
            </w:pPr>
            <w:r w:rsidRPr="00065610">
              <w:rPr>
                <w:rFonts w:asciiTheme="majorBidi" w:hAnsiTheme="majorBidi" w:cstheme="majorBidi"/>
                <w:sz w:val="22"/>
                <w:szCs w:val="22"/>
              </w:rPr>
              <w:t>Intelligence Levels Evaluation Framework of AI enhanced Telecom Operation and Management</w:t>
            </w:r>
          </w:p>
        </w:tc>
        <w:tc>
          <w:tcPr>
            <w:tcW w:w="2423" w:type="dxa"/>
            <w:shd w:val="clear" w:color="auto" w:fill="auto"/>
            <w:vAlign w:val="center"/>
          </w:tcPr>
          <w:p w14:paraId="1ECB9AC9" w14:textId="3BFD1284" w:rsidR="00D36E7E" w:rsidRPr="00065610" w:rsidRDefault="006635C3" w:rsidP="00D36E7E">
            <w:pPr>
              <w:spacing w:before="40" w:after="40"/>
              <w:jc w:val="center"/>
            </w:pPr>
            <w:hyperlink r:id="rId29" w:history="1">
              <w:r w:rsidR="00D36E7E" w:rsidRPr="00065610">
                <w:rPr>
                  <w:rStyle w:val="Hyperlink"/>
                  <w:sz w:val="22"/>
                  <w:szCs w:val="22"/>
                </w:rPr>
                <w:t>SG2-TD207R2/PLEN</w:t>
              </w:r>
            </w:hyperlink>
            <w:hyperlink r:id="rId30" w:history="1"/>
            <w:r w:rsidR="00D36E7E" w:rsidRPr="00065610" w:rsidDel="00BC74DD">
              <w:rPr>
                <w:rStyle w:val="Hyperlink"/>
                <w:sz w:val="22"/>
                <w:szCs w:val="22"/>
              </w:rPr>
              <w:t xml:space="preserve"> </w:t>
            </w:r>
          </w:p>
        </w:tc>
      </w:tr>
      <w:tr w:rsidR="00D36E7E" w:rsidRPr="00065610" w14:paraId="7254CD21" w14:textId="77777777" w:rsidTr="0010098B">
        <w:tc>
          <w:tcPr>
            <w:tcW w:w="1981" w:type="dxa"/>
            <w:shd w:val="clear" w:color="auto" w:fill="auto"/>
            <w:vAlign w:val="center"/>
          </w:tcPr>
          <w:p w14:paraId="3B86AC00" w14:textId="76BC300F" w:rsidR="00D36E7E" w:rsidRPr="00065610" w:rsidRDefault="00D36E7E" w:rsidP="00D36E7E">
            <w:pPr>
              <w:spacing w:before="40" w:after="40"/>
              <w:jc w:val="center"/>
              <w:rPr>
                <w:rFonts w:asciiTheme="majorBidi" w:hAnsiTheme="majorBidi" w:cstheme="majorBidi"/>
                <w:sz w:val="22"/>
                <w:szCs w:val="22"/>
              </w:rPr>
            </w:pPr>
            <w:r w:rsidRPr="00065610">
              <w:rPr>
                <w:rFonts w:asciiTheme="majorBidi" w:hAnsiTheme="majorBidi" w:cstheme="majorBidi"/>
                <w:sz w:val="22"/>
                <w:szCs w:val="22"/>
              </w:rPr>
              <w:t>M.3383</w:t>
            </w:r>
            <w:r w:rsidRPr="00065610">
              <w:rPr>
                <w:rFonts w:asciiTheme="majorBidi" w:hAnsiTheme="majorBidi" w:cstheme="majorBidi"/>
                <w:sz w:val="22"/>
                <w:szCs w:val="22"/>
              </w:rPr>
              <w:br/>
              <w:t>(</w:t>
            </w:r>
            <w:r w:rsidRPr="00065610">
              <w:rPr>
                <w:lang w:val="fr-CH"/>
              </w:rPr>
              <w:t xml:space="preserve">ex </w:t>
            </w:r>
            <w:proofErr w:type="spellStart"/>
            <w:r w:rsidRPr="00065610">
              <w:rPr>
                <w:rFonts w:asciiTheme="majorBidi" w:hAnsiTheme="majorBidi" w:cstheme="majorBidi"/>
                <w:sz w:val="22"/>
                <w:szCs w:val="22"/>
              </w:rPr>
              <w:t>M.rla</w:t>
            </w:r>
            <w:proofErr w:type="spellEnd"/>
            <w:r w:rsidRPr="00065610">
              <w:rPr>
                <w:rFonts w:asciiTheme="majorBidi" w:hAnsiTheme="majorBidi" w:cstheme="majorBidi"/>
                <w:sz w:val="22"/>
                <w:szCs w:val="22"/>
              </w:rPr>
              <w:t>-AI)</w:t>
            </w:r>
          </w:p>
        </w:tc>
        <w:tc>
          <w:tcPr>
            <w:tcW w:w="5241" w:type="dxa"/>
            <w:shd w:val="clear" w:color="auto" w:fill="auto"/>
            <w:vAlign w:val="center"/>
          </w:tcPr>
          <w:p w14:paraId="38814CA0" w14:textId="2C8CB50C" w:rsidR="00D36E7E" w:rsidRPr="00065610" w:rsidRDefault="00D36E7E" w:rsidP="00D36E7E">
            <w:pPr>
              <w:spacing w:before="40" w:after="40"/>
              <w:rPr>
                <w:rFonts w:asciiTheme="majorBidi" w:hAnsiTheme="majorBidi" w:cstheme="majorBidi"/>
                <w:sz w:val="22"/>
                <w:szCs w:val="22"/>
              </w:rPr>
            </w:pPr>
            <w:r w:rsidRPr="00065610">
              <w:rPr>
                <w:rFonts w:asciiTheme="majorBidi" w:hAnsiTheme="majorBidi" w:cstheme="majorBidi"/>
                <w:sz w:val="22"/>
                <w:szCs w:val="22"/>
              </w:rPr>
              <w:t xml:space="preserve">Requirements for Log Analysis </w:t>
            </w:r>
            <w:r w:rsidRPr="00065610">
              <w:rPr>
                <w:rFonts w:asciiTheme="majorBidi" w:hAnsiTheme="majorBidi" w:cstheme="majorBidi"/>
                <w:bCs/>
                <w:sz w:val="22"/>
                <w:szCs w:val="22"/>
                <w:lang w:val="en-US"/>
              </w:rPr>
              <w:t>in telecom management with AI</w:t>
            </w:r>
          </w:p>
        </w:tc>
        <w:tc>
          <w:tcPr>
            <w:tcW w:w="2423" w:type="dxa"/>
            <w:shd w:val="clear" w:color="auto" w:fill="auto"/>
            <w:vAlign w:val="center"/>
          </w:tcPr>
          <w:p w14:paraId="53655AAF" w14:textId="2D0A621B" w:rsidR="00D36E7E" w:rsidRPr="00065610" w:rsidRDefault="006635C3" w:rsidP="00D36E7E">
            <w:pPr>
              <w:spacing w:before="40" w:after="40"/>
              <w:jc w:val="center"/>
            </w:pPr>
            <w:hyperlink r:id="rId31" w:history="1">
              <w:r w:rsidR="00D36E7E" w:rsidRPr="00065610">
                <w:rPr>
                  <w:rStyle w:val="Hyperlink"/>
                  <w:sz w:val="22"/>
                  <w:szCs w:val="22"/>
                </w:rPr>
                <w:t>SG2-TD219/PLEN</w:t>
              </w:r>
            </w:hyperlink>
            <w:r w:rsidR="00D36E7E" w:rsidRPr="00065610" w:rsidDel="00BC74DD">
              <w:rPr>
                <w:rStyle w:val="Hyperlink"/>
                <w:sz w:val="22"/>
                <w:szCs w:val="22"/>
              </w:rPr>
              <w:t xml:space="preserve"> </w:t>
            </w:r>
          </w:p>
        </w:tc>
      </w:tr>
      <w:tr w:rsidR="00D36E7E" w:rsidRPr="00065610" w14:paraId="0E8AAAD5" w14:textId="77777777" w:rsidTr="0010098B">
        <w:tc>
          <w:tcPr>
            <w:tcW w:w="1981" w:type="dxa"/>
            <w:shd w:val="clear" w:color="auto" w:fill="auto"/>
            <w:vAlign w:val="center"/>
          </w:tcPr>
          <w:p w14:paraId="7E343121" w14:textId="026269FF" w:rsidR="00D36E7E" w:rsidRPr="00065610" w:rsidRDefault="00D36E7E" w:rsidP="00D36E7E">
            <w:pPr>
              <w:spacing w:before="40" w:after="40"/>
              <w:jc w:val="center"/>
              <w:rPr>
                <w:rFonts w:asciiTheme="majorBidi" w:hAnsiTheme="majorBidi" w:cstheme="majorBidi"/>
                <w:sz w:val="22"/>
                <w:szCs w:val="22"/>
              </w:rPr>
            </w:pPr>
            <w:r w:rsidRPr="00065610">
              <w:rPr>
                <w:rFonts w:asciiTheme="majorBidi" w:hAnsiTheme="majorBidi" w:cstheme="majorBidi"/>
                <w:sz w:val="22"/>
                <w:szCs w:val="22"/>
              </w:rPr>
              <w:t>M.3367</w:t>
            </w:r>
            <w:r w:rsidRPr="00065610">
              <w:rPr>
                <w:rFonts w:asciiTheme="majorBidi" w:hAnsiTheme="majorBidi" w:cstheme="majorBidi"/>
                <w:sz w:val="22"/>
                <w:szCs w:val="22"/>
              </w:rPr>
              <w:br/>
              <w:t>(</w:t>
            </w:r>
            <w:r w:rsidRPr="00065610">
              <w:rPr>
                <w:lang w:val="fr-CH"/>
              </w:rPr>
              <w:t xml:space="preserve">ex </w:t>
            </w:r>
            <w:proofErr w:type="spellStart"/>
            <w:r w:rsidRPr="00065610">
              <w:rPr>
                <w:rFonts w:asciiTheme="majorBidi" w:hAnsiTheme="majorBidi" w:cstheme="majorBidi"/>
                <w:sz w:val="22"/>
                <w:szCs w:val="22"/>
              </w:rPr>
              <w:t>M.rrsp</w:t>
            </w:r>
            <w:proofErr w:type="spellEnd"/>
            <w:r w:rsidRPr="00065610">
              <w:rPr>
                <w:rFonts w:asciiTheme="majorBidi" w:hAnsiTheme="majorBidi" w:cstheme="majorBidi"/>
                <w:sz w:val="22"/>
                <w:szCs w:val="22"/>
              </w:rPr>
              <w:t>)</w:t>
            </w:r>
          </w:p>
        </w:tc>
        <w:tc>
          <w:tcPr>
            <w:tcW w:w="5241" w:type="dxa"/>
            <w:shd w:val="clear" w:color="auto" w:fill="auto"/>
            <w:vAlign w:val="center"/>
          </w:tcPr>
          <w:p w14:paraId="334DCBB4" w14:textId="14891A5B" w:rsidR="00D36E7E" w:rsidRPr="00065610" w:rsidRDefault="00D36E7E" w:rsidP="00D36E7E">
            <w:pPr>
              <w:spacing w:before="40" w:after="40"/>
              <w:rPr>
                <w:rFonts w:asciiTheme="majorBidi" w:hAnsiTheme="majorBidi" w:cstheme="majorBidi"/>
                <w:sz w:val="22"/>
                <w:szCs w:val="22"/>
              </w:rPr>
            </w:pPr>
            <w:r w:rsidRPr="00065610">
              <w:rPr>
                <w:rFonts w:asciiTheme="majorBidi" w:hAnsiTheme="majorBidi" w:cstheme="majorBidi"/>
                <w:sz w:val="22"/>
                <w:szCs w:val="22"/>
              </w:rPr>
              <w:t>Requirements for robot-based on-site smart patrol of telecommunication network</w:t>
            </w:r>
          </w:p>
        </w:tc>
        <w:tc>
          <w:tcPr>
            <w:tcW w:w="2423" w:type="dxa"/>
            <w:shd w:val="clear" w:color="auto" w:fill="auto"/>
            <w:vAlign w:val="center"/>
          </w:tcPr>
          <w:p w14:paraId="4A8C9706" w14:textId="6AC4C9CF" w:rsidR="00D36E7E" w:rsidRPr="00065610" w:rsidRDefault="006635C3" w:rsidP="00D36E7E">
            <w:pPr>
              <w:spacing w:before="40" w:after="40"/>
              <w:jc w:val="center"/>
            </w:pPr>
            <w:hyperlink r:id="rId32" w:history="1">
              <w:r w:rsidR="00D36E7E" w:rsidRPr="00065610">
                <w:rPr>
                  <w:rStyle w:val="Hyperlink"/>
                  <w:sz w:val="22"/>
                  <w:szCs w:val="22"/>
                </w:rPr>
                <w:t>SG2-TD220/PLEN</w:t>
              </w:r>
            </w:hyperlink>
            <w:r w:rsidR="00D36E7E" w:rsidRPr="00065610" w:rsidDel="00BC74DD">
              <w:rPr>
                <w:rStyle w:val="Hyperlink"/>
                <w:sz w:val="22"/>
                <w:szCs w:val="22"/>
              </w:rPr>
              <w:t xml:space="preserve"> </w:t>
            </w:r>
          </w:p>
        </w:tc>
      </w:tr>
      <w:tr w:rsidR="00D36E7E" w:rsidRPr="00065610" w14:paraId="7E90F696" w14:textId="77777777" w:rsidTr="0010098B">
        <w:tc>
          <w:tcPr>
            <w:tcW w:w="1981" w:type="dxa"/>
            <w:shd w:val="clear" w:color="auto" w:fill="auto"/>
            <w:vAlign w:val="center"/>
          </w:tcPr>
          <w:p w14:paraId="158D63A4" w14:textId="1A7EF640" w:rsidR="00D36E7E" w:rsidRPr="00065610" w:rsidRDefault="00D36E7E" w:rsidP="00D36E7E">
            <w:pPr>
              <w:spacing w:before="40" w:after="40"/>
              <w:jc w:val="center"/>
              <w:rPr>
                <w:rFonts w:asciiTheme="majorBidi" w:hAnsiTheme="majorBidi" w:cstheme="majorBidi"/>
                <w:sz w:val="22"/>
                <w:szCs w:val="22"/>
              </w:rPr>
            </w:pPr>
            <w:r w:rsidRPr="00065610">
              <w:rPr>
                <w:rFonts w:asciiTheme="majorBidi" w:hAnsiTheme="majorBidi" w:cstheme="majorBidi"/>
                <w:sz w:val="22"/>
                <w:szCs w:val="22"/>
              </w:rPr>
              <w:t>M.3366</w:t>
            </w:r>
            <w:r w:rsidRPr="00065610">
              <w:rPr>
                <w:rFonts w:asciiTheme="majorBidi" w:hAnsiTheme="majorBidi" w:cstheme="majorBidi"/>
                <w:sz w:val="22"/>
                <w:szCs w:val="22"/>
              </w:rPr>
              <w:br/>
              <w:t>(</w:t>
            </w:r>
            <w:r w:rsidRPr="00065610">
              <w:rPr>
                <w:lang w:val="fr-CH"/>
              </w:rPr>
              <w:t xml:space="preserve">ex </w:t>
            </w:r>
            <w:proofErr w:type="spellStart"/>
            <w:r w:rsidRPr="00065610">
              <w:rPr>
                <w:rFonts w:asciiTheme="majorBidi" w:hAnsiTheme="majorBidi" w:cstheme="majorBidi"/>
                <w:sz w:val="22"/>
                <w:szCs w:val="22"/>
              </w:rPr>
              <w:t>M.rmbs</w:t>
            </w:r>
            <w:proofErr w:type="spellEnd"/>
            <w:r w:rsidRPr="00065610">
              <w:rPr>
                <w:rFonts w:asciiTheme="majorBidi" w:hAnsiTheme="majorBidi" w:cstheme="majorBidi"/>
                <w:sz w:val="22"/>
                <w:szCs w:val="22"/>
              </w:rPr>
              <w:t>)</w:t>
            </w:r>
          </w:p>
        </w:tc>
        <w:tc>
          <w:tcPr>
            <w:tcW w:w="5241" w:type="dxa"/>
            <w:shd w:val="clear" w:color="auto" w:fill="auto"/>
            <w:vAlign w:val="center"/>
          </w:tcPr>
          <w:p w14:paraId="6C3449E4" w14:textId="13B9A5E2" w:rsidR="00D36E7E" w:rsidRPr="00065610" w:rsidRDefault="00D36E7E" w:rsidP="00D36E7E">
            <w:pPr>
              <w:spacing w:before="40" w:after="40"/>
              <w:rPr>
                <w:rFonts w:asciiTheme="majorBidi" w:hAnsiTheme="majorBidi" w:cstheme="majorBidi"/>
                <w:sz w:val="22"/>
                <w:szCs w:val="22"/>
              </w:rPr>
            </w:pPr>
            <w:r w:rsidRPr="00065610">
              <w:rPr>
                <w:rFonts w:asciiTheme="majorBidi" w:hAnsiTheme="majorBidi" w:cstheme="majorBidi"/>
                <w:sz w:val="22"/>
                <w:szCs w:val="22"/>
              </w:rPr>
              <w:t>Requirements for management of blockchain system</w:t>
            </w:r>
          </w:p>
        </w:tc>
        <w:tc>
          <w:tcPr>
            <w:tcW w:w="2423" w:type="dxa"/>
            <w:shd w:val="clear" w:color="auto" w:fill="auto"/>
            <w:vAlign w:val="center"/>
          </w:tcPr>
          <w:p w14:paraId="2D039C53" w14:textId="541D7E28" w:rsidR="00D36E7E" w:rsidRPr="00065610" w:rsidRDefault="006635C3" w:rsidP="00D36E7E">
            <w:pPr>
              <w:spacing w:before="40" w:after="40"/>
              <w:jc w:val="center"/>
            </w:pPr>
            <w:hyperlink r:id="rId33" w:history="1">
              <w:r w:rsidR="00D36E7E" w:rsidRPr="00065610">
                <w:rPr>
                  <w:rStyle w:val="Hyperlink"/>
                  <w:sz w:val="22"/>
                  <w:szCs w:val="22"/>
                </w:rPr>
                <w:t>SG2-TD218/PLEN</w:t>
              </w:r>
            </w:hyperlink>
            <w:r w:rsidR="00D36E7E" w:rsidRPr="00065610" w:rsidDel="00BC74DD">
              <w:rPr>
                <w:rStyle w:val="Hyperlink"/>
                <w:sz w:val="22"/>
                <w:szCs w:val="22"/>
              </w:rPr>
              <w:t xml:space="preserve"> </w:t>
            </w:r>
          </w:p>
        </w:tc>
      </w:tr>
    </w:tbl>
    <w:bookmarkEnd w:id="13"/>
    <w:p w14:paraId="08AF3848" w14:textId="72FA74E8" w:rsidR="006D73B8" w:rsidRPr="00065610" w:rsidRDefault="006D73B8" w:rsidP="00533C24">
      <w:pPr>
        <w:spacing w:after="240"/>
        <w:rPr>
          <w:b/>
          <w:bCs/>
        </w:rPr>
      </w:pPr>
      <w:r w:rsidRPr="00065610">
        <w:rPr>
          <w:b/>
          <w:bCs/>
        </w:rPr>
        <w:t xml:space="preserve">Supplements </w:t>
      </w:r>
      <w:r w:rsidR="00482C0C" w:rsidRPr="00065610">
        <w:rPr>
          <w:b/>
          <w:bCs/>
        </w:rPr>
        <w:t xml:space="preserve">or other non-normative texts </w:t>
      </w:r>
      <w:r w:rsidRPr="00065610">
        <w:rPr>
          <w:b/>
          <w:bCs/>
        </w:rPr>
        <w:t>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313"/>
        <w:gridCol w:w="2387"/>
      </w:tblGrid>
      <w:tr w:rsidR="006D73B8" w:rsidRPr="00065610" w14:paraId="7345F4B1" w14:textId="77777777" w:rsidTr="0010098B">
        <w:tc>
          <w:tcPr>
            <w:tcW w:w="1909" w:type="dxa"/>
            <w:hideMark/>
          </w:tcPr>
          <w:p w14:paraId="2F8D1792" w14:textId="77777777" w:rsidR="006D73B8" w:rsidRPr="00065610" w:rsidRDefault="006D73B8">
            <w:pPr>
              <w:pStyle w:val="Tablehead"/>
              <w:tabs>
                <w:tab w:val="clear" w:pos="284"/>
                <w:tab w:val="clear" w:pos="567"/>
                <w:tab w:val="clear" w:pos="851"/>
                <w:tab w:val="clear" w:pos="1134"/>
                <w:tab w:val="clear" w:pos="1418"/>
                <w:tab w:val="clear" w:pos="1701"/>
                <w:tab w:val="left" w:pos="794"/>
                <w:tab w:val="left" w:pos="1191"/>
                <w:tab w:val="left" w:pos="1588"/>
              </w:tabs>
              <w:spacing w:before="60" w:after="60"/>
              <w:rPr>
                <w:bCs/>
                <w:szCs w:val="22"/>
              </w:rPr>
            </w:pPr>
            <w:r w:rsidRPr="00065610">
              <w:rPr>
                <w:bCs/>
                <w:szCs w:val="22"/>
              </w:rPr>
              <w:t>Supp.#</w:t>
            </w:r>
          </w:p>
        </w:tc>
        <w:tc>
          <w:tcPr>
            <w:tcW w:w="5313" w:type="dxa"/>
            <w:hideMark/>
          </w:tcPr>
          <w:p w14:paraId="52CE0086" w14:textId="5307A437" w:rsidR="006D73B8" w:rsidRPr="00065610" w:rsidRDefault="005D557F">
            <w:pPr>
              <w:spacing w:before="60" w:after="60"/>
              <w:jc w:val="center"/>
              <w:rPr>
                <w:b/>
                <w:bCs/>
                <w:sz w:val="22"/>
                <w:szCs w:val="22"/>
              </w:rPr>
            </w:pPr>
            <w:r w:rsidRPr="00065610">
              <w:rPr>
                <w:b/>
                <w:bCs/>
                <w:sz w:val="22"/>
                <w:szCs w:val="22"/>
              </w:rPr>
              <w:t>Title</w:t>
            </w:r>
          </w:p>
        </w:tc>
        <w:tc>
          <w:tcPr>
            <w:tcW w:w="2387" w:type="dxa"/>
            <w:hideMark/>
          </w:tcPr>
          <w:p w14:paraId="43F6EF45" w14:textId="15C0F002" w:rsidR="006D73B8" w:rsidRPr="00065610" w:rsidRDefault="006D73B8">
            <w:pPr>
              <w:spacing w:before="60" w:after="60"/>
              <w:jc w:val="center"/>
              <w:rPr>
                <w:b/>
                <w:bCs/>
                <w:sz w:val="22"/>
                <w:szCs w:val="22"/>
              </w:rPr>
            </w:pPr>
            <w:r w:rsidRPr="00065610">
              <w:rPr>
                <w:b/>
                <w:bCs/>
                <w:sz w:val="22"/>
                <w:szCs w:val="22"/>
              </w:rPr>
              <w:t>Document</w:t>
            </w:r>
            <w:r w:rsidR="005D557F" w:rsidRPr="00065610">
              <w:rPr>
                <w:b/>
                <w:bCs/>
                <w:sz w:val="22"/>
                <w:szCs w:val="22"/>
              </w:rPr>
              <w:t>s</w:t>
            </w:r>
          </w:p>
        </w:tc>
      </w:tr>
      <w:tr w:rsidR="005F485D" w:rsidRPr="00065610" w14:paraId="7F446D91" w14:textId="77777777" w:rsidTr="0010098B">
        <w:tc>
          <w:tcPr>
            <w:tcW w:w="1909" w:type="dxa"/>
            <w:vAlign w:val="center"/>
          </w:tcPr>
          <w:p w14:paraId="342EFC1B" w14:textId="780033B6" w:rsidR="005F485D" w:rsidRPr="00065610" w:rsidRDefault="005D557F" w:rsidP="005F485D">
            <w:pPr>
              <w:spacing w:before="40" w:after="40"/>
              <w:jc w:val="center"/>
              <w:rPr>
                <w:sz w:val="22"/>
                <w:szCs w:val="22"/>
              </w:rPr>
            </w:pPr>
            <w:r w:rsidRPr="00065610">
              <w:rPr>
                <w:sz w:val="22"/>
                <w:szCs w:val="22"/>
              </w:rPr>
              <w:t>None.</w:t>
            </w:r>
          </w:p>
        </w:tc>
        <w:tc>
          <w:tcPr>
            <w:tcW w:w="5313" w:type="dxa"/>
            <w:vAlign w:val="center"/>
          </w:tcPr>
          <w:p w14:paraId="098A56AD" w14:textId="25777246" w:rsidR="005F485D" w:rsidRPr="00065610" w:rsidRDefault="005F485D" w:rsidP="005F485D">
            <w:pPr>
              <w:spacing w:before="40" w:after="40"/>
              <w:rPr>
                <w:sz w:val="22"/>
                <w:szCs w:val="22"/>
              </w:rPr>
            </w:pPr>
          </w:p>
        </w:tc>
        <w:tc>
          <w:tcPr>
            <w:tcW w:w="2387" w:type="dxa"/>
            <w:vAlign w:val="center"/>
          </w:tcPr>
          <w:p w14:paraId="1B2BED89" w14:textId="67E05DB2" w:rsidR="005F485D" w:rsidRPr="00065610" w:rsidRDefault="005F485D" w:rsidP="005F485D">
            <w:pPr>
              <w:spacing w:before="40" w:after="40"/>
              <w:jc w:val="center"/>
              <w:rPr>
                <w:color w:val="0000FF"/>
                <w:sz w:val="22"/>
                <w:szCs w:val="22"/>
                <w:u w:val="single"/>
              </w:rPr>
            </w:pPr>
          </w:p>
        </w:tc>
      </w:tr>
    </w:tbl>
    <w:p w14:paraId="381A371D" w14:textId="264094CA" w:rsidR="007359E2" w:rsidRPr="00065610" w:rsidRDefault="007359E2" w:rsidP="00DB34E3">
      <w:pPr>
        <w:keepNext/>
        <w:keepLines/>
        <w:spacing w:after="240"/>
        <w:rPr>
          <w:b/>
          <w:bCs/>
        </w:rPr>
      </w:pPr>
      <w:r w:rsidRPr="00065610">
        <w:rPr>
          <w:b/>
          <w:bCs/>
        </w:rPr>
        <w:lastRenderedPageBreak/>
        <w:t>Recommendations to be deleted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313"/>
        <w:gridCol w:w="2387"/>
      </w:tblGrid>
      <w:tr w:rsidR="007359E2" w:rsidRPr="00065610" w14:paraId="2A2B9989" w14:textId="77777777" w:rsidTr="0010098B">
        <w:tc>
          <w:tcPr>
            <w:tcW w:w="1909" w:type="dxa"/>
            <w:hideMark/>
          </w:tcPr>
          <w:p w14:paraId="60C113E6" w14:textId="77777777" w:rsidR="007359E2" w:rsidRPr="00065610" w:rsidRDefault="007359E2" w:rsidP="00DB34E3">
            <w:pPr>
              <w:pStyle w:val="Tablehead"/>
              <w:keepLines/>
              <w:tabs>
                <w:tab w:val="clear" w:pos="284"/>
                <w:tab w:val="clear" w:pos="567"/>
                <w:tab w:val="clear" w:pos="851"/>
                <w:tab w:val="clear" w:pos="1134"/>
                <w:tab w:val="clear" w:pos="1418"/>
                <w:tab w:val="clear" w:pos="1701"/>
                <w:tab w:val="left" w:pos="794"/>
                <w:tab w:val="left" w:pos="1191"/>
                <w:tab w:val="left" w:pos="1588"/>
              </w:tabs>
              <w:spacing w:before="60" w:after="60"/>
              <w:rPr>
                <w:bCs/>
                <w:szCs w:val="22"/>
              </w:rPr>
            </w:pPr>
            <w:r w:rsidRPr="00065610">
              <w:rPr>
                <w:bCs/>
                <w:szCs w:val="22"/>
              </w:rPr>
              <w:t>Supp.#</w:t>
            </w:r>
          </w:p>
        </w:tc>
        <w:tc>
          <w:tcPr>
            <w:tcW w:w="5313" w:type="dxa"/>
            <w:hideMark/>
          </w:tcPr>
          <w:p w14:paraId="6A253984" w14:textId="77777777" w:rsidR="007359E2" w:rsidRPr="00065610" w:rsidRDefault="007359E2" w:rsidP="00DB34E3">
            <w:pPr>
              <w:keepNext/>
              <w:keepLines/>
              <w:spacing w:before="60" w:after="60"/>
              <w:jc w:val="center"/>
              <w:rPr>
                <w:b/>
                <w:bCs/>
                <w:sz w:val="22"/>
                <w:szCs w:val="22"/>
              </w:rPr>
            </w:pPr>
            <w:r w:rsidRPr="00065610">
              <w:rPr>
                <w:b/>
                <w:bCs/>
                <w:sz w:val="22"/>
                <w:szCs w:val="22"/>
              </w:rPr>
              <w:t>Title</w:t>
            </w:r>
          </w:p>
        </w:tc>
        <w:tc>
          <w:tcPr>
            <w:tcW w:w="2387" w:type="dxa"/>
            <w:hideMark/>
          </w:tcPr>
          <w:p w14:paraId="311C6A6D" w14:textId="77777777" w:rsidR="007359E2" w:rsidRPr="00065610" w:rsidRDefault="007359E2" w:rsidP="00DB34E3">
            <w:pPr>
              <w:keepNext/>
              <w:keepLines/>
              <w:spacing w:before="60" w:after="60"/>
              <w:jc w:val="center"/>
              <w:rPr>
                <w:b/>
                <w:bCs/>
                <w:sz w:val="22"/>
                <w:szCs w:val="22"/>
              </w:rPr>
            </w:pPr>
            <w:r w:rsidRPr="00065610">
              <w:rPr>
                <w:b/>
                <w:bCs/>
                <w:sz w:val="22"/>
                <w:szCs w:val="22"/>
              </w:rPr>
              <w:t>Documents</w:t>
            </w:r>
          </w:p>
        </w:tc>
      </w:tr>
      <w:tr w:rsidR="0010098B" w:rsidRPr="00065610" w14:paraId="45F7DC6D" w14:textId="77777777" w:rsidTr="0010098B">
        <w:tc>
          <w:tcPr>
            <w:tcW w:w="1909" w:type="dxa"/>
            <w:vAlign w:val="center"/>
          </w:tcPr>
          <w:p w14:paraId="65ADF09D" w14:textId="2EB8D55F" w:rsidR="0010098B" w:rsidRPr="00065610" w:rsidRDefault="00D36E7E" w:rsidP="00DB34E3">
            <w:pPr>
              <w:keepNext/>
              <w:keepLines/>
              <w:spacing w:before="40" w:after="40"/>
              <w:jc w:val="center"/>
              <w:rPr>
                <w:sz w:val="22"/>
                <w:szCs w:val="22"/>
              </w:rPr>
            </w:pPr>
            <w:r w:rsidRPr="00065610">
              <w:rPr>
                <w:sz w:val="22"/>
                <w:szCs w:val="22"/>
              </w:rPr>
              <w:t>None.</w:t>
            </w:r>
          </w:p>
        </w:tc>
        <w:tc>
          <w:tcPr>
            <w:tcW w:w="5313" w:type="dxa"/>
            <w:vAlign w:val="center"/>
          </w:tcPr>
          <w:p w14:paraId="5CF49AB0" w14:textId="39EF0B99" w:rsidR="0010098B" w:rsidRPr="00065610" w:rsidRDefault="0010098B" w:rsidP="00DB34E3">
            <w:pPr>
              <w:keepNext/>
              <w:keepLines/>
              <w:spacing w:before="40" w:after="40"/>
              <w:rPr>
                <w:sz w:val="22"/>
                <w:szCs w:val="22"/>
              </w:rPr>
            </w:pPr>
          </w:p>
        </w:tc>
        <w:tc>
          <w:tcPr>
            <w:tcW w:w="2387" w:type="dxa"/>
            <w:vAlign w:val="center"/>
          </w:tcPr>
          <w:p w14:paraId="2EDF421B" w14:textId="55EE819B" w:rsidR="0010098B" w:rsidRPr="00065610" w:rsidRDefault="0010098B" w:rsidP="00DB34E3">
            <w:pPr>
              <w:keepNext/>
              <w:keepLines/>
              <w:spacing w:before="40" w:after="40"/>
              <w:jc w:val="center"/>
              <w:rPr>
                <w:color w:val="0000FF"/>
                <w:sz w:val="22"/>
                <w:szCs w:val="22"/>
                <w:u w:val="single"/>
              </w:rPr>
            </w:pPr>
          </w:p>
        </w:tc>
      </w:tr>
    </w:tbl>
    <w:p w14:paraId="2D0F13DC" w14:textId="77777777" w:rsidR="00DC0A5B" w:rsidRPr="00065610" w:rsidRDefault="00DC0A5B" w:rsidP="00DC0A5B">
      <w:pPr>
        <w:keepNext/>
        <w:keepLines/>
        <w:spacing w:after="120"/>
        <w:rPr>
          <w:b/>
          <w:bCs/>
        </w:rPr>
      </w:pPr>
      <w:r w:rsidRPr="00065610">
        <w:rPr>
          <w:b/>
          <w:bCs/>
        </w:rPr>
        <w:t>New work items</w:t>
      </w:r>
    </w:p>
    <w:p w14:paraId="04BB2B5F" w14:textId="470F3272" w:rsidR="00DC0A5B" w:rsidRPr="00065610" w:rsidRDefault="00DC0A5B" w:rsidP="00DC0A5B">
      <w:pPr>
        <w:keepNext/>
        <w:keepLines/>
        <w:rPr>
          <w:lang w:eastAsia="en-US"/>
        </w:rPr>
      </w:pPr>
      <w:r w:rsidRPr="00065610">
        <w:rPr>
          <w:lang w:eastAsia="en-US"/>
        </w:rPr>
        <w:t>Eighteen new work items were initiated:</w:t>
      </w:r>
    </w:p>
    <w:tbl>
      <w:tblPr>
        <w:tblStyle w:val="TableGrid"/>
        <w:tblW w:w="9640" w:type="dxa"/>
        <w:tblInd w:w="0" w:type="dxa"/>
        <w:tblLayout w:type="fixed"/>
        <w:tblLook w:val="0000" w:firstRow="0" w:lastRow="0" w:firstColumn="0" w:lastColumn="0" w:noHBand="0" w:noVBand="0"/>
      </w:tblPr>
      <w:tblGrid>
        <w:gridCol w:w="1271"/>
        <w:gridCol w:w="1134"/>
        <w:gridCol w:w="4820"/>
        <w:gridCol w:w="2415"/>
      </w:tblGrid>
      <w:tr w:rsidR="00DC0A5B" w:rsidRPr="00065610" w14:paraId="2D4A655A" w14:textId="77777777" w:rsidTr="00897E26">
        <w:trPr>
          <w:tblHeader/>
        </w:trPr>
        <w:tc>
          <w:tcPr>
            <w:tcW w:w="1271" w:type="dxa"/>
            <w:vAlign w:val="center"/>
          </w:tcPr>
          <w:p w14:paraId="1B7B9895" w14:textId="77777777" w:rsidR="00DC0A5B" w:rsidRPr="00065610" w:rsidRDefault="00DC0A5B" w:rsidP="00D36E7E">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065610">
              <w:rPr>
                <w:b/>
                <w:sz w:val="22"/>
                <w:szCs w:val="22"/>
              </w:rPr>
              <w:t>Identifier</w:t>
            </w:r>
          </w:p>
        </w:tc>
        <w:tc>
          <w:tcPr>
            <w:tcW w:w="1134" w:type="dxa"/>
            <w:vAlign w:val="center"/>
          </w:tcPr>
          <w:p w14:paraId="6F994107" w14:textId="77777777" w:rsidR="00DC0A5B" w:rsidRPr="00065610" w:rsidRDefault="00DC0A5B" w:rsidP="00D36E7E">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065610">
              <w:rPr>
                <w:b/>
                <w:sz w:val="22"/>
                <w:szCs w:val="22"/>
              </w:rPr>
              <w:t>Question</w:t>
            </w:r>
          </w:p>
        </w:tc>
        <w:tc>
          <w:tcPr>
            <w:tcW w:w="4820" w:type="dxa"/>
            <w:vAlign w:val="center"/>
          </w:tcPr>
          <w:p w14:paraId="65608C85" w14:textId="77777777" w:rsidR="00DC0A5B" w:rsidRPr="00065610" w:rsidRDefault="00DC0A5B" w:rsidP="00D36E7E">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065610">
              <w:rPr>
                <w:b/>
                <w:sz w:val="22"/>
                <w:szCs w:val="22"/>
              </w:rPr>
              <w:t>Title</w:t>
            </w:r>
          </w:p>
        </w:tc>
        <w:tc>
          <w:tcPr>
            <w:tcW w:w="2415" w:type="dxa"/>
            <w:vAlign w:val="center"/>
          </w:tcPr>
          <w:p w14:paraId="43FBC892" w14:textId="77777777" w:rsidR="00DC0A5B" w:rsidRPr="00065610" w:rsidRDefault="00DC0A5B" w:rsidP="00D36E7E">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rPr>
            </w:pPr>
            <w:r w:rsidRPr="00065610">
              <w:rPr>
                <w:b/>
                <w:sz w:val="22"/>
                <w:szCs w:val="22"/>
              </w:rPr>
              <w:t>Document</w:t>
            </w:r>
          </w:p>
        </w:tc>
      </w:tr>
      <w:tr w:rsidR="00D36E7E" w:rsidRPr="00065610" w14:paraId="16F35B39" w14:textId="77777777" w:rsidTr="00D36E7E">
        <w:tc>
          <w:tcPr>
            <w:tcW w:w="1271" w:type="dxa"/>
            <w:vAlign w:val="center"/>
          </w:tcPr>
          <w:p w14:paraId="1A1EFF25" w14:textId="2E67F01A" w:rsidR="00D36E7E" w:rsidRPr="00065610" w:rsidRDefault="00D36E7E" w:rsidP="00D36E7E">
            <w:pPr>
              <w:keepNext/>
              <w:keepLines/>
              <w:spacing w:before="40" w:after="40"/>
              <w:jc w:val="center"/>
              <w:rPr>
                <w:sz w:val="22"/>
                <w:szCs w:val="22"/>
                <w:lang w:val="fr-CH"/>
              </w:rPr>
            </w:pPr>
            <w:proofErr w:type="spellStart"/>
            <w:r w:rsidRPr="00065610">
              <w:rPr>
                <w:sz w:val="22"/>
                <w:szCs w:val="22"/>
              </w:rPr>
              <w:t>E.audit</w:t>
            </w:r>
            <w:proofErr w:type="spellEnd"/>
          </w:p>
        </w:tc>
        <w:tc>
          <w:tcPr>
            <w:tcW w:w="1134" w:type="dxa"/>
            <w:shd w:val="clear" w:color="auto" w:fill="auto"/>
            <w:vAlign w:val="center"/>
          </w:tcPr>
          <w:p w14:paraId="322EF2ED" w14:textId="6472EFCF" w:rsidR="00D36E7E" w:rsidRPr="00065610" w:rsidRDefault="00D36E7E" w:rsidP="00D36E7E">
            <w:pPr>
              <w:keepNext/>
              <w:keepLines/>
              <w:spacing w:before="40" w:after="40"/>
              <w:jc w:val="center"/>
              <w:rPr>
                <w:sz w:val="22"/>
                <w:szCs w:val="22"/>
                <w:lang w:val="fr-CH"/>
              </w:rPr>
            </w:pPr>
            <w:r w:rsidRPr="00065610">
              <w:rPr>
                <w:sz w:val="22"/>
                <w:szCs w:val="22"/>
              </w:rPr>
              <w:t>Q1/2</w:t>
            </w:r>
          </w:p>
        </w:tc>
        <w:tc>
          <w:tcPr>
            <w:tcW w:w="4820" w:type="dxa"/>
            <w:shd w:val="clear" w:color="auto" w:fill="auto"/>
            <w:vAlign w:val="center"/>
          </w:tcPr>
          <w:p w14:paraId="4E2A48AF" w14:textId="2866B44A" w:rsidR="00D36E7E" w:rsidRPr="00065610" w:rsidRDefault="00D36E7E" w:rsidP="00D36E7E">
            <w:pPr>
              <w:keepNext/>
              <w:keepLines/>
              <w:spacing w:before="40" w:after="40"/>
              <w:rPr>
                <w:sz w:val="22"/>
                <w:szCs w:val="22"/>
              </w:rPr>
            </w:pPr>
            <w:r w:rsidRPr="00065610">
              <w:rPr>
                <w:sz w:val="22"/>
                <w:szCs w:val="22"/>
              </w:rPr>
              <w:t>Mechanisms and processes for audits of the assignment of global naming, numbering, addressing and identification processes</w:t>
            </w:r>
          </w:p>
        </w:tc>
        <w:tc>
          <w:tcPr>
            <w:tcW w:w="2415" w:type="dxa"/>
            <w:shd w:val="clear" w:color="auto" w:fill="auto"/>
            <w:vAlign w:val="center"/>
          </w:tcPr>
          <w:p w14:paraId="47335291" w14:textId="071F376E" w:rsidR="00D36E7E" w:rsidRPr="00065610" w:rsidRDefault="006635C3" w:rsidP="00D36E7E">
            <w:pPr>
              <w:keepNext/>
              <w:keepLines/>
              <w:spacing w:before="40" w:after="40"/>
              <w:jc w:val="center"/>
              <w:rPr>
                <w:bCs/>
                <w:sz w:val="22"/>
                <w:szCs w:val="22"/>
                <w:lang w:eastAsia="zh-CN"/>
              </w:rPr>
            </w:pPr>
            <w:hyperlink r:id="rId34" w:history="1">
              <w:r w:rsidR="00D36E7E" w:rsidRPr="00065610">
                <w:rPr>
                  <w:rStyle w:val="Hyperlink"/>
                  <w:bCs/>
                  <w:sz w:val="22"/>
                  <w:szCs w:val="22"/>
                  <w:lang w:eastAsia="zh-CN"/>
                </w:rPr>
                <w:t>SG2-TD209/PLEN</w:t>
              </w:r>
            </w:hyperlink>
          </w:p>
        </w:tc>
      </w:tr>
      <w:tr w:rsidR="00D36E7E" w:rsidRPr="00065610" w14:paraId="2637E567" w14:textId="77777777" w:rsidTr="00D36E7E">
        <w:tc>
          <w:tcPr>
            <w:tcW w:w="1271" w:type="dxa"/>
            <w:vAlign w:val="center"/>
          </w:tcPr>
          <w:p w14:paraId="10FF4552" w14:textId="539E2172" w:rsidR="00D36E7E" w:rsidRPr="00065610" w:rsidRDefault="00D36E7E" w:rsidP="00D36E7E">
            <w:pPr>
              <w:keepNext/>
              <w:keepLines/>
              <w:spacing w:before="40" w:after="40"/>
              <w:jc w:val="center"/>
              <w:rPr>
                <w:sz w:val="22"/>
                <w:szCs w:val="22"/>
                <w:lang w:val="fr-CH"/>
              </w:rPr>
            </w:pPr>
            <w:proofErr w:type="spellStart"/>
            <w:r w:rsidRPr="00065610">
              <w:rPr>
                <w:sz w:val="22"/>
                <w:szCs w:val="22"/>
              </w:rPr>
              <w:t>M.rsmti-uav</w:t>
            </w:r>
            <w:proofErr w:type="spellEnd"/>
          </w:p>
        </w:tc>
        <w:tc>
          <w:tcPr>
            <w:tcW w:w="1134" w:type="dxa"/>
            <w:shd w:val="clear" w:color="auto" w:fill="auto"/>
            <w:vAlign w:val="center"/>
          </w:tcPr>
          <w:p w14:paraId="2C130354" w14:textId="7475EBE0" w:rsidR="00D36E7E" w:rsidRPr="00065610" w:rsidRDefault="00D36E7E" w:rsidP="00D36E7E">
            <w:pPr>
              <w:keepNext/>
              <w:keepLines/>
              <w:spacing w:before="40" w:after="40"/>
              <w:jc w:val="center"/>
              <w:rPr>
                <w:sz w:val="22"/>
                <w:szCs w:val="22"/>
              </w:rPr>
            </w:pPr>
            <w:r w:rsidRPr="00065610">
              <w:rPr>
                <w:sz w:val="22"/>
                <w:szCs w:val="22"/>
              </w:rPr>
              <w:t>Q5/2</w:t>
            </w:r>
          </w:p>
        </w:tc>
        <w:tc>
          <w:tcPr>
            <w:tcW w:w="4820" w:type="dxa"/>
            <w:shd w:val="clear" w:color="auto" w:fill="auto"/>
            <w:vAlign w:val="center"/>
          </w:tcPr>
          <w:p w14:paraId="70736B41" w14:textId="6AE6EBEE" w:rsidR="00D36E7E" w:rsidRPr="00065610" w:rsidRDefault="00D36E7E" w:rsidP="00D36E7E">
            <w:pPr>
              <w:keepNext/>
              <w:keepLines/>
              <w:spacing w:before="40" w:after="40"/>
              <w:rPr>
                <w:sz w:val="22"/>
                <w:szCs w:val="22"/>
              </w:rPr>
            </w:pPr>
            <w:r w:rsidRPr="00065610">
              <w:rPr>
                <w:sz w:val="22"/>
                <w:szCs w:val="22"/>
              </w:rPr>
              <w:t>Requirements for smart maintenance of telecommunications infrastructure based on unmanned aerial vehicles</w:t>
            </w:r>
          </w:p>
        </w:tc>
        <w:tc>
          <w:tcPr>
            <w:tcW w:w="2415" w:type="dxa"/>
            <w:shd w:val="clear" w:color="auto" w:fill="auto"/>
            <w:vAlign w:val="center"/>
          </w:tcPr>
          <w:p w14:paraId="16E6903B" w14:textId="37F5F788" w:rsidR="00D36E7E" w:rsidRPr="00065610" w:rsidRDefault="006635C3" w:rsidP="00D36E7E">
            <w:pPr>
              <w:keepNext/>
              <w:keepLines/>
              <w:spacing w:before="40" w:after="40"/>
              <w:jc w:val="center"/>
              <w:rPr>
                <w:sz w:val="22"/>
                <w:szCs w:val="22"/>
              </w:rPr>
            </w:pPr>
            <w:hyperlink r:id="rId35" w:history="1">
              <w:r w:rsidR="00D36E7E" w:rsidRPr="00065610">
                <w:rPr>
                  <w:rStyle w:val="Hyperlink"/>
                  <w:bCs/>
                  <w:sz w:val="22"/>
                  <w:szCs w:val="22"/>
                  <w:lang w:eastAsia="zh-CN"/>
                </w:rPr>
                <w:t>SG2-TD208R1/PLEN</w:t>
              </w:r>
            </w:hyperlink>
          </w:p>
        </w:tc>
      </w:tr>
      <w:tr w:rsidR="00D36E7E" w:rsidRPr="00065610" w14:paraId="4F1F519D" w14:textId="77777777" w:rsidTr="00D36E7E">
        <w:tc>
          <w:tcPr>
            <w:tcW w:w="1271" w:type="dxa"/>
            <w:vAlign w:val="center"/>
          </w:tcPr>
          <w:p w14:paraId="49685C36" w14:textId="7225EFCC" w:rsidR="00D36E7E" w:rsidRPr="00065610" w:rsidRDefault="00D36E7E" w:rsidP="00D36E7E">
            <w:pPr>
              <w:spacing w:before="40" w:after="40"/>
              <w:jc w:val="center"/>
              <w:rPr>
                <w:sz w:val="22"/>
                <w:szCs w:val="22"/>
                <w:lang w:val="fr-CH"/>
              </w:rPr>
            </w:pPr>
            <w:proofErr w:type="spellStart"/>
            <w:r w:rsidRPr="00065610">
              <w:rPr>
                <w:sz w:val="22"/>
                <w:szCs w:val="22"/>
              </w:rPr>
              <w:t>M.rcm</w:t>
            </w:r>
            <w:proofErr w:type="spellEnd"/>
            <w:r w:rsidRPr="00065610">
              <w:rPr>
                <w:sz w:val="22"/>
                <w:szCs w:val="22"/>
              </w:rPr>
              <w:t>-AI</w:t>
            </w:r>
          </w:p>
        </w:tc>
        <w:tc>
          <w:tcPr>
            <w:tcW w:w="1134" w:type="dxa"/>
            <w:shd w:val="clear" w:color="auto" w:fill="auto"/>
            <w:vAlign w:val="center"/>
          </w:tcPr>
          <w:p w14:paraId="43A65B82" w14:textId="346D6BAE" w:rsidR="00D36E7E" w:rsidRPr="00065610" w:rsidRDefault="00D36E7E" w:rsidP="00D36E7E">
            <w:pPr>
              <w:spacing w:before="40" w:after="40"/>
              <w:jc w:val="center"/>
              <w:rPr>
                <w:sz w:val="22"/>
                <w:szCs w:val="22"/>
              </w:rPr>
            </w:pPr>
            <w:r w:rsidRPr="00065610">
              <w:rPr>
                <w:sz w:val="22"/>
                <w:szCs w:val="22"/>
              </w:rPr>
              <w:t>Q5/2</w:t>
            </w:r>
          </w:p>
        </w:tc>
        <w:tc>
          <w:tcPr>
            <w:tcW w:w="4820" w:type="dxa"/>
            <w:shd w:val="clear" w:color="auto" w:fill="auto"/>
            <w:vAlign w:val="center"/>
          </w:tcPr>
          <w:p w14:paraId="60116689" w14:textId="0D48F1CA" w:rsidR="00D36E7E" w:rsidRPr="00065610" w:rsidRDefault="00D36E7E" w:rsidP="00D36E7E">
            <w:pPr>
              <w:spacing w:before="40" w:after="40"/>
              <w:rPr>
                <w:sz w:val="22"/>
                <w:szCs w:val="22"/>
              </w:rPr>
            </w:pPr>
            <w:r w:rsidRPr="00065610">
              <w:rPr>
                <w:sz w:val="22"/>
                <w:szCs w:val="22"/>
              </w:rPr>
              <w:t>Requirements for AI capability management within AITOM</w:t>
            </w:r>
          </w:p>
        </w:tc>
        <w:tc>
          <w:tcPr>
            <w:tcW w:w="2415" w:type="dxa"/>
            <w:shd w:val="clear" w:color="auto" w:fill="auto"/>
            <w:vAlign w:val="center"/>
          </w:tcPr>
          <w:p w14:paraId="16978D95" w14:textId="07965165" w:rsidR="00D36E7E" w:rsidRPr="00065610" w:rsidRDefault="006635C3" w:rsidP="00D36E7E">
            <w:pPr>
              <w:spacing w:before="40" w:after="40"/>
              <w:jc w:val="center"/>
              <w:rPr>
                <w:sz w:val="22"/>
                <w:szCs w:val="22"/>
              </w:rPr>
            </w:pPr>
            <w:hyperlink r:id="rId36" w:history="1">
              <w:r w:rsidR="00D36E7E" w:rsidRPr="00065610">
                <w:rPr>
                  <w:rStyle w:val="Hyperlink"/>
                  <w:sz w:val="22"/>
                  <w:szCs w:val="22"/>
                </w:rPr>
                <w:t>SG2-TD212/PLEN</w:t>
              </w:r>
            </w:hyperlink>
          </w:p>
        </w:tc>
      </w:tr>
      <w:tr w:rsidR="00D36E7E" w:rsidRPr="00065610" w14:paraId="07C3EC44" w14:textId="77777777" w:rsidTr="00D36E7E">
        <w:tc>
          <w:tcPr>
            <w:tcW w:w="1271" w:type="dxa"/>
            <w:vAlign w:val="center"/>
          </w:tcPr>
          <w:p w14:paraId="7F8ACE9F" w14:textId="2CBD5766" w:rsidR="00D36E7E" w:rsidRPr="00065610" w:rsidRDefault="00D36E7E" w:rsidP="00D36E7E">
            <w:pPr>
              <w:spacing w:before="40" w:after="40"/>
              <w:jc w:val="center"/>
              <w:rPr>
                <w:sz w:val="22"/>
                <w:szCs w:val="22"/>
                <w:lang w:val="fr-CH"/>
              </w:rPr>
            </w:pPr>
            <w:proofErr w:type="spellStart"/>
            <w:r w:rsidRPr="00065610">
              <w:rPr>
                <w:sz w:val="22"/>
                <w:szCs w:val="22"/>
              </w:rPr>
              <w:t>M.rsds</w:t>
            </w:r>
            <w:proofErr w:type="spellEnd"/>
          </w:p>
        </w:tc>
        <w:tc>
          <w:tcPr>
            <w:tcW w:w="1134" w:type="dxa"/>
            <w:shd w:val="clear" w:color="auto" w:fill="auto"/>
            <w:vAlign w:val="center"/>
          </w:tcPr>
          <w:p w14:paraId="0B259AC2" w14:textId="76CEB75F" w:rsidR="00D36E7E" w:rsidRPr="00065610" w:rsidRDefault="00D36E7E" w:rsidP="00D36E7E">
            <w:pPr>
              <w:spacing w:before="40" w:after="40"/>
              <w:jc w:val="center"/>
              <w:rPr>
                <w:sz w:val="22"/>
                <w:szCs w:val="22"/>
              </w:rPr>
            </w:pPr>
            <w:r w:rsidRPr="00065610">
              <w:rPr>
                <w:sz w:val="22"/>
                <w:szCs w:val="22"/>
              </w:rPr>
              <w:t>Q5/2</w:t>
            </w:r>
          </w:p>
        </w:tc>
        <w:tc>
          <w:tcPr>
            <w:tcW w:w="4820" w:type="dxa"/>
            <w:shd w:val="clear" w:color="auto" w:fill="auto"/>
            <w:vAlign w:val="center"/>
          </w:tcPr>
          <w:p w14:paraId="3CAEB4A8" w14:textId="427086C2" w:rsidR="00D36E7E" w:rsidRPr="00065610" w:rsidRDefault="00D36E7E" w:rsidP="00D36E7E">
            <w:pPr>
              <w:spacing w:before="40" w:after="40"/>
              <w:rPr>
                <w:sz w:val="22"/>
                <w:szCs w:val="22"/>
              </w:rPr>
            </w:pPr>
            <w:r w:rsidRPr="00065610">
              <w:rPr>
                <w:sz w:val="22"/>
                <w:szCs w:val="22"/>
              </w:rPr>
              <w:t>Requirement for service design within SOMM</w:t>
            </w:r>
          </w:p>
        </w:tc>
        <w:tc>
          <w:tcPr>
            <w:tcW w:w="2415" w:type="dxa"/>
            <w:shd w:val="clear" w:color="auto" w:fill="auto"/>
            <w:vAlign w:val="center"/>
          </w:tcPr>
          <w:p w14:paraId="15556301" w14:textId="71EE990A" w:rsidR="00D36E7E" w:rsidRPr="00065610" w:rsidRDefault="006635C3" w:rsidP="00D36E7E">
            <w:pPr>
              <w:spacing w:before="40" w:after="40"/>
              <w:jc w:val="center"/>
              <w:rPr>
                <w:sz w:val="22"/>
                <w:szCs w:val="22"/>
              </w:rPr>
            </w:pPr>
            <w:hyperlink r:id="rId37" w:history="1">
              <w:r w:rsidR="00D36E7E" w:rsidRPr="00065610">
                <w:rPr>
                  <w:rStyle w:val="Hyperlink"/>
                  <w:sz w:val="22"/>
                  <w:szCs w:val="22"/>
                </w:rPr>
                <w:t>SG2-TD214R1/PLEN</w:t>
              </w:r>
            </w:hyperlink>
          </w:p>
        </w:tc>
      </w:tr>
      <w:tr w:rsidR="00D36E7E" w:rsidRPr="00065610" w14:paraId="69CA501A" w14:textId="77777777" w:rsidTr="00D36E7E">
        <w:tc>
          <w:tcPr>
            <w:tcW w:w="1271" w:type="dxa"/>
            <w:vAlign w:val="center"/>
          </w:tcPr>
          <w:p w14:paraId="024BAA73" w14:textId="22449264" w:rsidR="00D36E7E" w:rsidRPr="00065610" w:rsidRDefault="00D36E7E" w:rsidP="00D36E7E">
            <w:pPr>
              <w:spacing w:before="40" w:after="40"/>
              <w:jc w:val="center"/>
              <w:rPr>
                <w:sz w:val="22"/>
                <w:szCs w:val="22"/>
                <w:lang w:val="fr-CH"/>
              </w:rPr>
            </w:pPr>
            <w:proofErr w:type="spellStart"/>
            <w:r w:rsidRPr="00065610">
              <w:rPr>
                <w:sz w:val="22"/>
                <w:szCs w:val="22"/>
              </w:rPr>
              <w:t>M.tpmto</w:t>
            </w:r>
            <w:proofErr w:type="spellEnd"/>
          </w:p>
        </w:tc>
        <w:tc>
          <w:tcPr>
            <w:tcW w:w="1134" w:type="dxa"/>
            <w:shd w:val="clear" w:color="auto" w:fill="auto"/>
            <w:vAlign w:val="center"/>
          </w:tcPr>
          <w:p w14:paraId="2BD6A4AB" w14:textId="3BB0CB1D" w:rsidR="00D36E7E" w:rsidRPr="00065610" w:rsidRDefault="00D36E7E" w:rsidP="00D36E7E">
            <w:pPr>
              <w:spacing w:before="40" w:after="40"/>
              <w:jc w:val="center"/>
              <w:rPr>
                <w:sz w:val="22"/>
                <w:szCs w:val="22"/>
              </w:rPr>
            </w:pPr>
            <w:r w:rsidRPr="00065610">
              <w:rPr>
                <w:sz w:val="22"/>
                <w:szCs w:val="22"/>
              </w:rPr>
              <w:t>Q5/2</w:t>
            </w:r>
          </w:p>
        </w:tc>
        <w:tc>
          <w:tcPr>
            <w:tcW w:w="4820" w:type="dxa"/>
            <w:shd w:val="clear" w:color="auto" w:fill="auto"/>
            <w:vAlign w:val="center"/>
          </w:tcPr>
          <w:p w14:paraId="6477F203" w14:textId="6972094B" w:rsidR="00D36E7E" w:rsidRPr="00065610" w:rsidRDefault="00D36E7E" w:rsidP="00D36E7E">
            <w:pPr>
              <w:spacing w:before="40" w:after="40"/>
              <w:rPr>
                <w:sz w:val="22"/>
                <w:szCs w:val="22"/>
              </w:rPr>
            </w:pPr>
            <w:r w:rsidRPr="00065610">
              <w:rPr>
                <w:sz w:val="22"/>
                <w:szCs w:val="22"/>
              </w:rPr>
              <w:t>Telecommunication preventive maintenance task – Overview</w:t>
            </w:r>
          </w:p>
        </w:tc>
        <w:tc>
          <w:tcPr>
            <w:tcW w:w="2415" w:type="dxa"/>
            <w:shd w:val="clear" w:color="auto" w:fill="auto"/>
            <w:vAlign w:val="center"/>
          </w:tcPr>
          <w:p w14:paraId="688C4F47" w14:textId="4092F3F3" w:rsidR="00D36E7E" w:rsidRPr="00065610" w:rsidRDefault="006635C3" w:rsidP="00D36E7E">
            <w:pPr>
              <w:spacing w:before="40" w:after="40"/>
              <w:jc w:val="center"/>
              <w:rPr>
                <w:sz w:val="22"/>
                <w:szCs w:val="22"/>
              </w:rPr>
            </w:pPr>
            <w:hyperlink r:id="rId38" w:history="1">
              <w:r w:rsidR="00D36E7E" w:rsidRPr="00065610">
                <w:rPr>
                  <w:rStyle w:val="Hyperlink"/>
                  <w:sz w:val="22"/>
                  <w:szCs w:val="22"/>
                </w:rPr>
                <w:t>SG2-TD215R1/PLEN</w:t>
              </w:r>
            </w:hyperlink>
          </w:p>
        </w:tc>
      </w:tr>
      <w:tr w:rsidR="00D36E7E" w:rsidRPr="00065610" w14:paraId="4123B7C3" w14:textId="77777777" w:rsidTr="00D36E7E">
        <w:tc>
          <w:tcPr>
            <w:tcW w:w="1271" w:type="dxa"/>
            <w:vAlign w:val="center"/>
          </w:tcPr>
          <w:p w14:paraId="116FD236" w14:textId="58702B76" w:rsidR="00D36E7E" w:rsidRPr="00065610" w:rsidRDefault="00D36E7E" w:rsidP="00D36E7E">
            <w:pPr>
              <w:spacing w:before="40" w:after="40"/>
              <w:jc w:val="center"/>
              <w:rPr>
                <w:sz w:val="22"/>
                <w:szCs w:val="22"/>
                <w:lang w:val="fr-CH"/>
              </w:rPr>
            </w:pPr>
            <w:proofErr w:type="spellStart"/>
            <w:r w:rsidRPr="00065610">
              <w:rPr>
                <w:sz w:val="22"/>
                <w:szCs w:val="22"/>
              </w:rPr>
              <w:t>M.xr-tosiep</w:t>
            </w:r>
            <w:proofErr w:type="spellEnd"/>
          </w:p>
        </w:tc>
        <w:tc>
          <w:tcPr>
            <w:tcW w:w="1134" w:type="dxa"/>
            <w:shd w:val="clear" w:color="auto" w:fill="auto"/>
            <w:vAlign w:val="center"/>
          </w:tcPr>
          <w:p w14:paraId="09E01027" w14:textId="6240381D" w:rsidR="00D36E7E" w:rsidRPr="00065610" w:rsidRDefault="00D36E7E" w:rsidP="00D36E7E">
            <w:pPr>
              <w:spacing w:before="40" w:after="40"/>
              <w:jc w:val="center"/>
              <w:rPr>
                <w:sz w:val="22"/>
                <w:szCs w:val="22"/>
              </w:rPr>
            </w:pPr>
            <w:r w:rsidRPr="00065610">
              <w:rPr>
                <w:sz w:val="22"/>
                <w:szCs w:val="22"/>
              </w:rPr>
              <w:t>Q5/2</w:t>
            </w:r>
          </w:p>
        </w:tc>
        <w:tc>
          <w:tcPr>
            <w:tcW w:w="4820" w:type="dxa"/>
            <w:shd w:val="clear" w:color="auto" w:fill="auto"/>
            <w:vAlign w:val="center"/>
          </w:tcPr>
          <w:p w14:paraId="73D853EC" w14:textId="56DB7B67" w:rsidR="00D36E7E" w:rsidRPr="00065610" w:rsidRDefault="00D36E7E" w:rsidP="00D36E7E">
            <w:pPr>
              <w:spacing w:before="40" w:after="40"/>
              <w:rPr>
                <w:sz w:val="22"/>
                <w:szCs w:val="22"/>
              </w:rPr>
            </w:pPr>
            <w:r w:rsidRPr="00065610">
              <w:rPr>
                <w:sz w:val="22"/>
                <w:szCs w:val="22"/>
              </w:rPr>
              <w:t>X interface requirement for telecom operation system and internet e-commerce platform</w:t>
            </w:r>
          </w:p>
        </w:tc>
        <w:tc>
          <w:tcPr>
            <w:tcW w:w="2415" w:type="dxa"/>
            <w:shd w:val="clear" w:color="auto" w:fill="auto"/>
            <w:vAlign w:val="center"/>
          </w:tcPr>
          <w:p w14:paraId="4D1887EF" w14:textId="60A59082" w:rsidR="00D36E7E" w:rsidRPr="00065610" w:rsidRDefault="006635C3" w:rsidP="00D36E7E">
            <w:pPr>
              <w:spacing w:before="40" w:after="40"/>
              <w:jc w:val="center"/>
              <w:rPr>
                <w:sz w:val="22"/>
                <w:szCs w:val="22"/>
              </w:rPr>
            </w:pPr>
            <w:hyperlink r:id="rId39" w:history="1">
              <w:r w:rsidR="00D36E7E" w:rsidRPr="00065610">
                <w:rPr>
                  <w:rStyle w:val="Hyperlink"/>
                  <w:sz w:val="22"/>
                  <w:szCs w:val="22"/>
                </w:rPr>
                <w:t>SG2-TD217R1/PLEN</w:t>
              </w:r>
            </w:hyperlink>
          </w:p>
        </w:tc>
      </w:tr>
      <w:tr w:rsidR="00D36E7E" w:rsidRPr="00065610" w14:paraId="738F4CC4" w14:textId="77777777" w:rsidTr="00D36E7E">
        <w:tc>
          <w:tcPr>
            <w:tcW w:w="1271" w:type="dxa"/>
            <w:vAlign w:val="center"/>
          </w:tcPr>
          <w:p w14:paraId="124D88D0" w14:textId="68EB068A" w:rsidR="00D36E7E" w:rsidRPr="00065610" w:rsidRDefault="00D36E7E" w:rsidP="00D36E7E">
            <w:pPr>
              <w:spacing w:before="40" w:after="40"/>
              <w:jc w:val="center"/>
              <w:rPr>
                <w:sz w:val="22"/>
                <w:szCs w:val="22"/>
                <w:lang w:val="fr-CH"/>
              </w:rPr>
            </w:pPr>
            <w:proofErr w:type="spellStart"/>
            <w:r w:rsidRPr="00065610">
              <w:rPr>
                <w:sz w:val="22"/>
                <w:szCs w:val="22"/>
              </w:rPr>
              <w:t>M.rcem</w:t>
            </w:r>
            <w:proofErr w:type="spellEnd"/>
            <w:r w:rsidRPr="00065610">
              <w:rPr>
                <w:sz w:val="22"/>
                <w:szCs w:val="22"/>
              </w:rPr>
              <w:t>-AI</w:t>
            </w:r>
          </w:p>
        </w:tc>
        <w:tc>
          <w:tcPr>
            <w:tcW w:w="1134" w:type="dxa"/>
            <w:shd w:val="clear" w:color="auto" w:fill="auto"/>
            <w:vAlign w:val="center"/>
          </w:tcPr>
          <w:p w14:paraId="4386464A" w14:textId="1B66CA48" w:rsidR="00D36E7E" w:rsidRPr="00065610" w:rsidRDefault="00D36E7E" w:rsidP="00D36E7E">
            <w:pPr>
              <w:spacing w:before="40" w:after="40"/>
              <w:jc w:val="center"/>
              <w:rPr>
                <w:sz w:val="22"/>
                <w:szCs w:val="22"/>
              </w:rPr>
            </w:pPr>
            <w:r w:rsidRPr="00065610">
              <w:rPr>
                <w:sz w:val="22"/>
                <w:szCs w:val="22"/>
              </w:rPr>
              <w:t>Q5/2</w:t>
            </w:r>
          </w:p>
        </w:tc>
        <w:tc>
          <w:tcPr>
            <w:tcW w:w="4820" w:type="dxa"/>
            <w:shd w:val="clear" w:color="auto" w:fill="auto"/>
            <w:vAlign w:val="center"/>
          </w:tcPr>
          <w:p w14:paraId="11435D9A" w14:textId="3D1A139B" w:rsidR="00D36E7E" w:rsidRPr="00065610" w:rsidRDefault="00D36E7E" w:rsidP="00D36E7E">
            <w:pPr>
              <w:spacing w:before="40" w:after="40"/>
              <w:rPr>
                <w:sz w:val="22"/>
                <w:szCs w:val="22"/>
              </w:rPr>
            </w:pPr>
            <w:r w:rsidRPr="00065610">
              <w:rPr>
                <w:sz w:val="22"/>
                <w:szCs w:val="22"/>
              </w:rPr>
              <w:t>Requirements for AI-based customer experience management of telecom services</w:t>
            </w:r>
          </w:p>
        </w:tc>
        <w:tc>
          <w:tcPr>
            <w:tcW w:w="2415" w:type="dxa"/>
            <w:shd w:val="clear" w:color="auto" w:fill="auto"/>
            <w:vAlign w:val="center"/>
          </w:tcPr>
          <w:p w14:paraId="606A92D1" w14:textId="4AA5C642" w:rsidR="00D36E7E" w:rsidRPr="00065610" w:rsidRDefault="006635C3" w:rsidP="00D36E7E">
            <w:pPr>
              <w:spacing w:before="40" w:after="40"/>
              <w:jc w:val="center"/>
              <w:rPr>
                <w:sz w:val="22"/>
                <w:szCs w:val="22"/>
              </w:rPr>
            </w:pPr>
            <w:hyperlink r:id="rId40" w:history="1">
              <w:r w:rsidR="00D36E7E" w:rsidRPr="00065610">
                <w:rPr>
                  <w:rStyle w:val="Hyperlink"/>
                  <w:sz w:val="22"/>
                  <w:szCs w:val="22"/>
                </w:rPr>
                <w:t>SG2-TD213R1/PLEN</w:t>
              </w:r>
            </w:hyperlink>
          </w:p>
        </w:tc>
      </w:tr>
      <w:tr w:rsidR="00D36E7E" w:rsidRPr="00065610" w14:paraId="29933804" w14:textId="77777777" w:rsidTr="00D36E7E">
        <w:tc>
          <w:tcPr>
            <w:tcW w:w="1271" w:type="dxa"/>
            <w:vAlign w:val="center"/>
          </w:tcPr>
          <w:p w14:paraId="5B80EA2C" w14:textId="435D386A" w:rsidR="00D36E7E" w:rsidRPr="00065610" w:rsidRDefault="00D36E7E" w:rsidP="00D36E7E">
            <w:pPr>
              <w:spacing w:before="40" w:after="40"/>
              <w:jc w:val="center"/>
              <w:rPr>
                <w:sz w:val="22"/>
                <w:szCs w:val="22"/>
                <w:lang w:val="fr-CH"/>
              </w:rPr>
            </w:pPr>
            <w:r w:rsidRPr="00065610">
              <w:rPr>
                <w:sz w:val="22"/>
                <w:szCs w:val="22"/>
              </w:rPr>
              <w:t>TR-</w:t>
            </w:r>
            <w:proofErr w:type="spellStart"/>
            <w:r w:rsidRPr="00065610">
              <w:rPr>
                <w:sz w:val="22"/>
                <w:szCs w:val="22"/>
              </w:rPr>
              <w:t>M.omr</w:t>
            </w:r>
            <w:proofErr w:type="spellEnd"/>
            <w:r w:rsidRPr="00065610">
              <w:rPr>
                <w:sz w:val="22"/>
                <w:szCs w:val="22"/>
              </w:rPr>
              <w:t>-</w:t>
            </w:r>
            <w:proofErr w:type="spellStart"/>
            <w:r w:rsidRPr="00065610">
              <w:rPr>
                <w:sz w:val="22"/>
                <w:szCs w:val="22"/>
              </w:rPr>
              <w:t>fmls</w:t>
            </w:r>
            <w:proofErr w:type="spellEnd"/>
          </w:p>
        </w:tc>
        <w:tc>
          <w:tcPr>
            <w:tcW w:w="1134" w:type="dxa"/>
            <w:shd w:val="clear" w:color="auto" w:fill="auto"/>
            <w:vAlign w:val="center"/>
          </w:tcPr>
          <w:p w14:paraId="7BA47445" w14:textId="6A4A0AFB" w:rsidR="00D36E7E" w:rsidRPr="00065610" w:rsidRDefault="00D36E7E" w:rsidP="00D36E7E">
            <w:pPr>
              <w:spacing w:before="40" w:after="40"/>
              <w:jc w:val="center"/>
              <w:rPr>
                <w:sz w:val="22"/>
                <w:szCs w:val="22"/>
              </w:rPr>
            </w:pPr>
            <w:r w:rsidRPr="00065610">
              <w:rPr>
                <w:sz w:val="22"/>
                <w:szCs w:val="22"/>
              </w:rPr>
              <w:t>Q5/2</w:t>
            </w:r>
          </w:p>
        </w:tc>
        <w:tc>
          <w:tcPr>
            <w:tcW w:w="4820" w:type="dxa"/>
            <w:shd w:val="clear" w:color="auto" w:fill="auto"/>
            <w:vAlign w:val="center"/>
          </w:tcPr>
          <w:p w14:paraId="6F0D768C" w14:textId="2C6EFE72" w:rsidR="00D36E7E" w:rsidRPr="00065610" w:rsidRDefault="00D36E7E" w:rsidP="00D36E7E">
            <w:pPr>
              <w:spacing w:before="40" w:after="40"/>
              <w:rPr>
                <w:sz w:val="22"/>
                <w:szCs w:val="22"/>
              </w:rPr>
            </w:pPr>
            <w:r w:rsidRPr="00065610">
              <w:rPr>
                <w:sz w:val="22"/>
                <w:szCs w:val="22"/>
              </w:rPr>
              <w:t>TR on Operational Management Requirements for Federated Machine Learning based Services</w:t>
            </w:r>
          </w:p>
        </w:tc>
        <w:tc>
          <w:tcPr>
            <w:tcW w:w="2415" w:type="dxa"/>
            <w:shd w:val="clear" w:color="auto" w:fill="auto"/>
            <w:vAlign w:val="center"/>
          </w:tcPr>
          <w:p w14:paraId="7289BFE2" w14:textId="0E09876C" w:rsidR="00D36E7E" w:rsidRPr="00065610" w:rsidRDefault="006635C3" w:rsidP="00D36E7E">
            <w:pPr>
              <w:spacing w:before="40" w:after="40"/>
              <w:jc w:val="center"/>
              <w:rPr>
                <w:sz w:val="22"/>
                <w:szCs w:val="22"/>
              </w:rPr>
            </w:pPr>
            <w:hyperlink r:id="rId41" w:history="1">
              <w:r w:rsidR="00D36E7E" w:rsidRPr="00065610">
                <w:rPr>
                  <w:rStyle w:val="Hyperlink"/>
                  <w:sz w:val="22"/>
                  <w:szCs w:val="22"/>
                </w:rPr>
                <w:t>SG2-TD211R1/PLEN</w:t>
              </w:r>
            </w:hyperlink>
          </w:p>
        </w:tc>
      </w:tr>
      <w:tr w:rsidR="00D36E7E" w:rsidRPr="00065610" w14:paraId="24C12131" w14:textId="77777777" w:rsidTr="00D36E7E">
        <w:tc>
          <w:tcPr>
            <w:tcW w:w="1271" w:type="dxa"/>
            <w:vAlign w:val="center"/>
          </w:tcPr>
          <w:p w14:paraId="0FD8AF1F" w14:textId="1E9CFFFF" w:rsidR="00D36E7E" w:rsidRPr="00065610" w:rsidRDefault="00D36E7E" w:rsidP="00D36E7E">
            <w:pPr>
              <w:spacing w:before="40" w:after="40"/>
              <w:jc w:val="center"/>
              <w:rPr>
                <w:sz w:val="22"/>
                <w:szCs w:val="22"/>
                <w:lang w:val="fr-CH"/>
              </w:rPr>
            </w:pPr>
            <w:r w:rsidRPr="00065610">
              <w:rPr>
                <w:sz w:val="22"/>
                <w:szCs w:val="22"/>
              </w:rPr>
              <w:t>TR-</w:t>
            </w:r>
            <w:proofErr w:type="spellStart"/>
            <w:r w:rsidRPr="00065610">
              <w:rPr>
                <w:sz w:val="22"/>
                <w:szCs w:val="22"/>
              </w:rPr>
              <w:t>M.mriin</w:t>
            </w:r>
            <w:proofErr w:type="spellEnd"/>
          </w:p>
        </w:tc>
        <w:tc>
          <w:tcPr>
            <w:tcW w:w="1134" w:type="dxa"/>
            <w:shd w:val="clear" w:color="auto" w:fill="auto"/>
            <w:vAlign w:val="center"/>
          </w:tcPr>
          <w:p w14:paraId="06C2FE8C" w14:textId="0815913D" w:rsidR="00D36E7E" w:rsidRPr="00065610" w:rsidRDefault="00D36E7E" w:rsidP="00D36E7E">
            <w:pPr>
              <w:spacing w:before="40" w:after="40"/>
              <w:jc w:val="center"/>
              <w:rPr>
                <w:sz w:val="22"/>
                <w:szCs w:val="22"/>
              </w:rPr>
            </w:pPr>
            <w:r w:rsidRPr="00065610">
              <w:rPr>
                <w:sz w:val="22"/>
                <w:szCs w:val="22"/>
              </w:rPr>
              <w:t>Q5/2</w:t>
            </w:r>
          </w:p>
        </w:tc>
        <w:tc>
          <w:tcPr>
            <w:tcW w:w="4820" w:type="dxa"/>
            <w:shd w:val="clear" w:color="auto" w:fill="auto"/>
            <w:vAlign w:val="center"/>
          </w:tcPr>
          <w:p w14:paraId="01AC02E0" w14:textId="39242CC9" w:rsidR="00D36E7E" w:rsidRPr="00065610" w:rsidRDefault="00D36E7E" w:rsidP="00D36E7E">
            <w:pPr>
              <w:spacing w:before="40" w:after="40"/>
              <w:rPr>
                <w:sz w:val="22"/>
                <w:szCs w:val="22"/>
              </w:rPr>
            </w:pPr>
            <w:r w:rsidRPr="00065610">
              <w:rPr>
                <w:sz w:val="22"/>
                <w:szCs w:val="22"/>
              </w:rPr>
              <w:t>TR on Management Requirements for industrial Internet network</w:t>
            </w:r>
          </w:p>
        </w:tc>
        <w:tc>
          <w:tcPr>
            <w:tcW w:w="2415" w:type="dxa"/>
            <w:shd w:val="clear" w:color="auto" w:fill="auto"/>
            <w:vAlign w:val="center"/>
          </w:tcPr>
          <w:p w14:paraId="3EF6FFD3" w14:textId="22B281A2" w:rsidR="00D36E7E" w:rsidRPr="00065610" w:rsidRDefault="006635C3" w:rsidP="00D36E7E">
            <w:pPr>
              <w:spacing w:before="40" w:after="40"/>
              <w:jc w:val="center"/>
              <w:rPr>
                <w:sz w:val="22"/>
                <w:szCs w:val="22"/>
              </w:rPr>
            </w:pPr>
            <w:hyperlink r:id="rId42" w:history="1">
              <w:r w:rsidR="00D36E7E" w:rsidRPr="00065610">
                <w:rPr>
                  <w:rStyle w:val="Hyperlink"/>
                  <w:sz w:val="22"/>
                  <w:szCs w:val="22"/>
                </w:rPr>
                <w:t>SG2-TD216R2/PLEN</w:t>
              </w:r>
            </w:hyperlink>
          </w:p>
        </w:tc>
      </w:tr>
      <w:tr w:rsidR="00D36E7E" w:rsidRPr="00065610" w14:paraId="5337F3B2" w14:textId="77777777" w:rsidTr="00D36E7E">
        <w:tc>
          <w:tcPr>
            <w:tcW w:w="1271" w:type="dxa"/>
            <w:vAlign w:val="center"/>
          </w:tcPr>
          <w:p w14:paraId="20230F9F" w14:textId="3523E052" w:rsidR="00D36E7E" w:rsidRPr="00065610" w:rsidRDefault="00D36E7E" w:rsidP="00D36E7E">
            <w:pPr>
              <w:spacing w:before="40" w:after="40"/>
              <w:jc w:val="center"/>
              <w:rPr>
                <w:sz w:val="22"/>
                <w:szCs w:val="22"/>
                <w:lang w:val="fr-CH"/>
              </w:rPr>
            </w:pPr>
            <w:proofErr w:type="spellStart"/>
            <w:r w:rsidRPr="00065610">
              <w:rPr>
                <w:sz w:val="22"/>
                <w:szCs w:val="22"/>
              </w:rPr>
              <w:t>M.eiil</w:t>
            </w:r>
            <w:proofErr w:type="spellEnd"/>
            <w:r w:rsidRPr="00065610">
              <w:rPr>
                <w:sz w:val="22"/>
                <w:szCs w:val="22"/>
              </w:rPr>
              <w:t>-AITOM</w:t>
            </w:r>
          </w:p>
        </w:tc>
        <w:tc>
          <w:tcPr>
            <w:tcW w:w="1134" w:type="dxa"/>
            <w:shd w:val="clear" w:color="auto" w:fill="auto"/>
            <w:vAlign w:val="center"/>
          </w:tcPr>
          <w:p w14:paraId="7C1B10CA" w14:textId="3C6173AB" w:rsidR="00D36E7E" w:rsidRPr="00065610" w:rsidRDefault="00D36E7E" w:rsidP="00D36E7E">
            <w:pPr>
              <w:spacing w:before="40" w:after="40"/>
              <w:jc w:val="center"/>
              <w:rPr>
                <w:sz w:val="22"/>
                <w:szCs w:val="22"/>
              </w:rPr>
            </w:pPr>
            <w:r w:rsidRPr="00065610">
              <w:rPr>
                <w:sz w:val="22"/>
                <w:szCs w:val="22"/>
              </w:rPr>
              <w:t>Q6/2</w:t>
            </w:r>
          </w:p>
        </w:tc>
        <w:tc>
          <w:tcPr>
            <w:tcW w:w="4820" w:type="dxa"/>
            <w:shd w:val="clear" w:color="auto" w:fill="auto"/>
            <w:vAlign w:val="center"/>
          </w:tcPr>
          <w:p w14:paraId="356000E8" w14:textId="019F44B6" w:rsidR="00D36E7E" w:rsidRPr="00065610" w:rsidRDefault="00D36E7E" w:rsidP="00D36E7E">
            <w:pPr>
              <w:spacing w:before="40" w:after="40"/>
              <w:rPr>
                <w:sz w:val="22"/>
                <w:szCs w:val="22"/>
              </w:rPr>
            </w:pPr>
            <w:r w:rsidRPr="00065610">
              <w:rPr>
                <w:sz w:val="22"/>
                <w:szCs w:val="22"/>
              </w:rPr>
              <w:t>Effectiveness indicators of intelligence level for AI enhanced telecom operation and management</w:t>
            </w:r>
          </w:p>
        </w:tc>
        <w:tc>
          <w:tcPr>
            <w:tcW w:w="2415" w:type="dxa"/>
            <w:shd w:val="clear" w:color="auto" w:fill="auto"/>
            <w:vAlign w:val="center"/>
          </w:tcPr>
          <w:p w14:paraId="3F0F90EF" w14:textId="561BA892" w:rsidR="00D36E7E" w:rsidRPr="00065610" w:rsidRDefault="006635C3" w:rsidP="00D36E7E">
            <w:pPr>
              <w:spacing w:before="40" w:after="40"/>
              <w:jc w:val="center"/>
              <w:rPr>
                <w:sz w:val="22"/>
                <w:szCs w:val="22"/>
              </w:rPr>
            </w:pPr>
            <w:hyperlink r:id="rId43" w:history="1">
              <w:r w:rsidR="00D36E7E" w:rsidRPr="00065610">
                <w:rPr>
                  <w:rStyle w:val="Hyperlink"/>
                  <w:sz w:val="22"/>
                  <w:szCs w:val="22"/>
                </w:rPr>
                <w:t>SG2-TD236R3/PLEN</w:t>
              </w:r>
            </w:hyperlink>
          </w:p>
        </w:tc>
      </w:tr>
      <w:tr w:rsidR="00D36E7E" w:rsidRPr="00065610" w14:paraId="40A98E17" w14:textId="77777777" w:rsidTr="00D36E7E">
        <w:tc>
          <w:tcPr>
            <w:tcW w:w="1271" w:type="dxa"/>
            <w:vAlign w:val="center"/>
          </w:tcPr>
          <w:p w14:paraId="248CC975" w14:textId="7E1EDA8E" w:rsidR="00D36E7E" w:rsidRPr="00065610" w:rsidRDefault="00D36E7E" w:rsidP="00D36E7E">
            <w:pPr>
              <w:spacing w:before="40" w:after="40"/>
              <w:jc w:val="center"/>
              <w:rPr>
                <w:sz w:val="22"/>
                <w:szCs w:val="22"/>
                <w:lang w:val="fr-CH"/>
              </w:rPr>
            </w:pPr>
            <w:proofErr w:type="spellStart"/>
            <w:r w:rsidRPr="00065610">
              <w:rPr>
                <w:sz w:val="22"/>
                <w:szCs w:val="22"/>
              </w:rPr>
              <w:t>M.fkmtom</w:t>
            </w:r>
            <w:proofErr w:type="spellEnd"/>
          </w:p>
        </w:tc>
        <w:tc>
          <w:tcPr>
            <w:tcW w:w="1134" w:type="dxa"/>
            <w:shd w:val="clear" w:color="auto" w:fill="auto"/>
            <w:vAlign w:val="center"/>
          </w:tcPr>
          <w:p w14:paraId="48196685" w14:textId="00B36603" w:rsidR="00D36E7E" w:rsidRPr="00065610" w:rsidRDefault="00D36E7E" w:rsidP="00D36E7E">
            <w:pPr>
              <w:spacing w:before="40" w:after="40"/>
              <w:jc w:val="center"/>
              <w:rPr>
                <w:sz w:val="22"/>
                <w:szCs w:val="22"/>
              </w:rPr>
            </w:pPr>
            <w:r w:rsidRPr="00065610">
              <w:rPr>
                <w:sz w:val="22"/>
                <w:szCs w:val="22"/>
              </w:rPr>
              <w:t>Q6/2</w:t>
            </w:r>
          </w:p>
        </w:tc>
        <w:tc>
          <w:tcPr>
            <w:tcW w:w="4820" w:type="dxa"/>
            <w:shd w:val="clear" w:color="auto" w:fill="auto"/>
            <w:vAlign w:val="center"/>
          </w:tcPr>
          <w:p w14:paraId="117ECE11" w14:textId="7D5D2E45" w:rsidR="00D36E7E" w:rsidRPr="00065610" w:rsidRDefault="00D36E7E" w:rsidP="00D36E7E">
            <w:pPr>
              <w:spacing w:before="40" w:after="40"/>
              <w:rPr>
                <w:sz w:val="22"/>
                <w:szCs w:val="22"/>
              </w:rPr>
            </w:pPr>
            <w:r w:rsidRPr="00065610">
              <w:rPr>
                <w:sz w:val="22"/>
                <w:szCs w:val="22"/>
              </w:rPr>
              <w:t>Framework of knowledge management for telecom operation and management</w:t>
            </w:r>
          </w:p>
        </w:tc>
        <w:tc>
          <w:tcPr>
            <w:tcW w:w="2415" w:type="dxa"/>
            <w:shd w:val="clear" w:color="auto" w:fill="auto"/>
            <w:vAlign w:val="center"/>
          </w:tcPr>
          <w:p w14:paraId="48B41C2C" w14:textId="54B3B58E" w:rsidR="00D36E7E" w:rsidRPr="00065610" w:rsidRDefault="006635C3" w:rsidP="00D36E7E">
            <w:pPr>
              <w:spacing w:before="40" w:after="40"/>
              <w:jc w:val="center"/>
              <w:rPr>
                <w:sz w:val="22"/>
                <w:szCs w:val="22"/>
              </w:rPr>
            </w:pPr>
            <w:hyperlink r:id="rId44" w:history="1">
              <w:r w:rsidR="00D36E7E" w:rsidRPr="00065610">
                <w:rPr>
                  <w:rStyle w:val="Hyperlink"/>
                  <w:sz w:val="22"/>
                  <w:szCs w:val="22"/>
                </w:rPr>
                <w:t>SG2-TD237R2/PLEN</w:t>
              </w:r>
            </w:hyperlink>
          </w:p>
        </w:tc>
      </w:tr>
      <w:tr w:rsidR="00D36E7E" w:rsidRPr="00065610" w14:paraId="3ED122FE" w14:textId="77777777" w:rsidTr="00D36E7E">
        <w:tc>
          <w:tcPr>
            <w:tcW w:w="1271" w:type="dxa"/>
            <w:vAlign w:val="center"/>
          </w:tcPr>
          <w:p w14:paraId="43BCD47C" w14:textId="71E62C71" w:rsidR="00D36E7E" w:rsidRPr="00065610" w:rsidRDefault="00D36E7E" w:rsidP="00D36E7E">
            <w:pPr>
              <w:spacing w:before="40" w:after="40"/>
              <w:jc w:val="center"/>
              <w:rPr>
                <w:sz w:val="22"/>
                <w:szCs w:val="22"/>
                <w:lang w:val="fr-CH"/>
              </w:rPr>
            </w:pPr>
            <w:proofErr w:type="spellStart"/>
            <w:r w:rsidRPr="00065610">
              <w:rPr>
                <w:sz w:val="22"/>
                <w:szCs w:val="22"/>
              </w:rPr>
              <w:t>M.fmlsm</w:t>
            </w:r>
            <w:proofErr w:type="spellEnd"/>
            <w:r w:rsidRPr="00065610">
              <w:rPr>
                <w:sz w:val="22"/>
                <w:szCs w:val="22"/>
              </w:rPr>
              <w:t>-ir</w:t>
            </w:r>
          </w:p>
        </w:tc>
        <w:tc>
          <w:tcPr>
            <w:tcW w:w="1134" w:type="dxa"/>
            <w:shd w:val="clear" w:color="auto" w:fill="auto"/>
            <w:vAlign w:val="center"/>
          </w:tcPr>
          <w:p w14:paraId="3E306181" w14:textId="2643E58F" w:rsidR="00D36E7E" w:rsidRPr="00065610" w:rsidRDefault="00D36E7E" w:rsidP="00D36E7E">
            <w:pPr>
              <w:spacing w:before="40" w:after="40"/>
              <w:jc w:val="center"/>
              <w:rPr>
                <w:sz w:val="22"/>
                <w:szCs w:val="22"/>
              </w:rPr>
            </w:pPr>
            <w:r w:rsidRPr="00065610">
              <w:rPr>
                <w:sz w:val="22"/>
                <w:szCs w:val="22"/>
              </w:rPr>
              <w:t>Q7/2</w:t>
            </w:r>
          </w:p>
        </w:tc>
        <w:tc>
          <w:tcPr>
            <w:tcW w:w="4820" w:type="dxa"/>
            <w:shd w:val="clear" w:color="auto" w:fill="auto"/>
            <w:vAlign w:val="center"/>
          </w:tcPr>
          <w:p w14:paraId="61195E23" w14:textId="15CA7831" w:rsidR="00D36E7E" w:rsidRPr="00065610" w:rsidRDefault="00D36E7E" w:rsidP="00D36E7E">
            <w:pPr>
              <w:spacing w:before="40" w:after="40"/>
              <w:rPr>
                <w:sz w:val="22"/>
                <w:szCs w:val="22"/>
              </w:rPr>
            </w:pPr>
            <w:r w:rsidRPr="00065610">
              <w:rPr>
                <w:sz w:val="22"/>
                <w:szCs w:val="22"/>
              </w:rPr>
              <w:t>Federated Machine Learning Systems Management Interface - Protocol Neutral Requirements</w:t>
            </w:r>
          </w:p>
        </w:tc>
        <w:tc>
          <w:tcPr>
            <w:tcW w:w="2415" w:type="dxa"/>
            <w:shd w:val="clear" w:color="auto" w:fill="auto"/>
            <w:vAlign w:val="center"/>
          </w:tcPr>
          <w:p w14:paraId="253D6179" w14:textId="3FD51E5C" w:rsidR="00D36E7E" w:rsidRPr="00065610" w:rsidRDefault="006635C3" w:rsidP="00D36E7E">
            <w:pPr>
              <w:spacing w:before="40" w:after="40"/>
              <w:jc w:val="center"/>
              <w:rPr>
                <w:sz w:val="22"/>
                <w:szCs w:val="22"/>
              </w:rPr>
            </w:pPr>
            <w:hyperlink r:id="rId45" w:history="1">
              <w:r w:rsidR="00D36E7E" w:rsidRPr="00065610">
                <w:rPr>
                  <w:rStyle w:val="Hyperlink"/>
                  <w:sz w:val="22"/>
                  <w:szCs w:val="22"/>
                </w:rPr>
                <w:t>SG2-TD241/PLEN</w:t>
              </w:r>
            </w:hyperlink>
          </w:p>
        </w:tc>
      </w:tr>
    </w:tbl>
    <w:p w14:paraId="1402C262" w14:textId="7B49CC71" w:rsidR="00A61CBC" w:rsidRPr="00065610" w:rsidRDefault="00E8649E" w:rsidP="00287E6D">
      <w:pPr>
        <w:pStyle w:val="Heading1"/>
        <w:numPr>
          <w:ilvl w:val="0"/>
          <w:numId w:val="1"/>
        </w:numPr>
        <w:tabs>
          <w:tab w:val="clear" w:pos="794"/>
          <w:tab w:val="left" w:pos="360"/>
        </w:tabs>
        <w:suppressAutoHyphens w:val="0"/>
        <w:adjustRightInd w:val="0"/>
        <w:ind w:left="426" w:hanging="426"/>
        <w:textAlignment w:val="auto"/>
      </w:pPr>
      <w:r w:rsidRPr="00065610">
        <w:t>Progress</w:t>
      </w:r>
    </w:p>
    <w:p w14:paraId="6B3C8EBB" w14:textId="723B2134" w:rsidR="00D55142" w:rsidRPr="00065610" w:rsidRDefault="00D55142" w:rsidP="00A10945">
      <w:pPr>
        <w:rPr>
          <w:lang w:eastAsia="en-US"/>
        </w:rPr>
      </w:pPr>
      <w:r w:rsidRPr="00065610">
        <w:rPr>
          <w:lang w:eastAsia="en-US"/>
        </w:rPr>
        <w:t xml:space="preserve">The meeting </w:t>
      </w:r>
      <w:r w:rsidR="00326799" w:rsidRPr="00065610">
        <w:rPr>
          <w:lang w:eastAsia="en-US"/>
        </w:rPr>
        <w:t xml:space="preserve">agreed a </w:t>
      </w:r>
      <w:r w:rsidRPr="00065610">
        <w:rPr>
          <w:lang w:eastAsia="en-US"/>
        </w:rPr>
        <w:t xml:space="preserve">schedule of meetings for the remainder of </w:t>
      </w:r>
      <w:r w:rsidR="00C35DEA" w:rsidRPr="00065610">
        <w:rPr>
          <w:lang w:eastAsia="en-US"/>
        </w:rPr>
        <w:t>the</w:t>
      </w:r>
      <w:r w:rsidRPr="00065610">
        <w:rPr>
          <w:lang w:eastAsia="en-US"/>
        </w:rPr>
        <w:t xml:space="preserve"> study period (</w:t>
      </w:r>
      <w:hyperlink r:id="rId46" w:history="1">
        <w:r w:rsidRPr="00065610">
          <w:rPr>
            <w:rStyle w:val="Hyperlink"/>
            <w:lang w:eastAsia="en-US"/>
          </w:rPr>
          <w:t>SG2</w:t>
        </w:r>
        <w:r w:rsidR="00326799" w:rsidRPr="00065610">
          <w:rPr>
            <w:rStyle w:val="Hyperlink"/>
            <w:lang w:eastAsia="en-US"/>
          </w:rPr>
          <w:noBreakHyphen/>
        </w:r>
        <w:r w:rsidRPr="00065610">
          <w:rPr>
            <w:rStyle w:val="Hyperlink"/>
            <w:lang w:eastAsia="en-US"/>
          </w:rPr>
          <w:t>TD</w:t>
        </w:r>
        <w:r w:rsidR="00326799" w:rsidRPr="00065610">
          <w:rPr>
            <w:rStyle w:val="Hyperlink"/>
            <w:lang w:eastAsia="en-US"/>
          </w:rPr>
          <w:t>118</w:t>
        </w:r>
        <w:r w:rsidRPr="00065610">
          <w:rPr>
            <w:rStyle w:val="Hyperlink"/>
            <w:lang w:eastAsia="en-US"/>
          </w:rPr>
          <w:t>/PLEN</w:t>
        </w:r>
      </w:hyperlink>
      <w:r w:rsidRPr="00065610">
        <w:rPr>
          <w:lang w:eastAsia="en-US"/>
        </w:rPr>
        <w:t xml:space="preserve">) </w:t>
      </w:r>
      <w:r w:rsidR="00887756" w:rsidRPr="00065610">
        <w:rPr>
          <w:lang w:eastAsia="en-US"/>
        </w:rPr>
        <w:t xml:space="preserve">in an effort to avoid overlap with the meetings of other </w:t>
      </w:r>
      <w:r w:rsidR="00DC1CB6" w:rsidRPr="00065610">
        <w:rPr>
          <w:lang w:eastAsia="en-US"/>
        </w:rPr>
        <w:t>study groups</w:t>
      </w:r>
      <w:r w:rsidR="00C35DEA" w:rsidRPr="00065610">
        <w:rPr>
          <w:lang w:eastAsia="en-US"/>
        </w:rPr>
        <w:t>,</w:t>
      </w:r>
      <w:r w:rsidRPr="00065610">
        <w:rPr>
          <w:lang w:eastAsia="en-US"/>
        </w:rPr>
        <w:t xml:space="preserve"> as follows:</w:t>
      </w:r>
    </w:p>
    <w:p w14:paraId="257CE79F" w14:textId="73460696" w:rsidR="00D55142" w:rsidRPr="00065610" w:rsidRDefault="00D55142" w:rsidP="00D55142">
      <w:pPr>
        <w:pStyle w:val="enumlev1"/>
      </w:pPr>
      <w:r w:rsidRPr="00065610">
        <w:t>–</w:t>
      </w:r>
      <w:r w:rsidRPr="00065610">
        <w:tab/>
        <w:t xml:space="preserve">Third ITU-T SG2 meeting, </w:t>
      </w:r>
      <w:r w:rsidR="00326799" w:rsidRPr="00065610">
        <w:t>Geneva</w:t>
      </w:r>
      <w:r w:rsidRPr="00065610">
        <w:t xml:space="preserve">, </w:t>
      </w:r>
      <w:r w:rsidR="00326799" w:rsidRPr="00065610">
        <w:t>6-15 November</w:t>
      </w:r>
      <w:r w:rsidRPr="00065610">
        <w:t xml:space="preserve"> 2023.</w:t>
      </w:r>
    </w:p>
    <w:p w14:paraId="6FB790A4" w14:textId="5E1CFBD6" w:rsidR="00D55142" w:rsidRPr="00065610" w:rsidRDefault="00D55142" w:rsidP="00D55142">
      <w:pPr>
        <w:pStyle w:val="enumlev1"/>
      </w:pPr>
      <w:r w:rsidRPr="00065610">
        <w:t>–</w:t>
      </w:r>
      <w:r w:rsidRPr="00065610">
        <w:tab/>
        <w:t xml:space="preserve">Fourth ITU-T SG2 meeting, </w:t>
      </w:r>
      <w:r w:rsidR="00326799" w:rsidRPr="00065610">
        <w:t>July</w:t>
      </w:r>
      <w:r w:rsidRPr="00065610">
        <w:t xml:space="preserve"> 2024 (dates/venue TBC).</w:t>
      </w:r>
    </w:p>
    <w:p w14:paraId="5B6BD3A4" w14:textId="5AE836B3" w:rsidR="00D55142" w:rsidRPr="00065610" w:rsidRDefault="00D55142" w:rsidP="00D55142">
      <w:pPr>
        <w:pStyle w:val="enumlev1"/>
      </w:pPr>
      <w:r w:rsidRPr="00065610">
        <w:t>–</w:t>
      </w:r>
      <w:r w:rsidRPr="00065610">
        <w:tab/>
        <w:t xml:space="preserve">One-day ITU-T SG2 e-plenary, </w:t>
      </w:r>
      <w:r w:rsidR="00326799" w:rsidRPr="00065610">
        <w:t>September</w:t>
      </w:r>
      <w:r w:rsidRPr="00065610">
        <w:t xml:space="preserve"> 2024 (if required)</w:t>
      </w:r>
    </w:p>
    <w:p w14:paraId="4E7B00D6" w14:textId="219DDD9D" w:rsidR="00D55142" w:rsidRPr="00065610" w:rsidRDefault="00332848" w:rsidP="00A10945">
      <w:pPr>
        <w:rPr>
          <w:lang w:eastAsia="en-US"/>
        </w:rPr>
      </w:pPr>
      <w:r w:rsidRPr="00065610">
        <w:rPr>
          <w:lang w:eastAsia="en-US"/>
        </w:rPr>
        <w:t>A review of all work items was carried out, and stale work items were discontinued. Such work items could be reinitiated on receipt of written Contributions.</w:t>
      </w:r>
    </w:p>
    <w:p w14:paraId="61BDD478" w14:textId="62490670" w:rsidR="007F386A" w:rsidRPr="00065610" w:rsidRDefault="00D55142" w:rsidP="00A10945">
      <w:pPr>
        <w:rPr>
          <w:lang w:eastAsia="en-US"/>
        </w:rPr>
      </w:pPr>
      <w:r w:rsidRPr="00065610">
        <w:rPr>
          <w:lang w:eastAsia="en-US"/>
        </w:rPr>
        <w:t xml:space="preserve">During the period </w:t>
      </w:r>
      <w:r w:rsidR="00C35DEA" w:rsidRPr="00065610">
        <w:rPr>
          <w:lang w:eastAsia="en-US"/>
        </w:rPr>
        <w:t>May 2022-March 2023</w:t>
      </w:r>
      <w:r w:rsidR="00EE4890" w:rsidRPr="00065610">
        <w:rPr>
          <w:lang w:eastAsia="en-US"/>
        </w:rPr>
        <w:t xml:space="preserve">, </w:t>
      </w:r>
      <w:r w:rsidR="00C35DEA" w:rsidRPr="00065610">
        <w:rPr>
          <w:lang w:eastAsia="en-US"/>
        </w:rPr>
        <w:t xml:space="preserve">the Numbering Coordination Team (NCT) has held six meetings. In addition, further consultations were carried out through email correspondence. The NCT has worked on 15 new or pending application and the reclamation of 10 assigned international </w:t>
      </w:r>
      <w:r w:rsidR="00C35DEA" w:rsidRPr="00065610">
        <w:rPr>
          <w:lang w:eastAsia="en-US"/>
        </w:rPr>
        <w:lastRenderedPageBreak/>
        <w:t xml:space="preserve">numbering codes. </w:t>
      </w:r>
      <w:r w:rsidR="00EE4890" w:rsidRPr="00065610">
        <w:rPr>
          <w:lang w:eastAsia="en-US"/>
        </w:rPr>
        <w:t xml:space="preserve">Details can be found in </w:t>
      </w:r>
      <w:hyperlink r:id="rId47" w:history="1">
        <w:r w:rsidR="00EE4890" w:rsidRPr="00065610">
          <w:rPr>
            <w:rStyle w:val="Hyperlink"/>
            <w:lang w:eastAsia="en-US"/>
          </w:rPr>
          <w:t>SG2-TD</w:t>
        </w:r>
        <w:r w:rsidR="00C35DEA" w:rsidRPr="00065610">
          <w:rPr>
            <w:rStyle w:val="Hyperlink"/>
            <w:lang w:eastAsia="en-US"/>
          </w:rPr>
          <w:t>148</w:t>
        </w:r>
        <w:r w:rsidR="00EE4890" w:rsidRPr="00065610">
          <w:rPr>
            <w:rStyle w:val="Hyperlink"/>
            <w:lang w:eastAsia="en-US"/>
          </w:rPr>
          <w:t>/PLEN</w:t>
        </w:r>
      </w:hyperlink>
      <w:r w:rsidR="00EE4890" w:rsidRPr="00065610">
        <w:rPr>
          <w:lang w:eastAsia="en-US"/>
        </w:rPr>
        <w:t xml:space="preserve">. Advice was given to the TSB Director, this can be found in clause 2.1 of the meeting report of ITU-T SG2 (virtual, 13-22 March 2023, </w:t>
      </w:r>
      <w:hyperlink r:id="rId48" w:history="1">
        <w:r w:rsidR="00EE4890" w:rsidRPr="00065610">
          <w:rPr>
            <w:rStyle w:val="Hyperlink"/>
            <w:lang w:eastAsia="en-US"/>
          </w:rPr>
          <w:t>SG2-R</w:t>
        </w:r>
        <w:r w:rsidR="00C35DEA" w:rsidRPr="00065610">
          <w:rPr>
            <w:rStyle w:val="Hyperlink"/>
            <w:lang w:eastAsia="en-US"/>
          </w:rPr>
          <w:t>5</w:t>
        </w:r>
      </w:hyperlink>
      <w:r w:rsidR="00EE4890" w:rsidRPr="00065610">
        <w:rPr>
          <w:lang w:eastAsia="en-US"/>
        </w:rPr>
        <w:t>).</w:t>
      </w:r>
    </w:p>
    <w:p w14:paraId="542C526D" w14:textId="74A64B52" w:rsidR="003B4539" w:rsidRPr="00065610" w:rsidRDefault="00C35DEA" w:rsidP="003B4539">
      <w:pPr>
        <w:pStyle w:val="Heading2"/>
      </w:pPr>
      <w:bookmarkStart w:id="15" w:name="_Toc104199687"/>
      <w:r w:rsidRPr="00065610">
        <w:t xml:space="preserve">Outcomes of </w:t>
      </w:r>
      <w:r w:rsidR="003B4539" w:rsidRPr="00065610">
        <w:t>Working Party 1/2</w:t>
      </w:r>
      <w:bookmarkEnd w:id="15"/>
      <w:r w:rsidRPr="00065610">
        <w:t xml:space="preserve"> (virtual meeting, 13-22 March 2023)</w:t>
      </w:r>
    </w:p>
    <w:p w14:paraId="20A75888" w14:textId="77777777" w:rsidR="00C35DEA" w:rsidRPr="00065610" w:rsidRDefault="003B4539" w:rsidP="003B4539">
      <w:pPr>
        <w:rPr>
          <w:lang w:eastAsia="en-US"/>
        </w:rPr>
      </w:pPr>
      <w:r w:rsidRPr="00065610">
        <w:rPr>
          <w:b/>
          <w:bCs/>
          <w:lang w:eastAsia="en-US"/>
        </w:rPr>
        <w:t>Q1/2</w:t>
      </w:r>
      <w:r w:rsidRPr="00065610">
        <w:rPr>
          <w:lang w:eastAsia="en-US"/>
        </w:rPr>
        <w:t xml:space="preserve"> </w:t>
      </w:r>
      <w:bookmarkStart w:id="16" w:name="_Hlk74550060"/>
      <w:r w:rsidR="00C35DEA" w:rsidRPr="00065610">
        <w:rPr>
          <w:lang w:eastAsia="en-US"/>
        </w:rPr>
        <w:t>:</w:t>
      </w:r>
    </w:p>
    <w:p w14:paraId="3B8AC8FF" w14:textId="21084733" w:rsidR="00C35DEA" w:rsidRPr="00065610" w:rsidRDefault="00C35DEA" w:rsidP="00C35DEA">
      <w:pPr>
        <w:pStyle w:val="enumlev1"/>
      </w:pPr>
      <w:r w:rsidRPr="00065610">
        <w:t>–</w:t>
      </w:r>
      <w:r w:rsidRPr="00065610">
        <w:tab/>
        <w:t xml:space="preserve">Discussions took place on: Global number resource reports, 88x </w:t>
      </w:r>
      <w:proofErr w:type="spellStart"/>
      <w:r w:rsidRPr="00065610">
        <w:t>eCall</w:t>
      </w:r>
      <w:proofErr w:type="spellEnd"/>
      <w:r w:rsidRPr="00065610">
        <w:t xml:space="preserve"> number routing, E.164 country code for the State of Palestine, UPT Recommendations, E.164.1, Audit of global resources, E.118, </w:t>
      </w:r>
      <w:proofErr w:type="spellStart"/>
      <w:r w:rsidRPr="00065610">
        <w:t>TR.OTTNum</w:t>
      </w:r>
      <w:proofErr w:type="spellEnd"/>
      <w:r w:rsidRPr="00065610">
        <w:t xml:space="preserve">, TR.MMWF (Methodologies to Mitigate </w:t>
      </w:r>
      <w:proofErr w:type="spellStart"/>
      <w:r w:rsidRPr="00065610">
        <w:t>Wangiri</w:t>
      </w:r>
      <w:proofErr w:type="spellEnd"/>
      <w:r w:rsidRPr="00065610">
        <w:t xml:space="preserve"> Fraud), Numbering misuse and spoofing, E.156, </w:t>
      </w:r>
      <w:proofErr w:type="spellStart"/>
      <w:r w:rsidRPr="00065610">
        <w:t>E.gap</w:t>
      </w:r>
      <w:proofErr w:type="spellEnd"/>
      <w:r w:rsidRPr="00065610">
        <w:t>, ENUM, review of the TAP consultation in Circular 24 (E.118.1), and E.164 CC/range +77.</w:t>
      </w:r>
    </w:p>
    <w:p w14:paraId="564DB3E7" w14:textId="7F23243A" w:rsidR="00C35DEA" w:rsidRPr="00065610" w:rsidRDefault="00C35DEA" w:rsidP="00C35DEA">
      <w:pPr>
        <w:pStyle w:val="enumlev1"/>
      </w:pPr>
      <w:r w:rsidRPr="00065610">
        <w:t>–</w:t>
      </w:r>
      <w:r w:rsidRPr="00065610">
        <w:tab/>
        <w:t xml:space="preserve">E.118.1 (ex </w:t>
      </w:r>
      <w:proofErr w:type="spellStart"/>
      <w:r w:rsidRPr="00065610">
        <w:t>E.gain</w:t>
      </w:r>
      <w:proofErr w:type="spellEnd"/>
      <w:r w:rsidRPr="00065610">
        <w:t xml:space="preserve">) was sent to WP1/2 as amended for approval in </w:t>
      </w:r>
      <w:hyperlink r:id="rId49" w:history="1">
        <w:r w:rsidRPr="00065610">
          <w:rPr>
            <w:rStyle w:val="Hyperlink"/>
          </w:rPr>
          <w:t>SG2</w:t>
        </w:r>
        <w:r w:rsidRPr="00065610">
          <w:rPr>
            <w:rStyle w:val="Hyperlink"/>
          </w:rPr>
          <w:noBreakHyphen/>
          <w:t>TD243R1/PLEN</w:t>
        </w:r>
      </w:hyperlink>
      <w:r w:rsidRPr="00065610">
        <w:t>.</w:t>
      </w:r>
    </w:p>
    <w:p w14:paraId="7DFB99E1" w14:textId="472565BC" w:rsidR="00C35DEA" w:rsidRPr="00065610" w:rsidRDefault="00C35DEA" w:rsidP="00C35DEA">
      <w:pPr>
        <w:pStyle w:val="enumlev1"/>
      </w:pPr>
      <w:r w:rsidRPr="00065610">
        <w:t>–</w:t>
      </w:r>
      <w:r w:rsidRPr="00065610">
        <w:tab/>
      </w:r>
      <w:proofErr w:type="spellStart"/>
      <w:r w:rsidRPr="00065610">
        <w:t>E.gap</w:t>
      </w:r>
      <w:proofErr w:type="spellEnd"/>
      <w:r w:rsidRPr="00065610">
        <w:t xml:space="preserve"> was sent to WP1/2 to be Determined as contained in </w:t>
      </w:r>
      <w:hyperlink r:id="rId50" w:history="1">
        <w:r w:rsidRPr="00065610">
          <w:rPr>
            <w:rStyle w:val="Hyperlink"/>
          </w:rPr>
          <w:t>SG2</w:t>
        </w:r>
        <w:r w:rsidRPr="00065610">
          <w:rPr>
            <w:rStyle w:val="Hyperlink"/>
          </w:rPr>
          <w:noBreakHyphen/>
          <w:t>TD202R1/PLEN</w:t>
        </w:r>
      </w:hyperlink>
      <w:r w:rsidRPr="00065610">
        <w:t>.</w:t>
      </w:r>
    </w:p>
    <w:p w14:paraId="384B3B55" w14:textId="6437B1F7" w:rsidR="00C35DEA" w:rsidRPr="00065610" w:rsidRDefault="00C35DEA" w:rsidP="00C35DEA">
      <w:pPr>
        <w:pStyle w:val="enumlev1"/>
      </w:pPr>
      <w:r w:rsidRPr="00065610">
        <w:t>–</w:t>
      </w:r>
      <w:r w:rsidRPr="00065610">
        <w:tab/>
        <w:t xml:space="preserve">TR.MMWF was amended with a view to Agreement at the November SG2 meeting, </w:t>
      </w:r>
      <w:hyperlink r:id="rId51" w:history="1">
        <w:r w:rsidRPr="00065610">
          <w:rPr>
            <w:rStyle w:val="Hyperlink"/>
          </w:rPr>
          <w:t>SG2-TD229R1/PLEN</w:t>
        </w:r>
      </w:hyperlink>
      <w:r w:rsidRPr="00065610">
        <w:t>.</w:t>
      </w:r>
    </w:p>
    <w:p w14:paraId="3930099D" w14:textId="650B8897" w:rsidR="00C35DEA" w:rsidRPr="00065610" w:rsidRDefault="00C35DEA" w:rsidP="00C35DEA">
      <w:pPr>
        <w:pStyle w:val="enumlev1"/>
      </w:pPr>
      <w:r w:rsidRPr="00065610">
        <w:t>–</w:t>
      </w:r>
      <w:r w:rsidRPr="00065610">
        <w:tab/>
        <w:t xml:space="preserve">A new work item was created, </w:t>
      </w:r>
      <w:proofErr w:type="spellStart"/>
      <w:r w:rsidRPr="00065610">
        <w:t>E.audit</w:t>
      </w:r>
      <w:proofErr w:type="spellEnd"/>
      <w:r w:rsidR="00F0526F" w:rsidRPr="00065610">
        <w:t>, “</w:t>
      </w:r>
      <w:r w:rsidRPr="00065610">
        <w:t>Mechanisms and processes for audits of the assignment of global naming, numbering, addressing and identification processes</w:t>
      </w:r>
      <w:r w:rsidR="00F0526F" w:rsidRPr="00065610">
        <w:t>”</w:t>
      </w:r>
      <w:r w:rsidRPr="00065610">
        <w:t xml:space="preserve"> with the baseline text in </w:t>
      </w:r>
      <w:hyperlink r:id="rId52" w:history="1">
        <w:r w:rsidRPr="00065610">
          <w:rPr>
            <w:rStyle w:val="Hyperlink"/>
          </w:rPr>
          <w:t>SG2-TD209/PLEN</w:t>
        </w:r>
      </w:hyperlink>
      <w:r w:rsidRPr="00065610">
        <w:t xml:space="preserve">. </w:t>
      </w:r>
      <w:r w:rsidR="00F0526F" w:rsidRPr="00065610">
        <w:t xml:space="preserve">The purpose of this Recommendation is to provide the means and mechanism by which audits are performed, by which role, and for what reason.  The audit process defined in the Recommendation will ensure that the consequences of non-compliance by a global identifier assignee are identified in order for appropriate action to be taken </w:t>
      </w:r>
      <w:r w:rsidR="00065610">
        <w:t xml:space="preserve">by the TSB Director and others </w:t>
      </w:r>
      <w:r w:rsidR="00F0526F" w:rsidRPr="00065610">
        <w:t>in accordance with existing and future Recommendations.</w:t>
      </w:r>
    </w:p>
    <w:p w14:paraId="6DC47225" w14:textId="4899EB02" w:rsidR="00065610" w:rsidRPr="00065610" w:rsidRDefault="00065610" w:rsidP="00C35DEA">
      <w:pPr>
        <w:pStyle w:val="enumlev1"/>
        <w:rPr>
          <w:lang w:eastAsia="fr-FR"/>
        </w:rPr>
      </w:pPr>
      <w:r w:rsidRPr="00065610">
        <w:t>–</w:t>
      </w:r>
      <w:r w:rsidRPr="00065610">
        <w:tab/>
      </w:r>
      <w:r w:rsidRPr="00065610">
        <w:rPr>
          <w:lang w:eastAsia="fr-FR"/>
        </w:rPr>
        <w:t xml:space="preserve">The meeting agreed to reproduce the outcomes regarding the request for Country Code +77 from Kazakhstan from the November 2022 Q1/2 meeting, as contained in </w:t>
      </w:r>
      <w:hyperlink r:id="rId53" w:history="1">
        <w:r w:rsidRPr="00065610">
          <w:rPr>
            <w:rStyle w:val="Hyperlink"/>
            <w:lang w:eastAsia="fr-FR"/>
          </w:rPr>
          <w:t>SG2</w:t>
        </w:r>
        <w:r w:rsidRPr="00065610">
          <w:rPr>
            <w:rStyle w:val="Hyperlink"/>
            <w:lang w:eastAsia="fr-FR"/>
          </w:rPr>
          <w:noBreakHyphen/>
          <w:t>TD171/PLEN</w:t>
        </w:r>
      </w:hyperlink>
      <w:r w:rsidRPr="00065610">
        <w:rPr>
          <w:lang w:eastAsia="fr-FR"/>
        </w:rPr>
        <w:t xml:space="preserve">. This again </w:t>
      </w:r>
      <w:r w:rsidR="00220380">
        <w:rPr>
          <w:lang w:eastAsia="fr-FR"/>
        </w:rPr>
        <w:t>re-iterates the</w:t>
      </w:r>
      <w:r w:rsidR="00220380" w:rsidRPr="00065610">
        <w:rPr>
          <w:lang w:eastAsia="fr-FR"/>
        </w:rPr>
        <w:t xml:space="preserve"> </w:t>
      </w:r>
      <w:r w:rsidRPr="00065610">
        <w:rPr>
          <w:lang w:eastAsia="fr-FR"/>
        </w:rPr>
        <w:t xml:space="preserve">advice to the Director TSB not to assign +77, and to encourage discussion between Kazakhstan and Russia. The Russian Federation informed the meeting about continuation of negotiation with Republic of Kazakhstan on the integrated zone </w:t>
      </w:r>
      <w:r w:rsidR="00220380">
        <w:rPr>
          <w:lang w:eastAsia="fr-FR"/>
        </w:rPr>
        <w:t>+</w:t>
      </w:r>
      <w:r w:rsidRPr="00065610">
        <w:rPr>
          <w:lang w:eastAsia="fr-FR"/>
        </w:rPr>
        <w:t>7.</w:t>
      </w:r>
    </w:p>
    <w:p w14:paraId="02EDAECB" w14:textId="4820D318" w:rsidR="00C35DEA" w:rsidRPr="00065610" w:rsidRDefault="00C35DEA" w:rsidP="00C35DEA">
      <w:pPr>
        <w:pStyle w:val="enumlev1"/>
      </w:pPr>
      <w:r w:rsidRPr="00065610">
        <w:t>–</w:t>
      </w:r>
      <w:r w:rsidRPr="00065610">
        <w:tab/>
        <w:t xml:space="preserve">Regarding the country code for the State of Palestine, the Q1/2 meeting advised TSB to raise awareness of the transition from +972 to +970 via appropriate announcement(s) in the Operational Bulletin, emphasizing the need to determine and publicize a date for the </w:t>
      </w:r>
      <w:r w:rsidR="00220380">
        <w:t>transition</w:t>
      </w:r>
      <w:r w:rsidR="00220380" w:rsidRPr="00065610">
        <w:t xml:space="preserve"> </w:t>
      </w:r>
      <w:r w:rsidRPr="00065610">
        <w:t>in so doing.</w:t>
      </w:r>
    </w:p>
    <w:p w14:paraId="735764A7" w14:textId="1F38F063" w:rsidR="00C35DEA" w:rsidRPr="00065610" w:rsidRDefault="00C35DEA" w:rsidP="00C35DEA">
      <w:pPr>
        <w:pStyle w:val="enumlev1"/>
      </w:pPr>
      <w:r w:rsidRPr="00065610">
        <w:t>–</w:t>
      </w:r>
      <w:r w:rsidRPr="00065610">
        <w:tab/>
        <w:t>The Q1/2 meeting requested TSB to prepare a draft letter to Administrations asking whether ENUM is operational, with a concrete response date after which point non-operational delegations would be withdrawn. TSB plans to provide the draft letter for Q1/2 review at the next RGM.</w:t>
      </w:r>
    </w:p>
    <w:p w14:paraId="436309EC" w14:textId="60792B23" w:rsidR="003B4539" w:rsidRPr="00065610" w:rsidRDefault="003B4539" w:rsidP="00C35DEA">
      <w:pPr>
        <w:pStyle w:val="enumlev1"/>
      </w:pPr>
    </w:p>
    <w:p w14:paraId="498072E8" w14:textId="6F36046E" w:rsidR="003B4539" w:rsidRPr="00065610" w:rsidRDefault="003B4539" w:rsidP="003B4539">
      <w:pPr>
        <w:rPr>
          <w:lang w:eastAsia="en-US"/>
        </w:rPr>
      </w:pPr>
      <w:r w:rsidRPr="00065610">
        <w:rPr>
          <w:b/>
          <w:bCs/>
          <w:lang w:eastAsia="en-US"/>
        </w:rPr>
        <w:t>Q2/2</w:t>
      </w:r>
      <w:r w:rsidRPr="00065610">
        <w:rPr>
          <w:lang w:eastAsia="en-US"/>
        </w:rPr>
        <w:t xml:space="preserve"> </w:t>
      </w:r>
      <w:r w:rsidR="00C35DEA" w:rsidRPr="00065610">
        <w:rPr>
          <w:lang w:eastAsia="en-US"/>
        </w:rPr>
        <w:t>did not meet due to lack of Contributions.</w:t>
      </w:r>
    </w:p>
    <w:p w14:paraId="5FC515C1" w14:textId="581EF384" w:rsidR="003B4539" w:rsidRPr="00065610" w:rsidRDefault="003B4539" w:rsidP="003B4539">
      <w:pPr>
        <w:rPr>
          <w:lang w:eastAsia="en-US"/>
        </w:rPr>
      </w:pPr>
      <w:r w:rsidRPr="00065610">
        <w:rPr>
          <w:b/>
          <w:bCs/>
          <w:lang w:eastAsia="en-US"/>
        </w:rPr>
        <w:t>Q3/2</w:t>
      </w:r>
      <w:r w:rsidRPr="00065610">
        <w:rPr>
          <w:lang w:eastAsia="en-US"/>
        </w:rPr>
        <w:t xml:space="preserve"> </w:t>
      </w:r>
      <w:bookmarkStart w:id="17" w:name="_Hlk74550143"/>
      <w:bookmarkEnd w:id="16"/>
      <w:r w:rsidR="00C35DEA" w:rsidRPr="00065610">
        <w:rPr>
          <w:lang w:eastAsia="en-US"/>
        </w:rPr>
        <w:t>:</w:t>
      </w:r>
    </w:p>
    <w:p w14:paraId="599398DC" w14:textId="74AA6CF0" w:rsidR="00C35DEA" w:rsidRPr="00065610" w:rsidRDefault="00C35DEA" w:rsidP="00C35DEA">
      <w:pPr>
        <w:pStyle w:val="enumlev1"/>
      </w:pPr>
      <w:r w:rsidRPr="00065610">
        <w:t>–</w:t>
      </w:r>
      <w:r w:rsidRPr="00065610">
        <w:tab/>
        <w:t xml:space="preserve">Discussions took place on: </w:t>
      </w:r>
      <w:proofErr w:type="spellStart"/>
      <w:r w:rsidRPr="00065610">
        <w:t>E.dit</w:t>
      </w:r>
      <w:proofErr w:type="spellEnd"/>
      <w:r w:rsidRPr="00065610">
        <w:t xml:space="preserve">, E.ACP, E.370, and Natural Disaster Management and the deliverables received from FG-AI4NDM (). </w:t>
      </w:r>
    </w:p>
    <w:p w14:paraId="3670E39F" w14:textId="6AD40FC8" w:rsidR="00C35DEA" w:rsidRPr="00065610" w:rsidRDefault="00C35DEA" w:rsidP="00C35DEA">
      <w:pPr>
        <w:pStyle w:val="enumlev1"/>
      </w:pPr>
      <w:r w:rsidRPr="00065610">
        <w:t>–</w:t>
      </w:r>
      <w:r w:rsidRPr="00065610">
        <w:tab/>
        <w:t xml:space="preserve">A </w:t>
      </w:r>
      <w:r w:rsidR="00F0526F" w:rsidRPr="00065610">
        <w:t xml:space="preserve">reply </w:t>
      </w:r>
      <w:r w:rsidRPr="00065610">
        <w:t>LS was produced to send to ITU-D Q3/1 to inform them of work on Natural Disaster Management and the three deliverables received from the FG</w:t>
      </w:r>
      <w:r w:rsidRPr="00065610">
        <w:noBreakHyphen/>
        <w:t>AI4NDM (</w:t>
      </w:r>
      <w:hyperlink r:id="rId54" w:history="1">
        <w:r w:rsidRPr="00065610">
          <w:rPr>
            <w:rStyle w:val="Hyperlink"/>
          </w:rPr>
          <w:t>SG2-TD191/PLEN</w:t>
        </w:r>
      </w:hyperlink>
      <w:r w:rsidRPr="00065610">
        <w:t xml:space="preserve">, </w:t>
      </w:r>
      <w:hyperlink r:id="rId55" w:history="1">
        <w:r w:rsidRPr="00065610">
          <w:rPr>
            <w:rStyle w:val="Hyperlink"/>
          </w:rPr>
          <w:t>SG2-TD192/PLEN</w:t>
        </w:r>
      </w:hyperlink>
      <w:r w:rsidRPr="00065610">
        <w:t xml:space="preserve">, </w:t>
      </w:r>
      <w:hyperlink r:id="rId56" w:history="1">
        <w:r w:rsidRPr="00065610">
          <w:rPr>
            <w:rStyle w:val="Hyperlink"/>
          </w:rPr>
          <w:t>SG2-TD193/PLEN</w:t>
        </w:r>
      </w:hyperlink>
      <w:r w:rsidRPr="00065610">
        <w:t>).</w:t>
      </w:r>
    </w:p>
    <w:bookmarkEnd w:id="17"/>
    <w:p w14:paraId="5819505F" w14:textId="0565B735" w:rsidR="00FE7655" w:rsidRPr="00065610" w:rsidRDefault="003B4539" w:rsidP="00FE7655">
      <w:pPr>
        <w:rPr>
          <w:lang w:eastAsia="en-US"/>
        </w:rPr>
      </w:pPr>
      <w:r w:rsidRPr="00065610">
        <w:rPr>
          <w:lang w:eastAsia="en-US"/>
        </w:rPr>
        <w:t xml:space="preserve">Details can be found in the meeting reports of: </w:t>
      </w:r>
      <w:bookmarkStart w:id="18" w:name="_Hlk104207194"/>
      <w:r w:rsidRPr="00065610">
        <w:rPr>
          <w:lang w:val="en-US" w:eastAsia="en-US"/>
        </w:rPr>
        <w:fldChar w:fldCharType="begin"/>
      </w:r>
      <w:r w:rsidR="00847992" w:rsidRPr="00065610">
        <w:rPr>
          <w:lang w:val="en-US" w:eastAsia="en-US"/>
        </w:rPr>
        <w:instrText>HYPERLINK "https://www.itu.int/md/T22-SG02-230313-TD-PLEN-0135"</w:instrText>
      </w:r>
      <w:r w:rsidRPr="00065610">
        <w:rPr>
          <w:lang w:val="en-US" w:eastAsia="en-US"/>
        </w:rPr>
      </w:r>
      <w:r w:rsidRPr="00065610">
        <w:rPr>
          <w:lang w:val="en-US" w:eastAsia="en-US"/>
        </w:rPr>
        <w:fldChar w:fldCharType="separate"/>
      </w:r>
      <w:r w:rsidRPr="00065610">
        <w:rPr>
          <w:rStyle w:val="Hyperlink"/>
          <w:lang w:eastAsia="en-US"/>
        </w:rPr>
        <w:t>WP1/2</w:t>
      </w:r>
      <w:r w:rsidRPr="00065610">
        <w:rPr>
          <w:lang w:eastAsia="en-US"/>
        </w:rPr>
        <w:fldChar w:fldCharType="end"/>
      </w:r>
      <w:r w:rsidRPr="00065610">
        <w:rPr>
          <w:lang w:eastAsia="en-US"/>
        </w:rPr>
        <w:t xml:space="preserve">, </w:t>
      </w:r>
      <w:hyperlink r:id="rId57" w:history="1">
        <w:r w:rsidRPr="00065610">
          <w:rPr>
            <w:rStyle w:val="Hyperlink"/>
            <w:lang w:eastAsia="en-US"/>
          </w:rPr>
          <w:t>Q1/2</w:t>
        </w:r>
      </w:hyperlink>
      <w:r w:rsidRPr="00065610">
        <w:rPr>
          <w:lang w:eastAsia="en-US"/>
        </w:rPr>
        <w:t xml:space="preserve"> and </w:t>
      </w:r>
      <w:hyperlink r:id="rId58" w:history="1">
        <w:r w:rsidRPr="00065610">
          <w:rPr>
            <w:rStyle w:val="Hyperlink"/>
            <w:lang w:eastAsia="en-US"/>
          </w:rPr>
          <w:t>Q3/2</w:t>
        </w:r>
      </w:hyperlink>
      <w:r w:rsidRPr="00065610">
        <w:rPr>
          <w:lang w:eastAsia="en-US"/>
        </w:rPr>
        <w:t>.</w:t>
      </w:r>
      <w:bookmarkEnd w:id="18"/>
    </w:p>
    <w:p w14:paraId="56E3C9B3" w14:textId="3BBE7C59" w:rsidR="00C35DEA" w:rsidRPr="00065610" w:rsidRDefault="00C35DEA" w:rsidP="00C35DEA">
      <w:pPr>
        <w:pStyle w:val="Heading2"/>
      </w:pPr>
      <w:r w:rsidRPr="00065610">
        <w:lastRenderedPageBreak/>
        <w:t>Outcomes of Working Party 2/2 (virtual meeting, 13-22 March 2023)</w:t>
      </w:r>
    </w:p>
    <w:p w14:paraId="032A9063" w14:textId="7C93CEB2" w:rsidR="00547E3A" w:rsidRPr="00065610" w:rsidRDefault="003B4539" w:rsidP="00547E3A">
      <w:pPr>
        <w:rPr>
          <w:lang w:eastAsia="en-US"/>
        </w:rPr>
      </w:pPr>
      <w:r w:rsidRPr="00065610">
        <w:rPr>
          <w:b/>
          <w:bCs/>
          <w:lang w:eastAsia="en-US"/>
        </w:rPr>
        <w:t>Q5/2</w:t>
      </w:r>
      <w:r w:rsidRPr="00065610">
        <w:rPr>
          <w:lang w:eastAsia="en-US"/>
        </w:rPr>
        <w:t>:</w:t>
      </w:r>
    </w:p>
    <w:p w14:paraId="4D680DCB" w14:textId="3A78A7A1" w:rsidR="00547E3A" w:rsidRPr="00065610" w:rsidRDefault="00547E3A" w:rsidP="00547E3A">
      <w:pPr>
        <w:pStyle w:val="enumlev1"/>
      </w:pPr>
      <w:r w:rsidRPr="00065610">
        <w:t>–</w:t>
      </w:r>
      <w:r w:rsidRPr="00065610">
        <w:tab/>
        <w:t xml:space="preserve">M.3366 (ex </w:t>
      </w:r>
      <w:proofErr w:type="spellStart"/>
      <w:r w:rsidRPr="00065610">
        <w:t>M.rmbs</w:t>
      </w:r>
      <w:proofErr w:type="spellEnd"/>
      <w:r w:rsidRPr="00065610">
        <w:t>): Requirements for management of blockchain system.</w:t>
      </w:r>
    </w:p>
    <w:p w14:paraId="2BE60A47" w14:textId="06BEFAD1" w:rsidR="00547E3A" w:rsidRPr="00065610" w:rsidRDefault="00547E3A" w:rsidP="00547E3A">
      <w:pPr>
        <w:pStyle w:val="enumlev1"/>
      </w:pPr>
      <w:r w:rsidRPr="00065610">
        <w:t>–</w:t>
      </w:r>
      <w:r w:rsidRPr="00065610">
        <w:tab/>
        <w:t xml:space="preserve">M.3367 (ex </w:t>
      </w:r>
      <w:proofErr w:type="spellStart"/>
      <w:r w:rsidRPr="00065610">
        <w:t>M.rrsp</w:t>
      </w:r>
      <w:proofErr w:type="spellEnd"/>
      <w:r w:rsidRPr="00065610">
        <w:t>): Requirements for robot-based on-site smart patrol of telecommunication network.</w:t>
      </w:r>
    </w:p>
    <w:p w14:paraId="3324FDFE" w14:textId="52E3A185" w:rsidR="00547E3A" w:rsidRPr="00065610" w:rsidRDefault="00547E3A" w:rsidP="00547E3A">
      <w:pPr>
        <w:pStyle w:val="enumlev1"/>
      </w:pPr>
      <w:r w:rsidRPr="00065610">
        <w:t>–</w:t>
      </w:r>
      <w:r w:rsidRPr="00065610">
        <w:tab/>
        <w:t xml:space="preserve">M.3383 (ex </w:t>
      </w:r>
      <w:proofErr w:type="spellStart"/>
      <w:r w:rsidRPr="00065610">
        <w:t>M.rla</w:t>
      </w:r>
      <w:proofErr w:type="spellEnd"/>
      <w:r w:rsidRPr="00065610">
        <w:t>-AI): Requirements for Log Analysis in telecom management with AI.</w:t>
      </w:r>
    </w:p>
    <w:p w14:paraId="2D30B598" w14:textId="1821C019" w:rsidR="00547E3A" w:rsidRPr="00065610" w:rsidRDefault="00547E3A" w:rsidP="00547E3A">
      <w:pPr>
        <w:pStyle w:val="enumlev1"/>
      </w:pPr>
      <w:r w:rsidRPr="00065610">
        <w:t>–</w:t>
      </w:r>
      <w:r w:rsidRPr="00065610">
        <w:tab/>
      </w:r>
      <w:proofErr w:type="spellStart"/>
      <w:r w:rsidRPr="00065610">
        <w:t>M.rfmls</w:t>
      </w:r>
      <w:proofErr w:type="spellEnd"/>
      <w:r w:rsidRPr="00065610">
        <w:t xml:space="preserve">, Management Requirements for Federated Machine Learning Systems. </w:t>
      </w:r>
    </w:p>
    <w:p w14:paraId="40B34429" w14:textId="0116204C" w:rsidR="00547E3A" w:rsidRPr="00065610" w:rsidRDefault="00547E3A" w:rsidP="00547E3A">
      <w:pPr>
        <w:pStyle w:val="enumlev1"/>
      </w:pPr>
      <w:r w:rsidRPr="00065610">
        <w:t>–</w:t>
      </w:r>
      <w:r w:rsidRPr="00065610">
        <w:tab/>
      </w:r>
      <w:proofErr w:type="spellStart"/>
      <w:r w:rsidRPr="00065610">
        <w:t>M.rmnoc</w:t>
      </w:r>
      <w:proofErr w:type="spellEnd"/>
      <w:r w:rsidRPr="00065610">
        <w:t>-AI, Requirements for the management of network operation cost within AITOM in telecom operational aspects.</w:t>
      </w:r>
    </w:p>
    <w:p w14:paraId="384ABEB9" w14:textId="15A13F86" w:rsidR="00547E3A" w:rsidRPr="00065610" w:rsidRDefault="00547E3A" w:rsidP="00547E3A">
      <w:pPr>
        <w:pStyle w:val="enumlev1"/>
      </w:pPr>
      <w:r w:rsidRPr="00065610">
        <w:t>–</w:t>
      </w:r>
      <w:r w:rsidRPr="00065610">
        <w:tab/>
      </w:r>
      <w:proofErr w:type="spellStart"/>
      <w:r w:rsidRPr="00065610">
        <w:t>M.rsca</w:t>
      </w:r>
      <w:proofErr w:type="spellEnd"/>
      <w:r w:rsidRPr="00065610">
        <w:t>: Requirements for smart comprehensive analysis with AITOM.</w:t>
      </w:r>
    </w:p>
    <w:p w14:paraId="26839347" w14:textId="5BAC307F" w:rsidR="00547E3A" w:rsidRPr="00065610" w:rsidRDefault="00547E3A" w:rsidP="00547E3A">
      <w:pPr>
        <w:pStyle w:val="enumlev1"/>
      </w:pPr>
      <w:r w:rsidRPr="00065610">
        <w:t>–</w:t>
      </w:r>
      <w:r w:rsidRPr="00065610">
        <w:tab/>
      </w:r>
      <w:proofErr w:type="spellStart"/>
      <w:r w:rsidRPr="00065610">
        <w:t>M.rsmca</w:t>
      </w:r>
      <w:proofErr w:type="spellEnd"/>
      <w:r w:rsidRPr="00065610">
        <w:t>: Requirements for smart maintenance of cell antenna.</w:t>
      </w:r>
    </w:p>
    <w:p w14:paraId="20B5DCFE" w14:textId="1B2AB15B" w:rsidR="00547E3A" w:rsidRPr="00065610" w:rsidRDefault="00547E3A" w:rsidP="00547E3A">
      <w:pPr>
        <w:pStyle w:val="enumlev1"/>
      </w:pPr>
      <w:r w:rsidRPr="00065610">
        <w:t>–</w:t>
      </w:r>
      <w:r w:rsidRPr="00065610">
        <w:tab/>
      </w:r>
      <w:proofErr w:type="spellStart"/>
      <w:r w:rsidRPr="00065610">
        <w:t>M.rcpnm</w:t>
      </w:r>
      <w:proofErr w:type="spellEnd"/>
      <w:r w:rsidRPr="00065610">
        <w:t>: Requirements for Computing Power Network Management.</w:t>
      </w:r>
    </w:p>
    <w:p w14:paraId="7BEBB9B6" w14:textId="47D8EBB6" w:rsidR="00547E3A" w:rsidRPr="00065610" w:rsidRDefault="00547E3A" w:rsidP="00547E3A">
      <w:pPr>
        <w:pStyle w:val="enumlev1"/>
      </w:pPr>
      <w:r w:rsidRPr="00065610">
        <w:t>–</w:t>
      </w:r>
      <w:r w:rsidRPr="00065610">
        <w:tab/>
      </w:r>
      <w:proofErr w:type="spellStart"/>
      <w:r w:rsidRPr="00065610">
        <w:t>M.rODFos</w:t>
      </w:r>
      <w:proofErr w:type="spellEnd"/>
      <w:r w:rsidRPr="00065610">
        <w:t>: Requirements for Optical Distribution Frame (ODF) On-Site Smart Maintenance.</w:t>
      </w:r>
    </w:p>
    <w:p w14:paraId="1D407939" w14:textId="53F16EDC" w:rsidR="00547E3A" w:rsidRPr="00065610" w:rsidRDefault="00547E3A" w:rsidP="00547E3A">
      <w:pPr>
        <w:pStyle w:val="enumlev1"/>
      </w:pPr>
      <w:r w:rsidRPr="00065610">
        <w:t>–</w:t>
      </w:r>
      <w:r w:rsidRPr="00065610">
        <w:tab/>
      </w:r>
      <w:proofErr w:type="spellStart"/>
      <w:r w:rsidRPr="00065610">
        <w:t>M.rsmti-uav</w:t>
      </w:r>
      <w:proofErr w:type="spellEnd"/>
      <w:r w:rsidRPr="00065610">
        <w:t>: Requirements for smart maintenance of telecommunications infrastructure based on unmanned aerial vehicles.</w:t>
      </w:r>
    </w:p>
    <w:p w14:paraId="4D774E28" w14:textId="03D63045" w:rsidR="00547E3A" w:rsidRPr="00065610" w:rsidRDefault="00547E3A" w:rsidP="00547E3A">
      <w:pPr>
        <w:pStyle w:val="enumlev1"/>
      </w:pPr>
      <w:r w:rsidRPr="00065610">
        <w:t>–</w:t>
      </w:r>
      <w:r w:rsidRPr="00065610">
        <w:tab/>
      </w:r>
      <w:proofErr w:type="spellStart"/>
      <w:r w:rsidRPr="00065610">
        <w:t>M.rcm</w:t>
      </w:r>
      <w:proofErr w:type="spellEnd"/>
      <w:r w:rsidRPr="00065610">
        <w:t>-AI: Requirements for AI capability management within AITOM.</w:t>
      </w:r>
    </w:p>
    <w:p w14:paraId="74FE3530" w14:textId="52E8748C" w:rsidR="00547E3A" w:rsidRPr="00065610" w:rsidRDefault="00547E3A" w:rsidP="00547E3A">
      <w:pPr>
        <w:pStyle w:val="enumlev1"/>
      </w:pPr>
      <w:r w:rsidRPr="00065610">
        <w:t>–</w:t>
      </w:r>
      <w:r w:rsidRPr="00065610">
        <w:tab/>
      </w:r>
      <w:proofErr w:type="spellStart"/>
      <w:r w:rsidRPr="00065610">
        <w:t>M.rsds</w:t>
      </w:r>
      <w:proofErr w:type="spellEnd"/>
      <w:r w:rsidRPr="00065610">
        <w:t>: Requirement for service design within SOMM.</w:t>
      </w:r>
    </w:p>
    <w:p w14:paraId="574B586A" w14:textId="3DF3FDFE" w:rsidR="00547E3A" w:rsidRPr="00065610" w:rsidRDefault="00547E3A" w:rsidP="00547E3A">
      <w:pPr>
        <w:pStyle w:val="enumlev1"/>
      </w:pPr>
      <w:r w:rsidRPr="00065610">
        <w:t>–</w:t>
      </w:r>
      <w:r w:rsidRPr="00065610">
        <w:tab/>
      </w:r>
      <w:proofErr w:type="spellStart"/>
      <w:r w:rsidRPr="00065610">
        <w:t>M.tpmto</w:t>
      </w:r>
      <w:proofErr w:type="spellEnd"/>
      <w:r w:rsidRPr="00065610">
        <w:t>: Telecommunication preventive maintenance task – Overview.</w:t>
      </w:r>
    </w:p>
    <w:p w14:paraId="008BBC98" w14:textId="1502CD12" w:rsidR="00547E3A" w:rsidRPr="00065610" w:rsidRDefault="00547E3A" w:rsidP="00547E3A">
      <w:pPr>
        <w:pStyle w:val="enumlev1"/>
      </w:pPr>
      <w:r w:rsidRPr="00065610">
        <w:t>–</w:t>
      </w:r>
      <w:r w:rsidRPr="00065610">
        <w:tab/>
      </w:r>
      <w:proofErr w:type="spellStart"/>
      <w:r w:rsidRPr="00065610">
        <w:t>M.xr-tosiep</w:t>
      </w:r>
      <w:proofErr w:type="spellEnd"/>
      <w:r w:rsidRPr="00065610">
        <w:t>: X interface requirement for telecom operation system and internet e-commerce platform.</w:t>
      </w:r>
    </w:p>
    <w:p w14:paraId="0BCEBDC8" w14:textId="3F8009A8" w:rsidR="00547E3A" w:rsidRPr="00065610" w:rsidRDefault="00547E3A" w:rsidP="00547E3A">
      <w:pPr>
        <w:pStyle w:val="enumlev1"/>
      </w:pPr>
      <w:r w:rsidRPr="00065610">
        <w:t>–</w:t>
      </w:r>
      <w:r w:rsidRPr="00065610">
        <w:tab/>
      </w:r>
      <w:proofErr w:type="spellStart"/>
      <w:r w:rsidRPr="00065610">
        <w:t>M.rcem</w:t>
      </w:r>
      <w:proofErr w:type="spellEnd"/>
      <w:r w:rsidRPr="00065610">
        <w:t>-AI: Requirements for AI-based customer experience smart management of telecom services.</w:t>
      </w:r>
    </w:p>
    <w:p w14:paraId="15535BBB" w14:textId="344E0FDC" w:rsidR="00547E3A" w:rsidRPr="00065610" w:rsidRDefault="00547E3A" w:rsidP="00547E3A">
      <w:pPr>
        <w:pStyle w:val="enumlev1"/>
      </w:pPr>
      <w:r w:rsidRPr="00065610">
        <w:t>–</w:t>
      </w:r>
      <w:r w:rsidRPr="00065610">
        <w:tab/>
        <w:t>TR-</w:t>
      </w:r>
      <w:proofErr w:type="spellStart"/>
      <w:r w:rsidRPr="00065610">
        <w:t>M.omr</w:t>
      </w:r>
      <w:proofErr w:type="spellEnd"/>
      <w:r w:rsidRPr="00065610">
        <w:t>-</w:t>
      </w:r>
      <w:proofErr w:type="spellStart"/>
      <w:r w:rsidRPr="00065610">
        <w:t>fmls</w:t>
      </w:r>
      <w:proofErr w:type="spellEnd"/>
      <w:r w:rsidRPr="00065610">
        <w:t>: Technical Report on Operational Management Requirements for Federated Machine Learning based Services.</w:t>
      </w:r>
    </w:p>
    <w:p w14:paraId="5D871FD5" w14:textId="29BC0F53" w:rsidR="003B4539" w:rsidRPr="00065610" w:rsidRDefault="00547E3A" w:rsidP="00547E3A">
      <w:pPr>
        <w:pStyle w:val="enumlev1"/>
      </w:pPr>
      <w:r w:rsidRPr="00065610">
        <w:t>–</w:t>
      </w:r>
      <w:r w:rsidRPr="00065610">
        <w:tab/>
        <w:t>TR-</w:t>
      </w:r>
      <w:proofErr w:type="spellStart"/>
      <w:r w:rsidRPr="00065610">
        <w:t>M.mriin</w:t>
      </w:r>
      <w:proofErr w:type="spellEnd"/>
      <w:r w:rsidRPr="00065610">
        <w:t>: Technical Report on Management Requirements for industrial Internet network.</w:t>
      </w:r>
    </w:p>
    <w:p w14:paraId="727282BD" w14:textId="4D6D7A40" w:rsidR="003B4539" w:rsidRPr="00065610" w:rsidRDefault="003B4539" w:rsidP="003B4539">
      <w:pPr>
        <w:rPr>
          <w:lang w:eastAsia="en-US"/>
        </w:rPr>
      </w:pPr>
      <w:r w:rsidRPr="00065610">
        <w:rPr>
          <w:b/>
          <w:bCs/>
          <w:lang w:eastAsia="en-US"/>
        </w:rPr>
        <w:t>Q6/2</w:t>
      </w:r>
      <w:r w:rsidR="00547E3A" w:rsidRPr="00065610">
        <w:rPr>
          <w:lang w:eastAsia="en-US"/>
        </w:rPr>
        <w:t>:</w:t>
      </w:r>
    </w:p>
    <w:p w14:paraId="65B5E29C" w14:textId="1690160E" w:rsidR="00547E3A" w:rsidRPr="00065610" w:rsidRDefault="00547E3A" w:rsidP="00547E3A">
      <w:pPr>
        <w:pStyle w:val="enumlev1"/>
      </w:pPr>
      <w:r w:rsidRPr="00065610">
        <w:t>–</w:t>
      </w:r>
      <w:r w:rsidRPr="00065610">
        <w:tab/>
        <w:t>M.3384 (ex M.il-AITOM): Intelligence Levels of AI enhanced Telecom Operation and Management.</w:t>
      </w:r>
    </w:p>
    <w:p w14:paraId="0DC370B0" w14:textId="24409B71" w:rsidR="00547E3A" w:rsidRPr="00065610" w:rsidRDefault="00547E3A" w:rsidP="00547E3A">
      <w:pPr>
        <w:pStyle w:val="enumlev1"/>
      </w:pPr>
      <w:r w:rsidRPr="00065610">
        <w:t>–</w:t>
      </w:r>
      <w:r w:rsidRPr="00065610">
        <w:tab/>
        <w:t xml:space="preserve">M.3385 (ex </w:t>
      </w:r>
      <w:proofErr w:type="spellStart"/>
      <w:r w:rsidRPr="00065610">
        <w:t>M.ilef</w:t>
      </w:r>
      <w:proofErr w:type="spellEnd"/>
      <w:r w:rsidRPr="00065610">
        <w:t>-AITOM): Intelligence levels evaluation framework of AI enhanced Telecom Operation and Management.</w:t>
      </w:r>
    </w:p>
    <w:p w14:paraId="1DC6C6A3" w14:textId="2C5E1415" w:rsidR="00547E3A" w:rsidRPr="00065610" w:rsidRDefault="00547E3A" w:rsidP="00547E3A">
      <w:pPr>
        <w:pStyle w:val="enumlev1"/>
      </w:pPr>
      <w:r w:rsidRPr="00065610">
        <w:t>–</w:t>
      </w:r>
      <w:r w:rsidRPr="00065610">
        <w:tab/>
      </w:r>
      <w:proofErr w:type="spellStart"/>
      <w:r w:rsidRPr="00065610">
        <w:t>M.fcnhe</w:t>
      </w:r>
      <w:proofErr w:type="spellEnd"/>
      <w:r w:rsidRPr="00065610">
        <w:t>: Framework of communication network health evaluation.</w:t>
      </w:r>
    </w:p>
    <w:p w14:paraId="6DBF259E" w14:textId="04DA963F" w:rsidR="00547E3A" w:rsidRPr="00065610" w:rsidRDefault="00547E3A" w:rsidP="00547E3A">
      <w:pPr>
        <w:pStyle w:val="enumlev1"/>
      </w:pPr>
      <w:r w:rsidRPr="00065610">
        <w:t>–</w:t>
      </w:r>
      <w:r w:rsidRPr="00065610">
        <w:tab/>
      </w:r>
      <w:proofErr w:type="spellStart"/>
      <w:r w:rsidRPr="00065610">
        <w:t>M.uiamr</w:t>
      </w:r>
      <w:proofErr w:type="spellEnd"/>
      <w:r w:rsidRPr="00065610">
        <w:t>: User Identity and Access Management Requirements for Telecommunications Management Network.</w:t>
      </w:r>
    </w:p>
    <w:p w14:paraId="59130666" w14:textId="5565C0C2" w:rsidR="00547E3A" w:rsidRPr="00065610" w:rsidRDefault="00547E3A" w:rsidP="00547E3A">
      <w:pPr>
        <w:pStyle w:val="enumlev1"/>
      </w:pPr>
      <w:r w:rsidRPr="00065610">
        <w:t>–</w:t>
      </w:r>
      <w:r w:rsidRPr="00065610">
        <w:tab/>
      </w:r>
      <w:proofErr w:type="spellStart"/>
      <w:r w:rsidRPr="00065610">
        <w:t>M.cefno</w:t>
      </w:r>
      <w:proofErr w:type="spellEnd"/>
      <w:r w:rsidRPr="00065610">
        <w:t>: Cost-effectiveness evaluation framework for network operation.</w:t>
      </w:r>
    </w:p>
    <w:p w14:paraId="49E95564" w14:textId="2041371B" w:rsidR="00547E3A" w:rsidRPr="00065610" w:rsidRDefault="00547E3A" w:rsidP="00547E3A">
      <w:pPr>
        <w:pStyle w:val="enumlev1"/>
      </w:pPr>
      <w:r w:rsidRPr="00065610">
        <w:t>–</w:t>
      </w:r>
      <w:r w:rsidRPr="00065610">
        <w:tab/>
      </w:r>
      <w:proofErr w:type="spellStart"/>
      <w:r w:rsidRPr="00065610">
        <w:t>M.fidtom</w:t>
      </w:r>
      <w:proofErr w:type="spellEnd"/>
      <w:r w:rsidRPr="00065610">
        <w:t>: Framework of intent driven telecom operation and management.</w:t>
      </w:r>
    </w:p>
    <w:p w14:paraId="177DAB1B" w14:textId="709DD9F0" w:rsidR="00547E3A" w:rsidRPr="00065610" w:rsidRDefault="00547E3A" w:rsidP="00547E3A">
      <w:pPr>
        <w:pStyle w:val="enumlev1"/>
      </w:pPr>
      <w:r w:rsidRPr="00065610">
        <w:t>–</w:t>
      </w:r>
      <w:r w:rsidRPr="00065610">
        <w:tab/>
      </w:r>
      <w:proofErr w:type="spellStart"/>
      <w:r w:rsidRPr="00065610">
        <w:t>M.eiil</w:t>
      </w:r>
      <w:proofErr w:type="spellEnd"/>
      <w:r w:rsidRPr="00065610">
        <w:t>-AITOM: Effectiveness indicators of intelligence level for AI enhanced telecom operation and management.</w:t>
      </w:r>
    </w:p>
    <w:p w14:paraId="368D932A" w14:textId="17FF8BBB" w:rsidR="00547E3A" w:rsidRPr="00065610" w:rsidRDefault="00547E3A" w:rsidP="00547E3A">
      <w:pPr>
        <w:pStyle w:val="enumlev1"/>
      </w:pPr>
      <w:r w:rsidRPr="00065610">
        <w:t>–</w:t>
      </w:r>
      <w:r w:rsidRPr="00065610">
        <w:tab/>
      </w:r>
      <w:proofErr w:type="spellStart"/>
      <w:r w:rsidRPr="00065610">
        <w:t>M.fkmtom</w:t>
      </w:r>
      <w:proofErr w:type="spellEnd"/>
      <w:r w:rsidRPr="00065610">
        <w:t>: Framework of knowledge management for telecom operation and management.</w:t>
      </w:r>
    </w:p>
    <w:p w14:paraId="70EB7AD8" w14:textId="7BF7BF30" w:rsidR="003B4539" w:rsidRPr="00065610" w:rsidRDefault="003B4539" w:rsidP="003B4539">
      <w:pPr>
        <w:rPr>
          <w:lang w:eastAsia="en-US"/>
        </w:rPr>
      </w:pPr>
      <w:r w:rsidRPr="00065610">
        <w:rPr>
          <w:b/>
          <w:bCs/>
          <w:lang w:eastAsia="en-US"/>
        </w:rPr>
        <w:t>Q7/2</w:t>
      </w:r>
      <w:r w:rsidR="00547E3A" w:rsidRPr="00065610">
        <w:rPr>
          <w:lang w:eastAsia="en-US"/>
        </w:rPr>
        <w:t>:</w:t>
      </w:r>
    </w:p>
    <w:p w14:paraId="207EAF6D" w14:textId="39BD1EA8" w:rsidR="00547E3A" w:rsidRPr="00065610" w:rsidRDefault="00547E3A" w:rsidP="00547E3A">
      <w:pPr>
        <w:pStyle w:val="enumlev1"/>
      </w:pPr>
      <w:r w:rsidRPr="00065610">
        <w:t>–</w:t>
      </w:r>
      <w:r w:rsidRPr="00065610">
        <w:tab/>
        <w:t>M.3020 (revision): Management interface specification methodology.</w:t>
      </w:r>
    </w:p>
    <w:p w14:paraId="371CB6AC" w14:textId="6FB3A4A7" w:rsidR="00547E3A" w:rsidRPr="00065610" w:rsidRDefault="00547E3A" w:rsidP="00547E3A">
      <w:pPr>
        <w:pStyle w:val="enumlev1"/>
      </w:pPr>
      <w:r w:rsidRPr="00065610">
        <w:lastRenderedPageBreak/>
        <w:t>–</w:t>
      </w:r>
      <w:r w:rsidRPr="00065610">
        <w:tab/>
      </w:r>
      <w:proofErr w:type="spellStart"/>
      <w:r w:rsidRPr="00065610">
        <w:t>M.immbs</w:t>
      </w:r>
      <w:proofErr w:type="spellEnd"/>
      <w:r w:rsidRPr="00065610">
        <w:t>: Protocol neutral interface analysis for blockchain management system.</w:t>
      </w:r>
    </w:p>
    <w:p w14:paraId="6398C8A9" w14:textId="4A338F17" w:rsidR="00547E3A" w:rsidRPr="00065610" w:rsidRDefault="00547E3A" w:rsidP="00547E3A">
      <w:pPr>
        <w:pStyle w:val="enumlev1"/>
      </w:pPr>
      <w:r w:rsidRPr="00065610">
        <w:t>–</w:t>
      </w:r>
      <w:r w:rsidRPr="00065610">
        <w:tab/>
      </w:r>
      <w:proofErr w:type="spellStart"/>
      <w:r w:rsidRPr="00065610">
        <w:t>M.nocm</w:t>
      </w:r>
      <w:proofErr w:type="spellEnd"/>
      <w:r w:rsidRPr="00065610">
        <w:t>-SID: Shared information and data model (SID) for network operation cost management.</w:t>
      </w:r>
    </w:p>
    <w:p w14:paraId="7756F5F9" w14:textId="5F7B9127" w:rsidR="00547E3A" w:rsidRPr="00065610" w:rsidRDefault="00547E3A" w:rsidP="00547E3A">
      <w:pPr>
        <w:pStyle w:val="enumlev1"/>
      </w:pPr>
      <w:r w:rsidRPr="00065610">
        <w:t>–</w:t>
      </w:r>
      <w:r w:rsidRPr="00065610">
        <w:tab/>
      </w:r>
      <w:proofErr w:type="spellStart"/>
      <w:r w:rsidRPr="00065610">
        <w:t>M.smcsn</w:t>
      </w:r>
      <w:proofErr w:type="spellEnd"/>
      <w:r w:rsidRPr="00065610">
        <w:t>-ia: Protocol neutral interface requirements and analysis for synergy management of cloud and SDN-based networks.</w:t>
      </w:r>
    </w:p>
    <w:p w14:paraId="5E2757F4" w14:textId="1BBC9A37" w:rsidR="00547E3A" w:rsidRPr="00065610" w:rsidRDefault="00547E3A" w:rsidP="00547E3A">
      <w:pPr>
        <w:pStyle w:val="enumlev1"/>
      </w:pPr>
      <w:r w:rsidRPr="00065610">
        <w:t>–</w:t>
      </w:r>
      <w:r w:rsidRPr="00065610">
        <w:tab/>
      </w:r>
      <w:proofErr w:type="spellStart"/>
      <w:r w:rsidRPr="00065610">
        <w:t>M.tsm</w:t>
      </w:r>
      <w:proofErr w:type="spellEnd"/>
      <w:r w:rsidRPr="00065610">
        <w:t>-rest: REST-based interface design for on-site generic telecommunication smart maintenance.</w:t>
      </w:r>
    </w:p>
    <w:p w14:paraId="26660748" w14:textId="7ACD9413" w:rsidR="00547E3A" w:rsidRPr="00065610" w:rsidRDefault="00547E3A" w:rsidP="00547E3A">
      <w:pPr>
        <w:pStyle w:val="enumlev1"/>
      </w:pPr>
      <w:r w:rsidRPr="00065610">
        <w:t>–</w:t>
      </w:r>
      <w:r w:rsidRPr="00065610">
        <w:tab/>
      </w:r>
      <w:proofErr w:type="spellStart"/>
      <w:r w:rsidRPr="00065610">
        <w:t>M.xrmsnr</w:t>
      </w:r>
      <w:proofErr w:type="spellEnd"/>
      <w:r w:rsidRPr="00065610">
        <w:t>: X-interface requirements for the management of shared network resources.</w:t>
      </w:r>
    </w:p>
    <w:p w14:paraId="4EC4AAD5" w14:textId="66AA92A8" w:rsidR="00547E3A" w:rsidRPr="00065610" w:rsidRDefault="00547E3A" w:rsidP="00547E3A">
      <w:pPr>
        <w:pStyle w:val="enumlev1"/>
      </w:pPr>
      <w:r w:rsidRPr="00065610">
        <w:t>–</w:t>
      </w:r>
      <w:r w:rsidRPr="00065610">
        <w:tab/>
      </w:r>
      <w:proofErr w:type="spellStart"/>
      <w:r w:rsidRPr="00065610">
        <w:t>M.fmlsm</w:t>
      </w:r>
      <w:proofErr w:type="spellEnd"/>
      <w:r w:rsidRPr="00065610">
        <w:t>-ir: Federated Machine Learning Systems Management Interface - Protocol Neutral Requirements.</w:t>
      </w:r>
    </w:p>
    <w:p w14:paraId="14D4AFB3" w14:textId="56DEAAF9" w:rsidR="003B4539" w:rsidRPr="00065610" w:rsidRDefault="003B4539" w:rsidP="003B4539">
      <w:pPr>
        <w:rPr>
          <w:lang w:eastAsia="en-US"/>
        </w:rPr>
      </w:pPr>
      <w:r w:rsidRPr="00065610">
        <w:rPr>
          <w:lang w:eastAsia="en-US"/>
        </w:rPr>
        <w:t>The latest version of the TM&amp;OAM Project Plan can be found in</w:t>
      </w:r>
      <w:r w:rsidR="00547E3A" w:rsidRPr="00065610">
        <w:rPr>
          <w:lang w:val="en-US" w:eastAsia="en-US"/>
        </w:rPr>
        <w:t xml:space="preserve"> </w:t>
      </w:r>
      <w:hyperlink r:id="rId59" w:history="1">
        <w:r w:rsidR="00547E3A" w:rsidRPr="00065610">
          <w:rPr>
            <w:rStyle w:val="Hyperlink"/>
            <w:lang w:val="en-US" w:eastAsia="en-US"/>
          </w:rPr>
          <w:t>SG2-TD145R2/PLEN</w:t>
        </w:r>
      </w:hyperlink>
      <w:r w:rsidRPr="00065610">
        <w:rPr>
          <w:lang w:val="en-US" w:eastAsia="en-US"/>
        </w:rPr>
        <w:t xml:space="preserve">, which </w:t>
      </w:r>
      <w:r w:rsidR="00DC0A5B" w:rsidRPr="00065610">
        <w:rPr>
          <w:lang w:val="en-US" w:eastAsia="en-US"/>
        </w:rPr>
        <w:t>has</w:t>
      </w:r>
      <w:r w:rsidRPr="00065610">
        <w:rPr>
          <w:lang w:val="en-US" w:eastAsia="en-US"/>
        </w:rPr>
        <w:t xml:space="preserve"> be</w:t>
      </w:r>
      <w:r w:rsidR="00DC0A5B" w:rsidRPr="00065610">
        <w:rPr>
          <w:lang w:val="en-US" w:eastAsia="en-US"/>
        </w:rPr>
        <w:t>en</w:t>
      </w:r>
      <w:r w:rsidRPr="00065610">
        <w:rPr>
          <w:lang w:val="en-US" w:eastAsia="en-US"/>
        </w:rPr>
        <w:t xml:space="preserve"> liaised to TSAG and all ITU-T study groups (</w:t>
      </w:r>
      <w:hyperlink r:id="rId60" w:history="1">
        <w:r w:rsidRPr="00065610">
          <w:rPr>
            <w:rStyle w:val="Hyperlink"/>
            <w:lang w:val="en-US" w:eastAsia="en-US"/>
          </w:rPr>
          <w:t>SG2-TD</w:t>
        </w:r>
        <w:r w:rsidR="00547E3A" w:rsidRPr="00065610">
          <w:rPr>
            <w:rStyle w:val="Hyperlink"/>
            <w:lang w:val="en-US" w:eastAsia="en-US"/>
          </w:rPr>
          <w:t>227R1</w:t>
        </w:r>
        <w:r w:rsidRPr="00065610">
          <w:rPr>
            <w:rStyle w:val="Hyperlink"/>
            <w:lang w:val="en-US" w:eastAsia="en-US"/>
          </w:rPr>
          <w:t>/GEN</w:t>
        </w:r>
      </w:hyperlink>
      <w:r w:rsidRPr="00065610">
        <w:rPr>
          <w:lang w:val="en-US" w:eastAsia="en-US"/>
        </w:rPr>
        <w:t>).</w:t>
      </w:r>
    </w:p>
    <w:p w14:paraId="3E6529FD" w14:textId="0DEA9CF3" w:rsidR="003B4539" w:rsidRPr="00065610" w:rsidRDefault="003B4539" w:rsidP="003B4539">
      <w:pPr>
        <w:rPr>
          <w:lang w:eastAsia="en-US"/>
        </w:rPr>
      </w:pPr>
      <w:r w:rsidRPr="00065610">
        <w:rPr>
          <w:lang w:eastAsia="en-US"/>
        </w:rPr>
        <w:t>Details can be found in the meeting reports of:</w:t>
      </w:r>
      <w:r w:rsidRPr="00065610">
        <w:rPr>
          <w:lang w:val="en-US" w:eastAsia="en-US"/>
        </w:rPr>
        <w:t xml:space="preserve"> </w:t>
      </w:r>
      <w:bookmarkStart w:id="19" w:name="_Hlk104207204"/>
      <w:r w:rsidRPr="00065610">
        <w:rPr>
          <w:lang w:val="en-US" w:eastAsia="en-US"/>
        </w:rPr>
        <w:fldChar w:fldCharType="begin"/>
      </w:r>
      <w:r w:rsidR="00547E3A" w:rsidRPr="00065610">
        <w:rPr>
          <w:lang w:val="en-US" w:eastAsia="en-US"/>
        </w:rPr>
        <w:instrText>HYPERLINK "https://www.itu.int/md/T22-SG02-230313-TD-PLEN-0143/en"</w:instrText>
      </w:r>
      <w:r w:rsidRPr="00065610">
        <w:rPr>
          <w:lang w:val="en-US" w:eastAsia="en-US"/>
        </w:rPr>
      </w:r>
      <w:r w:rsidRPr="00065610">
        <w:rPr>
          <w:lang w:val="en-US" w:eastAsia="en-US"/>
        </w:rPr>
        <w:fldChar w:fldCharType="separate"/>
      </w:r>
      <w:r w:rsidRPr="00065610">
        <w:rPr>
          <w:rStyle w:val="Hyperlink"/>
          <w:lang w:eastAsia="en-US"/>
        </w:rPr>
        <w:t>WP2/2</w:t>
      </w:r>
      <w:r w:rsidRPr="00065610">
        <w:rPr>
          <w:lang w:eastAsia="en-US"/>
        </w:rPr>
        <w:fldChar w:fldCharType="end"/>
      </w:r>
      <w:r w:rsidRPr="00065610">
        <w:rPr>
          <w:lang w:eastAsia="en-US"/>
        </w:rPr>
        <w:t xml:space="preserve">, </w:t>
      </w:r>
      <w:hyperlink r:id="rId61" w:history="1">
        <w:r w:rsidRPr="00065610">
          <w:rPr>
            <w:rStyle w:val="Hyperlink"/>
            <w:lang w:eastAsia="en-US"/>
          </w:rPr>
          <w:t>Q5/2</w:t>
        </w:r>
      </w:hyperlink>
      <w:r w:rsidRPr="00065610">
        <w:rPr>
          <w:lang w:eastAsia="en-US"/>
        </w:rPr>
        <w:t xml:space="preserve">, </w:t>
      </w:r>
      <w:hyperlink r:id="rId62" w:history="1">
        <w:r w:rsidRPr="00065610">
          <w:rPr>
            <w:rStyle w:val="Hyperlink"/>
            <w:lang w:eastAsia="en-US"/>
          </w:rPr>
          <w:t>Q6/2</w:t>
        </w:r>
      </w:hyperlink>
      <w:r w:rsidRPr="00065610">
        <w:rPr>
          <w:lang w:eastAsia="en-US"/>
        </w:rPr>
        <w:t xml:space="preserve"> and </w:t>
      </w:r>
      <w:hyperlink r:id="rId63" w:history="1">
        <w:r w:rsidRPr="00065610">
          <w:rPr>
            <w:rStyle w:val="Hyperlink"/>
            <w:lang w:eastAsia="en-US"/>
          </w:rPr>
          <w:t>Q7/2</w:t>
        </w:r>
      </w:hyperlink>
      <w:r w:rsidRPr="00065610">
        <w:rPr>
          <w:lang w:eastAsia="en-US"/>
        </w:rPr>
        <w:t>.</w:t>
      </w:r>
      <w:bookmarkEnd w:id="19"/>
    </w:p>
    <w:p w14:paraId="7FAFFCC8" w14:textId="773A558A" w:rsidR="00EE7C81" w:rsidRPr="00065610" w:rsidRDefault="00EE7C81" w:rsidP="00287E6D">
      <w:pPr>
        <w:pStyle w:val="Heading1"/>
        <w:numPr>
          <w:ilvl w:val="0"/>
          <w:numId w:val="1"/>
        </w:numPr>
        <w:tabs>
          <w:tab w:val="clear" w:pos="794"/>
          <w:tab w:val="left" w:pos="360"/>
        </w:tabs>
        <w:suppressAutoHyphens w:val="0"/>
        <w:adjustRightInd w:val="0"/>
        <w:ind w:left="426" w:hanging="426"/>
        <w:textAlignment w:val="auto"/>
      </w:pPr>
      <w:r w:rsidRPr="00065610">
        <w:t xml:space="preserve">Cooperation with other SGs </w:t>
      </w:r>
    </w:p>
    <w:p w14:paraId="05C40589" w14:textId="1AAA7C5E" w:rsidR="00291243" w:rsidRPr="00065610" w:rsidRDefault="00304C9F" w:rsidP="00304C9F">
      <w:pPr>
        <w:rPr>
          <w:lang w:eastAsia="en-US"/>
        </w:rPr>
      </w:pPr>
      <w:r w:rsidRPr="00065610">
        <w:rPr>
          <w:lang w:eastAsia="en-US"/>
        </w:rPr>
        <w:t xml:space="preserve">Cooperation with other study groups continues, </w:t>
      </w:r>
      <w:r w:rsidR="00291243" w:rsidRPr="00065610">
        <w:rPr>
          <w:lang w:eastAsia="en-US"/>
        </w:rPr>
        <w:t>including Liaison activities on new and under-study work items of common interest.</w:t>
      </w:r>
    </w:p>
    <w:p w14:paraId="09746478" w14:textId="2B810F51" w:rsidR="00A61CBC" w:rsidRPr="00065610" w:rsidRDefault="00A61CBC" w:rsidP="00287E6D">
      <w:pPr>
        <w:pStyle w:val="Heading1"/>
        <w:numPr>
          <w:ilvl w:val="0"/>
          <w:numId w:val="1"/>
        </w:numPr>
        <w:tabs>
          <w:tab w:val="clear" w:pos="794"/>
          <w:tab w:val="left" w:pos="360"/>
        </w:tabs>
        <w:suppressAutoHyphens w:val="0"/>
        <w:adjustRightInd w:val="0"/>
        <w:ind w:left="426" w:hanging="426"/>
        <w:textAlignment w:val="auto"/>
      </w:pPr>
      <w:r w:rsidRPr="00065610">
        <w:t xml:space="preserve">SG2 </w:t>
      </w:r>
      <w:r w:rsidR="00BA5084" w:rsidRPr="00065610">
        <w:t xml:space="preserve">regional </w:t>
      </w:r>
      <w:r w:rsidRPr="00065610">
        <w:t>groups</w:t>
      </w:r>
    </w:p>
    <w:p w14:paraId="3C9B110D" w14:textId="7FC20AE1" w:rsidR="0010098B" w:rsidRPr="00065610" w:rsidRDefault="0010098B" w:rsidP="00C71730">
      <w:pPr>
        <w:rPr>
          <w:lang w:eastAsia="en-US"/>
        </w:rPr>
      </w:pPr>
      <w:r w:rsidRPr="00065610">
        <w:rPr>
          <w:lang w:eastAsia="en-US"/>
        </w:rPr>
        <w:t xml:space="preserve">An ad-hoc meeting on issues related to developing countries was held on </w:t>
      </w:r>
      <w:r w:rsidR="00547E3A" w:rsidRPr="00065610">
        <w:rPr>
          <w:lang w:eastAsia="en-US"/>
        </w:rPr>
        <w:t>14 March 2023</w:t>
      </w:r>
      <w:r w:rsidRPr="00065610">
        <w:rPr>
          <w:lang w:eastAsia="en-US"/>
        </w:rPr>
        <w:t xml:space="preserve"> during the ITU-T Study Group 2 meeting, the report can be found in </w:t>
      </w:r>
      <w:hyperlink r:id="rId64" w:history="1">
        <w:r w:rsidRPr="00065610">
          <w:rPr>
            <w:rStyle w:val="Hyperlink"/>
            <w:lang w:eastAsia="en-US"/>
          </w:rPr>
          <w:t>SG2-TD</w:t>
        </w:r>
        <w:r w:rsidR="00547E3A" w:rsidRPr="00065610">
          <w:rPr>
            <w:rStyle w:val="Hyperlink"/>
            <w:lang w:eastAsia="en-US"/>
          </w:rPr>
          <w:t>153</w:t>
        </w:r>
        <w:r w:rsidRPr="00065610">
          <w:rPr>
            <w:rStyle w:val="Hyperlink"/>
            <w:lang w:eastAsia="en-US"/>
          </w:rPr>
          <w:t>/PLEN</w:t>
        </w:r>
      </w:hyperlink>
      <w:r w:rsidRPr="00065610">
        <w:rPr>
          <w:lang w:eastAsia="en-US"/>
        </w:rPr>
        <w:t xml:space="preserve">. </w:t>
      </w:r>
    </w:p>
    <w:p w14:paraId="6F96D9B0" w14:textId="3A30F10F" w:rsidR="00547E3A" w:rsidRPr="00065610" w:rsidRDefault="00547E3A" w:rsidP="00C71730">
      <w:r w:rsidRPr="00065610">
        <w:rPr>
          <w:lang w:eastAsia="en-US"/>
        </w:rPr>
        <w:t xml:space="preserve">The ITU-T SG2 Regional Group for Africa (SG2RG-AFR) met virtually on </w:t>
      </w:r>
      <w:r w:rsidRPr="00065610">
        <w:rPr>
          <w:lang w:val="en-US"/>
        </w:rPr>
        <w:t xml:space="preserve">17-18 January 2023, the report can be found in </w:t>
      </w:r>
      <w:hyperlink r:id="rId65" w:history="1">
        <w:r w:rsidRPr="00065610">
          <w:rPr>
            <w:rStyle w:val="Hyperlink"/>
            <w:lang w:val="en-US"/>
          </w:rPr>
          <w:t>SG2RG-AFR-TD002</w:t>
        </w:r>
      </w:hyperlink>
      <w:r w:rsidRPr="00065610">
        <w:rPr>
          <w:lang w:val="en-US"/>
        </w:rPr>
        <w:t>.</w:t>
      </w:r>
      <w:r w:rsidR="001D68D2" w:rsidRPr="00065610">
        <w:rPr>
          <w:lang w:val="en-US"/>
        </w:rPr>
        <w:t xml:space="preserve"> During the meeting, training was provided on numbering resources management (</w:t>
      </w:r>
      <w:hyperlink r:id="rId66" w:history="1">
        <w:r w:rsidR="001D68D2" w:rsidRPr="00065610">
          <w:rPr>
            <w:rStyle w:val="Hyperlink"/>
          </w:rPr>
          <w:t>SG2RG-AFR-TD008</w:t>
        </w:r>
      </w:hyperlink>
      <w:r w:rsidR="001D68D2" w:rsidRPr="00065610">
        <w:t>), and presentations were delivered on:</w:t>
      </w:r>
    </w:p>
    <w:p w14:paraId="029CA9F7" w14:textId="6525AD42" w:rsidR="001D68D2" w:rsidRPr="00065610" w:rsidRDefault="001D68D2" w:rsidP="001D68D2">
      <w:pPr>
        <w:pStyle w:val="enumlev1"/>
      </w:pPr>
      <w:r w:rsidRPr="00065610">
        <w:t>–</w:t>
      </w:r>
      <w:r w:rsidRPr="00065610">
        <w:tab/>
        <w:t>Administration and Management of the National Numbering Plan – Online short codes application processing</w:t>
      </w:r>
      <w:r w:rsidRPr="00065610">
        <w:rPr>
          <w:lang w:val="en-US"/>
        </w:rPr>
        <w:t xml:space="preserve"> (Uganda, </w:t>
      </w:r>
      <w:hyperlink r:id="rId67" w:history="1">
        <w:r w:rsidRPr="00065610">
          <w:rPr>
            <w:rStyle w:val="Hyperlink"/>
            <w:lang w:val="en-US"/>
          </w:rPr>
          <w:t>SG2RG-AFR-TD004</w:t>
        </w:r>
      </w:hyperlink>
      <w:r w:rsidRPr="00065610">
        <w:rPr>
          <w:lang w:val="en-US"/>
        </w:rPr>
        <w:t>).</w:t>
      </w:r>
    </w:p>
    <w:p w14:paraId="600989F3" w14:textId="21C4B659" w:rsidR="001D68D2" w:rsidRPr="00065610" w:rsidRDefault="001D68D2" w:rsidP="001D68D2">
      <w:pPr>
        <w:pStyle w:val="enumlev1"/>
      </w:pPr>
      <w:r w:rsidRPr="00065610">
        <w:t>–</w:t>
      </w:r>
      <w:r w:rsidRPr="00065610">
        <w:tab/>
        <w:t>Administration and Management of the National Numbering Plan – Online Application and Database management</w:t>
      </w:r>
      <w:r w:rsidRPr="00065610">
        <w:rPr>
          <w:lang w:val="en-US"/>
        </w:rPr>
        <w:t xml:space="preserve"> (Tanzania, </w:t>
      </w:r>
      <w:hyperlink r:id="rId68" w:history="1">
        <w:r w:rsidRPr="00065610">
          <w:rPr>
            <w:rStyle w:val="Hyperlink"/>
            <w:lang w:val="en-US"/>
          </w:rPr>
          <w:t>SG2RG-AFR-TD005</w:t>
        </w:r>
      </w:hyperlink>
      <w:r w:rsidRPr="00065610">
        <w:rPr>
          <w:lang w:val="en-US"/>
        </w:rPr>
        <w:t>).</w:t>
      </w:r>
    </w:p>
    <w:p w14:paraId="5B0914C8" w14:textId="5C7C9731" w:rsidR="001D68D2" w:rsidRPr="00065610" w:rsidRDefault="001D68D2" w:rsidP="001D68D2">
      <w:pPr>
        <w:pStyle w:val="enumlev1"/>
      </w:pPr>
      <w:r w:rsidRPr="00065610">
        <w:t>–</w:t>
      </w:r>
      <w:r w:rsidRPr="00065610">
        <w:tab/>
        <w:t>Fraud/Anti-Fraud Solutions</w:t>
      </w:r>
      <w:r w:rsidRPr="00065610">
        <w:rPr>
          <w:lang w:val="en-US"/>
        </w:rPr>
        <w:t xml:space="preserve"> (Nigeria</w:t>
      </w:r>
      <w:bookmarkStart w:id="20" w:name="_Hlk125118992"/>
      <w:r w:rsidRPr="00065610">
        <w:rPr>
          <w:lang w:val="en-US"/>
        </w:rPr>
        <w:t xml:space="preserve">, </w:t>
      </w:r>
      <w:hyperlink r:id="rId69" w:history="1">
        <w:r w:rsidRPr="00065610">
          <w:rPr>
            <w:rStyle w:val="Hyperlink"/>
            <w:lang w:val="en-US"/>
          </w:rPr>
          <w:t>SG2RG-AFR-TD006</w:t>
        </w:r>
      </w:hyperlink>
      <w:r w:rsidRPr="00065610">
        <w:rPr>
          <w:lang w:val="en-US"/>
        </w:rPr>
        <w:t>)</w:t>
      </w:r>
      <w:bookmarkEnd w:id="20"/>
      <w:r w:rsidRPr="00065610">
        <w:rPr>
          <w:lang w:val="en-US"/>
        </w:rPr>
        <w:t>.</w:t>
      </w:r>
    </w:p>
    <w:p w14:paraId="21B005A2" w14:textId="36281D8F" w:rsidR="001D68D2" w:rsidRPr="00065610" w:rsidRDefault="001D68D2" w:rsidP="001D68D2">
      <w:pPr>
        <w:pStyle w:val="enumlev1"/>
      </w:pPr>
      <w:r w:rsidRPr="00065610">
        <w:rPr>
          <w:lang w:val="en-US"/>
        </w:rPr>
        <w:t>–</w:t>
      </w:r>
      <w:r w:rsidRPr="00065610">
        <w:rPr>
          <w:lang w:val="en-US"/>
        </w:rPr>
        <w:tab/>
        <w:t xml:space="preserve">Misuse of numbering resources and Alternative Calling Procedure (Sudan, </w:t>
      </w:r>
      <w:hyperlink r:id="rId70" w:history="1">
        <w:r w:rsidRPr="00065610">
          <w:rPr>
            <w:rStyle w:val="Hyperlink"/>
            <w:lang w:val="en-US"/>
          </w:rPr>
          <w:t>SG2RG-AFR-TD007</w:t>
        </w:r>
      </w:hyperlink>
      <w:r w:rsidRPr="00065610">
        <w:rPr>
          <w:lang w:val="en-US"/>
        </w:rPr>
        <w:t>).</w:t>
      </w:r>
    </w:p>
    <w:p w14:paraId="176C3CF9" w14:textId="7A472DBD" w:rsidR="001D68D2" w:rsidRPr="00065610" w:rsidRDefault="001D68D2" w:rsidP="00C71730">
      <w:pPr>
        <w:rPr>
          <w:lang w:eastAsia="en-US"/>
        </w:rPr>
      </w:pPr>
      <w:r w:rsidRPr="00065610">
        <w:rPr>
          <w:lang w:eastAsia="en-US"/>
        </w:rPr>
        <w:t>The follow Contributions were discussed:</w:t>
      </w:r>
    </w:p>
    <w:p w14:paraId="21265B18" w14:textId="1292CF75" w:rsidR="001D68D2" w:rsidRPr="00065610" w:rsidRDefault="001D68D2" w:rsidP="001D68D2">
      <w:pPr>
        <w:pStyle w:val="enumlev1"/>
      </w:pPr>
      <w:r w:rsidRPr="00065610">
        <w:t>–</w:t>
      </w:r>
      <w:r w:rsidRPr="00065610">
        <w:tab/>
        <w:t xml:space="preserve">Administration and Management of a Numbering Plan in relation to Alphanumeric Numbers (Uganda, </w:t>
      </w:r>
      <w:hyperlink r:id="rId71" w:history="1">
        <w:r w:rsidRPr="00065610">
          <w:rPr>
            <w:rStyle w:val="Hyperlink"/>
            <w:lang w:val="en-US"/>
          </w:rPr>
          <w:t>SG2RG-AFR-C001</w:t>
        </w:r>
      </w:hyperlink>
      <w:r w:rsidRPr="00065610">
        <w:t>).</w:t>
      </w:r>
    </w:p>
    <w:p w14:paraId="7BFA7420" w14:textId="598ED5CC" w:rsidR="001D68D2" w:rsidRPr="00065610" w:rsidRDefault="001D68D2" w:rsidP="001D68D2">
      <w:pPr>
        <w:pStyle w:val="enumlev1"/>
      </w:pPr>
      <w:r w:rsidRPr="00065610">
        <w:t>–</w:t>
      </w:r>
      <w:r w:rsidRPr="00065610">
        <w:tab/>
        <w:t xml:space="preserve">Fraudulent International Call back Calls (Ghana, </w:t>
      </w:r>
      <w:hyperlink r:id="rId72" w:history="1">
        <w:r w:rsidRPr="00065610">
          <w:rPr>
            <w:rStyle w:val="Hyperlink"/>
            <w:lang w:val="en-US"/>
          </w:rPr>
          <w:t>SG2RG-AFR-C002</w:t>
        </w:r>
      </w:hyperlink>
      <w:r w:rsidRPr="00065610">
        <w:t>).</w:t>
      </w:r>
    </w:p>
    <w:p w14:paraId="61A0D7A8" w14:textId="1B9873F1" w:rsidR="001D68D2" w:rsidRPr="00065610" w:rsidRDefault="001D68D2" w:rsidP="001D68D2">
      <w:pPr>
        <w:pStyle w:val="enumlev1"/>
      </w:pPr>
      <w:r w:rsidRPr="00065610">
        <w:t>–</w:t>
      </w:r>
      <w:r w:rsidRPr="00065610">
        <w:tab/>
        <w:t xml:space="preserve">Call Spoofing via Applications (Sudan, </w:t>
      </w:r>
      <w:hyperlink r:id="rId73" w:history="1">
        <w:r w:rsidRPr="00065610">
          <w:rPr>
            <w:rStyle w:val="Hyperlink"/>
            <w:lang w:val="en-US"/>
          </w:rPr>
          <w:t>SG2RG-AFR-C003</w:t>
        </w:r>
      </w:hyperlink>
      <w:r w:rsidRPr="00065610">
        <w:t>).</w:t>
      </w:r>
    </w:p>
    <w:p w14:paraId="6CA6D104" w14:textId="62B7F005" w:rsidR="001D68D2" w:rsidRPr="00065610" w:rsidRDefault="001D68D2" w:rsidP="00C71730">
      <w:pPr>
        <w:rPr>
          <w:lang w:eastAsia="en-US"/>
        </w:rPr>
      </w:pPr>
      <w:r w:rsidRPr="00065610">
        <w:rPr>
          <w:lang w:eastAsia="en-US"/>
        </w:rPr>
        <w:t>In addition, WTSA Resolution 100 (Geneva, 2022), “</w:t>
      </w:r>
      <w:r w:rsidR="00220380">
        <w:rPr>
          <w:lang w:eastAsia="en-US"/>
        </w:rPr>
        <w:t>A common emergency number for Africa</w:t>
      </w:r>
      <w:r w:rsidRPr="00065610">
        <w:rPr>
          <w:lang w:eastAsia="en-US"/>
        </w:rPr>
        <w:t>”, was discussed and a set of proposed follow up actions was prepared.</w:t>
      </w:r>
    </w:p>
    <w:p w14:paraId="59F688AE" w14:textId="09DEA7FB" w:rsidR="00832013" w:rsidRPr="00065610" w:rsidRDefault="001D68D2" w:rsidP="00C71730">
      <w:pPr>
        <w:rPr>
          <w:lang w:eastAsia="en-US"/>
        </w:rPr>
      </w:pPr>
      <w:r w:rsidRPr="00065610">
        <w:rPr>
          <w:lang w:eastAsia="en-US"/>
        </w:rPr>
        <w:t>Another meeting of</w:t>
      </w:r>
      <w:r w:rsidR="0010098B" w:rsidRPr="00065610">
        <w:rPr>
          <w:lang w:eastAsia="en-US"/>
        </w:rPr>
        <w:t xml:space="preserve"> ITU-T SG2RG-AFR is planned to be held </w:t>
      </w:r>
      <w:r w:rsidRPr="00065610">
        <w:rPr>
          <w:lang w:eastAsia="en-US"/>
        </w:rPr>
        <w:t>in September 2023, ahead of the next ITU-T SG2 meeting.</w:t>
      </w:r>
    </w:p>
    <w:p w14:paraId="4898AE0F" w14:textId="25BDA3E2" w:rsidR="0010098B" w:rsidRPr="00065610" w:rsidRDefault="0010098B" w:rsidP="00C71730">
      <w:pPr>
        <w:rPr>
          <w:lang w:eastAsia="en-US"/>
        </w:rPr>
      </w:pPr>
    </w:p>
    <w:p w14:paraId="3BD637D0" w14:textId="77777777" w:rsidR="00ED144D" w:rsidRPr="00B47661" w:rsidRDefault="00ED144D" w:rsidP="00ED144D">
      <w:pPr>
        <w:jc w:val="center"/>
      </w:pPr>
      <w:r w:rsidRPr="00065610">
        <w:t>___________________</w:t>
      </w:r>
    </w:p>
    <w:sectPr w:rsidR="00ED144D" w:rsidRPr="00B47661" w:rsidSect="003350C1">
      <w:headerReference w:type="default" r:id="rId7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87E7" w14:textId="77777777" w:rsidR="00F16A82" w:rsidRDefault="00F16A82">
      <w:pPr>
        <w:spacing w:before="0"/>
      </w:pPr>
      <w:r>
        <w:separator/>
      </w:r>
    </w:p>
  </w:endnote>
  <w:endnote w:type="continuationSeparator" w:id="0">
    <w:p w14:paraId="7ED1A0CA" w14:textId="77777777" w:rsidR="00F16A82" w:rsidRDefault="00F16A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1249" w14:textId="77777777" w:rsidR="00F16A82" w:rsidRDefault="00F16A82">
      <w:pPr>
        <w:spacing w:before="0"/>
      </w:pPr>
      <w:r>
        <w:rPr>
          <w:color w:val="000000"/>
        </w:rPr>
        <w:separator/>
      </w:r>
    </w:p>
  </w:footnote>
  <w:footnote w:type="continuationSeparator" w:id="0">
    <w:p w14:paraId="2A3530BD" w14:textId="77777777" w:rsidR="00F16A82" w:rsidRDefault="00F16A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9AC" w14:textId="1B670312" w:rsidR="009D1072" w:rsidRPr="007F6CC9" w:rsidRDefault="007F6CC9" w:rsidP="007F6CC9">
    <w:pPr>
      <w:pStyle w:val="Header"/>
      <w:rPr>
        <w:sz w:val="18"/>
      </w:rPr>
    </w:pPr>
    <w:r w:rsidRPr="007F6CC9">
      <w:rPr>
        <w:sz w:val="18"/>
      </w:rPr>
      <w:t xml:space="preserve">- </w:t>
    </w:r>
    <w:r w:rsidRPr="007F6CC9">
      <w:rPr>
        <w:sz w:val="18"/>
      </w:rPr>
      <w:fldChar w:fldCharType="begin"/>
    </w:r>
    <w:r w:rsidRPr="007F6CC9">
      <w:rPr>
        <w:sz w:val="18"/>
      </w:rPr>
      <w:instrText xml:space="preserve"> PAGE  \* MERGEFORMAT </w:instrText>
    </w:r>
    <w:r w:rsidRPr="007F6CC9">
      <w:rPr>
        <w:sz w:val="18"/>
      </w:rPr>
      <w:fldChar w:fldCharType="separate"/>
    </w:r>
    <w:r w:rsidRPr="007F6CC9">
      <w:rPr>
        <w:noProof/>
        <w:sz w:val="18"/>
      </w:rPr>
      <w:t>1</w:t>
    </w:r>
    <w:r w:rsidRPr="007F6CC9">
      <w:rPr>
        <w:sz w:val="18"/>
      </w:rPr>
      <w:fldChar w:fldCharType="end"/>
    </w:r>
    <w:r w:rsidRPr="007F6CC9">
      <w:rPr>
        <w:sz w:val="18"/>
      </w:rPr>
      <w:t xml:space="preserve"> -</w:t>
    </w:r>
  </w:p>
  <w:p w14:paraId="59ED88ED" w14:textId="0D2715FF" w:rsidR="007F6CC9" w:rsidRPr="007F6CC9" w:rsidRDefault="007F6CC9" w:rsidP="007F6CC9">
    <w:pPr>
      <w:pStyle w:val="Header"/>
      <w:spacing w:after="240"/>
      <w:rPr>
        <w:sz w:val="18"/>
      </w:rPr>
    </w:pPr>
    <w:r w:rsidRPr="007F6CC9">
      <w:rPr>
        <w:sz w:val="18"/>
      </w:rPr>
      <w:fldChar w:fldCharType="begin"/>
    </w:r>
    <w:r w:rsidRPr="007F6CC9">
      <w:rPr>
        <w:sz w:val="18"/>
      </w:rPr>
      <w:instrText xml:space="preserve"> STYLEREF  Docnumber  </w:instrText>
    </w:r>
    <w:r w:rsidRPr="007F6CC9">
      <w:rPr>
        <w:sz w:val="18"/>
      </w:rPr>
      <w:fldChar w:fldCharType="separate"/>
    </w:r>
    <w:r w:rsidR="006635C3">
      <w:rPr>
        <w:noProof/>
        <w:sz w:val="18"/>
      </w:rPr>
      <w:t>TSAG-TD199</w:t>
    </w:r>
    <w:r w:rsidRPr="007F6CC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8F7"/>
    <w:multiLevelType w:val="multilevel"/>
    <w:tmpl w:val="554E1A5E"/>
    <w:lvl w:ilvl="0">
      <w:start w:val="1"/>
      <w:numFmt w:val="decimal"/>
      <w:lvlText w:val="%1."/>
      <w:lvlJc w:val="left"/>
      <w:pPr>
        <w:ind w:left="1353" w:hanging="360"/>
      </w:pPr>
    </w:lvl>
    <w:lvl w:ilvl="1">
      <w:start w:val="2"/>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1" w15:restartNumberingAfterBreak="0">
    <w:nsid w:val="35151485"/>
    <w:multiLevelType w:val="hybridMultilevel"/>
    <w:tmpl w:val="A782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0036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3536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4"/>
    <w:rsid w:val="0000351C"/>
    <w:rsid w:val="00031A71"/>
    <w:rsid w:val="0003422E"/>
    <w:rsid w:val="0003624A"/>
    <w:rsid w:val="0003643B"/>
    <w:rsid w:val="000517EE"/>
    <w:rsid w:val="00055D9F"/>
    <w:rsid w:val="0005607C"/>
    <w:rsid w:val="00065610"/>
    <w:rsid w:val="000810CB"/>
    <w:rsid w:val="00087A0D"/>
    <w:rsid w:val="00091ECC"/>
    <w:rsid w:val="000A154A"/>
    <w:rsid w:val="000A7701"/>
    <w:rsid w:val="000B52CB"/>
    <w:rsid w:val="000C4528"/>
    <w:rsid w:val="000C4EB6"/>
    <w:rsid w:val="000E4458"/>
    <w:rsid w:val="000E5107"/>
    <w:rsid w:val="001005BB"/>
    <w:rsid w:val="0010098B"/>
    <w:rsid w:val="00112D2D"/>
    <w:rsid w:val="00113CD9"/>
    <w:rsid w:val="001246E3"/>
    <w:rsid w:val="0012691C"/>
    <w:rsid w:val="001314C8"/>
    <w:rsid w:val="001471B2"/>
    <w:rsid w:val="0015278E"/>
    <w:rsid w:val="001575EE"/>
    <w:rsid w:val="001679D2"/>
    <w:rsid w:val="001900D8"/>
    <w:rsid w:val="00195501"/>
    <w:rsid w:val="001A06E3"/>
    <w:rsid w:val="001A75A0"/>
    <w:rsid w:val="001B3FE5"/>
    <w:rsid w:val="001B7686"/>
    <w:rsid w:val="001D1AE9"/>
    <w:rsid w:val="001D68D2"/>
    <w:rsid w:val="001E5072"/>
    <w:rsid w:val="001F5E39"/>
    <w:rsid w:val="002063A4"/>
    <w:rsid w:val="002132E3"/>
    <w:rsid w:val="002137EF"/>
    <w:rsid w:val="00220380"/>
    <w:rsid w:val="002205E8"/>
    <w:rsid w:val="002255BD"/>
    <w:rsid w:val="00233B47"/>
    <w:rsid w:val="0024472C"/>
    <w:rsid w:val="00245853"/>
    <w:rsid w:val="002544C4"/>
    <w:rsid w:val="00260909"/>
    <w:rsid w:val="00263BE0"/>
    <w:rsid w:val="00264F89"/>
    <w:rsid w:val="00265A1D"/>
    <w:rsid w:val="00280923"/>
    <w:rsid w:val="00284C5A"/>
    <w:rsid w:val="00287E6D"/>
    <w:rsid w:val="00291243"/>
    <w:rsid w:val="00295FEC"/>
    <w:rsid w:val="002B6875"/>
    <w:rsid w:val="002E070F"/>
    <w:rsid w:val="002E6A76"/>
    <w:rsid w:val="002F3DF9"/>
    <w:rsid w:val="00304134"/>
    <w:rsid w:val="00304C9F"/>
    <w:rsid w:val="00326799"/>
    <w:rsid w:val="00331C47"/>
    <w:rsid w:val="00332848"/>
    <w:rsid w:val="00334D59"/>
    <w:rsid w:val="003350C1"/>
    <w:rsid w:val="003479C4"/>
    <w:rsid w:val="00364317"/>
    <w:rsid w:val="00364F8D"/>
    <w:rsid w:val="00365340"/>
    <w:rsid w:val="0036597C"/>
    <w:rsid w:val="003770D8"/>
    <w:rsid w:val="00397CCA"/>
    <w:rsid w:val="003A104F"/>
    <w:rsid w:val="003B4539"/>
    <w:rsid w:val="003C24CE"/>
    <w:rsid w:val="003D27B6"/>
    <w:rsid w:val="003D771B"/>
    <w:rsid w:val="003E092F"/>
    <w:rsid w:val="003E30C2"/>
    <w:rsid w:val="003E796F"/>
    <w:rsid w:val="003F0FDE"/>
    <w:rsid w:val="003F6EDF"/>
    <w:rsid w:val="00401490"/>
    <w:rsid w:val="00404254"/>
    <w:rsid w:val="00410845"/>
    <w:rsid w:val="00431FE0"/>
    <w:rsid w:val="00434657"/>
    <w:rsid w:val="004577FB"/>
    <w:rsid w:val="00472307"/>
    <w:rsid w:val="00477D78"/>
    <w:rsid w:val="00482C0C"/>
    <w:rsid w:val="004866CB"/>
    <w:rsid w:val="00490B68"/>
    <w:rsid w:val="00495208"/>
    <w:rsid w:val="004976BD"/>
    <w:rsid w:val="00497BA7"/>
    <w:rsid w:val="004A46CA"/>
    <w:rsid w:val="004B059C"/>
    <w:rsid w:val="004B4462"/>
    <w:rsid w:val="004C6D73"/>
    <w:rsid w:val="004D0A08"/>
    <w:rsid w:val="004D21D8"/>
    <w:rsid w:val="004E03BD"/>
    <w:rsid w:val="004F36FE"/>
    <w:rsid w:val="0051018B"/>
    <w:rsid w:val="00510A90"/>
    <w:rsid w:val="00533C24"/>
    <w:rsid w:val="005437C4"/>
    <w:rsid w:val="00547E3A"/>
    <w:rsid w:val="00555AB2"/>
    <w:rsid w:val="00561C9F"/>
    <w:rsid w:val="0057480E"/>
    <w:rsid w:val="005804C0"/>
    <w:rsid w:val="005877FF"/>
    <w:rsid w:val="00593EEF"/>
    <w:rsid w:val="005A1858"/>
    <w:rsid w:val="005A70A6"/>
    <w:rsid w:val="005C1C08"/>
    <w:rsid w:val="005D557F"/>
    <w:rsid w:val="005E01F4"/>
    <w:rsid w:val="005E3A5E"/>
    <w:rsid w:val="005F485D"/>
    <w:rsid w:val="00601B9F"/>
    <w:rsid w:val="00630BA1"/>
    <w:rsid w:val="0064283A"/>
    <w:rsid w:val="006541B7"/>
    <w:rsid w:val="006635C3"/>
    <w:rsid w:val="00674208"/>
    <w:rsid w:val="00676AA0"/>
    <w:rsid w:val="00685245"/>
    <w:rsid w:val="0069318C"/>
    <w:rsid w:val="00696AFF"/>
    <w:rsid w:val="006A12A0"/>
    <w:rsid w:val="006A3DA6"/>
    <w:rsid w:val="006A40F4"/>
    <w:rsid w:val="006B074F"/>
    <w:rsid w:val="006B0F42"/>
    <w:rsid w:val="006B5582"/>
    <w:rsid w:val="006C0A8A"/>
    <w:rsid w:val="006C5592"/>
    <w:rsid w:val="006C5B6D"/>
    <w:rsid w:val="006D1BC9"/>
    <w:rsid w:val="006D3A6A"/>
    <w:rsid w:val="006D73B8"/>
    <w:rsid w:val="006E0D8F"/>
    <w:rsid w:val="006E3BDC"/>
    <w:rsid w:val="006E6FBD"/>
    <w:rsid w:val="006F5457"/>
    <w:rsid w:val="006F7DFE"/>
    <w:rsid w:val="00730538"/>
    <w:rsid w:val="0073508B"/>
    <w:rsid w:val="007359E2"/>
    <w:rsid w:val="00742B50"/>
    <w:rsid w:val="0074542D"/>
    <w:rsid w:val="0075227C"/>
    <w:rsid w:val="00756FFE"/>
    <w:rsid w:val="007621CF"/>
    <w:rsid w:val="00765B20"/>
    <w:rsid w:val="007875A9"/>
    <w:rsid w:val="007910B8"/>
    <w:rsid w:val="007B08DB"/>
    <w:rsid w:val="007D1309"/>
    <w:rsid w:val="007D63B4"/>
    <w:rsid w:val="007E35BA"/>
    <w:rsid w:val="007F0E98"/>
    <w:rsid w:val="007F386A"/>
    <w:rsid w:val="007F6CC9"/>
    <w:rsid w:val="00832013"/>
    <w:rsid w:val="00846636"/>
    <w:rsid w:val="0084672C"/>
    <w:rsid w:val="00847992"/>
    <w:rsid w:val="00847C4B"/>
    <w:rsid w:val="00852A00"/>
    <w:rsid w:val="0086717F"/>
    <w:rsid w:val="008720AA"/>
    <w:rsid w:val="008733D8"/>
    <w:rsid w:val="008773A1"/>
    <w:rsid w:val="00884BCF"/>
    <w:rsid w:val="008865F9"/>
    <w:rsid w:val="00887756"/>
    <w:rsid w:val="008911C7"/>
    <w:rsid w:val="00891322"/>
    <w:rsid w:val="008A31B3"/>
    <w:rsid w:val="008A7B59"/>
    <w:rsid w:val="008D6982"/>
    <w:rsid w:val="008E3541"/>
    <w:rsid w:val="008E3D0F"/>
    <w:rsid w:val="008E5472"/>
    <w:rsid w:val="008E555D"/>
    <w:rsid w:val="0090712B"/>
    <w:rsid w:val="0090723D"/>
    <w:rsid w:val="00910C02"/>
    <w:rsid w:val="009148CD"/>
    <w:rsid w:val="00914AA4"/>
    <w:rsid w:val="0091501B"/>
    <w:rsid w:val="00921F96"/>
    <w:rsid w:val="00925A08"/>
    <w:rsid w:val="00925C1A"/>
    <w:rsid w:val="009373B1"/>
    <w:rsid w:val="0094032D"/>
    <w:rsid w:val="00952DF4"/>
    <w:rsid w:val="0095711D"/>
    <w:rsid w:val="009753BF"/>
    <w:rsid w:val="009766C3"/>
    <w:rsid w:val="00976DCC"/>
    <w:rsid w:val="00994D41"/>
    <w:rsid w:val="009A3850"/>
    <w:rsid w:val="009A5677"/>
    <w:rsid w:val="009A6466"/>
    <w:rsid w:val="009B2781"/>
    <w:rsid w:val="009C2284"/>
    <w:rsid w:val="009D1072"/>
    <w:rsid w:val="00A00CC3"/>
    <w:rsid w:val="00A015CC"/>
    <w:rsid w:val="00A10945"/>
    <w:rsid w:val="00A122B2"/>
    <w:rsid w:val="00A177A1"/>
    <w:rsid w:val="00A27E3E"/>
    <w:rsid w:val="00A3012E"/>
    <w:rsid w:val="00A61CBC"/>
    <w:rsid w:val="00A67B7C"/>
    <w:rsid w:val="00A7183F"/>
    <w:rsid w:val="00A7365C"/>
    <w:rsid w:val="00A76BF9"/>
    <w:rsid w:val="00A77519"/>
    <w:rsid w:val="00AA53CD"/>
    <w:rsid w:val="00AC4CFF"/>
    <w:rsid w:val="00AC6495"/>
    <w:rsid w:val="00B00EC8"/>
    <w:rsid w:val="00B10389"/>
    <w:rsid w:val="00B11FAE"/>
    <w:rsid w:val="00B1498B"/>
    <w:rsid w:val="00B216FA"/>
    <w:rsid w:val="00B24E9D"/>
    <w:rsid w:val="00B411E5"/>
    <w:rsid w:val="00B4281E"/>
    <w:rsid w:val="00B42C38"/>
    <w:rsid w:val="00B47661"/>
    <w:rsid w:val="00B51790"/>
    <w:rsid w:val="00B523F2"/>
    <w:rsid w:val="00B547CE"/>
    <w:rsid w:val="00B6227B"/>
    <w:rsid w:val="00B72D3B"/>
    <w:rsid w:val="00B73301"/>
    <w:rsid w:val="00B83EC6"/>
    <w:rsid w:val="00BA3044"/>
    <w:rsid w:val="00BA5084"/>
    <w:rsid w:val="00BA7023"/>
    <w:rsid w:val="00BB6FE7"/>
    <w:rsid w:val="00BC5794"/>
    <w:rsid w:val="00BD0968"/>
    <w:rsid w:val="00BF4753"/>
    <w:rsid w:val="00BF6EC7"/>
    <w:rsid w:val="00C02AF6"/>
    <w:rsid w:val="00C04C23"/>
    <w:rsid w:val="00C11662"/>
    <w:rsid w:val="00C14E86"/>
    <w:rsid w:val="00C17E94"/>
    <w:rsid w:val="00C35DEA"/>
    <w:rsid w:val="00C4631D"/>
    <w:rsid w:val="00C501B8"/>
    <w:rsid w:val="00C71730"/>
    <w:rsid w:val="00C963D8"/>
    <w:rsid w:val="00CA1499"/>
    <w:rsid w:val="00CA14D0"/>
    <w:rsid w:val="00CB21DD"/>
    <w:rsid w:val="00CB6CD7"/>
    <w:rsid w:val="00CD188D"/>
    <w:rsid w:val="00CE30A6"/>
    <w:rsid w:val="00CE652D"/>
    <w:rsid w:val="00CE79DD"/>
    <w:rsid w:val="00CF08B9"/>
    <w:rsid w:val="00CF200F"/>
    <w:rsid w:val="00CF4325"/>
    <w:rsid w:val="00D04819"/>
    <w:rsid w:val="00D05CCC"/>
    <w:rsid w:val="00D15FBE"/>
    <w:rsid w:val="00D30A99"/>
    <w:rsid w:val="00D34E4E"/>
    <w:rsid w:val="00D36422"/>
    <w:rsid w:val="00D36E7E"/>
    <w:rsid w:val="00D42471"/>
    <w:rsid w:val="00D55142"/>
    <w:rsid w:val="00D55414"/>
    <w:rsid w:val="00D671A7"/>
    <w:rsid w:val="00D73031"/>
    <w:rsid w:val="00D76783"/>
    <w:rsid w:val="00D76939"/>
    <w:rsid w:val="00D80978"/>
    <w:rsid w:val="00D84219"/>
    <w:rsid w:val="00DA0208"/>
    <w:rsid w:val="00DA1F20"/>
    <w:rsid w:val="00DA52AB"/>
    <w:rsid w:val="00DB34E3"/>
    <w:rsid w:val="00DC0A5B"/>
    <w:rsid w:val="00DC1CB6"/>
    <w:rsid w:val="00DC4C44"/>
    <w:rsid w:val="00DE44D6"/>
    <w:rsid w:val="00E02856"/>
    <w:rsid w:val="00E13DF0"/>
    <w:rsid w:val="00E304B6"/>
    <w:rsid w:val="00E37F13"/>
    <w:rsid w:val="00E50E54"/>
    <w:rsid w:val="00E658FF"/>
    <w:rsid w:val="00E73F49"/>
    <w:rsid w:val="00E85778"/>
    <w:rsid w:val="00E8649E"/>
    <w:rsid w:val="00EA1A5D"/>
    <w:rsid w:val="00EA3CBB"/>
    <w:rsid w:val="00EB328B"/>
    <w:rsid w:val="00ED144D"/>
    <w:rsid w:val="00ED4B78"/>
    <w:rsid w:val="00ED7133"/>
    <w:rsid w:val="00EE4890"/>
    <w:rsid w:val="00EE7C81"/>
    <w:rsid w:val="00EF235B"/>
    <w:rsid w:val="00F0526F"/>
    <w:rsid w:val="00F1220F"/>
    <w:rsid w:val="00F16A82"/>
    <w:rsid w:val="00F276AD"/>
    <w:rsid w:val="00F40558"/>
    <w:rsid w:val="00F4487D"/>
    <w:rsid w:val="00F53415"/>
    <w:rsid w:val="00F57069"/>
    <w:rsid w:val="00F62869"/>
    <w:rsid w:val="00F7524C"/>
    <w:rsid w:val="00F853AE"/>
    <w:rsid w:val="00FB2AD1"/>
    <w:rsid w:val="00FB6BD2"/>
    <w:rsid w:val="00FC4CEE"/>
    <w:rsid w:val="00FD2E97"/>
    <w:rsid w:val="00FE28ED"/>
    <w:rsid w:val="00FE39DF"/>
    <w:rsid w:val="00FE66C8"/>
    <w:rsid w:val="00FE7655"/>
    <w:rsid w:val="00FF5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0C14"/>
  <w15:docId w15:val="{10C442B5-3444-4B01-B2B5-BF883FC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before="120"/>
      <w:textAlignment w:val="baseline"/>
    </w:pPr>
    <w:rPr>
      <w:rFonts w:ascii="Times New Roman" w:hAnsi="Times New Roman" w:cs="Times New Roman"/>
      <w:sz w:val="24"/>
      <w:szCs w:val="24"/>
      <w:lang w:eastAsia="ja-JP"/>
    </w:rPr>
  </w:style>
  <w:style w:type="paragraph" w:styleId="Heading1">
    <w:name w:val="heading 1"/>
    <w:basedOn w:val="Normal"/>
    <w:next w:val="Normal"/>
    <w:pPr>
      <w:keepNext/>
      <w:keepLines/>
      <w:tabs>
        <w:tab w:val="left" w:pos="794"/>
        <w:tab w:val="left" w:pos="1191"/>
        <w:tab w:val="left" w:pos="1588"/>
        <w:tab w:val="left" w:pos="1985"/>
      </w:tabs>
      <w:overflowPunct w:val="0"/>
      <w:autoSpaceDE w:val="0"/>
      <w:spacing w:before="360"/>
      <w:ind w:left="794" w:hanging="794"/>
      <w:outlineLvl w:val="0"/>
    </w:pPr>
    <w:rPr>
      <w:rFonts w:eastAsia="Times New Roma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olor w:val="808080"/>
    </w:rPr>
  </w:style>
  <w:style w:type="paragraph" w:customStyle="1" w:styleId="Docnumber">
    <w:name w:val="Docnumber"/>
    <w:basedOn w:val="Normal"/>
    <w:qFormat/>
    <w:pPr>
      <w:tabs>
        <w:tab w:val="left" w:pos="794"/>
        <w:tab w:val="left" w:pos="1191"/>
        <w:tab w:val="left" w:pos="1588"/>
        <w:tab w:val="left" w:pos="1985"/>
      </w:tabs>
      <w:overflowPunct w:val="0"/>
      <w:autoSpaceDE w:val="0"/>
      <w:jc w:val="right"/>
    </w:pPr>
    <w:rPr>
      <w:b/>
      <w:sz w:val="40"/>
      <w:szCs w:val="20"/>
      <w:lang w:eastAsia="en-US"/>
    </w:rPr>
  </w:style>
  <w:style w:type="character" w:customStyle="1" w:styleId="DocnumberChar">
    <w:name w:val="Docnumber Char"/>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spacing w:before="480"/>
      <w:jc w:val="center"/>
      <w:outlineLvl w:val="0"/>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pPr>
    <w:rPr>
      <w:rFonts w:eastAsia="Times New Roman"/>
      <w:szCs w:val="20"/>
      <w:lang w:eastAsia="en-US"/>
    </w:rPr>
  </w:style>
  <w:style w:type="paragraph" w:customStyle="1" w:styleId="FigureNotitle">
    <w:name w:val="Figure_No &amp; title"/>
    <w:basedOn w:val="Normal"/>
    <w:next w:val="Normal"/>
    <w:pPr>
      <w:keepLines/>
      <w:tabs>
        <w:tab w:val="left" w:pos="794"/>
        <w:tab w:val="left" w:pos="1191"/>
        <w:tab w:val="left" w:pos="1588"/>
        <w:tab w:val="left" w:pos="1985"/>
      </w:tabs>
      <w:overflowPunct w:val="0"/>
      <w:autoSpaceDE w:val="0"/>
      <w:spacing w:before="240" w:after="120"/>
      <w:jc w:val="center"/>
    </w:pPr>
    <w:rPr>
      <w:b/>
      <w:szCs w:val="20"/>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spacing w:before="160"/>
    </w:pPr>
    <w:rPr>
      <w:rFonts w:eastAsia="Times New Roman"/>
      <w:b/>
      <w:szCs w:val="20"/>
      <w:lang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spacing w:before="160"/>
    </w:pPr>
    <w:rPr>
      <w:rFonts w:eastAsia="Times New Roman"/>
      <w:i/>
      <w:szCs w:val="20"/>
      <w:lang w:eastAsia="en-US"/>
    </w:rPr>
  </w:style>
  <w:style w:type="paragraph" w:customStyle="1" w:styleId="Headingib">
    <w:name w:val="Heading_ib"/>
    <w:basedOn w:val="Headingi"/>
    <w:next w:val="Normal"/>
    <w:rPr>
      <w:rFonts w:eastAsia="SimSun"/>
      <w:b/>
      <w:bCs/>
      <w:lang w:eastAsia="ja-JP"/>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spacing w:before="0"/>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spacing w:before="360"/>
      <w:jc w:val="center"/>
    </w:pPr>
    <w:rPr>
      <w:b/>
      <w:sz w:val="28"/>
      <w:szCs w:val="20"/>
    </w:rPr>
  </w:style>
  <w:style w:type="paragraph" w:customStyle="1" w:styleId="Reftext">
    <w:name w:val="Ref_text"/>
    <w:basedOn w:val="Normal"/>
    <w:pPr>
      <w:overflowPunct w:val="0"/>
      <w:autoSpaceDE w:val="0"/>
      <w:ind w:left="2268" w:hanging="2268"/>
    </w:pPr>
    <w:rPr>
      <w:rFonts w:eastAsia="Times New Roman"/>
      <w:szCs w:val="20"/>
      <w:lang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after="40"/>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spacing w:before="360" w:after="120"/>
      <w:jc w:val="center"/>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pPr>
    <w:rPr>
      <w:rFonts w:eastAsia="Times New Roman"/>
      <w:sz w:val="22"/>
      <w:szCs w:val="20"/>
      <w:lang w:eastAsia="en-US"/>
    </w:rPr>
  </w:style>
  <w:style w:type="paragraph" w:styleId="TableofFigures">
    <w:name w:val="table of figures"/>
    <w:basedOn w:val="Normal"/>
    <w:next w:val="Normal"/>
    <w:pPr>
      <w:tabs>
        <w:tab w:val="right" w:leader="dot" w:pos="9639"/>
      </w:tabs>
    </w:pPr>
    <w:rPr>
      <w:rFonts w:eastAsia="MS Mincho"/>
    </w:rPr>
  </w:style>
  <w:style w:type="paragraph" w:styleId="TOC1">
    <w:name w:val="toc 1"/>
    <w:basedOn w:val="Normal"/>
    <w:pPr>
      <w:keepLines/>
      <w:tabs>
        <w:tab w:val="left" w:pos="964"/>
        <w:tab w:val="left" w:leader="dot" w:pos="9356"/>
        <w:tab w:val="right" w:pos="9639"/>
      </w:tabs>
      <w:overflowPunct w:val="0"/>
      <w:autoSpaceDE w:val="0"/>
      <w:spacing w:before="240"/>
      <w:ind w:left="680" w:right="851" w:hanging="680"/>
    </w:pPr>
    <w:rPr>
      <w:rFonts w:eastAsia="Batang"/>
      <w:szCs w:val="20"/>
      <w:lang w:eastAsia="en-US"/>
    </w:rPr>
  </w:style>
  <w:style w:type="paragraph" w:styleId="TOC2">
    <w:name w:val="toc 2"/>
    <w:basedOn w:val="TOC1"/>
    <w:pPr>
      <w:tabs>
        <w:tab w:val="clear" w:pos="964"/>
      </w:tabs>
      <w:spacing w:before="80"/>
      <w:ind w:left="1531" w:hanging="851"/>
    </w:pPr>
  </w:style>
  <w:style w:type="paragraph" w:styleId="TOC3">
    <w:name w:val="toc 3"/>
    <w:basedOn w:val="TOC2"/>
    <w:pPr>
      <w:ind w:left="2269"/>
    </w:pPr>
  </w:style>
  <w:style w:type="character" w:styleId="Hyperlink">
    <w:name w:val="Hyperlink"/>
    <w:aliases w:val="超级链接,Style 58,超????,하이퍼링크2,超?级链,超链接1,하이퍼링크21,超??级链Ú,fL????,fL?级,超??级链,CEO_Hyperlink"/>
    <w:qFormat/>
    <w:rPr>
      <w:rFonts w:ascii="Times New Roman" w:hAnsi="Times New Roman"/>
      <w:color w:val="0000FF"/>
      <w:u w:val="single"/>
    </w:rPr>
  </w:style>
  <w:style w:type="character" w:customStyle="1" w:styleId="Heading1Char">
    <w:name w:val="Heading 1 Char"/>
    <w:rPr>
      <w:rFonts w:ascii="Times New Roman" w:eastAsia="Times New Roman" w:hAnsi="Times New Roman" w:cs="Times New Roman"/>
      <w:b/>
      <w:sz w:val="24"/>
      <w:szCs w:val="20"/>
      <w:lang w:val="en-GB" w:eastAsia="en-US"/>
    </w:rPr>
  </w:style>
  <w:style w:type="character" w:customStyle="1" w:styleId="Heading2Char">
    <w:name w:val="Heading 2 Char"/>
    <w:rPr>
      <w:rFonts w:ascii="Times New Roman" w:eastAsia="Times New Roman" w:hAnsi="Times New Roman" w:cs="Times New Roman"/>
      <w:b/>
      <w:sz w:val="24"/>
      <w:szCs w:val="20"/>
      <w:lang w:val="en-GB" w:eastAsia="en-US"/>
    </w:rPr>
  </w:style>
  <w:style w:type="character" w:customStyle="1" w:styleId="Heading3Char">
    <w:name w:val="Heading 3 Char"/>
    <w:rPr>
      <w:rFonts w:ascii="Times New Roman" w:eastAsia="Times New Roman" w:hAnsi="Times New Roman" w:cs="Times New Roman"/>
      <w:b/>
      <w:sz w:val="24"/>
      <w:szCs w:val="20"/>
      <w:lang w:val="en-GB" w:eastAsia="en-US"/>
    </w:rPr>
  </w:style>
  <w:style w:type="character" w:customStyle="1" w:styleId="Heading4Char">
    <w:name w:val="Heading 4 Char"/>
    <w:rPr>
      <w:rFonts w:ascii="Times New Roman" w:eastAsia="Times New Roman" w:hAnsi="Times New Roman" w:cs="Times New Roman"/>
      <w:b/>
      <w:sz w:val="24"/>
      <w:szCs w:val="20"/>
      <w:lang w:val="en-GB" w:eastAsia="en-US"/>
    </w:rPr>
  </w:style>
  <w:style w:type="character" w:customStyle="1" w:styleId="Heading5Char">
    <w:name w:val="Heading 5 Char"/>
    <w:rPr>
      <w:rFonts w:ascii="Times New Roman" w:eastAsia="Times New Roman" w:hAnsi="Times New Roman" w:cs="Times New Roman"/>
      <w:b/>
      <w:sz w:val="24"/>
      <w:szCs w:val="20"/>
      <w:lang w:val="en-GB" w:eastAsia="en-US"/>
    </w:rPr>
  </w:style>
  <w:style w:type="character" w:customStyle="1" w:styleId="Heading6Char">
    <w:name w:val="Heading 6 Char"/>
    <w:rPr>
      <w:rFonts w:ascii="Times New Roman" w:eastAsia="Times New Roman" w:hAnsi="Times New Roman" w:cs="Times New Roman"/>
      <w:b/>
      <w:sz w:val="24"/>
      <w:szCs w:val="20"/>
      <w:lang w:val="en-GB" w:eastAsia="en-US"/>
    </w:rPr>
  </w:style>
  <w:style w:type="character" w:customStyle="1" w:styleId="Heading7Char">
    <w:name w:val="Heading 7 Char"/>
    <w:rPr>
      <w:rFonts w:ascii="Times New Roman" w:eastAsia="Times New Roman" w:hAnsi="Times New Roman" w:cs="Times New Roman"/>
      <w:b/>
      <w:sz w:val="24"/>
      <w:szCs w:val="20"/>
      <w:lang w:val="en-GB" w:eastAsia="en-US"/>
    </w:rPr>
  </w:style>
  <w:style w:type="character" w:customStyle="1" w:styleId="Heading8Char">
    <w:name w:val="Heading 8 Char"/>
    <w:rPr>
      <w:rFonts w:ascii="Times New Roman" w:eastAsia="Times New Roman" w:hAnsi="Times New Roman" w:cs="Times New Roman"/>
      <w:b/>
      <w:sz w:val="24"/>
      <w:szCs w:val="20"/>
      <w:lang w:val="en-GB" w:eastAsia="en-US"/>
    </w:rPr>
  </w:style>
  <w:style w:type="character" w:customStyle="1" w:styleId="Heading9Char">
    <w:name w:val="Heading 9 Char"/>
    <w:rPr>
      <w:rFonts w:ascii="Times New Roman" w:eastAsia="Times New Roman" w:hAnsi="Times New Roman" w:cs="Times New Roman"/>
      <w:b/>
      <w:sz w:val="24"/>
      <w:szCs w:val="20"/>
      <w:lang w:val="en-GB" w:eastAsia="en-US"/>
    </w:rPr>
  </w:style>
  <w:style w:type="paragraph" w:styleId="Caption">
    <w:name w:val="caption"/>
    <w:basedOn w:val="Normal"/>
    <w:next w:val="Normal"/>
    <w:pPr>
      <w:spacing w:before="0" w:after="200"/>
    </w:pPr>
    <w:rPr>
      <w:i/>
      <w:iCs/>
      <w:color w:val="44546A"/>
      <w:sz w:val="18"/>
      <w:szCs w:val="18"/>
    </w:rPr>
  </w:style>
  <w:style w:type="paragraph" w:styleId="Header">
    <w:name w:val="header"/>
    <w:basedOn w:val="Normal"/>
    <w:pPr>
      <w:tabs>
        <w:tab w:val="center" w:pos="4680"/>
        <w:tab w:val="right" w:pos="9360"/>
      </w:tabs>
      <w:spacing w:before="0"/>
      <w:jc w:val="center"/>
    </w:pPr>
    <w:rPr>
      <w:sz w:val="20"/>
      <w:szCs w:val="20"/>
    </w:rPr>
  </w:style>
  <w:style w:type="character" w:customStyle="1" w:styleId="HeaderChar">
    <w:name w:val="Header Char"/>
    <w:rPr>
      <w:rFonts w:ascii="Times New Roman" w:hAnsi="Times New Roman" w:cs="Times New Roman"/>
      <w:sz w:val="20"/>
      <w:szCs w:val="20"/>
      <w:lang w:val="en-GB" w:eastAsia="ja-JP"/>
    </w:rPr>
  </w:style>
  <w:style w:type="paragraph" w:styleId="Footer">
    <w:name w:val="footer"/>
    <w:basedOn w:val="Normal"/>
    <w:pPr>
      <w:tabs>
        <w:tab w:val="center" w:pos="4680"/>
        <w:tab w:val="right" w:pos="9360"/>
      </w:tabs>
      <w:spacing w:before="0"/>
    </w:pPr>
  </w:style>
  <w:style w:type="character" w:customStyle="1" w:styleId="FooterChar">
    <w:name w:val="Footer Char"/>
    <w:rPr>
      <w:rFonts w:ascii="Times New Roman" w:hAnsi="Times New Roman" w:cs="Times New Roman"/>
      <w:sz w:val="24"/>
      <w:szCs w:val="24"/>
      <w:lang w:val="en-GB" w:eastAsia="ja-JP"/>
    </w:rPr>
  </w:style>
  <w:style w:type="character" w:styleId="Emphasis">
    <w:name w:val="Emphasis"/>
    <w:rPr>
      <w:i/>
      <w:iCs/>
    </w:rPr>
  </w:style>
  <w:style w:type="paragraph" w:styleId="Subtitle">
    <w:name w:val="Subtitle"/>
    <w:basedOn w:val="Normal"/>
    <w:next w:val="Normal"/>
    <w:pPr>
      <w:spacing w:after="160"/>
    </w:pPr>
    <w:rPr>
      <w:rFonts w:ascii="Calibri" w:hAnsi="Calibri" w:cs="Arial"/>
      <w:color w:val="5A5A5A"/>
      <w:spacing w:val="15"/>
      <w:sz w:val="22"/>
      <w:szCs w:val="22"/>
    </w:rPr>
  </w:style>
  <w:style w:type="character" w:customStyle="1" w:styleId="SubtitleChar">
    <w:name w:val="Subtitle Char"/>
    <w:rPr>
      <w:color w:val="5A5A5A"/>
      <w:spacing w:val="15"/>
      <w:lang w:val="en-GB" w:eastAsia="ja-JP"/>
    </w:rPr>
  </w:style>
  <w:style w:type="character" w:styleId="Strong">
    <w:name w:val="Strong"/>
    <w:uiPriority w:val="22"/>
    <w:qFormat/>
    <w:rPr>
      <w:b/>
      <w:bCs/>
    </w:rPr>
  </w:style>
  <w:style w:type="paragraph" w:styleId="Quote">
    <w:name w:val="Quote"/>
    <w:basedOn w:val="Normal"/>
    <w:next w:val="Normal"/>
    <w:pPr>
      <w:spacing w:before="200" w:after="160"/>
      <w:ind w:left="864" w:right="864"/>
      <w:jc w:val="center"/>
    </w:pPr>
    <w:rPr>
      <w:i/>
      <w:iCs/>
      <w:color w:val="404040"/>
    </w:rPr>
  </w:style>
  <w:style w:type="character" w:customStyle="1" w:styleId="QuoteChar">
    <w:name w:val="Quote Char"/>
    <w:rPr>
      <w:rFonts w:ascii="Times New Roman" w:hAnsi="Times New Roman" w:cs="Times New Roman"/>
      <w:i/>
      <w:iCs/>
      <w:color w:val="404040"/>
      <w:sz w:val="24"/>
      <w:szCs w:val="24"/>
      <w:lang w:val="en-GB" w:eastAsia="ja-JP"/>
    </w:rPr>
  </w:style>
  <w:style w:type="paragraph" w:styleId="BalloonText">
    <w:name w:val="Balloon Text"/>
    <w:basedOn w:val="Normal"/>
    <w:pPr>
      <w:spacing w:before="0"/>
    </w:pPr>
    <w:rPr>
      <w:rFonts w:ascii="Segoe UI" w:hAnsi="Segoe UI" w:cs="Segoe UI"/>
      <w:sz w:val="18"/>
      <w:szCs w:val="18"/>
    </w:rPr>
  </w:style>
  <w:style w:type="character" w:customStyle="1" w:styleId="BalloonTextChar">
    <w:name w:val="Balloon Text Char"/>
    <w:rPr>
      <w:rFonts w:ascii="Segoe UI" w:hAnsi="Segoe UI" w:cs="Segoe UI"/>
      <w:sz w:val="18"/>
      <w:szCs w:val="18"/>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pPr>
    <w:rPr>
      <w:rFonts w:eastAsia="Times New Roman"/>
      <w:bCs/>
      <w:szCs w:val="20"/>
      <w:lang w:eastAsia="en-US"/>
    </w:rPr>
  </w:style>
  <w:style w:type="paragraph" w:customStyle="1" w:styleId="LSForInfo">
    <w:name w:val="LSForInfo"/>
    <w:basedOn w:val="LSForAction"/>
    <w:next w:val="Normal"/>
  </w:style>
  <w:style w:type="paragraph" w:customStyle="1" w:styleId="LSForComment">
    <w:name w:val="LSForComment"/>
    <w:basedOn w:val="LSForAction"/>
    <w:next w:val="Normal"/>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LSSource">
    <w:name w:val="LSSource"/>
    <w:basedOn w:val="LSForAction"/>
    <w:next w:val="Normal"/>
    <w:rPr>
      <w:rFonts w:eastAsia="Calibri"/>
      <w:bCs w:val="0"/>
    </w:rPr>
  </w:style>
  <w:style w:type="paragraph" w:customStyle="1" w:styleId="LSTitle">
    <w:name w:val="LSTitle"/>
    <w:basedOn w:val="LSForAction"/>
    <w:next w:val="Normal"/>
    <w:rPr>
      <w:rFonts w:eastAsia="Calibri"/>
      <w:bCs w:val="0"/>
    </w:rPr>
  </w:style>
  <w:style w:type="paragraph" w:styleId="ListParagraph">
    <w:name w:val="List Paragraph"/>
    <w:basedOn w:val="Normal"/>
    <w:uiPriority w:val="34"/>
    <w:qFormat/>
    <w:pPr>
      <w:ind w:left="720"/>
    </w:pPr>
  </w:style>
  <w:style w:type="character" w:customStyle="1" w:styleId="ListParagraphChar">
    <w:name w:val="List Paragraph Char"/>
    <w:uiPriority w:val="34"/>
    <w:rPr>
      <w:rFonts w:ascii="Times New Roman" w:hAnsi="Times New Roman" w:cs="Times New Roman"/>
      <w:sz w:val="24"/>
      <w:szCs w:val="24"/>
      <w:lang w:val="en-GB" w:eastAsia="ja-JP"/>
    </w:rPr>
  </w:style>
  <w:style w:type="paragraph" w:customStyle="1" w:styleId="Default">
    <w:name w:val="Default"/>
    <w:pPr>
      <w:widowControl w:val="0"/>
      <w:autoSpaceDE w:val="0"/>
      <w:autoSpaceDN w:val="0"/>
      <w:spacing w:after="160" w:line="254" w:lineRule="auto"/>
    </w:pPr>
    <w:rPr>
      <w:rFonts w:cs="Calibri"/>
      <w:color w:val="000000"/>
      <w:sz w:val="24"/>
      <w:szCs w:val="24"/>
      <w:lang w:val="en-US" w:eastAsia="ja-JP"/>
    </w:rPr>
  </w:style>
  <w:style w:type="paragraph" w:styleId="NormalWeb">
    <w:name w:val="Normal (Web)"/>
    <w:basedOn w:val="Normal"/>
    <w:uiPriority w:val="99"/>
    <w:unhideWhenUsed/>
    <w:rsid w:val="00A61CBC"/>
    <w:pPr>
      <w:suppressAutoHyphens w:val="0"/>
      <w:autoSpaceDN/>
      <w:spacing w:before="100" w:beforeAutospacing="1" w:after="100" w:afterAutospacing="1"/>
      <w:textAlignment w:val="auto"/>
    </w:pPr>
    <w:rPr>
      <w:rFonts w:eastAsia="Times New Roman"/>
      <w:lang w:val="en-US" w:eastAsia="zh-CN"/>
    </w:rPr>
  </w:style>
  <w:style w:type="paragraph" w:styleId="BodyText">
    <w:name w:val="Body Text"/>
    <w:basedOn w:val="Normal"/>
    <w:link w:val="BodyTextChar"/>
    <w:uiPriority w:val="1"/>
    <w:semiHidden/>
    <w:unhideWhenUsed/>
    <w:qFormat/>
    <w:rsid w:val="00A61CBC"/>
    <w:pPr>
      <w:widowControl w:val="0"/>
      <w:suppressAutoHyphens w:val="0"/>
      <w:autoSpaceDE w:val="0"/>
      <w:spacing w:before="0"/>
      <w:textAlignment w:val="auto"/>
    </w:pPr>
    <w:rPr>
      <w:rFonts w:eastAsia="Times New Roman"/>
      <w:sz w:val="22"/>
      <w:szCs w:val="22"/>
      <w:lang w:eastAsia="en-GB" w:bidi="en-GB"/>
    </w:rPr>
  </w:style>
  <w:style w:type="character" w:customStyle="1" w:styleId="BodyTextChar">
    <w:name w:val="Body Text Char"/>
    <w:link w:val="BodyText"/>
    <w:uiPriority w:val="1"/>
    <w:semiHidden/>
    <w:rsid w:val="00A61CBC"/>
    <w:rPr>
      <w:rFonts w:ascii="Times New Roman" w:eastAsia="Times New Roman" w:hAnsi="Times New Roman" w:cs="Times New Roman"/>
      <w:lang w:val="en-GB" w:eastAsia="en-GB" w:bidi="en-GB"/>
    </w:rPr>
  </w:style>
  <w:style w:type="character" w:customStyle="1" w:styleId="TabletextChar">
    <w:name w:val="Table_text Char"/>
    <w:link w:val="Tabletext"/>
    <w:locked/>
    <w:rsid w:val="00A61CBC"/>
    <w:rPr>
      <w:rFonts w:ascii="Times New Roman" w:eastAsia="Times New Roman" w:hAnsi="Times New Roman" w:cs="Times New Roman"/>
      <w:szCs w:val="20"/>
      <w:lang w:val="en-GB" w:eastAsia="en-US"/>
    </w:rPr>
  </w:style>
  <w:style w:type="table" w:styleId="TableGrid">
    <w:name w:val="Table Grid"/>
    <w:basedOn w:val="TableNormal"/>
    <w:uiPriority w:val="59"/>
    <w:rsid w:val="00A61CB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7661"/>
    <w:rPr>
      <w:color w:val="954F72"/>
      <w:u w:val="single"/>
    </w:rPr>
  </w:style>
  <w:style w:type="character" w:customStyle="1" w:styleId="highlight">
    <w:name w:val="highlight"/>
    <w:rsid w:val="009A5677"/>
  </w:style>
  <w:style w:type="character" w:styleId="CommentReference">
    <w:name w:val="annotation reference"/>
    <w:uiPriority w:val="99"/>
    <w:semiHidden/>
    <w:unhideWhenUsed/>
    <w:rsid w:val="00397CCA"/>
    <w:rPr>
      <w:sz w:val="16"/>
      <w:szCs w:val="16"/>
    </w:rPr>
  </w:style>
  <w:style w:type="paragraph" w:styleId="CommentText">
    <w:name w:val="annotation text"/>
    <w:basedOn w:val="Normal"/>
    <w:link w:val="CommentTextChar"/>
    <w:uiPriority w:val="99"/>
    <w:unhideWhenUsed/>
    <w:rsid w:val="00397CCA"/>
    <w:rPr>
      <w:sz w:val="20"/>
      <w:szCs w:val="20"/>
    </w:rPr>
  </w:style>
  <w:style w:type="character" w:customStyle="1" w:styleId="CommentTextChar">
    <w:name w:val="Comment Text Char"/>
    <w:link w:val="CommentText"/>
    <w:uiPriority w:val="99"/>
    <w:rsid w:val="00397CCA"/>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397CCA"/>
    <w:rPr>
      <w:b/>
      <w:bCs/>
    </w:rPr>
  </w:style>
  <w:style w:type="character" w:customStyle="1" w:styleId="CommentSubjectChar">
    <w:name w:val="Comment Subject Char"/>
    <w:link w:val="CommentSubject"/>
    <w:uiPriority w:val="99"/>
    <w:semiHidden/>
    <w:rsid w:val="00397CCA"/>
    <w:rPr>
      <w:rFonts w:ascii="Times New Roman" w:hAnsi="Times New Roman" w:cs="Times New Roman"/>
      <w:b/>
      <w:bCs/>
      <w:lang w:eastAsia="ja-JP"/>
    </w:rPr>
  </w:style>
  <w:style w:type="character" w:styleId="UnresolvedMention">
    <w:name w:val="Unresolved Mention"/>
    <w:basedOn w:val="DefaultParagraphFont"/>
    <w:uiPriority w:val="99"/>
    <w:semiHidden/>
    <w:unhideWhenUsed/>
    <w:rsid w:val="003D771B"/>
    <w:rPr>
      <w:color w:val="605E5C"/>
      <w:shd w:val="clear" w:color="auto" w:fill="E1DFDD"/>
    </w:rPr>
  </w:style>
  <w:style w:type="paragraph" w:styleId="PlainText">
    <w:name w:val="Plain Text"/>
    <w:basedOn w:val="Normal"/>
    <w:link w:val="PlainTextChar"/>
    <w:uiPriority w:val="99"/>
    <w:semiHidden/>
    <w:unhideWhenUsed/>
    <w:rsid w:val="00C02AF6"/>
    <w:pPr>
      <w:suppressAutoHyphens w:val="0"/>
      <w:autoSpaceDN/>
      <w:spacing w:before="0"/>
      <w:textAlignment w:val="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C02AF6"/>
    <w:rPr>
      <w:rFonts w:ascii="Courier New" w:eastAsia="Times New Roman" w:hAnsi="Courier New" w:cs="Courier New"/>
      <w:lang w:val="en-US" w:eastAsia="en-US"/>
    </w:rPr>
  </w:style>
  <w:style w:type="paragraph" w:styleId="Revision">
    <w:name w:val="Revision"/>
    <w:hidden/>
    <w:uiPriority w:val="99"/>
    <w:semiHidden/>
    <w:rsid w:val="00F53415"/>
    <w:rPr>
      <w:rFonts w:ascii="Times New Roman" w:hAnsi="Times New Roman" w:cs="Times New Roman"/>
      <w:sz w:val="24"/>
      <w:szCs w:val="24"/>
      <w:lang w:eastAsia="ja-JP"/>
    </w:rPr>
  </w:style>
  <w:style w:type="paragraph" w:customStyle="1" w:styleId="TSBHeaderQuestion">
    <w:name w:val="TSBHeaderQuestion"/>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Source">
    <w:name w:val="TSBHeaderSourc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Title">
    <w:name w:val="TSBHeaderTitle"/>
    <w:basedOn w:val="Normal"/>
    <w:qFormat/>
    <w:rsid w:val="009D1072"/>
    <w:pPr>
      <w:tabs>
        <w:tab w:val="left" w:pos="794"/>
        <w:tab w:val="left" w:pos="1191"/>
        <w:tab w:val="left" w:pos="1588"/>
        <w:tab w:val="left" w:pos="1985"/>
      </w:tabs>
      <w:suppressAutoHyphens w:val="0"/>
      <w:overflowPunct w:val="0"/>
      <w:autoSpaceDE w:val="0"/>
      <w:adjustRightInd w:val="0"/>
    </w:pPr>
    <w:rPr>
      <w:rFonts w:eastAsia="Times New Roman"/>
      <w:lang w:eastAsia="en-US"/>
    </w:rPr>
  </w:style>
  <w:style w:type="paragraph" w:customStyle="1" w:styleId="TSBHeaderRight14">
    <w:name w:val="TSBHeaderRight14"/>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b/>
      <w:bCs/>
      <w:sz w:val="28"/>
      <w:szCs w:val="28"/>
      <w:lang w:eastAsia="en-US"/>
    </w:rPr>
  </w:style>
  <w:style w:type="paragraph" w:customStyle="1" w:styleId="VenueDate">
    <w:name w:val="VenueDate"/>
    <w:basedOn w:val="Normal"/>
    <w:qFormat/>
    <w:rsid w:val="009D1072"/>
    <w:pPr>
      <w:tabs>
        <w:tab w:val="left" w:pos="794"/>
        <w:tab w:val="left" w:pos="1191"/>
        <w:tab w:val="left" w:pos="1588"/>
        <w:tab w:val="left" w:pos="1985"/>
      </w:tabs>
      <w:suppressAutoHyphens w:val="0"/>
      <w:overflowPunct w:val="0"/>
      <w:autoSpaceDE w:val="0"/>
      <w:adjustRightInd w:val="0"/>
      <w:jc w:val="right"/>
    </w:pPr>
    <w:rPr>
      <w:rFonts w:eastAsia="Times New Roman"/>
      <w:lang w:eastAsia="en-US"/>
    </w:rPr>
  </w:style>
  <w:style w:type="paragraph" w:styleId="FootnoteText">
    <w:name w:val="footnote text"/>
    <w:basedOn w:val="Normal"/>
    <w:link w:val="FootnoteTextChar"/>
    <w:uiPriority w:val="99"/>
    <w:unhideWhenUsed/>
    <w:rsid w:val="006C5592"/>
    <w:pPr>
      <w:suppressAutoHyphens w:val="0"/>
      <w:autoSpaceDN/>
      <w:spacing w:before="0"/>
      <w:textAlignment w:val="auto"/>
    </w:pPr>
    <w:rPr>
      <w:rFonts w:eastAsiaTheme="minorEastAsia"/>
      <w:sz w:val="20"/>
      <w:szCs w:val="20"/>
    </w:rPr>
  </w:style>
  <w:style w:type="character" w:customStyle="1" w:styleId="FootnoteTextChar">
    <w:name w:val="Footnote Text Char"/>
    <w:basedOn w:val="DefaultParagraphFont"/>
    <w:link w:val="FootnoteText"/>
    <w:uiPriority w:val="99"/>
    <w:rsid w:val="006C5592"/>
    <w:rPr>
      <w:rFonts w:ascii="Times New Roman" w:eastAsiaTheme="minorEastAsia" w:hAnsi="Times New Roman" w:cs="Times New Roman"/>
      <w:lang w:eastAsia="ja-JP"/>
    </w:rPr>
  </w:style>
  <w:style w:type="paragraph" w:customStyle="1" w:styleId="Note">
    <w:name w:val="Note"/>
    <w:basedOn w:val="Normal"/>
    <w:qFormat/>
    <w:rsid w:val="001B3FE5"/>
    <w:pPr>
      <w:suppressAutoHyphens w:val="0"/>
      <w:autoSpaceDN/>
      <w:textAlignment w:val="auto"/>
    </w:pPr>
    <w:rPr>
      <w:rFonts w:eastAsiaTheme="minorEastAsia"/>
    </w:rPr>
  </w:style>
  <w:style w:type="paragraph" w:customStyle="1" w:styleId="TSBHeaderSummary">
    <w:name w:val="TSBHeaderSummary"/>
    <w:basedOn w:val="Normal"/>
    <w:rsid w:val="003350C1"/>
    <w:pPr>
      <w:suppressAutoHyphens w:val="0"/>
      <w:autoSpaceDN/>
      <w:textAlignment w:val="auto"/>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265188921">
      <w:bodyDiv w:val="1"/>
      <w:marLeft w:val="0"/>
      <w:marRight w:val="0"/>
      <w:marTop w:val="0"/>
      <w:marBottom w:val="0"/>
      <w:divBdr>
        <w:top w:val="none" w:sz="0" w:space="0" w:color="auto"/>
        <w:left w:val="none" w:sz="0" w:space="0" w:color="auto"/>
        <w:bottom w:val="none" w:sz="0" w:space="0" w:color="auto"/>
        <w:right w:val="none" w:sz="0" w:space="0" w:color="auto"/>
      </w:divBdr>
    </w:div>
    <w:div w:id="332538189">
      <w:bodyDiv w:val="1"/>
      <w:marLeft w:val="0"/>
      <w:marRight w:val="0"/>
      <w:marTop w:val="0"/>
      <w:marBottom w:val="0"/>
      <w:divBdr>
        <w:top w:val="none" w:sz="0" w:space="0" w:color="auto"/>
        <w:left w:val="none" w:sz="0" w:space="0" w:color="auto"/>
        <w:bottom w:val="none" w:sz="0" w:space="0" w:color="auto"/>
        <w:right w:val="none" w:sz="0" w:space="0" w:color="auto"/>
      </w:divBdr>
    </w:div>
    <w:div w:id="374819689">
      <w:bodyDiv w:val="1"/>
      <w:marLeft w:val="0"/>
      <w:marRight w:val="0"/>
      <w:marTop w:val="0"/>
      <w:marBottom w:val="0"/>
      <w:divBdr>
        <w:top w:val="none" w:sz="0" w:space="0" w:color="auto"/>
        <w:left w:val="none" w:sz="0" w:space="0" w:color="auto"/>
        <w:bottom w:val="none" w:sz="0" w:space="0" w:color="auto"/>
        <w:right w:val="none" w:sz="0" w:space="0" w:color="auto"/>
      </w:divBdr>
    </w:div>
    <w:div w:id="469710908">
      <w:bodyDiv w:val="1"/>
      <w:marLeft w:val="0"/>
      <w:marRight w:val="0"/>
      <w:marTop w:val="0"/>
      <w:marBottom w:val="0"/>
      <w:divBdr>
        <w:top w:val="none" w:sz="0" w:space="0" w:color="auto"/>
        <w:left w:val="none" w:sz="0" w:space="0" w:color="auto"/>
        <w:bottom w:val="none" w:sz="0" w:space="0" w:color="auto"/>
        <w:right w:val="none" w:sz="0" w:space="0" w:color="auto"/>
      </w:divBdr>
    </w:div>
    <w:div w:id="1038891351">
      <w:bodyDiv w:val="1"/>
      <w:marLeft w:val="0"/>
      <w:marRight w:val="0"/>
      <w:marTop w:val="0"/>
      <w:marBottom w:val="0"/>
      <w:divBdr>
        <w:top w:val="none" w:sz="0" w:space="0" w:color="auto"/>
        <w:left w:val="none" w:sz="0" w:space="0" w:color="auto"/>
        <w:bottom w:val="none" w:sz="0" w:space="0" w:color="auto"/>
        <w:right w:val="none" w:sz="0" w:space="0" w:color="auto"/>
      </w:divBdr>
    </w:div>
    <w:div w:id="1129669015">
      <w:bodyDiv w:val="1"/>
      <w:marLeft w:val="0"/>
      <w:marRight w:val="0"/>
      <w:marTop w:val="0"/>
      <w:marBottom w:val="0"/>
      <w:divBdr>
        <w:top w:val="none" w:sz="0" w:space="0" w:color="auto"/>
        <w:left w:val="none" w:sz="0" w:space="0" w:color="auto"/>
        <w:bottom w:val="none" w:sz="0" w:space="0" w:color="auto"/>
        <w:right w:val="none" w:sz="0" w:space="0" w:color="auto"/>
      </w:divBdr>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219903838">
      <w:bodyDiv w:val="1"/>
      <w:marLeft w:val="0"/>
      <w:marRight w:val="0"/>
      <w:marTop w:val="0"/>
      <w:marBottom w:val="0"/>
      <w:divBdr>
        <w:top w:val="none" w:sz="0" w:space="0" w:color="auto"/>
        <w:left w:val="none" w:sz="0" w:space="0" w:color="auto"/>
        <w:bottom w:val="none" w:sz="0" w:space="0" w:color="auto"/>
        <w:right w:val="none" w:sz="0" w:space="0" w:color="auto"/>
      </w:divBdr>
    </w:div>
    <w:div w:id="1296376473">
      <w:bodyDiv w:val="1"/>
      <w:marLeft w:val="0"/>
      <w:marRight w:val="0"/>
      <w:marTop w:val="0"/>
      <w:marBottom w:val="0"/>
      <w:divBdr>
        <w:top w:val="none" w:sz="0" w:space="0" w:color="auto"/>
        <w:left w:val="none" w:sz="0" w:space="0" w:color="auto"/>
        <w:bottom w:val="none" w:sz="0" w:space="0" w:color="auto"/>
        <w:right w:val="none" w:sz="0" w:space="0" w:color="auto"/>
      </w:divBdr>
    </w:div>
    <w:div w:id="1612129660">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690176151">
      <w:bodyDiv w:val="1"/>
      <w:marLeft w:val="0"/>
      <w:marRight w:val="0"/>
      <w:marTop w:val="0"/>
      <w:marBottom w:val="0"/>
      <w:divBdr>
        <w:top w:val="none" w:sz="0" w:space="0" w:color="auto"/>
        <w:left w:val="none" w:sz="0" w:space="0" w:color="auto"/>
        <w:bottom w:val="none" w:sz="0" w:space="0" w:color="auto"/>
        <w:right w:val="none" w:sz="0" w:space="0" w:color="auto"/>
      </w:divBdr>
    </w:div>
    <w:div w:id="1722484226">
      <w:bodyDiv w:val="1"/>
      <w:marLeft w:val="0"/>
      <w:marRight w:val="0"/>
      <w:marTop w:val="0"/>
      <w:marBottom w:val="0"/>
      <w:divBdr>
        <w:top w:val="none" w:sz="0" w:space="0" w:color="auto"/>
        <w:left w:val="none" w:sz="0" w:space="0" w:color="auto"/>
        <w:bottom w:val="none" w:sz="0" w:space="0" w:color="auto"/>
        <w:right w:val="none" w:sz="0" w:space="0" w:color="auto"/>
      </w:divBdr>
    </w:div>
    <w:div w:id="1752695730">
      <w:bodyDiv w:val="1"/>
      <w:marLeft w:val="0"/>
      <w:marRight w:val="0"/>
      <w:marTop w:val="0"/>
      <w:marBottom w:val="0"/>
      <w:divBdr>
        <w:top w:val="none" w:sz="0" w:space="0" w:color="auto"/>
        <w:left w:val="none" w:sz="0" w:space="0" w:color="auto"/>
        <w:bottom w:val="none" w:sz="0" w:space="0" w:color="auto"/>
        <w:right w:val="none" w:sz="0" w:space="0" w:color="auto"/>
      </w:divBdr>
    </w:div>
    <w:div w:id="1770396328">
      <w:bodyDiv w:val="1"/>
      <w:marLeft w:val="0"/>
      <w:marRight w:val="0"/>
      <w:marTop w:val="0"/>
      <w:marBottom w:val="0"/>
      <w:divBdr>
        <w:top w:val="none" w:sz="0" w:space="0" w:color="auto"/>
        <w:left w:val="none" w:sz="0" w:space="0" w:color="auto"/>
        <w:bottom w:val="none" w:sz="0" w:space="0" w:color="auto"/>
        <w:right w:val="none" w:sz="0" w:space="0" w:color="auto"/>
      </w:divBdr>
    </w:div>
    <w:div w:id="1788423508">
      <w:bodyDiv w:val="1"/>
      <w:marLeft w:val="0"/>
      <w:marRight w:val="0"/>
      <w:marTop w:val="0"/>
      <w:marBottom w:val="0"/>
      <w:divBdr>
        <w:top w:val="none" w:sz="0" w:space="0" w:color="auto"/>
        <w:left w:val="none" w:sz="0" w:space="0" w:color="auto"/>
        <w:bottom w:val="none" w:sz="0" w:space="0" w:color="auto"/>
        <w:right w:val="none" w:sz="0" w:space="0" w:color="auto"/>
      </w:divBdr>
    </w:div>
    <w:div w:id="1850753736">
      <w:bodyDiv w:val="1"/>
      <w:marLeft w:val="0"/>
      <w:marRight w:val="0"/>
      <w:marTop w:val="0"/>
      <w:marBottom w:val="0"/>
      <w:divBdr>
        <w:top w:val="none" w:sz="0" w:space="0" w:color="auto"/>
        <w:left w:val="none" w:sz="0" w:space="0" w:color="auto"/>
        <w:bottom w:val="none" w:sz="0" w:space="0" w:color="auto"/>
        <w:right w:val="none" w:sz="0" w:space="0" w:color="auto"/>
      </w:divBdr>
    </w:div>
    <w:div w:id="1867281230">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 w:id="1988899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SG02-230313-TD-PLEN-0202/en" TargetMode="External"/><Relationship Id="rId21" Type="http://schemas.openxmlformats.org/officeDocument/2006/relationships/hyperlink" Target="https://www.itu.int/rec/T-REC-E.156" TargetMode="External"/><Relationship Id="rId42" Type="http://schemas.openxmlformats.org/officeDocument/2006/relationships/hyperlink" Target="https://www.itu.int/md/T22-SG02-230313-TD-PLEN-0216" TargetMode="External"/><Relationship Id="rId47" Type="http://schemas.openxmlformats.org/officeDocument/2006/relationships/hyperlink" Target="https://www.itu.int/md/T22-SG02-230313-TD-PLEN-0148" TargetMode="External"/><Relationship Id="rId63" Type="http://schemas.openxmlformats.org/officeDocument/2006/relationships/hyperlink" Target="https://www.itu.int/md/T22-SG02-230313-TD-PLEN-0147" TargetMode="External"/><Relationship Id="rId68" Type="http://schemas.openxmlformats.org/officeDocument/2006/relationships/hyperlink" Target="https://www.itu.int/md/T22-SG02RG.AFR-230117-TD-PLEN-0005" TargetMode="External"/><Relationship Id="rId2" Type="http://schemas.openxmlformats.org/officeDocument/2006/relationships/styles" Target="styles.xml"/><Relationship Id="rId16" Type="http://schemas.openxmlformats.org/officeDocument/2006/relationships/hyperlink" Target="https://www.itu.int/md/meetingdoc.asp?lang=en&amp;parent=T22-SG02RG.AFR-C-0003" TargetMode="External"/><Relationship Id="rId29" Type="http://schemas.openxmlformats.org/officeDocument/2006/relationships/hyperlink" Target="https://www.itu.int/md/T22-SG02-230313-TD-PLEN-0207/en" TargetMode="External"/><Relationship Id="rId11" Type="http://schemas.openxmlformats.org/officeDocument/2006/relationships/hyperlink" Target="https://www.itu.int/net/ITU-T/misuse/table.aspx" TargetMode="External"/><Relationship Id="rId24" Type="http://schemas.openxmlformats.org/officeDocument/2006/relationships/hyperlink" Target="https://www.itu.int/ml/lists/arc/misusereports" TargetMode="External"/><Relationship Id="rId32" Type="http://schemas.openxmlformats.org/officeDocument/2006/relationships/hyperlink" Target="https://www.itu.int/md/T22-SG02-230313-TD-PLEN-0220/en" TargetMode="External"/><Relationship Id="rId37" Type="http://schemas.openxmlformats.org/officeDocument/2006/relationships/hyperlink" Target="https://www.itu.int/md/T22-SG02-230313-TD-PLEN-0214" TargetMode="External"/><Relationship Id="rId40" Type="http://schemas.openxmlformats.org/officeDocument/2006/relationships/hyperlink" Target="https://www.itu.int/md/T22-SG02-230313-TD-PLEN-0213" TargetMode="External"/><Relationship Id="rId45" Type="http://schemas.openxmlformats.org/officeDocument/2006/relationships/hyperlink" Target="https://www.itu.int/md/T22-SG02-230313-TD-PLEN-0241" TargetMode="External"/><Relationship Id="rId53" Type="http://schemas.openxmlformats.org/officeDocument/2006/relationships/hyperlink" Target="https://www.itu.int/md/T22-SG02-230313-TD-PLEN-0171/en" TargetMode="External"/><Relationship Id="rId58" Type="http://schemas.openxmlformats.org/officeDocument/2006/relationships/hyperlink" Target="https://www.itu.int/md/T22-SG02-230313-TD-PLEN-0141" TargetMode="External"/><Relationship Id="rId66" Type="http://schemas.openxmlformats.org/officeDocument/2006/relationships/hyperlink" Target="https://www.itu.int/md/T22-SG02RG.AFR-230117-TD-PLEN-0008"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itu.int/md/T22-SG02-230313-TD-PLEN-0144" TargetMode="External"/><Relationship Id="rId19" Type="http://schemas.openxmlformats.org/officeDocument/2006/relationships/hyperlink" Target="https://www.itu.int/md/meetingdoc.asp?lang=en&amp;parent=T22-SG02RG.AFR-230117-TD-PLEN-0006" TargetMode="External"/><Relationship Id="rId14" Type="http://schemas.openxmlformats.org/officeDocument/2006/relationships/hyperlink" Target="https://www.itu.int/itu-t/workprog/wp_item.aspx?isn=17424" TargetMode="External"/><Relationship Id="rId22" Type="http://schemas.openxmlformats.org/officeDocument/2006/relationships/hyperlink" Target="https://www.itu.int/md/T22-TSB-CIR-0081/en" TargetMode="External"/><Relationship Id="rId27" Type="http://schemas.openxmlformats.org/officeDocument/2006/relationships/hyperlink" Target="https://www.itu.int/md/T22-SG02-230313-TD-PLEN-0201/en" TargetMode="External"/><Relationship Id="rId30" Type="http://schemas.openxmlformats.org/officeDocument/2006/relationships/hyperlink" Target="https://www.itu.int/md/T22-SG02-230313-TD-PLEN-0166/en" TargetMode="External"/><Relationship Id="rId35" Type="http://schemas.openxmlformats.org/officeDocument/2006/relationships/hyperlink" Target="https://www.itu.int/md/T22-SG02-230313-TD-PLEN-0208" TargetMode="External"/><Relationship Id="rId43" Type="http://schemas.openxmlformats.org/officeDocument/2006/relationships/hyperlink" Target="https://www.itu.int/md/T22-SG02-230313-TD-PLEN-0236" TargetMode="External"/><Relationship Id="rId48" Type="http://schemas.openxmlformats.org/officeDocument/2006/relationships/hyperlink" Target="https://www.itu.int/md/T22-SG02-R-0005/en" TargetMode="External"/><Relationship Id="rId56" Type="http://schemas.openxmlformats.org/officeDocument/2006/relationships/hyperlink" Target="https://www.itu.int/md/T22-SG02-230313-TD-PLEN-0193" TargetMode="External"/><Relationship Id="rId64" Type="http://schemas.openxmlformats.org/officeDocument/2006/relationships/hyperlink" Target="https://www.itu.int/md/T22-SG02-230313-TD-PLEN-0153" TargetMode="External"/><Relationship Id="rId69" Type="http://schemas.openxmlformats.org/officeDocument/2006/relationships/hyperlink" Target="https://www.itu.int/md/T22-SG02RG.AFR-230117-TD-PLEN-0006" TargetMode="External"/><Relationship Id="rId8" Type="http://schemas.openxmlformats.org/officeDocument/2006/relationships/hyperlink" Target="http://handle.itu.int/11.1002/ls/sp17-sg2-oLS-00063.docx" TargetMode="External"/><Relationship Id="rId51" Type="http://schemas.openxmlformats.org/officeDocument/2006/relationships/hyperlink" Target="https://www.itu.int/md/T22-SG02-230313-TD-PLEN-0229" TargetMode="External"/><Relationship Id="rId72" Type="http://schemas.openxmlformats.org/officeDocument/2006/relationships/hyperlink" Target="https://www.itu.int/md/T22-SG02RG.AFR-C-0002" TargetMode="External"/><Relationship Id="rId3" Type="http://schemas.openxmlformats.org/officeDocument/2006/relationships/settings" Target="settings.xml"/><Relationship Id="rId12" Type="http://schemas.openxmlformats.org/officeDocument/2006/relationships/hyperlink" Target="https://www.itu.int/md/T22-SG02-230313-TD-PLEN-0150" TargetMode="External"/><Relationship Id="rId17" Type="http://schemas.openxmlformats.org/officeDocument/2006/relationships/hyperlink" Target="https://www.itu.int/md/meetingdoc.asp?lang=en&amp;parent=T22-SG02RG.AFR-C-0002" TargetMode="External"/><Relationship Id="rId25" Type="http://schemas.openxmlformats.org/officeDocument/2006/relationships/hyperlink" Target="https://www.itu.int/md/T22-SG02-230313-TD-PLEN-0243" TargetMode="External"/><Relationship Id="rId33" Type="http://schemas.openxmlformats.org/officeDocument/2006/relationships/hyperlink" Target="https://www.itu.int/md/T22-SG02-230313-TD-PLEN-0218/en" TargetMode="External"/><Relationship Id="rId38" Type="http://schemas.openxmlformats.org/officeDocument/2006/relationships/hyperlink" Target="https://www.itu.int/md/T22-SG02-230313-TD-PLEN-0215" TargetMode="External"/><Relationship Id="rId46" Type="http://schemas.openxmlformats.org/officeDocument/2006/relationships/hyperlink" Target="https://www.itu.int/md/T22-SG02-230313-TD-PLEN-0188" TargetMode="External"/><Relationship Id="rId59" Type="http://schemas.openxmlformats.org/officeDocument/2006/relationships/hyperlink" Target="https://www.itu.int/md/T22-SG02-230313-TD-PLEN-0145" TargetMode="External"/><Relationship Id="rId67" Type="http://schemas.openxmlformats.org/officeDocument/2006/relationships/hyperlink" Target="https://www.itu.int/md/T22-SG02RG.AFR-230117-TD-PLEN-0004" TargetMode="External"/><Relationship Id="rId20" Type="http://schemas.openxmlformats.org/officeDocument/2006/relationships/hyperlink" Target="https://www.itu.int/en/ITU-T/inr/misuse/Pages/default.aspx" TargetMode="External"/><Relationship Id="rId41" Type="http://schemas.openxmlformats.org/officeDocument/2006/relationships/hyperlink" Target="https://www.itu.int/md/T22-SG02-230313-TD-PLEN-0211" TargetMode="External"/><Relationship Id="rId54" Type="http://schemas.openxmlformats.org/officeDocument/2006/relationships/hyperlink" Target="https://www.itu.int/md/T22-SG02-230313-TD-PLEN-0191" TargetMode="External"/><Relationship Id="rId62" Type="http://schemas.openxmlformats.org/officeDocument/2006/relationships/hyperlink" Target="https://www.itu.int/md/T22-SG02-230313-TD-PLEN-0146" TargetMode="External"/><Relationship Id="rId70" Type="http://schemas.openxmlformats.org/officeDocument/2006/relationships/hyperlink" Target="https://www.itu.int/md/T22-SG02RG.AFR-230117-TD-PLEN-000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itu-t/workprog/wp_item.aspx?isn=17412" TargetMode="External"/><Relationship Id="rId23" Type="http://schemas.openxmlformats.org/officeDocument/2006/relationships/hyperlink" Target="https://www.itu.int/net4/iwm?p0=0&amp;p11=ITU&amp;p12=ITU-SEP-ITU-T-SEP-Other%20Groups-SEP-misusereports&amp;p21=ITU&amp;p22=ITU" TargetMode="External"/><Relationship Id="rId28" Type="http://schemas.openxmlformats.org/officeDocument/2006/relationships/hyperlink" Target="https://www.itu.int/md/T22-SG02-230313-TD-PLEN-0206/en" TargetMode="External"/><Relationship Id="rId36" Type="http://schemas.openxmlformats.org/officeDocument/2006/relationships/hyperlink" Target="https://www.itu.int/md/T22-SG02-230313-TD-PLEN-0212" TargetMode="External"/><Relationship Id="rId49" Type="http://schemas.openxmlformats.org/officeDocument/2006/relationships/hyperlink" Target="https://www.itu.int/md/T22-SG02-230313-TD-PLEN-0243" TargetMode="External"/><Relationship Id="rId57" Type="http://schemas.openxmlformats.org/officeDocument/2006/relationships/hyperlink" Target="https://www.itu.int/md/T22-SG02-230313-TD-PLEN-0137" TargetMode="External"/><Relationship Id="rId10" Type="http://schemas.openxmlformats.org/officeDocument/2006/relationships/hyperlink" Target="https://www.itu.int/md/T22-SG02-231106-TD-GEN-0232/en" TargetMode="External"/><Relationship Id="rId31" Type="http://schemas.openxmlformats.org/officeDocument/2006/relationships/hyperlink" Target="https://www.itu.int/md/T22-SG02-230313-TD-PLEN-0219/en" TargetMode="External"/><Relationship Id="rId44" Type="http://schemas.openxmlformats.org/officeDocument/2006/relationships/hyperlink" Target="https://www.itu.int/md/T22-SG02-230313-TD-PLEN-0237" TargetMode="External"/><Relationship Id="rId52" Type="http://schemas.openxmlformats.org/officeDocument/2006/relationships/hyperlink" Target="https://www.itu.int/md/T22-SG02-230313-TD-PLEN-0209" TargetMode="External"/><Relationship Id="rId60" Type="http://schemas.openxmlformats.org/officeDocument/2006/relationships/hyperlink" Target="https://www.itu.int/md/T22-SG02-230313-TD-GEN-0227" TargetMode="External"/><Relationship Id="rId65" Type="http://schemas.openxmlformats.org/officeDocument/2006/relationships/hyperlink" Target="https://www.itu.int/md/meetingdoc.asp?lang=en&amp;parent=T22-SG02RG.AFR-230117-TD-PLEN-0002" TargetMode="External"/><Relationship Id="rId73" Type="http://schemas.openxmlformats.org/officeDocument/2006/relationships/hyperlink" Target="https://www.itu.int/md/T22-SG02RG.AFR-C-0003" TargetMode="External"/><Relationship Id="rId4" Type="http://schemas.openxmlformats.org/officeDocument/2006/relationships/webSettings" Target="webSettings.xml"/><Relationship Id="rId9" Type="http://schemas.openxmlformats.org/officeDocument/2006/relationships/hyperlink" Target="http://handle.itu.int/11.1002/ls/sp17-sg2-oLS-00063.docx" TargetMode="External"/><Relationship Id="rId13" Type="http://schemas.openxmlformats.org/officeDocument/2006/relationships/hyperlink" Target="https://www.itu.int/itu-t/workprog/wp_item.aspx?isn=17415" TargetMode="External"/><Relationship Id="rId18" Type="http://schemas.openxmlformats.org/officeDocument/2006/relationships/hyperlink" Target="https://www.itu.int/md/meetingdoc.asp?lang=en&amp;parent=T22-SG02RG.AFR-230117-TD-PLEN-0007" TargetMode="External"/><Relationship Id="rId39" Type="http://schemas.openxmlformats.org/officeDocument/2006/relationships/hyperlink" Target="https://www.itu.int/md/T22-SG02-230313-TD-PLEN-0217" TargetMode="External"/><Relationship Id="rId34" Type="http://schemas.openxmlformats.org/officeDocument/2006/relationships/hyperlink" Target="https://www.itu.int/md/T22-SG02-230313-TD-PLEN-0209" TargetMode="External"/><Relationship Id="rId50" Type="http://schemas.openxmlformats.org/officeDocument/2006/relationships/hyperlink" Target="https://www.itu.int/md/T22-SG02-230313-TD-PLEN-0202" TargetMode="External"/><Relationship Id="rId55" Type="http://schemas.openxmlformats.org/officeDocument/2006/relationships/hyperlink" Target="https://www.itu.int/md/T22-SG02-230313-TD-PLEN-0192"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itu.int/md/T22-SG02RG.AFR-C-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4055</Words>
  <Characters>23117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LS/o on ITU-T SG2 lead study group activities (June 2022 to March 2023) [to TSAG]</vt:lpstr>
    </vt:vector>
  </TitlesOfParts>
  <Manager>ITU-T</Manager>
  <Company>International Telecommunication Union (ITU)</Company>
  <LinksUpToDate>false</LinksUpToDate>
  <CharactersWithSpaces>27118</CharactersWithSpaces>
  <SharedDoc>false</SharedDoc>
  <HLinks>
    <vt:vector size="72" baseType="variant">
      <vt:variant>
        <vt:i4>6225948</vt:i4>
      </vt:variant>
      <vt:variant>
        <vt:i4>33</vt:i4>
      </vt:variant>
      <vt:variant>
        <vt:i4>0</vt:i4>
      </vt:variant>
      <vt:variant>
        <vt:i4>5</vt:i4>
      </vt:variant>
      <vt:variant>
        <vt:lpwstr>https://www.itu.int/md/T17-SG02-191204-TD-GEN-0896/en</vt:lpwstr>
      </vt:variant>
      <vt:variant>
        <vt:lpwstr/>
      </vt:variant>
      <vt:variant>
        <vt:i4>6160412</vt:i4>
      </vt:variant>
      <vt:variant>
        <vt:i4>30</vt:i4>
      </vt:variant>
      <vt:variant>
        <vt:i4>0</vt:i4>
      </vt:variant>
      <vt:variant>
        <vt:i4>5</vt:i4>
      </vt:variant>
      <vt:variant>
        <vt:lpwstr>https://www.itu.int/md/T17-SG02-191204-TD-GEN-0897/en</vt:lpwstr>
      </vt:variant>
      <vt:variant>
        <vt:lpwstr/>
      </vt:variant>
      <vt:variant>
        <vt:i4>6094869</vt:i4>
      </vt:variant>
      <vt:variant>
        <vt:i4>27</vt:i4>
      </vt:variant>
      <vt:variant>
        <vt:i4>0</vt:i4>
      </vt:variant>
      <vt:variant>
        <vt:i4>5</vt:i4>
      </vt:variant>
      <vt:variant>
        <vt:lpwstr>https://www.itu.int/md/T17-SG02-191204-TD-GEN-0905/en</vt:lpwstr>
      </vt:variant>
      <vt:variant>
        <vt:lpwstr/>
      </vt:variant>
      <vt:variant>
        <vt:i4>6029340</vt:i4>
      </vt:variant>
      <vt:variant>
        <vt:i4>24</vt:i4>
      </vt:variant>
      <vt:variant>
        <vt:i4>0</vt:i4>
      </vt:variant>
      <vt:variant>
        <vt:i4>5</vt:i4>
      </vt:variant>
      <vt:variant>
        <vt:lpwstr>https://www.itu.int/md/T17-SG02-191204-TD-GEN-0895/en</vt:lpwstr>
      </vt:variant>
      <vt:variant>
        <vt:lpwstr/>
      </vt:variant>
      <vt:variant>
        <vt:i4>3735611</vt:i4>
      </vt:variant>
      <vt:variant>
        <vt:i4>21</vt:i4>
      </vt:variant>
      <vt:variant>
        <vt:i4>0</vt:i4>
      </vt:variant>
      <vt:variant>
        <vt:i4>5</vt:i4>
      </vt:variant>
      <vt:variant>
        <vt:lpwstr>https://www.itu.int/md/T17-SG02-191204-TD-GEN-0914</vt:lpwstr>
      </vt:variant>
      <vt:variant>
        <vt:lpwstr/>
      </vt:variant>
      <vt:variant>
        <vt:i4>5963805</vt:i4>
      </vt:variant>
      <vt:variant>
        <vt:i4>18</vt:i4>
      </vt:variant>
      <vt:variant>
        <vt:i4>0</vt:i4>
      </vt:variant>
      <vt:variant>
        <vt:i4>5</vt:i4>
      </vt:variant>
      <vt:variant>
        <vt:lpwstr>https://www.itu.int/md/T17-SG02-190219-TD-GEN-0681/en</vt:lpwstr>
      </vt:variant>
      <vt:variant>
        <vt:lpwstr/>
      </vt:variant>
      <vt:variant>
        <vt:i4>5898269</vt:i4>
      </vt:variant>
      <vt:variant>
        <vt:i4>15</vt:i4>
      </vt:variant>
      <vt:variant>
        <vt:i4>0</vt:i4>
      </vt:variant>
      <vt:variant>
        <vt:i4>5</vt:i4>
      </vt:variant>
      <vt:variant>
        <vt:lpwstr>https://www.itu.int/md/T17-SG02-190219-TD-GEN-0680/en</vt:lpwstr>
      </vt:variant>
      <vt:variant>
        <vt:lpwstr/>
      </vt:variant>
      <vt:variant>
        <vt:i4>3211325</vt:i4>
      </vt:variant>
      <vt:variant>
        <vt:i4>12</vt:i4>
      </vt:variant>
      <vt:variant>
        <vt:i4>0</vt:i4>
      </vt:variant>
      <vt:variant>
        <vt:i4>5</vt:i4>
      </vt:variant>
      <vt:variant>
        <vt:lpwstr>https://www.itu.int/md/T17-SG02-191204-TD-GEN-0772</vt:lpwstr>
      </vt:variant>
      <vt:variant>
        <vt:lpwstr/>
      </vt:variant>
      <vt:variant>
        <vt:i4>5242902</vt:i4>
      </vt:variant>
      <vt:variant>
        <vt:i4>9</vt:i4>
      </vt:variant>
      <vt:variant>
        <vt:i4>0</vt:i4>
      </vt:variant>
      <vt:variant>
        <vt:i4>5</vt:i4>
      </vt:variant>
      <vt:variant>
        <vt:lpwstr>https://www.itu.int/md/T17-SG02-191204-TD-GEN-0736/en</vt:lpwstr>
      </vt:variant>
      <vt:variant>
        <vt:lpwstr/>
      </vt:variant>
      <vt:variant>
        <vt:i4>3604581</vt:i4>
      </vt:variant>
      <vt:variant>
        <vt:i4>6</vt:i4>
      </vt:variant>
      <vt:variant>
        <vt:i4>0</vt:i4>
      </vt:variant>
      <vt:variant>
        <vt:i4>5</vt:i4>
      </vt:variant>
      <vt:variant>
        <vt:lpwstr>https://www.itu.int/md/T17-TSB-CIR-0154/en</vt:lpwstr>
      </vt:variant>
      <vt:variant>
        <vt:lpwstr/>
      </vt:variant>
      <vt:variant>
        <vt:i4>5701654</vt:i4>
      </vt:variant>
      <vt:variant>
        <vt:i4>3</vt:i4>
      </vt:variant>
      <vt:variant>
        <vt:i4>0</vt:i4>
      </vt:variant>
      <vt:variant>
        <vt:i4>5</vt:i4>
      </vt:variant>
      <vt:variant>
        <vt:lpwstr>https://www.itu.int/md/T17-SG02-R-0015/en</vt:lpwstr>
      </vt:variant>
      <vt:variant>
        <vt:lpwstr/>
      </vt:variant>
      <vt:variant>
        <vt:i4>4259884</vt:i4>
      </vt:variant>
      <vt:variant>
        <vt:i4>0</vt:i4>
      </vt:variant>
      <vt:variant>
        <vt:i4>0</vt:i4>
      </vt:variant>
      <vt:variant>
        <vt:i4>5</vt:i4>
      </vt:variant>
      <vt:variant>
        <vt:lpwstr>mailto:philrushton@rcc-uk.uk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ITU-T SG2 lead study group activities (June 2022 to March 2023) [to TSAG]</dc:title>
  <dc:subject/>
  <dc:creator>Chairman, ITU-T SG2</dc:creator>
  <cp:keywords>Numbering, Naming, Identifiers, Services, Routeing, Telecommunications Management, Fraud Management.</cp:keywords>
  <dc:description>SG2-LS63  For: _x000d_Document date: _x000d_Saved by ITU51014924 at 11:40:12 on 28.04.2023</dc:description>
  <cp:lastModifiedBy>Al-Mnini, Lara</cp:lastModifiedBy>
  <cp:revision>3</cp:revision>
  <cp:lastPrinted>2016-12-23T12:52:00Z</cp:lastPrinted>
  <dcterms:created xsi:type="dcterms:W3CDTF">2023-05-01T14:49:00Z</dcterms:created>
  <dcterms:modified xsi:type="dcterms:W3CDTF">2023-05-01T14:54:00Z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SG2-LS63</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
  </property>
  <property fmtid="{D5CDD505-2E9C-101B-9397-08002B2CF9AE}" pid="7" name="Docauthor">
    <vt:lpwstr>Chairman, ITU-T SG2</vt:lpwstr>
  </property>
</Properties>
</file>