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55"/>
        <w:gridCol w:w="4025"/>
        <w:gridCol w:w="482"/>
        <w:gridCol w:w="3543"/>
      </w:tblGrid>
      <w:tr w:rsidR="001B13F5" w:rsidRPr="0099776F" w14:paraId="13C03911" w14:textId="77777777" w:rsidTr="00463873">
        <w:trPr>
          <w:cantSplit/>
        </w:trPr>
        <w:tc>
          <w:tcPr>
            <w:tcW w:w="1134" w:type="dxa"/>
            <w:vMerge w:val="restart"/>
            <w:vAlign w:val="center"/>
          </w:tcPr>
          <w:p w14:paraId="6F38024B" w14:textId="77777777" w:rsidR="001B13F5" w:rsidRPr="0099776F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99776F">
              <w:rPr>
                <w:noProof/>
                <w:lang w:val="en-US" w:eastAsia="zh-CN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2"/>
            <w:vMerge w:val="restart"/>
          </w:tcPr>
          <w:p w14:paraId="52BCE46A" w14:textId="77777777" w:rsidR="001B13F5" w:rsidRPr="0099776F" w:rsidRDefault="001B13F5" w:rsidP="001B13F5">
            <w:pPr>
              <w:rPr>
                <w:sz w:val="16"/>
                <w:szCs w:val="16"/>
              </w:rPr>
            </w:pPr>
            <w:r w:rsidRPr="0099776F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99776F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99776F">
              <w:rPr>
                <w:b/>
                <w:bCs/>
                <w:sz w:val="26"/>
                <w:szCs w:val="26"/>
              </w:rPr>
              <w:t>TELECOMMUNICATION</w:t>
            </w:r>
            <w:r w:rsidRPr="0099776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99776F" w:rsidRDefault="001B13F5" w:rsidP="001B13F5">
            <w:pPr>
              <w:rPr>
                <w:sz w:val="20"/>
                <w:szCs w:val="20"/>
              </w:rPr>
            </w:pPr>
            <w:r w:rsidRPr="0099776F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99776F">
              <w:rPr>
                <w:sz w:val="20"/>
              </w:rPr>
              <w:t>2022</w:t>
            </w:r>
            <w:r w:rsidRPr="0099776F">
              <w:rPr>
                <w:sz w:val="20"/>
                <w:szCs w:val="20"/>
              </w:rPr>
              <w:t>-</w:t>
            </w:r>
            <w:r w:rsidRPr="0099776F">
              <w:rPr>
                <w:sz w:val="20"/>
              </w:rPr>
              <w:t>2024</w:t>
            </w:r>
            <w:bookmarkEnd w:id="3"/>
          </w:p>
        </w:tc>
        <w:tc>
          <w:tcPr>
            <w:tcW w:w="4025" w:type="dxa"/>
            <w:gridSpan w:val="2"/>
            <w:vAlign w:val="center"/>
          </w:tcPr>
          <w:p w14:paraId="1587BF3D" w14:textId="5AB93FC4" w:rsidR="001B13F5" w:rsidRPr="0099776F" w:rsidRDefault="001B13F5" w:rsidP="001A4296">
            <w:pPr>
              <w:pStyle w:val="Docnumber"/>
            </w:pPr>
            <w:r w:rsidRPr="0099776F">
              <w:t>TSAG-</w:t>
            </w:r>
            <w:r w:rsidR="00713F45" w:rsidRPr="0099776F">
              <w:t>TD</w:t>
            </w:r>
            <w:r w:rsidR="007B36CC" w:rsidRPr="0099776F">
              <w:t>188</w:t>
            </w:r>
          </w:p>
        </w:tc>
      </w:tr>
      <w:bookmarkEnd w:id="0"/>
      <w:tr w:rsidR="001B13F5" w:rsidRPr="0099776F" w14:paraId="7A8A1805" w14:textId="77777777" w:rsidTr="00463873">
        <w:trPr>
          <w:cantSplit/>
        </w:trPr>
        <w:tc>
          <w:tcPr>
            <w:tcW w:w="1134" w:type="dxa"/>
            <w:vMerge/>
          </w:tcPr>
          <w:p w14:paraId="5059F39A" w14:textId="77777777" w:rsidR="001B13F5" w:rsidRPr="0099776F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0" w:type="dxa"/>
            <w:gridSpan w:val="2"/>
            <w:vMerge/>
          </w:tcPr>
          <w:p w14:paraId="25E33E27" w14:textId="77777777" w:rsidR="001B13F5" w:rsidRPr="0099776F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5" w:type="dxa"/>
            <w:gridSpan w:val="2"/>
          </w:tcPr>
          <w:p w14:paraId="19D42487" w14:textId="49411FEF" w:rsidR="001B13F5" w:rsidRPr="0099776F" w:rsidRDefault="001B13F5" w:rsidP="001A4296">
            <w:pPr>
              <w:pStyle w:val="TSBHeaderRight14"/>
            </w:pPr>
            <w:r w:rsidRPr="0099776F">
              <w:t>TSAG</w:t>
            </w:r>
          </w:p>
        </w:tc>
      </w:tr>
      <w:tr w:rsidR="001B13F5" w:rsidRPr="0099776F" w14:paraId="19BBBD13" w14:textId="77777777" w:rsidTr="00463873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99776F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0" w:type="dxa"/>
            <w:gridSpan w:val="2"/>
            <w:vMerge/>
            <w:tcBorders>
              <w:bottom w:val="single" w:sz="12" w:space="0" w:color="auto"/>
            </w:tcBorders>
          </w:tcPr>
          <w:p w14:paraId="0B386F00" w14:textId="77777777" w:rsidR="001B13F5" w:rsidRPr="0099776F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5" w:type="dxa"/>
            <w:gridSpan w:val="2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99776F" w:rsidRDefault="001B13F5" w:rsidP="001A4296">
            <w:pPr>
              <w:pStyle w:val="TSBHeaderRight14"/>
            </w:pPr>
            <w:r w:rsidRPr="0099776F">
              <w:t>Original: English</w:t>
            </w:r>
          </w:p>
        </w:tc>
      </w:tr>
      <w:tr w:rsidR="001B13F5" w:rsidRPr="0099776F" w14:paraId="376DF233" w14:textId="77777777" w:rsidTr="00463873">
        <w:trPr>
          <w:cantSplit/>
        </w:trPr>
        <w:tc>
          <w:tcPr>
            <w:tcW w:w="1589" w:type="dxa"/>
            <w:gridSpan w:val="2"/>
          </w:tcPr>
          <w:p w14:paraId="5251487C" w14:textId="77777777" w:rsidR="001B13F5" w:rsidRPr="0099776F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99776F">
              <w:rPr>
                <w:b/>
                <w:bCs/>
              </w:rPr>
              <w:t>Question(s):</w:t>
            </w:r>
          </w:p>
        </w:tc>
        <w:tc>
          <w:tcPr>
            <w:tcW w:w="4025" w:type="dxa"/>
          </w:tcPr>
          <w:p w14:paraId="13569AEF" w14:textId="6DDAE704" w:rsidR="001B13F5" w:rsidRPr="0099776F" w:rsidRDefault="001B13F5" w:rsidP="001A4296">
            <w:pPr>
              <w:pStyle w:val="TSBHeaderQuestion"/>
            </w:pPr>
            <w:r w:rsidRPr="0099776F">
              <w:t>N/A</w:t>
            </w:r>
          </w:p>
        </w:tc>
        <w:tc>
          <w:tcPr>
            <w:tcW w:w="4025" w:type="dxa"/>
            <w:gridSpan w:val="2"/>
          </w:tcPr>
          <w:p w14:paraId="7C828D26" w14:textId="254B2B77" w:rsidR="001B13F5" w:rsidRPr="0099776F" w:rsidRDefault="001B13F5" w:rsidP="001A4296">
            <w:pPr>
              <w:pStyle w:val="VenueDate"/>
            </w:pPr>
            <w:r w:rsidRPr="0099776F">
              <w:t xml:space="preserve">Geneva, </w:t>
            </w:r>
            <w:r w:rsidR="007B36CC" w:rsidRPr="0099776F">
              <w:t>30 May-2 June 2023</w:t>
            </w:r>
          </w:p>
        </w:tc>
      </w:tr>
      <w:tr w:rsidR="001B13F5" w:rsidRPr="0099776F" w14:paraId="3C8B20D2" w14:textId="77777777" w:rsidTr="005F7827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99776F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99776F">
              <w:rPr>
                <w:b/>
                <w:bCs/>
              </w:rPr>
              <w:t>TD</w:t>
            </w:r>
          </w:p>
        </w:tc>
      </w:tr>
      <w:tr w:rsidR="001B13F5" w:rsidRPr="0099776F" w14:paraId="5109EC3E" w14:textId="77777777" w:rsidTr="00463873">
        <w:trPr>
          <w:cantSplit/>
        </w:trPr>
        <w:tc>
          <w:tcPr>
            <w:tcW w:w="1589" w:type="dxa"/>
            <w:gridSpan w:val="2"/>
          </w:tcPr>
          <w:p w14:paraId="4076DFFF" w14:textId="77777777" w:rsidR="001B13F5" w:rsidRPr="0099776F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99776F">
              <w:rPr>
                <w:b/>
                <w:bCs/>
              </w:rPr>
              <w:t>Source:</w:t>
            </w:r>
          </w:p>
        </w:tc>
        <w:tc>
          <w:tcPr>
            <w:tcW w:w="8050" w:type="dxa"/>
            <w:gridSpan w:val="3"/>
          </w:tcPr>
          <w:p w14:paraId="2B7C0CF5" w14:textId="0852A519" w:rsidR="001B13F5" w:rsidRPr="0099776F" w:rsidRDefault="00463873" w:rsidP="001A4296">
            <w:pPr>
              <w:pStyle w:val="TSBHeaderSource"/>
            </w:pPr>
            <w:r w:rsidRPr="0099776F">
              <w:t xml:space="preserve">Rapporteur, TSAG RG-WTSA  </w:t>
            </w:r>
          </w:p>
        </w:tc>
      </w:tr>
      <w:tr w:rsidR="001B13F5" w:rsidRPr="0099776F" w14:paraId="680D1A32" w14:textId="77777777" w:rsidTr="00463873">
        <w:trPr>
          <w:cantSplit/>
        </w:trPr>
        <w:tc>
          <w:tcPr>
            <w:tcW w:w="1589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99776F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99776F">
              <w:rPr>
                <w:b/>
                <w:bCs/>
              </w:rPr>
              <w:t>Title:</w:t>
            </w:r>
          </w:p>
        </w:tc>
        <w:tc>
          <w:tcPr>
            <w:tcW w:w="8050" w:type="dxa"/>
            <w:gridSpan w:val="3"/>
            <w:tcBorders>
              <w:bottom w:val="single" w:sz="8" w:space="0" w:color="auto"/>
            </w:tcBorders>
          </w:tcPr>
          <w:p w14:paraId="456FAB58" w14:textId="1719FF37" w:rsidR="001B13F5" w:rsidRPr="0099776F" w:rsidRDefault="002561FD" w:rsidP="001A4296">
            <w:pPr>
              <w:pStyle w:val="TSBHeaderTitle"/>
            </w:pPr>
            <w:r w:rsidRPr="0099776F">
              <w:t xml:space="preserve">Report of the meeting of RG-WTSA "WTSA Preparations" (Geneva, </w:t>
            </w:r>
            <w:r w:rsidR="007B36CC" w:rsidRPr="0099776F">
              <w:t>30 May-2 June 2023</w:t>
            </w:r>
            <w:r w:rsidRPr="0099776F">
              <w:t>)</w:t>
            </w:r>
          </w:p>
        </w:tc>
      </w:tr>
      <w:tr w:rsidR="00463873" w:rsidRPr="0016441A" w14:paraId="3F201528" w14:textId="77777777" w:rsidTr="00635CE0">
        <w:trPr>
          <w:cantSplit/>
        </w:trPr>
        <w:tc>
          <w:tcPr>
            <w:tcW w:w="158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463873" w:rsidRPr="0099776F" w:rsidRDefault="00463873" w:rsidP="00463873">
            <w:pPr>
              <w:rPr>
                <w:b/>
                <w:bCs/>
              </w:rPr>
            </w:pPr>
            <w:bookmarkStart w:id="10" w:name="_Hlk98768222"/>
            <w:bookmarkStart w:id="11" w:name="dcontact"/>
            <w:bookmarkStart w:id="12" w:name="dcontact1"/>
            <w:bookmarkStart w:id="13" w:name="dcontent1" w:colFirst="1" w:colLast="1"/>
            <w:bookmarkEnd w:id="2"/>
            <w:bookmarkEnd w:id="9"/>
            <w:r w:rsidRPr="0099776F">
              <w:rPr>
                <w:b/>
                <w:bCs/>
              </w:rPr>
              <w:t>Contact: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99EFD1A" w14:textId="77777777" w:rsidR="00463873" w:rsidRPr="0099776F" w:rsidRDefault="00463873" w:rsidP="00F43701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99776F">
              <w:rPr>
                <w:rFonts w:asciiTheme="majorBidi" w:hAnsiTheme="majorBidi" w:cstheme="majorBidi"/>
                <w:bCs/>
                <w:lang w:val="fr-FR"/>
              </w:rPr>
              <w:t>Fang LI</w:t>
            </w:r>
          </w:p>
          <w:p w14:paraId="2AB38B8B" w14:textId="23609CF9" w:rsidR="00463873" w:rsidRPr="0099776F" w:rsidRDefault="00463873" w:rsidP="00F43701">
            <w:pPr>
              <w:spacing w:before="0"/>
              <w:rPr>
                <w:lang w:val="fr-FR"/>
              </w:rPr>
            </w:pPr>
            <w:r w:rsidRPr="0099776F">
              <w:rPr>
                <w:rFonts w:asciiTheme="majorBidi" w:hAnsiTheme="majorBidi" w:cstheme="majorBidi"/>
                <w:bCs/>
                <w:lang w:val="fr-FR"/>
              </w:rPr>
              <w:t>Rapporteur, TSAG RG-WTSA</w:t>
            </w:r>
            <w:r w:rsidRPr="0099776F">
              <w:rPr>
                <w:rFonts w:asciiTheme="majorBidi" w:hAnsiTheme="majorBidi" w:cstheme="majorBidi"/>
                <w:bCs/>
                <w:lang w:val="fr-FR"/>
              </w:rPr>
              <w:br/>
              <w:t>CAICT, MIIT, China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14:paraId="68E51DB3" w14:textId="77777777" w:rsidR="00463873" w:rsidRPr="0099776F" w:rsidRDefault="00463873" w:rsidP="00F43701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99776F"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</w:p>
          <w:p w14:paraId="44FD2924" w14:textId="38B13E69" w:rsidR="00463873" w:rsidRPr="0099776F" w:rsidRDefault="00463873" w:rsidP="00F43701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99776F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hyperlink r:id="rId12" w:history="1">
              <w:r w:rsidRPr="0099776F">
                <w:rPr>
                  <w:rStyle w:val="Hyperlink"/>
                  <w:rFonts w:asciiTheme="majorBidi" w:hAnsiTheme="majorBidi" w:cstheme="majorBidi"/>
                  <w:lang w:val="de-DE"/>
                </w:rPr>
                <w:t>lifang@caict.ac.cn</w:t>
              </w:r>
            </w:hyperlink>
            <w:r w:rsidRPr="0099776F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463873" w:rsidRPr="0099776F" w14:paraId="791F72DC" w14:textId="77777777" w:rsidTr="00635CE0">
        <w:trPr>
          <w:cantSplit/>
        </w:trPr>
        <w:tc>
          <w:tcPr>
            <w:tcW w:w="158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D87985" w14:textId="77777777" w:rsidR="00463873" w:rsidRPr="0099776F" w:rsidRDefault="00463873" w:rsidP="00463873">
            <w:pPr>
              <w:rPr>
                <w:b/>
                <w:bCs/>
              </w:rPr>
            </w:pPr>
            <w:bookmarkStart w:id="14" w:name="dcontent" w:colFirst="1" w:colLast="1"/>
            <w:bookmarkStart w:id="15" w:name="dcontact2"/>
            <w:bookmarkStart w:id="16" w:name="dcontent2" w:colFirst="1" w:colLast="1"/>
            <w:bookmarkEnd w:id="11"/>
            <w:bookmarkEnd w:id="12"/>
            <w:bookmarkEnd w:id="13"/>
            <w:r w:rsidRPr="0099776F">
              <w:rPr>
                <w:b/>
                <w:bCs/>
              </w:rPr>
              <w:t>Contact: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B40895" w14:textId="77777777" w:rsidR="00463873" w:rsidRPr="0099776F" w:rsidRDefault="00463873" w:rsidP="00F43701">
            <w:pPr>
              <w:rPr>
                <w:lang w:val="fr-FR"/>
              </w:rPr>
            </w:pPr>
            <w:r w:rsidRPr="0099776F">
              <w:rPr>
                <w:lang w:val="fr-FR"/>
              </w:rPr>
              <w:t>Isaac BOATENG</w:t>
            </w:r>
          </w:p>
          <w:p w14:paraId="4FB9E5B7" w14:textId="77777777" w:rsidR="00463873" w:rsidRPr="0099776F" w:rsidRDefault="00463873" w:rsidP="00F43701">
            <w:pPr>
              <w:spacing w:before="0"/>
              <w:rPr>
                <w:lang w:val="fr-FR"/>
              </w:rPr>
            </w:pPr>
            <w:r w:rsidRPr="0099776F">
              <w:rPr>
                <w:rFonts w:asciiTheme="majorBidi" w:hAnsiTheme="majorBidi" w:cstheme="majorBidi"/>
                <w:bCs/>
                <w:lang w:val="fr-FR"/>
              </w:rPr>
              <w:t>Associate Rapporteur, TSAG RG-WTSA</w:t>
            </w:r>
          </w:p>
          <w:p w14:paraId="27BAC2ED" w14:textId="29AE700E" w:rsidR="00463873" w:rsidRPr="0099776F" w:rsidRDefault="00463873" w:rsidP="00F43701">
            <w:pPr>
              <w:spacing w:before="0"/>
            </w:pPr>
            <w:r w:rsidRPr="0099776F">
              <w:t>National Communications Authority, Ghana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14:paraId="38DA1F29" w14:textId="544A5B3D" w:rsidR="00463873" w:rsidRPr="0099776F" w:rsidRDefault="00463873" w:rsidP="00F43701">
            <w:pPr>
              <w:tabs>
                <w:tab w:val="left" w:pos="794"/>
              </w:tabs>
              <w:rPr>
                <w:lang w:val="de-DE"/>
              </w:rPr>
            </w:pPr>
            <w:r w:rsidRPr="0099776F">
              <w:rPr>
                <w:lang w:val="de-DE"/>
              </w:rPr>
              <w:t xml:space="preserve">Tel: </w:t>
            </w:r>
            <w:r w:rsidR="009A1FA0" w:rsidRPr="0099776F">
              <w:rPr>
                <w:lang w:val="de-DE"/>
              </w:rPr>
              <w:t>+233-302-776621 ext. 160</w:t>
            </w:r>
          </w:p>
          <w:p w14:paraId="42D4CF3F" w14:textId="22EA38F8" w:rsidR="00463873" w:rsidRPr="0099776F" w:rsidRDefault="00463873" w:rsidP="00F43701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99776F">
              <w:rPr>
                <w:lang w:val="de-DE"/>
              </w:rPr>
              <w:t xml:space="preserve">E-mail: </w:t>
            </w:r>
            <w:hyperlink r:id="rId13" w:history="1">
              <w:r w:rsidRPr="0099776F">
                <w:rPr>
                  <w:rStyle w:val="Hyperlink"/>
                  <w:lang w:val="de-DE"/>
                </w:rPr>
                <w:t>isaac.boateng@nca.org.gh</w:t>
              </w:r>
            </w:hyperlink>
          </w:p>
        </w:tc>
      </w:tr>
      <w:tr w:rsidR="00463873" w:rsidRPr="0099776F" w14:paraId="13CF3523" w14:textId="77777777" w:rsidTr="00635CE0">
        <w:trPr>
          <w:cantSplit/>
        </w:trPr>
        <w:tc>
          <w:tcPr>
            <w:tcW w:w="158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367EC6C" w14:textId="31475DAF" w:rsidR="00463873" w:rsidRPr="0099776F" w:rsidRDefault="00463873" w:rsidP="00463873">
            <w:pPr>
              <w:rPr>
                <w:b/>
                <w:bCs/>
                <w:lang w:val="fr-FR"/>
              </w:rPr>
            </w:pPr>
            <w:r w:rsidRPr="0099776F">
              <w:rPr>
                <w:b/>
                <w:bCs/>
              </w:rPr>
              <w:t>Contact: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984A1A" w14:textId="77777777" w:rsidR="00463873" w:rsidRPr="0099776F" w:rsidRDefault="00463873" w:rsidP="00F43701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99776F">
              <w:t>Evgeny</w:t>
            </w:r>
            <w:proofErr w:type="spellEnd"/>
            <w:r w:rsidRPr="0099776F">
              <w:t xml:space="preserve"> </w:t>
            </w:r>
            <w:proofErr w:type="spellStart"/>
            <w:r w:rsidRPr="0099776F">
              <w:t>Tonkikh</w:t>
            </w:r>
            <w:proofErr w:type="spellEnd"/>
            <w:r w:rsidRPr="0099776F">
              <w:br/>
            </w:r>
            <w:r w:rsidRPr="0099776F">
              <w:rPr>
                <w:rFonts w:asciiTheme="majorBidi" w:hAnsiTheme="majorBidi" w:cstheme="majorBidi"/>
                <w:bCs/>
              </w:rPr>
              <w:t>Associate Rapporteur, TSAG RG-WTSA</w:t>
            </w:r>
          </w:p>
          <w:p w14:paraId="64E5A4A1" w14:textId="035F9048" w:rsidR="00463873" w:rsidRPr="0099776F" w:rsidRDefault="00463873" w:rsidP="00F43701">
            <w:pPr>
              <w:spacing w:before="0"/>
            </w:pPr>
            <w:r w:rsidRPr="0099776F">
              <w:t>Russian Federation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</w:tcPr>
          <w:p w14:paraId="042EBC8D" w14:textId="5EB11F6A" w:rsidR="00463873" w:rsidRPr="0099776F" w:rsidRDefault="00463873" w:rsidP="00F43701">
            <w:pPr>
              <w:tabs>
                <w:tab w:val="left" w:pos="794"/>
              </w:tabs>
              <w:rPr>
                <w:lang w:val="de-DE"/>
              </w:rPr>
            </w:pPr>
            <w:r w:rsidRPr="0099776F">
              <w:rPr>
                <w:lang w:val="de-DE"/>
              </w:rPr>
              <w:t>Tel: +7 (495) 647-17-77 ext. 1055</w:t>
            </w:r>
          </w:p>
          <w:p w14:paraId="58E99392" w14:textId="58661143" w:rsidR="00463873" w:rsidRPr="0099776F" w:rsidRDefault="00463873" w:rsidP="00F43701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99776F">
              <w:rPr>
                <w:lang w:val="de-DE"/>
              </w:rPr>
              <w:t xml:space="preserve">E-mail: </w:t>
            </w:r>
            <w:hyperlink r:id="rId14" w:history="1">
              <w:r w:rsidRPr="0099776F">
                <w:rPr>
                  <w:rStyle w:val="Hyperlink"/>
                  <w:lang w:val="de-DE"/>
                </w:rPr>
                <w:t>et@niir.ru</w:t>
              </w:r>
            </w:hyperlink>
            <w:r w:rsidRPr="0099776F">
              <w:rPr>
                <w:lang w:val="de-DE"/>
              </w:rPr>
              <w:t xml:space="preserve"> </w:t>
            </w:r>
          </w:p>
        </w:tc>
      </w:tr>
      <w:bookmarkEnd w:id="14"/>
      <w:bookmarkEnd w:id="15"/>
      <w:bookmarkEnd w:id="16"/>
    </w:tbl>
    <w:p w14:paraId="46864CFF" w14:textId="77777777" w:rsidR="00DB0706" w:rsidRPr="0099776F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99776F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99776F" w:rsidRDefault="0089088E" w:rsidP="005976A1">
            <w:pPr>
              <w:rPr>
                <w:b/>
                <w:bCs/>
              </w:rPr>
            </w:pPr>
            <w:r w:rsidRPr="0099776F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66A72152" w14:textId="398A37BB" w:rsidR="0089088E" w:rsidRPr="0099776F" w:rsidRDefault="00463873" w:rsidP="001A4296">
            <w:pPr>
              <w:pStyle w:val="TSBHeaderSummary"/>
            </w:pPr>
            <w:r w:rsidRPr="0099776F">
              <w:t xml:space="preserve">This TD contains the draft </w:t>
            </w:r>
            <w:r w:rsidRPr="0099776F">
              <w:rPr>
                <w:b/>
                <w:bCs/>
              </w:rPr>
              <w:t xml:space="preserve">report </w:t>
            </w:r>
            <w:r w:rsidRPr="0099776F">
              <w:t xml:space="preserve">of the session of the TSAG Rapporteur Group on WTSA Preparations (TSAG RG-WTSA) during this TSAG meeting (Geneva, </w:t>
            </w:r>
            <w:r w:rsidR="007B36CC" w:rsidRPr="0099776F">
              <w:t>30 May-2 June 2023</w:t>
            </w:r>
            <w:r w:rsidRPr="0099776F">
              <w:t>)</w:t>
            </w:r>
            <w:r w:rsidR="002F7343" w:rsidRPr="0099776F">
              <w:t>. The</w:t>
            </w:r>
            <w:r w:rsidRPr="0099776F">
              <w:t xml:space="preserve"> following </w:t>
            </w:r>
            <w:r w:rsidRPr="0099776F">
              <w:rPr>
                <w:b/>
                <w:bCs/>
              </w:rPr>
              <w:t>actions for TSAG</w:t>
            </w:r>
            <w:r w:rsidR="001B40C7" w:rsidRPr="0099776F">
              <w:t xml:space="preserve"> </w:t>
            </w:r>
            <w:r w:rsidR="002F7343" w:rsidRPr="0099776F">
              <w:t>are requested through TSAG-WP1</w:t>
            </w:r>
            <w:r w:rsidR="002F7343" w:rsidRPr="0099776F">
              <w:rPr>
                <w:b/>
                <w:bCs/>
              </w:rPr>
              <w:t xml:space="preserve"> </w:t>
            </w:r>
            <w:r w:rsidR="001B40C7" w:rsidRPr="0099776F">
              <w:t>to authorize RG-WTSA</w:t>
            </w:r>
            <w:r w:rsidR="00A07BF5" w:rsidRPr="0099776F">
              <w:t xml:space="preserve"> to</w:t>
            </w:r>
            <w:r w:rsidRPr="0099776F">
              <w:t>:</w:t>
            </w:r>
          </w:p>
          <w:p w14:paraId="2FFFA276" w14:textId="19B67C5E" w:rsidR="000B3010" w:rsidRPr="000B3010" w:rsidRDefault="000B3010" w:rsidP="000B3010">
            <w:pPr>
              <w:rPr>
                <w:u w:val="single"/>
              </w:rPr>
            </w:pPr>
            <w:r w:rsidRPr="000B3010">
              <w:rPr>
                <w:u w:val="single"/>
              </w:rPr>
              <w:t xml:space="preserve">RG-WTSA-1: </w:t>
            </w:r>
            <w:r w:rsidRPr="000B3010">
              <w:t xml:space="preserve">approve </w:t>
            </w:r>
            <w:r w:rsidR="003A4FFA">
              <w:t xml:space="preserve">this </w:t>
            </w:r>
            <w:r w:rsidRPr="000B3010">
              <w:t>RG-WTSA meeting report as found in</w:t>
            </w:r>
            <w:r w:rsidRPr="000B3010">
              <w:rPr>
                <w:u w:val="single"/>
              </w:rPr>
              <w:t xml:space="preserve"> </w:t>
            </w:r>
            <w:hyperlink r:id="rId15" w:history="1">
              <w:r w:rsidRPr="000B3010">
                <w:rPr>
                  <w:rStyle w:val="Hyperlink"/>
                </w:rPr>
                <w:t>TD188</w:t>
              </w:r>
            </w:hyperlink>
            <w:r w:rsidRPr="000B3010">
              <w:rPr>
                <w:u w:val="single"/>
              </w:rPr>
              <w:t>.</w:t>
            </w:r>
          </w:p>
          <w:p w14:paraId="3075DD0D" w14:textId="57C1419D" w:rsidR="00463873" w:rsidRPr="0099776F" w:rsidRDefault="00A07BF5" w:rsidP="000B3010">
            <w:r w:rsidRPr="0099776F">
              <w:rPr>
                <w:u w:val="single"/>
              </w:rPr>
              <w:t>RG-WTSA-</w:t>
            </w:r>
            <w:r w:rsidR="000B3010">
              <w:rPr>
                <w:u w:val="single"/>
              </w:rPr>
              <w:t>2</w:t>
            </w:r>
            <w:r w:rsidRPr="0099776F">
              <w:t xml:space="preserve">: </w:t>
            </w:r>
            <w:r w:rsidR="000B3010">
              <w:t xml:space="preserve">agree to </w:t>
            </w:r>
            <w:r w:rsidR="007B36CC" w:rsidRPr="0099776F">
              <w:rPr>
                <w:lang w:eastAsia="zh-CN"/>
              </w:rPr>
              <w:t xml:space="preserve">send a LS </w:t>
            </w:r>
            <w:r w:rsidR="007A3D56" w:rsidRPr="0099776F">
              <w:rPr>
                <w:lang w:eastAsia="zh-CN"/>
              </w:rPr>
              <w:t xml:space="preserve">as shown in </w:t>
            </w:r>
            <w:bookmarkStart w:id="17" w:name="_Hlk136530482"/>
            <w:r w:rsidR="00B83405">
              <w:rPr>
                <w:lang w:eastAsia="zh-CN"/>
              </w:rPr>
              <w:fldChar w:fldCharType="begin"/>
            </w:r>
            <w:r w:rsidR="00B83405">
              <w:rPr>
                <w:lang w:eastAsia="zh-CN"/>
              </w:rPr>
              <w:instrText xml:space="preserve"> HYPERLINK "https://www.itu.int/md/meetingdoc.asp?lang=en&amp;parent=T22-TSAG-230530-TD-GEN-0286" </w:instrText>
            </w:r>
            <w:r w:rsidR="00B83405">
              <w:rPr>
                <w:lang w:eastAsia="zh-CN"/>
              </w:rPr>
            </w:r>
            <w:r w:rsidR="00B83405">
              <w:rPr>
                <w:lang w:eastAsia="zh-CN"/>
              </w:rPr>
              <w:fldChar w:fldCharType="separate"/>
            </w:r>
            <w:r w:rsidR="007A3D56" w:rsidRPr="00B83405">
              <w:rPr>
                <w:rStyle w:val="Hyperlink"/>
                <w:lang w:eastAsia="zh-CN"/>
              </w:rPr>
              <w:t>TD286</w:t>
            </w:r>
            <w:r w:rsidR="00B83405">
              <w:rPr>
                <w:lang w:eastAsia="zh-CN"/>
              </w:rPr>
              <w:fldChar w:fldCharType="end"/>
            </w:r>
            <w:bookmarkEnd w:id="17"/>
            <w:r w:rsidR="007A3D56" w:rsidRPr="0099776F">
              <w:rPr>
                <w:lang w:eastAsia="zh-CN"/>
              </w:rPr>
              <w:t xml:space="preserve"> </w:t>
            </w:r>
            <w:r w:rsidR="00CF3B26" w:rsidRPr="00CF3B26">
              <w:rPr>
                <w:i/>
                <w:iCs/>
                <w:lang w:eastAsia="zh-CN"/>
              </w:rPr>
              <w:t>LS/o on analysis of WTSA Resolutions for streamlining for their further review and feedback</w:t>
            </w:r>
            <w:r w:rsidR="00CF3B26" w:rsidRPr="00CF3B26">
              <w:rPr>
                <w:lang w:eastAsia="zh-CN"/>
              </w:rPr>
              <w:t xml:space="preserve"> </w:t>
            </w:r>
            <w:r w:rsidR="007B36CC" w:rsidRPr="0099776F">
              <w:rPr>
                <w:lang w:eastAsia="zh-CN"/>
              </w:rPr>
              <w:t>to all SGs</w:t>
            </w:r>
            <w:r w:rsidR="00FB25A1" w:rsidRPr="0099776F">
              <w:rPr>
                <w:lang w:eastAsia="zh-CN"/>
              </w:rPr>
              <w:t xml:space="preserve"> </w:t>
            </w:r>
            <w:r w:rsidR="008647D0" w:rsidRPr="0099776F">
              <w:rPr>
                <w:lang w:eastAsia="zh-CN"/>
              </w:rPr>
              <w:t xml:space="preserve">and regional Telecommunication Organizations </w:t>
            </w:r>
            <w:r w:rsidR="0099776F">
              <w:rPr>
                <w:lang w:eastAsia="zh-CN"/>
              </w:rPr>
              <w:t xml:space="preserve">on analysis of WTSA Resolutions </w:t>
            </w:r>
            <w:r w:rsidR="00FB25A1" w:rsidRPr="0099776F">
              <w:rPr>
                <w:lang w:eastAsia="zh-CN"/>
              </w:rPr>
              <w:t xml:space="preserve">for </w:t>
            </w:r>
            <w:r w:rsidR="0099776F">
              <w:rPr>
                <w:lang w:eastAsia="zh-CN"/>
              </w:rPr>
              <w:t xml:space="preserve">streamlining for their </w:t>
            </w:r>
            <w:r w:rsidR="00FB25A1" w:rsidRPr="0099776F">
              <w:rPr>
                <w:lang w:eastAsia="zh-CN"/>
              </w:rPr>
              <w:t xml:space="preserve">further review and feedback. </w:t>
            </w:r>
          </w:p>
          <w:p w14:paraId="35CA9733" w14:textId="2B3BD0F1" w:rsidR="008647D0" w:rsidRPr="0099776F" w:rsidRDefault="008647D0" w:rsidP="008647D0">
            <w:pPr>
              <w:rPr>
                <w:u w:val="single"/>
              </w:rPr>
            </w:pPr>
            <w:r w:rsidRPr="0099776F">
              <w:rPr>
                <w:u w:val="single"/>
              </w:rPr>
              <w:t>RG-WTSA-</w:t>
            </w:r>
            <w:r w:rsidR="000B3010">
              <w:rPr>
                <w:u w:val="single"/>
              </w:rPr>
              <w:t>3</w:t>
            </w:r>
            <w:r w:rsidRPr="0099776F">
              <w:t xml:space="preserve">: </w:t>
            </w:r>
            <w:r w:rsidR="000B3010">
              <w:t xml:space="preserve">agree to </w:t>
            </w:r>
            <w:r w:rsidRPr="0099776F">
              <w:t xml:space="preserve">send a LS </w:t>
            </w:r>
            <w:r w:rsidR="00A06B41" w:rsidRPr="0099776F">
              <w:t xml:space="preserve">as shown in </w:t>
            </w:r>
            <w:hyperlink r:id="rId16" w:history="1">
              <w:r w:rsidR="0099776F" w:rsidRPr="00B83405">
                <w:rPr>
                  <w:rStyle w:val="Hyperlink"/>
                </w:rPr>
                <w:t>TD291</w:t>
              </w:r>
            </w:hyperlink>
            <w:r w:rsidR="0099776F" w:rsidRPr="0099776F">
              <w:t xml:space="preserve"> </w:t>
            </w:r>
            <w:r w:rsidR="00CF3B26" w:rsidRPr="00CF3B26">
              <w:rPr>
                <w:i/>
                <w:iCs/>
              </w:rPr>
              <w:t>LS/o on current discussion on WTSA Res.11</w:t>
            </w:r>
            <w:r w:rsidR="00CF3B26" w:rsidRPr="00CF3B26">
              <w:t xml:space="preserve"> </w:t>
            </w:r>
            <w:r w:rsidRPr="0099776F">
              <w:t xml:space="preserve">to UPU </w:t>
            </w:r>
            <w:r w:rsidR="0099776F">
              <w:rPr>
                <w:lang w:val="en-US"/>
              </w:rPr>
              <w:t>for their feedback</w:t>
            </w:r>
            <w:r w:rsidRPr="0099776F">
              <w:t xml:space="preserve">. </w:t>
            </w:r>
          </w:p>
          <w:p w14:paraId="0E4F3B28" w14:textId="42266E50" w:rsidR="000B3010" w:rsidRPr="000B3010" w:rsidRDefault="000B3010" w:rsidP="000B3010">
            <w:pPr>
              <w:rPr>
                <w:u w:val="single"/>
              </w:rPr>
            </w:pPr>
            <w:r w:rsidRPr="000B3010">
              <w:rPr>
                <w:u w:val="single"/>
              </w:rPr>
              <w:t xml:space="preserve">RG-WTSA-4: </w:t>
            </w:r>
            <w:r w:rsidRPr="000B3010">
              <w:t>update the work programme of RG-WTSA as found in</w:t>
            </w:r>
            <w:r w:rsidRPr="000B3010">
              <w:rPr>
                <w:u w:val="single"/>
              </w:rPr>
              <w:t xml:space="preserve"> </w:t>
            </w:r>
            <w:hyperlink r:id="rId17" w:history="1">
              <w:r w:rsidRPr="000B3010">
                <w:rPr>
                  <w:rStyle w:val="Hyperlink"/>
                </w:rPr>
                <w:t>TD296</w:t>
              </w:r>
            </w:hyperlink>
            <w:r w:rsidRPr="000B3010">
              <w:rPr>
                <w:u w:val="single"/>
              </w:rPr>
              <w:t>.</w:t>
            </w:r>
          </w:p>
          <w:p w14:paraId="65938835" w14:textId="76EE6D68" w:rsidR="00463873" w:rsidRDefault="00A07BF5" w:rsidP="00713F45">
            <w:r w:rsidRPr="0099776F">
              <w:rPr>
                <w:u w:val="single"/>
              </w:rPr>
              <w:t>RG-WTSA-</w:t>
            </w:r>
            <w:r w:rsidR="000B3010">
              <w:rPr>
                <w:u w:val="single"/>
              </w:rPr>
              <w:t>5</w:t>
            </w:r>
            <w:r w:rsidRPr="0099776F">
              <w:t xml:space="preserve">: </w:t>
            </w:r>
            <w:r w:rsidR="000B3010">
              <w:t xml:space="preserve">authorize RG-WTSA to hold </w:t>
            </w:r>
            <w:r w:rsidR="003A4FFA">
              <w:t xml:space="preserve">four </w:t>
            </w:r>
            <w:r w:rsidR="000B3010" w:rsidRPr="000B3010">
              <w:t xml:space="preserve">interim rapporteur group meetings (all online) </w:t>
            </w:r>
            <w:r w:rsidR="00E1380E" w:rsidRPr="0099776F">
              <w:t>pending sufficient</w:t>
            </w:r>
            <w:r w:rsidR="00AF3883" w:rsidRPr="0099776F">
              <w:t xml:space="preserve"> </w:t>
            </w:r>
            <w:r w:rsidR="00E1380E" w:rsidRPr="0099776F">
              <w:t>input by</w:t>
            </w:r>
            <w:r w:rsidR="00AF3883" w:rsidRPr="0099776F">
              <w:t xml:space="preserve"> </w:t>
            </w:r>
            <w:r w:rsidR="00E1380E" w:rsidRPr="0099776F">
              <w:t>co</w:t>
            </w:r>
            <w:r w:rsidR="003A4FFA">
              <w:t>n</w:t>
            </w:r>
            <w:r w:rsidR="00E1380E" w:rsidRPr="0099776F">
              <w:t xml:space="preserve">tribution </w:t>
            </w:r>
            <w:r w:rsidR="001B40C7" w:rsidRPr="0099776F">
              <w:t xml:space="preserve">deadline at </w:t>
            </w:r>
            <w:r w:rsidR="002F7343" w:rsidRPr="0099776F">
              <w:t xml:space="preserve">one </w:t>
            </w:r>
            <w:r w:rsidR="00463873" w:rsidRPr="0099776F">
              <w:t>week in advance</w:t>
            </w:r>
            <w:r w:rsidR="00CF3B26" w:rsidRPr="00CF3B26">
              <w:t xml:space="preserve">, as </w:t>
            </w:r>
            <w:proofErr w:type="gramStart"/>
            <w:r w:rsidR="00CF3B26" w:rsidRPr="00CF3B26">
              <w:t>follows:</w:t>
            </w:r>
            <w:r w:rsidR="000B3010">
              <w:t>:</w:t>
            </w:r>
            <w:proofErr w:type="gramEnd"/>
            <w:r w:rsidR="000B3010">
              <w:t xml:space="preserve"> </w:t>
            </w:r>
          </w:p>
          <w:p w14:paraId="1BBED484" w14:textId="77777777" w:rsidR="000B3010" w:rsidRPr="000B3010" w:rsidRDefault="000B3010" w:rsidP="000B3010">
            <w:pPr>
              <w:numPr>
                <w:ilvl w:val="0"/>
                <w:numId w:val="35"/>
              </w:numPr>
            </w:pPr>
            <w:r w:rsidRPr="000B3010">
              <w:t>21 Sep 2023, 13:00-15:00 Geneva time (contribution deadline: 13 Sep 2023)</w:t>
            </w:r>
          </w:p>
          <w:p w14:paraId="02EB87C0" w14:textId="77777777" w:rsidR="000B3010" w:rsidRPr="000B3010" w:rsidRDefault="000B3010" w:rsidP="000B3010">
            <w:pPr>
              <w:numPr>
                <w:ilvl w:val="0"/>
                <w:numId w:val="35"/>
              </w:numPr>
            </w:pPr>
            <w:r w:rsidRPr="000B3010">
              <w:t>19 Oct 2023, 13:00-15:00 Geneva time (contribution deadline: 11 Oct 2023)</w:t>
            </w:r>
          </w:p>
          <w:p w14:paraId="20C38248" w14:textId="77777777" w:rsidR="000B3010" w:rsidRPr="000B3010" w:rsidRDefault="000B3010" w:rsidP="000B3010">
            <w:pPr>
              <w:numPr>
                <w:ilvl w:val="0"/>
                <w:numId w:val="35"/>
              </w:numPr>
            </w:pPr>
            <w:r w:rsidRPr="000B3010">
              <w:t>16 Nov 2023, 13:00-15:00 Geneva time (contribution deadline: 8 Nov 2023)</w:t>
            </w:r>
          </w:p>
          <w:p w14:paraId="0769BA1C" w14:textId="77777777" w:rsidR="000B3010" w:rsidRPr="000B3010" w:rsidRDefault="000B3010" w:rsidP="000B3010">
            <w:pPr>
              <w:numPr>
                <w:ilvl w:val="0"/>
                <w:numId w:val="35"/>
              </w:numPr>
            </w:pPr>
            <w:r w:rsidRPr="000B3010">
              <w:t>18 Jan 2024, 13:00-15:00 Geneva time (contribution deadline: 10 Jan 2024)</w:t>
            </w:r>
          </w:p>
          <w:p w14:paraId="481B72B4" w14:textId="18007BA1" w:rsidR="000B3010" w:rsidRPr="0099776F" w:rsidRDefault="000B3010" w:rsidP="00713F45"/>
        </w:tc>
      </w:tr>
      <w:bookmarkEnd w:id="10"/>
    </w:tbl>
    <w:p w14:paraId="0B120248" w14:textId="17D47892" w:rsidR="00463873" w:rsidRPr="0099776F" w:rsidRDefault="00463873" w:rsidP="00463873"/>
    <w:p w14:paraId="6B14C45D" w14:textId="241A3452" w:rsidR="00463873" w:rsidRPr="0099776F" w:rsidRDefault="00B36C61" w:rsidP="0046387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0</w:t>
      </w:r>
      <w:r w:rsidRPr="0099776F">
        <w:rPr>
          <w:rFonts w:eastAsia="Times New Roman"/>
          <w:b/>
          <w:szCs w:val="20"/>
          <w:lang w:eastAsia="en-US"/>
        </w:rPr>
        <w:tab/>
      </w:r>
      <w:r w:rsidR="00463873" w:rsidRPr="0099776F">
        <w:rPr>
          <w:rFonts w:eastAsia="Times New Roman"/>
          <w:b/>
          <w:szCs w:val="20"/>
          <w:lang w:eastAsia="en-US"/>
        </w:rPr>
        <w:t>Introduction</w:t>
      </w:r>
    </w:p>
    <w:p w14:paraId="16BE2018" w14:textId="0089CC91" w:rsidR="00463873" w:rsidRPr="0099776F" w:rsidRDefault="00463873" w:rsidP="00463873">
      <w:pPr>
        <w:rPr>
          <w:rFonts w:eastAsia="SimSun"/>
        </w:rPr>
      </w:pPr>
      <w:r w:rsidRPr="0099776F">
        <w:rPr>
          <w:rFonts w:eastAsia="SimSun"/>
        </w:rPr>
        <w:t xml:space="preserve">A meeting of the TSAG Rapporteur Group on WTSA Preparations (RG-WTSA) took place during TSAG on </w:t>
      </w:r>
      <w:r w:rsidR="007B36CC" w:rsidRPr="0099776F">
        <w:rPr>
          <w:rFonts w:eastAsia="SimSun"/>
        </w:rPr>
        <w:t>30 May-2 June 2023</w:t>
      </w:r>
      <w:r w:rsidRPr="0099776F">
        <w:rPr>
          <w:rFonts w:eastAsia="SimSun"/>
        </w:rPr>
        <w:t>, from 11:15-12:</w:t>
      </w:r>
      <w:r w:rsidR="007B36CC" w:rsidRPr="0099776F">
        <w:rPr>
          <w:rFonts w:eastAsia="SimSun"/>
        </w:rPr>
        <w:t>3</w:t>
      </w:r>
      <w:r w:rsidRPr="0099776F">
        <w:rPr>
          <w:rFonts w:eastAsia="SimSun"/>
        </w:rPr>
        <w:t xml:space="preserve">0 with captioning on </w:t>
      </w:r>
      <w:r w:rsidR="00896CF4" w:rsidRPr="0099776F">
        <w:rPr>
          <w:rFonts w:eastAsia="SimSun"/>
        </w:rPr>
        <w:t>T</w:t>
      </w:r>
      <w:r w:rsidR="007B36CC" w:rsidRPr="0099776F">
        <w:rPr>
          <w:rFonts w:eastAsia="SimSun"/>
        </w:rPr>
        <w:t>hur</w:t>
      </w:r>
      <w:r w:rsidR="00896CF4" w:rsidRPr="0099776F">
        <w:rPr>
          <w:rFonts w:eastAsia="SimSun"/>
        </w:rPr>
        <w:t>sday 1</w:t>
      </w:r>
      <w:r w:rsidR="007B36CC" w:rsidRPr="0099776F">
        <w:rPr>
          <w:rFonts w:eastAsia="SimSun"/>
        </w:rPr>
        <w:t xml:space="preserve"> June</w:t>
      </w:r>
      <w:r w:rsidR="00896CF4" w:rsidRPr="0099776F">
        <w:rPr>
          <w:rFonts w:eastAsia="SimSun"/>
        </w:rPr>
        <w:t xml:space="preserve"> 202</w:t>
      </w:r>
      <w:r w:rsidR="007B36CC" w:rsidRPr="0099776F">
        <w:rPr>
          <w:rFonts w:eastAsia="SimSun"/>
        </w:rPr>
        <w:t>3</w:t>
      </w:r>
      <w:r w:rsidRPr="0099776F">
        <w:rPr>
          <w:rFonts w:eastAsia="SimSun"/>
        </w:rPr>
        <w:t xml:space="preserve"> (Geneva time). </w:t>
      </w:r>
    </w:p>
    <w:p w14:paraId="16E1F962" w14:textId="4C844AC3" w:rsidR="00463873" w:rsidRPr="0099776F" w:rsidRDefault="00463873" w:rsidP="00463873">
      <w:pPr>
        <w:rPr>
          <w:rFonts w:eastAsia="SimSun"/>
          <w:lang w:val="en-US"/>
        </w:rPr>
      </w:pPr>
      <w:r w:rsidRPr="0099776F">
        <w:rPr>
          <w:rFonts w:eastAsia="SimSun"/>
        </w:rPr>
        <w:t>M</w:t>
      </w:r>
      <w:r w:rsidR="00896CF4" w:rsidRPr="0099776F">
        <w:rPr>
          <w:rFonts w:eastAsia="SimSun"/>
        </w:rPr>
        <w:t>s</w:t>
      </w:r>
      <w:r w:rsidRPr="0099776F">
        <w:rPr>
          <w:rFonts w:eastAsia="SimSun"/>
        </w:rPr>
        <w:t xml:space="preserve"> </w:t>
      </w:r>
      <w:r w:rsidR="00896CF4" w:rsidRPr="0099776F">
        <w:rPr>
          <w:rFonts w:eastAsia="SimSun"/>
          <w:lang w:val="en-US"/>
        </w:rPr>
        <w:t>Fang LI</w:t>
      </w:r>
      <w:r w:rsidRPr="0099776F">
        <w:rPr>
          <w:rFonts w:eastAsia="SimSun"/>
          <w:lang w:val="en-US"/>
        </w:rPr>
        <w:t xml:space="preserve"> (</w:t>
      </w:r>
      <w:r w:rsidR="00896CF4" w:rsidRPr="0099776F">
        <w:rPr>
          <w:rFonts w:eastAsia="SimSun"/>
          <w:lang w:val="en-US"/>
        </w:rPr>
        <w:t>CAICT</w:t>
      </w:r>
      <w:r w:rsidRPr="0099776F">
        <w:rPr>
          <w:rFonts w:eastAsia="SimSun"/>
          <w:lang w:val="en-US"/>
        </w:rPr>
        <w:t xml:space="preserve">, </w:t>
      </w:r>
      <w:r w:rsidR="00896CF4" w:rsidRPr="0099776F">
        <w:rPr>
          <w:rFonts w:eastAsia="SimSun"/>
          <w:lang w:val="en-US"/>
        </w:rPr>
        <w:t>MIIT, China</w:t>
      </w:r>
      <w:r w:rsidRPr="0099776F">
        <w:rPr>
          <w:rFonts w:eastAsia="SimSun"/>
          <w:lang w:val="en-US"/>
        </w:rPr>
        <w:t xml:space="preserve">), </w:t>
      </w:r>
      <w:r w:rsidRPr="0099776F">
        <w:rPr>
          <w:rFonts w:eastAsia="SimSun"/>
        </w:rPr>
        <w:t>Rapporteur of TSAG RG-</w:t>
      </w:r>
      <w:r w:rsidR="00896CF4" w:rsidRPr="0099776F">
        <w:rPr>
          <w:rFonts w:eastAsia="SimSun"/>
        </w:rPr>
        <w:t>WTSA</w:t>
      </w:r>
      <w:r w:rsidRPr="0099776F">
        <w:rPr>
          <w:rFonts w:eastAsia="SimSun"/>
        </w:rPr>
        <w:t>,</w:t>
      </w:r>
      <w:r w:rsidRPr="0099776F">
        <w:rPr>
          <w:rFonts w:eastAsia="SimSun"/>
          <w:lang w:val="en-US"/>
        </w:rPr>
        <w:t xml:space="preserve"> chaired the meeting </w:t>
      </w:r>
      <w:r w:rsidR="00896CF4" w:rsidRPr="0099776F">
        <w:rPr>
          <w:rFonts w:eastAsia="SimSun"/>
          <w:lang w:val="en-US"/>
        </w:rPr>
        <w:t xml:space="preserve">together with two associate Rapporteurs, Mr Isaac Boateng (NCA, Ghana) and Mr </w:t>
      </w:r>
      <w:proofErr w:type="spellStart"/>
      <w:r w:rsidR="00896CF4" w:rsidRPr="0099776F">
        <w:rPr>
          <w:rFonts w:eastAsia="SimSun"/>
          <w:lang w:val="en-US"/>
        </w:rPr>
        <w:t>Evgeny</w:t>
      </w:r>
      <w:proofErr w:type="spellEnd"/>
      <w:r w:rsidR="00896CF4" w:rsidRPr="0099776F">
        <w:rPr>
          <w:rFonts w:eastAsia="SimSun"/>
          <w:lang w:val="en-US"/>
        </w:rPr>
        <w:t xml:space="preserve"> </w:t>
      </w:r>
      <w:proofErr w:type="spellStart"/>
      <w:r w:rsidR="00896CF4" w:rsidRPr="0099776F">
        <w:rPr>
          <w:rFonts w:eastAsia="SimSun"/>
          <w:lang w:val="en-US"/>
        </w:rPr>
        <w:t>Tonkikh</w:t>
      </w:r>
      <w:proofErr w:type="spellEnd"/>
      <w:r w:rsidR="00896CF4" w:rsidRPr="0099776F">
        <w:rPr>
          <w:rFonts w:eastAsia="SimSun"/>
          <w:lang w:val="en-US"/>
        </w:rPr>
        <w:t xml:space="preserve"> (Russia</w:t>
      </w:r>
      <w:r w:rsidR="005D31FA" w:rsidRPr="0099776F">
        <w:rPr>
          <w:rFonts w:eastAsia="SimSun" w:hint="eastAsia"/>
          <w:lang w:val="en-US" w:eastAsia="zh-CN"/>
        </w:rPr>
        <w:t>n</w:t>
      </w:r>
      <w:r w:rsidR="005D31FA" w:rsidRPr="0099776F">
        <w:rPr>
          <w:rFonts w:eastAsia="SimSun"/>
          <w:lang w:val="en-US"/>
        </w:rPr>
        <w:t xml:space="preserve"> Federation</w:t>
      </w:r>
      <w:r w:rsidR="00896CF4" w:rsidRPr="0099776F">
        <w:rPr>
          <w:rFonts w:eastAsia="SimSun"/>
          <w:lang w:val="en-US"/>
        </w:rPr>
        <w:t>)</w:t>
      </w:r>
      <w:r w:rsidR="007B36CC" w:rsidRPr="0099776F">
        <w:rPr>
          <w:rFonts w:eastAsia="SimSun"/>
          <w:lang w:val="en-US"/>
        </w:rPr>
        <w:t xml:space="preserve">, with the help from Ms. Xiaoya Yang as the </w:t>
      </w:r>
      <w:r w:rsidR="007B36CC" w:rsidRPr="0099776F">
        <w:rPr>
          <w:rFonts w:eastAsia="SimSun" w:hint="eastAsia"/>
          <w:lang w:val="en-US" w:eastAsia="zh-CN"/>
        </w:rPr>
        <w:t>TSB</w:t>
      </w:r>
      <w:r w:rsidR="007B36CC" w:rsidRPr="0099776F">
        <w:rPr>
          <w:rFonts w:eastAsia="SimSun"/>
          <w:lang w:val="en-US"/>
        </w:rPr>
        <w:t xml:space="preserve"> secretary to this RG</w:t>
      </w:r>
      <w:r w:rsidR="00997892" w:rsidRPr="0099776F">
        <w:rPr>
          <w:rFonts w:eastAsia="SimSun"/>
          <w:lang w:val="en-US"/>
        </w:rPr>
        <w:t xml:space="preserve">. </w:t>
      </w:r>
    </w:p>
    <w:p w14:paraId="7628F512" w14:textId="262B59D1" w:rsidR="00463873" w:rsidRPr="0099776F" w:rsidRDefault="00B36C61" w:rsidP="0046387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1</w:t>
      </w:r>
      <w:r w:rsidRPr="0099776F">
        <w:rPr>
          <w:rFonts w:eastAsia="Times New Roman"/>
          <w:b/>
          <w:szCs w:val="20"/>
          <w:lang w:eastAsia="en-US"/>
        </w:rPr>
        <w:tab/>
        <w:t>Opening and approval of the a</w:t>
      </w:r>
      <w:r w:rsidR="00463873" w:rsidRPr="0099776F">
        <w:rPr>
          <w:rFonts w:eastAsia="Times New Roman"/>
          <w:b/>
          <w:szCs w:val="20"/>
          <w:lang w:eastAsia="en-US"/>
        </w:rPr>
        <w:t>genda</w:t>
      </w:r>
    </w:p>
    <w:p w14:paraId="6E1B5927" w14:textId="47CAE08D" w:rsidR="00B36C61" w:rsidRPr="0099776F" w:rsidRDefault="00B36C61" w:rsidP="003559D2">
      <w:pPr>
        <w:rPr>
          <w:rFonts w:eastAsia="SimSun"/>
          <w:lang w:val="en-US"/>
        </w:rPr>
      </w:pPr>
      <w:r w:rsidRPr="0099776F">
        <w:rPr>
          <w:rFonts w:eastAsia="SimSun"/>
          <w:lang w:val="en-US"/>
        </w:rPr>
        <w:t xml:space="preserve">The Rapporteur welcomed participants to this meeting and invited associate Rapporteurs to address the RG-WTSA meeting at the beginning. </w:t>
      </w:r>
    </w:p>
    <w:p w14:paraId="71A12AFC" w14:textId="06AA7F99" w:rsidR="003559D2" w:rsidRPr="0099776F" w:rsidRDefault="003559D2" w:rsidP="003559D2">
      <w:r w:rsidRPr="0099776F">
        <w:t xml:space="preserve">The agenda of the </w:t>
      </w:r>
      <w:r w:rsidR="00997892" w:rsidRPr="0099776F">
        <w:t>RG-WTSA</w:t>
      </w:r>
      <w:r w:rsidRPr="0099776F">
        <w:t xml:space="preserve"> meeting as found in </w:t>
      </w:r>
      <w:hyperlink r:id="rId18" w:history="1">
        <w:r w:rsidR="00BD7B58">
          <w:rPr>
            <w:rStyle w:val="Hyperlink"/>
          </w:rPr>
          <w:t>TD</w:t>
        </w:r>
        <w:r w:rsidR="007B36CC" w:rsidRPr="0099776F">
          <w:rPr>
            <w:rStyle w:val="Hyperlink"/>
          </w:rPr>
          <w:t>187R1</w:t>
        </w:r>
      </w:hyperlink>
      <w:r w:rsidRPr="0099776F">
        <w:t xml:space="preserve"> was introduced by the Rapporteur</w:t>
      </w:r>
      <w:r w:rsidR="00997892" w:rsidRPr="0099776F">
        <w:t xml:space="preserve"> and approved by the meeting</w:t>
      </w:r>
      <w:r w:rsidRPr="0099776F">
        <w:t xml:space="preserve">. </w:t>
      </w:r>
    </w:p>
    <w:p w14:paraId="0FD300EC" w14:textId="64B53AA5" w:rsidR="003559D2" w:rsidRPr="0099776F" w:rsidRDefault="00B36C61" w:rsidP="003559D2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2</w:t>
      </w:r>
      <w:r w:rsidRPr="0099776F">
        <w:rPr>
          <w:rFonts w:eastAsia="Times New Roman"/>
          <w:b/>
          <w:szCs w:val="20"/>
          <w:lang w:eastAsia="en-US"/>
        </w:rPr>
        <w:tab/>
        <w:t>List of documents</w:t>
      </w:r>
    </w:p>
    <w:p w14:paraId="629216A8" w14:textId="50A84BAA" w:rsidR="003559D2" w:rsidRPr="0099776F" w:rsidRDefault="00B36C61" w:rsidP="003559D2">
      <w:pPr>
        <w:rPr>
          <w:rFonts w:eastAsia="SimSun"/>
        </w:rPr>
      </w:pPr>
      <w:r w:rsidRPr="0099776F">
        <w:rPr>
          <w:rFonts w:eastAsia="SimSun"/>
        </w:rPr>
        <w:t xml:space="preserve">A list of documents identified by Rapporteur as relevant for discussion in RG-WTSA as in </w:t>
      </w:r>
      <w:bookmarkStart w:id="18" w:name="_Hlk121832972"/>
      <w:r w:rsidRPr="0099776F">
        <w:rPr>
          <w:rFonts w:eastAsia="SimSun"/>
        </w:rPr>
        <w:fldChar w:fldCharType="begin"/>
      </w:r>
      <w:r w:rsidRPr="0099776F">
        <w:rPr>
          <w:rFonts w:eastAsia="SimSun"/>
        </w:rPr>
        <w:instrText>HYPERLINK \l "AnnexA"</w:instrText>
      </w:r>
      <w:r w:rsidRPr="0099776F">
        <w:rPr>
          <w:rFonts w:eastAsia="SimSun"/>
        </w:rPr>
      </w:r>
      <w:r w:rsidRPr="0099776F">
        <w:rPr>
          <w:rFonts w:eastAsia="SimSun"/>
        </w:rPr>
        <w:fldChar w:fldCharType="separate"/>
      </w:r>
      <w:r w:rsidRPr="0099776F">
        <w:rPr>
          <w:rStyle w:val="Hyperlink"/>
          <w:rFonts w:eastAsia="SimSun"/>
        </w:rPr>
        <w:t>Annex A</w:t>
      </w:r>
      <w:r w:rsidRPr="0099776F">
        <w:rPr>
          <w:rFonts w:eastAsia="SimSun"/>
        </w:rPr>
        <w:fldChar w:fldCharType="end"/>
      </w:r>
      <w:r w:rsidRPr="0099776F">
        <w:rPr>
          <w:rFonts w:eastAsia="SimSun"/>
        </w:rPr>
        <w:t xml:space="preserve"> of </w:t>
      </w:r>
      <w:bookmarkEnd w:id="18"/>
      <w:r w:rsidR="00D33803" w:rsidRPr="0099776F">
        <w:fldChar w:fldCharType="begin"/>
      </w:r>
      <w:r w:rsidR="00D33803" w:rsidRPr="0099776F">
        <w:instrText>HYPERLINK "https://www.itu.int/md/meetingdoc.asp?lang=en&amp;parent=T22-TSAG-230530-TD-GEN-0187"</w:instrText>
      </w:r>
      <w:r w:rsidR="00D33803" w:rsidRPr="0099776F">
        <w:fldChar w:fldCharType="separate"/>
      </w:r>
      <w:r w:rsidR="00BD7B58">
        <w:rPr>
          <w:rStyle w:val="Hyperlink"/>
        </w:rPr>
        <w:t>TD</w:t>
      </w:r>
      <w:r w:rsidR="00D33803" w:rsidRPr="0099776F">
        <w:rPr>
          <w:rStyle w:val="Hyperlink"/>
        </w:rPr>
        <w:t>187R1</w:t>
      </w:r>
      <w:r w:rsidR="00D33803" w:rsidRPr="0099776F">
        <w:fldChar w:fldCharType="end"/>
      </w:r>
      <w:r w:rsidRPr="0099776F">
        <w:rPr>
          <w:rFonts w:eastAsia="SimSun"/>
        </w:rPr>
        <w:t xml:space="preserve"> was reviewed in the meeting. </w:t>
      </w:r>
    </w:p>
    <w:p w14:paraId="7C1FF129" w14:textId="53F96698" w:rsidR="00B36C61" w:rsidRPr="0099776F" w:rsidRDefault="00B36C61" w:rsidP="00B36C6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3</w:t>
      </w:r>
      <w:r w:rsidRPr="0099776F">
        <w:rPr>
          <w:rFonts w:eastAsia="Times New Roman"/>
          <w:b/>
          <w:szCs w:val="20"/>
          <w:lang w:eastAsia="en-US"/>
        </w:rPr>
        <w:tab/>
      </w:r>
      <w:r w:rsidR="008A1636" w:rsidRPr="0099776F">
        <w:rPr>
          <w:rFonts w:eastAsia="Times New Roman"/>
          <w:b/>
          <w:szCs w:val="20"/>
          <w:lang w:eastAsia="en-US"/>
        </w:rPr>
        <w:t>Review of RG-WTSA interim progress</w:t>
      </w:r>
    </w:p>
    <w:p w14:paraId="080675CE" w14:textId="2308A962" w:rsidR="008A1636" w:rsidRPr="0099776F" w:rsidRDefault="00B36C61" w:rsidP="00B36C61">
      <w:pPr>
        <w:rPr>
          <w:rFonts w:eastAsia="SimSun"/>
        </w:rPr>
      </w:pPr>
      <w:r w:rsidRPr="0099776F">
        <w:rPr>
          <w:rFonts w:eastAsia="SimSun"/>
          <w:lang w:val="en-US"/>
        </w:rPr>
        <w:t xml:space="preserve">The Rapporteur </w:t>
      </w:r>
      <w:r w:rsidR="00F47DD8" w:rsidRPr="0099776F">
        <w:rPr>
          <w:rFonts w:eastAsia="SimSun"/>
          <w:lang w:val="en-US"/>
        </w:rPr>
        <w:t xml:space="preserve">presented </w:t>
      </w:r>
      <w:hyperlink r:id="rId19" w:history="1">
        <w:r w:rsidR="00BD7B58">
          <w:rPr>
            <w:color w:val="0000FF"/>
            <w:sz w:val="22"/>
            <w:szCs w:val="22"/>
            <w:u w:val="single"/>
          </w:rPr>
          <w:t>TD</w:t>
        </w:r>
        <w:r w:rsidR="008A1636" w:rsidRPr="0099776F">
          <w:rPr>
            <w:color w:val="0000FF"/>
            <w:sz w:val="22"/>
            <w:szCs w:val="22"/>
            <w:u w:val="single"/>
          </w:rPr>
          <w:t>235</w:t>
        </w:r>
      </w:hyperlink>
      <w:r w:rsidRPr="0099776F">
        <w:rPr>
          <w:rFonts w:eastAsia="SimSun"/>
        </w:rPr>
        <w:t xml:space="preserve"> </w:t>
      </w:r>
      <w:r w:rsidR="008A1636" w:rsidRPr="0099776F">
        <w:rPr>
          <w:rFonts w:eastAsia="SimSun"/>
        </w:rPr>
        <w:t>with</w:t>
      </w:r>
      <w:r w:rsidRPr="0099776F">
        <w:rPr>
          <w:rFonts w:eastAsia="SimSun"/>
        </w:rPr>
        <w:t xml:space="preserve"> </w:t>
      </w:r>
      <w:r w:rsidR="008A1636" w:rsidRPr="0099776F">
        <w:rPr>
          <w:rFonts w:eastAsia="SimSun"/>
        </w:rPr>
        <w:t>progress report from interim TSAG RG-WTSA meetings (December 2022 to May 2023) and highlighted the work plan to produce four deliverables:</w:t>
      </w:r>
    </w:p>
    <w:p w14:paraId="24D9B03F" w14:textId="3DF1D99A" w:rsidR="008A1636" w:rsidRPr="0099776F" w:rsidRDefault="008A1636" w:rsidP="008A1636">
      <w:pPr>
        <w:pStyle w:val="ListParagraph"/>
        <w:numPr>
          <w:ilvl w:val="0"/>
          <w:numId w:val="44"/>
        </w:numPr>
        <w:rPr>
          <w:rFonts w:eastAsia="SimSun"/>
        </w:rPr>
      </w:pPr>
      <w:r w:rsidRPr="0099776F">
        <w:rPr>
          <w:rFonts w:eastAsia="SimSun"/>
        </w:rPr>
        <w:t xml:space="preserve">To conduct analysis of </w:t>
      </w:r>
      <w:r w:rsidR="00846DA6" w:rsidRPr="0099776F">
        <w:rPr>
          <w:rFonts w:eastAsia="SimSun"/>
        </w:rPr>
        <w:t>all ITU (</w:t>
      </w:r>
      <w:r w:rsidRPr="0099776F">
        <w:rPr>
          <w:rFonts w:eastAsia="SimSun"/>
        </w:rPr>
        <w:t>WTSA/PP/WTDC/RA/Council</w:t>
      </w:r>
      <w:r w:rsidR="00846DA6" w:rsidRPr="0099776F">
        <w:rPr>
          <w:rFonts w:eastAsia="SimSun"/>
        </w:rPr>
        <w:t>)</w:t>
      </w:r>
      <w:r w:rsidRPr="0099776F">
        <w:rPr>
          <w:rFonts w:eastAsia="SimSun"/>
        </w:rPr>
        <w:t xml:space="preserve"> Resolutions </w:t>
      </w:r>
      <w:r w:rsidR="00846DA6" w:rsidRPr="0099776F">
        <w:rPr>
          <w:rFonts w:eastAsia="SimSun"/>
        </w:rPr>
        <w:t xml:space="preserve">for </w:t>
      </w:r>
      <w:r w:rsidRPr="0099776F">
        <w:rPr>
          <w:rFonts w:eastAsia="SimSun"/>
        </w:rPr>
        <w:t>potential streamlining</w:t>
      </w:r>
      <w:r w:rsidR="00846DA6" w:rsidRPr="0099776F">
        <w:rPr>
          <w:rFonts w:eastAsia="SimSun"/>
        </w:rPr>
        <w:t xml:space="preserve"> of WTSA Resolutions and Opinion</w:t>
      </w:r>
      <w:r w:rsidRPr="0099776F">
        <w:rPr>
          <w:rFonts w:eastAsia="SimSun"/>
        </w:rPr>
        <w:t xml:space="preserve"> in two phases: </w:t>
      </w:r>
    </w:p>
    <w:p w14:paraId="46C51931" w14:textId="1D4C2E8A" w:rsidR="00F47DD8" w:rsidRPr="0099776F" w:rsidRDefault="008A1636" w:rsidP="008A1636">
      <w:pPr>
        <w:pStyle w:val="ListParagraph"/>
        <w:numPr>
          <w:ilvl w:val="1"/>
          <w:numId w:val="44"/>
        </w:numPr>
        <w:rPr>
          <w:rFonts w:eastAsia="SimSun"/>
        </w:rPr>
      </w:pPr>
      <w:r w:rsidRPr="0099776F">
        <w:rPr>
          <w:rFonts w:eastAsia="SimSun"/>
        </w:rPr>
        <w:t xml:space="preserve">1st phase is to conduct analysis of WTSA-20/PP-22/WTDC-21 Resolutions for TSAG May 2023 meeting as in interim document in </w:t>
      </w:r>
      <w:hyperlink r:id="rId20" w:history="1">
        <w:r w:rsidR="00BD7B58">
          <w:rPr>
            <w:color w:val="0000FF"/>
            <w:sz w:val="22"/>
            <w:szCs w:val="22"/>
            <w:u w:val="single"/>
          </w:rPr>
          <w:t>TD</w:t>
        </w:r>
        <w:r w:rsidRPr="0099776F">
          <w:rPr>
            <w:color w:val="0000FF"/>
            <w:sz w:val="22"/>
            <w:szCs w:val="22"/>
            <w:u w:val="single"/>
          </w:rPr>
          <w:t>260</w:t>
        </w:r>
      </w:hyperlink>
    </w:p>
    <w:p w14:paraId="471397BA" w14:textId="0885E1DB" w:rsidR="008A1636" w:rsidRPr="0099776F" w:rsidRDefault="008A1636" w:rsidP="008A1636">
      <w:pPr>
        <w:pStyle w:val="ListParagraph"/>
        <w:numPr>
          <w:ilvl w:val="1"/>
          <w:numId w:val="44"/>
        </w:numPr>
        <w:rPr>
          <w:rFonts w:eastAsia="SimSun"/>
        </w:rPr>
      </w:pPr>
      <w:r w:rsidRPr="0099776F">
        <w:rPr>
          <w:rFonts w:eastAsia="SimSun"/>
        </w:rPr>
        <w:t>2nd phase will conduct analysis of RA-23/Council Resolutions after RA-23 in December 2023 for future TSAG meetings in 2024.</w:t>
      </w:r>
    </w:p>
    <w:p w14:paraId="3801FA19" w14:textId="1B207889" w:rsidR="008A1636" w:rsidRPr="0099776F" w:rsidRDefault="00846DA6" w:rsidP="008A1636">
      <w:pPr>
        <w:pStyle w:val="ListParagraph"/>
        <w:numPr>
          <w:ilvl w:val="0"/>
          <w:numId w:val="44"/>
        </w:numPr>
        <w:rPr>
          <w:rFonts w:eastAsia="SimSun"/>
        </w:rPr>
      </w:pPr>
      <w:r w:rsidRPr="0099776F">
        <w:rPr>
          <w:rFonts w:eastAsia="SimSun"/>
        </w:rPr>
        <w:t xml:space="preserve">First baseline text for draft </w:t>
      </w:r>
      <w:proofErr w:type="spellStart"/>
      <w:proofErr w:type="gramStart"/>
      <w:r w:rsidRPr="0099776F">
        <w:rPr>
          <w:rFonts w:eastAsia="SimSun"/>
        </w:rPr>
        <w:t>A.SupWTSAGL</w:t>
      </w:r>
      <w:proofErr w:type="spellEnd"/>
      <w:proofErr w:type="gramEnd"/>
      <w:r w:rsidRPr="0099776F">
        <w:rPr>
          <w:rFonts w:eastAsia="SimSun"/>
        </w:rPr>
        <w:t xml:space="preserve"> "WTSA preparation guideline on Resolutions" </w:t>
      </w:r>
      <w:r w:rsidR="008A1636" w:rsidRPr="0099776F">
        <w:rPr>
          <w:rFonts w:eastAsia="SimSun"/>
        </w:rPr>
        <w:t xml:space="preserve">in </w:t>
      </w:r>
      <w:hyperlink r:id="rId21" w:history="1">
        <w:r w:rsidR="00BD7B58">
          <w:rPr>
            <w:rStyle w:val="Hyperlink"/>
            <w:rFonts w:eastAsia="SimSun"/>
          </w:rPr>
          <w:t>TD</w:t>
        </w:r>
        <w:r w:rsidR="008A1636" w:rsidRPr="0099776F">
          <w:rPr>
            <w:rStyle w:val="Hyperlink"/>
            <w:rFonts w:eastAsia="SimSun"/>
          </w:rPr>
          <w:t>261</w:t>
        </w:r>
      </w:hyperlink>
      <w:r w:rsidR="008A1636" w:rsidRPr="0099776F">
        <w:rPr>
          <w:rFonts w:eastAsia="SimSun"/>
        </w:rPr>
        <w:t>.</w:t>
      </w:r>
    </w:p>
    <w:p w14:paraId="763EEF11" w14:textId="77777777" w:rsidR="00846DA6" w:rsidRPr="0099776F" w:rsidRDefault="008A1636" w:rsidP="00846DA6">
      <w:pPr>
        <w:pStyle w:val="ListParagraph"/>
        <w:numPr>
          <w:ilvl w:val="0"/>
          <w:numId w:val="44"/>
        </w:numPr>
        <w:rPr>
          <w:rFonts w:eastAsia="SimSun"/>
        </w:rPr>
      </w:pPr>
      <w:r w:rsidRPr="0099776F">
        <w:rPr>
          <w:rFonts w:eastAsia="SimSun"/>
        </w:rPr>
        <w:t>Collection of activities of the regional organizations in their preparation of WTSA-24 with a mapping onto the WTSA Resolutions and ITU-T A-Series Recommendations to TSAG Rapporteur groups for TSAG meetings in 2024.</w:t>
      </w:r>
    </w:p>
    <w:p w14:paraId="647ECA12" w14:textId="78E7B4FE" w:rsidR="00846DA6" w:rsidRPr="0099776F" w:rsidRDefault="00846DA6" w:rsidP="00846DA6">
      <w:pPr>
        <w:pStyle w:val="ListParagraph"/>
        <w:numPr>
          <w:ilvl w:val="0"/>
          <w:numId w:val="44"/>
        </w:numPr>
        <w:rPr>
          <w:rFonts w:eastAsia="SimSun"/>
        </w:rPr>
      </w:pPr>
      <w:r w:rsidRPr="0099776F">
        <w:rPr>
          <w:rFonts w:eastAsia="SimSun"/>
        </w:rPr>
        <w:t xml:space="preserve">First baseline text for draft A.BN "Briefing note on how to chair WTSA Sub-committee/Ad Hoc Group meetings" in </w:t>
      </w:r>
      <w:hyperlink r:id="rId22" w:history="1">
        <w:r w:rsidR="00BD7B58">
          <w:rPr>
            <w:rStyle w:val="Hyperlink"/>
            <w:rFonts w:eastAsia="SimSun"/>
          </w:rPr>
          <w:t>TD</w:t>
        </w:r>
        <w:r w:rsidRPr="0099776F">
          <w:rPr>
            <w:rStyle w:val="Hyperlink"/>
            <w:rFonts w:eastAsia="SimSun"/>
          </w:rPr>
          <w:t>262</w:t>
        </w:r>
      </w:hyperlink>
      <w:r w:rsidRPr="0099776F">
        <w:rPr>
          <w:rFonts w:eastAsia="SimSun"/>
        </w:rPr>
        <w:t xml:space="preserve">.  </w:t>
      </w:r>
    </w:p>
    <w:p w14:paraId="4FB00901" w14:textId="72676CCA" w:rsidR="00846DA6" w:rsidRPr="0099776F" w:rsidRDefault="00846DA6" w:rsidP="00846DA6">
      <w:pPr>
        <w:rPr>
          <w:rFonts w:eastAsia="SimSun"/>
        </w:rPr>
      </w:pPr>
      <w:r w:rsidRPr="0099776F">
        <w:rPr>
          <w:rFonts w:eastAsia="SimSun"/>
        </w:rPr>
        <w:t>This progress report was noted.</w:t>
      </w:r>
    </w:p>
    <w:p w14:paraId="0B0ACCFF" w14:textId="7D341C63" w:rsidR="00846DA6" w:rsidRPr="0099776F" w:rsidRDefault="00846DA6" w:rsidP="00846DA6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4</w:t>
      </w:r>
      <w:r w:rsidRPr="0099776F">
        <w:rPr>
          <w:rFonts w:eastAsia="Times New Roman"/>
          <w:b/>
          <w:szCs w:val="20"/>
          <w:lang w:eastAsia="en-US"/>
        </w:rPr>
        <w:tab/>
        <w:t>Keep track of the implementation of WTSA Resolutions and Opinion</w:t>
      </w:r>
    </w:p>
    <w:p w14:paraId="622D4C00" w14:textId="598A998E" w:rsidR="00986191" w:rsidRPr="0099776F" w:rsidRDefault="00780B89" w:rsidP="00986191">
      <w:pPr>
        <w:rPr>
          <w:rFonts w:eastAsia="SimSun"/>
        </w:rPr>
      </w:pPr>
      <w:r w:rsidRPr="0099776F">
        <w:rPr>
          <w:rFonts w:eastAsia="SimSun"/>
        </w:rPr>
        <w:t>TSB</w:t>
      </w:r>
      <w:r w:rsidR="00846DA6" w:rsidRPr="0099776F">
        <w:rPr>
          <w:rFonts w:eastAsia="SimSun"/>
        </w:rPr>
        <w:t xml:space="preserve"> </w:t>
      </w:r>
      <w:r w:rsidRPr="0099776F">
        <w:rPr>
          <w:rFonts w:eastAsia="SimSun"/>
        </w:rPr>
        <w:t>introduc</w:t>
      </w:r>
      <w:r w:rsidR="00846DA6" w:rsidRPr="0099776F">
        <w:rPr>
          <w:rFonts w:eastAsia="SimSun"/>
        </w:rPr>
        <w:t xml:space="preserve">ed </w:t>
      </w:r>
      <w:hyperlink r:id="rId23" w:history="1">
        <w:r w:rsidR="00BD7B58">
          <w:rPr>
            <w:rStyle w:val="Hyperlink"/>
            <w:rFonts w:eastAsia="SimSun"/>
          </w:rPr>
          <w:t>TD</w:t>
        </w:r>
        <w:r w:rsidR="00846DA6" w:rsidRPr="0099776F">
          <w:rPr>
            <w:rStyle w:val="Hyperlink"/>
            <w:rFonts w:eastAsia="SimSun"/>
          </w:rPr>
          <w:t>260</w:t>
        </w:r>
      </w:hyperlink>
      <w:r w:rsidR="00846DA6" w:rsidRPr="0099776F">
        <w:rPr>
          <w:rFonts w:eastAsia="SimSun"/>
        </w:rPr>
        <w:t xml:space="preserve"> </w:t>
      </w:r>
      <w:r w:rsidRPr="0099776F">
        <w:rPr>
          <w:rFonts w:eastAsia="SimSun"/>
        </w:rPr>
        <w:t xml:space="preserve">which </w:t>
      </w:r>
      <w:r w:rsidR="00846DA6" w:rsidRPr="0099776F">
        <w:rPr>
          <w:rFonts w:eastAsia="SimSun"/>
        </w:rPr>
        <w:t xml:space="preserve">is the </w:t>
      </w:r>
      <w:r w:rsidR="006B33F9" w:rsidRPr="0099776F">
        <w:rPr>
          <w:rFonts w:eastAsia="SimSun"/>
        </w:rPr>
        <w:t>1</w:t>
      </w:r>
      <w:r w:rsidR="006B33F9" w:rsidRPr="0099776F">
        <w:rPr>
          <w:rFonts w:eastAsia="SimSun"/>
          <w:vertAlign w:val="superscript"/>
        </w:rPr>
        <w:t>st</w:t>
      </w:r>
      <w:r w:rsidR="006B33F9" w:rsidRPr="0099776F">
        <w:rPr>
          <w:rFonts w:eastAsia="SimSun"/>
        </w:rPr>
        <w:t xml:space="preserve"> phase </w:t>
      </w:r>
      <w:r w:rsidR="00846DA6" w:rsidRPr="0099776F">
        <w:rPr>
          <w:rFonts w:eastAsia="SimSun"/>
        </w:rPr>
        <w:t xml:space="preserve">outcome of the analysis of all ITU Resolutions for potential streamlining of WTSA Resolutions and Opinion, conducted by TSB upon request of RG-WTSA, containing draft analysis of operational parts (resolves, instructs etc) of WTSA/PP/WTDC Resolutions in terms of giving specific mandates and tasks to ITU-T study groups and TSAG.  </w:t>
      </w:r>
    </w:p>
    <w:p w14:paraId="790FD3E0" w14:textId="1E22D3AE" w:rsidR="00E741CD" w:rsidRPr="0099776F" w:rsidRDefault="000651F5" w:rsidP="00986191">
      <w:pPr>
        <w:rPr>
          <w:szCs w:val="22"/>
        </w:rPr>
      </w:pPr>
      <w:r w:rsidRPr="0099776F">
        <w:rPr>
          <w:rFonts w:eastAsia="SimSun"/>
          <w:lang w:val="en-US"/>
        </w:rPr>
        <w:t xml:space="preserve">The meeting noted </w:t>
      </w:r>
      <w:hyperlink r:id="rId24" w:history="1">
        <w:r w:rsidR="00BD7B58">
          <w:rPr>
            <w:rFonts w:eastAsia="Times New Roman"/>
            <w:color w:val="0000FF"/>
            <w:sz w:val="22"/>
            <w:szCs w:val="22"/>
            <w:u w:val="single"/>
          </w:rPr>
          <w:t>TD</w:t>
        </w:r>
        <w:r w:rsidR="006B33F9" w:rsidRPr="0099776F">
          <w:rPr>
            <w:rFonts w:eastAsia="Times New Roman"/>
            <w:color w:val="0000FF"/>
            <w:sz w:val="22"/>
            <w:szCs w:val="22"/>
            <w:u w:val="single"/>
          </w:rPr>
          <w:t>191R2</w:t>
        </w:r>
      </w:hyperlink>
      <w:r w:rsidR="006B33F9" w:rsidRPr="0099776F">
        <w:rPr>
          <w:rFonts w:eastAsia="Times New Roman"/>
          <w:sz w:val="22"/>
          <w:szCs w:val="22"/>
        </w:rPr>
        <w:t xml:space="preserve">: </w:t>
      </w:r>
      <w:r w:rsidR="006B33F9" w:rsidRPr="0099776F">
        <w:rPr>
          <w:rFonts w:eastAsia="Times New Roman"/>
          <w:sz w:val="22"/>
          <w:szCs w:val="22"/>
          <w:lang w:eastAsia="en-US"/>
        </w:rPr>
        <w:t>Action plan related to the Resolutions and Opinion of WTSA</w:t>
      </w:r>
      <w:r w:rsidR="006B33F9" w:rsidRPr="0099776F">
        <w:rPr>
          <w:szCs w:val="22"/>
        </w:rPr>
        <w:t xml:space="preserve"> (</w:t>
      </w:r>
      <w:r w:rsidR="006B33F9" w:rsidRPr="0099776F">
        <w:rPr>
          <w:rFonts w:eastAsia="Times New Roman"/>
          <w:sz w:val="22"/>
          <w:szCs w:val="22"/>
        </w:rPr>
        <w:t>TSB</w:t>
      </w:r>
      <w:r w:rsidR="006B33F9" w:rsidRPr="0099776F">
        <w:rPr>
          <w:szCs w:val="22"/>
        </w:rPr>
        <w:t xml:space="preserve">) </w:t>
      </w:r>
      <w:r w:rsidRPr="0099776F">
        <w:rPr>
          <w:szCs w:val="22"/>
        </w:rPr>
        <w:t xml:space="preserve">and </w:t>
      </w:r>
      <w:r w:rsidR="00E741CD" w:rsidRPr="0099776F">
        <w:rPr>
          <w:szCs w:val="22"/>
        </w:rPr>
        <w:t xml:space="preserve">appreciated TSB’s effort in </w:t>
      </w:r>
      <w:r w:rsidR="008647D0" w:rsidRPr="0099776F">
        <w:rPr>
          <w:szCs w:val="22"/>
        </w:rPr>
        <w:t xml:space="preserve">maintained </w:t>
      </w:r>
      <w:r w:rsidR="00E741CD" w:rsidRPr="0099776F">
        <w:rPr>
          <w:szCs w:val="22"/>
        </w:rPr>
        <w:t xml:space="preserve">this detailed report with implementation status of 400+ </w:t>
      </w:r>
      <w:r w:rsidR="00E741CD" w:rsidRPr="0099776F">
        <w:rPr>
          <w:szCs w:val="22"/>
        </w:rPr>
        <w:lastRenderedPageBreak/>
        <w:t xml:space="preserve">action items. It was noted especially the two Appendixes identified obsolete action items since WTSA-12 which should be considered as candidates for streamlining. </w:t>
      </w:r>
    </w:p>
    <w:p w14:paraId="456884A6" w14:textId="2F9AC3ED" w:rsidR="00040D08" w:rsidRPr="0099776F" w:rsidRDefault="00E741CD" w:rsidP="00986191">
      <w:pPr>
        <w:rPr>
          <w:rFonts w:eastAsia="SimSun"/>
        </w:rPr>
      </w:pPr>
      <w:r w:rsidRPr="0099776F">
        <w:rPr>
          <w:szCs w:val="22"/>
        </w:rPr>
        <w:t xml:space="preserve">The meeting also noted </w:t>
      </w:r>
      <w:hyperlink r:id="rId25" w:history="1">
        <w:r w:rsidR="00BD7B58">
          <w:rPr>
            <w:rFonts w:eastAsia="Times New Roman"/>
            <w:color w:val="0000FF"/>
            <w:sz w:val="22"/>
            <w:szCs w:val="22"/>
            <w:u w:val="single"/>
            <w:lang w:eastAsia="en-US"/>
          </w:rPr>
          <w:t>TD</w:t>
        </w:r>
        <w:r w:rsidR="006B33F9" w:rsidRPr="0099776F">
          <w:rPr>
            <w:rFonts w:eastAsia="Times New Roman"/>
            <w:color w:val="0000FF"/>
            <w:sz w:val="22"/>
            <w:szCs w:val="22"/>
            <w:u w:val="single"/>
            <w:lang w:eastAsia="en-US"/>
          </w:rPr>
          <w:t>281</w:t>
        </w:r>
      </w:hyperlink>
      <w:r w:rsidR="006B33F9" w:rsidRPr="0099776F">
        <w:rPr>
          <w:rFonts w:eastAsia="Times New Roman"/>
          <w:sz w:val="22"/>
          <w:szCs w:val="22"/>
          <w:lang w:eastAsia="en-US"/>
        </w:rPr>
        <w:t xml:space="preserve">: </w:t>
      </w:r>
      <w:r w:rsidR="006B33F9" w:rsidRPr="0099776F">
        <w:rPr>
          <w:rFonts w:eastAsia="SimSun"/>
          <w:szCs w:val="22"/>
        </w:rPr>
        <w:t>Update on Collaboration with UPU</w:t>
      </w:r>
      <w:r w:rsidR="006B33F9" w:rsidRPr="0099776F">
        <w:rPr>
          <w:rFonts w:eastAsia="Times New Roman"/>
          <w:sz w:val="22"/>
          <w:szCs w:val="22"/>
          <w:lang w:eastAsia="en-US"/>
        </w:rPr>
        <w:t xml:space="preserve"> (TSB) </w:t>
      </w:r>
      <w:bookmarkStart w:id="19" w:name="_Hlk136435511"/>
      <w:r w:rsidR="000651F5" w:rsidRPr="0099776F">
        <w:rPr>
          <w:szCs w:val="22"/>
        </w:rPr>
        <w:t xml:space="preserve">with </w:t>
      </w:r>
      <w:r w:rsidR="000651F5" w:rsidRPr="0099776F">
        <w:rPr>
          <w:rFonts w:eastAsia="SimSun"/>
          <w:lang w:val="en-US"/>
        </w:rPr>
        <w:t>reports</w:t>
      </w:r>
      <w:r w:rsidR="006B33F9" w:rsidRPr="0099776F">
        <w:rPr>
          <w:rFonts w:eastAsia="SimSun"/>
          <w:lang w:val="en-US"/>
        </w:rPr>
        <w:t xml:space="preserve"> on implementation of WTSA Resolutions and Opinion</w:t>
      </w:r>
      <w:bookmarkEnd w:id="19"/>
      <w:r w:rsidR="006B33F9" w:rsidRPr="0099776F">
        <w:rPr>
          <w:rFonts w:eastAsia="SimSun"/>
          <w:lang w:val="en-US"/>
        </w:rPr>
        <w:t xml:space="preserve">, esp. the activity relevant to WTSA Res.11 “UPU-POC”. </w:t>
      </w:r>
      <w:r w:rsidR="00040D08" w:rsidRPr="0099776F">
        <w:rPr>
          <w:rFonts w:eastAsia="SimSun"/>
        </w:rPr>
        <w:t xml:space="preserve">The meeting agreed to </w:t>
      </w:r>
      <w:r w:rsidR="006B33F9" w:rsidRPr="0099776F">
        <w:rPr>
          <w:rFonts w:eastAsia="SimSun"/>
        </w:rPr>
        <w:t xml:space="preserve">send a LS </w:t>
      </w:r>
      <w:r w:rsidR="00B83405" w:rsidRPr="00B83405">
        <w:rPr>
          <w:rFonts w:eastAsia="SimSun"/>
        </w:rPr>
        <w:t xml:space="preserve">as shown in </w:t>
      </w:r>
      <w:hyperlink r:id="rId26" w:history="1">
        <w:r w:rsidR="00B83405" w:rsidRPr="00B83405">
          <w:rPr>
            <w:rStyle w:val="Hyperlink"/>
            <w:rFonts w:eastAsia="SimSun"/>
          </w:rPr>
          <w:t>TD291</w:t>
        </w:r>
      </w:hyperlink>
      <w:r w:rsidR="00B83405" w:rsidRPr="00B83405">
        <w:rPr>
          <w:rFonts w:eastAsia="SimSun"/>
        </w:rPr>
        <w:t xml:space="preserve"> to UPU on our current discussion on </w:t>
      </w:r>
      <w:r w:rsidR="00B83405" w:rsidRPr="00B83405">
        <w:rPr>
          <w:rFonts w:eastAsia="SimSun"/>
          <w:lang w:val="en-US"/>
        </w:rPr>
        <w:t>WTSA Res.11 for their feedback</w:t>
      </w:r>
      <w:r w:rsidR="00040D08" w:rsidRPr="0099776F">
        <w:rPr>
          <w:rFonts w:eastAsia="SimSun"/>
        </w:rPr>
        <w:t xml:space="preserve">. </w:t>
      </w:r>
    </w:p>
    <w:p w14:paraId="4973FB4E" w14:textId="1C815E87" w:rsidR="009D5DBE" w:rsidRPr="0099776F" w:rsidRDefault="000651F5" w:rsidP="006B33F9">
      <w:pPr>
        <w:rPr>
          <w:rFonts w:eastAsia="SimSun"/>
          <w:lang w:val="en-US"/>
        </w:rPr>
      </w:pPr>
      <w:r w:rsidRPr="0099776F">
        <w:rPr>
          <w:rFonts w:eastAsia="SimSun"/>
          <w:lang w:val="en-US"/>
        </w:rPr>
        <w:t xml:space="preserve">The meeting noted </w:t>
      </w:r>
      <w:hyperlink r:id="rId27" w:history="1">
        <w:r w:rsidR="00BD7B58">
          <w:rPr>
            <w:rStyle w:val="Hyperlink"/>
            <w:rFonts w:eastAsia="SimSun"/>
          </w:rPr>
          <w:t>TD</w:t>
        </w:r>
        <w:r w:rsidR="009E4559" w:rsidRPr="0099776F">
          <w:rPr>
            <w:rStyle w:val="Hyperlink"/>
            <w:rFonts w:eastAsia="SimSun"/>
          </w:rPr>
          <w:t>206</w:t>
        </w:r>
      </w:hyperlink>
      <w:r w:rsidR="009E4559" w:rsidRPr="0099776F">
        <w:rPr>
          <w:rFonts w:eastAsia="SimSun"/>
        </w:rPr>
        <w:t xml:space="preserve"> att.4</w:t>
      </w:r>
      <w:r w:rsidR="009D5DBE" w:rsidRPr="0099776F">
        <w:rPr>
          <w:rFonts w:eastAsia="SimSun"/>
        </w:rPr>
        <w:t xml:space="preserve">: </w:t>
      </w:r>
      <w:r w:rsidR="009E4559" w:rsidRPr="0099776F">
        <w:rPr>
          <w:rFonts w:eastAsia="SimSun"/>
        </w:rPr>
        <w:t>Draft report of SG17 activities in implementation of WTSA-20 Resolutions</w:t>
      </w:r>
      <w:r w:rsidR="009E4559" w:rsidRPr="0099776F">
        <w:rPr>
          <w:rFonts w:eastAsia="SimSun"/>
          <w:lang w:val="en-US"/>
        </w:rPr>
        <w:t xml:space="preserve"> (ITU-T SG17)</w:t>
      </w:r>
      <w:r w:rsidRPr="0099776F">
        <w:rPr>
          <w:rFonts w:eastAsia="SimSun"/>
          <w:lang w:val="en-US"/>
        </w:rPr>
        <w:t xml:space="preserve"> with</w:t>
      </w:r>
      <w:r w:rsidR="009E4559" w:rsidRPr="0099776F">
        <w:rPr>
          <w:rFonts w:eastAsia="SimSun"/>
          <w:lang w:val="en-US"/>
        </w:rPr>
        <w:t xml:space="preserve"> report on SG17 implementation of WTSA Resolutions. </w:t>
      </w:r>
      <w:r w:rsidR="008E1436" w:rsidRPr="008E1436">
        <w:rPr>
          <w:rFonts w:eastAsia="SimSun"/>
          <w:lang w:val="en-US"/>
        </w:rPr>
        <w:t>The SGs feedback with their activities in implementation of WTSA-20 Resolutions to TSAG are appreciated for the preparation work of WTSA-24.</w:t>
      </w:r>
    </w:p>
    <w:p w14:paraId="1B14AE93" w14:textId="53091965" w:rsidR="009E4559" w:rsidRPr="0099776F" w:rsidRDefault="000651F5" w:rsidP="006B33F9">
      <w:pPr>
        <w:rPr>
          <w:rFonts w:eastAsia="SimSun"/>
          <w:lang w:val="en-US"/>
        </w:rPr>
      </w:pPr>
      <w:r w:rsidRPr="0099776F">
        <w:rPr>
          <w:rFonts w:eastAsia="SimSun"/>
          <w:lang w:val="en-US"/>
        </w:rPr>
        <w:t xml:space="preserve">The meeting also looked at </w:t>
      </w:r>
      <w:r w:rsidR="009E4559" w:rsidRPr="0099776F">
        <w:rPr>
          <w:szCs w:val="22"/>
        </w:rPr>
        <w:t xml:space="preserve">ISCG Mapping of </w:t>
      </w:r>
      <w:hyperlink r:id="rId28" w:history="1">
        <w:r w:rsidR="009E4559" w:rsidRPr="0099776F">
          <w:rPr>
            <w:color w:val="0000FF"/>
            <w:szCs w:val="22"/>
            <w:u w:val="single"/>
          </w:rPr>
          <w:t>Resolutions​</w:t>
        </w:r>
      </w:hyperlink>
      <w:r w:rsidR="009E4559" w:rsidRPr="0099776F">
        <w:rPr>
          <w:szCs w:val="22"/>
        </w:rPr>
        <w:t>​​​​: PP/RA &amp; WRC/WTSA/WTDC</w:t>
      </w:r>
      <w:r w:rsidRPr="0099776F">
        <w:rPr>
          <w:rFonts w:eastAsia="SimSun"/>
          <w:lang w:val="en-US"/>
        </w:rPr>
        <w:t xml:space="preserve"> and noted </w:t>
      </w:r>
      <w:r w:rsidR="009E4559" w:rsidRPr="0099776F">
        <w:rPr>
          <w:rFonts w:eastAsia="SimSun"/>
          <w:lang w:val="en-US"/>
        </w:rPr>
        <w:t xml:space="preserve">this generic and illustrative mapping table of all ITU Resolutions for consideration in the analysis of all ITU Resolutions for the potential streamlining of WTSA Resolutions and Opinion. </w:t>
      </w:r>
    </w:p>
    <w:p w14:paraId="1316DECF" w14:textId="17FD0C56" w:rsidR="00E741CD" w:rsidRPr="0099776F" w:rsidRDefault="00E741CD" w:rsidP="006B33F9">
      <w:pPr>
        <w:rPr>
          <w:rFonts w:eastAsia="SimSun"/>
        </w:rPr>
      </w:pPr>
      <w:r w:rsidRPr="0099776F">
        <w:rPr>
          <w:rFonts w:eastAsia="SimSun"/>
        </w:rPr>
        <w:t xml:space="preserve">The meeting agreed to send </w:t>
      </w:r>
      <w:r w:rsidR="00B83405" w:rsidRPr="0099776F">
        <w:rPr>
          <w:rFonts w:eastAsia="SimSun"/>
        </w:rPr>
        <w:t xml:space="preserve">a LS </w:t>
      </w:r>
      <w:r w:rsidR="00B83405">
        <w:rPr>
          <w:rFonts w:eastAsia="SimSun"/>
        </w:rPr>
        <w:t xml:space="preserve">as shown in </w:t>
      </w:r>
      <w:hyperlink r:id="rId29" w:history="1">
        <w:r w:rsidR="00B83405" w:rsidRPr="00B83405">
          <w:rPr>
            <w:rStyle w:val="Hyperlink"/>
            <w:rFonts w:eastAsia="SimSun"/>
          </w:rPr>
          <w:t>TD286</w:t>
        </w:r>
      </w:hyperlink>
      <w:r w:rsidR="00B83405">
        <w:rPr>
          <w:rFonts w:eastAsia="SimSun"/>
        </w:rPr>
        <w:t xml:space="preserve"> </w:t>
      </w:r>
      <w:r w:rsidR="008E1436">
        <w:rPr>
          <w:rFonts w:eastAsia="SimSun"/>
        </w:rPr>
        <w:t xml:space="preserve">including </w:t>
      </w:r>
      <w:r w:rsidRPr="0099776F">
        <w:rPr>
          <w:rFonts w:eastAsia="SimSun"/>
        </w:rPr>
        <w:t xml:space="preserve">the draft analysis </w:t>
      </w:r>
      <w:hyperlink r:id="rId30" w:history="1">
        <w:r w:rsidR="00B83405">
          <w:rPr>
            <w:rStyle w:val="Hyperlink"/>
            <w:rFonts w:eastAsia="SimSun"/>
          </w:rPr>
          <w:t>TD</w:t>
        </w:r>
        <w:r w:rsidR="008647D0" w:rsidRPr="0099776F">
          <w:rPr>
            <w:rStyle w:val="Hyperlink"/>
            <w:rFonts w:eastAsia="SimSun"/>
          </w:rPr>
          <w:t>260</w:t>
        </w:r>
      </w:hyperlink>
      <w:r w:rsidR="008647D0" w:rsidRPr="0099776F">
        <w:rPr>
          <w:rFonts w:eastAsia="SimSun"/>
        </w:rPr>
        <w:t xml:space="preserve"> </w:t>
      </w:r>
      <w:r w:rsidRPr="0099776F">
        <w:rPr>
          <w:rFonts w:eastAsia="SimSun"/>
        </w:rPr>
        <w:t xml:space="preserve">together with draft </w:t>
      </w:r>
      <w:proofErr w:type="spellStart"/>
      <w:r w:rsidRPr="0099776F">
        <w:rPr>
          <w:rFonts w:eastAsia="SimSun"/>
        </w:rPr>
        <w:t>A.supWTSAGL</w:t>
      </w:r>
      <w:proofErr w:type="spellEnd"/>
      <w:r w:rsidRPr="0099776F">
        <w:rPr>
          <w:rFonts w:eastAsia="SimSun"/>
        </w:rPr>
        <w:t xml:space="preserve"> in </w:t>
      </w:r>
      <w:hyperlink r:id="rId31" w:history="1">
        <w:r w:rsidR="00B83405">
          <w:rPr>
            <w:rStyle w:val="Hyperlink"/>
            <w:rFonts w:eastAsia="SimSun"/>
          </w:rPr>
          <w:t>TD</w:t>
        </w:r>
        <w:r w:rsidRPr="0099776F">
          <w:rPr>
            <w:rStyle w:val="Hyperlink"/>
            <w:rFonts w:eastAsia="SimSun"/>
          </w:rPr>
          <w:t>261R1</w:t>
        </w:r>
      </w:hyperlink>
      <w:r w:rsidRPr="0099776F">
        <w:rPr>
          <w:rFonts w:eastAsia="SimSun"/>
        </w:rPr>
        <w:t xml:space="preserve"> and </w:t>
      </w:r>
      <w:r w:rsidR="003A4FFA" w:rsidRPr="0099776F">
        <w:rPr>
          <w:rFonts w:eastAsia="SimSun"/>
        </w:rPr>
        <w:t xml:space="preserve">Appendix I and II </w:t>
      </w:r>
      <w:r w:rsidR="003A4FFA">
        <w:rPr>
          <w:rFonts w:eastAsia="SimSun"/>
        </w:rPr>
        <w:t xml:space="preserve">of </w:t>
      </w:r>
      <w:r w:rsidR="008647D0" w:rsidRPr="0099776F">
        <w:rPr>
          <w:rFonts w:eastAsia="SimSun"/>
        </w:rPr>
        <w:t xml:space="preserve">WTSA Action Plan in </w:t>
      </w:r>
      <w:hyperlink r:id="rId32" w:history="1">
        <w:r w:rsidR="00B83405">
          <w:rPr>
            <w:rStyle w:val="Hyperlink"/>
            <w:rFonts w:eastAsia="SimSun"/>
          </w:rPr>
          <w:t>TD</w:t>
        </w:r>
        <w:r w:rsidRPr="0099776F">
          <w:rPr>
            <w:rStyle w:val="Hyperlink"/>
            <w:rFonts w:eastAsia="SimSun"/>
          </w:rPr>
          <w:t>191R2</w:t>
        </w:r>
      </w:hyperlink>
      <w:r w:rsidRPr="0099776F">
        <w:rPr>
          <w:rFonts w:eastAsia="SimSun"/>
        </w:rPr>
        <w:t xml:space="preserve"> to all ITU-T SGs and regional Telecommunication Organizations for their review, </w:t>
      </w:r>
      <w:r w:rsidR="003A4FFA">
        <w:rPr>
          <w:rFonts w:eastAsia="SimSun"/>
        </w:rPr>
        <w:t>application of these guidelines</w:t>
      </w:r>
      <w:r w:rsidRPr="0099776F">
        <w:rPr>
          <w:rFonts w:eastAsia="SimSun"/>
        </w:rPr>
        <w:t xml:space="preserve"> for their preparation for WTSA-24, feedback to further progress the draft </w:t>
      </w:r>
      <w:r w:rsidR="003A4FFA">
        <w:rPr>
          <w:rFonts w:eastAsia="SimSun"/>
        </w:rPr>
        <w:t>guidelines</w:t>
      </w:r>
      <w:r w:rsidRPr="0099776F">
        <w:rPr>
          <w:rFonts w:eastAsia="SimSun"/>
        </w:rPr>
        <w:t>, and proposal</w:t>
      </w:r>
      <w:r w:rsidR="003A4FFA">
        <w:rPr>
          <w:rFonts w:eastAsia="SimSun"/>
        </w:rPr>
        <w:t>s</w:t>
      </w:r>
      <w:r w:rsidRPr="0099776F">
        <w:rPr>
          <w:rFonts w:eastAsia="SimSun"/>
        </w:rPr>
        <w:t xml:space="preserve"> on how to implement streamlining of WTSA Resolutions and Opinion</w:t>
      </w:r>
      <w:r w:rsidR="003A4FFA">
        <w:rPr>
          <w:rFonts w:eastAsia="SimSun"/>
        </w:rPr>
        <w:t>, esp. those identified in the two Appendixes, as input</w:t>
      </w:r>
      <w:r w:rsidRPr="0099776F">
        <w:rPr>
          <w:rFonts w:eastAsia="SimSun"/>
        </w:rPr>
        <w:t xml:space="preserve"> to interim RG-WTSA virtual meetings and TSAG meetings.</w:t>
      </w:r>
    </w:p>
    <w:p w14:paraId="62EBA585" w14:textId="0F1550A8" w:rsidR="003559D2" w:rsidRPr="0099776F" w:rsidRDefault="009E4559" w:rsidP="003559D2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5</w:t>
      </w:r>
      <w:r w:rsidR="00040D08" w:rsidRPr="0099776F">
        <w:rPr>
          <w:rFonts w:eastAsia="Times New Roman"/>
          <w:b/>
          <w:szCs w:val="20"/>
          <w:lang w:eastAsia="en-US"/>
        </w:rPr>
        <w:tab/>
      </w:r>
      <w:r w:rsidRPr="0099776F">
        <w:rPr>
          <w:rFonts w:eastAsia="Times New Roman"/>
          <w:b/>
          <w:szCs w:val="20"/>
          <w:lang w:val="en-US" w:eastAsia="en-US"/>
        </w:rPr>
        <w:t>Streamlining WTSA Resolutions and Opinion</w:t>
      </w:r>
    </w:p>
    <w:p w14:paraId="0CF346E5" w14:textId="448F3523" w:rsidR="00040D08" w:rsidRPr="0099776F" w:rsidRDefault="00780B89" w:rsidP="00780B89">
      <w:pPr>
        <w:rPr>
          <w:rFonts w:eastAsia="SimSun"/>
          <w:lang w:val="en-US"/>
        </w:rPr>
      </w:pPr>
      <w:r w:rsidRPr="0099776F">
        <w:rPr>
          <w:rFonts w:eastAsia="SimSun"/>
        </w:rPr>
        <w:t xml:space="preserve">RG-WTSA Rapporteur briefly introduced </w:t>
      </w:r>
      <w:hyperlink r:id="rId33" w:history="1">
        <w:r w:rsidR="00B83405">
          <w:rPr>
            <w:rStyle w:val="Hyperlink"/>
          </w:rPr>
          <w:t>TD</w:t>
        </w:r>
        <w:r w:rsidRPr="0099776F">
          <w:rPr>
            <w:rStyle w:val="Hyperlink"/>
          </w:rPr>
          <w:t>261</w:t>
        </w:r>
      </w:hyperlink>
      <w:r w:rsidRPr="0099776F">
        <w:rPr>
          <w:rFonts w:eastAsia="SimSun"/>
        </w:rPr>
        <w:t xml:space="preserve"> </w:t>
      </w:r>
      <w:r w:rsidRPr="0099776F">
        <w:rPr>
          <w:rFonts w:eastAsia="SimSun"/>
          <w:lang w:val="en-US"/>
        </w:rPr>
        <w:t xml:space="preserve">First baseline text for draft </w:t>
      </w:r>
      <w:proofErr w:type="spellStart"/>
      <w:r w:rsidRPr="0099776F">
        <w:rPr>
          <w:rFonts w:eastAsia="SimSun"/>
          <w:lang w:val="en-US"/>
        </w:rPr>
        <w:t>A.SupWTSAGL</w:t>
      </w:r>
      <w:proofErr w:type="spellEnd"/>
      <w:r w:rsidRPr="0099776F">
        <w:rPr>
          <w:rFonts w:eastAsia="SimSun"/>
          <w:lang w:val="en-US"/>
        </w:rPr>
        <w:t xml:space="preserve"> "WTSA preparation guideline on Resolutions"</w:t>
      </w:r>
      <w:r w:rsidR="00C166C9" w:rsidRPr="0099776F">
        <w:rPr>
          <w:rFonts w:eastAsia="SimSun"/>
          <w:lang w:val="en-US"/>
        </w:rPr>
        <w:t xml:space="preserve"> and highlighted that this draft </w:t>
      </w:r>
      <w:r w:rsidR="00CC402A" w:rsidRPr="0099776F">
        <w:rPr>
          <w:rFonts w:eastAsia="SimSun"/>
          <w:lang w:val="en-US"/>
        </w:rPr>
        <w:t xml:space="preserve">text </w:t>
      </w:r>
      <w:r w:rsidR="00C166C9" w:rsidRPr="0099776F">
        <w:rPr>
          <w:rFonts w:eastAsia="SimSun"/>
          <w:lang w:val="en-US"/>
        </w:rPr>
        <w:t xml:space="preserve">has been </w:t>
      </w:r>
      <w:r w:rsidR="00CC402A" w:rsidRPr="0099776F">
        <w:rPr>
          <w:rFonts w:eastAsia="SimSun"/>
          <w:lang w:val="en-US"/>
        </w:rPr>
        <w:t xml:space="preserve">under </w:t>
      </w:r>
      <w:r w:rsidR="00C166C9" w:rsidRPr="0099776F">
        <w:rPr>
          <w:rFonts w:eastAsia="SimSun"/>
          <w:lang w:val="en-US"/>
        </w:rPr>
        <w:t>develop</w:t>
      </w:r>
      <w:r w:rsidR="00CC402A" w:rsidRPr="0099776F">
        <w:rPr>
          <w:rFonts w:eastAsia="SimSun"/>
          <w:lang w:val="en-US"/>
        </w:rPr>
        <w:t>ment</w:t>
      </w:r>
      <w:r w:rsidR="00C166C9" w:rsidRPr="0099776F">
        <w:rPr>
          <w:rFonts w:eastAsia="SimSun"/>
          <w:lang w:val="en-US"/>
        </w:rPr>
        <w:t xml:space="preserve"> </w:t>
      </w:r>
      <w:r w:rsidR="003A1FF8" w:rsidRPr="0099776F">
        <w:rPr>
          <w:rFonts w:eastAsia="SimSun"/>
          <w:lang w:val="en-US"/>
        </w:rPr>
        <w:t xml:space="preserve">in last two study period and is rather stable, therefore </w:t>
      </w:r>
      <w:r w:rsidR="00CC402A" w:rsidRPr="0099776F">
        <w:rPr>
          <w:rFonts w:eastAsia="SimSun"/>
          <w:lang w:val="en-US"/>
        </w:rPr>
        <w:t>if it could be agreed in next TSAG meeting it will be a very helpful guidance for the regional preparation for WTSA-24</w:t>
      </w:r>
      <w:r w:rsidRPr="0099776F">
        <w:rPr>
          <w:rFonts w:eastAsia="SimSun"/>
          <w:lang w:val="en-US"/>
        </w:rPr>
        <w:t>.</w:t>
      </w:r>
    </w:p>
    <w:p w14:paraId="765A7217" w14:textId="77777777" w:rsidR="00040D08" w:rsidRPr="0099776F" w:rsidRDefault="00040D08" w:rsidP="00040D08">
      <w:pPr>
        <w:spacing w:before="0"/>
        <w:rPr>
          <w:rFonts w:eastAsia="SimSun"/>
          <w:lang w:val="en-US"/>
        </w:rPr>
      </w:pPr>
    </w:p>
    <w:p w14:paraId="27D74DC8" w14:textId="653E68AB" w:rsidR="00780B89" w:rsidRPr="0099776F" w:rsidRDefault="00780B89" w:rsidP="00780B89">
      <w:pPr>
        <w:spacing w:before="0"/>
        <w:rPr>
          <w:rFonts w:eastAsia="SimSun"/>
        </w:rPr>
      </w:pPr>
      <w:r w:rsidRPr="0099776F">
        <w:rPr>
          <w:rFonts w:eastAsia="Times New Roman"/>
          <w:lang w:eastAsia="en-US"/>
        </w:rPr>
        <w:t xml:space="preserve">China introduced </w:t>
      </w:r>
      <w:hyperlink r:id="rId34" w:history="1">
        <w:r w:rsidRPr="0099776F">
          <w:rPr>
            <w:rStyle w:val="Hyperlink"/>
            <w:rFonts w:eastAsia="Times New Roman"/>
            <w:lang w:eastAsia="en-US"/>
          </w:rPr>
          <w:t>C27</w:t>
        </w:r>
      </w:hyperlink>
      <w:r w:rsidRPr="0099776F">
        <w:rPr>
          <w:rFonts w:eastAsia="Times New Roman"/>
          <w:lang w:eastAsia="en-US"/>
        </w:rPr>
        <w:t xml:space="preserve"> ‘</w:t>
      </w:r>
      <w:r w:rsidRPr="0099776F">
        <w:rPr>
          <w:rFonts w:eastAsia="Times New Roman"/>
          <w:lang w:val="en-US" w:eastAsia="en-US"/>
        </w:rPr>
        <w:t xml:space="preserve">Considerations and proposals on bridging the gap between WTSA Resolution streamlining guidelines and implementation’. It </w:t>
      </w:r>
      <w:r w:rsidRPr="0099776F">
        <w:rPr>
          <w:rFonts w:eastAsia="SimSun"/>
        </w:rPr>
        <w:t>proposes:</w:t>
      </w:r>
    </w:p>
    <w:p w14:paraId="09CFCCB3" w14:textId="77777777" w:rsidR="00780B89" w:rsidRPr="0099776F" w:rsidRDefault="00780B89" w:rsidP="00780B89">
      <w:pPr>
        <w:spacing w:before="0"/>
        <w:rPr>
          <w:rFonts w:eastAsia="SimSun"/>
        </w:rPr>
      </w:pPr>
      <w:r w:rsidRPr="0099776F">
        <w:rPr>
          <w:rFonts w:eastAsia="SimSun"/>
        </w:rPr>
        <w:t>1.</w:t>
      </w:r>
      <w:r w:rsidRPr="0099776F">
        <w:rPr>
          <w:rFonts w:eastAsia="SimSun"/>
        </w:rPr>
        <w:tab/>
        <w:t xml:space="preserve">TSAG and ITU-T members to study how to bridge the gap between WTSA Resolution streamlining guidelines and implementation during the preparation of WTSA-24. </w:t>
      </w:r>
    </w:p>
    <w:p w14:paraId="4F246177" w14:textId="03EC96BE" w:rsidR="00040D08" w:rsidRPr="0099776F" w:rsidRDefault="00780B89" w:rsidP="00780B89">
      <w:pPr>
        <w:spacing w:before="0"/>
        <w:rPr>
          <w:rFonts w:eastAsia="SimSun"/>
        </w:rPr>
      </w:pPr>
      <w:r w:rsidRPr="0099776F">
        <w:rPr>
          <w:rFonts w:eastAsia="SimSun"/>
        </w:rPr>
        <w:t>2.</w:t>
      </w:r>
      <w:r w:rsidRPr="0099776F">
        <w:rPr>
          <w:rFonts w:eastAsia="SimSun"/>
        </w:rPr>
        <w:tab/>
        <w:t xml:space="preserve">To add text to draft </w:t>
      </w:r>
      <w:proofErr w:type="spellStart"/>
      <w:proofErr w:type="gramStart"/>
      <w:r w:rsidRPr="0099776F">
        <w:rPr>
          <w:rFonts w:eastAsia="SimSun"/>
        </w:rPr>
        <w:t>A.SupWTSAGL</w:t>
      </w:r>
      <w:proofErr w:type="spellEnd"/>
      <w:proofErr w:type="gramEnd"/>
      <w:r w:rsidR="00040D08" w:rsidRPr="0099776F">
        <w:rPr>
          <w:rFonts w:eastAsia="SimSun"/>
        </w:rPr>
        <w:t xml:space="preserve">. </w:t>
      </w:r>
    </w:p>
    <w:p w14:paraId="3D3CA7CD" w14:textId="573BF0CE" w:rsidR="00040D08" w:rsidRPr="0099776F" w:rsidRDefault="00040D08" w:rsidP="00040D08">
      <w:pPr>
        <w:spacing w:before="0"/>
        <w:rPr>
          <w:rFonts w:eastAsia="SimSun"/>
        </w:rPr>
      </w:pPr>
    </w:p>
    <w:p w14:paraId="3AF0DE3A" w14:textId="4531CFC6" w:rsidR="00780B89" w:rsidRPr="0099776F" w:rsidRDefault="00780B89" w:rsidP="00780B89">
      <w:pPr>
        <w:spacing w:before="0"/>
        <w:rPr>
          <w:rFonts w:eastAsia="SimSun"/>
        </w:rPr>
      </w:pPr>
      <w:r w:rsidRPr="0099776F">
        <w:rPr>
          <w:rFonts w:eastAsia="SimSun"/>
        </w:rPr>
        <w:t xml:space="preserve">Russian Federation introduced </w:t>
      </w:r>
      <w:hyperlink r:id="rId35" w:history="1">
        <w:r w:rsidRPr="0099776F">
          <w:rPr>
            <w:rStyle w:val="Hyperlink"/>
            <w:rFonts w:eastAsia="SimSun"/>
          </w:rPr>
          <w:t>C39</w:t>
        </w:r>
      </w:hyperlink>
      <w:r w:rsidRPr="0099776F">
        <w:rPr>
          <w:rFonts w:eastAsia="SimSun"/>
        </w:rPr>
        <w:t xml:space="preserve"> ‘Comments and proposals to the draft for </w:t>
      </w:r>
      <w:proofErr w:type="spellStart"/>
      <w:proofErr w:type="gramStart"/>
      <w:r w:rsidRPr="0099776F">
        <w:rPr>
          <w:rFonts w:eastAsia="SimSun"/>
        </w:rPr>
        <w:t>A.SupWTSAGL</w:t>
      </w:r>
      <w:proofErr w:type="spellEnd"/>
      <w:proofErr w:type="gramEnd"/>
      <w:r w:rsidRPr="0099776F">
        <w:rPr>
          <w:rFonts w:eastAsia="SimSun"/>
        </w:rPr>
        <w:t xml:space="preserve"> "WTSA preparation guideline on Resolutions’. It proposes:</w:t>
      </w:r>
    </w:p>
    <w:p w14:paraId="7962B400" w14:textId="39277CF0" w:rsidR="00780B89" w:rsidRPr="0099776F" w:rsidRDefault="00780B89" w:rsidP="00780B89">
      <w:pPr>
        <w:spacing w:before="0"/>
        <w:rPr>
          <w:rFonts w:eastAsia="SimSun"/>
        </w:rPr>
      </w:pPr>
      <w:r w:rsidRPr="0099776F">
        <w:rPr>
          <w:rFonts w:eastAsia="SimSun"/>
        </w:rPr>
        <w:t>1.</w:t>
      </w:r>
      <w:r w:rsidRPr="0099776F">
        <w:rPr>
          <w:rFonts w:eastAsia="SimSun"/>
        </w:rPr>
        <w:tab/>
        <w:t xml:space="preserve">some amendments to draft </w:t>
      </w:r>
      <w:proofErr w:type="spellStart"/>
      <w:proofErr w:type="gramStart"/>
      <w:r w:rsidRPr="0099776F">
        <w:rPr>
          <w:rFonts w:eastAsia="SimSun"/>
        </w:rPr>
        <w:t>A.SupWTSAGL</w:t>
      </w:r>
      <w:proofErr w:type="spellEnd"/>
      <w:proofErr w:type="gramEnd"/>
      <w:r w:rsidRPr="0099776F">
        <w:rPr>
          <w:rFonts w:eastAsia="SimSun"/>
        </w:rPr>
        <w:t xml:space="preserve">. </w:t>
      </w:r>
    </w:p>
    <w:p w14:paraId="0FE16D1D" w14:textId="0E262255" w:rsidR="00780B89" w:rsidRPr="0099776F" w:rsidRDefault="00780B89" w:rsidP="00780B89">
      <w:pPr>
        <w:spacing w:before="0"/>
        <w:rPr>
          <w:rFonts w:eastAsia="SimSun"/>
        </w:rPr>
      </w:pPr>
      <w:r w:rsidRPr="0099776F">
        <w:rPr>
          <w:rFonts w:eastAsia="SimSun"/>
        </w:rPr>
        <w:t>2.</w:t>
      </w:r>
      <w:r w:rsidRPr="0099776F">
        <w:rPr>
          <w:rFonts w:eastAsia="SimSun"/>
        </w:rPr>
        <w:tab/>
        <w:t>to discuss the appropriate format of the document.</w:t>
      </w:r>
    </w:p>
    <w:p w14:paraId="70B75415" w14:textId="53E76DDF" w:rsidR="008E1436" w:rsidRDefault="00780B89" w:rsidP="008E1436">
      <w:pPr>
        <w:rPr>
          <w:rFonts w:eastAsia="SimSun"/>
        </w:rPr>
      </w:pPr>
      <w:r w:rsidRPr="0099776F">
        <w:rPr>
          <w:rFonts w:eastAsia="SimSun"/>
        </w:rPr>
        <w:t xml:space="preserve">The meeting </w:t>
      </w:r>
      <w:r w:rsidR="000651F5" w:rsidRPr="0099776F">
        <w:rPr>
          <w:rFonts w:eastAsia="SimSun"/>
        </w:rPr>
        <w:t xml:space="preserve">discussed both Contributions and </w:t>
      </w:r>
      <w:r w:rsidRPr="0099776F">
        <w:rPr>
          <w:rFonts w:eastAsia="SimSun"/>
        </w:rPr>
        <w:t xml:space="preserve">agreed to </w:t>
      </w:r>
      <w:r w:rsidR="001B1BB7" w:rsidRPr="0099776F">
        <w:rPr>
          <w:rFonts w:eastAsia="SimSun"/>
        </w:rPr>
        <w:t>include their proposed modification in</w:t>
      </w:r>
      <w:r w:rsidR="00BD0AC7" w:rsidRPr="0099776F">
        <w:rPr>
          <w:rFonts w:eastAsia="SimSun"/>
        </w:rPr>
        <w:t xml:space="preserve"> </w:t>
      </w:r>
      <w:r w:rsidRPr="0099776F">
        <w:rPr>
          <w:rFonts w:eastAsia="SimSun"/>
        </w:rPr>
        <w:t xml:space="preserve">revised draft in </w:t>
      </w:r>
      <w:hyperlink r:id="rId36" w:history="1">
        <w:r w:rsidR="00B83405">
          <w:rPr>
            <w:rStyle w:val="Hyperlink"/>
            <w:rFonts w:eastAsia="SimSun"/>
          </w:rPr>
          <w:t>TD</w:t>
        </w:r>
        <w:r w:rsidRPr="0099776F">
          <w:rPr>
            <w:rStyle w:val="Hyperlink"/>
            <w:rFonts w:eastAsia="SimSun"/>
          </w:rPr>
          <w:t>261R1</w:t>
        </w:r>
      </w:hyperlink>
      <w:r w:rsidR="00555558" w:rsidRPr="0099776F">
        <w:rPr>
          <w:rFonts w:eastAsia="SimSun"/>
        </w:rPr>
        <w:t xml:space="preserve"> </w:t>
      </w:r>
      <w:r w:rsidR="00BD0AC7" w:rsidRPr="0099776F">
        <w:rPr>
          <w:rFonts w:eastAsia="SimSun"/>
        </w:rPr>
        <w:t xml:space="preserve">as the </w:t>
      </w:r>
      <w:r w:rsidR="00E058A9">
        <w:rPr>
          <w:rFonts w:eastAsia="SimSun"/>
        </w:rPr>
        <w:t xml:space="preserve">updated </w:t>
      </w:r>
      <w:r w:rsidR="00BD0AC7" w:rsidRPr="0099776F">
        <w:rPr>
          <w:rFonts w:eastAsia="SimSun"/>
        </w:rPr>
        <w:t>baseline</w:t>
      </w:r>
      <w:r w:rsidR="00E058A9">
        <w:rPr>
          <w:rFonts w:eastAsia="SimSun"/>
        </w:rPr>
        <w:t xml:space="preserve"> text</w:t>
      </w:r>
      <w:r w:rsidR="00BD0AC7" w:rsidRPr="0099776F">
        <w:rPr>
          <w:rFonts w:eastAsia="SimSun"/>
        </w:rPr>
        <w:t xml:space="preserve"> for </w:t>
      </w:r>
      <w:proofErr w:type="spellStart"/>
      <w:r w:rsidR="00BD0AC7" w:rsidRPr="0099776F">
        <w:rPr>
          <w:rFonts w:eastAsia="SimSun"/>
        </w:rPr>
        <w:t>A.SupWTSAGL</w:t>
      </w:r>
      <w:proofErr w:type="spellEnd"/>
      <w:r w:rsidR="008E1436">
        <w:rPr>
          <w:rFonts w:eastAsia="SimSun"/>
        </w:rPr>
        <w:t xml:space="preserve">. </w:t>
      </w:r>
    </w:p>
    <w:p w14:paraId="6C87A577" w14:textId="533FC2F0" w:rsidR="00780B89" w:rsidRPr="0099776F" w:rsidRDefault="008E1436" w:rsidP="008E1436">
      <w:pPr>
        <w:rPr>
          <w:rFonts w:eastAsia="SimSun"/>
        </w:rPr>
      </w:pPr>
      <w:r>
        <w:rPr>
          <w:rFonts w:eastAsia="SimSun"/>
        </w:rPr>
        <w:t xml:space="preserve">The meeting </w:t>
      </w:r>
      <w:r w:rsidR="00172646">
        <w:rPr>
          <w:rFonts w:eastAsia="SimSun"/>
        </w:rPr>
        <w:t>emphasized that</w:t>
      </w:r>
      <w:r>
        <w:rPr>
          <w:rFonts w:eastAsia="SimSun"/>
        </w:rPr>
        <w:t xml:space="preserve"> </w:t>
      </w:r>
      <w:proofErr w:type="spellStart"/>
      <w:proofErr w:type="gramStart"/>
      <w:r w:rsidRPr="008E1436">
        <w:rPr>
          <w:rFonts w:eastAsia="SimSun"/>
        </w:rPr>
        <w:t>A.SupWTSAGL</w:t>
      </w:r>
      <w:proofErr w:type="spellEnd"/>
      <w:proofErr w:type="gramEnd"/>
      <w:r w:rsidRPr="008E1436">
        <w:rPr>
          <w:rFonts w:eastAsia="SimSun"/>
        </w:rPr>
        <w:t xml:space="preserve"> </w:t>
      </w:r>
      <w:r w:rsidR="00172646">
        <w:rPr>
          <w:rFonts w:eastAsia="SimSun"/>
        </w:rPr>
        <w:t>is a supplement to WTSA Resolution 1. Regarding</w:t>
      </w:r>
      <w:r>
        <w:rPr>
          <w:rFonts w:eastAsia="SimSun"/>
        </w:rPr>
        <w:t xml:space="preserve"> the</w:t>
      </w:r>
      <w:r w:rsidR="00555558" w:rsidRPr="0099776F">
        <w:rPr>
          <w:rFonts w:eastAsia="SimSun"/>
        </w:rPr>
        <w:t xml:space="preserve"> appropriate format </w:t>
      </w:r>
      <w:r>
        <w:rPr>
          <w:rFonts w:eastAsia="SimSun"/>
        </w:rPr>
        <w:t xml:space="preserve">of publication once </w:t>
      </w:r>
      <w:r w:rsidR="00172646">
        <w:rPr>
          <w:rFonts w:eastAsia="SimSun"/>
        </w:rPr>
        <w:t>it is</w:t>
      </w:r>
      <w:r>
        <w:rPr>
          <w:rFonts w:eastAsia="SimSun"/>
        </w:rPr>
        <w:t xml:space="preserve"> finished</w:t>
      </w:r>
      <w:r w:rsidR="00172646">
        <w:rPr>
          <w:rFonts w:eastAsia="SimSun"/>
        </w:rPr>
        <w:t>,</w:t>
      </w:r>
      <w:r>
        <w:rPr>
          <w:rFonts w:eastAsia="SimSun"/>
        </w:rPr>
        <w:t xml:space="preserve"> </w:t>
      </w:r>
      <w:r w:rsidR="00172646">
        <w:rPr>
          <w:rFonts w:eastAsia="SimSun"/>
        </w:rPr>
        <w:t>t</w:t>
      </w:r>
      <w:r>
        <w:rPr>
          <w:rFonts w:eastAsia="SimSun"/>
        </w:rPr>
        <w:t xml:space="preserve">he option of ‘WTSA Opinion’ was </w:t>
      </w:r>
      <w:r w:rsidR="00172646">
        <w:rPr>
          <w:rFonts w:eastAsia="SimSun"/>
        </w:rPr>
        <w:t xml:space="preserve">also </w:t>
      </w:r>
      <w:r>
        <w:rPr>
          <w:rFonts w:eastAsia="SimSun"/>
        </w:rPr>
        <w:t>brought up</w:t>
      </w:r>
      <w:r w:rsidR="00172646">
        <w:rPr>
          <w:rFonts w:eastAsia="SimSun"/>
        </w:rPr>
        <w:t>. However,</w:t>
      </w:r>
      <w:r>
        <w:rPr>
          <w:rFonts w:eastAsia="SimSun"/>
        </w:rPr>
        <w:t xml:space="preserve"> due to lack of time in this meeting, there is no conclusion but for further discussion </w:t>
      </w:r>
      <w:r w:rsidR="00555558" w:rsidRPr="0099776F">
        <w:rPr>
          <w:rFonts w:eastAsia="SimSun"/>
        </w:rPr>
        <w:t xml:space="preserve">in future interim </w:t>
      </w:r>
      <w:r w:rsidR="0088001E" w:rsidRPr="0099776F">
        <w:rPr>
          <w:rFonts w:eastAsia="SimSun"/>
        </w:rPr>
        <w:t>RG-WTSA virtual</w:t>
      </w:r>
      <w:r w:rsidR="00555558" w:rsidRPr="0099776F">
        <w:rPr>
          <w:rFonts w:eastAsia="SimSun"/>
        </w:rPr>
        <w:t xml:space="preserve"> meetings</w:t>
      </w:r>
      <w:r>
        <w:rPr>
          <w:rFonts w:eastAsia="SimSun"/>
        </w:rPr>
        <w:t xml:space="preserve"> and TSAG meeting</w:t>
      </w:r>
      <w:r w:rsidR="003A4FFA">
        <w:rPr>
          <w:rFonts w:eastAsia="SimSun"/>
        </w:rPr>
        <w:t>s</w:t>
      </w:r>
      <w:r w:rsidR="00555558" w:rsidRPr="0099776F">
        <w:rPr>
          <w:rFonts w:eastAsia="SimSun"/>
        </w:rPr>
        <w:t xml:space="preserve">. </w:t>
      </w:r>
    </w:p>
    <w:p w14:paraId="0533D2FA" w14:textId="147E0FCA" w:rsidR="003559D2" w:rsidRPr="0099776F" w:rsidRDefault="0088001E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6</w:t>
      </w:r>
      <w:r w:rsidR="00025500" w:rsidRPr="0099776F">
        <w:rPr>
          <w:rFonts w:eastAsia="Times New Roman"/>
          <w:b/>
          <w:szCs w:val="20"/>
          <w:lang w:eastAsia="en-US"/>
        </w:rPr>
        <w:tab/>
      </w:r>
      <w:r w:rsidR="0038408E" w:rsidRPr="0099776F">
        <w:rPr>
          <w:rFonts w:eastAsia="Times New Roman"/>
          <w:b/>
          <w:szCs w:val="20"/>
          <w:lang w:eastAsia="en-US"/>
        </w:rPr>
        <w:t xml:space="preserve">Development of a </w:t>
      </w:r>
      <w:r w:rsidRPr="0099776F">
        <w:rPr>
          <w:rFonts w:eastAsia="Times New Roman"/>
          <w:b/>
          <w:szCs w:val="20"/>
          <w:lang w:eastAsia="en-US"/>
        </w:rPr>
        <w:t>briefing note for WTSA Sub-committee/Ad Hoc Group chairpersons</w:t>
      </w:r>
    </w:p>
    <w:p w14:paraId="3B38E72B" w14:textId="7A2D2FB3" w:rsidR="0038408E" w:rsidRPr="0099776F" w:rsidRDefault="0038408E" w:rsidP="003559D2">
      <w:pPr>
        <w:spacing w:before="0"/>
        <w:rPr>
          <w:rFonts w:eastAsia="SimSun"/>
          <w:b/>
        </w:rPr>
      </w:pPr>
    </w:p>
    <w:p w14:paraId="1EC28554" w14:textId="2F2D51DD" w:rsidR="003559D2" w:rsidRPr="0099776F" w:rsidRDefault="0088001E" w:rsidP="003559D2">
      <w:pPr>
        <w:spacing w:before="0"/>
        <w:rPr>
          <w:rFonts w:eastAsia="SimSun"/>
          <w:lang w:val="en-US"/>
        </w:rPr>
      </w:pPr>
      <w:r w:rsidRPr="0099776F">
        <w:t xml:space="preserve">RG-WTSA Rapporteur briefly introduced </w:t>
      </w:r>
      <w:hyperlink r:id="rId37" w:history="1">
        <w:r w:rsidR="00B83405">
          <w:rPr>
            <w:rStyle w:val="Hyperlink"/>
          </w:rPr>
          <w:t>TD</w:t>
        </w:r>
        <w:r w:rsidRPr="0099776F">
          <w:rPr>
            <w:rStyle w:val="Hyperlink"/>
          </w:rPr>
          <w:t>262</w:t>
        </w:r>
      </w:hyperlink>
      <w:r w:rsidRPr="0099776F">
        <w:t xml:space="preserve"> </w:t>
      </w:r>
      <w:r w:rsidRPr="0099776F">
        <w:rPr>
          <w:lang w:val="en-US"/>
        </w:rPr>
        <w:t xml:space="preserve">First baseline text for draft A.BN "Briefing note on how to chair WTSA Sub-committee/Ad Hoc Group meetings". </w:t>
      </w:r>
    </w:p>
    <w:p w14:paraId="631A33D0" w14:textId="6951B7FF" w:rsidR="003559D2" w:rsidRPr="0099776F" w:rsidRDefault="003559D2" w:rsidP="003559D2">
      <w:pPr>
        <w:rPr>
          <w:rFonts w:eastAsia="SimSun"/>
        </w:rPr>
      </w:pPr>
      <w:r w:rsidRPr="0099776F">
        <w:rPr>
          <w:rFonts w:eastAsia="SimSun"/>
        </w:rPr>
        <w:lastRenderedPageBreak/>
        <w:t>Th</w:t>
      </w:r>
      <w:r w:rsidR="00BE511E" w:rsidRPr="0099776F">
        <w:rPr>
          <w:rFonts w:eastAsia="SimSun"/>
        </w:rPr>
        <w:t xml:space="preserve">e meeting </w:t>
      </w:r>
      <w:r w:rsidR="00BD375B" w:rsidRPr="0099776F">
        <w:rPr>
          <w:rFonts w:eastAsia="SimSun"/>
        </w:rPr>
        <w:t xml:space="preserve">agreed to </w:t>
      </w:r>
      <w:r w:rsidR="00BD0AC7" w:rsidRPr="0099776F">
        <w:rPr>
          <w:rFonts w:eastAsia="SimSun"/>
        </w:rPr>
        <w:t xml:space="preserve">continue to use </w:t>
      </w:r>
      <w:hyperlink r:id="rId38" w:history="1">
        <w:r w:rsidR="00B83405">
          <w:rPr>
            <w:rStyle w:val="Hyperlink"/>
            <w:rFonts w:eastAsia="SimSun"/>
          </w:rPr>
          <w:t>TD</w:t>
        </w:r>
        <w:r w:rsidR="00BD0AC7" w:rsidRPr="0099776F">
          <w:rPr>
            <w:rStyle w:val="Hyperlink"/>
            <w:rFonts w:eastAsia="SimSun"/>
          </w:rPr>
          <w:t>262</w:t>
        </w:r>
      </w:hyperlink>
      <w:r w:rsidR="00BD0AC7" w:rsidRPr="0099776F">
        <w:rPr>
          <w:rFonts w:eastAsia="SimSun"/>
        </w:rPr>
        <w:t xml:space="preserve"> as the </w:t>
      </w:r>
      <w:r w:rsidR="00BD0AC7" w:rsidRPr="0099776F">
        <w:rPr>
          <w:rFonts w:eastAsia="SimSun"/>
          <w:lang w:val="en-US"/>
        </w:rPr>
        <w:t>baseline text for draft A.BN</w:t>
      </w:r>
      <w:r w:rsidR="00BD0AC7" w:rsidRPr="0099776F">
        <w:rPr>
          <w:rFonts w:eastAsia="SimSun"/>
        </w:rPr>
        <w:t xml:space="preserve"> and </w:t>
      </w:r>
      <w:r w:rsidR="00BD375B" w:rsidRPr="0099776F">
        <w:rPr>
          <w:rFonts w:eastAsia="SimSun"/>
        </w:rPr>
        <w:t>invite more</w:t>
      </w:r>
      <w:r w:rsidR="00BE511E" w:rsidRPr="0099776F">
        <w:rPr>
          <w:rFonts w:eastAsia="SimSun"/>
        </w:rPr>
        <w:t xml:space="preserve"> contribution</w:t>
      </w:r>
      <w:r w:rsidR="00BD375B" w:rsidRPr="0099776F">
        <w:rPr>
          <w:rFonts w:eastAsia="SimSun"/>
        </w:rPr>
        <w:t>s</w:t>
      </w:r>
      <w:r w:rsidR="0088001E" w:rsidRPr="0099776F">
        <w:rPr>
          <w:rFonts w:eastAsia="SimSun"/>
        </w:rPr>
        <w:t xml:space="preserve"> to progress this work item as well as to discuss the appropriate format of th</w:t>
      </w:r>
      <w:r w:rsidR="0065163A">
        <w:rPr>
          <w:rFonts w:eastAsia="SimSun"/>
        </w:rPr>
        <w:t>is</w:t>
      </w:r>
      <w:r w:rsidR="0088001E" w:rsidRPr="0099776F">
        <w:rPr>
          <w:rFonts w:eastAsia="SimSun"/>
        </w:rPr>
        <w:t xml:space="preserve"> document</w:t>
      </w:r>
      <w:r w:rsidR="00BE511E" w:rsidRPr="0099776F">
        <w:rPr>
          <w:rFonts w:eastAsia="SimSun"/>
        </w:rPr>
        <w:t xml:space="preserve"> to </w:t>
      </w:r>
      <w:r w:rsidR="003A4FFA" w:rsidRPr="003A4FFA">
        <w:rPr>
          <w:rFonts w:eastAsia="SimSun"/>
        </w:rPr>
        <w:t>future interim RG-WTSA virtual meetings and TSAG meeting</w:t>
      </w:r>
      <w:r w:rsidR="003A4FFA">
        <w:rPr>
          <w:rFonts w:eastAsia="SimSun"/>
        </w:rPr>
        <w:t>s</w:t>
      </w:r>
      <w:r w:rsidR="00BE511E" w:rsidRPr="0099776F">
        <w:rPr>
          <w:rFonts w:eastAsia="SimSun"/>
        </w:rPr>
        <w:t>.</w:t>
      </w:r>
    </w:p>
    <w:p w14:paraId="7190C98C" w14:textId="0568B8B2" w:rsidR="003559D2" w:rsidRPr="0099776F" w:rsidRDefault="00BF65D4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7</w:t>
      </w:r>
      <w:r w:rsidR="00F37E6B" w:rsidRPr="0099776F">
        <w:rPr>
          <w:rFonts w:eastAsia="Times New Roman"/>
          <w:b/>
          <w:szCs w:val="20"/>
          <w:lang w:eastAsia="en-US"/>
        </w:rPr>
        <w:tab/>
        <w:t>Any Other Business</w:t>
      </w:r>
    </w:p>
    <w:p w14:paraId="40D228C4" w14:textId="3FB7B764" w:rsidR="00611F89" w:rsidRPr="0099776F" w:rsidRDefault="00611F89" w:rsidP="00611F89">
      <w:r w:rsidRPr="0099776F">
        <w:t>None.</w:t>
      </w:r>
    </w:p>
    <w:p w14:paraId="67FB6EF9" w14:textId="484E24D9" w:rsidR="00F37E6B" w:rsidRPr="0099776F" w:rsidRDefault="00BF65D4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8</w:t>
      </w:r>
      <w:r w:rsidR="00F37E6B" w:rsidRPr="0099776F">
        <w:rPr>
          <w:rFonts w:eastAsia="Times New Roman"/>
          <w:b/>
          <w:szCs w:val="20"/>
          <w:lang w:eastAsia="en-US"/>
        </w:rPr>
        <w:tab/>
      </w:r>
      <w:bookmarkStart w:id="20" w:name="_Hlk121830961"/>
      <w:r w:rsidR="00F37E6B" w:rsidRPr="0099776F">
        <w:rPr>
          <w:rFonts w:eastAsia="Times New Roman"/>
          <w:b/>
          <w:szCs w:val="20"/>
          <w:lang w:eastAsia="en-US"/>
        </w:rPr>
        <w:t>Interim RG-WTSA virtual meeting(s)</w:t>
      </w:r>
      <w:bookmarkEnd w:id="20"/>
    </w:p>
    <w:p w14:paraId="156F7707" w14:textId="66DE057B" w:rsidR="00611F89" w:rsidRPr="0099776F" w:rsidRDefault="00250FC8" w:rsidP="00611F89">
      <w:r w:rsidRPr="0099776F">
        <w:t>The meeting</w:t>
      </w:r>
      <w:r w:rsidR="00022954" w:rsidRPr="0099776F">
        <w:t xml:space="preserve"> agreed to</w:t>
      </w:r>
      <w:r w:rsidR="00611F89" w:rsidRPr="0099776F">
        <w:t xml:space="preserve"> </w:t>
      </w:r>
      <w:r w:rsidR="00E1380E" w:rsidRPr="0099776F">
        <w:t>plan</w:t>
      </w:r>
      <w:r w:rsidR="00611F89" w:rsidRPr="0099776F">
        <w:t xml:space="preserve"> </w:t>
      </w:r>
      <w:r w:rsidR="00E058A9">
        <w:t>four</w:t>
      </w:r>
      <w:r w:rsidR="00022954" w:rsidRPr="0099776F">
        <w:t xml:space="preserve"> </w:t>
      </w:r>
      <w:r w:rsidR="00611F89" w:rsidRPr="0099776F">
        <w:rPr>
          <w:rFonts w:hint="eastAsia"/>
        </w:rPr>
        <w:t>in</w:t>
      </w:r>
      <w:r w:rsidR="00611F89" w:rsidRPr="0099776F">
        <w:t>terim virtual meetings</w:t>
      </w:r>
      <w:r w:rsidR="00E1380E" w:rsidRPr="0099776F">
        <w:t xml:space="preserve"> to progress this RG-WTSA </w:t>
      </w:r>
      <w:proofErr w:type="gramStart"/>
      <w:r w:rsidR="00E1380E" w:rsidRPr="0099776F">
        <w:t xml:space="preserve">work </w:t>
      </w:r>
      <w:r w:rsidR="00022954" w:rsidRPr="0099776F">
        <w:t xml:space="preserve"> based</w:t>
      </w:r>
      <w:proofErr w:type="gramEnd"/>
      <w:r w:rsidR="00022954" w:rsidRPr="0099776F">
        <w:t xml:space="preserve"> on  contributions received:</w:t>
      </w:r>
    </w:p>
    <w:p w14:paraId="62225E08" w14:textId="697E3593" w:rsidR="00611F89" w:rsidRPr="0099776F" w:rsidRDefault="00E83971" w:rsidP="002C74E3">
      <w:pPr>
        <w:pStyle w:val="ListParagraph"/>
        <w:numPr>
          <w:ilvl w:val="0"/>
          <w:numId w:val="48"/>
        </w:numPr>
      </w:pPr>
      <w:r w:rsidRPr="0099776F">
        <w:t>21 Sep 2023</w:t>
      </w:r>
      <w:r w:rsidR="00611F89" w:rsidRPr="0099776F">
        <w:t>, 13:00-15:00 Geneva time</w:t>
      </w:r>
      <w:r w:rsidR="00250FC8" w:rsidRPr="0099776F">
        <w:t xml:space="preserve"> (contribution deadline: </w:t>
      </w:r>
      <w:r w:rsidRPr="0099776F">
        <w:t>13</w:t>
      </w:r>
      <w:r w:rsidR="00250FC8" w:rsidRPr="0099776F">
        <w:t xml:space="preserve"> </w:t>
      </w:r>
      <w:r w:rsidRPr="0099776F">
        <w:t>Sep</w:t>
      </w:r>
      <w:r w:rsidR="00250FC8" w:rsidRPr="0099776F">
        <w:t xml:space="preserve"> 2023)</w:t>
      </w:r>
    </w:p>
    <w:p w14:paraId="5B7E30CC" w14:textId="18A0529F" w:rsidR="00611F89" w:rsidRPr="0099776F" w:rsidRDefault="00022954" w:rsidP="002C74E3">
      <w:pPr>
        <w:pStyle w:val="ListParagraph"/>
        <w:numPr>
          <w:ilvl w:val="0"/>
          <w:numId w:val="48"/>
        </w:numPr>
      </w:pPr>
      <w:r w:rsidRPr="0099776F">
        <w:t>1</w:t>
      </w:r>
      <w:r w:rsidR="00E83971" w:rsidRPr="0099776F">
        <w:t>9 Oct</w:t>
      </w:r>
      <w:r w:rsidRPr="0099776F">
        <w:t xml:space="preserve"> </w:t>
      </w:r>
      <w:r w:rsidR="00E83971" w:rsidRPr="0099776F">
        <w:t>2023</w:t>
      </w:r>
      <w:r w:rsidR="00611F89" w:rsidRPr="0099776F">
        <w:t>, 13:00-15:00 Geneva time</w:t>
      </w:r>
      <w:r w:rsidR="00250FC8" w:rsidRPr="0099776F">
        <w:t xml:space="preserve"> (contribution deadline: </w:t>
      </w:r>
      <w:r w:rsidR="00E83971" w:rsidRPr="0099776F">
        <w:t>11</w:t>
      </w:r>
      <w:r w:rsidR="00250FC8" w:rsidRPr="0099776F">
        <w:t xml:space="preserve"> </w:t>
      </w:r>
      <w:r w:rsidR="00E83971" w:rsidRPr="0099776F">
        <w:t>Oct</w:t>
      </w:r>
      <w:r w:rsidR="00250FC8" w:rsidRPr="0099776F">
        <w:t xml:space="preserve"> 2023)</w:t>
      </w:r>
    </w:p>
    <w:p w14:paraId="3A597878" w14:textId="1A3CDCBB" w:rsidR="00611F89" w:rsidRPr="0099776F" w:rsidRDefault="00611F89" w:rsidP="002C74E3">
      <w:pPr>
        <w:pStyle w:val="ListParagraph"/>
        <w:numPr>
          <w:ilvl w:val="0"/>
          <w:numId w:val="48"/>
        </w:numPr>
      </w:pPr>
      <w:r w:rsidRPr="0099776F">
        <w:t>1</w:t>
      </w:r>
      <w:r w:rsidR="00E83971" w:rsidRPr="0099776F">
        <w:t>6</w:t>
      </w:r>
      <w:r w:rsidRPr="0099776F">
        <w:t xml:space="preserve"> </w:t>
      </w:r>
      <w:r w:rsidR="00E83971" w:rsidRPr="0099776F">
        <w:t>Nov 2023</w:t>
      </w:r>
      <w:r w:rsidRPr="0099776F">
        <w:t>, 13:00-15:00 Geneva time</w:t>
      </w:r>
      <w:r w:rsidR="00250FC8" w:rsidRPr="0099776F">
        <w:t xml:space="preserve"> (contribution deadline: </w:t>
      </w:r>
      <w:r w:rsidR="00E83971" w:rsidRPr="0099776F">
        <w:t>8</w:t>
      </w:r>
      <w:r w:rsidR="00250FC8" w:rsidRPr="0099776F">
        <w:t xml:space="preserve"> </w:t>
      </w:r>
      <w:r w:rsidR="00E83971" w:rsidRPr="0099776F">
        <w:t>Nov</w:t>
      </w:r>
      <w:r w:rsidR="00250FC8" w:rsidRPr="0099776F">
        <w:t xml:space="preserve"> 2023)</w:t>
      </w:r>
    </w:p>
    <w:p w14:paraId="52B03E6D" w14:textId="1F23AF71" w:rsidR="001B1BB7" w:rsidRPr="0099776F" w:rsidRDefault="00E058A9" w:rsidP="002C74E3">
      <w:pPr>
        <w:pStyle w:val="ListParagraph"/>
        <w:numPr>
          <w:ilvl w:val="0"/>
          <w:numId w:val="48"/>
        </w:numPr>
      </w:pPr>
      <w:r>
        <w:t xml:space="preserve">18 </w:t>
      </w:r>
      <w:r w:rsidR="001B1BB7" w:rsidRPr="0099776F">
        <w:t>Jan 2024</w:t>
      </w:r>
      <w:r>
        <w:t xml:space="preserve">, </w:t>
      </w:r>
      <w:r w:rsidRPr="00E058A9">
        <w:t xml:space="preserve">13:00-15:00 Geneva time (contribution deadline: </w:t>
      </w:r>
      <w:r>
        <w:t>10</w:t>
      </w:r>
      <w:r w:rsidRPr="00E058A9">
        <w:t xml:space="preserve"> </w:t>
      </w:r>
      <w:r>
        <w:t>Jan</w:t>
      </w:r>
      <w:r w:rsidRPr="00E058A9">
        <w:t xml:space="preserve"> 202</w:t>
      </w:r>
      <w:r>
        <w:t>4</w:t>
      </w:r>
      <w:r w:rsidRPr="00E058A9">
        <w:t>)</w:t>
      </w:r>
    </w:p>
    <w:p w14:paraId="5F0BC6FB" w14:textId="5816556B" w:rsidR="00611F89" w:rsidRPr="0099776F" w:rsidRDefault="001F69F5" w:rsidP="00611F89">
      <w:pPr>
        <w:rPr>
          <w:lang w:val="en-US"/>
        </w:rPr>
      </w:pPr>
      <w:r w:rsidRPr="0099776F">
        <w:rPr>
          <w:lang w:val="en-US"/>
        </w:rPr>
        <w:t xml:space="preserve">The meeting agreed to invite </w:t>
      </w:r>
      <w:r w:rsidR="00611F89" w:rsidRPr="0099776F">
        <w:rPr>
          <w:lang w:val="en-US"/>
        </w:rPr>
        <w:t>Contributions on</w:t>
      </w:r>
      <w:r w:rsidR="00E1380E" w:rsidRPr="0099776F">
        <w:rPr>
          <w:lang w:val="en-US"/>
        </w:rPr>
        <w:t xml:space="preserve"> the following</w:t>
      </w:r>
      <w:r w:rsidR="00611F89" w:rsidRPr="0099776F">
        <w:rPr>
          <w:lang w:val="en-US"/>
        </w:rPr>
        <w:t>:</w:t>
      </w:r>
    </w:p>
    <w:p w14:paraId="0EAA2165" w14:textId="77777777" w:rsidR="004F2FEE" w:rsidRPr="0099776F" w:rsidRDefault="004F2FEE" w:rsidP="004F2FEE">
      <w:pPr>
        <w:numPr>
          <w:ilvl w:val="0"/>
          <w:numId w:val="37"/>
        </w:numPr>
        <w:rPr>
          <w:lang w:val="en-US"/>
        </w:rPr>
      </w:pPr>
      <w:r w:rsidRPr="0099776F">
        <w:rPr>
          <w:lang w:val="en-US"/>
        </w:rPr>
        <w:t xml:space="preserve">Proposals on draft </w:t>
      </w:r>
      <w:proofErr w:type="spellStart"/>
      <w:proofErr w:type="gramStart"/>
      <w:r w:rsidRPr="0099776F">
        <w:rPr>
          <w:lang w:val="en-US"/>
        </w:rPr>
        <w:t>A.SupWTSAGL</w:t>
      </w:r>
      <w:proofErr w:type="spellEnd"/>
      <w:proofErr w:type="gramEnd"/>
      <w:r w:rsidRPr="0099776F">
        <w:rPr>
          <w:lang w:val="en-US"/>
        </w:rPr>
        <w:t xml:space="preserve"> and A.BN; </w:t>
      </w:r>
    </w:p>
    <w:p w14:paraId="61DD744E" w14:textId="2342C710" w:rsidR="00611F89" w:rsidRPr="0099776F" w:rsidRDefault="004F2FEE" w:rsidP="00084C83">
      <w:pPr>
        <w:numPr>
          <w:ilvl w:val="0"/>
          <w:numId w:val="37"/>
        </w:numPr>
        <w:rPr>
          <w:lang w:val="en-US"/>
        </w:rPr>
      </w:pPr>
      <w:r w:rsidRPr="0099776F">
        <w:rPr>
          <w:lang w:val="en-US"/>
        </w:rPr>
        <w:t xml:space="preserve">Proposals on concrete implementation of streamlining of WTSA </w:t>
      </w:r>
      <w:r w:rsidR="00611F89" w:rsidRPr="0099776F">
        <w:rPr>
          <w:lang w:val="en-US"/>
        </w:rPr>
        <w:t xml:space="preserve">Resolutions </w:t>
      </w:r>
      <w:r w:rsidRPr="0099776F">
        <w:rPr>
          <w:lang w:val="en-US"/>
        </w:rPr>
        <w:t>and Opinion</w:t>
      </w:r>
      <w:r w:rsidR="008221C1" w:rsidRPr="0099776F">
        <w:rPr>
          <w:lang w:val="en-US"/>
        </w:rPr>
        <w:t>.</w:t>
      </w:r>
    </w:p>
    <w:p w14:paraId="70C57B5E" w14:textId="6875ED78" w:rsidR="00F37E6B" w:rsidRPr="0099776F" w:rsidRDefault="004F2FEE" w:rsidP="000255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9</w:t>
      </w:r>
      <w:r w:rsidR="00F37E6B" w:rsidRPr="0099776F">
        <w:rPr>
          <w:rFonts w:eastAsia="Times New Roman"/>
          <w:b/>
          <w:szCs w:val="20"/>
          <w:lang w:eastAsia="en-US"/>
        </w:rPr>
        <w:tab/>
        <w:t>Report of this TSAG RG-WTSA meeting</w:t>
      </w:r>
    </w:p>
    <w:p w14:paraId="1BD59C26" w14:textId="01135B63" w:rsidR="008F367D" w:rsidRPr="0099776F" w:rsidRDefault="009F6625" w:rsidP="00611F89">
      <w:r w:rsidRPr="0099776F">
        <w:t xml:space="preserve">The meeting reviewed </w:t>
      </w:r>
      <w:r w:rsidR="00E058A9">
        <w:t xml:space="preserve">a preliminary </w:t>
      </w:r>
      <w:r w:rsidR="00E058A9" w:rsidRPr="0099776F">
        <w:t xml:space="preserve">draft </w:t>
      </w:r>
      <w:r w:rsidR="00611F89" w:rsidRPr="0099776F">
        <w:t>report of th</w:t>
      </w:r>
      <w:r w:rsidRPr="0099776F">
        <w:t xml:space="preserve">e </w:t>
      </w:r>
      <w:r w:rsidR="00611F89" w:rsidRPr="0099776F">
        <w:t xml:space="preserve">TSAG RG-WTSA meeting </w:t>
      </w:r>
      <w:r w:rsidR="008F367D" w:rsidRPr="0099776F">
        <w:t xml:space="preserve">with </w:t>
      </w:r>
      <w:r w:rsidR="00DD3576" w:rsidRPr="0099776F">
        <w:t xml:space="preserve">further </w:t>
      </w:r>
      <w:r w:rsidR="008F367D" w:rsidRPr="0099776F">
        <w:t xml:space="preserve">discussion </w:t>
      </w:r>
      <w:r w:rsidR="001C7535">
        <w:t xml:space="preserve">especially </w:t>
      </w:r>
      <w:r w:rsidR="00E058A9">
        <w:t xml:space="preserve">on the format of </w:t>
      </w:r>
      <w:proofErr w:type="spellStart"/>
      <w:proofErr w:type="gramStart"/>
      <w:r w:rsidR="00E058A9" w:rsidRPr="00E058A9">
        <w:t>A.SupWTSAGL</w:t>
      </w:r>
      <w:proofErr w:type="spellEnd"/>
      <w:proofErr w:type="gramEnd"/>
      <w:r w:rsidR="00E058A9" w:rsidRPr="00E058A9">
        <w:t xml:space="preserve"> and A.BN</w:t>
      </w:r>
      <w:r w:rsidR="00E058A9">
        <w:t xml:space="preserve">, and </w:t>
      </w:r>
      <w:r w:rsidR="001C7535">
        <w:t>planned four</w:t>
      </w:r>
      <w:r w:rsidR="00E058A9">
        <w:t xml:space="preserve"> </w:t>
      </w:r>
      <w:r w:rsidR="001C7535">
        <w:t xml:space="preserve">interim RG-WTSA meetings instead of three, </w:t>
      </w:r>
      <w:r w:rsidR="008F367D" w:rsidRPr="0099776F">
        <w:t>as captured in revision to Section</w:t>
      </w:r>
      <w:r w:rsidR="004764A8">
        <w:t>s</w:t>
      </w:r>
      <w:r w:rsidR="008F367D" w:rsidRPr="0099776F">
        <w:t xml:space="preserve"> </w:t>
      </w:r>
      <w:r w:rsidR="004764A8">
        <w:t>5 and 8</w:t>
      </w:r>
      <w:r w:rsidR="008F367D" w:rsidRPr="0099776F">
        <w:t xml:space="preserve"> above. </w:t>
      </w:r>
    </w:p>
    <w:p w14:paraId="1F52DDDF" w14:textId="77777777" w:rsidR="004764A8" w:rsidRDefault="004764A8" w:rsidP="004764A8">
      <w:pPr>
        <w:rPr>
          <w:rFonts w:eastAsia="SimSun"/>
        </w:rPr>
      </w:pPr>
      <w:r>
        <w:rPr>
          <w:rFonts w:eastAsia="SimSun"/>
        </w:rPr>
        <w:t xml:space="preserve">An updated RG-WTSA Work Programme is produced by TSB in </w:t>
      </w:r>
      <w:hyperlink r:id="rId39" w:history="1">
        <w:r w:rsidRPr="004764A8">
          <w:rPr>
            <w:rStyle w:val="Hyperlink"/>
            <w:rFonts w:eastAsia="SimSun"/>
          </w:rPr>
          <w:t>TD296</w:t>
        </w:r>
      </w:hyperlink>
      <w:r>
        <w:rPr>
          <w:rFonts w:eastAsia="SimSun"/>
        </w:rPr>
        <w:t xml:space="preserve">. </w:t>
      </w:r>
    </w:p>
    <w:p w14:paraId="681117B5" w14:textId="182D5CEE" w:rsidR="00F37E6B" w:rsidRPr="0099776F" w:rsidRDefault="00F37E6B" w:rsidP="001B40C7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outlineLvl w:val="0"/>
        <w:rPr>
          <w:rFonts w:eastAsia="Times New Roman"/>
          <w:b/>
          <w:szCs w:val="20"/>
          <w:lang w:eastAsia="en-US"/>
        </w:rPr>
      </w:pPr>
      <w:r w:rsidRPr="0099776F">
        <w:rPr>
          <w:rFonts w:eastAsia="Times New Roman"/>
          <w:b/>
          <w:szCs w:val="20"/>
          <w:lang w:eastAsia="en-US"/>
        </w:rPr>
        <w:t>1</w:t>
      </w:r>
      <w:r w:rsidR="004F2FEE" w:rsidRPr="0099776F">
        <w:rPr>
          <w:rFonts w:eastAsia="Times New Roman"/>
          <w:b/>
          <w:szCs w:val="20"/>
          <w:lang w:eastAsia="en-US"/>
        </w:rPr>
        <w:t>0</w:t>
      </w:r>
      <w:r w:rsidRPr="0099776F">
        <w:rPr>
          <w:rFonts w:eastAsia="Times New Roman"/>
          <w:b/>
          <w:szCs w:val="20"/>
          <w:lang w:eastAsia="en-US"/>
        </w:rPr>
        <w:tab/>
        <w:t>Closure</w:t>
      </w:r>
    </w:p>
    <w:p w14:paraId="23BEC8A6" w14:textId="101A307C" w:rsidR="0005659E" w:rsidRPr="0099776F" w:rsidRDefault="001B40C7" w:rsidP="00713F45">
      <w:r w:rsidRPr="0099776F">
        <w:rPr>
          <w:rFonts w:eastAsia="SimSun"/>
        </w:rPr>
        <w:t>The Rapporteur closed the RG-WTSA meeting at 12:</w:t>
      </w:r>
      <w:r w:rsidR="001C7535">
        <w:rPr>
          <w:rFonts w:eastAsia="SimSun"/>
        </w:rPr>
        <w:t>39</w:t>
      </w:r>
      <w:r w:rsidR="008F367D" w:rsidRPr="0099776F">
        <w:rPr>
          <w:rFonts w:eastAsia="SimSun"/>
        </w:rPr>
        <w:t xml:space="preserve"> </w:t>
      </w:r>
      <w:r w:rsidRPr="0099776F">
        <w:rPr>
          <w:rFonts w:eastAsia="SimSun"/>
        </w:rPr>
        <w:t xml:space="preserve">on 1 </w:t>
      </w:r>
      <w:r w:rsidR="004F2FEE" w:rsidRPr="0099776F">
        <w:rPr>
          <w:rFonts w:eastAsia="SimSun"/>
        </w:rPr>
        <w:t>June</w:t>
      </w:r>
      <w:r w:rsidRPr="0099776F">
        <w:rPr>
          <w:rFonts w:eastAsia="SimSun"/>
        </w:rPr>
        <w:t xml:space="preserve"> 202</w:t>
      </w:r>
      <w:r w:rsidR="004F2FEE" w:rsidRPr="0099776F">
        <w:rPr>
          <w:rFonts w:eastAsia="SimSun"/>
        </w:rPr>
        <w:t>3</w:t>
      </w:r>
      <w:r w:rsidRPr="0099776F">
        <w:rPr>
          <w:rFonts w:eastAsia="SimSun"/>
        </w:rPr>
        <w:t xml:space="preserve">, </w:t>
      </w:r>
      <w:r w:rsidR="00DD3576" w:rsidRPr="0099776F">
        <w:rPr>
          <w:rFonts w:eastAsia="SimSun"/>
        </w:rPr>
        <w:t xml:space="preserve">promised </w:t>
      </w:r>
      <w:r w:rsidR="001C7535">
        <w:rPr>
          <w:rFonts w:eastAsia="SimSun"/>
        </w:rPr>
        <w:t>a draft</w:t>
      </w:r>
      <w:r w:rsidR="00DD3576" w:rsidRPr="0099776F">
        <w:rPr>
          <w:rFonts w:eastAsia="SimSun"/>
        </w:rPr>
        <w:t xml:space="preserve"> </w:t>
      </w:r>
      <w:r w:rsidR="00741FCF" w:rsidRPr="0099776F">
        <w:rPr>
          <w:rFonts w:eastAsia="SimSun"/>
        </w:rPr>
        <w:t xml:space="preserve">report of </w:t>
      </w:r>
      <w:r w:rsidR="00DD3576" w:rsidRPr="0099776F">
        <w:rPr>
          <w:rFonts w:eastAsia="SimSun"/>
        </w:rPr>
        <w:t xml:space="preserve">RG-WTSA meeting will be posted as </w:t>
      </w:r>
      <w:hyperlink r:id="rId40" w:history="1">
        <w:r w:rsidR="00B83405">
          <w:rPr>
            <w:rStyle w:val="Hyperlink"/>
            <w:lang w:val="en-US"/>
          </w:rPr>
          <w:t>TD</w:t>
        </w:r>
        <w:r w:rsidR="004F2FEE" w:rsidRPr="0099776F">
          <w:rPr>
            <w:rStyle w:val="Hyperlink"/>
            <w:lang w:val="en-US"/>
          </w:rPr>
          <w:t>188</w:t>
        </w:r>
      </w:hyperlink>
      <w:r w:rsidR="00DD3576" w:rsidRPr="0099776F">
        <w:rPr>
          <w:rFonts w:eastAsia="SimSun"/>
        </w:rPr>
        <w:t xml:space="preserve"> soon</w:t>
      </w:r>
      <w:r w:rsidR="00741FCF" w:rsidRPr="0099776F">
        <w:rPr>
          <w:rFonts w:eastAsia="SimSun"/>
        </w:rPr>
        <w:t xml:space="preserve"> and</w:t>
      </w:r>
      <w:r w:rsidR="00DD3576" w:rsidRPr="0099776F">
        <w:rPr>
          <w:rFonts w:eastAsia="SimSun"/>
        </w:rPr>
        <w:t xml:space="preserve"> before TSAG-WP1 closing plenary. She </w:t>
      </w:r>
      <w:r w:rsidR="003559D2" w:rsidRPr="0099776F">
        <w:rPr>
          <w:rFonts w:eastAsia="SimSun"/>
        </w:rPr>
        <w:t>thank</w:t>
      </w:r>
      <w:r w:rsidR="00DD3576" w:rsidRPr="0099776F">
        <w:rPr>
          <w:rFonts w:eastAsia="SimSun"/>
        </w:rPr>
        <w:t>ed</w:t>
      </w:r>
      <w:r w:rsidR="003559D2" w:rsidRPr="0099776F">
        <w:rPr>
          <w:rFonts w:eastAsia="SimSun"/>
        </w:rPr>
        <w:t xml:space="preserve"> contributors and meeting participants for their active involvement and fruitful discussions, and for the captioners who were able to continue to the end of the RG</w:t>
      </w:r>
      <w:r w:rsidRPr="0099776F">
        <w:rPr>
          <w:rFonts w:eastAsia="SimSun"/>
        </w:rPr>
        <w:t>-WTSA</w:t>
      </w:r>
      <w:r w:rsidR="003559D2" w:rsidRPr="0099776F">
        <w:rPr>
          <w:rFonts w:eastAsia="SimSun"/>
        </w:rPr>
        <w:t xml:space="preserve"> session.</w:t>
      </w:r>
      <w:bookmarkStart w:id="21" w:name="_Hlk122015168"/>
    </w:p>
    <w:p w14:paraId="74039454" w14:textId="1739F8C2" w:rsidR="00DF4500" w:rsidRPr="0068196C" w:rsidRDefault="008C5A9A" w:rsidP="00DA4466">
      <w:pPr>
        <w:jc w:val="center"/>
      </w:pPr>
      <w:bookmarkStart w:id="22" w:name="_Hlk98856042"/>
      <w:bookmarkEnd w:id="21"/>
      <w:r w:rsidRPr="0099776F">
        <w:t>___________________</w:t>
      </w:r>
      <w:bookmarkEnd w:id="22"/>
    </w:p>
    <w:sectPr w:rsidR="00DF4500" w:rsidRPr="0068196C" w:rsidSect="004C1FC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B1FF" w14:textId="77777777" w:rsidR="003A3935" w:rsidRDefault="003A3935" w:rsidP="00C42125">
      <w:pPr>
        <w:spacing w:before="0"/>
      </w:pPr>
      <w:r>
        <w:separator/>
      </w:r>
    </w:p>
  </w:endnote>
  <w:endnote w:type="continuationSeparator" w:id="0">
    <w:p w14:paraId="53FAB020" w14:textId="77777777" w:rsidR="003A3935" w:rsidRDefault="003A393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C76F" w14:textId="77777777" w:rsidR="00635CE0" w:rsidRDefault="00635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6926" w14:textId="77777777" w:rsidR="00635CE0" w:rsidRDefault="00635C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C4E2" w14:textId="77777777" w:rsidR="00635CE0" w:rsidRDefault="00635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FD8A" w14:textId="77777777" w:rsidR="003A3935" w:rsidRDefault="003A3935" w:rsidP="00C42125">
      <w:pPr>
        <w:spacing w:before="0"/>
      </w:pPr>
      <w:r>
        <w:separator/>
      </w:r>
    </w:p>
  </w:footnote>
  <w:footnote w:type="continuationSeparator" w:id="0">
    <w:p w14:paraId="58CCEC0D" w14:textId="77777777" w:rsidR="003A3935" w:rsidRDefault="003A393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292E" w14:textId="77777777" w:rsidR="00635CE0" w:rsidRDefault="00635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D52" w14:textId="6A4F0009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87E38">
      <w:rPr>
        <w:noProof/>
      </w:rPr>
      <w:t>6</w:t>
    </w:r>
    <w:r w:rsidRPr="001B13F5">
      <w:fldChar w:fldCharType="end"/>
    </w:r>
    <w:r w:rsidRPr="001B13F5">
      <w:t xml:space="preserve"> -</w:t>
    </w:r>
  </w:p>
  <w:p w14:paraId="05E4D5E7" w14:textId="39DE2C18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635CE0">
      <w:rPr>
        <w:noProof/>
      </w:rPr>
      <w:t>TSAG-TD188</w:t>
    </w:r>
    <w:r w:rsidRPr="001B13F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7BCC" w14:textId="77777777" w:rsidR="00635CE0" w:rsidRDefault="00635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6365B"/>
    <w:multiLevelType w:val="hybridMultilevel"/>
    <w:tmpl w:val="FE3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71F4266"/>
    <w:multiLevelType w:val="hybridMultilevel"/>
    <w:tmpl w:val="F61C1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8BF1B6E"/>
    <w:multiLevelType w:val="hybridMultilevel"/>
    <w:tmpl w:val="9C3641A4"/>
    <w:lvl w:ilvl="0" w:tplc="6564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1A2B6D"/>
    <w:multiLevelType w:val="hybridMultilevel"/>
    <w:tmpl w:val="5F0E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02AAB"/>
    <w:multiLevelType w:val="hybridMultilevel"/>
    <w:tmpl w:val="1C426E14"/>
    <w:lvl w:ilvl="0" w:tplc="B2CA5CEC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B843B87"/>
    <w:multiLevelType w:val="hybridMultilevel"/>
    <w:tmpl w:val="44A6F6CC"/>
    <w:lvl w:ilvl="0" w:tplc="304ACEC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82DB7"/>
    <w:multiLevelType w:val="hybridMultilevel"/>
    <w:tmpl w:val="01989AC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0D657F5"/>
    <w:multiLevelType w:val="hybridMultilevel"/>
    <w:tmpl w:val="361C2DC6"/>
    <w:lvl w:ilvl="0" w:tplc="460CB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16564E7"/>
    <w:multiLevelType w:val="hybridMultilevel"/>
    <w:tmpl w:val="279E367E"/>
    <w:lvl w:ilvl="0" w:tplc="62943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830C00"/>
    <w:multiLevelType w:val="hybridMultilevel"/>
    <w:tmpl w:val="F61C1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69724E0"/>
    <w:multiLevelType w:val="hybridMultilevel"/>
    <w:tmpl w:val="DBBA07E6"/>
    <w:lvl w:ilvl="0" w:tplc="B2CA5CE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619C9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EF64360"/>
    <w:multiLevelType w:val="hybridMultilevel"/>
    <w:tmpl w:val="26C6D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D14D2"/>
    <w:multiLevelType w:val="hybridMultilevel"/>
    <w:tmpl w:val="7F3A6D70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91DF4"/>
    <w:multiLevelType w:val="hybridMultilevel"/>
    <w:tmpl w:val="78724C5A"/>
    <w:lvl w:ilvl="0" w:tplc="3B266C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1203C"/>
    <w:multiLevelType w:val="hybridMultilevel"/>
    <w:tmpl w:val="26C6D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DBC2149"/>
    <w:multiLevelType w:val="hybridMultilevel"/>
    <w:tmpl w:val="01989AC2"/>
    <w:lvl w:ilvl="0" w:tplc="A11AE24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DCD10CB"/>
    <w:multiLevelType w:val="hybridMultilevel"/>
    <w:tmpl w:val="D8FAACC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67E7D"/>
    <w:multiLevelType w:val="hybridMultilevel"/>
    <w:tmpl w:val="26C6D5E2"/>
    <w:lvl w:ilvl="0" w:tplc="0C6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937694">
    <w:abstractNumId w:val="9"/>
  </w:num>
  <w:num w:numId="2" w16cid:durableId="3095695">
    <w:abstractNumId w:val="7"/>
  </w:num>
  <w:num w:numId="3" w16cid:durableId="1687245174">
    <w:abstractNumId w:val="6"/>
  </w:num>
  <w:num w:numId="4" w16cid:durableId="681012990">
    <w:abstractNumId w:val="5"/>
  </w:num>
  <w:num w:numId="5" w16cid:durableId="1857304760">
    <w:abstractNumId w:val="4"/>
  </w:num>
  <w:num w:numId="6" w16cid:durableId="174541506">
    <w:abstractNumId w:val="8"/>
  </w:num>
  <w:num w:numId="7" w16cid:durableId="344675272">
    <w:abstractNumId w:val="3"/>
  </w:num>
  <w:num w:numId="8" w16cid:durableId="1513760965">
    <w:abstractNumId w:val="2"/>
  </w:num>
  <w:num w:numId="9" w16cid:durableId="1772043023">
    <w:abstractNumId w:val="1"/>
  </w:num>
  <w:num w:numId="10" w16cid:durableId="26879094">
    <w:abstractNumId w:val="0"/>
  </w:num>
  <w:num w:numId="11" w16cid:durableId="1053893480">
    <w:abstractNumId w:val="19"/>
  </w:num>
  <w:num w:numId="12" w16cid:durableId="1874883710">
    <w:abstractNumId w:val="24"/>
  </w:num>
  <w:num w:numId="13" w16cid:durableId="1895045783">
    <w:abstractNumId w:val="40"/>
  </w:num>
  <w:num w:numId="14" w16cid:durableId="395319055">
    <w:abstractNumId w:val="30"/>
  </w:num>
  <w:num w:numId="15" w16cid:durableId="415715349">
    <w:abstractNumId w:val="20"/>
  </w:num>
  <w:num w:numId="16" w16cid:durableId="756364251">
    <w:abstractNumId w:val="21"/>
  </w:num>
  <w:num w:numId="17" w16cid:durableId="796604792">
    <w:abstractNumId w:val="15"/>
  </w:num>
  <w:num w:numId="18" w16cid:durableId="519008801">
    <w:abstractNumId w:val="22"/>
  </w:num>
  <w:num w:numId="19" w16cid:durableId="425855925">
    <w:abstractNumId w:val="39"/>
  </w:num>
  <w:num w:numId="20" w16cid:durableId="999381130">
    <w:abstractNumId w:val="11"/>
  </w:num>
  <w:num w:numId="21" w16cid:durableId="783039073">
    <w:abstractNumId w:val="12"/>
  </w:num>
  <w:num w:numId="22" w16cid:durableId="314528183">
    <w:abstractNumId w:val="31"/>
  </w:num>
  <w:num w:numId="23" w16cid:durableId="1468085501">
    <w:abstractNumId w:val="34"/>
  </w:num>
  <w:num w:numId="24" w16cid:durableId="552739488">
    <w:abstractNumId w:val="13"/>
  </w:num>
  <w:num w:numId="25" w16cid:durableId="851187628">
    <w:abstractNumId w:val="45"/>
  </w:num>
  <w:num w:numId="26" w16cid:durableId="331833825">
    <w:abstractNumId w:val="44"/>
  </w:num>
  <w:num w:numId="27" w16cid:durableId="7357107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7548671">
    <w:abstractNumId w:val="32"/>
  </w:num>
  <w:num w:numId="29" w16cid:durableId="6446272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9530667">
    <w:abstractNumId w:val="16"/>
  </w:num>
  <w:num w:numId="31" w16cid:durableId="2112386319">
    <w:abstractNumId w:val="43"/>
  </w:num>
  <w:num w:numId="32" w16cid:durableId="491334063">
    <w:abstractNumId w:val="41"/>
  </w:num>
  <w:num w:numId="33" w16cid:durableId="290939007">
    <w:abstractNumId w:val="32"/>
  </w:num>
  <w:num w:numId="34" w16cid:durableId="996762990">
    <w:abstractNumId w:val="26"/>
  </w:num>
  <w:num w:numId="35" w16cid:durableId="486022019">
    <w:abstractNumId w:val="33"/>
  </w:num>
  <w:num w:numId="36" w16cid:durableId="41560148">
    <w:abstractNumId w:val="28"/>
  </w:num>
  <w:num w:numId="37" w16cid:durableId="706032859">
    <w:abstractNumId w:val="36"/>
  </w:num>
  <w:num w:numId="38" w16cid:durableId="868377713">
    <w:abstractNumId w:val="38"/>
  </w:num>
  <w:num w:numId="39" w16cid:durableId="1741561649">
    <w:abstractNumId w:val="35"/>
  </w:num>
  <w:num w:numId="40" w16cid:durableId="768743573">
    <w:abstractNumId w:val="18"/>
  </w:num>
  <w:num w:numId="41" w16cid:durableId="1760633004">
    <w:abstractNumId w:val="27"/>
  </w:num>
  <w:num w:numId="42" w16cid:durableId="1068305243">
    <w:abstractNumId w:val="37"/>
  </w:num>
  <w:num w:numId="43" w16cid:durableId="2000958476">
    <w:abstractNumId w:val="14"/>
  </w:num>
  <w:num w:numId="44" w16cid:durableId="1675104643">
    <w:abstractNumId w:val="23"/>
  </w:num>
  <w:num w:numId="45" w16cid:durableId="2069181758">
    <w:abstractNumId w:val="17"/>
  </w:num>
  <w:num w:numId="46" w16cid:durableId="392123737">
    <w:abstractNumId w:val="10"/>
  </w:num>
  <w:num w:numId="47" w16cid:durableId="175846325">
    <w:abstractNumId w:val="25"/>
  </w:num>
  <w:num w:numId="48" w16cid:durableId="3265978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026D8"/>
    <w:rsid w:val="00004DB9"/>
    <w:rsid w:val="00007411"/>
    <w:rsid w:val="00014F69"/>
    <w:rsid w:val="000171DB"/>
    <w:rsid w:val="00022954"/>
    <w:rsid w:val="00023D9A"/>
    <w:rsid w:val="00025500"/>
    <w:rsid w:val="0003582E"/>
    <w:rsid w:val="00040D08"/>
    <w:rsid w:val="00043D75"/>
    <w:rsid w:val="0005659E"/>
    <w:rsid w:val="00057000"/>
    <w:rsid w:val="000640E0"/>
    <w:rsid w:val="000651F5"/>
    <w:rsid w:val="00084C83"/>
    <w:rsid w:val="00086D80"/>
    <w:rsid w:val="000966A8"/>
    <w:rsid w:val="000A0A5C"/>
    <w:rsid w:val="000A5CA2"/>
    <w:rsid w:val="000B0965"/>
    <w:rsid w:val="000B3010"/>
    <w:rsid w:val="000C5715"/>
    <w:rsid w:val="000E3C61"/>
    <w:rsid w:val="000E3E55"/>
    <w:rsid w:val="000E6083"/>
    <w:rsid w:val="000E6125"/>
    <w:rsid w:val="000F31DE"/>
    <w:rsid w:val="00100BAF"/>
    <w:rsid w:val="00113C52"/>
    <w:rsid w:val="00113DBE"/>
    <w:rsid w:val="001200A6"/>
    <w:rsid w:val="001251DA"/>
    <w:rsid w:val="00125432"/>
    <w:rsid w:val="00132C98"/>
    <w:rsid w:val="00136DDD"/>
    <w:rsid w:val="00136EE9"/>
    <w:rsid w:val="00137F40"/>
    <w:rsid w:val="00144BDF"/>
    <w:rsid w:val="00155DDC"/>
    <w:rsid w:val="0015698F"/>
    <w:rsid w:val="0016441A"/>
    <w:rsid w:val="00172646"/>
    <w:rsid w:val="001871EC"/>
    <w:rsid w:val="001A20C3"/>
    <w:rsid w:val="001A4296"/>
    <w:rsid w:val="001A670F"/>
    <w:rsid w:val="001B13F5"/>
    <w:rsid w:val="001B1BB7"/>
    <w:rsid w:val="001B40C7"/>
    <w:rsid w:val="001B6A45"/>
    <w:rsid w:val="001C1003"/>
    <w:rsid w:val="001C25A4"/>
    <w:rsid w:val="001C4B91"/>
    <w:rsid w:val="001C62B8"/>
    <w:rsid w:val="001C7535"/>
    <w:rsid w:val="001D033C"/>
    <w:rsid w:val="001D22D8"/>
    <w:rsid w:val="001D4296"/>
    <w:rsid w:val="001E7B0E"/>
    <w:rsid w:val="001F141D"/>
    <w:rsid w:val="001F485F"/>
    <w:rsid w:val="001F69F5"/>
    <w:rsid w:val="00200A06"/>
    <w:rsid w:val="00200A98"/>
    <w:rsid w:val="00201AFA"/>
    <w:rsid w:val="002229F1"/>
    <w:rsid w:val="00230B96"/>
    <w:rsid w:val="00233F75"/>
    <w:rsid w:val="00250FC8"/>
    <w:rsid w:val="0025233B"/>
    <w:rsid w:val="002528F9"/>
    <w:rsid w:val="00253DBE"/>
    <w:rsid w:val="00253DC6"/>
    <w:rsid w:val="0025489C"/>
    <w:rsid w:val="002561FD"/>
    <w:rsid w:val="002622FA"/>
    <w:rsid w:val="00263518"/>
    <w:rsid w:val="002723DA"/>
    <w:rsid w:val="002759E7"/>
    <w:rsid w:val="00277326"/>
    <w:rsid w:val="00277579"/>
    <w:rsid w:val="00297731"/>
    <w:rsid w:val="002A11C4"/>
    <w:rsid w:val="002A399B"/>
    <w:rsid w:val="002A592F"/>
    <w:rsid w:val="002B66D7"/>
    <w:rsid w:val="002C26C0"/>
    <w:rsid w:val="002C2BC5"/>
    <w:rsid w:val="002C662D"/>
    <w:rsid w:val="002C74E3"/>
    <w:rsid w:val="002E0407"/>
    <w:rsid w:val="002E79CB"/>
    <w:rsid w:val="002F0471"/>
    <w:rsid w:val="002F1714"/>
    <w:rsid w:val="002F5CA7"/>
    <w:rsid w:val="002F7343"/>
    <w:rsid w:val="002F7F55"/>
    <w:rsid w:val="0030745F"/>
    <w:rsid w:val="00314630"/>
    <w:rsid w:val="0032090A"/>
    <w:rsid w:val="00321CDE"/>
    <w:rsid w:val="00333E15"/>
    <w:rsid w:val="003416D3"/>
    <w:rsid w:val="00353B73"/>
    <w:rsid w:val="003559D2"/>
    <w:rsid w:val="003571BC"/>
    <w:rsid w:val="0036090C"/>
    <w:rsid w:val="00364979"/>
    <w:rsid w:val="0038408E"/>
    <w:rsid w:val="00385B9C"/>
    <w:rsid w:val="00385FB5"/>
    <w:rsid w:val="0038715D"/>
    <w:rsid w:val="00387E38"/>
    <w:rsid w:val="00392E84"/>
    <w:rsid w:val="00394B0B"/>
    <w:rsid w:val="00394DBF"/>
    <w:rsid w:val="003957A6"/>
    <w:rsid w:val="00397713"/>
    <w:rsid w:val="003A1FF8"/>
    <w:rsid w:val="003A3935"/>
    <w:rsid w:val="003A43EF"/>
    <w:rsid w:val="003A4FFA"/>
    <w:rsid w:val="003B06EE"/>
    <w:rsid w:val="003B60A2"/>
    <w:rsid w:val="003C7445"/>
    <w:rsid w:val="003E39A2"/>
    <w:rsid w:val="003E57AB"/>
    <w:rsid w:val="003F2BED"/>
    <w:rsid w:val="003F7F15"/>
    <w:rsid w:val="00400B49"/>
    <w:rsid w:val="0040415B"/>
    <w:rsid w:val="004139E4"/>
    <w:rsid w:val="00415999"/>
    <w:rsid w:val="00441840"/>
    <w:rsid w:val="00443878"/>
    <w:rsid w:val="0044402C"/>
    <w:rsid w:val="00444946"/>
    <w:rsid w:val="004461C9"/>
    <w:rsid w:val="004539A8"/>
    <w:rsid w:val="00463873"/>
    <w:rsid w:val="004646F1"/>
    <w:rsid w:val="0046644D"/>
    <w:rsid w:val="004712CA"/>
    <w:rsid w:val="0047422E"/>
    <w:rsid w:val="004764A8"/>
    <w:rsid w:val="0049674B"/>
    <w:rsid w:val="004C0673"/>
    <w:rsid w:val="004C1FCF"/>
    <w:rsid w:val="004C4E4E"/>
    <w:rsid w:val="004E08F2"/>
    <w:rsid w:val="004F2FEE"/>
    <w:rsid w:val="004F3816"/>
    <w:rsid w:val="004F500A"/>
    <w:rsid w:val="00501D28"/>
    <w:rsid w:val="005126A0"/>
    <w:rsid w:val="005250B6"/>
    <w:rsid w:val="005349F3"/>
    <w:rsid w:val="00543D41"/>
    <w:rsid w:val="00545472"/>
    <w:rsid w:val="00550372"/>
    <w:rsid w:val="00555558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D31FA"/>
    <w:rsid w:val="005D4FEB"/>
    <w:rsid w:val="005D65ED"/>
    <w:rsid w:val="005E0E6C"/>
    <w:rsid w:val="005F4B6A"/>
    <w:rsid w:val="006010F3"/>
    <w:rsid w:val="00607ED6"/>
    <w:rsid w:val="00611F89"/>
    <w:rsid w:val="00615A0A"/>
    <w:rsid w:val="006333D4"/>
    <w:rsid w:val="00635CE0"/>
    <w:rsid w:val="006369B2"/>
    <w:rsid w:val="0063718D"/>
    <w:rsid w:val="00647525"/>
    <w:rsid w:val="00647A71"/>
    <w:rsid w:val="0065163A"/>
    <w:rsid w:val="006530A8"/>
    <w:rsid w:val="006570B0"/>
    <w:rsid w:val="0065755B"/>
    <w:rsid w:val="0066022F"/>
    <w:rsid w:val="006725E1"/>
    <w:rsid w:val="0068196C"/>
    <w:rsid w:val="006823F3"/>
    <w:rsid w:val="0069210B"/>
    <w:rsid w:val="00693139"/>
    <w:rsid w:val="00695DD7"/>
    <w:rsid w:val="0069757C"/>
    <w:rsid w:val="006A0F3F"/>
    <w:rsid w:val="006A2A02"/>
    <w:rsid w:val="006A4055"/>
    <w:rsid w:val="006A7C27"/>
    <w:rsid w:val="006B1544"/>
    <w:rsid w:val="006B2FE4"/>
    <w:rsid w:val="006B33F9"/>
    <w:rsid w:val="006B37B0"/>
    <w:rsid w:val="006B4589"/>
    <w:rsid w:val="006B6BA2"/>
    <w:rsid w:val="006B73B2"/>
    <w:rsid w:val="006C5641"/>
    <w:rsid w:val="006D1089"/>
    <w:rsid w:val="006D1B86"/>
    <w:rsid w:val="006D4F68"/>
    <w:rsid w:val="006D7355"/>
    <w:rsid w:val="006F7DEE"/>
    <w:rsid w:val="00712A8B"/>
    <w:rsid w:val="00713F45"/>
    <w:rsid w:val="00715CA6"/>
    <w:rsid w:val="00731135"/>
    <w:rsid w:val="007324AF"/>
    <w:rsid w:val="007337BA"/>
    <w:rsid w:val="007409B4"/>
    <w:rsid w:val="00741974"/>
    <w:rsid w:val="00741FCF"/>
    <w:rsid w:val="007454B6"/>
    <w:rsid w:val="0075525E"/>
    <w:rsid w:val="00756D3D"/>
    <w:rsid w:val="00765930"/>
    <w:rsid w:val="007806C2"/>
    <w:rsid w:val="00780B89"/>
    <w:rsid w:val="00781FEE"/>
    <w:rsid w:val="007903F8"/>
    <w:rsid w:val="00794F4F"/>
    <w:rsid w:val="007974BE"/>
    <w:rsid w:val="007A0916"/>
    <w:rsid w:val="007A0DFD"/>
    <w:rsid w:val="007A3D56"/>
    <w:rsid w:val="007B36CC"/>
    <w:rsid w:val="007B6115"/>
    <w:rsid w:val="007C7122"/>
    <w:rsid w:val="007D3F11"/>
    <w:rsid w:val="007E2C69"/>
    <w:rsid w:val="007E53E4"/>
    <w:rsid w:val="007E656A"/>
    <w:rsid w:val="007F3CAA"/>
    <w:rsid w:val="007F4B80"/>
    <w:rsid w:val="007F664D"/>
    <w:rsid w:val="00801B42"/>
    <w:rsid w:val="00801EFB"/>
    <w:rsid w:val="008221C1"/>
    <w:rsid w:val="008249A7"/>
    <w:rsid w:val="00836D45"/>
    <w:rsid w:val="00837203"/>
    <w:rsid w:val="00842137"/>
    <w:rsid w:val="00846DA6"/>
    <w:rsid w:val="00851E6C"/>
    <w:rsid w:val="00853F5F"/>
    <w:rsid w:val="00856C7A"/>
    <w:rsid w:val="00860342"/>
    <w:rsid w:val="008623ED"/>
    <w:rsid w:val="008647D0"/>
    <w:rsid w:val="00866604"/>
    <w:rsid w:val="00871DAA"/>
    <w:rsid w:val="00875AA6"/>
    <w:rsid w:val="00877215"/>
    <w:rsid w:val="0088001E"/>
    <w:rsid w:val="00880944"/>
    <w:rsid w:val="0089088E"/>
    <w:rsid w:val="00892297"/>
    <w:rsid w:val="008964D6"/>
    <w:rsid w:val="00896CF4"/>
    <w:rsid w:val="008A1636"/>
    <w:rsid w:val="008A43A9"/>
    <w:rsid w:val="008B15A3"/>
    <w:rsid w:val="008B5123"/>
    <w:rsid w:val="008C5A9A"/>
    <w:rsid w:val="008D1E1E"/>
    <w:rsid w:val="008E0172"/>
    <w:rsid w:val="008E1436"/>
    <w:rsid w:val="008E7F60"/>
    <w:rsid w:val="008F367D"/>
    <w:rsid w:val="009012FA"/>
    <w:rsid w:val="00936852"/>
    <w:rsid w:val="0094016C"/>
    <w:rsid w:val="0094045D"/>
    <w:rsid w:val="009406B5"/>
    <w:rsid w:val="0094137B"/>
    <w:rsid w:val="00946166"/>
    <w:rsid w:val="00966B5C"/>
    <w:rsid w:val="0097755D"/>
    <w:rsid w:val="00983164"/>
    <w:rsid w:val="00984252"/>
    <w:rsid w:val="00986191"/>
    <w:rsid w:val="009972EF"/>
    <w:rsid w:val="0099776F"/>
    <w:rsid w:val="00997892"/>
    <w:rsid w:val="009A1FA0"/>
    <w:rsid w:val="009A3FF6"/>
    <w:rsid w:val="009A4FE6"/>
    <w:rsid w:val="009B189E"/>
    <w:rsid w:val="009B5035"/>
    <w:rsid w:val="009C3160"/>
    <w:rsid w:val="009D5DBE"/>
    <w:rsid w:val="009D644B"/>
    <w:rsid w:val="009E4559"/>
    <w:rsid w:val="009E4B6B"/>
    <w:rsid w:val="009E766E"/>
    <w:rsid w:val="009F1960"/>
    <w:rsid w:val="009F4B1A"/>
    <w:rsid w:val="009F6625"/>
    <w:rsid w:val="009F715E"/>
    <w:rsid w:val="009F78FE"/>
    <w:rsid w:val="00A06B41"/>
    <w:rsid w:val="00A06CEA"/>
    <w:rsid w:val="00A07BF5"/>
    <w:rsid w:val="00A10DBB"/>
    <w:rsid w:val="00A110F4"/>
    <w:rsid w:val="00A11720"/>
    <w:rsid w:val="00A12B5A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1B55"/>
    <w:rsid w:val="00A62399"/>
    <w:rsid w:val="00A67A81"/>
    <w:rsid w:val="00A730A6"/>
    <w:rsid w:val="00A827B0"/>
    <w:rsid w:val="00A96899"/>
    <w:rsid w:val="00A971A0"/>
    <w:rsid w:val="00AA1186"/>
    <w:rsid w:val="00AA1F22"/>
    <w:rsid w:val="00AA45A2"/>
    <w:rsid w:val="00AB37FB"/>
    <w:rsid w:val="00AC3E73"/>
    <w:rsid w:val="00AC63B0"/>
    <w:rsid w:val="00AE0F14"/>
    <w:rsid w:val="00AF3883"/>
    <w:rsid w:val="00B05821"/>
    <w:rsid w:val="00B100D6"/>
    <w:rsid w:val="00B125C2"/>
    <w:rsid w:val="00B157E5"/>
    <w:rsid w:val="00B164C9"/>
    <w:rsid w:val="00B26C28"/>
    <w:rsid w:val="00B36C61"/>
    <w:rsid w:val="00B4174C"/>
    <w:rsid w:val="00B453F5"/>
    <w:rsid w:val="00B5162E"/>
    <w:rsid w:val="00B518D2"/>
    <w:rsid w:val="00B52F9F"/>
    <w:rsid w:val="00B61624"/>
    <w:rsid w:val="00B66481"/>
    <w:rsid w:val="00B7189C"/>
    <w:rsid w:val="00B718A5"/>
    <w:rsid w:val="00B742B5"/>
    <w:rsid w:val="00B83405"/>
    <w:rsid w:val="00B86602"/>
    <w:rsid w:val="00B94051"/>
    <w:rsid w:val="00B95D70"/>
    <w:rsid w:val="00BA7411"/>
    <w:rsid w:val="00BA788A"/>
    <w:rsid w:val="00BB07CA"/>
    <w:rsid w:val="00BB4120"/>
    <w:rsid w:val="00BB4983"/>
    <w:rsid w:val="00BB7597"/>
    <w:rsid w:val="00BC62E2"/>
    <w:rsid w:val="00BD0AC7"/>
    <w:rsid w:val="00BD375B"/>
    <w:rsid w:val="00BD7B58"/>
    <w:rsid w:val="00BE4AC3"/>
    <w:rsid w:val="00BE511E"/>
    <w:rsid w:val="00BF56AC"/>
    <w:rsid w:val="00BF65D4"/>
    <w:rsid w:val="00C11987"/>
    <w:rsid w:val="00C166C9"/>
    <w:rsid w:val="00C21D03"/>
    <w:rsid w:val="00C42125"/>
    <w:rsid w:val="00C47120"/>
    <w:rsid w:val="00C52462"/>
    <w:rsid w:val="00C557CE"/>
    <w:rsid w:val="00C62814"/>
    <w:rsid w:val="00C67B25"/>
    <w:rsid w:val="00C748F7"/>
    <w:rsid w:val="00C74937"/>
    <w:rsid w:val="00CB2599"/>
    <w:rsid w:val="00CC386F"/>
    <w:rsid w:val="00CC402A"/>
    <w:rsid w:val="00CD2139"/>
    <w:rsid w:val="00CE5986"/>
    <w:rsid w:val="00CF3B26"/>
    <w:rsid w:val="00CF4305"/>
    <w:rsid w:val="00D01E3F"/>
    <w:rsid w:val="00D10A47"/>
    <w:rsid w:val="00D26477"/>
    <w:rsid w:val="00D33803"/>
    <w:rsid w:val="00D56CC3"/>
    <w:rsid w:val="00D5702E"/>
    <w:rsid w:val="00D647EF"/>
    <w:rsid w:val="00D73137"/>
    <w:rsid w:val="00D977A2"/>
    <w:rsid w:val="00DA1D47"/>
    <w:rsid w:val="00DA4466"/>
    <w:rsid w:val="00DB0706"/>
    <w:rsid w:val="00DB4C2C"/>
    <w:rsid w:val="00DB7B14"/>
    <w:rsid w:val="00DC24FA"/>
    <w:rsid w:val="00DC5278"/>
    <w:rsid w:val="00DD1A17"/>
    <w:rsid w:val="00DD3576"/>
    <w:rsid w:val="00DD50DE"/>
    <w:rsid w:val="00DE1204"/>
    <w:rsid w:val="00DE3062"/>
    <w:rsid w:val="00DF123C"/>
    <w:rsid w:val="00DF4500"/>
    <w:rsid w:val="00E0581D"/>
    <w:rsid w:val="00E058A9"/>
    <w:rsid w:val="00E1380E"/>
    <w:rsid w:val="00E1590B"/>
    <w:rsid w:val="00E204DD"/>
    <w:rsid w:val="00E228B7"/>
    <w:rsid w:val="00E257CC"/>
    <w:rsid w:val="00E353EC"/>
    <w:rsid w:val="00E51F61"/>
    <w:rsid w:val="00E53C24"/>
    <w:rsid w:val="00E56E77"/>
    <w:rsid w:val="00E70F10"/>
    <w:rsid w:val="00E741CD"/>
    <w:rsid w:val="00E83971"/>
    <w:rsid w:val="00E93129"/>
    <w:rsid w:val="00E96D93"/>
    <w:rsid w:val="00EA0BE7"/>
    <w:rsid w:val="00EB444D"/>
    <w:rsid w:val="00ED1B45"/>
    <w:rsid w:val="00ED4BA0"/>
    <w:rsid w:val="00EE10FB"/>
    <w:rsid w:val="00EE1A06"/>
    <w:rsid w:val="00EE5C0D"/>
    <w:rsid w:val="00EF4792"/>
    <w:rsid w:val="00EF6FAE"/>
    <w:rsid w:val="00EF76DC"/>
    <w:rsid w:val="00F02294"/>
    <w:rsid w:val="00F07D11"/>
    <w:rsid w:val="00F26B0D"/>
    <w:rsid w:val="00F30DE7"/>
    <w:rsid w:val="00F33E4F"/>
    <w:rsid w:val="00F35F57"/>
    <w:rsid w:val="00F37E6B"/>
    <w:rsid w:val="00F43701"/>
    <w:rsid w:val="00F47DD8"/>
    <w:rsid w:val="00F50467"/>
    <w:rsid w:val="00F51368"/>
    <w:rsid w:val="00F562A0"/>
    <w:rsid w:val="00F57FA4"/>
    <w:rsid w:val="00F811A2"/>
    <w:rsid w:val="00F91FF0"/>
    <w:rsid w:val="00F9547A"/>
    <w:rsid w:val="00FA02CB"/>
    <w:rsid w:val="00FA2177"/>
    <w:rsid w:val="00FA587D"/>
    <w:rsid w:val="00FB0783"/>
    <w:rsid w:val="00FB25A1"/>
    <w:rsid w:val="00FB618D"/>
    <w:rsid w:val="00FB7A8B"/>
    <w:rsid w:val="00FC2485"/>
    <w:rsid w:val="00FD25F4"/>
    <w:rsid w:val="00FD439E"/>
    <w:rsid w:val="00FD76CB"/>
    <w:rsid w:val="00FE152B"/>
    <w:rsid w:val="00FE239E"/>
    <w:rsid w:val="00FE399B"/>
    <w:rsid w:val="00FF0B33"/>
    <w:rsid w:val="00FF1151"/>
    <w:rsid w:val="00FF4546"/>
    <w:rsid w:val="00FF4E9F"/>
    <w:rsid w:val="00FF538F"/>
    <w:rsid w:val="00FF741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301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25F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662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B4C2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saac.boateng@nca.org.gh" TargetMode="External"/><Relationship Id="rId18" Type="http://schemas.openxmlformats.org/officeDocument/2006/relationships/hyperlink" Target="https://www.itu.int/md/meetingdoc.asp?lang=en&amp;parent=T22-TSAG-230530-TD-GEN-0187" TargetMode="External"/><Relationship Id="rId26" Type="http://schemas.openxmlformats.org/officeDocument/2006/relationships/hyperlink" Target="https://www.itu.int/md/meetingdoc.asp?lang=en&amp;parent=T22-TSAG-230530-TD-GEN-0291" TargetMode="External"/><Relationship Id="rId39" Type="http://schemas.openxmlformats.org/officeDocument/2006/relationships/hyperlink" Target="https://www.itu.int/md/meetingdoc.asp?lang=en&amp;parent=T22-TSAG-230530-TD-GEN-0296" TargetMode="External"/><Relationship Id="rId21" Type="http://schemas.openxmlformats.org/officeDocument/2006/relationships/hyperlink" Target="https://www.itu.int/md/meetingdoc.asp?lang=en&amp;parent=T22-TSAG-230530-TD-GEN-0261" TargetMode="External"/><Relationship Id="rId34" Type="http://schemas.openxmlformats.org/officeDocument/2006/relationships/hyperlink" Target="https://www.itu.int/md/T22-TSAG-C-0027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230530-TD-GEN-0291" TargetMode="External"/><Relationship Id="rId29" Type="http://schemas.openxmlformats.org/officeDocument/2006/relationships/hyperlink" Target="https://www.itu.int/md/meetingdoc.asp?lang=en&amp;parent=T22-TSAG-230530-TD-GEN-028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30530-TD-GEN-0191" TargetMode="External"/><Relationship Id="rId32" Type="http://schemas.openxmlformats.org/officeDocument/2006/relationships/hyperlink" Target="https://www.itu.int/md/meetingdoc.asp?lang=en&amp;parent=T22-TSAG-230530-TD-GEN-0191" TargetMode="External"/><Relationship Id="rId37" Type="http://schemas.openxmlformats.org/officeDocument/2006/relationships/hyperlink" Target="https://www.itu.int/md/meetingdoc.asp?lang=en&amp;parent=T22-TSAG-230530-TD-GEN-0262" TargetMode="External"/><Relationship Id="rId40" Type="http://schemas.openxmlformats.org/officeDocument/2006/relationships/hyperlink" Target="https://www.itu.int/md/meetingdoc.asp?lang=en&amp;parent=T22-TSAG-230530-TD-GEN-0188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22-TSAG-230530-TD-GEN-0188" TargetMode="External"/><Relationship Id="rId23" Type="http://schemas.openxmlformats.org/officeDocument/2006/relationships/hyperlink" Target="https://www.itu.int/md/meetingdoc.asp?lang=en&amp;parent=T22-TSAG-230530-TD-GEN-0260" TargetMode="External"/><Relationship Id="rId28" Type="http://schemas.openxmlformats.org/officeDocument/2006/relationships/hyperlink" Target="https://eur03.safelinks.protection.outlook.com/?url=https%3A%2F%2Fgw.caict.ac.cn%2Flinkserver%3Fdest%3Dhttps%253A%252F%252Fwww.itu.int%252Fen%252Fgeneral-secretariat%252Fties%252FISCGDocumentLibrary%252F1st%252520Meeting%2525202023%252FMapping-of-resolutions-Updated%252520Oct2022.pdf%26tid%3D_____wB3hnIhrWNkVREBAA--.2333S3%26rcpt%3Dlifang%40caict.ac.cn%26ifnotice%3D1%26rindex%3D1&amp;data=05%7C01%7Cxiaoya.yang%40itu.int%7C20d3955774704fadba7708db562f09e0%7C23e464d704e64b87913c24bd89219fd3%7C0%7C0%7C638198532613086607%7CUnknown%7CTWFpbGZsb3d8eyJWIjoiMC4wLjAwMDAiLCJQIjoiV2luMzIiLCJBTiI6Ik1haWwiLCJXVCI6Mn0%3D%7C3000%7C%7C%7C&amp;sdata=4qxX%2F8V2ZZfl1MgqTuxGKyvK0CjJYINyESwLFHLECVA%3D&amp;reserved=0" TargetMode="External"/><Relationship Id="rId36" Type="http://schemas.openxmlformats.org/officeDocument/2006/relationships/hyperlink" Target="https://www.itu.int/md/meetingdoc.asp?lang=en&amp;parent=T22-TSAG-230530-TD-GEN-026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T22-TSAG-230530-TD-GEN-0235" TargetMode="External"/><Relationship Id="rId31" Type="http://schemas.openxmlformats.org/officeDocument/2006/relationships/hyperlink" Target="https://www.itu.int/md/meetingdoc.asp?lang=en&amp;parent=T22-TSAG-230530-TD-GEN-0261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t@niir.ru" TargetMode="External"/><Relationship Id="rId22" Type="http://schemas.openxmlformats.org/officeDocument/2006/relationships/hyperlink" Target="https://www.itu.int/md/meetingdoc.asp?lang=en&amp;parent=T22-TSAG-230530-TD-GEN-0262" TargetMode="External"/><Relationship Id="rId27" Type="http://schemas.openxmlformats.org/officeDocument/2006/relationships/hyperlink" Target="https://www.itu.int/md/T22-TSAG-230530-TD-GEN-0206" TargetMode="External"/><Relationship Id="rId30" Type="http://schemas.openxmlformats.org/officeDocument/2006/relationships/hyperlink" Target="https://www.itu.int/md/meetingdoc.asp?lang=en&amp;parent=T22-TSAG-230530-TD-GEN-0260" TargetMode="External"/><Relationship Id="rId35" Type="http://schemas.openxmlformats.org/officeDocument/2006/relationships/hyperlink" Target="https://www.itu.int/md/meetingdoc.asp?lang=en&amp;parent=T22-TSAG-C-0039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lifang@caict.ac.cn" TargetMode="External"/><Relationship Id="rId17" Type="http://schemas.openxmlformats.org/officeDocument/2006/relationships/hyperlink" Target="https://www.itu.int/md/meetingdoc.asp?lang=en&amp;parent=T22-TSAG-230530-TD-GEN-0296" TargetMode="External"/><Relationship Id="rId25" Type="http://schemas.openxmlformats.org/officeDocument/2006/relationships/hyperlink" Target="https://www.itu.int/md/meetingdoc.asp?lang=en&amp;parent=T22-TSAG-230530-TD-GEN-0281" TargetMode="External"/><Relationship Id="rId33" Type="http://schemas.openxmlformats.org/officeDocument/2006/relationships/hyperlink" Target="https://www.itu.int/md/meetingdoc.asp?lang=en&amp;parent=T22-TSAG-230530-TD-GEN-0261" TargetMode="External"/><Relationship Id="rId38" Type="http://schemas.openxmlformats.org/officeDocument/2006/relationships/hyperlink" Target="https://www.itu.int/md/meetingdoc.asp?lang=en&amp;parent=T22-TSAG-230530-TD-GEN-0262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www.itu.int/md/meetingdoc.asp?lang=en&amp;parent=T22-TSAG-230530-TD-GEN-0260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0F294-08B2-4E0C-B6E5-DE77365C9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4C950-D222-4D2F-9E8B-21477F0A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1948</Words>
  <Characters>11105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[Draft] Opening WP1 agenda (Geneva, 12-16 December 2022)</vt:lpstr>
      <vt:lpstr>[Draft] Opening WP1 agenda (Geneva, 12-16 December 2022)</vt:lpstr>
      <vt:lpstr>[Draft] Opening WP1 agenda</vt:lpstr>
    </vt:vector>
  </TitlesOfParts>
  <Manager>ITU-T</Manager>
  <Company>International Telecommunication Union (ITU)</Company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Opening WP1 agenda (Geneva, 12-16 December 2022)</dc:title>
  <dc:subject/>
  <dc:creator>Chairman WP1/TSAG</dc:creator>
  <cp:keywords/>
  <dc:description>Draft TSAG-TD006  For: Geneva, 12-16 December 2022_x000d_Document date: _x000d_Saved by ITU51014895 at 19:06:06 on 08/12/2022</dc:description>
  <cp:lastModifiedBy>Al-Mnini, Lara</cp:lastModifiedBy>
  <cp:revision>3</cp:revision>
  <cp:lastPrinted>2016-12-23T12:52:00Z</cp:lastPrinted>
  <dcterms:created xsi:type="dcterms:W3CDTF">2023-06-02T06:10:00Z</dcterms:created>
  <dcterms:modified xsi:type="dcterms:W3CDTF">2023-06-02T06:11:00Z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Draft TSAG-TD006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Chairman WP1/TSAG</vt:lpwstr>
  </property>
</Properties>
</file>