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5A64A7" w:rsidRPr="00EE7C07" w14:paraId="1B7AEA56" w14:textId="77777777" w:rsidTr="0081064E">
        <w:trPr>
          <w:cantSplit/>
          <w:jc w:val="center"/>
        </w:trPr>
        <w:tc>
          <w:tcPr>
            <w:tcW w:w="1134" w:type="dxa"/>
            <w:vMerge w:val="restart"/>
            <w:vAlign w:val="center"/>
          </w:tcPr>
          <w:p w14:paraId="488629D9" w14:textId="77777777" w:rsidR="005A64A7" w:rsidRPr="00EE7C07" w:rsidRDefault="005A64A7" w:rsidP="0081064E">
            <w:pPr>
              <w:spacing w:before="0"/>
              <w:jc w:val="center"/>
            </w:pPr>
            <w:r w:rsidRPr="00EE7C07">
              <w:rPr>
                <w:noProof/>
              </w:rPr>
              <w:drawing>
                <wp:inline distT="0" distB="0" distL="0" distR="0" wp14:anchorId="7383EE62" wp14:editId="03C5BDB2">
                  <wp:extent cx="647700"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3969" w:type="dxa"/>
            <w:gridSpan w:val="2"/>
            <w:vMerge w:val="restart"/>
            <w:vAlign w:val="center"/>
          </w:tcPr>
          <w:p w14:paraId="5E003A27" w14:textId="77777777" w:rsidR="005A64A7" w:rsidRPr="00EE7C07" w:rsidRDefault="005A64A7" w:rsidP="009F42B3">
            <w:pPr>
              <w:rPr>
                <w:sz w:val="16"/>
                <w:szCs w:val="16"/>
              </w:rPr>
            </w:pPr>
            <w:r w:rsidRPr="00EE7C07">
              <w:rPr>
                <w:sz w:val="16"/>
                <w:szCs w:val="16"/>
              </w:rPr>
              <w:t>INTERNATIONAL TELECOMMUNICATION UNION</w:t>
            </w:r>
          </w:p>
          <w:p w14:paraId="49C3DF95" w14:textId="77777777" w:rsidR="005A64A7" w:rsidRPr="00EE7C07" w:rsidRDefault="005A64A7" w:rsidP="009F42B3">
            <w:pPr>
              <w:rPr>
                <w:b/>
                <w:bCs/>
                <w:sz w:val="26"/>
                <w:szCs w:val="26"/>
              </w:rPr>
            </w:pPr>
            <w:r w:rsidRPr="00EE7C07">
              <w:rPr>
                <w:b/>
                <w:bCs/>
                <w:sz w:val="26"/>
                <w:szCs w:val="26"/>
              </w:rPr>
              <w:t>TELECOMMUNICATION</w:t>
            </w:r>
            <w:r w:rsidRPr="00EE7C07">
              <w:rPr>
                <w:b/>
                <w:bCs/>
                <w:sz w:val="26"/>
                <w:szCs w:val="26"/>
              </w:rPr>
              <w:br/>
              <w:t>STANDARDIZATION SECTOR</w:t>
            </w:r>
          </w:p>
          <w:p w14:paraId="7A6522CE" w14:textId="77777777" w:rsidR="005A64A7" w:rsidRPr="00EE7C07" w:rsidRDefault="005A64A7" w:rsidP="009F42B3">
            <w:pPr>
              <w:rPr>
                <w:sz w:val="20"/>
                <w:szCs w:val="20"/>
              </w:rPr>
            </w:pPr>
            <w:r w:rsidRPr="00EE7C07">
              <w:rPr>
                <w:sz w:val="20"/>
                <w:szCs w:val="20"/>
              </w:rPr>
              <w:t>STUDY PERIOD 2022-2024</w:t>
            </w:r>
          </w:p>
        </w:tc>
        <w:tc>
          <w:tcPr>
            <w:tcW w:w="4537" w:type="dxa"/>
            <w:gridSpan w:val="3"/>
            <w:vAlign w:val="center"/>
          </w:tcPr>
          <w:p w14:paraId="14F52436" w14:textId="7D8A9AC0" w:rsidR="005A64A7" w:rsidRPr="00EE7C07" w:rsidRDefault="005A64A7" w:rsidP="005A64A7">
            <w:pPr>
              <w:pStyle w:val="Docnumber"/>
            </w:pPr>
            <w:r w:rsidRPr="00EE7C07">
              <w:rPr>
                <w:noProof/>
              </w:rPr>
              <w:t>TSAG</w:t>
            </w:r>
            <w:r w:rsidRPr="00EE7C07">
              <w:t>-</w:t>
            </w:r>
            <w:r w:rsidR="000A4237" w:rsidRPr="00EE7C07">
              <w:t>TD</w:t>
            </w:r>
            <w:r w:rsidR="0000103E">
              <w:t>130</w:t>
            </w:r>
            <w:r w:rsidR="00DB4B9B">
              <w:t>R1</w:t>
            </w:r>
          </w:p>
        </w:tc>
      </w:tr>
      <w:tr w:rsidR="005A64A7" w:rsidRPr="00EE7C07" w14:paraId="10A54AA5" w14:textId="77777777" w:rsidTr="009B75B3">
        <w:trPr>
          <w:cantSplit/>
          <w:jc w:val="center"/>
        </w:trPr>
        <w:tc>
          <w:tcPr>
            <w:tcW w:w="1134" w:type="dxa"/>
            <w:vMerge/>
          </w:tcPr>
          <w:p w14:paraId="557C99FE" w14:textId="77777777" w:rsidR="005A64A7" w:rsidRPr="00EE7C07" w:rsidRDefault="005A64A7" w:rsidP="00FD35D4">
            <w:pPr>
              <w:rPr>
                <w:smallCaps/>
                <w:sz w:val="20"/>
              </w:rPr>
            </w:pPr>
          </w:p>
        </w:tc>
        <w:tc>
          <w:tcPr>
            <w:tcW w:w="3969" w:type="dxa"/>
            <w:gridSpan w:val="2"/>
            <w:vMerge/>
          </w:tcPr>
          <w:p w14:paraId="282C7A52" w14:textId="77777777" w:rsidR="005A64A7" w:rsidRPr="00EE7C07" w:rsidRDefault="005A64A7" w:rsidP="00FD35D4">
            <w:pPr>
              <w:rPr>
                <w:smallCaps/>
                <w:sz w:val="20"/>
              </w:rPr>
            </w:pPr>
          </w:p>
        </w:tc>
        <w:tc>
          <w:tcPr>
            <w:tcW w:w="4537" w:type="dxa"/>
            <w:gridSpan w:val="3"/>
          </w:tcPr>
          <w:p w14:paraId="4D5D557C" w14:textId="77777777" w:rsidR="005A64A7" w:rsidRPr="00EE7C07" w:rsidRDefault="005A64A7" w:rsidP="00FD35D4">
            <w:pPr>
              <w:pStyle w:val="TSBHeaderRight14"/>
            </w:pPr>
            <w:r w:rsidRPr="00EE7C07">
              <w:rPr>
                <w:noProof/>
              </w:rPr>
              <w:t>TSAG</w:t>
            </w:r>
            <w:r w:rsidRPr="00EE7C07">
              <w:t xml:space="preserve"> </w:t>
            </w:r>
          </w:p>
        </w:tc>
      </w:tr>
      <w:tr w:rsidR="005A64A7" w:rsidRPr="00EE7C07" w14:paraId="2053F832" w14:textId="77777777" w:rsidTr="009B75B3">
        <w:trPr>
          <w:cantSplit/>
          <w:jc w:val="center"/>
        </w:trPr>
        <w:tc>
          <w:tcPr>
            <w:tcW w:w="1134" w:type="dxa"/>
            <w:vMerge/>
            <w:tcBorders>
              <w:bottom w:val="single" w:sz="12" w:space="0" w:color="auto"/>
            </w:tcBorders>
          </w:tcPr>
          <w:p w14:paraId="302D5231" w14:textId="77777777" w:rsidR="005A64A7" w:rsidRPr="00EE7C07" w:rsidRDefault="005A64A7" w:rsidP="00691C94">
            <w:pPr>
              <w:rPr>
                <w:b/>
                <w:bCs/>
                <w:sz w:val="26"/>
              </w:rPr>
            </w:pPr>
          </w:p>
        </w:tc>
        <w:tc>
          <w:tcPr>
            <w:tcW w:w="3969" w:type="dxa"/>
            <w:gridSpan w:val="2"/>
            <w:vMerge/>
            <w:tcBorders>
              <w:bottom w:val="single" w:sz="12" w:space="0" w:color="auto"/>
            </w:tcBorders>
          </w:tcPr>
          <w:p w14:paraId="55B6E8C2" w14:textId="77777777" w:rsidR="005A64A7" w:rsidRPr="00EE7C07" w:rsidRDefault="005A64A7" w:rsidP="00691C94">
            <w:pPr>
              <w:rPr>
                <w:b/>
                <w:bCs/>
                <w:sz w:val="26"/>
              </w:rPr>
            </w:pPr>
          </w:p>
        </w:tc>
        <w:tc>
          <w:tcPr>
            <w:tcW w:w="4537" w:type="dxa"/>
            <w:gridSpan w:val="3"/>
            <w:tcBorders>
              <w:bottom w:val="single" w:sz="12" w:space="0" w:color="auto"/>
            </w:tcBorders>
            <w:vAlign w:val="center"/>
          </w:tcPr>
          <w:p w14:paraId="650C34D7" w14:textId="77777777" w:rsidR="005A64A7" w:rsidRPr="00EE7C07" w:rsidRDefault="005A64A7" w:rsidP="006F4361">
            <w:pPr>
              <w:pStyle w:val="TSBHeaderRight14"/>
            </w:pPr>
            <w:r w:rsidRPr="00EE7C07">
              <w:t>Original: English</w:t>
            </w:r>
          </w:p>
        </w:tc>
      </w:tr>
      <w:tr w:rsidR="005A64A7" w:rsidRPr="00EE7C07" w14:paraId="7AEDB456" w14:textId="77777777" w:rsidTr="00D57D7F">
        <w:trPr>
          <w:cantSplit/>
          <w:jc w:val="center"/>
        </w:trPr>
        <w:tc>
          <w:tcPr>
            <w:tcW w:w="1418" w:type="dxa"/>
            <w:gridSpan w:val="2"/>
          </w:tcPr>
          <w:p w14:paraId="506552B5" w14:textId="77777777" w:rsidR="005A64A7" w:rsidRPr="00EE7C07" w:rsidRDefault="005A64A7" w:rsidP="00691C94">
            <w:pPr>
              <w:rPr>
                <w:b/>
                <w:bCs/>
              </w:rPr>
            </w:pPr>
            <w:r w:rsidRPr="00EE7C07">
              <w:rPr>
                <w:b/>
                <w:bCs/>
              </w:rPr>
              <w:t>Question(s):</w:t>
            </w:r>
          </w:p>
        </w:tc>
        <w:tc>
          <w:tcPr>
            <w:tcW w:w="3827" w:type="dxa"/>
            <w:gridSpan w:val="2"/>
          </w:tcPr>
          <w:p w14:paraId="5A22BA9A" w14:textId="77777777" w:rsidR="005A64A7" w:rsidRPr="00EE7C07" w:rsidRDefault="005A64A7" w:rsidP="002534C9">
            <w:pPr>
              <w:pStyle w:val="TSBHeaderQuestion"/>
            </w:pPr>
            <w:r w:rsidRPr="00EE7C07">
              <w:rPr>
                <w:noProof/>
              </w:rPr>
              <w:t>N/A</w:t>
            </w:r>
          </w:p>
        </w:tc>
        <w:tc>
          <w:tcPr>
            <w:tcW w:w="4395" w:type="dxa"/>
            <w:gridSpan w:val="2"/>
          </w:tcPr>
          <w:p w14:paraId="015D7F6A" w14:textId="3D0286C5" w:rsidR="005A64A7" w:rsidRPr="00EE7C07" w:rsidRDefault="00CC3509" w:rsidP="0081064E">
            <w:pPr>
              <w:pStyle w:val="VenueDate"/>
            </w:pPr>
            <w:r w:rsidRPr="00EE7C07">
              <w:t>Geneva</w:t>
            </w:r>
            <w:r w:rsidR="005A64A7" w:rsidRPr="00EE7C07">
              <w:t xml:space="preserve">, </w:t>
            </w:r>
            <w:r w:rsidRPr="00EE7C07">
              <w:t>12</w:t>
            </w:r>
            <w:r w:rsidR="005A64A7" w:rsidRPr="00EE7C07">
              <w:t>-</w:t>
            </w:r>
            <w:r w:rsidRPr="00EE7C07">
              <w:t>16</w:t>
            </w:r>
            <w:r w:rsidR="005A64A7" w:rsidRPr="00EE7C07">
              <w:t xml:space="preserve"> </w:t>
            </w:r>
            <w:r w:rsidRPr="00EE7C07">
              <w:t>December</w:t>
            </w:r>
            <w:r w:rsidR="005A64A7" w:rsidRPr="00EE7C07">
              <w:t xml:space="preserve"> </w:t>
            </w:r>
            <w:r w:rsidRPr="00EE7C07">
              <w:t>2022</w:t>
            </w:r>
          </w:p>
        </w:tc>
      </w:tr>
      <w:tr w:rsidR="005A64A7" w:rsidRPr="00EE7C07" w14:paraId="17033D0E" w14:textId="77777777" w:rsidTr="00BC1FAE">
        <w:trPr>
          <w:cantSplit/>
          <w:jc w:val="center"/>
        </w:trPr>
        <w:tc>
          <w:tcPr>
            <w:tcW w:w="9640" w:type="dxa"/>
            <w:gridSpan w:val="6"/>
          </w:tcPr>
          <w:p w14:paraId="0C2C353E" w14:textId="6360E679" w:rsidR="005A64A7" w:rsidRPr="00EE7C07" w:rsidRDefault="00610F68" w:rsidP="0095099F">
            <w:pPr>
              <w:jc w:val="center"/>
              <w:rPr>
                <w:b/>
                <w:bCs/>
              </w:rPr>
            </w:pPr>
            <w:r>
              <w:rPr>
                <w:b/>
                <w:bCs/>
              </w:rPr>
              <w:t>TD</w:t>
            </w:r>
          </w:p>
        </w:tc>
      </w:tr>
      <w:tr w:rsidR="005A64A7" w:rsidRPr="00EE7C07" w14:paraId="69B55167" w14:textId="77777777" w:rsidTr="00D57D7F">
        <w:trPr>
          <w:cantSplit/>
          <w:jc w:val="center"/>
        </w:trPr>
        <w:tc>
          <w:tcPr>
            <w:tcW w:w="1418" w:type="dxa"/>
            <w:gridSpan w:val="2"/>
          </w:tcPr>
          <w:p w14:paraId="7249F808" w14:textId="77777777" w:rsidR="005A64A7" w:rsidRPr="00EE7C07" w:rsidRDefault="005A64A7" w:rsidP="00691C94">
            <w:pPr>
              <w:rPr>
                <w:b/>
                <w:bCs/>
              </w:rPr>
            </w:pPr>
            <w:r w:rsidRPr="00EE7C07">
              <w:rPr>
                <w:b/>
                <w:bCs/>
              </w:rPr>
              <w:t>Source:</w:t>
            </w:r>
          </w:p>
        </w:tc>
        <w:tc>
          <w:tcPr>
            <w:tcW w:w="8222" w:type="dxa"/>
            <w:gridSpan w:val="4"/>
          </w:tcPr>
          <w:p w14:paraId="1ABD42B8" w14:textId="0DCE6F78" w:rsidR="005A64A7" w:rsidRPr="00EE7C07" w:rsidRDefault="00F211AB" w:rsidP="002534C9">
            <w:pPr>
              <w:pStyle w:val="TSBHeaderSource"/>
            </w:pPr>
            <w:r w:rsidRPr="00EE7C07">
              <w:t>Liaison officer to ISO/IEC JTC 1</w:t>
            </w:r>
          </w:p>
        </w:tc>
      </w:tr>
      <w:tr w:rsidR="005A64A7" w:rsidRPr="00EE7C07" w14:paraId="4C84FB82" w14:textId="77777777" w:rsidTr="00D57D7F">
        <w:trPr>
          <w:cantSplit/>
          <w:jc w:val="center"/>
        </w:trPr>
        <w:tc>
          <w:tcPr>
            <w:tcW w:w="1418" w:type="dxa"/>
            <w:gridSpan w:val="2"/>
          </w:tcPr>
          <w:p w14:paraId="6C00BDF9" w14:textId="77777777" w:rsidR="005A64A7" w:rsidRPr="00EE7C07" w:rsidRDefault="005A64A7" w:rsidP="00691C94">
            <w:r w:rsidRPr="00EE7C07">
              <w:rPr>
                <w:b/>
                <w:bCs/>
              </w:rPr>
              <w:t>Title:</w:t>
            </w:r>
          </w:p>
        </w:tc>
        <w:tc>
          <w:tcPr>
            <w:tcW w:w="8222" w:type="dxa"/>
            <w:gridSpan w:val="4"/>
          </w:tcPr>
          <w:p w14:paraId="7384E653" w14:textId="14E48A06" w:rsidR="005A64A7" w:rsidRPr="00EE7C07" w:rsidRDefault="00285C60" w:rsidP="00054813">
            <w:pPr>
              <w:pStyle w:val="TSBHeaderTitle"/>
            </w:pPr>
            <w:r w:rsidRPr="00EE7C07">
              <w:t>Report of the ISO/IEC JTC 1 Plenary (</w:t>
            </w:r>
            <w:r w:rsidR="00542BE5">
              <w:t>Tokyo</w:t>
            </w:r>
            <w:r w:rsidRPr="00EE7C07">
              <w:t xml:space="preserve">, </w:t>
            </w:r>
            <w:r w:rsidR="00BE1A56">
              <w:t>November</w:t>
            </w:r>
            <w:r w:rsidRPr="00EE7C07">
              <w:t xml:space="preserve"> 2022)</w:t>
            </w:r>
          </w:p>
        </w:tc>
      </w:tr>
      <w:tr w:rsidR="005A64A7" w:rsidRPr="00DB4B9B" w14:paraId="238AEC2C" w14:textId="77777777" w:rsidTr="0081064E">
        <w:trPr>
          <w:cantSplit/>
          <w:jc w:val="center"/>
        </w:trPr>
        <w:tc>
          <w:tcPr>
            <w:tcW w:w="1418" w:type="dxa"/>
            <w:gridSpan w:val="2"/>
            <w:tcBorders>
              <w:top w:val="single" w:sz="6" w:space="0" w:color="auto"/>
              <w:bottom w:val="single" w:sz="6" w:space="0" w:color="auto"/>
            </w:tcBorders>
          </w:tcPr>
          <w:p w14:paraId="24B17FB9" w14:textId="77777777" w:rsidR="005A64A7" w:rsidRPr="00EE7C07" w:rsidRDefault="005A64A7" w:rsidP="005C4F27">
            <w:pPr>
              <w:rPr>
                <w:b/>
                <w:bCs/>
              </w:rPr>
            </w:pPr>
            <w:r w:rsidRPr="00EE7C07">
              <w:rPr>
                <w:b/>
                <w:bCs/>
              </w:rPr>
              <w:t>Contact:</w:t>
            </w:r>
          </w:p>
        </w:tc>
        <w:tc>
          <w:tcPr>
            <w:tcW w:w="4111" w:type="dxa"/>
            <w:gridSpan w:val="3"/>
            <w:tcBorders>
              <w:top w:val="single" w:sz="6" w:space="0" w:color="auto"/>
              <w:bottom w:val="single" w:sz="6" w:space="0" w:color="auto"/>
            </w:tcBorders>
          </w:tcPr>
          <w:p w14:paraId="487D9959" w14:textId="294489B5" w:rsidR="005A64A7" w:rsidRPr="0000103E" w:rsidRDefault="0006046D" w:rsidP="005C4F27">
            <w:pPr>
              <w:rPr>
                <w:lang w:val="de-DE"/>
              </w:rPr>
            </w:pPr>
            <w:r w:rsidRPr="0000103E">
              <w:rPr>
                <w:lang w:val="de-DE"/>
              </w:rPr>
              <w:t>Shigeru MIYAKE</w:t>
            </w:r>
            <w:r w:rsidRPr="0000103E">
              <w:rPr>
                <w:lang w:val="de-DE"/>
              </w:rPr>
              <w:br/>
              <w:t>Hitachi, Ltd.</w:t>
            </w:r>
            <w:r w:rsidRPr="0000103E">
              <w:rPr>
                <w:lang w:val="de-DE"/>
              </w:rPr>
              <w:br/>
              <w:t>Japan</w:t>
            </w:r>
          </w:p>
        </w:tc>
        <w:tc>
          <w:tcPr>
            <w:tcW w:w="4111" w:type="dxa"/>
            <w:tcBorders>
              <w:top w:val="single" w:sz="6" w:space="0" w:color="auto"/>
              <w:bottom w:val="single" w:sz="6" w:space="0" w:color="auto"/>
            </w:tcBorders>
          </w:tcPr>
          <w:p w14:paraId="1570CD91" w14:textId="76DF1646" w:rsidR="005A64A7" w:rsidRPr="0000103E" w:rsidRDefault="005A64A7" w:rsidP="00B57342">
            <w:pPr>
              <w:tabs>
                <w:tab w:val="left" w:pos="794"/>
              </w:tabs>
              <w:rPr>
                <w:lang w:val="de-DE"/>
              </w:rPr>
            </w:pPr>
            <w:r w:rsidRPr="0000103E">
              <w:rPr>
                <w:lang w:val="de-DE"/>
              </w:rPr>
              <w:t>Tel:</w:t>
            </w:r>
            <w:r w:rsidRPr="0000103E">
              <w:rPr>
                <w:lang w:val="de-DE"/>
              </w:rPr>
              <w:tab/>
              <w:t>+</w:t>
            </w:r>
            <w:r w:rsidR="004605DA" w:rsidRPr="0000103E">
              <w:rPr>
                <w:lang w:val="de-DE"/>
              </w:rPr>
              <w:t>81 50 5479 1858</w:t>
            </w:r>
            <w:r w:rsidRPr="0000103E">
              <w:rPr>
                <w:lang w:val="de-DE"/>
              </w:rPr>
              <w:br/>
              <w:t>E-mail:</w:t>
            </w:r>
            <w:r w:rsidRPr="0000103E">
              <w:rPr>
                <w:lang w:val="de-DE"/>
              </w:rPr>
              <w:tab/>
            </w:r>
            <w:hyperlink r:id="rId11" w:history="1">
              <w:r w:rsidR="0000103E" w:rsidRPr="00203A09">
                <w:rPr>
                  <w:rStyle w:val="Hyperlink"/>
                  <w:lang w:val="de-DE"/>
                </w:rPr>
                <w:t>yake@ieee.org</w:t>
              </w:r>
            </w:hyperlink>
            <w:r w:rsidR="0000103E">
              <w:rPr>
                <w:lang w:val="de-DE"/>
              </w:rPr>
              <w:t xml:space="preserve"> </w:t>
            </w:r>
          </w:p>
        </w:tc>
      </w:tr>
    </w:tbl>
    <w:p w14:paraId="3CFA1AD8" w14:textId="77777777" w:rsidR="005A64A7" w:rsidRPr="0000103E" w:rsidRDefault="005A64A7" w:rsidP="0089088E">
      <w:pPr>
        <w:rPr>
          <w:lang w:val="de-DE"/>
        </w:rPr>
      </w:pPr>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5A64A7" w:rsidRPr="0037415F" w14:paraId="714E3067" w14:textId="77777777" w:rsidTr="00D57D7F">
        <w:trPr>
          <w:cantSplit/>
          <w:jc w:val="center"/>
        </w:trPr>
        <w:tc>
          <w:tcPr>
            <w:tcW w:w="1418" w:type="dxa"/>
          </w:tcPr>
          <w:p w14:paraId="61E49567" w14:textId="77777777" w:rsidR="005A64A7" w:rsidRPr="008F7104" w:rsidRDefault="005A64A7" w:rsidP="00EB6775">
            <w:pPr>
              <w:rPr>
                <w:b/>
                <w:bCs/>
              </w:rPr>
            </w:pPr>
            <w:r w:rsidRPr="008F7104">
              <w:rPr>
                <w:b/>
                <w:bCs/>
              </w:rPr>
              <w:t>Abstract:</w:t>
            </w:r>
          </w:p>
        </w:tc>
        <w:tc>
          <w:tcPr>
            <w:tcW w:w="8222" w:type="dxa"/>
          </w:tcPr>
          <w:p w14:paraId="19446E75" w14:textId="7F6676D8" w:rsidR="005A64A7" w:rsidRPr="00165942" w:rsidRDefault="00903F26" w:rsidP="00165942">
            <w:pPr>
              <w:pStyle w:val="TSBHeaderSummary"/>
              <w:rPr>
                <w:highlight w:val="yellow"/>
              </w:rPr>
            </w:pPr>
            <w:r>
              <w:t xml:space="preserve">ISO/IEC JTC 1 held its latest Plenary meeting on </w:t>
            </w:r>
            <w:r w:rsidR="00BE1A56">
              <w:t>14-18</w:t>
            </w:r>
            <w:r>
              <w:t xml:space="preserve"> </w:t>
            </w:r>
            <w:r w:rsidR="00BE1A56">
              <w:t>November</w:t>
            </w:r>
            <w:r>
              <w:t xml:space="preserve"> 2022 in </w:t>
            </w:r>
            <w:r w:rsidR="00BE1A56">
              <w:t xml:space="preserve">Face-to-Face </w:t>
            </w:r>
            <w:r w:rsidR="008C48C8">
              <w:t xml:space="preserve">with Remote </w:t>
            </w:r>
            <w:r>
              <w:t xml:space="preserve">format. This document gathers items discussed and decided in the last JTC 1 meeting which are relevant to </w:t>
            </w:r>
            <w:r w:rsidR="00EE7C07">
              <w:t>ITU-T</w:t>
            </w:r>
            <w:r>
              <w:t xml:space="preserve"> </w:t>
            </w:r>
            <w:r w:rsidR="00247A94">
              <w:t xml:space="preserve">activities </w:t>
            </w:r>
            <w:r w:rsidRPr="00282627">
              <w:t>and proposes actions when appropriate</w:t>
            </w:r>
            <w:r>
              <w:t>. TSAG</w:t>
            </w:r>
            <w:r w:rsidRPr="00282627">
              <w:t xml:space="preserve"> is invited to </w:t>
            </w:r>
            <w:proofErr w:type="gramStart"/>
            <w:r w:rsidRPr="00282627">
              <w:t>take action</w:t>
            </w:r>
            <w:proofErr w:type="gramEnd"/>
            <w:r w:rsidRPr="00282627">
              <w:t xml:space="preserve"> as proposed.</w:t>
            </w:r>
          </w:p>
        </w:tc>
      </w:tr>
    </w:tbl>
    <w:p w14:paraId="5FA3DE92" w14:textId="77777777" w:rsidR="005A64A7" w:rsidRDefault="005A64A7" w:rsidP="0089088E"/>
    <w:p w14:paraId="40E7E0F8" w14:textId="0F866652" w:rsidR="009E0388" w:rsidRPr="00D176FB" w:rsidRDefault="009E0388" w:rsidP="009E0388">
      <w:r w:rsidRPr="00D176FB">
        <w:t xml:space="preserve">Due to the Coronavirus situation, the </w:t>
      </w:r>
      <w:r>
        <w:t xml:space="preserve">ISO/IEC </w:t>
      </w:r>
      <w:r w:rsidRPr="00D176FB">
        <w:t xml:space="preserve">JTC 1 Plenary </w:t>
      </w:r>
      <w:r>
        <w:t xml:space="preserve">has been held </w:t>
      </w:r>
      <w:r w:rsidR="008C48C8">
        <w:t xml:space="preserve">in person with remote </w:t>
      </w:r>
      <w:r w:rsidR="00E6358F">
        <w:t>participation</w:t>
      </w:r>
      <w:r w:rsidRPr="00D176FB">
        <w:t xml:space="preserve"> from </w:t>
      </w:r>
      <w:r w:rsidR="00E6358F">
        <w:t xml:space="preserve">14 </w:t>
      </w:r>
      <w:r w:rsidRPr="00D176FB">
        <w:t xml:space="preserve">to </w:t>
      </w:r>
      <w:r>
        <w:t>1</w:t>
      </w:r>
      <w:r w:rsidR="00E6358F">
        <w:t>8</w:t>
      </w:r>
      <w:r w:rsidRPr="00D176FB">
        <w:t xml:space="preserve"> </w:t>
      </w:r>
      <w:r w:rsidR="00E6358F">
        <w:t>November</w:t>
      </w:r>
      <w:r>
        <w:t xml:space="preserve"> 2022</w:t>
      </w:r>
      <w:r w:rsidRPr="00D176FB">
        <w:t>.</w:t>
      </w:r>
      <w:r>
        <w:t xml:space="preserve"> </w:t>
      </w:r>
      <w:r w:rsidRPr="00D176FB">
        <w:t>The</w:t>
      </w:r>
      <w:r>
        <w:t>y made</w:t>
      </w:r>
      <w:r w:rsidRPr="00D176FB">
        <w:t xml:space="preserve"> </w:t>
      </w:r>
      <w:r>
        <w:t>2</w:t>
      </w:r>
      <w:r w:rsidR="00E6358F">
        <w:t>8</w:t>
      </w:r>
      <w:r w:rsidRPr="00D176FB">
        <w:t xml:space="preserve"> resolutions </w:t>
      </w:r>
      <w:r>
        <w:t>during</w:t>
      </w:r>
      <w:r w:rsidRPr="00D176FB">
        <w:t xml:space="preserve"> the plenary. </w:t>
      </w:r>
    </w:p>
    <w:p w14:paraId="1AAE5AA5" w14:textId="2061C760" w:rsidR="009E0388" w:rsidRDefault="009E0388" w:rsidP="009E0388">
      <w:r>
        <w:t xml:space="preserve">This document gathers items discussed and decided in the last JTC 1 meeting which are relevant to </w:t>
      </w:r>
      <w:r w:rsidR="000255CC">
        <w:t xml:space="preserve">ITU-T TSAG and </w:t>
      </w:r>
      <w:r w:rsidR="00A12C02">
        <w:t>ITU-T s</w:t>
      </w:r>
      <w:r>
        <w:t xml:space="preserve">tudy </w:t>
      </w:r>
      <w:r w:rsidR="00A12C02">
        <w:t>g</w:t>
      </w:r>
      <w:r>
        <w:t>roup</w:t>
      </w:r>
      <w:r w:rsidR="007117D9">
        <w:t>s</w:t>
      </w:r>
      <w:r>
        <w:t xml:space="preserve"> and proposes actions appropriate.</w:t>
      </w:r>
    </w:p>
    <w:p w14:paraId="3C511511" w14:textId="668AE963" w:rsidR="005A64A7" w:rsidRPr="00567F52" w:rsidRDefault="009E0388" w:rsidP="009E0388">
      <w:r>
        <w:t xml:space="preserve">The next JTC 1 Plenary meeting is planned from </w:t>
      </w:r>
      <w:r w:rsidR="005D39C0">
        <w:t>8</w:t>
      </w:r>
      <w:r>
        <w:t xml:space="preserve"> to </w:t>
      </w:r>
      <w:r w:rsidR="005D39C0">
        <w:t>12</w:t>
      </w:r>
      <w:r>
        <w:t xml:space="preserve"> </w:t>
      </w:r>
      <w:r w:rsidR="005D39C0">
        <w:t>May</w:t>
      </w:r>
      <w:r>
        <w:t xml:space="preserve"> 202</w:t>
      </w:r>
      <w:r w:rsidR="005D39C0">
        <w:t>3</w:t>
      </w:r>
      <w:r>
        <w:t xml:space="preserve"> in </w:t>
      </w:r>
      <w:r w:rsidR="005D39C0">
        <w:t>Paestum</w:t>
      </w:r>
      <w:r>
        <w:t xml:space="preserve">, </w:t>
      </w:r>
      <w:r w:rsidR="00F617A9">
        <w:t xml:space="preserve">Italy. </w:t>
      </w:r>
      <w:r w:rsidR="00113F82">
        <w:t>M</w:t>
      </w:r>
      <w:r w:rsidR="00F617A9">
        <w:t>eeting format</w:t>
      </w:r>
      <w:r w:rsidR="00113F82">
        <w:t xml:space="preserve"> for this plenary</w:t>
      </w:r>
      <w:r w:rsidR="00F617A9">
        <w:t xml:space="preserve"> will be decided </w:t>
      </w:r>
      <w:r w:rsidR="00396961">
        <w:t>and announced</w:t>
      </w:r>
      <w:r>
        <w:t xml:space="preserve"> </w:t>
      </w:r>
      <w:r w:rsidR="00396961">
        <w:t>by 16 January 2023.</w:t>
      </w:r>
    </w:p>
    <w:p w14:paraId="0DA1F4BC" w14:textId="161F40C8" w:rsidR="005A64A7" w:rsidRDefault="005A64A7" w:rsidP="00DE3062"/>
    <w:p w14:paraId="116BB4BB" w14:textId="6F05A9F7" w:rsidR="006D4827" w:rsidRPr="00156383" w:rsidRDefault="00FB5F56" w:rsidP="006D4827">
      <w:pPr>
        <w:pStyle w:val="ListParagraph"/>
        <w:keepNext/>
        <w:numPr>
          <w:ilvl w:val="0"/>
          <w:numId w:val="11"/>
        </w:numPr>
        <w:spacing w:before="100" w:beforeAutospacing="1"/>
        <w:contextualSpacing w:val="0"/>
        <w:jc w:val="both"/>
        <w:rPr>
          <w:rFonts w:eastAsia="Batang"/>
          <w:b/>
          <w:bCs/>
        </w:rPr>
      </w:pPr>
      <w:r>
        <w:rPr>
          <w:rFonts w:eastAsia="Batang"/>
          <w:b/>
          <w:bCs/>
          <w:lang w:val="en-US"/>
        </w:rPr>
        <w:t xml:space="preserve">Appointment of </w:t>
      </w:r>
      <w:r w:rsidR="00B952C8">
        <w:rPr>
          <w:rFonts w:eastAsia="Batang"/>
          <w:b/>
          <w:bCs/>
          <w:lang w:val="en-US"/>
        </w:rPr>
        <w:t>JTC 1 Officers</w:t>
      </w:r>
      <w:r>
        <w:rPr>
          <w:rFonts w:eastAsia="Batang"/>
          <w:b/>
          <w:bCs/>
          <w:lang w:val="en-US"/>
        </w:rPr>
        <w:t xml:space="preserve"> </w:t>
      </w:r>
      <w:r w:rsidR="006D4827" w:rsidRPr="009E77C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6D4827" w:rsidRPr="00613D8C" w14:paraId="51F7A719" w14:textId="77777777" w:rsidTr="00A32347">
        <w:tc>
          <w:tcPr>
            <w:tcW w:w="9498" w:type="dxa"/>
            <w:tcBorders>
              <w:top w:val="single" w:sz="4" w:space="0" w:color="auto"/>
              <w:left w:val="single" w:sz="4" w:space="0" w:color="auto"/>
              <w:bottom w:val="single" w:sz="4" w:space="0" w:color="auto"/>
              <w:right w:val="single" w:sz="4" w:space="0" w:color="auto"/>
            </w:tcBorders>
          </w:tcPr>
          <w:p w14:paraId="6C0129FF" w14:textId="1266A00B" w:rsidR="006D4827" w:rsidRPr="00B3609E" w:rsidRDefault="007139B6" w:rsidP="00177CC1">
            <w:pPr>
              <w:pStyle w:val="ResTitle"/>
              <w:keepNext w:val="0"/>
              <w:spacing w:before="100" w:beforeAutospacing="1"/>
              <w:ind w:left="1596" w:hanging="1596"/>
              <w:rPr>
                <w:rFonts w:ascii="Arial" w:hAnsi="Arial" w:cs="Arial"/>
                <w:sz w:val="21"/>
                <w:szCs w:val="21"/>
                <w:lang w:eastAsia="zh-CN"/>
              </w:rPr>
            </w:pPr>
            <w:r w:rsidRPr="007139B6">
              <w:rPr>
                <w:rFonts w:ascii="Arial" w:hAnsi="Arial" w:cs="Arial"/>
                <w:sz w:val="21"/>
                <w:szCs w:val="21"/>
                <w:lang w:eastAsia="zh-CN"/>
              </w:rPr>
              <w:t>Resolution 24 - Appointment of JTC 1 Officers</w:t>
            </w:r>
          </w:p>
          <w:p w14:paraId="18D1F136" w14:textId="77777777" w:rsidR="00B940F2" w:rsidRPr="00B940F2" w:rsidRDefault="00B940F2" w:rsidP="00177CC1">
            <w:pPr>
              <w:keepLines/>
              <w:snapToGrid w:val="0"/>
              <w:rPr>
                <w:rFonts w:ascii="Arial" w:hAnsi="Arial" w:cs="Arial"/>
                <w:sz w:val="21"/>
                <w:szCs w:val="21"/>
              </w:rPr>
            </w:pPr>
            <w:r w:rsidRPr="00B940F2">
              <w:rPr>
                <w:rFonts w:ascii="Arial" w:hAnsi="Arial" w:cs="Arial"/>
                <w:sz w:val="21"/>
                <w:szCs w:val="21"/>
              </w:rPr>
              <w:t>JTC 1 makes the following appointments/reappointments:</w:t>
            </w:r>
          </w:p>
          <w:p w14:paraId="491F6A61" w14:textId="77777777" w:rsidR="00B940F2" w:rsidRPr="00B940F2" w:rsidRDefault="00B940F2" w:rsidP="00177CC1">
            <w:pPr>
              <w:keepLines/>
              <w:spacing w:before="0"/>
              <w:rPr>
                <w:rFonts w:ascii="Arial" w:hAnsi="Arial" w:cs="Arial"/>
                <w:sz w:val="21"/>
                <w:szCs w:val="21"/>
              </w:rPr>
            </w:pPr>
            <w:r w:rsidRPr="00B940F2">
              <w:rPr>
                <w:rFonts w:ascii="Arial" w:hAnsi="Arial" w:cs="Arial"/>
                <w:sz w:val="21"/>
                <w:szCs w:val="21"/>
              </w:rPr>
              <w:t>:</w:t>
            </w:r>
          </w:p>
          <w:p w14:paraId="5540D9D6" w14:textId="5B17DEC3" w:rsidR="00B940F2" w:rsidRPr="00B940F2" w:rsidRDefault="00B940F2" w:rsidP="006440B4">
            <w:pPr>
              <w:pStyle w:val="ListParagraph"/>
              <w:keepLines/>
              <w:numPr>
                <w:ilvl w:val="0"/>
                <w:numId w:val="27"/>
              </w:numPr>
              <w:snapToGrid w:val="0"/>
              <w:spacing w:before="0"/>
              <w:ind w:left="714" w:hanging="357"/>
              <w:contextualSpacing w:val="0"/>
              <w:rPr>
                <w:rFonts w:ascii="Arial" w:hAnsi="Arial" w:cs="Arial"/>
                <w:sz w:val="21"/>
                <w:szCs w:val="21"/>
              </w:rPr>
            </w:pPr>
            <w:r w:rsidRPr="00B940F2">
              <w:rPr>
                <w:rFonts w:ascii="Arial" w:hAnsi="Arial" w:cs="Arial"/>
                <w:sz w:val="21"/>
                <w:szCs w:val="21"/>
              </w:rPr>
              <w:t>Heng Qian, Convenor JTC 1/WG 11, Smart Cities (through the end of 2025)</w:t>
            </w:r>
          </w:p>
          <w:p w14:paraId="03B50118" w14:textId="33F1D556" w:rsidR="006D4827" w:rsidRPr="00B3609E" w:rsidRDefault="00B940F2" w:rsidP="00177CC1">
            <w:pPr>
              <w:keepLines/>
              <w:snapToGrid w:val="0"/>
              <w:spacing w:before="0" w:after="240"/>
              <w:rPr>
                <w:rFonts w:ascii="Arial" w:hAnsi="Arial" w:cs="Arial"/>
                <w:sz w:val="21"/>
                <w:szCs w:val="21"/>
              </w:rPr>
            </w:pPr>
            <w:r w:rsidRPr="00B940F2">
              <w:rPr>
                <w:rFonts w:ascii="Arial" w:hAnsi="Arial" w:cs="Arial"/>
                <w:sz w:val="21"/>
                <w:szCs w:val="21"/>
              </w:rPr>
              <w:t>:</w:t>
            </w:r>
          </w:p>
        </w:tc>
      </w:tr>
    </w:tbl>
    <w:p w14:paraId="24D23876" w14:textId="29743AE6" w:rsidR="006D4827" w:rsidRDefault="006D4827" w:rsidP="00177CC1">
      <w:pPr>
        <w:pStyle w:val="paragraph"/>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8406CF">
        <w:rPr>
          <w:rStyle w:val="normaltextrun"/>
          <w:rFonts w:eastAsia="Meiryo UI"/>
          <w:lang w:eastAsia="ja-JP"/>
        </w:rPr>
        <w:t>Mr. Heng Qing will continue his appointment of Liaison Representative from ISO/IEC JTC 1.</w:t>
      </w:r>
    </w:p>
    <w:p w14:paraId="2FCCBA32" w14:textId="77777777" w:rsidR="006D4827" w:rsidRDefault="006D4827" w:rsidP="00177CC1">
      <w:pPr>
        <w:pStyle w:val="paragraph"/>
        <w:keepLines/>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175550D3" w14:textId="77777777" w:rsidR="00E339A3" w:rsidRPr="00156383" w:rsidRDefault="00E339A3" w:rsidP="00E339A3">
      <w:pPr>
        <w:pStyle w:val="ListParagraph"/>
        <w:keepNext/>
        <w:numPr>
          <w:ilvl w:val="0"/>
          <w:numId w:val="11"/>
        </w:numPr>
        <w:spacing w:before="100" w:beforeAutospacing="1"/>
        <w:contextualSpacing w:val="0"/>
        <w:jc w:val="both"/>
        <w:rPr>
          <w:rFonts w:eastAsia="Batang"/>
          <w:b/>
          <w:bCs/>
        </w:rPr>
      </w:pPr>
      <w:r w:rsidRPr="009E77C5">
        <w:rPr>
          <w:rFonts w:eastAsia="Batang"/>
          <w:b/>
          <w:bCs/>
          <w:lang w:val="en-US"/>
        </w:rPr>
        <w:lastRenderedPageBreak/>
        <w:t xml:space="preserve">Establishment, reconstitution and disbound of Groups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E339A3" w:rsidRPr="00613D8C" w14:paraId="1B544CE4" w14:textId="77777777" w:rsidTr="00A32347">
        <w:tc>
          <w:tcPr>
            <w:tcW w:w="9498" w:type="dxa"/>
            <w:tcBorders>
              <w:top w:val="single" w:sz="4" w:space="0" w:color="auto"/>
              <w:left w:val="single" w:sz="4" w:space="0" w:color="auto"/>
              <w:bottom w:val="single" w:sz="4" w:space="0" w:color="auto"/>
              <w:right w:val="single" w:sz="4" w:space="0" w:color="auto"/>
            </w:tcBorders>
          </w:tcPr>
          <w:p w14:paraId="3F0A77DC" w14:textId="7528166D" w:rsidR="00E339A3" w:rsidRPr="00B3609E" w:rsidRDefault="007139B6" w:rsidP="00177CC1">
            <w:pPr>
              <w:pStyle w:val="ResTitle"/>
              <w:spacing w:before="100" w:beforeAutospacing="1"/>
              <w:ind w:left="1596" w:hanging="1596"/>
              <w:rPr>
                <w:rFonts w:ascii="Arial" w:hAnsi="Arial" w:cs="Arial"/>
                <w:sz w:val="21"/>
                <w:szCs w:val="21"/>
                <w:lang w:eastAsia="zh-CN"/>
              </w:rPr>
            </w:pPr>
            <w:r w:rsidRPr="007139B6">
              <w:rPr>
                <w:rFonts w:ascii="Arial" w:hAnsi="Arial" w:cs="Arial"/>
                <w:sz w:val="21"/>
                <w:szCs w:val="21"/>
                <w:lang w:eastAsia="zh-CN"/>
              </w:rPr>
              <w:t>Resolution 2 - Establishment of a JTC 1-ISO/TC 204 Joint Working Group on ISO/IEC 5087-3</w:t>
            </w:r>
          </w:p>
          <w:p w14:paraId="311CDD2B"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JTC 1 agrees to the establishment of a JTC 1-ISO/TC 204 Joint Working Group on ISO/IEC 5087-3, as outlined in JTC 1 N15976, with the following Terms of Reference:</w:t>
            </w:r>
          </w:p>
          <w:p w14:paraId="3B5D828E"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Terms of Reference</w:t>
            </w:r>
          </w:p>
          <w:p w14:paraId="27365FA8" w14:textId="4286C8F6"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To develop ISO/IEC 5087-3 (Information technology – City data model – part 3: Service level</w:t>
            </w:r>
            <w:r w:rsidR="00510810">
              <w:rPr>
                <w:rFonts w:ascii="Arial" w:hAnsi="Arial" w:cs="Arial"/>
                <w:sz w:val="21"/>
                <w:szCs w:val="21"/>
              </w:rPr>
              <w:t xml:space="preserve"> </w:t>
            </w:r>
            <w:r w:rsidRPr="00566330">
              <w:rPr>
                <w:rFonts w:ascii="Arial" w:hAnsi="Arial" w:cs="Arial"/>
                <w:sz w:val="21"/>
                <w:szCs w:val="21"/>
              </w:rPr>
              <w:t>concepts – Transportation planning) using the framework defined for the ISO/IEC 5087 series on city data models where service city data standards are defined in terms of the foundation classes (ISO/IEC 5087-1) and city level classes (ISO/IEC 5087-2).</w:t>
            </w:r>
          </w:p>
          <w:p w14:paraId="6C007171"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Co-Convenor: Mark Fox (Canada)</w:t>
            </w:r>
          </w:p>
          <w:p w14:paraId="680CEBD7" w14:textId="77777777" w:rsidR="00566330" w:rsidRPr="00566330" w:rsidRDefault="00566330" w:rsidP="00566330">
            <w:pPr>
              <w:keepNext/>
              <w:keepLines/>
              <w:spacing w:after="240"/>
              <w:rPr>
                <w:rFonts w:ascii="Arial" w:hAnsi="Arial" w:cs="Arial"/>
                <w:sz w:val="21"/>
                <w:szCs w:val="21"/>
              </w:rPr>
            </w:pPr>
            <w:r w:rsidRPr="00566330">
              <w:rPr>
                <w:rFonts w:ascii="Arial" w:hAnsi="Arial" w:cs="Arial"/>
                <w:sz w:val="21"/>
                <w:szCs w:val="21"/>
              </w:rPr>
              <w:t>ISO/TC 204 will have administrative lead of this JWG.</w:t>
            </w:r>
          </w:p>
          <w:p w14:paraId="78381A42" w14:textId="52C0979B" w:rsidR="00E339A3" w:rsidRPr="00B3609E" w:rsidRDefault="00566330" w:rsidP="00566330">
            <w:pPr>
              <w:keepNext/>
              <w:keepLines/>
              <w:spacing w:after="240"/>
              <w:rPr>
                <w:rFonts w:ascii="Arial" w:hAnsi="Arial" w:cs="Arial"/>
                <w:sz w:val="21"/>
                <w:szCs w:val="21"/>
              </w:rPr>
            </w:pPr>
            <w:r w:rsidRPr="00566330">
              <w:rPr>
                <w:rFonts w:ascii="Arial" w:hAnsi="Arial" w:cs="Arial"/>
                <w:sz w:val="21"/>
                <w:szCs w:val="21"/>
              </w:rPr>
              <w:t>JTC 1 transfers ISO/IEC 5087-3 to this JWG.</w:t>
            </w:r>
          </w:p>
        </w:tc>
      </w:tr>
    </w:tbl>
    <w:p w14:paraId="0C16847F" w14:textId="0A1924C5" w:rsidR="00E339A3" w:rsidRDefault="00E339A3" w:rsidP="00177CC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510810">
        <w:rPr>
          <w:rStyle w:val="normaltextrun"/>
          <w:rFonts w:eastAsia="Meiryo UI"/>
          <w:lang w:eastAsia="ja-JP"/>
        </w:rPr>
        <w:t xml:space="preserve">JTC 1 decides </w:t>
      </w:r>
      <w:r w:rsidR="00946E32">
        <w:rPr>
          <w:rStyle w:val="normaltextrun"/>
          <w:rFonts w:eastAsia="Meiryo UI"/>
          <w:lang w:eastAsia="ja-JP"/>
        </w:rPr>
        <w:t>the establishment of new Joint Working Group on City Data Model</w:t>
      </w:r>
      <w:r w:rsidR="00AD5853">
        <w:rPr>
          <w:rStyle w:val="normaltextrun"/>
          <w:rFonts w:eastAsia="Meiryo UI"/>
          <w:lang w:eastAsia="ja-JP"/>
        </w:rPr>
        <w:t xml:space="preserve"> and the JWG will be led by ISO/TC 204</w:t>
      </w:r>
      <w:r>
        <w:rPr>
          <w:rStyle w:val="normaltextrun"/>
          <w:rFonts w:eastAsia="Meiryo UI"/>
          <w:lang w:eastAsia="ja-JP"/>
        </w:rPr>
        <w:t>.</w:t>
      </w:r>
    </w:p>
    <w:p w14:paraId="56E5C26B" w14:textId="019F439D" w:rsidR="00E339A3" w:rsidRDefault="00E339A3" w:rsidP="00E339A3">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sidR="00C31221">
        <w:rPr>
          <w:rStyle w:val="normaltextrun"/>
          <w:rFonts w:eastAsia="Meiryo UI"/>
          <w:i/>
          <w:iCs/>
          <w:lang w:val="en-GB"/>
        </w:rPr>
        <w:t>TSAG</w:t>
      </w:r>
      <w:r>
        <w:rPr>
          <w:rStyle w:val="normaltextrun"/>
          <w:rFonts w:eastAsia="Meiryo UI"/>
          <w:i/>
          <w:iCs/>
          <w:lang w:val="en-GB"/>
        </w:rPr>
        <w:t> </w:t>
      </w:r>
      <w:r w:rsidR="004831A2">
        <w:rPr>
          <w:rStyle w:val="normaltextrun"/>
          <w:rFonts w:eastAsia="Meiryo UI"/>
          <w:i/>
          <w:iCs/>
          <w:lang w:val="en-GB"/>
        </w:rPr>
        <w:t xml:space="preserve">and SG20 </w:t>
      </w:r>
      <w:r>
        <w:rPr>
          <w:rStyle w:val="normaltextrun"/>
          <w:rFonts w:eastAsia="Meiryo UI"/>
          <w:i/>
          <w:iCs/>
          <w:lang w:val="en-GB"/>
        </w:rPr>
        <w:t>to note.</w:t>
      </w:r>
    </w:p>
    <w:p w14:paraId="291EEAC2" w14:textId="77777777" w:rsidR="00BA49F1" w:rsidRDefault="00BA49F1" w:rsidP="00BA49F1">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BA49F1" w:rsidRPr="00613D8C" w14:paraId="77385128" w14:textId="77777777" w:rsidTr="00A32347">
        <w:tc>
          <w:tcPr>
            <w:tcW w:w="9498" w:type="dxa"/>
            <w:tcBorders>
              <w:top w:val="single" w:sz="4" w:space="0" w:color="auto"/>
              <w:left w:val="single" w:sz="4" w:space="0" w:color="auto"/>
              <w:bottom w:val="single" w:sz="4" w:space="0" w:color="auto"/>
              <w:right w:val="single" w:sz="4" w:space="0" w:color="auto"/>
            </w:tcBorders>
          </w:tcPr>
          <w:p w14:paraId="2220D31E" w14:textId="77777777" w:rsidR="00BA49F1" w:rsidRPr="00B3609E" w:rsidRDefault="00BA49F1" w:rsidP="00BA49F1">
            <w:pPr>
              <w:pStyle w:val="ResTitle"/>
              <w:spacing w:before="100" w:beforeAutospacing="1"/>
              <w:ind w:left="1596" w:hanging="1596"/>
              <w:rPr>
                <w:rFonts w:ascii="Arial" w:hAnsi="Arial" w:cs="Arial"/>
                <w:sz w:val="21"/>
                <w:szCs w:val="21"/>
                <w:lang w:eastAsia="zh-CN"/>
              </w:rPr>
            </w:pPr>
            <w:r w:rsidRPr="00711C1A">
              <w:rPr>
                <w:rFonts w:ascii="Arial" w:hAnsi="Arial" w:cs="Arial"/>
                <w:sz w:val="21"/>
                <w:szCs w:val="21"/>
                <w:lang w:eastAsia="zh-CN"/>
              </w:rPr>
              <w:t>Resolution 15 - Establishment of JTC 1/WG 15, JTC 1 Vocabulary</w:t>
            </w:r>
            <w:r w:rsidRPr="00EB6880">
              <w:rPr>
                <w:rFonts w:ascii="Arial" w:hAnsi="Arial" w:cs="Arial"/>
                <w:sz w:val="21"/>
                <w:szCs w:val="21"/>
                <w:lang w:eastAsia="zh-CN"/>
              </w:rPr>
              <w:t xml:space="preserve"> </w:t>
            </w:r>
          </w:p>
          <w:p w14:paraId="424FEE9A"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JTC 1 establishes Working Group 15 (JTC 1/WG 15) on JTC 1 Vocabulary, with the following Terms of Reference:</w:t>
            </w:r>
          </w:p>
          <w:p w14:paraId="0F816ECD"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Terms of Reference</w:t>
            </w:r>
          </w:p>
          <w:p w14:paraId="738474AD" w14:textId="3EC7D476"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Establish objectives, goals, and a project timeline for the revision of ISO/IEC 2382 (2015 edition</w:t>
            </w:r>
            <w:proofErr w:type="gramStart"/>
            <w:r w:rsidRPr="002D3086">
              <w:rPr>
                <w:rFonts w:ascii="Arial" w:hAnsi="Arial" w:cs="Arial"/>
                <w:sz w:val="21"/>
                <w:szCs w:val="21"/>
              </w:rPr>
              <w:t>);</w:t>
            </w:r>
            <w:proofErr w:type="gramEnd"/>
          </w:p>
          <w:p w14:paraId="3B7D189E" w14:textId="6E59E957"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 xml:space="preserve">Establish techniques, process, and procedure for the WG activity, such as reusing existing practice, where practicable, for vocabulary maintenance, technical review, and </w:t>
            </w:r>
            <w:proofErr w:type="gramStart"/>
            <w:r w:rsidRPr="002D3086">
              <w:rPr>
                <w:rFonts w:ascii="Arial" w:hAnsi="Arial" w:cs="Arial"/>
                <w:sz w:val="21"/>
                <w:szCs w:val="21"/>
              </w:rPr>
              <w:t>production;</w:t>
            </w:r>
            <w:proofErr w:type="gramEnd"/>
          </w:p>
          <w:p w14:paraId="49264455" w14:textId="35797B59"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 xml:space="preserve">Inform itself of and coordinate with the existing and substantial JTC 1 SCs’/WGs’ vocabulary </w:t>
            </w:r>
            <w:proofErr w:type="gramStart"/>
            <w:r w:rsidRPr="002D3086">
              <w:rPr>
                <w:rFonts w:ascii="Arial" w:hAnsi="Arial" w:cs="Arial"/>
                <w:sz w:val="21"/>
                <w:szCs w:val="21"/>
              </w:rPr>
              <w:t>efforts;</w:t>
            </w:r>
            <w:proofErr w:type="gramEnd"/>
          </w:p>
          <w:p w14:paraId="5C185009" w14:textId="609FC168"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Establish individual term quality, life-cycle, etc. categories such that (1) new terms can be developed; (2) existing terms can be maintained; (3) stabilized terms require no maintenance; (4) deprecated terms are discouraged for future use; and (5) historical terms (in context) provide appropriate framing and definition yet are discouraged for current use; 5. Develop a marketing and packaging plan for the JTC 1 terminology that includes ISO/IEC 2382 standard and, possibly other SC/WG-related terminology standards work and work product;</w:t>
            </w:r>
          </w:p>
          <w:p w14:paraId="2BC35D56" w14:textId="3A7BB589" w:rsidR="00EA15F1" w:rsidRPr="002D3086" w:rsidRDefault="00EA15F1" w:rsidP="006440B4">
            <w:pPr>
              <w:pStyle w:val="ListParagraph"/>
              <w:keepNext/>
              <w:keepLines/>
              <w:numPr>
                <w:ilvl w:val="0"/>
                <w:numId w:val="28"/>
              </w:numPr>
              <w:spacing w:after="240"/>
              <w:rPr>
                <w:rFonts w:ascii="Arial" w:hAnsi="Arial" w:cs="Arial"/>
                <w:sz w:val="21"/>
                <w:szCs w:val="21"/>
              </w:rPr>
            </w:pPr>
            <w:r w:rsidRPr="002D3086">
              <w:rPr>
                <w:rFonts w:ascii="Arial" w:hAnsi="Arial" w:cs="Arial"/>
                <w:sz w:val="21"/>
                <w:szCs w:val="21"/>
              </w:rPr>
              <w:t>Revise JTC 1 SD 20, Best Practices Guide for IT Vocabulary, as appropriate.</w:t>
            </w:r>
          </w:p>
          <w:p w14:paraId="00E06D95"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 xml:space="preserve">Convenor: Frank </w:t>
            </w:r>
            <w:proofErr w:type="spellStart"/>
            <w:r w:rsidRPr="00EA15F1">
              <w:rPr>
                <w:rFonts w:ascii="Arial" w:hAnsi="Arial" w:cs="Arial"/>
                <w:sz w:val="21"/>
                <w:szCs w:val="21"/>
              </w:rPr>
              <w:t>Farance</w:t>
            </w:r>
            <w:proofErr w:type="spellEnd"/>
            <w:r w:rsidRPr="00EA15F1">
              <w:rPr>
                <w:rFonts w:ascii="Arial" w:hAnsi="Arial" w:cs="Arial"/>
                <w:sz w:val="21"/>
                <w:szCs w:val="21"/>
              </w:rPr>
              <w:t xml:space="preserve"> (US)</w:t>
            </w:r>
          </w:p>
          <w:p w14:paraId="3CD8AF97" w14:textId="77777777" w:rsidR="00EA15F1" w:rsidRPr="00EA15F1" w:rsidRDefault="00EA15F1" w:rsidP="00EA15F1">
            <w:pPr>
              <w:keepNext/>
              <w:keepLines/>
              <w:spacing w:after="240"/>
              <w:rPr>
                <w:rFonts w:ascii="Arial" w:hAnsi="Arial" w:cs="Arial"/>
                <w:sz w:val="21"/>
                <w:szCs w:val="21"/>
              </w:rPr>
            </w:pPr>
            <w:r w:rsidRPr="00EA15F1">
              <w:rPr>
                <w:rFonts w:ascii="Arial" w:hAnsi="Arial" w:cs="Arial"/>
                <w:sz w:val="21"/>
                <w:szCs w:val="21"/>
              </w:rPr>
              <w:t>JTC 1 assigns ISO/IEC 2382:2015 to JTC 1/WG 15.</w:t>
            </w:r>
          </w:p>
          <w:p w14:paraId="604FFA0B" w14:textId="5FD5121D" w:rsidR="00BA49F1" w:rsidRPr="00B3609E" w:rsidRDefault="00EA15F1" w:rsidP="00EA15F1">
            <w:pPr>
              <w:keepNext/>
              <w:keepLines/>
              <w:spacing w:after="240"/>
              <w:rPr>
                <w:rFonts w:ascii="Arial" w:hAnsi="Arial" w:cs="Arial"/>
                <w:sz w:val="21"/>
                <w:szCs w:val="21"/>
              </w:rPr>
            </w:pPr>
            <w:r w:rsidRPr="00EA15F1">
              <w:rPr>
                <w:rFonts w:ascii="Arial" w:hAnsi="Arial" w:cs="Arial"/>
                <w:sz w:val="21"/>
                <w:szCs w:val="21"/>
              </w:rPr>
              <w:t xml:space="preserve">JTC 1 disbands Advisory Group 18 on Vocabulary with thanks to the Convenor, Bryce Adelstein </w:t>
            </w:r>
            <w:proofErr w:type="spellStart"/>
            <w:r w:rsidRPr="00EA15F1">
              <w:rPr>
                <w:rFonts w:ascii="Arial" w:hAnsi="Arial" w:cs="Arial"/>
                <w:sz w:val="21"/>
                <w:szCs w:val="21"/>
              </w:rPr>
              <w:t>Lelbach</w:t>
            </w:r>
            <w:proofErr w:type="spellEnd"/>
            <w:r w:rsidRPr="00EA15F1">
              <w:rPr>
                <w:rFonts w:ascii="Arial" w:hAnsi="Arial" w:cs="Arial"/>
                <w:sz w:val="21"/>
                <w:szCs w:val="21"/>
              </w:rPr>
              <w:t>, and the participants for their excellent work.</w:t>
            </w:r>
          </w:p>
        </w:tc>
      </w:tr>
    </w:tbl>
    <w:p w14:paraId="468E7194" w14:textId="484042C4" w:rsidR="00BA49F1" w:rsidRDefault="00BA49F1" w:rsidP="00BA49F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D3014">
        <w:rPr>
          <w:rStyle w:val="normaltextrun"/>
          <w:rFonts w:eastAsia="Meiryo UI"/>
          <w:lang w:eastAsia="ja-JP"/>
        </w:rPr>
        <w:t xml:space="preserve">The newly Established </w:t>
      </w:r>
      <w:r w:rsidR="00A95D84">
        <w:rPr>
          <w:rStyle w:val="normaltextrun"/>
          <w:rFonts w:eastAsia="Meiryo UI"/>
          <w:lang w:eastAsia="ja-JP"/>
        </w:rPr>
        <w:t xml:space="preserve">ISO/IEC JTC 1/WG15 will </w:t>
      </w:r>
      <w:r w:rsidR="001754A4">
        <w:rPr>
          <w:rStyle w:val="normaltextrun"/>
          <w:rFonts w:eastAsia="Meiryo UI"/>
          <w:lang w:eastAsia="ja-JP"/>
        </w:rPr>
        <w:t xml:space="preserve">take over </w:t>
      </w:r>
      <w:r w:rsidR="00A95D84">
        <w:rPr>
          <w:rStyle w:val="normaltextrun"/>
          <w:rFonts w:eastAsia="Meiryo UI"/>
          <w:lang w:eastAsia="ja-JP"/>
        </w:rPr>
        <w:t xml:space="preserve">the </w:t>
      </w:r>
      <w:r w:rsidR="00CD3014">
        <w:rPr>
          <w:rStyle w:val="normaltextrun"/>
          <w:rFonts w:eastAsia="Meiryo UI"/>
          <w:lang w:eastAsia="ja-JP"/>
        </w:rPr>
        <w:t xml:space="preserve">work </w:t>
      </w:r>
      <w:r w:rsidR="00A95D84">
        <w:rPr>
          <w:rStyle w:val="normaltextrun"/>
          <w:rFonts w:eastAsia="Meiryo UI"/>
          <w:lang w:eastAsia="ja-JP"/>
        </w:rPr>
        <w:t xml:space="preserve">on vocabulary </w:t>
      </w:r>
      <w:r w:rsidR="00117672">
        <w:rPr>
          <w:rStyle w:val="normaltextrun"/>
          <w:rFonts w:eastAsia="Meiryo UI"/>
          <w:lang w:eastAsia="ja-JP"/>
        </w:rPr>
        <w:t xml:space="preserve">which was </w:t>
      </w:r>
      <w:r w:rsidR="00337F18">
        <w:rPr>
          <w:rStyle w:val="normaltextrun"/>
          <w:rFonts w:eastAsia="Meiryo UI"/>
          <w:lang w:eastAsia="ja-JP"/>
        </w:rPr>
        <w:t xml:space="preserve">originally </w:t>
      </w:r>
      <w:r w:rsidR="00CD3014">
        <w:rPr>
          <w:rStyle w:val="normaltextrun"/>
          <w:rFonts w:eastAsia="Meiryo UI"/>
          <w:lang w:eastAsia="ja-JP"/>
        </w:rPr>
        <w:t>done by</w:t>
      </w:r>
      <w:r w:rsidR="00117672">
        <w:rPr>
          <w:rStyle w:val="normaltextrun"/>
          <w:rFonts w:eastAsia="Meiryo UI"/>
          <w:lang w:eastAsia="ja-JP"/>
        </w:rPr>
        <w:t xml:space="preserve"> AG 18 on Vocabulary</w:t>
      </w:r>
      <w:r>
        <w:rPr>
          <w:rStyle w:val="normaltextrun"/>
          <w:rFonts w:eastAsia="Meiryo UI"/>
          <w:lang w:eastAsia="ja-JP"/>
        </w:rPr>
        <w:t>.</w:t>
      </w:r>
      <w:r w:rsidR="00117672">
        <w:rPr>
          <w:rStyle w:val="normaltextrun"/>
          <w:rFonts w:eastAsia="Meiryo UI"/>
          <w:lang w:eastAsia="ja-JP"/>
        </w:rPr>
        <w:t xml:space="preserve"> </w:t>
      </w:r>
    </w:p>
    <w:p w14:paraId="61A812F4" w14:textId="5C19A3F9" w:rsidR="00BA49F1" w:rsidRPr="007F3E65" w:rsidRDefault="00BA49F1" w:rsidP="00BA49F1">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CA7563">
        <w:rPr>
          <w:rStyle w:val="normaltextrun"/>
          <w:rFonts w:eastAsia="Meiryo UI"/>
          <w:i/>
          <w:iCs/>
          <w:lang w:val="en-GB"/>
        </w:rPr>
        <w:t>and ITU-T SCV</w:t>
      </w:r>
      <w:r w:rsidR="001754A4">
        <w:rPr>
          <w:rStyle w:val="normaltextrun"/>
          <w:rFonts w:eastAsia="Meiryo UI"/>
          <w:i/>
          <w:iCs/>
          <w:lang w:val="en-GB"/>
        </w:rPr>
        <w:t xml:space="preserve"> </w:t>
      </w:r>
      <w:r>
        <w:rPr>
          <w:rStyle w:val="normaltextrun"/>
          <w:rFonts w:eastAsia="Meiryo UI"/>
          <w:i/>
          <w:iCs/>
          <w:lang w:val="en-GB"/>
        </w:rPr>
        <w:t>to note.</w:t>
      </w:r>
    </w:p>
    <w:p w14:paraId="07EC12D4" w14:textId="10238775" w:rsidR="00BA49F1" w:rsidRDefault="00BA49F1" w:rsidP="00BA49F1">
      <w:pPr>
        <w:spacing w:before="0" w:after="160" w:line="259" w:lineRule="auto"/>
        <w:rPr>
          <w:rFonts w:eastAsia="Meiryo UI"/>
          <w:i/>
          <w:iCs/>
          <w:lang w:eastAsia="zh-CN"/>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BA49F1" w:rsidRPr="00613D8C" w14:paraId="51E4FC1F" w14:textId="77777777" w:rsidTr="00A32347">
        <w:tc>
          <w:tcPr>
            <w:tcW w:w="9498" w:type="dxa"/>
            <w:tcBorders>
              <w:top w:val="single" w:sz="4" w:space="0" w:color="auto"/>
              <w:left w:val="single" w:sz="4" w:space="0" w:color="auto"/>
              <w:bottom w:val="single" w:sz="4" w:space="0" w:color="auto"/>
              <w:right w:val="single" w:sz="4" w:space="0" w:color="auto"/>
            </w:tcBorders>
          </w:tcPr>
          <w:p w14:paraId="069B0FFB" w14:textId="77777777" w:rsidR="00BA49F1" w:rsidRPr="00B3609E" w:rsidRDefault="00BA49F1" w:rsidP="00A32347">
            <w:pPr>
              <w:pStyle w:val="ResTitle"/>
              <w:spacing w:before="100" w:beforeAutospacing="1"/>
              <w:ind w:left="1596" w:hanging="1596"/>
              <w:rPr>
                <w:rFonts w:ascii="Arial" w:hAnsi="Arial" w:cs="Arial"/>
                <w:sz w:val="21"/>
                <w:szCs w:val="21"/>
                <w:lang w:eastAsia="zh-CN"/>
              </w:rPr>
            </w:pPr>
            <w:r w:rsidRPr="004B6F43">
              <w:rPr>
                <w:rFonts w:ascii="Arial" w:hAnsi="Arial" w:cs="Arial"/>
                <w:sz w:val="21"/>
                <w:szCs w:val="21"/>
                <w:lang w:eastAsia="zh-CN"/>
              </w:rPr>
              <w:lastRenderedPageBreak/>
              <w:t>Resolution 22 - Establishment of JTC 1 Advisory Group 21 (JTC 1/AG 21) on JTC 1 Strategic Direction</w:t>
            </w:r>
            <w:r w:rsidRPr="00EB6880">
              <w:rPr>
                <w:rFonts w:ascii="Arial" w:hAnsi="Arial" w:cs="Arial"/>
                <w:sz w:val="21"/>
                <w:szCs w:val="21"/>
                <w:lang w:eastAsia="zh-CN"/>
              </w:rPr>
              <w:t xml:space="preserve"> </w:t>
            </w:r>
          </w:p>
          <w:p w14:paraId="4D3BCFBE"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Since the late 1990s, there have been major changes in not only the ICT market and technical landscape, but also in the way ICT is used in our global society. JTC 1 is aware of these changes and recognizes that re-examination of its structure, governance, or mode of operation in the light of its current mission is warranted. JTC 1 therefore establishes JTC 1/AG 21 on JTC 1 Strategic Direction with the following Terms of Reference:</w:t>
            </w:r>
          </w:p>
          <w:p w14:paraId="0A9D7E00"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Terms of Reference</w:t>
            </w:r>
          </w:p>
          <w:p w14:paraId="56F76E89" w14:textId="20230707"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 xml:space="preserve">Identify stakeholders, assess market and technology </w:t>
            </w:r>
            <w:proofErr w:type="gramStart"/>
            <w:r w:rsidRPr="00104870">
              <w:rPr>
                <w:rFonts w:ascii="Arial" w:hAnsi="Arial" w:cs="Arial"/>
                <w:sz w:val="21"/>
                <w:szCs w:val="21"/>
              </w:rPr>
              <w:t>evolution;</w:t>
            </w:r>
            <w:proofErr w:type="gramEnd"/>
          </w:p>
          <w:p w14:paraId="6D5861DF" w14:textId="2F02A020"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 xml:space="preserve">Perform a Strengths/Weaknesses/Opportunities/Threats (SWOT) analysis of JTC 1, including reference to ICT standardization outside of JTC </w:t>
            </w:r>
            <w:proofErr w:type="gramStart"/>
            <w:r w:rsidRPr="00104870">
              <w:rPr>
                <w:rFonts w:ascii="Arial" w:hAnsi="Arial" w:cs="Arial"/>
                <w:sz w:val="21"/>
                <w:szCs w:val="21"/>
              </w:rPr>
              <w:t>1;</w:t>
            </w:r>
            <w:proofErr w:type="gramEnd"/>
          </w:p>
          <w:p w14:paraId="72AF9BA0" w14:textId="292794D2"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Assess JTC 1 Subcommittee activity (critical mass, technological maturity</w:t>
            </w:r>
            <w:proofErr w:type="gramStart"/>
            <w:r w:rsidRPr="00104870">
              <w:rPr>
                <w:rFonts w:ascii="Arial" w:hAnsi="Arial" w:cs="Arial"/>
                <w:sz w:val="21"/>
                <w:szCs w:val="21"/>
              </w:rPr>
              <w:t>);</w:t>
            </w:r>
            <w:proofErr w:type="gramEnd"/>
          </w:p>
          <w:p w14:paraId="55F22D74" w14:textId="0DD1B41F"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Assess intensity of collaborative work (within JTC 1, with ISO and IEC TCs and with external SDOs</w:t>
            </w:r>
            <w:proofErr w:type="gramStart"/>
            <w:r w:rsidRPr="00104870">
              <w:rPr>
                <w:rFonts w:ascii="Arial" w:hAnsi="Arial" w:cs="Arial"/>
                <w:sz w:val="21"/>
                <w:szCs w:val="21"/>
              </w:rPr>
              <w:t>);</w:t>
            </w:r>
            <w:proofErr w:type="gramEnd"/>
          </w:p>
          <w:p w14:paraId="46C69D5F" w14:textId="5A184F6D" w:rsidR="00104870" w:rsidRPr="00104870" w:rsidRDefault="00104870" w:rsidP="006440B4">
            <w:pPr>
              <w:pStyle w:val="ListParagraph"/>
              <w:numPr>
                <w:ilvl w:val="0"/>
                <w:numId w:val="29"/>
              </w:numPr>
              <w:spacing w:after="240"/>
              <w:rPr>
                <w:rFonts w:ascii="Arial" w:hAnsi="Arial" w:cs="Arial"/>
                <w:sz w:val="21"/>
                <w:szCs w:val="21"/>
              </w:rPr>
            </w:pPr>
            <w:r w:rsidRPr="00104870">
              <w:rPr>
                <w:rFonts w:ascii="Arial" w:hAnsi="Arial" w:cs="Arial"/>
                <w:sz w:val="21"/>
                <w:szCs w:val="21"/>
              </w:rPr>
              <w:t>Prepare recommendations including</w:t>
            </w:r>
          </w:p>
          <w:p w14:paraId="4C90245F" w14:textId="359B4143"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JTC 1 governance and operations</w:t>
            </w:r>
          </w:p>
          <w:p w14:paraId="50D028B4" w14:textId="7796BD74"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JTC 1 system work and collaborations</w:t>
            </w:r>
          </w:p>
          <w:p w14:paraId="5CB65336" w14:textId="6207AC12" w:rsidR="00104870" w:rsidRPr="00104870" w:rsidRDefault="00104870" w:rsidP="006440B4">
            <w:pPr>
              <w:pStyle w:val="ListParagraph"/>
              <w:numPr>
                <w:ilvl w:val="1"/>
                <w:numId w:val="27"/>
              </w:numPr>
              <w:spacing w:after="240"/>
              <w:rPr>
                <w:rFonts w:ascii="Arial" w:hAnsi="Arial" w:cs="Arial"/>
                <w:sz w:val="21"/>
                <w:szCs w:val="21"/>
              </w:rPr>
            </w:pPr>
            <w:r w:rsidRPr="00104870">
              <w:rPr>
                <w:rFonts w:ascii="Arial" w:hAnsi="Arial" w:cs="Arial"/>
                <w:sz w:val="21"/>
                <w:szCs w:val="21"/>
              </w:rPr>
              <w:t>Optimal structure</w:t>
            </w:r>
          </w:p>
          <w:p w14:paraId="59A325F1"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Membership is open to:</w:t>
            </w:r>
          </w:p>
          <w:p w14:paraId="62F37AE5" w14:textId="07841F69"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One representative per National Body plus alternate (representing the interests of their NB)</w:t>
            </w:r>
          </w:p>
          <w:p w14:paraId="31BE960F" w14:textId="10C7C6BB"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 PAS Mentors</w:t>
            </w:r>
          </w:p>
          <w:p w14:paraId="778F8261" w14:textId="00859E7F"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1/SC Chairs plus Committee Manager, as alternate</w:t>
            </w:r>
          </w:p>
          <w:p w14:paraId="5789C7A3" w14:textId="15B9E391"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1/WG Convenors</w:t>
            </w:r>
          </w:p>
          <w:p w14:paraId="5BBC908E" w14:textId="5E4F74AF"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Representatives of ISO Central Secretariat and IEC Secretariat (ITTF</w:t>
            </w:r>
            <w:proofErr w:type="gramStart"/>
            <w:r w:rsidRPr="00CD32EF">
              <w:rPr>
                <w:rFonts w:ascii="Arial" w:hAnsi="Arial" w:cs="Arial"/>
                <w:sz w:val="21"/>
                <w:szCs w:val="21"/>
              </w:rPr>
              <w:t>);</w:t>
            </w:r>
            <w:proofErr w:type="gramEnd"/>
          </w:p>
          <w:p w14:paraId="6C027758" w14:textId="608B1B97" w:rsidR="00104870" w:rsidRPr="00CD32EF" w:rsidRDefault="00104870" w:rsidP="006440B4">
            <w:pPr>
              <w:pStyle w:val="ListParagraph"/>
              <w:numPr>
                <w:ilvl w:val="0"/>
                <w:numId w:val="27"/>
              </w:numPr>
              <w:spacing w:after="240"/>
              <w:rPr>
                <w:rFonts w:ascii="Arial" w:hAnsi="Arial" w:cs="Arial"/>
                <w:sz w:val="21"/>
                <w:szCs w:val="21"/>
              </w:rPr>
            </w:pPr>
            <w:r w:rsidRPr="00CD32EF">
              <w:rPr>
                <w:rFonts w:ascii="Arial" w:hAnsi="Arial" w:cs="Arial"/>
                <w:sz w:val="21"/>
                <w:szCs w:val="21"/>
              </w:rPr>
              <w:t>JTC 1 Chair and Committee Manager</w:t>
            </w:r>
          </w:p>
          <w:p w14:paraId="35A94A0E"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Initial members include: Australia, Brazil, Canada, China, Denmark, France, Germany, India, Ireland, Italy, Japan, Rep. of Korea, Lebanon, Luxembourg, Netherlands, Singapore, South Africa, UK, US, SC 2, SC 6, SC 7, SC 17, SC 22, SC 23, SC 24, SC 25, SC 27, SC 29, SC 31, SC 32, SC 34, SC 36, SC 37, SC 38, SC 40, SC 41, SC 42, SC 43, JTC 1/WG 11, JTC 1/WG 12, JTC 1/WG 14</w:t>
            </w:r>
          </w:p>
          <w:p w14:paraId="3A8AC1E5"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 xml:space="preserve">Convenor: Jim </w:t>
            </w:r>
            <w:proofErr w:type="spellStart"/>
            <w:r w:rsidRPr="00104870">
              <w:rPr>
                <w:rFonts w:ascii="Arial" w:hAnsi="Arial" w:cs="Arial"/>
                <w:sz w:val="21"/>
                <w:szCs w:val="21"/>
              </w:rPr>
              <w:t>MacFie</w:t>
            </w:r>
            <w:proofErr w:type="spellEnd"/>
            <w:r w:rsidRPr="00104870">
              <w:rPr>
                <w:rFonts w:ascii="Arial" w:hAnsi="Arial" w:cs="Arial"/>
                <w:sz w:val="21"/>
                <w:szCs w:val="21"/>
              </w:rPr>
              <w:t xml:space="preserve"> (Canada)</w:t>
            </w:r>
          </w:p>
          <w:p w14:paraId="783D3A9D" w14:textId="77777777" w:rsidR="00104870" w:rsidRPr="00104870" w:rsidRDefault="00104870" w:rsidP="00104870">
            <w:pPr>
              <w:spacing w:after="240"/>
              <w:rPr>
                <w:rFonts w:ascii="Arial" w:hAnsi="Arial" w:cs="Arial"/>
                <w:sz w:val="21"/>
                <w:szCs w:val="21"/>
              </w:rPr>
            </w:pPr>
            <w:r w:rsidRPr="00104870">
              <w:rPr>
                <w:rFonts w:ascii="Arial" w:hAnsi="Arial" w:cs="Arial"/>
                <w:sz w:val="21"/>
                <w:szCs w:val="21"/>
              </w:rPr>
              <w:t>Duration: Through the November 2023 JTC 1 Plenary.</w:t>
            </w:r>
          </w:p>
          <w:p w14:paraId="05C0D62C" w14:textId="5FFEA3BA" w:rsidR="00BA49F1" w:rsidRPr="00B3609E" w:rsidRDefault="00104870" w:rsidP="00104870">
            <w:pPr>
              <w:spacing w:after="240"/>
              <w:rPr>
                <w:rFonts w:ascii="Arial" w:hAnsi="Arial" w:cs="Arial"/>
                <w:sz w:val="21"/>
                <w:szCs w:val="21"/>
              </w:rPr>
            </w:pPr>
            <w:r w:rsidRPr="00104870">
              <w:rPr>
                <w:rFonts w:ascii="Arial" w:hAnsi="Arial" w:cs="Arial"/>
                <w:sz w:val="21"/>
                <w:szCs w:val="21"/>
              </w:rPr>
              <w:t>JTC 1/AG 21 is instructed to submit an interim report by 13 March 2023 in time for consideration at the May 2023 JTC 1 Plenary as well as a subsequent report to the November 2023 JTC 1 Plenary.</w:t>
            </w:r>
          </w:p>
        </w:tc>
      </w:tr>
    </w:tbl>
    <w:p w14:paraId="58A91C8F" w14:textId="13934994" w:rsidR="00BA49F1" w:rsidRDefault="00BA49F1" w:rsidP="00BA49F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7A7F0A">
        <w:rPr>
          <w:rStyle w:val="normaltextrun"/>
          <w:rFonts w:eastAsia="Meiryo UI"/>
          <w:lang w:eastAsia="ja-JP"/>
        </w:rPr>
        <w:t xml:space="preserve">ISO/IEC JTC 1 decides </w:t>
      </w:r>
      <w:r w:rsidR="00C962B6">
        <w:rPr>
          <w:rStyle w:val="normaltextrun"/>
          <w:rFonts w:eastAsia="Meiryo UI"/>
          <w:lang w:eastAsia="ja-JP"/>
        </w:rPr>
        <w:t xml:space="preserve">to investigate the future direction of the ICT standardization </w:t>
      </w:r>
      <w:r w:rsidR="00A91D0E">
        <w:rPr>
          <w:rStyle w:val="normaltextrun"/>
          <w:rFonts w:eastAsia="Meiryo UI"/>
          <w:lang w:eastAsia="ja-JP"/>
        </w:rPr>
        <w:t xml:space="preserve">trends and possible new fields of standardization </w:t>
      </w:r>
      <w:r w:rsidR="006F0011">
        <w:rPr>
          <w:rStyle w:val="normaltextrun"/>
          <w:rFonts w:eastAsia="Meiryo UI"/>
          <w:lang w:eastAsia="ja-JP"/>
        </w:rPr>
        <w:t xml:space="preserve">by using </w:t>
      </w:r>
      <w:r w:rsidR="00C962B6">
        <w:rPr>
          <w:rStyle w:val="normaltextrun"/>
          <w:rFonts w:eastAsia="Meiryo UI"/>
          <w:lang w:eastAsia="ja-JP"/>
        </w:rPr>
        <w:t>the strategic analysis approach</w:t>
      </w:r>
      <w:r w:rsidR="006F0011">
        <w:rPr>
          <w:rStyle w:val="normaltextrun"/>
          <w:rFonts w:eastAsia="Meiryo UI"/>
          <w:lang w:eastAsia="ja-JP"/>
        </w:rPr>
        <w:t xml:space="preserve"> in the newly established AG 21.</w:t>
      </w:r>
      <w:r w:rsidR="00C66C3F">
        <w:rPr>
          <w:rStyle w:val="normaltextrun"/>
          <w:rFonts w:eastAsia="Meiryo UI"/>
          <w:lang w:eastAsia="ja-JP"/>
        </w:rPr>
        <w:t xml:space="preserve"> Unfortunately, the </w:t>
      </w:r>
      <w:r w:rsidR="00032FC4">
        <w:rPr>
          <w:rStyle w:val="normaltextrun"/>
          <w:rFonts w:eastAsia="Meiryo UI"/>
          <w:lang w:eastAsia="ja-JP"/>
        </w:rPr>
        <w:t xml:space="preserve">initial </w:t>
      </w:r>
      <w:r w:rsidR="00C66C3F">
        <w:rPr>
          <w:rStyle w:val="normaltextrun"/>
          <w:rFonts w:eastAsia="Meiryo UI"/>
          <w:lang w:eastAsia="ja-JP"/>
        </w:rPr>
        <w:t xml:space="preserve">membership of this AG </w:t>
      </w:r>
      <w:r w:rsidR="004B2565">
        <w:rPr>
          <w:rStyle w:val="normaltextrun"/>
          <w:rFonts w:eastAsia="Meiryo UI"/>
          <w:lang w:eastAsia="ja-JP"/>
        </w:rPr>
        <w:t xml:space="preserve">is not open to </w:t>
      </w:r>
      <w:proofErr w:type="gramStart"/>
      <w:r w:rsidR="004B2565">
        <w:rPr>
          <w:rStyle w:val="normaltextrun"/>
          <w:rFonts w:eastAsia="Meiryo UI"/>
          <w:lang w:eastAsia="ja-JP"/>
        </w:rPr>
        <w:t>the external</w:t>
      </w:r>
      <w:proofErr w:type="gramEnd"/>
      <w:r w:rsidR="004B2565">
        <w:rPr>
          <w:rStyle w:val="normaltextrun"/>
          <w:rFonts w:eastAsia="Meiryo UI"/>
          <w:lang w:eastAsia="ja-JP"/>
        </w:rPr>
        <w:t xml:space="preserve"> SDOs like ITU-T, </w:t>
      </w:r>
      <w:r w:rsidR="00A45E7E">
        <w:rPr>
          <w:rStyle w:val="normaltextrun"/>
          <w:rFonts w:eastAsia="Meiryo UI"/>
          <w:lang w:eastAsia="ja-JP"/>
        </w:rPr>
        <w:t>but their activities are closely relate</w:t>
      </w:r>
      <w:r w:rsidR="00C83C70">
        <w:rPr>
          <w:rStyle w:val="normaltextrun"/>
          <w:rFonts w:eastAsia="Meiryo UI"/>
          <w:lang w:eastAsia="ja-JP"/>
        </w:rPr>
        <w:t>d to the collaboration work of external SDOs.</w:t>
      </w:r>
    </w:p>
    <w:p w14:paraId="6AB977FB" w14:textId="77777777" w:rsidR="00BA49F1" w:rsidRPr="007F3E65" w:rsidRDefault="00BA49F1" w:rsidP="00BA49F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445F5050"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308FE921" w14:textId="77777777" w:rsidTr="00A32347">
        <w:tc>
          <w:tcPr>
            <w:tcW w:w="9498" w:type="dxa"/>
            <w:tcBorders>
              <w:top w:val="single" w:sz="4" w:space="0" w:color="auto"/>
              <w:left w:val="single" w:sz="4" w:space="0" w:color="auto"/>
              <w:bottom w:val="single" w:sz="4" w:space="0" w:color="auto"/>
              <w:right w:val="single" w:sz="4" w:space="0" w:color="auto"/>
            </w:tcBorders>
          </w:tcPr>
          <w:p w14:paraId="1798D3CC" w14:textId="3D657EF3" w:rsidR="00590C34" w:rsidRPr="00B3609E" w:rsidRDefault="00683622" w:rsidP="00A32347">
            <w:pPr>
              <w:pStyle w:val="ResTitle"/>
              <w:spacing w:before="100" w:beforeAutospacing="1"/>
              <w:ind w:left="1596" w:hanging="1596"/>
              <w:rPr>
                <w:rFonts w:ascii="Arial" w:hAnsi="Arial" w:cs="Arial"/>
                <w:sz w:val="21"/>
                <w:szCs w:val="21"/>
                <w:lang w:eastAsia="zh-CN"/>
              </w:rPr>
            </w:pPr>
            <w:r w:rsidRPr="00683622">
              <w:rPr>
                <w:rFonts w:ascii="Arial" w:hAnsi="Arial" w:cs="Arial"/>
                <w:sz w:val="21"/>
                <w:szCs w:val="21"/>
                <w:lang w:eastAsia="zh-CN"/>
              </w:rPr>
              <w:lastRenderedPageBreak/>
              <w:t>Resolution 6 - Reconstitution of Advisory Group 8 (JTC 1/AG 8), Meta Reference Architecture and Reference Architecture for Systems Integration</w:t>
            </w:r>
            <w:r w:rsidR="00590C34" w:rsidRPr="00EB6880">
              <w:rPr>
                <w:rFonts w:ascii="Arial" w:hAnsi="Arial" w:cs="Arial"/>
                <w:sz w:val="21"/>
                <w:szCs w:val="21"/>
                <w:lang w:eastAsia="zh-CN"/>
              </w:rPr>
              <w:t xml:space="preserve"> </w:t>
            </w:r>
          </w:p>
          <w:p w14:paraId="7A907A70"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JTC 1 reconstitutes Advisory Group 8 (JTC 1/AG 8) on Meta Reference Architecture and Reference Architecture for Systems Integration with the following Terms of Reference:</w:t>
            </w:r>
          </w:p>
          <w:p w14:paraId="13B60DEE"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Terms of Reference</w:t>
            </w:r>
          </w:p>
          <w:p w14:paraId="4A412506" w14:textId="78717ED3"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 xml:space="preserve">Develop a document that contains a definition, concepts, processes, models, and templates on Meta Reference Architecture for Systems Integration </w:t>
            </w:r>
            <w:proofErr w:type="gramStart"/>
            <w:r w:rsidRPr="005A29AC">
              <w:rPr>
                <w:rFonts w:ascii="Arial" w:hAnsi="Arial" w:cs="Arial"/>
                <w:sz w:val="21"/>
                <w:szCs w:val="21"/>
              </w:rPr>
              <w:t>entities;</w:t>
            </w:r>
            <w:proofErr w:type="gramEnd"/>
          </w:p>
          <w:p w14:paraId="40362E8C" w14:textId="38D56D23"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 xml:space="preserve">Deliver the document, along with a recommendation on its progression, to JTC 1 by the deadline for initial contributions to the May 2023 JTC 1 </w:t>
            </w:r>
            <w:proofErr w:type="gramStart"/>
            <w:r w:rsidRPr="005A29AC">
              <w:rPr>
                <w:rFonts w:ascii="Arial" w:hAnsi="Arial" w:cs="Arial"/>
                <w:sz w:val="21"/>
                <w:szCs w:val="21"/>
              </w:rPr>
              <w:t>Plenary;</w:t>
            </w:r>
            <w:proofErr w:type="gramEnd"/>
          </w:p>
          <w:p w14:paraId="79A482C1" w14:textId="7D8CC2F1" w:rsidR="00DA7538" w:rsidRPr="005A29AC" w:rsidRDefault="00DA7538" w:rsidP="006440B4">
            <w:pPr>
              <w:pStyle w:val="ListParagraph"/>
              <w:numPr>
                <w:ilvl w:val="0"/>
                <w:numId w:val="30"/>
              </w:numPr>
              <w:spacing w:after="240"/>
              <w:rPr>
                <w:rFonts w:ascii="Arial" w:hAnsi="Arial" w:cs="Arial"/>
                <w:sz w:val="21"/>
                <w:szCs w:val="21"/>
              </w:rPr>
            </w:pPr>
            <w:r w:rsidRPr="005A29AC">
              <w:rPr>
                <w:rFonts w:ascii="Arial" w:hAnsi="Arial" w:cs="Arial"/>
                <w:sz w:val="21"/>
                <w:szCs w:val="21"/>
              </w:rPr>
              <w:t>Rely on Trustworthiness work developed in JTC 1/WG 13 and other Subcommittees, as applicable.</w:t>
            </w:r>
          </w:p>
          <w:p w14:paraId="37391469"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Membership is open to:</w:t>
            </w:r>
          </w:p>
          <w:p w14:paraId="23D0C202" w14:textId="7B4BC355"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Individuals nominated by National Bodies (representing the interests of their NB</w:t>
            </w:r>
            <w:proofErr w:type="gramStart"/>
            <w:r w:rsidRPr="005A29AC">
              <w:rPr>
                <w:rFonts w:ascii="Arial" w:hAnsi="Arial" w:cs="Arial"/>
                <w:sz w:val="21"/>
                <w:szCs w:val="21"/>
              </w:rPr>
              <w:t>);</w:t>
            </w:r>
            <w:proofErr w:type="gramEnd"/>
          </w:p>
          <w:p w14:paraId="1AAF939B" w14:textId="2F4ADA55"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 xml:space="preserve">One representative per JTC 1 Liaison </w:t>
            </w:r>
            <w:proofErr w:type="gramStart"/>
            <w:r w:rsidRPr="005A29AC">
              <w:rPr>
                <w:rFonts w:ascii="Arial" w:hAnsi="Arial" w:cs="Arial"/>
                <w:sz w:val="21"/>
                <w:szCs w:val="21"/>
              </w:rPr>
              <w:t>Organization;</w:t>
            </w:r>
            <w:proofErr w:type="gramEnd"/>
          </w:p>
          <w:p w14:paraId="5CBE62B8" w14:textId="29BFAAD7"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 xml:space="preserve">One representative per JTC 1/SC, JTC 1/WG, JTC 1/AG, relevant ISO and IEC </w:t>
            </w:r>
            <w:proofErr w:type="gramStart"/>
            <w:r w:rsidRPr="005A29AC">
              <w:rPr>
                <w:rFonts w:ascii="Arial" w:hAnsi="Arial" w:cs="Arial"/>
                <w:sz w:val="21"/>
                <w:szCs w:val="21"/>
              </w:rPr>
              <w:t>Committees;</w:t>
            </w:r>
            <w:proofErr w:type="gramEnd"/>
          </w:p>
          <w:p w14:paraId="0EDE1CA4" w14:textId="1354AD77" w:rsidR="00DA7538" w:rsidRPr="005A29AC" w:rsidRDefault="00DA7538" w:rsidP="006440B4">
            <w:pPr>
              <w:pStyle w:val="ListParagraph"/>
              <w:numPr>
                <w:ilvl w:val="0"/>
                <w:numId w:val="31"/>
              </w:numPr>
              <w:spacing w:after="240"/>
              <w:rPr>
                <w:rFonts w:ascii="Arial" w:hAnsi="Arial" w:cs="Arial"/>
                <w:sz w:val="21"/>
                <w:szCs w:val="21"/>
              </w:rPr>
            </w:pPr>
            <w:r w:rsidRPr="005A29AC">
              <w:rPr>
                <w:rFonts w:ascii="Arial" w:hAnsi="Arial" w:cs="Arial"/>
                <w:sz w:val="21"/>
                <w:szCs w:val="21"/>
              </w:rPr>
              <w:t>Members of ISO Central Secretariat and IEC Secretariat.</w:t>
            </w:r>
          </w:p>
          <w:p w14:paraId="79FD735A"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 xml:space="preserve">Convenor: </w:t>
            </w:r>
            <w:proofErr w:type="spellStart"/>
            <w:r w:rsidRPr="00DA7538">
              <w:rPr>
                <w:rFonts w:ascii="Arial" w:hAnsi="Arial" w:cs="Arial"/>
                <w:sz w:val="21"/>
                <w:szCs w:val="21"/>
              </w:rPr>
              <w:t>Byoung</w:t>
            </w:r>
            <w:proofErr w:type="spellEnd"/>
            <w:r w:rsidRPr="00DA7538">
              <w:rPr>
                <w:rFonts w:ascii="Arial" w:hAnsi="Arial" w:cs="Arial"/>
                <w:sz w:val="21"/>
                <w:szCs w:val="21"/>
              </w:rPr>
              <w:t xml:space="preserve"> Nam Lee (Republic of Korea)</w:t>
            </w:r>
          </w:p>
          <w:p w14:paraId="0B3F313E" w14:textId="77777777" w:rsidR="00DA7538" w:rsidRPr="00DA7538" w:rsidRDefault="00DA7538" w:rsidP="00DA7538">
            <w:pPr>
              <w:spacing w:after="240"/>
              <w:rPr>
                <w:rFonts w:ascii="Arial" w:hAnsi="Arial" w:cs="Arial"/>
                <w:sz w:val="21"/>
                <w:szCs w:val="21"/>
              </w:rPr>
            </w:pPr>
            <w:r w:rsidRPr="00DA7538">
              <w:rPr>
                <w:rFonts w:ascii="Arial" w:hAnsi="Arial" w:cs="Arial"/>
                <w:sz w:val="21"/>
                <w:szCs w:val="21"/>
              </w:rPr>
              <w:t>Duration: Through the May 2023 JTC 1 Plenary</w:t>
            </w:r>
          </w:p>
          <w:p w14:paraId="5D01FE91" w14:textId="1250E095" w:rsidR="00590C34" w:rsidRPr="00B3609E" w:rsidRDefault="00DA7538" w:rsidP="00DA7538">
            <w:pPr>
              <w:spacing w:after="240"/>
              <w:rPr>
                <w:rFonts w:ascii="Arial" w:hAnsi="Arial" w:cs="Arial"/>
                <w:sz w:val="21"/>
                <w:szCs w:val="21"/>
              </w:rPr>
            </w:pPr>
            <w:r w:rsidRPr="00DA7538">
              <w:rPr>
                <w:rFonts w:ascii="Arial" w:hAnsi="Arial" w:cs="Arial"/>
                <w:sz w:val="21"/>
                <w:szCs w:val="21"/>
              </w:rPr>
              <w:t>JTC 1/AG 8 is instructed to submit a final report by 13 March 2023 in time for consideration at the May 2023 JTC 1 Plenary</w:t>
            </w:r>
          </w:p>
        </w:tc>
      </w:tr>
    </w:tbl>
    <w:p w14:paraId="1BEF5269" w14:textId="034D2CB0" w:rsidR="00590C34"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594B6B">
        <w:rPr>
          <w:rStyle w:val="normaltextrun"/>
          <w:rFonts w:eastAsia="Meiryo UI"/>
          <w:lang w:eastAsia="ja-JP"/>
        </w:rPr>
        <w:t>ISO/IEC JTC 1</w:t>
      </w:r>
      <w:r w:rsidR="002E6F35">
        <w:rPr>
          <w:rStyle w:val="normaltextrun"/>
          <w:rFonts w:eastAsia="Meiryo UI"/>
          <w:lang w:eastAsia="ja-JP"/>
        </w:rPr>
        <w:t xml:space="preserve"> decides the </w:t>
      </w:r>
      <w:r w:rsidR="00CB6B6B">
        <w:rPr>
          <w:rStyle w:val="normaltextrun"/>
          <w:rFonts w:eastAsia="Meiryo UI"/>
          <w:lang w:eastAsia="ja-JP"/>
        </w:rPr>
        <w:t xml:space="preserve">6 months </w:t>
      </w:r>
      <w:r w:rsidR="00287B2D">
        <w:rPr>
          <w:rStyle w:val="normaltextrun"/>
          <w:rFonts w:eastAsia="Meiryo UI"/>
          <w:lang w:eastAsia="ja-JP"/>
        </w:rPr>
        <w:t xml:space="preserve">extension of working period for </w:t>
      </w:r>
      <w:r w:rsidR="00594B6B">
        <w:rPr>
          <w:rStyle w:val="normaltextrun"/>
          <w:rFonts w:eastAsia="Meiryo UI"/>
          <w:lang w:eastAsia="ja-JP"/>
        </w:rPr>
        <w:t xml:space="preserve">AG 8 on </w:t>
      </w:r>
      <w:r w:rsidR="00FA2DA5">
        <w:rPr>
          <w:rStyle w:val="normaltextrun"/>
          <w:rFonts w:eastAsia="Meiryo UI"/>
          <w:lang w:eastAsia="ja-JP"/>
        </w:rPr>
        <w:t xml:space="preserve">Meta Reference Architecture and Reference Architecture </w:t>
      </w:r>
      <w:r w:rsidR="002E6F35">
        <w:rPr>
          <w:rStyle w:val="normaltextrun"/>
          <w:rFonts w:eastAsia="Meiryo UI"/>
          <w:lang w:eastAsia="ja-JP"/>
        </w:rPr>
        <w:t>for Systems Integration</w:t>
      </w:r>
      <w:r>
        <w:rPr>
          <w:rStyle w:val="normaltextrun"/>
          <w:rFonts w:eastAsia="Meiryo UI"/>
          <w:lang w:eastAsia="ja-JP"/>
        </w:rPr>
        <w:t>.</w:t>
      </w:r>
      <w:r w:rsidR="00287B2D">
        <w:rPr>
          <w:rStyle w:val="normaltextrun"/>
          <w:rFonts w:eastAsia="Meiryo UI"/>
          <w:lang w:eastAsia="ja-JP"/>
        </w:rPr>
        <w:t xml:space="preserve"> </w:t>
      </w:r>
      <w:r w:rsidR="00CB6B6B">
        <w:rPr>
          <w:rStyle w:val="normaltextrun"/>
          <w:rFonts w:eastAsia="Meiryo UI"/>
          <w:lang w:eastAsia="ja-JP"/>
        </w:rPr>
        <w:t xml:space="preserve">The final report is expected to </w:t>
      </w:r>
      <w:proofErr w:type="gramStart"/>
      <w:r w:rsidR="00CB6B6B">
        <w:rPr>
          <w:rStyle w:val="normaltextrun"/>
          <w:rFonts w:eastAsia="Meiryo UI"/>
          <w:lang w:eastAsia="ja-JP"/>
        </w:rPr>
        <w:t>submit</w:t>
      </w:r>
      <w:proofErr w:type="gramEnd"/>
      <w:r w:rsidR="00CB6B6B">
        <w:rPr>
          <w:rStyle w:val="normaltextrun"/>
          <w:rFonts w:eastAsia="Meiryo UI"/>
          <w:lang w:eastAsia="ja-JP"/>
        </w:rPr>
        <w:t xml:space="preserve"> by the next JTC 1 Plenary </w:t>
      </w:r>
      <w:r w:rsidR="00E06E72">
        <w:rPr>
          <w:rStyle w:val="normaltextrun"/>
          <w:rFonts w:eastAsia="Meiryo UI"/>
          <w:lang w:eastAsia="ja-JP"/>
        </w:rPr>
        <w:t>in May 2023.</w:t>
      </w:r>
    </w:p>
    <w:p w14:paraId="47393B32" w14:textId="77777777" w:rsidR="00590C34" w:rsidRPr="007F3E65"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269F281E"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2223C6C" w14:textId="77777777" w:rsidTr="00A32347">
        <w:tc>
          <w:tcPr>
            <w:tcW w:w="9498" w:type="dxa"/>
            <w:tcBorders>
              <w:top w:val="single" w:sz="4" w:space="0" w:color="auto"/>
              <w:left w:val="single" w:sz="4" w:space="0" w:color="auto"/>
              <w:bottom w:val="single" w:sz="4" w:space="0" w:color="auto"/>
              <w:right w:val="single" w:sz="4" w:space="0" w:color="auto"/>
            </w:tcBorders>
          </w:tcPr>
          <w:p w14:paraId="42D2BCFF" w14:textId="3117577D" w:rsidR="00590C34" w:rsidRPr="00B3609E" w:rsidRDefault="00683622" w:rsidP="00A32347">
            <w:pPr>
              <w:pStyle w:val="ResTitle"/>
              <w:spacing w:before="100" w:beforeAutospacing="1"/>
              <w:ind w:left="1596" w:hanging="1596"/>
              <w:rPr>
                <w:rFonts w:ascii="Arial" w:hAnsi="Arial" w:cs="Arial"/>
                <w:sz w:val="21"/>
                <w:szCs w:val="21"/>
                <w:lang w:eastAsia="zh-CN"/>
              </w:rPr>
            </w:pPr>
            <w:r w:rsidRPr="00683622">
              <w:rPr>
                <w:rFonts w:ascii="Arial" w:hAnsi="Arial" w:cs="Arial"/>
                <w:sz w:val="21"/>
                <w:szCs w:val="21"/>
                <w:lang w:eastAsia="zh-CN"/>
              </w:rPr>
              <w:lastRenderedPageBreak/>
              <w:t>Resolution 8 - Reconstitution of Advisory Group 15 (JTC 1/AG 15), JTC 1 Standards and Regulations</w:t>
            </w:r>
            <w:r w:rsidR="00590C34" w:rsidRPr="00EB6880">
              <w:rPr>
                <w:rFonts w:ascii="Arial" w:hAnsi="Arial" w:cs="Arial"/>
                <w:sz w:val="21"/>
                <w:szCs w:val="21"/>
                <w:lang w:eastAsia="zh-CN"/>
              </w:rPr>
              <w:t xml:space="preserve"> </w:t>
            </w:r>
          </w:p>
          <w:p w14:paraId="6011465F"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JTC 1 reconstitutes Advisory Group 15 (JTC 1/AG 15) on JTC 1 Standards and Regulations with the following streamlined Terms of Reference:</w:t>
            </w:r>
          </w:p>
          <w:p w14:paraId="11C58627"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Terms of Reference</w:t>
            </w:r>
          </w:p>
          <w:p w14:paraId="61B83F43" w14:textId="118BF78D"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 xml:space="preserve">Continue the promotion of JTC 1’s work by continuing to engage with regulators and policy makers in face to face and virtual environments, using the presentation material now available, at specific JTC 1 established events and appropriate events organised by ISO and </w:t>
            </w:r>
            <w:proofErr w:type="gramStart"/>
            <w:r w:rsidRPr="00F806E8">
              <w:rPr>
                <w:rFonts w:ascii="Arial" w:hAnsi="Arial" w:cs="Arial"/>
                <w:sz w:val="21"/>
                <w:szCs w:val="21"/>
              </w:rPr>
              <w:t>IEC;</w:t>
            </w:r>
            <w:proofErr w:type="gramEnd"/>
            <w:r w:rsidRPr="00F806E8">
              <w:rPr>
                <w:rFonts w:ascii="Arial" w:hAnsi="Arial" w:cs="Arial"/>
                <w:sz w:val="21"/>
                <w:szCs w:val="21"/>
              </w:rPr>
              <w:t xml:space="preserve"> </w:t>
            </w:r>
          </w:p>
          <w:p w14:paraId="745FD6E9" w14:textId="60FEE0A1"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 xml:space="preserve">Publish Standards and Regulations reference data, for JTC 1 visibility and </w:t>
            </w:r>
            <w:proofErr w:type="gramStart"/>
            <w:r w:rsidRPr="00F806E8">
              <w:rPr>
                <w:rFonts w:ascii="Arial" w:hAnsi="Arial" w:cs="Arial"/>
                <w:sz w:val="21"/>
                <w:szCs w:val="21"/>
              </w:rPr>
              <w:t>use;</w:t>
            </w:r>
            <w:proofErr w:type="gramEnd"/>
          </w:p>
          <w:p w14:paraId="1BC4A63A" w14:textId="4E21E817"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 xml:space="preserve">Identify any relevant needs within the items collected by AG 15 during the last 12 months and put forward recommendations and contributions to appropriate groups, to ensure that important items get necessary visibility and </w:t>
            </w:r>
            <w:proofErr w:type="gramStart"/>
            <w:r w:rsidRPr="00F806E8">
              <w:rPr>
                <w:rFonts w:ascii="Arial" w:hAnsi="Arial" w:cs="Arial"/>
                <w:sz w:val="21"/>
                <w:szCs w:val="21"/>
              </w:rPr>
              <w:t>consideration;</w:t>
            </w:r>
            <w:proofErr w:type="gramEnd"/>
          </w:p>
          <w:p w14:paraId="6229C307" w14:textId="5994F964" w:rsidR="00F806E8" w:rsidRPr="00F806E8" w:rsidRDefault="00F806E8" w:rsidP="006440B4">
            <w:pPr>
              <w:pStyle w:val="ListParagraph"/>
              <w:numPr>
                <w:ilvl w:val="0"/>
                <w:numId w:val="32"/>
              </w:numPr>
              <w:spacing w:after="240"/>
              <w:rPr>
                <w:rFonts w:ascii="Arial" w:hAnsi="Arial" w:cs="Arial"/>
                <w:sz w:val="21"/>
                <w:szCs w:val="21"/>
              </w:rPr>
            </w:pPr>
            <w:r w:rsidRPr="00F806E8">
              <w:rPr>
                <w:rFonts w:ascii="Arial" w:hAnsi="Arial" w:cs="Arial"/>
                <w:sz w:val="21"/>
                <w:szCs w:val="21"/>
              </w:rPr>
              <w:t>Agree and implement long term plan for AG 15 reusable information and data.</w:t>
            </w:r>
          </w:p>
          <w:p w14:paraId="772BDA14"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Membership is open to:</w:t>
            </w:r>
          </w:p>
          <w:p w14:paraId="685A18BD" w14:textId="693A6F6F"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 xml:space="preserve">Experts nominated by JTC 1 National </w:t>
            </w:r>
            <w:proofErr w:type="gramStart"/>
            <w:r w:rsidRPr="00F806E8">
              <w:rPr>
                <w:rFonts w:ascii="Arial" w:hAnsi="Arial" w:cs="Arial"/>
                <w:sz w:val="21"/>
                <w:szCs w:val="21"/>
              </w:rPr>
              <w:t>Bodies;</w:t>
            </w:r>
            <w:proofErr w:type="gramEnd"/>
          </w:p>
          <w:p w14:paraId="63740504" w14:textId="512E8D9A"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 xml:space="preserve">One representative per JTC 1 Liaison Organization and per approved JTC 1 PAS </w:t>
            </w:r>
            <w:proofErr w:type="gramStart"/>
            <w:r w:rsidRPr="00F806E8">
              <w:rPr>
                <w:rFonts w:ascii="Arial" w:hAnsi="Arial" w:cs="Arial"/>
                <w:sz w:val="21"/>
                <w:szCs w:val="21"/>
              </w:rPr>
              <w:t>submitter;</w:t>
            </w:r>
            <w:proofErr w:type="gramEnd"/>
          </w:p>
          <w:p w14:paraId="74F15C0B" w14:textId="0BCB8FA0"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 xml:space="preserve">One representative per JTC 1/SC, JTC 1/WG, relevant ISO and IEC </w:t>
            </w:r>
            <w:proofErr w:type="gramStart"/>
            <w:r w:rsidRPr="00F806E8">
              <w:rPr>
                <w:rFonts w:ascii="Arial" w:hAnsi="Arial" w:cs="Arial"/>
                <w:sz w:val="21"/>
                <w:szCs w:val="21"/>
              </w:rPr>
              <w:t>committees;</w:t>
            </w:r>
            <w:proofErr w:type="gramEnd"/>
          </w:p>
          <w:p w14:paraId="6A64F9EB" w14:textId="3E39F62C" w:rsidR="00F806E8" w:rsidRPr="00F806E8" w:rsidRDefault="00F806E8" w:rsidP="006440B4">
            <w:pPr>
              <w:pStyle w:val="ListParagraph"/>
              <w:numPr>
                <w:ilvl w:val="0"/>
                <w:numId w:val="33"/>
              </w:numPr>
              <w:spacing w:after="240"/>
              <w:rPr>
                <w:rFonts w:ascii="Arial" w:hAnsi="Arial" w:cs="Arial"/>
                <w:sz w:val="21"/>
                <w:szCs w:val="21"/>
              </w:rPr>
            </w:pPr>
            <w:r w:rsidRPr="00F806E8">
              <w:rPr>
                <w:rFonts w:ascii="Arial" w:hAnsi="Arial" w:cs="Arial"/>
                <w:sz w:val="21"/>
                <w:szCs w:val="21"/>
              </w:rPr>
              <w:t>Members of ISO Central Secretariat and IEC Secretariat.</w:t>
            </w:r>
          </w:p>
          <w:p w14:paraId="3ED4AA2D"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Convenor: Tony Holland (UK)</w:t>
            </w:r>
          </w:p>
          <w:p w14:paraId="7F915936" w14:textId="77777777" w:rsidR="00F806E8" w:rsidRPr="00F806E8" w:rsidRDefault="00F806E8" w:rsidP="00F806E8">
            <w:pPr>
              <w:spacing w:after="240"/>
              <w:rPr>
                <w:rFonts w:ascii="Arial" w:hAnsi="Arial" w:cs="Arial"/>
                <w:sz w:val="21"/>
                <w:szCs w:val="21"/>
              </w:rPr>
            </w:pPr>
            <w:r w:rsidRPr="00F806E8">
              <w:rPr>
                <w:rFonts w:ascii="Arial" w:hAnsi="Arial" w:cs="Arial"/>
                <w:sz w:val="21"/>
                <w:szCs w:val="21"/>
              </w:rPr>
              <w:t>Duration: Through the November 2023 JTC 1 Plenary</w:t>
            </w:r>
          </w:p>
          <w:p w14:paraId="29A96206" w14:textId="061856CB" w:rsidR="00590C34" w:rsidRPr="00B3609E" w:rsidRDefault="00F806E8" w:rsidP="00F806E8">
            <w:pPr>
              <w:spacing w:after="240"/>
              <w:rPr>
                <w:rFonts w:ascii="Arial" w:hAnsi="Arial" w:cs="Arial"/>
                <w:sz w:val="21"/>
                <w:szCs w:val="21"/>
              </w:rPr>
            </w:pPr>
            <w:r w:rsidRPr="00F806E8">
              <w:rPr>
                <w:rFonts w:ascii="Arial" w:hAnsi="Arial" w:cs="Arial"/>
                <w:sz w:val="21"/>
                <w:szCs w:val="21"/>
              </w:rPr>
              <w:t>JTC 1/AG 15 is instructed to submit an interim report by 13 March 2023 in time for consideration at the May 2023 JTC 1 Plenary as well as a subsequent report to the November 2023 JTC 1 Plenary.</w:t>
            </w:r>
          </w:p>
        </w:tc>
      </w:tr>
    </w:tbl>
    <w:p w14:paraId="31926FC2" w14:textId="09A8F83A" w:rsidR="00ED2267" w:rsidRPr="00837034" w:rsidRDefault="00ED2267" w:rsidP="00ED2267">
      <w:pPr>
        <w:keepNext/>
        <w:rPr>
          <w:rStyle w:val="normaltextrun"/>
          <w:rFonts w:eastAsia="Meiryo UI"/>
        </w:rPr>
      </w:pPr>
      <w:r w:rsidRPr="00837034">
        <w:rPr>
          <w:rStyle w:val="normaltextrun"/>
          <w:rFonts w:eastAsia="Meiryo UI"/>
          <w:b/>
          <w:bCs/>
        </w:rPr>
        <w:t>Summary</w:t>
      </w:r>
      <w:r w:rsidRPr="00837034">
        <w:rPr>
          <w:rStyle w:val="normaltextrun"/>
          <w:rFonts w:eastAsia="Meiryo UI"/>
        </w:rPr>
        <w:t>: </w:t>
      </w:r>
      <w:r w:rsidR="00F36A02">
        <w:rPr>
          <w:rStyle w:val="normaltextrun"/>
          <w:rFonts w:eastAsia="Meiryo UI"/>
        </w:rPr>
        <w:t xml:space="preserve">ISO/IEC JTC 1 decides the </w:t>
      </w:r>
      <w:r w:rsidR="00F30C28">
        <w:rPr>
          <w:rStyle w:val="normaltextrun"/>
          <w:rFonts w:eastAsia="Meiryo UI"/>
        </w:rPr>
        <w:t xml:space="preserve">reconstitution of </w:t>
      </w:r>
      <w:r w:rsidRPr="00837034">
        <w:rPr>
          <w:rStyle w:val="normaltextrun"/>
          <w:rFonts w:eastAsia="Meiryo UI"/>
        </w:rPr>
        <w:t>AG 15 on JTC1 Standards and Regulation</w:t>
      </w:r>
      <w:r w:rsidR="00F30C28">
        <w:rPr>
          <w:rStyle w:val="normaltextrun"/>
          <w:rFonts w:eastAsia="Meiryo UI"/>
        </w:rPr>
        <w:t xml:space="preserve"> with revised Terms of Reference. </w:t>
      </w:r>
      <w:r w:rsidR="00BB0C88">
        <w:rPr>
          <w:rStyle w:val="normaltextrun"/>
          <w:rFonts w:eastAsia="Meiryo UI"/>
        </w:rPr>
        <w:t xml:space="preserve">They will continue the </w:t>
      </w:r>
      <w:r w:rsidRPr="00837034">
        <w:rPr>
          <w:rStyle w:val="normaltextrun"/>
          <w:rFonts w:eastAsia="Meiryo UI"/>
        </w:rPr>
        <w:t xml:space="preserve">information </w:t>
      </w:r>
      <w:r w:rsidR="00BB0C88">
        <w:rPr>
          <w:rStyle w:val="normaltextrun"/>
          <w:rFonts w:eastAsia="Meiryo UI"/>
        </w:rPr>
        <w:t xml:space="preserve">gathering and </w:t>
      </w:r>
      <w:r w:rsidR="0056076C">
        <w:rPr>
          <w:rStyle w:val="normaltextrun"/>
          <w:rFonts w:eastAsia="Meiryo UI"/>
        </w:rPr>
        <w:t xml:space="preserve">direct contact to </w:t>
      </w:r>
      <w:r w:rsidR="00821FE8">
        <w:rPr>
          <w:rStyle w:val="normaltextrun"/>
          <w:rFonts w:eastAsia="Meiryo UI"/>
        </w:rPr>
        <w:t>some</w:t>
      </w:r>
      <w:r w:rsidR="0056076C">
        <w:rPr>
          <w:rStyle w:val="normaltextrun"/>
          <w:rFonts w:eastAsia="Meiryo UI"/>
        </w:rPr>
        <w:t xml:space="preserve"> </w:t>
      </w:r>
      <w:r w:rsidR="00821FE8">
        <w:rPr>
          <w:rStyle w:val="normaltextrun"/>
          <w:rFonts w:eastAsia="Meiryo UI"/>
        </w:rPr>
        <w:t xml:space="preserve">national bodies and their </w:t>
      </w:r>
      <w:r w:rsidR="0056076C">
        <w:rPr>
          <w:rStyle w:val="normaltextrun"/>
          <w:rFonts w:eastAsia="Meiryo UI"/>
        </w:rPr>
        <w:t xml:space="preserve">governments in terms of </w:t>
      </w:r>
      <w:r w:rsidRPr="00837034">
        <w:rPr>
          <w:rStyle w:val="normaltextrun"/>
          <w:rFonts w:eastAsia="Meiryo UI"/>
        </w:rPr>
        <w:t xml:space="preserve">International Standards since November 2018. (See </w:t>
      </w:r>
      <w:r w:rsidR="008845E3">
        <w:rPr>
          <w:rStyle w:val="normaltextrun"/>
          <w:rFonts w:eastAsia="Meiryo UI"/>
        </w:rPr>
        <w:t xml:space="preserve">also </w:t>
      </w:r>
      <w:r w:rsidRPr="00837034">
        <w:rPr>
          <w:rStyle w:val="normaltextrun"/>
          <w:rFonts w:eastAsia="Meiryo UI"/>
        </w:rPr>
        <w:t>attached report of AG 15 as N1</w:t>
      </w:r>
      <w:r w:rsidR="008845E3">
        <w:rPr>
          <w:rStyle w:val="normaltextrun"/>
          <w:rFonts w:eastAsia="Meiryo UI"/>
        </w:rPr>
        <w:t>6121</w:t>
      </w:r>
      <w:r w:rsidRPr="00837034">
        <w:rPr>
          <w:rStyle w:val="normaltextrun"/>
          <w:rFonts w:eastAsia="Meiryo UI"/>
        </w:rPr>
        <w:t xml:space="preserve">). </w:t>
      </w:r>
    </w:p>
    <w:p w14:paraId="59D63CD7" w14:textId="77777777" w:rsidR="00ED2267" w:rsidRPr="00837034" w:rsidRDefault="00ED2267" w:rsidP="00ED2267">
      <w:pPr>
        <w:keepNext/>
        <w:rPr>
          <w:rStyle w:val="normaltextrun"/>
          <w:rFonts w:eastAsia="Meiryo UI"/>
          <w:i/>
          <w:iCs/>
        </w:rPr>
      </w:pPr>
      <w:r w:rsidRPr="00837034">
        <w:rPr>
          <w:rStyle w:val="normaltextrun"/>
          <w:rFonts w:eastAsia="Meiryo UI"/>
          <w:b/>
          <w:bCs/>
          <w:i/>
          <w:iCs/>
        </w:rPr>
        <w:t>Proposed action</w:t>
      </w:r>
      <w:r w:rsidRPr="00837034">
        <w:rPr>
          <w:rStyle w:val="normaltextrun"/>
          <w:rFonts w:ascii="Batang" w:eastAsia="Batang" w:hAnsi="Batang"/>
          <w:i/>
          <w:iCs/>
        </w:rPr>
        <w:t>:</w:t>
      </w:r>
      <w:r w:rsidRPr="00837034">
        <w:rPr>
          <w:rStyle w:val="normaltextrun"/>
          <w:rFonts w:eastAsia="Meiryo UI"/>
          <w:i/>
          <w:iCs/>
        </w:rPr>
        <w:t> TSAG to note.</w:t>
      </w:r>
    </w:p>
    <w:p w14:paraId="52BE1C7B"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49C688A" w14:textId="77777777" w:rsidTr="00A32347">
        <w:tc>
          <w:tcPr>
            <w:tcW w:w="9498" w:type="dxa"/>
            <w:tcBorders>
              <w:top w:val="single" w:sz="4" w:space="0" w:color="auto"/>
              <w:left w:val="single" w:sz="4" w:space="0" w:color="auto"/>
              <w:bottom w:val="single" w:sz="4" w:space="0" w:color="auto"/>
              <w:right w:val="single" w:sz="4" w:space="0" w:color="auto"/>
            </w:tcBorders>
          </w:tcPr>
          <w:p w14:paraId="62577BDE" w14:textId="3576ED2D" w:rsidR="00590C34" w:rsidRPr="00B3609E" w:rsidRDefault="00A314D7" w:rsidP="00A32347">
            <w:pPr>
              <w:pStyle w:val="ResTitle"/>
              <w:spacing w:before="100" w:beforeAutospacing="1"/>
              <w:ind w:left="1596" w:hanging="1596"/>
              <w:rPr>
                <w:rFonts w:ascii="Arial" w:hAnsi="Arial" w:cs="Arial"/>
                <w:sz w:val="21"/>
                <w:szCs w:val="21"/>
                <w:lang w:eastAsia="zh-CN"/>
              </w:rPr>
            </w:pPr>
            <w:r w:rsidRPr="00A314D7">
              <w:rPr>
                <w:rFonts w:ascii="Arial" w:hAnsi="Arial" w:cs="Arial"/>
                <w:sz w:val="21"/>
                <w:szCs w:val="21"/>
                <w:lang w:eastAsia="zh-CN"/>
              </w:rPr>
              <w:lastRenderedPageBreak/>
              <w:t>Resolution 10 - Reconstitution of JTC 1 Advisory Group 19 (JTC 1/AG 19) on Coordination with ISO/TC 20/SC 16 on Unmanned Aircraft Systems (UAS)</w:t>
            </w:r>
          </w:p>
          <w:p w14:paraId="3AD9B6FE"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JTC 1 reconstitutes JTC 1 Advisory Group 19 (JTC 1/AG 19) on Coordination with ISO/TC 20/SC 16 on Unmanned Aircraft Systems (UAS) with the following Terms of Reference:</w:t>
            </w:r>
          </w:p>
          <w:p w14:paraId="4D4E1440"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Terms of Reference</w:t>
            </w:r>
          </w:p>
          <w:p w14:paraId="476BBD42" w14:textId="48050BD8"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 xml:space="preserve">Identify new common interests of ISO/TC 20/SC 16 and JTC 1 for collaboration and </w:t>
            </w:r>
            <w:proofErr w:type="gramStart"/>
            <w:r w:rsidRPr="001E2423">
              <w:rPr>
                <w:rFonts w:ascii="Arial" w:hAnsi="Arial" w:cs="Arial"/>
                <w:sz w:val="21"/>
                <w:szCs w:val="21"/>
              </w:rPr>
              <w:t>coordination;</w:t>
            </w:r>
            <w:proofErr w:type="gramEnd"/>
          </w:p>
          <w:p w14:paraId="0B4856EF" w14:textId="182EAEAC"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 xml:space="preserve">Review proposals for new projects, related to both UAS and IT, prior to </w:t>
            </w:r>
            <w:proofErr w:type="gramStart"/>
            <w:r w:rsidRPr="001E2423">
              <w:rPr>
                <w:rFonts w:ascii="Arial" w:hAnsi="Arial" w:cs="Arial"/>
                <w:sz w:val="21"/>
                <w:szCs w:val="21"/>
              </w:rPr>
              <w:t>ballot;</w:t>
            </w:r>
            <w:proofErr w:type="gramEnd"/>
          </w:p>
          <w:p w14:paraId="713BCD03" w14:textId="3105865D" w:rsidR="001E2423" w:rsidRPr="001E2423" w:rsidRDefault="001E2423" w:rsidP="006440B4">
            <w:pPr>
              <w:pStyle w:val="ListParagraph"/>
              <w:numPr>
                <w:ilvl w:val="0"/>
                <w:numId w:val="25"/>
              </w:numPr>
              <w:spacing w:after="240"/>
              <w:rPr>
                <w:rFonts w:ascii="Arial" w:hAnsi="Arial" w:cs="Arial"/>
                <w:sz w:val="21"/>
                <w:szCs w:val="21"/>
              </w:rPr>
            </w:pPr>
            <w:r w:rsidRPr="001E2423">
              <w:rPr>
                <w:rFonts w:ascii="Arial" w:hAnsi="Arial" w:cs="Arial"/>
                <w:sz w:val="21"/>
                <w:szCs w:val="21"/>
              </w:rPr>
              <w:t>Make recommendations on how and where any projects should be organized to JTC 1.</w:t>
            </w:r>
          </w:p>
          <w:p w14:paraId="1E34E327"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Membership is open to:</w:t>
            </w:r>
          </w:p>
          <w:p w14:paraId="6DFB1AC5" w14:textId="6AB95D3B"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Individuals nominated by National Bodies (representing the interests of their NB</w:t>
            </w:r>
            <w:proofErr w:type="gramStart"/>
            <w:r w:rsidRPr="001E2423">
              <w:rPr>
                <w:rFonts w:ascii="Arial" w:hAnsi="Arial" w:cs="Arial"/>
                <w:sz w:val="21"/>
                <w:szCs w:val="21"/>
              </w:rPr>
              <w:t>);</w:t>
            </w:r>
            <w:proofErr w:type="gramEnd"/>
          </w:p>
          <w:p w14:paraId="553EDBF8" w14:textId="0A33BC8D"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 xml:space="preserve">Two representatives per JTC 1/SC, JTC 1/WG, JTC 1/AG, relevant ISO and IEC </w:t>
            </w:r>
            <w:proofErr w:type="gramStart"/>
            <w:r w:rsidRPr="001E2423">
              <w:rPr>
                <w:rFonts w:ascii="Arial" w:hAnsi="Arial" w:cs="Arial"/>
                <w:sz w:val="21"/>
                <w:szCs w:val="21"/>
              </w:rPr>
              <w:t>Committees;</w:t>
            </w:r>
            <w:proofErr w:type="gramEnd"/>
          </w:p>
          <w:p w14:paraId="6789A237" w14:textId="38A10E30"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 xml:space="preserve">Representatives of ISO Central Secretariat and IEC </w:t>
            </w:r>
            <w:proofErr w:type="gramStart"/>
            <w:r w:rsidRPr="001E2423">
              <w:rPr>
                <w:rFonts w:ascii="Arial" w:hAnsi="Arial" w:cs="Arial"/>
                <w:sz w:val="21"/>
                <w:szCs w:val="21"/>
              </w:rPr>
              <w:t>Secretariat;</w:t>
            </w:r>
            <w:proofErr w:type="gramEnd"/>
          </w:p>
          <w:p w14:paraId="2621121E" w14:textId="0DE3247B" w:rsidR="001E2423" w:rsidRPr="001E2423" w:rsidRDefault="001E2423" w:rsidP="006440B4">
            <w:pPr>
              <w:pStyle w:val="ListParagraph"/>
              <w:numPr>
                <w:ilvl w:val="0"/>
                <w:numId w:val="26"/>
              </w:numPr>
              <w:spacing w:after="240"/>
              <w:rPr>
                <w:rFonts w:ascii="Arial" w:hAnsi="Arial" w:cs="Arial"/>
                <w:sz w:val="21"/>
                <w:szCs w:val="21"/>
              </w:rPr>
            </w:pPr>
            <w:r w:rsidRPr="001E2423">
              <w:rPr>
                <w:rFonts w:ascii="Arial" w:hAnsi="Arial" w:cs="Arial"/>
                <w:sz w:val="21"/>
                <w:szCs w:val="21"/>
              </w:rPr>
              <w:t>Representatives from ISO/TC 20/SC 16 (no limitation).</w:t>
            </w:r>
          </w:p>
          <w:p w14:paraId="5DC0BF38"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 xml:space="preserve">Convenor: </w:t>
            </w:r>
            <w:proofErr w:type="spellStart"/>
            <w:r w:rsidRPr="001E2423">
              <w:rPr>
                <w:rFonts w:ascii="Arial" w:hAnsi="Arial" w:cs="Arial"/>
                <w:sz w:val="21"/>
                <w:szCs w:val="21"/>
              </w:rPr>
              <w:t>Haiying</w:t>
            </w:r>
            <w:proofErr w:type="spellEnd"/>
            <w:r w:rsidRPr="001E2423">
              <w:rPr>
                <w:rFonts w:ascii="Arial" w:hAnsi="Arial" w:cs="Arial"/>
                <w:sz w:val="21"/>
                <w:szCs w:val="21"/>
              </w:rPr>
              <w:t xml:space="preserve"> Lu (China)</w:t>
            </w:r>
          </w:p>
          <w:p w14:paraId="4674BBA2"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Secretary: Xiang He (China)</w:t>
            </w:r>
          </w:p>
          <w:p w14:paraId="074F0C19" w14:textId="77777777" w:rsidR="001E2423" w:rsidRPr="001E2423" w:rsidRDefault="001E2423" w:rsidP="001E2423">
            <w:pPr>
              <w:spacing w:after="240"/>
              <w:rPr>
                <w:rFonts w:ascii="Arial" w:hAnsi="Arial" w:cs="Arial"/>
                <w:sz w:val="21"/>
                <w:szCs w:val="21"/>
              </w:rPr>
            </w:pPr>
            <w:r w:rsidRPr="001E2423">
              <w:rPr>
                <w:rFonts w:ascii="Arial" w:hAnsi="Arial" w:cs="Arial"/>
                <w:sz w:val="21"/>
                <w:szCs w:val="21"/>
              </w:rPr>
              <w:t>Duration: Through the November 2023 JTC 1 Plenary</w:t>
            </w:r>
          </w:p>
          <w:p w14:paraId="5137CC10" w14:textId="7E8FD12D" w:rsidR="00590C34" w:rsidRPr="00B3609E" w:rsidRDefault="001E2423" w:rsidP="001E2423">
            <w:pPr>
              <w:spacing w:after="240"/>
              <w:rPr>
                <w:rFonts w:ascii="Arial" w:hAnsi="Arial" w:cs="Arial"/>
                <w:sz w:val="21"/>
                <w:szCs w:val="21"/>
              </w:rPr>
            </w:pPr>
            <w:r w:rsidRPr="001E2423">
              <w:rPr>
                <w:rFonts w:ascii="Arial" w:hAnsi="Arial" w:cs="Arial"/>
                <w:sz w:val="21"/>
                <w:szCs w:val="21"/>
              </w:rPr>
              <w:t>JTC 1/AG 19 is instructed to submit an interim report by 13 March 2023 in time for consideration at the May 2023 JTC 1 Plenary as well as a subsequent report to the November 2023 JTC 1 Plenary</w:t>
            </w:r>
          </w:p>
        </w:tc>
      </w:tr>
    </w:tbl>
    <w:p w14:paraId="2687D867" w14:textId="77777777" w:rsidR="0084565A" w:rsidRDefault="0084565A" w:rsidP="0084565A">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ISO/IEC JTC 1 AG19 has extended their activities on coordination with ISO TC 20/SC 16 related to the possible new work item in the JTC 1 related to the UAS till next JTC 1 Plenary meeting.</w:t>
      </w:r>
    </w:p>
    <w:p w14:paraId="4485C142" w14:textId="20D9CC55" w:rsidR="0084565A" w:rsidRDefault="0084565A" w:rsidP="0084565A">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and</w:t>
      </w:r>
      <w:r w:rsidRPr="00CC25EE">
        <w:rPr>
          <w:rStyle w:val="normaltextrun"/>
          <w:rFonts w:eastAsia="Meiryo UI"/>
          <w:i/>
          <w:iCs/>
          <w:lang w:val="en-GB"/>
        </w:rPr>
        <w:t xml:space="preserve"> </w:t>
      </w:r>
      <w:r w:rsidR="0035575B">
        <w:rPr>
          <w:rStyle w:val="normaltextrun"/>
          <w:rFonts w:eastAsia="Meiryo UI"/>
          <w:i/>
          <w:iCs/>
          <w:lang w:val="en-GB"/>
        </w:rPr>
        <w:t>ITU-T s</w:t>
      </w:r>
      <w:r>
        <w:rPr>
          <w:rStyle w:val="normaltextrun"/>
          <w:rFonts w:eastAsia="Meiryo UI"/>
          <w:i/>
          <w:iCs/>
          <w:lang w:val="en-GB"/>
        </w:rPr>
        <w:t xml:space="preserve">tudy </w:t>
      </w:r>
      <w:r w:rsidR="0035575B">
        <w:rPr>
          <w:rStyle w:val="normaltextrun"/>
          <w:rFonts w:eastAsia="Meiryo UI"/>
          <w:i/>
          <w:iCs/>
          <w:lang w:val="en-GB"/>
        </w:rPr>
        <w:t>g</w:t>
      </w:r>
      <w:r>
        <w:rPr>
          <w:rStyle w:val="normaltextrun"/>
          <w:rFonts w:eastAsia="Meiryo UI"/>
          <w:i/>
          <w:iCs/>
          <w:lang w:val="en-GB"/>
        </w:rPr>
        <w:t xml:space="preserve">roups which will deal with working Items related to </w:t>
      </w:r>
      <w:r w:rsidRPr="00CC25EE">
        <w:rPr>
          <w:rStyle w:val="normaltextrun"/>
          <w:rFonts w:eastAsia="Meiryo UI"/>
          <w:i/>
          <w:iCs/>
          <w:lang w:val="en-GB"/>
        </w:rPr>
        <w:t>Unmanned Aircraft Systems (UAS)</w:t>
      </w:r>
      <w:r>
        <w:rPr>
          <w:rStyle w:val="normaltextrun"/>
          <w:rFonts w:eastAsia="Meiryo UI"/>
          <w:i/>
          <w:iCs/>
          <w:lang w:val="en-GB"/>
        </w:rPr>
        <w:t>, such as SG 20 to note.</w:t>
      </w:r>
    </w:p>
    <w:p w14:paraId="031B63A3"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584F6AD2" w14:textId="77777777" w:rsidTr="00A32347">
        <w:tc>
          <w:tcPr>
            <w:tcW w:w="9498" w:type="dxa"/>
            <w:tcBorders>
              <w:top w:val="single" w:sz="4" w:space="0" w:color="auto"/>
              <w:left w:val="single" w:sz="4" w:space="0" w:color="auto"/>
              <w:bottom w:val="single" w:sz="4" w:space="0" w:color="auto"/>
              <w:right w:val="single" w:sz="4" w:space="0" w:color="auto"/>
            </w:tcBorders>
          </w:tcPr>
          <w:p w14:paraId="4CCA1FEF" w14:textId="5976BD3C" w:rsidR="00590C34" w:rsidRPr="00B3609E" w:rsidRDefault="00581CA3" w:rsidP="00A32347">
            <w:pPr>
              <w:pStyle w:val="ResTitle"/>
              <w:spacing w:before="100" w:beforeAutospacing="1"/>
              <w:ind w:left="1596" w:hanging="1596"/>
              <w:rPr>
                <w:rFonts w:ascii="Arial" w:hAnsi="Arial" w:cs="Arial"/>
                <w:sz w:val="21"/>
                <w:szCs w:val="21"/>
                <w:lang w:eastAsia="zh-CN"/>
              </w:rPr>
            </w:pPr>
            <w:r w:rsidRPr="00581CA3">
              <w:rPr>
                <w:rFonts w:ascii="Arial" w:hAnsi="Arial" w:cs="Arial"/>
                <w:sz w:val="21"/>
                <w:szCs w:val="21"/>
                <w:lang w:eastAsia="zh-CN"/>
              </w:rPr>
              <w:lastRenderedPageBreak/>
              <w:t>Resolution 12 - Reconstitution of JTC 1 Ad Hoc Group 4 (JTC 1/AHG 4) on Collaboration Across Domains</w:t>
            </w:r>
            <w:r w:rsidR="00590C34" w:rsidRPr="00EB6880">
              <w:rPr>
                <w:rFonts w:ascii="Arial" w:hAnsi="Arial" w:cs="Arial"/>
                <w:sz w:val="21"/>
                <w:szCs w:val="21"/>
                <w:lang w:eastAsia="zh-CN"/>
              </w:rPr>
              <w:t xml:space="preserve"> </w:t>
            </w:r>
          </w:p>
          <w:p w14:paraId="59AC7BAA"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JTC 1 reconstitutes JTC 1 Ad Hoc Group 4 on Collaboration Across Domains with the following revised Terms of Reference:</w:t>
            </w:r>
          </w:p>
          <w:p w14:paraId="4911000D"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Terms of Reference</w:t>
            </w:r>
          </w:p>
          <w:p w14:paraId="2C3BBDA7" w14:textId="51C3AB0B" w:rsidR="004A2270" w:rsidRPr="004A2270" w:rsidRDefault="004A2270" w:rsidP="006440B4">
            <w:pPr>
              <w:pStyle w:val="ListParagraph"/>
              <w:numPr>
                <w:ilvl w:val="0"/>
                <w:numId w:val="34"/>
              </w:numPr>
              <w:spacing w:after="240"/>
              <w:rPr>
                <w:rFonts w:ascii="Arial" w:hAnsi="Arial" w:cs="Arial"/>
                <w:sz w:val="21"/>
                <w:szCs w:val="21"/>
              </w:rPr>
            </w:pPr>
            <w:r w:rsidRPr="004A2270">
              <w:rPr>
                <w:rFonts w:ascii="Arial" w:hAnsi="Arial" w:cs="Arial"/>
                <w:sz w:val="21"/>
                <w:szCs w:val="21"/>
              </w:rPr>
              <w:t xml:space="preserve">Review ITTF’s draft revision of SD 15 and propose any further changes that might be necessary to the May 2023 JTC 1 </w:t>
            </w:r>
            <w:proofErr w:type="gramStart"/>
            <w:r w:rsidRPr="004A2270">
              <w:rPr>
                <w:rFonts w:ascii="Arial" w:hAnsi="Arial" w:cs="Arial"/>
                <w:sz w:val="21"/>
                <w:szCs w:val="21"/>
              </w:rPr>
              <w:t>Plenary;</w:t>
            </w:r>
            <w:proofErr w:type="gramEnd"/>
          </w:p>
          <w:p w14:paraId="0AE77BB9" w14:textId="385AA0D6" w:rsidR="004A2270" w:rsidRPr="004A2270" w:rsidRDefault="004A2270" w:rsidP="006440B4">
            <w:pPr>
              <w:pStyle w:val="ListParagraph"/>
              <w:numPr>
                <w:ilvl w:val="0"/>
                <w:numId w:val="34"/>
              </w:numPr>
              <w:spacing w:after="240"/>
              <w:rPr>
                <w:rFonts w:ascii="Arial" w:hAnsi="Arial" w:cs="Arial"/>
                <w:sz w:val="21"/>
                <w:szCs w:val="21"/>
              </w:rPr>
            </w:pPr>
            <w:r w:rsidRPr="004A2270">
              <w:rPr>
                <w:rFonts w:ascii="Arial" w:hAnsi="Arial" w:cs="Arial"/>
                <w:sz w:val="21"/>
                <w:szCs w:val="21"/>
              </w:rPr>
              <w:t>Recommend to JTC 1 what additional steps are needed to support Collaboration across Domains.</w:t>
            </w:r>
          </w:p>
          <w:p w14:paraId="6D8229B1"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Membership is open to:</w:t>
            </w:r>
          </w:p>
          <w:p w14:paraId="35866210" w14:textId="7BAD4E2E"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Individuals nominated by National Bodies (representing the interests of their NB</w:t>
            </w:r>
            <w:proofErr w:type="gramStart"/>
            <w:r w:rsidRPr="004A2270">
              <w:rPr>
                <w:rFonts w:ascii="Arial" w:hAnsi="Arial" w:cs="Arial"/>
                <w:sz w:val="21"/>
                <w:szCs w:val="21"/>
              </w:rPr>
              <w:t>);</w:t>
            </w:r>
            <w:proofErr w:type="gramEnd"/>
          </w:p>
          <w:p w14:paraId="7F6CD5E7" w14:textId="38D43D23"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 xml:space="preserve">One representative per JTC 1 Liaison Organization and per JTC 1 Recognized PAS </w:t>
            </w:r>
            <w:proofErr w:type="gramStart"/>
            <w:r w:rsidRPr="004A2270">
              <w:rPr>
                <w:rFonts w:ascii="Arial" w:hAnsi="Arial" w:cs="Arial"/>
                <w:sz w:val="21"/>
                <w:szCs w:val="21"/>
              </w:rPr>
              <w:t>Submitter;</w:t>
            </w:r>
            <w:proofErr w:type="gramEnd"/>
          </w:p>
          <w:p w14:paraId="0D56F3CF" w14:textId="3DC2F51F"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 xml:space="preserve">One representative per JTC 1/SC, JTC 1/WG, JTC 1/AG, relevant ISO and IEC </w:t>
            </w:r>
            <w:proofErr w:type="gramStart"/>
            <w:r w:rsidRPr="004A2270">
              <w:rPr>
                <w:rFonts w:ascii="Arial" w:hAnsi="Arial" w:cs="Arial"/>
                <w:sz w:val="21"/>
                <w:szCs w:val="21"/>
              </w:rPr>
              <w:t>Committees;</w:t>
            </w:r>
            <w:proofErr w:type="gramEnd"/>
          </w:p>
          <w:p w14:paraId="5BD40D76" w14:textId="3C39FE4A" w:rsidR="004A2270" w:rsidRPr="004A2270" w:rsidRDefault="004A2270" w:rsidP="006440B4">
            <w:pPr>
              <w:pStyle w:val="ListParagraph"/>
              <w:numPr>
                <w:ilvl w:val="0"/>
                <w:numId w:val="35"/>
              </w:numPr>
              <w:spacing w:after="240"/>
              <w:rPr>
                <w:rFonts w:ascii="Arial" w:hAnsi="Arial" w:cs="Arial"/>
                <w:sz w:val="21"/>
                <w:szCs w:val="21"/>
              </w:rPr>
            </w:pPr>
            <w:r w:rsidRPr="004A2270">
              <w:rPr>
                <w:rFonts w:ascii="Arial" w:hAnsi="Arial" w:cs="Arial"/>
                <w:sz w:val="21"/>
                <w:szCs w:val="21"/>
              </w:rPr>
              <w:t>Representatives of the ISO Central Secretariat and IEC Secretariat.</w:t>
            </w:r>
          </w:p>
          <w:p w14:paraId="711549B9"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Convenor: Jacqui Taylor (UK)</w:t>
            </w:r>
          </w:p>
          <w:p w14:paraId="58BA2096" w14:textId="77777777" w:rsidR="004A2270" w:rsidRPr="004A2270" w:rsidRDefault="004A2270" w:rsidP="004A2270">
            <w:pPr>
              <w:spacing w:after="240"/>
              <w:rPr>
                <w:rFonts w:ascii="Arial" w:hAnsi="Arial" w:cs="Arial"/>
                <w:sz w:val="21"/>
                <w:szCs w:val="21"/>
              </w:rPr>
            </w:pPr>
            <w:r w:rsidRPr="004A2270">
              <w:rPr>
                <w:rFonts w:ascii="Arial" w:hAnsi="Arial" w:cs="Arial"/>
                <w:sz w:val="21"/>
                <w:szCs w:val="21"/>
              </w:rPr>
              <w:t>Duration: Through the May 2023 JTC 1 Plenary.</w:t>
            </w:r>
          </w:p>
          <w:p w14:paraId="0137E4C1" w14:textId="7781075C" w:rsidR="00590C34" w:rsidRPr="00B3609E" w:rsidRDefault="004A2270" w:rsidP="004A2270">
            <w:pPr>
              <w:spacing w:after="240"/>
              <w:rPr>
                <w:rFonts w:ascii="Arial" w:hAnsi="Arial" w:cs="Arial"/>
                <w:sz w:val="21"/>
                <w:szCs w:val="21"/>
              </w:rPr>
            </w:pPr>
            <w:r w:rsidRPr="004A2270">
              <w:rPr>
                <w:rFonts w:ascii="Arial" w:hAnsi="Arial" w:cs="Arial"/>
                <w:sz w:val="21"/>
                <w:szCs w:val="21"/>
              </w:rPr>
              <w:t>JTC 1/AHG 4 is instructed to submit a final report by 13 March 2023 in time for consideration at the May 2023 JTC 1 Plenary.</w:t>
            </w:r>
          </w:p>
        </w:tc>
      </w:tr>
    </w:tbl>
    <w:p w14:paraId="725D0191" w14:textId="77777777" w:rsidR="00F0501B" w:rsidRPr="00837034" w:rsidRDefault="00F0501B" w:rsidP="00F0501B">
      <w:pPr>
        <w:keepNext/>
        <w:rPr>
          <w:rStyle w:val="normaltextrun"/>
          <w:rFonts w:eastAsia="Meiryo UI"/>
        </w:rPr>
      </w:pPr>
      <w:r w:rsidRPr="00837034">
        <w:rPr>
          <w:rStyle w:val="normaltextrun"/>
          <w:rFonts w:eastAsia="Meiryo UI"/>
          <w:b/>
          <w:bCs/>
        </w:rPr>
        <w:t>Summary</w:t>
      </w:r>
      <w:r w:rsidRPr="00837034">
        <w:rPr>
          <w:rStyle w:val="normaltextrun"/>
          <w:rFonts w:eastAsia="Meiryo UI"/>
        </w:rPr>
        <w:t xml:space="preserve">: ISO/IEC JTC 1 decided to reconstitute of Ad Hoc Group 4 on Collaboration Across Domains, </w:t>
      </w:r>
      <w:proofErr w:type="gramStart"/>
      <w:r w:rsidRPr="00837034">
        <w:rPr>
          <w:rStyle w:val="normaltextrun"/>
          <w:rFonts w:eastAsia="Meiryo UI"/>
        </w:rPr>
        <w:t>in order to</w:t>
      </w:r>
      <w:proofErr w:type="gramEnd"/>
      <w:r w:rsidRPr="00837034">
        <w:rPr>
          <w:rStyle w:val="normaltextrun"/>
          <w:rFonts w:eastAsia="Meiryo UI"/>
        </w:rPr>
        <w:t xml:space="preserve"> accelerate coordination with technical committees and study groups outside ISO/IEC JTC 1 as well as within JTC 1 subcommittees. </w:t>
      </w:r>
    </w:p>
    <w:p w14:paraId="75120465" w14:textId="77777777" w:rsidR="00F0501B" w:rsidRPr="00837034" w:rsidRDefault="00F0501B" w:rsidP="00F0501B">
      <w:pPr>
        <w:keepNext/>
        <w:rPr>
          <w:rStyle w:val="normaltextrun"/>
          <w:rFonts w:eastAsia="Meiryo UI"/>
          <w:i/>
          <w:iCs/>
        </w:rPr>
      </w:pPr>
      <w:r w:rsidRPr="00837034">
        <w:rPr>
          <w:rStyle w:val="normaltextrun"/>
          <w:rFonts w:eastAsia="Meiryo UI"/>
          <w:b/>
          <w:bCs/>
          <w:i/>
          <w:iCs/>
        </w:rPr>
        <w:t>Proposed action</w:t>
      </w:r>
      <w:r w:rsidRPr="00837034">
        <w:rPr>
          <w:rStyle w:val="normaltextrun"/>
          <w:rFonts w:ascii="Batang" w:eastAsia="Batang" w:hAnsi="Batang"/>
          <w:i/>
          <w:iCs/>
        </w:rPr>
        <w:t>:</w:t>
      </w:r>
      <w:r w:rsidRPr="00837034">
        <w:rPr>
          <w:rStyle w:val="normaltextrun"/>
          <w:rFonts w:eastAsia="Meiryo UI"/>
          <w:i/>
          <w:iCs/>
        </w:rPr>
        <w:t> TSAG to note.</w:t>
      </w:r>
    </w:p>
    <w:p w14:paraId="2F1C4259"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C48F249" w14:textId="77777777" w:rsidTr="00A32347">
        <w:tc>
          <w:tcPr>
            <w:tcW w:w="9498" w:type="dxa"/>
            <w:tcBorders>
              <w:top w:val="single" w:sz="4" w:space="0" w:color="auto"/>
              <w:left w:val="single" w:sz="4" w:space="0" w:color="auto"/>
              <w:bottom w:val="single" w:sz="4" w:space="0" w:color="auto"/>
              <w:right w:val="single" w:sz="4" w:space="0" w:color="auto"/>
            </w:tcBorders>
          </w:tcPr>
          <w:p w14:paraId="6A2A1663" w14:textId="491165A5" w:rsidR="00590C34" w:rsidRPr="00B3609E" w:rsidRDefault="00581CA3" w:rsidP="00A32347">
            <w:pPr>
              <w:pStyle w:val="ResTitle"/>
              <w:spacing w:before="100" w:beforeAutospacing="1"/>
              <w:ind w:left="1596" w:hanging="1596"/>
              <w:rPr>
                <w:rFonts w:ascii="Arial" w:hAnsi="Arial" w:cs="Arial"/>
                <w:sz w:val="21"/>
                <w:szCs w:val="21"/>
                <w:lang w:eastAsia="zh-CN"/>
              </w:rPr>
            </w:pPr>
            <w:r w:rsidRPr="00581CA3">
              <w:rPr>
                <w:rFonts w:ascii="Arial" w:hAnsi="Arial" w:cs="Arial"/>
                <w:sz w:val="21"/>
                <w:szCs w:val="21"/>
                <w:lang w:eastAsia="zh-CN"/>
              </w:rPr>
              <w:lastRenderedPageBreak/>
              <w:t>Resolution 13 - Reconstitution of JTC 1 Ad Hoc Group 5 (JTC 1/AHG 5) on JTC 1 Standards Made Freely Available</w:t>
            </w:r>
            <w:r w:rsidR="00590C34" w:rsidRPr="00EB6880">
              <w:rPr>
                <w:rFonts w:ascii="Arial" w:hAnsi="Arial" w:cs="Arial"/>
                <w:sz w:val="21"/>
                <w:szCs w:val="21"/>
                <w:lang w:eastAsia="zh-CN"/>
              </w:rPr>
              <w:t xml:space="preserve"> </w:t>
            </w:r>
          </w:p>
          <w:p w14:paraId="4190BDD4"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JTC 1 reconstitutes JTC 1 Ad Hoc Group 5 on JTC 1 Standards Made Freely Available, with the following Terms of Reference:</w:t>
            </w:r>
          </w:p>
          <w:p w14:paraId="68CF39FE"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Terms of Reference</w:t>
            </w:r>
          </w:p>
          <w:p w14:paraId="70F0A627" w14:textId="6ED22208"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 xml:space="preserve">Provide information to ISO Council and the ISO Council Standing Committee on Strategy and Policy (CSC/SP) regarding JTC 1 and its need to make certain standards and other deliverables available at no cost to the </w:t>
            </w:r>
            <w:proofErr w:type="gramStart"/>
            <w:r w:rsidRPr="00292085">
              <w:rPr>
                <w:rFonts w:ascii="Arial" w:hAnsi="Arial" w:cs="Arial"/>
                <w:sz w:val="21"/>
                <w:szCs w:val="21"/>
              </w:rPr>
              <w:t>user;</w:t>
            </w:r>
            <w:proofErr w:type="gramEnd"/>
          </w:p>
          <w:p w14:paraId="5B23210D" w14:textId="2E281C6D"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Respond to specific requests from ISO Council and the ISO Council Standing Committee on Strategy and Policy (CSC/SP</w:t>
            </w:r>
            <w:proofErr w:type="gramStart"/>
            <w:r w:rsidRPr="00292085">
              <w:rPr>
                <w:rFonts w:ascii="Arial" w:hAnsi="Arial" w:cs="Arial"/>
                <w:sz w:val="21"/>
                <w:szCs w:val="21"/>
              </w:rPr>
              <w:t>);</w:t>
            </w:r>
            <w:proofErr w:type="gramEnd"/>
          </w:p>
          <w:p w14:paraId="6DB7C55D" w14:textId="20CD8278" w:rsidR="00292085" w:rsidRPr="00292085" w:rsidRDefault="00292085" w:rsidP="006440B4">
            <w:pPr>
              <w:pStyle w:val="ListParagraph"/>
              <w:numPr>
                <w:ilvl w:val="0"/>
                <w:numId w:val="36"/>
              </w:numPr>
              <w:spacing w:after="240"/>
              <w:rPr>
                <w:rFonts w:ascii="Arial" w:hAnsi="Arial" w:cs="Arial"/>
                <w:sz w:val="21"/>
                <w:szCs w:val="21"/>
              </w:rPr>
            </w:pPr>
            <w:r w:rsidRPr="00292085">
              <w:rPr>
                <w:rFonts w:ascii="Arial" w:hAnsi="Arial" w:cs="Arial"/>
                <w:sz w:val="21"/>
                <w:szCs w:val="21"/>
              </w:rPr>
              <w:t>Provide information to TMB/SMB regarding JTC 1 and its need to make certain documents available to the public as noted in JTC 1 SD 23, Document Access.</w:t>
            </w:r>
          </w:p>
          <w:p w14:paraId="3E1B723A"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Membership is open to:</w:t>
            </w:r>
          </w:p>
          <w:p w14:paraId="3DF9F536" w14:textId="2F99F8CA"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National Body (representing the interests of their NB</w:t>
            </w:r>
            <w:proofErr w:type="gramStart"/>
            <w:r w:rsidRPr="00292085">
              <w:rPr>
                <w:rFonts w:ascii="Arial" w:hAnsi="Arial" w:cs="Arial"/>
                <w:sz w:val="21"/>
                <w:szCs w:val="21"/>
              </w:rPr>
              <w:t>);</w:t>
            </w:r>
            <w:proofErr w:type="gramEnd"/>
          </w:p>
          <w:p w14:paraId="3940DFCD" w14:textId="7A01602E"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JTC 1/SC and JTC 1/</w:t>
            </w:r>
            <w:proofErr w:type="gramStart"/>
            <w:r w:rsidRPr="00292085">
              <w:rPr>
                <w:rFonts w:ascii="Arial" w:hAnsi="Arial" w:cs="Arial"/>
                <w:sz w:val="21"/>
                <w:szCs w:val="21"/>
              </w:rPr>
              <w:t>WG;</w:t>
            </w:r>
            <w:proofErr w:type="gramEnd"/>
          </w:p>
          <w:p w14:paraId="08D68462" w14:textId="6B05231D" w:rsidR="00292085" w:rsidRPr="00292085" w:rsidRDefault="00292085" w:rsidP="006440B4">
            <w:pPr>
              <w:pStyle w:val="ListParagraph"/>
              <w:numPr>
                <w:ilvl w:val="0"/>
                <w:numId w:val="37"/>
              </w:numPr>
              <w:spacing w:after="240"/>
              <w:rPr>
                <w:rFonts w:ascii="Arial" w:hAnsi="Arial" w:cs="Arial"/>
                <w:sz w:val="21"/>
                <w:szCs w:val="21"/>
              </w:rPr>
            </w:pPr>
            <w:r w:rsidRPr="00292085">
              <w:rPr>
                <w:rFonts w:ascii="Arial" w:hAnsi="Arial" w:cs="Arial"/>
                <w:sz w:val="21"/>
                <w:szCs w:val="21"/>
              </w:rPr>
              <w:t>One representative per JTC 1 Liaison Organization and per JTC 1 Recognized PAS Submitter.</w:t>
            </w:r>
          </w:p>
          <w:p w14:paraId="28A14CF7"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 xml:space="preserve">Convenor: Phil </w:t>
            </w:r>
            <w:proofErr w:type="spellStart"/>
            <w:r w:rsidRPr="00292085">
              <w:rPr>
                <w:rFonts w:ascii="Arial" w:hAnsi="Arial" w:cs="Arial"/>
                <w:sz w:val="21"/>
                <w:szCs w:val="21"/>
              </w:rPr>
              <w:t>Wennblom</w:t>
            </w:r>
            <w:proofErr w:type="spellEnd"/>
            <w:r w:rsidRPr="00292085">
              <w:rPr>
                <w:rFonts w:ascii="Arial" w:hAnsi="Arial" w:cs="Arial"/>
                <w:sz w:val="21"/>
                <w:szCs w:val="21"/>
              </w:rPr>
              <w:t xml:space="preserve"> (JTC 1 Chair)</w:t>
            </w:r>
          </w:p>
          <w:p w14:paraId="4F125D65" w14:textId="77777777" w:rsidR="00292085" w:rsidRPr="00292085" w:rsidRDefault="00292085" w:rsidP="00292085">
            <w:pPr>
              <w:spacing w:after="240"/>
              <w:rPr>
                <w:rFonts w:ascii="Arial" w:hAnsi="Arial" w:cs="Arial"/>
                <w:sz w:val="21"/>
                <w:szCs w:val="21"/>
              </w:rPr>
            </w:pPr>
            <w:r w:rsidRPr="00292085">
              <w:rPr>
                <w:rFonts w:ascii="Arial" w:hAnsi="Arial" w:cs="Arial"/>
                <w:sz w:val="21"/>
                <w:szCs w:val="21"/>
              </w:rPr>
              <w:t>Duration: Through the November 2023 JTC 1 Plenary.</w:t>
            </w:r>
          </w:p>
          <w:p w14:paraId="6BA9CDCC" w14:textId="0E95D857" w:rsidR="00590C34" w:rsidRPr="00B3609E" w:rsidRDefault="00292085" w:rsidP="00292085">
            <w:pPr>
              <w:spacing w:after="240"/>
              <w:rPr>
                <w:rFonts w:ascii="Arial" w:hAnsi="Arial" w:cs="Arial"/>
                <w:sz w:val="21"/>
                <w:szCs w:val="21"/>
              </w:rPr>
            </w:pPr>
            <w:r w:rsidRPr="00292085">
              <w:rPr>
                <w:rFonts w:ascii="Arial" w:hAnsi="Arial" w:cs="Arial"/>
                <w:sz w:val="21"/>
                <w:szCs w:val="21"/>
              </w:rPr>
              <w:t>JTC 1/AHG 5 is instructed to submit an interim report by 13 March 2023 in time for consideration at the May 2023 JTC 1 Plenary as well as a subsequent report to the November 2023 JTC 1 Plenary.</w:t>
            </w:r>
          </w:p>
        </w:tc>
      </w:tr>
    </w:tbl>
    <w:p w14:paraId="609B49C8" w14:textId="120E0D5B" w:rsidR="00C3344D" w:rsidRDefault="00C3344D" w:rsidP="00C3344D">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6F6696" w:rsidRPr="00837034">
        <w:rPr>
          <w:rStyle w:val="normaltextrun"/>
          <w:rFonts w:eastAsia="Meiryo UI"/>
          <w:lang w:eastAsia="ja-JP"/>
        </w:rPr>
        <w:t xml:space="preserve">ISO/IEC JTC 1 decided to reconstitute of Ad Hoc Group </w:t>
      </w:r>
      <w:r>
        <w:rPr>
          <w:rStyle w:val="normaltextrun"/>
          <w:rFonts w:eastAsia="Meiryo UI"/>
          <w:lang w:eastAsia="ja-JP"/>
        </w:rPr>
        <w:t>5 on Standards made freely available</w:t>
      </w:r>
      <w:r w:rsidR="00D61B91">
        <w:rPr>
          <w:rStyle w:val="normaltextrun"/>
          <w:rFonts w:eastAsia="Meiryo UI"/>
          <w:lang w:eastAsia="ja-JP"/>
        </w:rPr>
        <w:t xml:space="preserve">. </w:t>
      </w:r>
      <w:r w:rsidRPr="005139EC">
        <w:rPr>
          <w:rStyle w:val="normaltextrun"/>
          <w:rFonts w:eastAsia="Meiryo UI"/>
          <w:lang w:eastAsia="ja-JP"/>
        </w:rPr>
        <w:t xml:space="preserve">International Standards developed by JTC 1 are </w:t>
      </w:r>
      <w:r w:rsidR="00BB2283">
        <w:rPr>
          <w:rStyle w:val="normaltextrun"/>
          <w:rFonts w:eastAsia="Meiryo UI"/>
          <w:lang w:eastAsia="ja-JP"/>
        </w:rPr>
        <w:t xml:space="preserve">basically </w:t>
      </w:r>
      <w:r w:rsidRPr="005139EC">
        <w:rPr>
          <w:rStyle w:val="normaltextrun"/>
          <w:rFonts w:eastAsia="Meiryo UI"/>
          <w:lang w:eastAsia="ja-JP"/>
        </w:rPr>
        <w:t xml:space="preserve">distributed for a fee </w:t>
      </w:r>
      <w:proofErr w:type="gramStart"/>
      <w:r w:rsidRPr="005139EC">
        <w:rPr>
          <w:rStyle w:val="normaltextrun"/>
          <w:rFonts w:eastAsia="Meiryo UI"/>
          <w:lang w:eastAsia="ja-JP"/>
        </w:rPr>
        <w:t>with</w:t>
      </w:r>
      <w:proofErr w:type="gramEnd"/>
      <w:r w:rsidRPr="005139EC">
        <w:rPr>
          <w:rStyle w:val="normaltextrun"/>
          <w:rFonts w:eastAsia="Meiryo UI"/>
          <w:lang w:eastAsia="ja-JP"/>
        </w:rPr>
        <w:t xml:space="preserve"> accordance of ISO and IEC policy. Currently sone International Standards are approved as freely available standards by requests from Committees </w:t>
      </w:r>
      <w:proofErr w:type="gramStart"/>
      <w:r w:rsidRPr="005139EC">
        <w:rPr>
          <w:rStyle w:val="normaltextrun"/>
          <w:rFonts w:eastAsia="Meiryo UI"/>
          <w:lang w:eastAsia="ja-JP"/>
        </w:rPr>
        <w:t>in case</w:t>
      </w:r>
      <w:proofErr w:type="gramEnd"/>
      <w:r w:rsidRPr="005139EC">
        <w:rPr>
          <w:rStyle w:val="normaltextrun"/>
          <w:rFonts w:eastAsia="Meiryo UI"/>
          <w:lang w:eastAsia="ja-JP"/>
        </w:rPr>
        <w:t xml:space="preserve">-by-case basis. Some International Standards which are jointly developed with JTC 1 SC and ITU-T SG under Recommendation A.23 are also approved as freely available Standards. The activity of AHG 5 may affect the joint work on “twin text” and “common text” between JTC 1 SCs and ITU-T SGs under the Recommendation </w:t>
      </w:r>
      <w:r w:rsidR="008E4179">
        <w:rPr>
          <w:rStyle w:val="normaltextrun"/>
          <w:rFonts w:eastAsia="Meiryo UI"/>
          <w:lang w:eastAsia="ja-JP"/>
        </w:rPr>
        <w:t xml:space="preserve">ITU-T </w:t>
      </w:r>
      <w:r w:rsidRPr="005139EC">
        <w:rPr>
          <w:rStyle w:val="normaltextrun"/>
          <w:rFonts w:eastAsia="Meiryo UI"/>
          <w:lang w:eastAsia="ja-JP"/>
        </w:rPr>
        <w:t>A.23.</w:t>
      </w:r>
    </w:p>
    <w:p w14:paraId="406A7205" w14:textId="43FD0033" w:rsidR="00C3344D" w:rsidRDefault="00C3344D" w:rsidP="00C3344D">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 xml:space="preserve">TSAG and </w:t>
      </w:r>
      <w:r w:rsidR="008E4179">
        <w:rPr>
          <w:rStyle w:val="normaltextrun"/>
          <w:rFonts w:eastAsia="Meiryo UI"/>
          <w:i/>
          <w:iCs/>
          <w:lang w:val="en-GB"/>
        </w:rPr>
        <w:t>ITU-T s</w:t>
      </w:r>
      <w:r>
        <w:rPr>
          <w:rStyle w:val="normaltextrun"/>
          <w:rFonts w:eastAsia="Meiryo UI"/>
          <w:i/>
          <w:iCs/>
          <w:lang w:val="en-GB"/>
        </w:rPr>
        <w:t xml:space="preserve">tudy </w:t>
      </w:r>
      <w:r w:rsidR="008E4179">
        <w:rPr>
          <w:rStyle w:val="normaltextrun"/>
          <w:rFonts w:eastAsia="Meiryo UI"/>
          <w:i/>
          <w:iCs/>
          <w:lang w:val="en-GB"/>
        </w:rPr>
        <w:t>g</w:t>
      </w:r>
      <w:r>
        <w:rPr>
          <w:rStyle w:val="normaltextrun"/>
          <w:rFonts w:eastAsia="Meiryo UI"/>
          <w:i/>
          <w:iCs/>
          <w:lang w:val="en-GB"/>
        </w:rPr>
        <w:t>roups which will deal with collaborative activities with ISO/IEC JTC 1 to note.</w:t>
      </w:r>
    </w:p>
    <w:p w14:paraId="467EB458"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93D203B" w14:textId="77777777" w:rsidTr="00A32347">
        <w:tc>
          <w:tcPr>
            <w:tcW w:w="9498" w:type="dxa"/>
            <w:tcBorders>
              <w:top w:val="single" w:sz="4" w:space="0" w:color="auto"/>
              <w:left w:val="single" w:sz="4" w:space="0" w:color="auto"/>
              <w:bottom w:val="single" w:sz="4" w:space="0" w:color="auto"/>
              <w:right w:val="single" w:sz="4" w:space="0" w:color="auto"/>
            </w:tcBorders>
          </w:tcPr>
          <w:p w14:paraId="663A6DD7" w14:textId="319519FB" w:rsidR="00590C34" w:rsidRPr="00B3609E" w:rsidRDefault="000B5C78" w:rsidP="00A32347">
            <w:pPr>
              <w:pStyle w:val="ResTitle"/>
              <w:spacing w:before="100" w:beforeAutospacing="1"/>
              <w:ind w:left="1596" w:hanging="1596"/>
              <w:rPr>
                <w:rFonts w:ascii="Arial" w:hAnsi="Arial" w:cs="Arial"/>
                <w:sz w:val="21"/>
                <w:szCs w:val="21"/>
                <w:lang w:eastAsia="zh-CN"/>
              </w:rPr>
            </w:pPr>
            <w:r w:rsidRPr="000B5C78">
              <w:rPr>
                <w:rFonts w:ascii="Arial" w:hAnsi="Arial" w:cs="Arial"/>
                <w:sz w:val="21"/>
                <w:szCs w:val="21"/>
                <w:lang w:eastAsia="zh-CN"/>
              </w:rPr>
              <w:lastRenderedPageBreak/>
              <w:t>Resolution 17 - New Title and Terms of Reference for JTC 1/WG 14</w:t>
            </w:r>
            <w:r w:rsidR="00590C34" w:rsidRPr="00EB6880">
              <w:rPr>
                <w:rFonts w:ascii="Arial" w:hAnsi="Arial" w:cs="Arial"/>
                <w:sz w:val="21"/>
                <w:szCs w:val="21"/>
                <w:lang w:eastAsia="zh-CN"/>
              </w:rPr>
              <w:t xml:space="preserve"> </w:t>
            </w:r>
          </w:p>
          <w:p w14:paraId="5172D353"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JTC 1 approves the following new Title and Terms of Reference for JTC 1/WG 14:</w:t>
            </w:r>
          </w:p>
          <w:p w14:paraId="3D2204C6"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Title: Quantum Information Technology</w:t>
            </w:r>
          </w:p>
          <w:p w14:paraId="5D1DEFCD" w14:textId="77777777" w:rsidR="00242620" w:rsidRPr="00242620" w:rsidRDefault="00242620" w:rsidP="00242620">
            <w:pPr>
              <w:spacing w:after="240"/>
              <w:rPr>
                <w:rFonts w:ascii="Arial" w:hAnsi="Arial" w:cs="Arial"/>
                <w:sz w:val="21"/>
                <w:szCs w:val="21"/>
              </w:rPr>
            </w:pPr>
            <w:r w:rsidRPr="00242620">
              <w:rPr>
                <w:rFonts w:ascii="Arial" w:hAnsi="Arial" w:cs="Arial"/>
                <w:sz w:val="21"/>
                <w:szCs w:val="21"/>
              </w:rPr>
              <w:t>Terms of Reference:</w:t>
            </w:r>
          </w:p>
          <w:p w14:paraId="60857D70" w14:textId="215CA59A"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 xml:space="preserve">Serve as a focus of and proponent for JTC 1’s standardization program on Quantum Information Technology. Identify gaps and opportunities in Quantum Information Technology </w:t>
            </w:r>
            <w:proofErr w:type="gramStart"/>
            <w:r w:rsidRPr="00242620">
              <w:rPr>
                <w:rFonts w:ascii="Arial" w:hAnsi="Arial" w:cs="Arial"/>
                <w:sz w:val="21"/>
                <w:szCs w:val="21"/>
              </w:rPr>
              <w:t>standardization;</w:t>
            </w:r>
            <w:proofErr w:type="gramEnd"/>
          </w:p>
          <w:p w14:paraId="7C2A1617" w14:textId="4AB789EA"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 xml:space="preserve">Develop and maintain a list of existing Quantum Information Technology standards produced and standards development projects underway in ISO/TCs, IEC/TCs, JTC 1 and other </w:t>
            </w:r>
            <w:proofErr w:type="gramStart"/>
            <w:r w:rsidRPr="00242620">
              <w:rPr>
                <w:rFonts w:ascii="Arial" w:hAnsi="Arial" w:cs="Arial"/>
                <w:sz w:val="21"/>
                <w:szCs w:val="21"/>
              </w:rPr>
              <w:t>organizations;</w:t>
            </w:r>
            <w:proofErr w:type="gramEnd"/>
          </w:p>
          <w:p w14:paraId="759E597A" w14:textId="6AAF2711" w:rsidR="00242620" w:rsidRPr="00242620" w:rsidRDefault="00242620" w:rsidP="006440B4">
            <w:pPr>
              <w:pStyle w:val="ListParagraph"/>
              <w:numPr>
                <w:ilvl w:val="0"/>
                <w:numId w:val="39"/>
              </w:numPr>
              <w:spacing w:after="240"/>
              <w:rPr>
                <w:rFonts w:ascii="Arial" w:hAnsi="Arial" w:cs="Arial"/>
                <w:sz w:val="21"/>
                <w:szCs w:val="21"/>
              </w:rPr>
            </w:pPr>
            <w:r w:rsidRPr="00242620">
              <w:rPr>
                <w:rFonts w:ascii="Arial" w:hAnsi="Arial" w:cs="Arial"/>
                <w:sz w:val="21"/>
                <w:szCs w:val="21"/>
              </w:rPr>
              <w:t xml:space="preserve">Develop deliverables in the area of Quantum Information </w:t>
            </w:r>
            <w:proofErr w:type="gramStart"/>
            <w:r w:rsidRPr="00242620">
              <w:rPr>
                <w:rFonts w:ascii="Arial" w:hAnsi="Arial" w:cs="Arial"/>
                <w:sz w:val="21"/>
                <w:szCs w:val="21"/>
              </w:rPr>
              <w:t>Technology;</w:t>
            </w:r>
            <w:proofErr w:type="gramEnd"/>
          </w:p>
          <w:p w14:paraId="6A94CB03" w14:textId="56DB9787" w:rsidR="00590C34" w:rsidRPr="00242620" w:rsidRDefault="00242620" w:rsidP="006440B4">
            <w:pPr>
              <w:pStyle w:val="ListParagraph"/>
              <w:numPr>
                <w:ilvl w:val="0"/>
                <w:numId w:val="38"/>
              </w:numPr>
              <w:spacing w:after="240"/>
              <w:rPr>
                <w:rFonts w:ascii="Arial" w:hAnsi="Arial" w:cs="Arial"/>
                <w:sz w:val="21"/>
                <w:szCs w:val="21"/>
              </w:rPr>
            </w:pPr>
            <w:r w:rsidRPr="00242620">
              <w:rPr>
                <w:rFonts w:ascii="Arial" w:hAnsi="Arial" w:cs="Arial"/>
                <w:sz w:val="21"/>
                <w:szCs w:val="21"/>
              </w:rPr>
              <w:t>4. As a systems integration entity, maintain relationships with other ISO and IEC TCs and other organizations that are involved in Quantum Technology standardization.</w:t>
            </w:r>
          </w:p>
        </w:tc>
      </w:tr>
    </w:tbl>
    <w:p w14:paraId="690A7815" w14:textId="5C6039B1" w:rsidR="00590C34" w:rsidRDefault="00F334F9" w:rsidP="007C0A31">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DA4BEC">
        <w:rPr>
          <w:rStyle w:val="normaltextrun"/>
          <w:rFonts w:eastAsia="Meiryo UI"/>
          <w:lang w:eastAsia="ja-JP"/>
        </w:rPr>
        <w:t xml:space="preserve">ISO/IEC JTC 1 decides the change of title and Terms of Reference for WG 14. This decision was made due to the latest report from United Kingdom </w:t>
      </w:r>
      <w:r w:rsidR="009A575F">
        <w:rPr>
          <w:rStyle w:val="normaltextrun"/>
          <w:rFonts w:eastAsia="Meiryo UI"/>
          <w:lang w:eastAsia="ja-JP"/>
        </w:rPr>
        <w:t xml:space="preserve">on the </w:t>
      </w:r>
      <w:r w:rsidR="008756A0">
        <w:rPr>
          <w:rStyle w:val="normaltextrun"/>
          <w:rFonts w:eastAsia="Meiryo UI"/>
          <w:lang w:eastAsia="ja-JP"/>
        </w:rPr>
        <w:t xml:space="preserve">studies of future possible </w:t>
      </w:r>
      <w:r w:rsidR="007E78B6">
        <w:rPr>
          <w:rStyle w:val="normaltextrun"/>
          <w:rFonts w:eastAsia="Meiryo UI"/>
          <w:lang w:eastAsia="ja-JP"/>
        </w:rPr>
        <w:t xml:space="preserve">standardization fields </w:t>
      </w:r>
      <w:r w:rsidR="008756A0">
        <w:rPr>
          <w:rStyle w:val="normaltextrun"/>
          <w:rFonts w:eastAsia="Meiryo UI"/>
          <w:lang w:eastAsia="ja-JP"/>
        </w:rPr>
        <w:t xml:space="preserve">related to </w:t>
      </w:r>
      <w:r w:rsidR="009A575F">
        <w:rPr>
          <w:rStyle w:val="normaltextrun"/>
          <w:rFonts w:eastAsia="Meiryo UI"/>
          <w:lang w:eastAsia="ja-JP"/>
        </w:rPr>
        <w:t>Quantum Technology</w:t>
      </w:r>
      <w:r w:rsidR="007E78B6">
        <w:rPr>
          <w:rStyle w:val="normaltextrun"/>
          <w:rFonts w:eastAsia="Meiryo UI"/>
          <w:lang w:eastAsia="ja-JP"/>
        </w:rPr>
        <w:t xml:space="preserve">. </w:t>
      </w:r>
      <w:r w:rsidR="00AF7DDC">
        <w:rPr>
          <w:rStyle w:val="normaltextrun"/>
          <w:rFonts w:eastAsia="Meiryo UI"/>
          <w:lang w:eastAsia="ja-JP"/>
        </w:rPr>
        <w:t xml:space="preserve">In the report, </w:t>
      </w:r>
      <w:r w:rsidR="00D742D9">
        <w:rPr>
          <w:rStyle w:val="normaltextrun"/>
          <w:rFonts w:eastAsia="Meiryo UI"/>
          <w:lang w:eastAsia="ja-JP"/>
        </w:rPr>
        <w:t xml:space="preserve">the </w:t>
      </w:r>
      <w:r w:rsidR="005F0D75">
        <w:rPr>
          <w:rStyle w:val="normaltextrun"/>
          <w:rFonts w:eastAsia="Meiryo UI"/>
          <w:lang w:eastAsia="ja-JP"/>
        </w:rPr>
        <w:t xml:space="preserve">UK </w:t>
      </w:r>
      <w:r w:rsidR="00754B02">
        <w:rPr>
          <w:rStyle w:val="normaltextrun"/>
          <w:rFonts w:eastAsia="Meiryo UI"/>
          <w:lang w:eastAsia="ja-JP"/>
        </w:rPr>
        <w:t>proposed</w:t>
      </w:r>
      <w:r w:rsidR="00D742D9">
        <w:rPr>
          <w:rStyle w:val="normaltextrun"/>
          <w:rFonts w:eastAsia="Meiryo UI"/>
          <w:lang w:eastAsia="ja-JP"/>
        </w:rPr>
        <w:t xml:space="preserve"> </w:t>
      </w:r>
      <w:r w:rsidR="00762929">
        <w:rPr>
          <w:rStyle w:val="normaltextrun"/>
          <w:rFonts w:eastAsia="Meiryo UI"/>
          <w:lang w:eastAsia="ja-JP"/>
        </w:rPr>
        <w:t>a</w:t>
      </w:r>
      <w:r w:rsidR="003D0A3B">
        <w:rPr>
          <w:rStyle w:val="normaltextrun"/>
          <w:rFonts w:eastAsia="Meiryo UI"/>
          <w:lang w:eastAsia="ja-JP"/>
        </w:rPr>
        <w:t xml:space="preserve"> </w:t>
      </w:r>
      <w:r w:rsidR="00D742D9">
        <w:rPr>
          <w:rStyle w:val="normaltextrun"/>
          <w:rFonts w:eastAsia="Meiryo UI"/>
          <w:lang w:eastAsia="ja-JP"/>
        </w:rPr>
        <w:t xml:space="preserve">new </w:t>
      </w:r>
      <w:r w:rsidR="005F0D75">
        <w:rPr>
          <w:rStyle w:val="normaltextrun"/>
          <w:rFonts w:eastAsia="Meiryo UI"/>
          <w:lang w:eastAsia="ja-JP"/>
        </w:rPr>
        <w:t>J</w:t>
      </w:r>
      <w:r w:rsidR="00D742D9">
        <w:rPr>
          <w:rStyle w:val="normaltextrun"/>
          <w:rFonts w:eastAsia="Meiryo UI"/>
          <w:lang w:eastAsia="ja-JP"/>
        </w:rPr>
        <w:t xml:space="preserve">oint </w:t>
      </w:r>
      <w:r w:rsidR="005F0D75">
        <w:rPr>
          <w:rStyle w:val="normaltextrun"/>
          <w:rFonts w:eastAsia="Meiryo UI"/>
          <w:lang w:eastAsia="ja-JP"/>
        </w:rPr>
        <w:t>Technical Committee</w:t>
      </w:r>
      <w:r w:rsidR="003D0A3B">
        <w:rPr>
          <w:rStyle w:val="normaltextrun"/>
          <w:rFonts w:eastAsia="Meiryo UI"/>
          <w:lang w:eastAsia="ja-JP"/>
        </w:rPr>
        <w:t xml:space="preserve"> on Quantum Technology </w:t>
      </w:r>
      <w:r w:rsidR="008C6BC1">
        <w:rPr>
          <w:rStyle w:val="normaltextrun"/>
          <w:rFonts w:eastAsia="Meiryo UI"/>
          <w:lang w:eastAsia="ja-JP"/>
        </w:rPr>
        <w:t xml:space="preserve">covers additional standardization area beyond </w:t>
      </w:r>
      <w:r w:rsidR="007C0A31">
        <w:rPr>
          <w:rStyle w:val="normaltextrun"/>
          <w:rFonts w:eastAsia="Meiryo UI"/>
          <w:lang w:eastAsia="ja-JP"/>
        </w:rPr>
        <w:t>current mandate of JTC 1</w:t>
      </w:r>
      <w:r w:rsidR="00754B02">
        <w:rPr>
          <w:rStyle w:val="normaltextrun"/>
          <w:rFonts w:eastAsia="Meiryo UI"/>
          <w:lang w:eastAsia="ja-JP"/>
        </w:rPr>
        <w:t xml:space="preserve"> and their proposal </w:t>
      </w:r>
      <w:r w:rsidR="006E12F0">
        <w:rPr>
          <w:rStyle w:val="normaltextrun"/>
          <w:rFonts w:eastAsia="Meiryo UI"/>
          <w:lang w:eastAsia="ja-JP"/>
        </w:rPr>
        <w:t>was</w:t>
      </w:r>
      <w:r w:rsidR="00754B02">
        <w:rPr>
          <w:rStyle w:val="normaltextrun"/>
          <w:rFonts w:eastAsia="Meiryo UI"/>
          <w:lang w:eastAsia="ja-JP"/>
        </w:rPr>
        <w:t xml:space="preserve"> simultaneously submitted to I</w:t>
      </w:r>
      <w:r w:rsidR="004D52DF">
        <w:rPr>
          <w:rStyle w:val="normaltextrun"/>
          <w:rFonts w:eastAsia="Meiryo UI"/>
          <w:lang w:eastAsia="ja-JP"/>
        </w:rPr>
        <w:t>SO</w:t>
      </w:r>
      <w:r w:rsidR="00754B02">
        <w:rPr>
          <w:rStyle w:val="normaltextrun"/>
          <w:rFonts w:eastAsia="Meiryo UI"/>
          <w:lang w:eastAsia="ja-JP"/>
        </w:rPr>
        <w:t xml:space="preserve"> TMB and IEC SMB.</w:t>
      </w:r>
      <w:r w:rsidR="006E12F0">
        <w:rPr>
          <w:rStyle w:val="normaltextrun"/>
          <w:rFonts w:eastAsia="Meiryo UI"/>
          <w:lang w:eastAsia="ja-JP"/>
        </w:rPr>
        <w:t xml:space="preserve"> </w:t>
      </w:r>
      <w:r w:rsidR="006440B4">
        <w:rPr>
          <w:rStyle w:val="normaltextrun"/>
          <w:rFonts w:eastAsia="Meiryo UI"/>
          <w:lang w:eastAsia="ja-JP"/>
        </w:rPr>
        <w:t>(</w:t>
      </w:r>
      <w:r w:rsidR="006E12F0">
        <w:rPr>
          <w:rStyle w:val="normaltextrun"/>
          <w:rFonts w:eastAsia="Meiryo UI"/>
          <w:lang w:eastAsia="ja-JP"/>
        </w:rPr>
        <w:t>In addition</w:t>
      </w:r>
      <w:r w:rsidR="003244C6">
        <w:rPr>
          <w:rStyle w:val="normaltextrun"/>
          <w:rFonts w:eastAsia="Meiryo UI"/>
          <w:lang w:eastAsia="ja-JP"/>
        </w:rPr>
        <w:t>,</w:t>
      </w:r>
      <w:r w:rsidR="006E12F0">
        <w:rPr>
          <w:rStyle w:val="normaltextrun"/>
          <w:rFonts w:eastAsia="Meiryo UI"/>
          <w:lang w:eastAsia="ja-JP"/>
        </w:rPr>
        <w:t xml:space="preserve"> IEC established </w:t>
      </w:r>
      <w:r w:rsidR="00601894">
        <w:rPr>
          <w:rStyle w:val="normaltextrun"/>
          <w:rFonts w:eastAsia="Meiryo UI"/>
          <w:lang w:eastAsia="ja-JP"/>
        </w:rPr>
        <w:t xml:space="preserve">new SEG 14 on Quantum Technology </w:t>
      </w:r>
      <w:r w:rsidR="003244C6">
        <w:rPr>
          <w:rStyle w:val="normaltextrun"/>
          <w:rFonts w:eastAsia="Meiryo UI"/>
          <w:lang w:eastAsia="ja-JP"/>
        </w:rPr>
        <w:t xml:space="preserve">for the </w:t>
      </w:r>
      <w:r w:rsidR="006440B4">
        <w:rPr>
          <w:rStyle w:val="normaltextrun"/>
          <w:rFonts w:eastAsia="Meiryo UI"/>
          <w:lang w:eastAsia="ja-JP"/>
        </w:rPr>
        <w:t>survey study.)</w:t>
      </w:r>
    </w:p>
    <w:p w14:paraId="51ADB91C" w14:textId="700EDB47" w:rsidR="00590C34" w:rsidRPr="007F3E65"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7F04CA">
        <w:rPr>
          <w:rStyle w:val="normaltextrun"/>
          <w:rFonts w:eastAsia="Meiryo UI"/>
          <w:i/>
          <w:iCs/>
          <w:lang w:val="en-GB"/>
        </w:rPr>
        <w:t xml:space="preserve">and relevant ITU-T study groups </w:t>
      </w:r>
      <w:r>
        <w:rPr>
          <w:rStyle w:val="normaltextrun"/>
          <w:rFonts w:eastAsia="Meiryo UI"/>
          <w:i/>
          <w:iCs/>
          <w:lang w:val="en-GB"/>
        </w:rPr>
        <w:t>to note.</w:t>
      </w:r>
    </w:p>
    <w:p w14:paraId="2B89AA48" w14:textId="77777777" w:rsidR="00590C34" w:rsidRDefault="00590C34" w:rsidP="00590C34">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590C34" w:rsidRPr="00613D8C" w14:paraId="6EF9D3A0" w14:textId="77777777" w:rsidTr="00A32347">
        <w:tc>
          <w:tcPr>
            <w:tcW w:w="9498" w:type="dxa"/>
            <w:tcBorders>
              <w:top w:val="single" w:sz="4" w:space="0" w:color="auto"/>
              <w:left w:val="single" w:sz="4" w:space="0" w:color="auto"/>
              <w:bottom w:val="single" w:sz="4" w:space="0" w:color="auto"/>
              <w:right w:val="single" w:sz="4" w:space="0" w:color="auto"/>
            </w:tcBorders>
          </w:tcPr>
          <w:p w14:paraId="205635F6" w14:textId="65872F8F" w:rsidR="00590C34" w:rsidRPr="00B3609E" w:rsidRDefault="004B6F43" w:rsidP="00A32347">
            <w:pPr>
              <w:pStyle w:val="ResTitle"/>
              <w:spacing w:before="100" w:beforeAutospacing="1"/>
              <w:ind w:left="1596" w:hanging="1596"/>
              <w:rPr>
                <w:rFonts w:ascii="Arial" w:hAnsi="Arial" w:cs="Arial"/>
                <w:sz w:val="21"/>
                <w:szCs w:val="21"/>
                <w:lang w:eastAsia="zh-CN"/>
              </w:rPr>
            </w:pPr>
            <w:r w:rsidRPr="004B6F43">
              <w:rPr>
                <w:rFonts w:ascii="Arial" w:hAnsi="Arial" w:cs="Arial"/>
                <w:sz w:val="21"/>
                <w:szCs w:val="21"/>
                <w:lang w:eastAsia="zh-CN"/>
              </w:rPr>
              <w:t>Resolution 25 - New Scope for JTC 1/SC 40, IT service management and IT governance</w:t>
            </w:r>
            <w:r w:rsidR="00590C34" w:rsidRPr="00EB6880">
              <w:rPr>
                <w:rFonts w:ascii="Arial" w:hAnsi="Arial" w:cs="Arial"/>
                <w:sz w:val="21"/>
                <w:szCs w:val="21"/>
                <w:lang w:eastAsia="zh-CN"/>
              </w:rPr>
              <w:t xml:space="preserve"> </w:t>
            </w:r>
          </w:p>
          <w:p w14:paraId="021D4D55" w14:textId="77777777" w:rsidR="00A424EE" w:rsidRPr="00A424EE" w:rsidRDefault="00A424EE" w:rsidP="004B322B">
            <w:pPr>
              <w:rPr>
                <w:rFonts w:ascii="Arial" w:hAnsi="Arial" w:cs="Arial"/>
                <w:sz w:val="21"/>
                <w:szCs w:val="21"/>
              </w:rPr>
            </w:pPr>
            <w:r w:rsidRPr="00A424EE">
              <w:rPr>
                <w:rFonts w:ascii="Arial" w:hAnsi="Arial" w:cs="Arial"/>
                <w:sz w:val="21"/>
                <w:szCs w:val="21"/>
              </w:rPr>
              <w:t>JTC 1 approves the following new scope for JTC 1/SC 40, IT service management and IT governance, and instructs the JTC 1 Committee Manager to inform TMB and SMB of this new scope.</w:t>
            </w:r>
          </w:p>
          <w:p w14:paraId="392C65C2" w14:textId="77777777" w:rsidR="00A424EE" w:rsidRPr="00A424EE" w:rsidRDefault="00A424EE" w:rsidP="004B322B">
            <w:pPr>
              <w:rPr>
                <w:rFonts w:ascii="Arial" w:hAnsi="Arial" w:cs="Arial"/>
                <w:sz w:val="21"/>
                <w:szCs w:val="21"/>
              </w:rPr>
            </w:pPr>
            <w:r w:rsidRPr="00A424EE">
              <w:rPr>
                <w:rFonts w:ascii="Arial" w:hAnsi="Arial" w:cs="Arial"/>
                <w:sz w:val="21"/>
                <w:szCs w:val="21"/>
              </w:rPr>
              <w:t>Standardization in:</w:t>
            </w:r>
          </w:p>
          <w:p w14:paraId="77489FF0" w14:textId="0032911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Governance of IT</w:t>
            </w:r>
          </w:p>
          <w:p w14:paraId="382CB093" w14:textId="010657D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Governance of data</w:t>
            </w:r>
          </w:p>
          <w:p w14:paraId="257ED0F2" w14:textId="28D7323D"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IT service management</w:t>
            </w:r>
          </w:p>
          <w:p w14:paraId="0D2289B7" w14:textId="2196F184" w:rsidR="00A424EE" w:rsidRPr="00A424EE" w:rsidRDefault="00A424EE" w:rsidP="004B322B">
            <w:pPr>
              <w:pStyle w:val="ListParagraph"/>
              <w:numPr>
                <w:ilvl w:val="1"/>
                <w:numId w:val="27"/>
              </w:numPr>
              <w:ind w:left="746"/>
              <w:rPr>
                <w:rFonts w:ascii="Arial" w:hAnsi="Arial" w:cs="Arial"/>
                <w:sz w:val="21"/>
                <w:szCs w:val="21"/>
              </w:rPr>
            </w:pPr>
            <w:r w:rsidRPr="00A424EE">
              <w:rPr>
                <w:rFonts w:ascii="Arial" w:hAnsi="Arial" w:cs="Arial"/>
                <w:sz w:val="21"/>
                <w:szCs w:val="21"/>
              </w:rPr>
              <w:t>IT enabled services - business process outsourcing</w:t>
            </w:r>
          </w:p>
          <w:p w14:paraId="2660E9E6" w14:textId="0109F4FF" w:rsidR="00590C34" w:rsidRPr="00B3609E" w:rsidRDefault="00A424EE" w:rsidP="00A424EE">
            <w:pPr>
              <w:spacing w:after="240"/>
              <w:rPr>
                <w:rFonts w:ascii="Arial" w:hAnsi="Arial" w:cs="Arial"/>
                <w:sz w:val="21"/>
                <w:szCs w:val="21"/>
              </w:rPr>
            </w:pPr>
            <w:r w:rsidRPr="00A424EE">
              <w:rPr>
                <w:rFonts w:ascii="Arial" w:hAnsi="Arial" w:cs="Arial"/>
                <w:sz w:val="21"/>
                <w:szCs w:val="21"/>
              </w:rPr>
              <w:t xml:space="preserve">Serving as the focal point in these areas, SC 40 communicates, </w:t>
            </w:r>
            <w:proofErr w:type="gramStart"/>
            <w:r w:rsidRPr="00A424EE">
              <w:rPr>
                <w:rFonts w:ascii="Arial" w:hAnsi="Arial" w:cs="Arial"/>
                <w:sz w:val="21"/>
                <w:szCs w:val="21"/>
              </w:rPr>
              <w:t>co-operates</w:t>
            </w:r>
            <w:proofErr w:type="gramEnd"/>
            <w:r w:rsidRPr="00A424EE">
              <w:rPr>
                <w:rFonts w:ascii="Arial" w:hAnsi="Arial" w:cs="Arial"/>
                <w:sz w:val="21"/>
                <w:szCs w:val="21"/>
              </w:rPr>
              <w:t xml:space="preserve"> and collaborates with relevant committees (such as cybersecurity and privacy), external bodies and other stakeholders on topics of mutual interest</w:t>
            </w:r>
          </w:p>
        </w:tc>
      </w:tr>
    </w:tbl>
    <w:p w14:paraId="01388E60" w14:textId="1A092921" w:rsidR="00590C34" w:rsidRDefault="00590C34" w:rsidP="00590C34">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w:t>
      </w:r>
      <w:r w:rsidR="00DF3FFA">
        <w:rPr>
          <w:rStyle w:val="normaltextrun"/>
          <w:rFonts w:eastAsia="Meiryo UI"/>
          <w:lang w:eastAsia="ja-JP"/>
        </w:rPr>
        <w:t xml:space="preserve"> The </w:t>
      </w:r>
      <w:r w:rsidR="0079705F">
        <w:rPr>
          <w:rStyle w:val="normaltextrun"/>
          <w:rFonts w:eastAsia="Meiryo UI"/>
          <w:lang w:eastAsia="ja-JP"/>
        </w:rPr>
        <w:t>scope of ISO/IEC JTC 1/SC 40 has been revised.</w:t>
      </w:r>
    </w:p>
    <w:p w14:paraId="71BAA60E" w14:textId="3B020DEB" w:rsidR="00590C34" w:rsidRDefault="00590C34" w:rsidP="00590C34">
      <w:pPr>
        <w:pStyle w:val="paragraph"/>
        <w:spacing w:before="120" w:beforeAutospacing="0" w:after="0" w:afterAutospacing="0"/>
        <w:textAlignment w:val="baseline"/>
        <w:rPr>
          <w:rStyle w:val="normaltextrun"/>
          <w:rFonts w:eastAsia="Meiryo UI"/>
          <w:i/>
          <w:iCs/>
          <w:lang w:val="en-GB"/>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49C116E8" w14:textId="77777777" w:rsidR="00747B18" w:rsidRPr="009F58ED" w:rsidRDefault="00747B18" w:rsidP="00747B18">
      <w:pPr>
        <w:pStyle w:val="ListParagraph"/>
        <w:keepNext/>
        <w:numPr>
          <w:ilvl w:val="0"/>
          <w:numId w:val="11"/>
        </w:numPr>
        <w:spacing w:before="100" w:beforeAutospacing="1"/>
        <w:contextualSpacing w:val="0"/>
        <w:jc w:val="both"/>
        <w:rPr>
          <w:rFonts w:eastAsia="Batang"/>
          <w:b/>
          <w:bCs/>
        </w:rPr>
      </w:pPr>
      <w:r>
        <w:rPr>
          <w:rFonts w:eastAsia="Batang"/>
          <w:b/>
          <w:bCs/>
          <w:lang w:val="en-US"/>
        </w:rPr>
        <w:lastRenderedPageBreak/>
        <w:t xml:space="preserve">Re-Assignment of Work Items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5FB5497F" w14:textId="77777777" w:rsidTr="00A32347">
        <w:tc>
          <w:tcPr>
            <w:tcW w:w="9498" w:type="dxa"/>
            <w:tcBorders>
              <w:top w:val="single" w:sz="4" w:space="0" w:color="auto"/>
              <w:left w:val="single" w:sz="4" w:space="0" w:color="auto"/>
              <w:bottom w:val="single" w:sz="4" w:space="0" w:color="auto"/>
              <w:right w:val="single" w:sz="4" w:space="0" w:color="auto"/>
            </w:tcBorders>
          </w:tcPr>
          <w:p w14:paraId="4FB1C1A6" w14:textId="24A2593A" w:rsidR="007F4F09" w:rsidRPr="00B3609E" w:rsidRDefault="00203CF9" w:rsidP="00A32347">
            <w:pPr>
              <w:pStyle w:val="ResTitle"/>
              <w:spacing w:before="100" w:beforeAutospacing="1"/>
              <w:ind w:left="1596" w:hanging="1596"/>
              <w:rPr>
                <w:rFonts w:ascii="Arial" w:hAnsi="Arial" w:cs="Arial"/>
                <w:sz w:val="21"/>
                <w:szCs w:val="21"/>
                <w:lang w:eastAsia="zh-CN"/>
              </w:rPr>
            </w:pPr>
            <w:r w:rsidRPr="00203CF9">
              <w:rPr>
                <w:rFonts w:ascii="Arial" w:hAnsi="Arial" w:cs="Arial"/>
                <w:sz w:val="21"/>
                <w:szCs w:val="21"/>
                <w:lang w:eastAsia="zh-CN"/>
              </w:rPr>
              <w:t>Resolution 3 - Reinstatement of ISO/IEC 22460 (Parts 1-3), ISO license and drone identity module for drone</w:t>
            </w:r>
          </w:p>
          <w:p w14:paraId="5FC942DB" w14:textId="77777777" w:rsidR="00747D99" w:rsidRPr="00747D99" w:rsidRDefault="00747D99" w:rsidP="00747D99">
            <w:pPr>
              <w:spacing w:after="240"/>
              <w:rPr>
                <w:rFonts w:ascii="Arial" w:hAnsi="Arial" w:cs="Arial"/>
                <w:sz w:val="21"/>
                <w:szCs w:val="21"/>
              </w:rPr>
            </w:pPr>
            <w:r w:rsidRPr="00747D99">
              <w:rPr>
                <w:rFonts w:ascii="Arial" w:hAnsi="Arial" w:cs="Arial"/>
                <w:sz w:val="21"/>
                <w:szCs w:val="21"/>
              </w:rPr>
              <w:t>Noting that in the last six months, ISO/IEC JTC 1/SC 17 has worked with ISO/TC 20/SC 16 and other interested parties to agree the best path forward for ISO/IEC 22460, Parts 1 – 3 (ISO license and drone identity module for drone), JTC 1 agrees to lift the suspension placed on these projects by ISO/IEC JTC 1 Resolution 13: Suspension of Work on the ISO/IEC 22460 series, at the May 2022 JTC 1 Plenary meeting.</w:t>
            </w:r>
          </w:p>
          <w:p w14:paraId="715EDF9C" w14:textId="4716AEFD" w:rsidR="007F4F09" w:rsidRPr="00B3609E" w:rsidRDefault="00747D99" w:rsidP="00747D99">
            <w:pPr>
              <w:spacing w:after="240"/>
              <w:rPr>
                <w:rFonts w:ascii="Arial" w:hAnsi="Arial" w:cs="Arial"/>
                <w:sz w:val="21"/>
                <w:szCs w:val="21"/>
              </w:rPr>
            </w:pPr>
            <w:r w:rsidRPr="00747D99">
              <w:rPr>
                <w:rFonts w:ascii="Arial" w:hAnsi="Arial" w:cs="Arial"/>
                <w:sz w:val="21"/>
                <w:szCs w:val="21"/>
              </w:rPr>
              <w:t>Noting that a nine-month extension was requested by SC 17 before the suspension and that the projects have been on hold for a period of six months, ISO/IEC JTC 1 requests that ISO/CS grant an “exceptional extension” on the limit dates for these projects of 15 months, commencing 18th November 2022.</w:t>
            </w:r>
          </w:p>
        </w:tc>
      </w:tr>
    </w:tbl>
    <w:p w14:paraId="48D187A5" w14:textId="460F7834"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w:t>
      </w:r>
      <w:r w:rsidR="00526A7F">
        <w:rPr>
          <w:rStyle w:val="normaltextrun"/>
          <w:rFonts w:eastAsia="Meiryo UI"/>
          <w:lang w:eastAsia="ja-JP"/>
        </w:rPr>
        <w:t xml:space="preserve"> The </w:t>
      </w:r>
      <w:proofErr w:type="gramStart"/>
      <w:r w:rsidR="00526A7F">
        <w:rPr>
          <w:rStyle w:val="normaltextrun"/>
          <w:rFonts w:eastAsia="Meiryo UI"/>
          <w:lang w:eastAsia="ja-JP"/>
        </w:rPr>
        <w:t>temporarily suspended</w:t>
      </w:r>
      <w:proofErr w:type="gramEnd"/>
      <w:r w:rsidR="00526A7F">
        <w:rPr>
          <w:rStyle w:val="normaltextrun"/>
          <w:rFonts w:eastAsia="Meiryo UI"/>
          <w:lang w:eastAsia="ja-JP"/>
        </w:rPr>
        <w:t xml:space="preserve"> work </w:t>
      </w:r>
      <w:r w:rsidR="007D1949">
        <w:rPr>
          <w:rStyle w:val="normaltextrun"/>
          <w:rFonts w:eastAsia="Meiryo UI"/>
          <w:lang w:eastAsia="ja-JP"/>
        </w:rPr>
        <w:t xml:space="preserve">of ISO/IEC 22460 </w:t>
      </w:r>
      <w:r w:rsidR="00526A7F">
        <w:rPr>
          <w:rStyle w:val="normaltextrun"/>
          <w:rFonts w:eastAsia="Meiryo UI"/>
          <w:lang w:eastAsia="ja-JP"/>
        </w:rPr>
        <w:t xml:space="preserve">on </w:t>
      </w:r>
      <w:r w:rsidR="00774DDE" w:rsidRPr="00774DDE">
        <w:rPr>
          <w:rStyle w:val="normaltextrun"/>
          <w:rFonts w:eastAsia="Meiryo UI"/>
          <w:lang w:eastAsia="ja-JP"/>
        </w:rPr>
        <w:t>ISO license and drone identity module for drone</w:t>
      </w:r>
      <w:r w:rsidR="00774DDE">
        <w:rPr>
          <w:rStyle w:val="normaltextrun"/>
          <w:rFonts w:eastAsia="Meiryo UI"/>
          <w:lang w:eastAsia="ja-JP"/>
        </w:rPr>
        <w:t xml:space="preserve"> </w:t>
      </w:r>
      <w:r w:rsidR="008E7571">
        <w:rPr>
          <w:rStyle w:val="normaltextrun"/>
          <w:rFonts w:eastAsia="Meiryo UI"/>
          <w:lang w:eastAsia="ja-JP"/>
        </w:rPr>
        <w:t>has been reactivated</w:t>
      </w:r>
      <w:r w:rsidR="00B03CA5">
        <w:rPr>
          <w:rStyle w:val="normaltextrun"/>
          <w:rFonts w:eastAsia="Meiryo UI"/>
          <w:lang w:eastAsia="ja-JP"/>
        </w:rPr>
        <w:t xml:space="preserve"> in ISO/IEC JTC 1/SC 17</w:t>
      </w:r>
      <w:r w:rsidR="008E7571">
        <w:rPr>
          <w:rStyle w:val="normaltextrun"/>
          <w:rFonts w:eastAsia="Meiryo UI"/>
          <w:lang w:eastAsia="ja-JP"/>
        </w:rPr>
        <w:t xml:space="preserve">. </w:t>
      </w:r>
    </w:p>
    <w:p w14:paraId="5530443F" w14:textId="38BCC3D7" w:rsidR="00B03CA5" w:rsidRDefault="00B03CA5" w:rsidP="00B03CA5">
      <w:pPr>
        <w:textAlignment w:val="baseline"/>
        <w:rPr>
          <w:rFonts w:ascii="Meiryo UI" w:eastAsia="Meiryo UI" w:hAnsi="Meiryo UI"/>
          <w:sz w:val="18"/>
          <w:szCs w:val="18"/>
        </w:rPr>
      </w:pPr>
      <w:r>
        <w:rPr>
          <w:rFonts w:eastAsia="Meiryo UI"/>
          <w:b/>
          <w:bCs/>
          <w:i/>
          <w:iCs/>
        </w:rPr>
        <w:t>Proposed action</w:t>
      </w:r>
      <w:r>
        <w:rPr>
          <w:rFonts w:ascii="Batang" w:eastAsia="Batang" w:hAnsi="Batang" w:hint="eastAsia"/>
          <w:i/>
          <w:iCs/>
        </w:rPr>
        <w:t>:</w:t>
      </w:r>
      <w:r>
        <w:rPr>
          <w:rFonts w:eastAsia="Meiryo UI"/>
          <w:i/>
          <w:iCs/>
        </w:rPr>
        <w:t> TSAG and</w:t>
      </w:r>
      <w:r w:rsidRPr="00CC25EE">
        <w:rPr>
          <w:rFonts w:eastAsia="Meiryo UI"/>
          <w:i/>
          <w:iCs/>
        </w:rPr>
        <w:t xml:space="preserve"> </w:t>
      </w:r>
      <w:r w:rsidR="006002D4">
        <w:rPr>
          <w:rFonts w:eastAsia="Meiryo UI"/>
          <w:i/>
          <w:iCs/>
        </w:rPr>
        <w:t>ITU-T s</w:t>
      </w:r>
      <w:r>
        <w:rPr>
          <w:rFonts w:eastAsia="Meiryo UI"/>
          <w:i/>
          <w:iCs/>
        </w:rPr>
        <w:t xml:space="preserve">tudy </w:t>
      </w:r>
      <w:r w:rsidR="006002D4">
        <w:rPr>
          <w:rFonts w:eastAsia="Meiryo UI"/>
          <w:i/>
          <w:iCs/>
        </w:rPr>
        <w:t>g</w:t>
      </w:r>
      <w:r>
        <w:rPr>
          <w:rFonts w:eastAsia="Meiryo UI"/>
          <w:i/>
          <w:iCs/>
        </w:rPr>
        <w:t xml:space="preserve">roups which will deal with working Items related to </w:t>
      </w:r>
      <w:r w:rsidRPr="00CC25EE">
        <w:rPr>
          <w:rFonts w:eastAsia="Meiryo UI"/>
          <w:i/>
          <w:iCs/>
        </w:rPr>
        <w:t>Unmanned Aircraft Systems (UAS)</w:t>
      </w:r>
      <w:r>
        <w:rPr>
          <w:rFonts w:eastAsia="Meiryo UI"/>
          <w:i/>
          <w:iCs/>
        </w:rPr>
        <w:t>, such as SG 20 to note.</w:t>
      </w:r>
    </w:p>
    <w:p w14:paraId="21B7517F" w14:textId="77777777" w:rsidR="007F4F09" w:rsidRDefault="007F4F09" w:rsidP="007F4F09">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54EDD5A8" w14:textId="77777777" w:rsidTr="00A32347">
        <w:tc>
          <w:tcPr>
            <w:tcW w:w="9498" w:type="dxa"/>
            <w:tcBorders>
              <w:top w:val="single" w:sz="4" w:space="0" w:color="auto"/>
              <w:left w:val="single" w:sz="4" w:space="0" w:color="auto"/>
              <w:bottom w:val="single" w:sz="4" w:space="0" w:color="auto"/>
              <w:right w:val="single" w:sz="4" w:space="0" w:color="auto"/>
            </w:tcBorders>
          </w:tcPr>
          <w:p w14:paraId="10BE26E4" w14:textId="1BB3E2D5" w:rsidR="007F4F09" w:rsidRPr="00B3609E" w:rsidRDefault="00203CF9" w:rsidP="00A32347">
            <w:pPr>
              <w:pStyle w:val="ResTitle"/>
              <w:spacing w:before="100" w:beforeAutospacing="1"/>
              <w:ind w:left="1596" w:hanging="1596"/>
              <w:rPr>
                <w:rFonts w:ascii="Arial" w:hAnsi="Arial" w:cs="Arial"/>
                <w:sz w:val="21"/>
                <w:szCs w:val="21"/>
                <w:lang w:eastAsia="zh-CN"/>
              </w:rPr>
            </w:pPr>
            <w:r w:rsidRPr="00203CF9">
              <w:rPr>
                <w:rFonts w:ascii="Arial" w:hAnsi="Arial" w:cs="Arial"/>
                <w:sz w:val="21"/>
                <w:szCs w:val="21"/>
                <w:lang w:eastAsia="zh-CN"/>
              </w:rPr>
              <w:t>Resolution 16 - Initiation of a Preliminary Work Item (PWI) in JTC 1/WG 14 on Quantum Simulation</w:t>
            </w:r>
          </w:p>
          <w:p w14:paraId="2C747323" w14:textId="77777777" w:rsidR="00D23F6D" w:rsidRPr="00D23F6D" w:rsidRDefault="00D23F6D" w:rsidP="00D23F6D">
            <w:pPr>
              <w:spacing w:after="240"/>
              <w:rPr>
                <w:rFonts w:ascii="Arial" w:hAnsi="Arial" w:cs="Arial"/>
                <w:sz w:val="21"/>
                <w:szCs w:val="21"/>
              </w:rPr>
            </w:pPr>
            <w:r w:rsidRPr="00D23F6D">
              <w:rPr>
                <w:rFonts w:ascii="Arial" w:hAnsi="Arial" w:cs="Arial"/>
                <w:sz w:val="21"/>
                <w:szCs w:val="21"/>
              </w:rPr>
              <w:t>JTC 1 approves the initiation of a Preliminary Work Item (PWI) within JTC 1/WG 14 on Quantum Simulation as follows:</w:t>
            </w:r>
          </w:p>
          <w:p w14:paraId="0A71DD29"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Title: Information Technology -- Quantum Simulation -- Taxonomy of quantum simulator architectures and quantum simulation programming</w:t>
            </w:r>
          </w:p>
          <w:p w14:paraId="4D3E2065"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 xml:space="preserve">Scope: This document defines a taxonomy of quantum simulator architectures and quantum simulation programming. The taxonomy includes the architecture of </w:t>
            </w:r>
            <w:proofErr w:type="spellStart"/>
            <w:r w:rsidRPr="00D23F6D">
              <w:rPr>
                <w:rFonts w:ascii="Arial" w:hAnsi="Arial" w:cs="Arial"/>
                <w:sz w:val="21"/>
                <w:szCs w:val="21"/>
              </w:rPr>
              <w:t>analog</w:t>
            </w:r>
            <w:proofErr w:type="spellEnd"/>
            <w:r w:rsidRPr="00D23F6D">
              <w:rPr>
                <w:rFonts w:ascii="Arial" w:hAnsi="Arial" w:cs="Arial"/>
                <w:sz w:val="21"/>
                <w:szCs w:val="21"/>
              </w:rPr>
              <w:t xml:space="preserve"> quantum simulators (AQSs) and digital quantum simulators (DQSs). For each of these architectures there are one or more types of quantum processor units (e.g., based on Rydberg interacting qubits, superconducting qubits) with one or more qubit modalities (e.g., based on atoms, ions, electrons, photons) known as quantum objects. The programming of quantum simulations operates according to two approaches: target Hamiltonian (i.e., AQS) and non-native Hamiltonian evolution (i.e., DQS). The mathematical constructs that can be used to describe the time-evolution of a quantum system of interest as well as enabling technologies, and software components are included in the taxonomy.</w:t>
            </w:r>
          </w:p>
          <w:p w14:paraId="636DACDD"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Justification: Quantum simulation offers a practical quantum advantage over classical supercomputers that fail by exponential explosion (i.e., number of parameters grows exponentially with the quantum system size). Furthermore, the quantum limit of Moore's law makes it necessary to develop quantum processing units (QPUs) in addition to traditional processors (e.g., central processing units known as CPUs, graphics processing units known as GPUs). A document on the taxonomy of quantum simulation (architectures and programming) introduces to the quantum community a better understanding of the scientific research and technical realities under development. Several applications (with low technology readiness levels) of quantum simulation have already been demonstrated and could significantly accelerate the deployment of new technologies that are urgently needed to address, for example, energy, environmental and health challenges. This document enables mass adoption of quantum simulation and contributes to the development of new applications and standards.</w:t>
            </w:r>
          </w:p>
          <w:p w14:paraId="018D82E4" w14:textId="77777777" w:rsidR="00D23F6D" w:rsidRPr="00D23F6D" w:rsidRDefault="00D23F6D" w:rsidP="006A3C59">
            <w:pPr>
              <w:snapToGrid w:val="0"/>
              <w:spacing w:before="0" w:after="120"/>
              <w:rPr>
                <w:rFonts w:ascii="Arial" w:hAnsi="Arial" w:cs="Arial"/>
                <w:sz w:val="21"/>
                <w:szCs w:val="21"/>
              </w:rPr>
            </w:pPr>
            <w:r w:rsidRPr="00D23F6D">
              <w:rPr>
                <w:rFonts w:ascii="Arial" w:hAnsi="Arial" w:cs="Arial"/>
                <w:sz w:val="21"/>
                <w:szCs w:val="21"/>
              </w:rPr>
              <w:t>Project Editor: Jonathan J. Attia (Belgium)</w:t>
            </w:r>
          </w:p>
          <w:p w14:paraId="69E6C3AE" w14:textId="2CE307D2" w:rsidR="007F4F09" w:rsidRPr="00B3609E" w:rsidRDefault="00D23F6D" w:rsidP="006A3C59">
            <w:pPr>
              <w:snapToGrid w:val="0"/>
              <w:spacing w:before="0" w:after="120"/>
              <w:rPr>
                <w:rFonts w:ascii="Arial" w:hAnsi="Arial" w:cs="Arial"/>
                <w:sz w:val="21"/>
                <w:szCs w:val="21"/>
              </w:rPr>
            </w:pPr>
            <w:r w:rsidRPr="00D23F6D">
              <w:rPr>
                <w:rFonts w:ascii="Arial" w:hAnsi="Arial" w:cs="Arial"/>
                <w:sz w:val="21"/>
                <w:szCs w:val="21"/>
              </w:rPr>
              <w:t>Abstention: Netherlands</w:t>
            </w:r>
          </w:p>
        </w:tc>
      </w:tr>
    </w:tbl>
    <w:p w14:paraId="432A7A01" w14:textId="70E4D291"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7E5A86" w:rsidRPr="007E5A86">
        <w:rPr>
          <w:rStyle w:val="normaltextrun"/>
          <w:rFonts w:eastAsia="Meiryo UI"/>
          <w:lang w:eastAsia="ja-JP"/>
        </w:rPr>
        <w:t>JTC 1 approves the initiation of a Preliminary Work Item (PWI) within JTC 1/WG 14 on Quantum Simulation</w:t>
      </w:r>
      <w:r>
        <w:rPr>
          <w:rStyle w:val="normaltextrun"/>
          <w:rFonts w:eastAsia="Meiryo UI"/>
          <w:lang w:eastAsia="ja-JP"/>
        </w:rPr>
        <w:t>.</w:t>
      </w:r>
    </w:p>
    <w:p w14:paraId="4F974863" w14:textId="0503C91C" w:rsidR="007F4F09" w:rsidRPr="007F3E65"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9F556F">
        <w:rPr>
          <w:rStyle w:val="normaltextrun"/>
          <w:rFonts w:eastAsia="Meiryo UI"/>
          <w:i/>
          <w:iCs/>
          <w:lang w:val="en-GB"/>
        </w:rPr>
        <w:t xml:space="preserve">and relevant ITU-T study groups </w:t>
      </w:r>
      <w:r>
        <w:rPr>
          <w:rStyle w:val="normaltextrun"/>
          <w:rFonts w:eastAsia="Meiryo UI"/>
          <w:i/>
          <w:iCs/>
          <w:lang w:val="en-GB"/>
        </w:rPr>
        <w:t>to note.</w:t>
      </w:r>
    </w:p>
    <w:p w14:paraId="294079B0" w14:textId="77777777" w:rsidR="007F4F09" w:rsidRDefault="007F4F09" w:rsidP="007F4F09">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F4F09" w:rsidRPr="00613D8C" w14:paraId="24FB64A9" w14:textId="77777777" w:rsidTr="00A32347">
        <w:tc>
          <w:tcPr>
            <w:tcW w:w="9498" w:type="dxa"/>
            <w:tcBorders>
              <w:top w:val="single" w:sz="4" w:space="0" w:color="auto"/>
              <w:left w:val="single" w:sz="4" w:space="0" w:color="auto"/>
              <w:bottom w:val="single" w:sz="4" w:space="0" w:color="auto"/>
              <w:right w:val="single" w:sz="4" w:space="0" w:color="auto"/>
            </w:tcBorders>
          </w:tcPr>
          <w:p w14:paraId="29891CCC" w14:textId="4A80907D" w:rsidR="007F4F09" w:rsidRPr="00B3609E" w:rsidRDefault="00C65BF2" w:rsidP="00A32347">
            <w:pPr>
              <w:pStyle w:val="ResTitle"/>
              <w:spacing w:before="100" w:beforeAutospacing="1"/>
              <w:ind w:left="1596" w:hanging="1596"/>
              <w:rPr>
                <w:rFonts w:ascii="Arial" w:hAnsi="Arial" w:cs="Arial"/>
                <w:sz w:val="21"/>
                <w:szCs w:val="21"/>
                <w:lang w:eastAsia="zh-CN"/>
              </w:rPr>
            </w:pPr>
            <w:r w:rsidRPr="00C65BF2">
              <w:rPr>
                <w:rFonts w:ascii="Arial" w:hAnsi="Arial" w:cs="Arial"/>
                <w:sz w:val="21"/>
                <w:szCs w:val="21"/>
                <w:lang w:eastAsia="zh-CN"/>
              </w:rPr>
              <w:t>Resolution 20 - Initiation of an Approved Work Item (AWI) for a Technical Report in JTC 1/WG 11 on smart city standardization</w:t>
            </w:r>
          </w:p>
          <w:p w14:paraId="0F2F345C"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JTC 1 approves creation of an AWI for a Technical Report on smart city standardization in JTC 1/WG 11 as follows:</w:t>
            </w:r>
          </w:p>
          <w:p w14:paraId="20F861CD"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Title: Information technology - Overview of smart city standardization</w:t>
            </w:r>
          </w:p>
          <w:p w14:paraId="73CCA7AC"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Scope:</w:t>
            </w:r>
          </w:p>
          <w:p w14:paraId="0D496627" w14:textId="77777777" w:rsidR="00E34F63" w:rsidRPr="00E34F63" w:rsidRDefault="00E34F63" w:rsidP="00E34F63">
            <w:pPr>
              <w:spacing w:after="240"/>
              <w:rPr>
                <w:rFonts w:ascii="Arial" w:hAnsi="Arial" w:cs="Arial"/>
                <w:sz w:val="21"/>
                <w:szCs w:val="21"/>
              </w:rPr>
            </w:pPr>
            <w:r w:rsidRPr="00E34F63">
              <w:rPr>
                <w:rFonts w:ascii="Arial" w:hAnsi="Arial" w:cs="Arial"/>
                <w:sz w:val="21"/>
                <w:szCs w:val="21"/>
              </w:rPr>
              <w:t>This document includes:</w:t>
            </w:r>
          </w:p>
          <w:p w14:paraId="53E09299" w14:textId="7637D286"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 xml:space="preserve">stakeholders and ecosystem concerns about smart city </w:t>
            </w:r>
            <w:proofErr w:type="gramStart"/>
            <w:r w:rsidRPr="00E34F63">
              <w:rPr>
                <w:rFonts w:ascii="Arial" w:hAnsi="Arial" w:cs="Arial"/>
                <w:sz w:val="21"/>
                <w:szCs w:val="21"/>
              </w:rPr>
              <w:t>standardization;</w:t>
            </w:r>
            <w:proofErr w:type="gramEnd"/>
          </w:p>
          <w:p w14:paraId="6964ECC5" w14:textId="345BD707"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 xml:space="preserve">information related to standardization activities and deliverables in smart </w:t>
            </w:r>
            <w:proofErr w:type="gramStart"/>
            <w:r w:rsidRPr="00E34F63">
              <w:rPr>
                <w:rFonts w:ascii="Arial" w:hAnsi="Arial" w:cs="Arial"/>
                <w:sz w:val="21"/>
                <w:szCs w:val="21"/>
              </w:rPr>
              <w:t>city;</w:t>
            </w:r>
            <w:proofErr w:type="gramEnd"/>
          </w:p>
          <w:p w14:paraId="5FDC1EB3" w14:textId="15BED7F6" w:rsidR="00E34F63" w:rsidRPr="00E34F63" w:rsidRDefault="00E34F63" w:rsidP="00E34F63">
            <w:pPr>
              <w:pStyle w:val="ListParagraph"/>
              <w:numPr>
                <w:ilvl w:val="0"/>
                <w:numId w:val="41"/>
              </w:numPr>
              <w:spacing w:after="240"/>
              <w:rPr>
                <w:rFonts w:ascii="Arial" w:hAnsi="Arial" w:cs="Arial"/>
                <w:sz w:val="21"/>
                <w:szCs w:val="21"/>
              </w:rPr>
            </w:pPr>
            <w:r w:rsidRPr="00E34F63">
              <w:rPr>
                <w:rFonts w:ascii="Arial" w:hAnsi="Arial" w:cs="Arial"/>
                <w:sz w:val="21"/>
                <w:szCs w:val="21"/>
              </w:rPr>
              <w:t>standardization needs in ICT development and applications for smart city.</w:t>
            </w:r>
          </w:p>
          <w:p w14:paraId="0C229002" w14:textId="1A92B0C4" w:rsidR="007F4F09" w:rsidRPr="00B3609E" w:rsidRDefault="00E34F63" w:rsidP="00E34F63">
            <w:pPr>
              <w:spacing w:after="240"/>
              <w:rPr>
                <w:rFonts w:ascii="Arial" w:hAnsi="Arial" w:cs="Arial"/>
                <w:sz w:val="21"/>
                <w:szCs w:val="21"/>
              </w:rPr>
            </w:pPr>
            <w:r w:rsidRPr="00E34F63">
              <w:rPr>
                <w:rFonts w:ascii="Arial" w:hAnsi="Arial" w:cs="Arial"/>
                <w:sz w:val="21"/>
                <w:szCs w:val="21"/>
              </w:rPr>
              <w:t>Project Editor: Heng Qian (China)</w:t>
            </w:r>
          </w:p>
        </w:tc>
      </w:tr>
    </w:tbl>
    <w:p w14:paraId="5B516941" w14:textId="30A38CCD" w:rsidR="007F4F09"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08033F">
        <w:rPr>
          <w:rStyle w:val="normaltextrun"/>
          <w:rFonts w:eastAsia="Meiryo UI"/>
          <w:lang w:eastAsia="ja-JP"/>
        </w:rPr>
        <w:t>ISO/IEC JTC 1</w:t>
      </w:r>
      <w:r w:rsidR="001E105D">
        <w:rPr>
          <w:rStyle w:val="normaltextrun"/>
          <w:rFonts w:eastAsia="Meiryo UI"/>
          <w:lang w:eastAsia="ja-JP"/>
        </w:rPr>
        <w:t xml:space="preserve"> approved the creation of Technical Report on Overview of Smart City Standardization as the Approved Work Item (AWI) in WG </w:t>
      </w:r>
      <w:proofErr w:type="gramStart"/>
      <w:r w:rsidR="001E105D">
        <w:rPr>
          <w:rStyle w:val="normaltextrun"/>
          <w:rFonts w:eastAsia="Meiryo UI"/>
          <w:lang w:eastAsia="ja-JP"/>
        </w:rPr>
        <w:t>11.</w:t>
      </w:r>
      <w:r>
        <w:rPr>
          <w:rStyle w:val="normaltextrun"/>
          <w:rFonts w:eastAsia="Meiryo UI"/>
          <w:lang w:eastAsia="ja-JP"/>
        </w:rPr>
        <w:t>.</w:t>
      </w:r>
      <w:proofErr w:type="gramEnd"/>
    </w:p>
    <w:p w14:paraId="5D3FD5DA" w14:textId="655F132D" w:rsidR="007F4F09" w:rsidRPr="007F3E65" w:rsidRDefault="007F4F09" w:rsidP="007F4F09">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w:t>
      </w:r>
      <w:r w:rsidR="001536A7">
        <w:rPr>
          <w:rStyle w:val="normaltextrun"/>
          <w:rFonts w:eastAsia="Meiryo UI"/>
          <w:i/>
          <w:iCs/>
          <w:lang w:val="en-GB"/>
        </w:rPr>
        <w:t xml:space="preserve"> and SG 20</w:t>
      </w:r>
      <w:r>
        <w:rPr>
          <w:rStyle w:val="normaltextrun"/>
          <w:rFonts w:eastAsia="Meiryo UI"/>
          <w:i/>
          <w:iCs/>
          <w:lang w:val="en-GB"/>
        </w:rPr>
        <w:t> to note.</w:t>
      </w:r>
    </w:p>
    <w:p w14:paraId="687678A1" w14:textId="77777777" w:rsidR="007F4F09" w:rsidRPr="00590C34" w:rsidRDefault="007F4F09" w:rsidP="007F4F09">
      <w:pPr>
        <w:pStyle w:val="paragraph"/>
        <w:spacing w:before="120" w:beforeAutospacing="0" w:after="0" w:afterAutospacing="0"/>
        <w:textAlignment w:val="baseline"/>
        <w:rPr>
          <w:rFonts w:eastAsia="Meiryo UI"/>
          <w:i/>
          <w:iCs/>
          <w:lang w:val="en-GB"/>
        </w:rPr>
      </w:pPr>
    </w:p>
    <w:p w14:paraId="69351770" w14:textId="77777777" w:rsidR="00747B18" w:rsidRPr="00C97D1A" w:rsidRDefault="00747B18" w:rsidP="00747B18">
      <w:pPr>
        <w:pStyle w:val="ListParagraph"/>
        <w:keepNext/>
        <w:numPr>
          <w:ilvl w:val="0"/>
          <w:numId w:val="11"/>
        </w:numPr>
        <w:spacing w:before="100" w:beforeAutospacing="1"/>
        <w:contextualSpacing w:val="0"/>
        <w:jc w:val="both"/>
        <w:rPr>
          <w:rFonts w:eastAsia="Batang"/>
          <w:b/>
          <w:bCs/>
        </w:rPr>
      </w:pPr>
      <w:r>
        <w:rPr>
          <w:rFonts w:eastAsia="Batang"/>
          <w:b/>
          <w:bCs/>
          <w:lang w:val="en-US"/>
        </w:rPr>
        <w:t>Other actions</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47B18" w:rsidRPr="00613D8C" w14:paraId="0DEA9772" w14:textId="77777777" w:rsidTr="00A32347">
        <w:tc>
          <w:tcPr>
            <w:tcW w:w="9498" w:type="dxa"/>
            <w:tcBorders>
              <w:top w:val="single" w:sz="4" w:space="0" w:color="auto"/>
              <w:left w:val="single" w:sz="4" w:space="0" w:color="auto"/>
              <w:bottom w:val="single" w:sz="4" w:space="0" w:color="auto"/>
              <w:right w:val="single" w:sz="4" w:space="0" w:color="auto"/>
            </w:tcBorders>
          </w:tcPr>
          <w:p w14:paraId="580C1821" w14:textId="50A2E7E6" w:rsidR="00747B18" w:rsidRPr="00B3609E" w:rsidRDefault="009930F8" w:rsidP="00A32347">
            <w:pPr>
              <w:pStyle w:val="ResTitle"/>
              <w:spacing w:before="100" w:beforeAutospacing="1"/>
              <w:ind w:left="1596" w:hanging="1596"/>
              <w:rPr>
                <w:rFonts w:ascii="Arial" w:hAnsi="Arial" w:cs="Arial"/>
                <w:sz w:val="21"/>
                <w:szCs w:val="21"/>
                <w:lang w:eastAsia="zh-CN"/>
              </w:rPr>
            </w:pPr>
            <w:r w:rsidRPr="009930F8">
              <w:rPr>
                <w:rFonts w:ascii="Arial" w:hAnsi="Arial" w:cs="Arial"/>
                <w:sz w:val="21"/>
                <w:szCs w:val="21"/>
                <w:lang w:eastAsia="zh-CN"/>
              </w:rPr>
              <w:t>Resolution 4 - Online Workshop on Intelligent Computing</w:t>
            </w:r>
          </w:p>
          <w:p w14:paraId="666FACA0"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 xml:space="preserve">JTC 1 authorizes JTC 1/AG 2 to organize an online workshop on Intelligent Computing, as detailed in JTC 1 N16088, </w:t>
            </w:r>
            <w:proofErr w:type="gramStart"/>
            <w:r w:rsidRPr="00FD16FB">
              <w:rPr>
                <w:rFonts w:ascii="Arial" w:hAnsi="Arial" w:cs="Arial"/>
                <w:sz w:val="21"/>
                <w:szCs w:val="21"/>
              </w:rPr>
              <w:t>in order to</w:t>
            </w:r>
            <w:proofErr w:type="gramEnd"/>
            <w:r w:rsidRPr="00FD16FB">
              <w:rPr>
                <w:rFonts w:ascii="Arial" w:hAnsi="Arial" w:cs="Arial"/>
                <w:sz w:val="21"/>
                <w:szCs w:val="21"/>
              </w:rPr>
              <w:t xml:space="preserve"> exchange information and to identify a common understanding on its definition as well as to seek the potential area for future programs of work in JTC 1.</w:t>
            </w:r>
          </w:p>
          <w:p w14:paraId="653E6817"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Objectives</w:t>
            </w:r>
          </w:p>
          <w:p w14:paraId="262C1EC3" w14:textId="195C1318"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exchange the conceptual information on Intelligent Computing</w:t>
            </w:r>
          </w:p>
          <w:p w14:paraId="05A4E19B" w14:textId="7DE20594"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exchange the information on the current activities for Intelligent Computing</w:t>
            </w:r>
          </w:p>
          <w:p w14:paraId="216FA4B8" w14:textId="1CEF614D"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identify a common understanding of definition on Intelligent Computing</w:t>
            </w:r>
          </w:p>
          <w:p w14:paraId="530EDD2A" w14:textId="17BCC4C6"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To explore potential areas for future work programs in JTC 1.</w:t>
            </w:r>
          </w:p>
          <w:p w14:paraId="7C47888B" w14:textId="77777777" w:rsidR="00FD16FB" w:rsidRPr="00FD16FB" w:rsidRDefault="00FD16FB" w:rsidP="00FD16FB">
            <w:pPr>
              <w:spacing w:after="240"/>
              <w:rPr>
                <w:rFonts w:ascii="Arial" w:hAnsi="Arial" w:cs="Arial"/>
                <w:sz w:val="21"/>
                <w:szCs w:val="21"/>
              </w:rPr>
            </w:pPr>
            <w:r w:rsidRPr="00FD16FB">
              <w:rPr>
                <w:rFonts w:ascii="Arial" w:hAnsi="Arial" w:cs="Arial"/>
                <w:sz w:val="21"/>
                <w:szCs w:val="21"/>
              </w:rPr>
              <w:t>Date and Venue</w:t>
            </w:r>
          </w:p>
          <w:p w14:paraId="5F4E391A" w14:textId="3FAF07BD" w:rsidR="00FD16FB" w:rsidRPr="00FD16FB" w:rsidRDefault="00FD16FB" w:rsidP="00FD16FB">
            <w:pPr>
              <w:pStyle w:val="ListParagraph"/>
              <w:numPr>
                <w:ilvl w:val="0"/>
                <w:numId w:val="43"/>
              </w:numPr>
              <w:spacing w:after="240"/>
              <w:rPr>
                <w:rFonts w:ascii="Arial" w:hAnsi="Arial" w:cs="Arial"/>
                <w:sz w:val="21"/>
                <w:szCs w:val="21"/>
              </w:rPr>
            </w:pPr>
            <w:r w:rsidRPr="00FD16FB">
              <w:rPr>
                <w:rFonts w:ascii="Arial" w:hAnsi="Arial" w:cs="Arial"/>
                <w:sz w:val="21"/>
                <w:szCs w:val="21"/>
              </w:rPr>
              <w:t>Date: 16 December 2022 (12:00 to 15:00 UTC)</w:t>
            </w:r>
          </w:p>
          <w:p w14:paraId="630690B7" w14:textId="23E96362" w:rsidR="00747B18" w:rsidRPr="00FD16FB" w:rsidRDefault="00FD16FB" w:rsidP="00FD16FB">
            <w:pPr>
              <w:pStyle w:val="ListParagraph"/>
              <w:numPr>
                <w:ilvl w:val="0"/>
                <w:numId w:val="44"/>
              </w:numPr>
              <w:spacing w:after="240"/>
              <w:rPr>
                <w:rFonts w:ascii="Arial" w:hAnsi="Arial" w:cs="Arial"/>
                <w:sz w:val="21"/>
                <w:szCs w:val="21"/>
              </w:rPr>
            </w:pPr>
            <w:r w:rsidRPr="00FD16FB">
              <w:rPr>
                <w:rFonts w:ascii="Arial" w:hAnsi="Arial" w:cs="Arial"/>
                <w:sz w:val="21"/>
                <w:szCs w:val="21"/>
              </w:rPr>
              <w:t>Venue: Virtual</w:t>
            </w:r>
          </w:p>
        </w:tc>
      </w:tr>
    </w:tbl>
    <w:p w14:paraId="7BC0B785" w14:textId="3C59FFD3" w:rsidR="00747B18"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6A13C0">
        <w:rPr>
          <w:rStyle w:val="normaltextrun"/>
          <w:rFonts w:eastAsia="Meiryo UI"/>
          <w:lang w:eastAsia="ja-JP"/>
        </w:rPr>
        <w:t xml:space="preserve">The virtual workshop will be </w:t>
      </w:r>
      <w:proofErr w:type="gramStart"/>
      <w:r w:rsidR="006A13C0">
        <w:rPr>
          <w:rStyle w:val="normaltextrun"/>
          <w:rFonts w:eastAsia="Meiryo UI"/>
          <w:lang w:eastAsia="ja-JP"/>
        </w:rPr>
        <w:t>take</w:t>
      </w:r>
      <w:proofErr w:type="gramEnd"/>
      <w:r w:rsidR="006A13C0">
        <w:rPr>
          <w:rStyle w:val="normaltextrun"/>
          <w:rFonts w:eastAsia="Meiryo UI"/>
          <w:lang w:eastAsia="ja-JP"/>
        </w:rPr>
        <w:t xml:space="preserve"> place </w:t>
      </w:r>
      <w:r w:rsidR="007579F6">
        <w:rPr>
          <w:rStyle w:val="normaltextrun"/>
          <w:rFonts w:eastAsia="Meiryo UI"/>
          <w:lang w:eastAsia="ja-JP"/>
        </w:rPr>
        <w:t>on 16 December</w:t>
      </w:r>
      <w:r w:rsidR="008B56D2">
        <w:rPr>
          <w:rStyle w:val="normaltextrun"/>
          <w:rFonts w:eastAsia="Meiryo UI"/>
          <w:lang w:eastAsia="ja-JP"/>
        </w:rPr>
        <w:t>, however it has not been announced yet as of the beginning o</w:t>
      </w:r>
      <w:r w:rsidR="00A236A2">
        <w:rPr>
          <w:rStyle w:val="normaltextrun"/>
          <w:rFonts w:eastAsia="Meiryo UI"/>
          <w:lang w:eastAsia="ja-JP"/>
        </w:rPr>
        <w:t>f</w:t>
      </w:r>
      <w:r w:rsidR="008B56D2">
        <w:rPr>
          <w:rStyle w:val="normaltextrun"/>
          <w:rFonts w:eastAsia="Meiryo UI"/>
          <w:lang w:eastAsia="ja-JP"/>
        </w:rPr>
        <w:t xml:space="preserve"> December 2022. Detailed information will be found in </w:t>
      </w:r>
      <w:proofErr w:type="gramStart"/>
      <w:r w:rsidR="008B56D2">
        <w:rPr>
          <w:rStyle w:val="normaltextrun"/>
          <w:rFonts w:eastAsia="Meiryo UI"/>
          <w:lang w:eastAsia="ja-JP"/>
        </w:rPr>
        <w:t>the Document</w:t>
      </w:r>
      <w:proofErr w:type="gramEnd"/>
      <w:r w:rsidR="008B56D2">
        <w:rPr>
          <w:rStyle w:val="normaltextrun"/>
          <w:rFonts w:eastAsia="Meiryo UI"/>
          <w:lang w:eastAsia="ja-JP"/>
        </w:rPr>
        <w:t xml:space="preserve"> N</w:t>
      </w:r>
      <w:r w:rsidR="00565C0A">
        <w:rPr>
          <w:rStyle w:val="normaltextrun"/>
          <w:rFonts w:eastAsia="Meiryo UI"/>
          <w:lang w:eastAsia="ja-JP"/>
        </w:rPr>
        <w:t>16088 as attached.</w:t>
      </w:r>
    </w:p>
    <w:p w14:paraId="2B4D519E" w14:textId="6FBFAB78" w:rsidR="00747B18" w:rsidRPr="007F3E65"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DC23BB">
        <w:rPr>
          <w:rStyle w:val="normaltextrun"/>
          <w:rFonts w:eastAsia="Meiryo UI"/>
          <w:i/>
          <w:iCs/>
          <w:lang w:val="en-GB"/>
        </w:rPr>
        <w:t xml:space="preserve">and relevant ITU-T study groups </w:t>
      </w:r>
      <w:r>
        <w:rPr>
          <w:rStyle w:val="normaltextrun"/>
          <w:rFonts w:eastAsia="Meiryo UI"/>
          <w:i/>
          <w:iCs/>
          <w:lang w:val="en-GB"/>
        </w:rPr>
        <w:t>to note.</w:t>
      </w:r>
    </w:p>
    <w:p w14:paraId="5040EE3E" w14:textId="77777777" w:rsidR="00747B18" w:rsidRDefault="00747B18" w:rsidP="00747B18">
      <w:pPr>
        <w:pStyle w:val="paragraph"/>
        <w:spacing w:before="120" w:beforeAutospacing="0" w:after="0" w:afterAutospacing="0"/>
        <w:textAlignment w:val="baseline"/>
        <w:rPr>
          <w:rFonts w:eastAsia="Meiryo UI"/>
          <w:i/>
          <w:iCs/>
          <w:lang w:val="en-GB"/>
        </w:rPr>
      </w:pP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747B18" w:rsidRPr="00613D8C" w14:paraId="48AF9892" w14:textId="77777777" w:rsidTr="00A32347">
        <w:tc>
          <w:tcPr>
            <w:tcW w:w="9498" w:type="dxa"/>
            <w:tcBorders>
              <w:top w:val="single" w:sz="4" w:space="0" w:color="auto"/>
              <w:left w:val="single" w:sz="4" w:space="0" w:color="auto"/>
              <w:bottom w:val="single" w:sz="4" w:space="0" w:color="auto"/>
              <w:right w:val="single" w:sz="4" w:space="0" w:color="auto"/>
            </w:tcBorders>
          </w:tcPr>
          <w:p w14:paraId="6600A42D" w14:textId="1BF865F6" w:rsidR="00747B18" w:rsidRPr="00B3609E" w:rsidRDefault="009930F8" w:rsidP="00747B18">
            <w:pPr>
              <w:pStyle w:val="ResTitle"/>
              <w:spacing w:before="100" w:beforeAutospacing="1"/>
              <w:ind w:left="0" w:firstLine="0"/>
              <w:rPr>
                <w:rFonts w:ascii="Arial" w:hAnsi="Arial" w:cs="Arial"/>
                <w:sz w:val="21"/>
                <w:szCs w:val="21"/>
                <w:lang w:eastAsia="zh-CN"/>
              </w:rPr>
            </w:pPr>
            <w:r w:rsidRPr="009930F8">
              <w:rPr>
                <w:rFonts w:ascii="Arial" w:hAnsi="Arial" w:cs="Arial"/>
                <w:sz w:val="21"/>
                <w:szCs w:val="21"/>
                <w:lang w:eastAsia="zh-CN"/>
              </w:rPr>
              <w:lastRenderedPageBreak/>
              <w:t>Resolution 18 - Workshop on Quantum Information Technology</w:t>
            </w:r>
          </w:p>
          <w:p w14:paraId="41A74284" w14:textId="7801E8BC" w:rsidR="00747B18" w:rsidRPr="00B3609E" w:rsidRDefault="00046920" w:rsidP="00747B18">
            <w:pPr>
              <w:spacing w:after="240"/>
              <w:rPr>
                <w:rFonts w:ascii="Arial" w:hAnsi="Arial" w:cs="Arial"/>
                <w:sz w:val="21"/>
                <w:szCs w:val="21"/>
              </w:rPr>
            </w:pPr>
            <w:r w:rsidRPr="00046920">
              <w:rPr>
                <w:rFonts w:ascii="Arial" w:hAnsi="Arial" w:cs="Arial"/>
                <w:sz w:val="21"/>
                <w:szCs w:val="21"/>
              </w:rPr>
              <w:t>Noting that JTC 1/WG 14 has started a project on developing a near-term as well as long-term standardization vision and roadmap on quantum computing, JTC 1 authorizes JTC 1/WG 14 to work with the JTC 1 Chair, JTC 1 Committee Manager and ITTF to organize a Workshop on Quantum Information Technology. This Workshop will be open to all interested participants.</w:t>
            </w:r>
          </w:p>
        </w:tc>
      </w:tr>
    </w:tbl>
    <w:p w14:paraId="137CF1FB" w14:textId="3BFE73ED" w:rsidR="00747B18"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lang w:val="en-GB"/>
        </w:rPr>
        <w:t>Summary</w:t>
      </w:r>
      <w:r>
        <w:rPr>
          <w:rStyle w:val="normaltextrun"/>
          <w:rFonts w:eastAsia="Meiryo UI"/>
          <w:lang w:eastAsia="ja-JP"/>
        </w:rPr>
        <w:t>: </w:t>
      </w:r>
      <w:r w:rsidR="00C67C20">
        <w:rPr>
          <w:rStyle w:val="normaltextrun"/>
          <w:rFonts w:eastAsia="Meiryo UI"/>
          <w:lang w:eastAsia="ja-JP"/>
        </w:rPr>
        <w:t xml:space="preserve">The workshop </w:t>
      </w:r>
      <w:r w:rsidR="00600B5F">
        <w:rPr>
          <w:rStyle w:val="normaltextrun"/>
          <w:rFonts w:eastAsia="Meiryo UI"/>
          <w:lang w:eastAsia="ja-JP"/>
        </w:rPr>
        <w:t xml:space="preserve">is under consideration as a part of ISO/IEC JTC 1/WG 14 on Quantum Technology. The workshop will be open to all interested participants. The attest information might be announced JTC 1 </w:t>
      </w:r>
      <w:r w:rsidR="00B77105">
        <w:rPr>
          <w:rStyle w:val="normaltextrun"/>
          <w:rFonts w:eastAsia="Meiryo UI"/>
          <w:lang w:eastAsia="ja-JP"/>
        </w:rPr>
        <w:t xml:space="preserve">web site at </w:t>
      </w:r>
      <w:hyperlink r:id="rId12" w:history="1">
        <w:r w:rsidR="0079293F" w:rsidRPr="00F0243F">
          <w:rPr>
            <w:rStyle w:val="Hyperlink"/>
            <w:rFonts w:eastAsia="Meiryo UI"/>
            <w:lang w:eastAsia="ja-JP"/>
          </w:rPr>
          <w:t>https://jtc1info.org/</w:t>
        </w:r>
      </w:hyperlink>
      <w:r w:rsidR="008F3C34">
        <w:rPr>
          <w:rStyle w:val="normaltextrun"/>
          <w:rFonts w:eastAsia="Meiryo UI"/>
          <w:lang w:eastAsia="ja-JP"/>
        </w:rPr>
        <w:t>.</w:t>
      </w:r>
    </w:p>
    <w:p w14:paraId="3B5BF4F6" w14:textId="7DC87EEE" w:rsidR="00747B18" w:rsidRPr="007F3E65" w:rsidRDefault="00747B18" w:rsidP="00747B18">
      <w:pPr>
        <w:pStyle w:val="paragraph"/>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w:t>
      </w:r>
      <w:r w:rsidR="009968BE">
        <w:rPr>
          <w:rStyle w:val="normaltextrun"/>
          <w:rFonts w:eastAsia="Meiryo UI"/>
          <w:i/>
          <w:iCs/>
          <w:lang w:val="en-GB"/>
        </w:rPr>
        <w:t xml:space="preserve">and relevant ITU-T study groups </w:t>
      </w:r>
      <w:r>
        <w:rPr>
          <w:rStyle w:val="normaltextrun"/>
          <w:rFonts w:eastAsia="Meiryo UI"/>
          <w:i/>
          <w:iCs/>
          <w:lang w:val="en-GB"/>
        </w:rPr>
        <w:t>to note.</w:t>
      </w:r>
    </w:p>
    <w:p w14:paraId="2242F2CB" w14:textId="77777777" w:rsidR="00976AA4" w:rsidRPr="009F58ED" w:rsidRDefault="00976AA4" w:rsidP="00F50BBD">
      <w:pPr>
        <w:pStyle w:val="ListParagraph"/>
        <w:keepNext/>
        <w:keepLines/>
        <w:numPr>
          <w:ilvl w:val="0"/>
          <w:numId w:val="11"/>
        </w:numPr>
        <w:spacing w:before="100" w:beforeAutospacing="1"/>
        <w:contextualSpacing w:val="0"/>
        <w:jc w:val="both"/>
        <w:rPr>
          <w:rFonts w:eastAsia="Batang"/>
          <w:b/>
          <w:bCs/>
        </w:rPr>
      </w:pPr>
      <w:r>
        <w:rPr>
          <w:rFonts w:eastAsia="Batang"/>
          <w:b/>
          <w:bCs/>
          <w:lang w:val="en-US"/>
        </w:rPr>
        <w:t>Future Meetings</w:t>
      </w:r>
      <w:r w:rsidRPr="009E77C5">
        <w:rPr>
          <w:rFonts w:eastAsia="Batang"/>
          <w:b/>
          <w:bCs/>
          <w:lang w:val="en-US"/>
        </w:rPr>
        <w:t xml:space="preserve"> </w:t>
      </w:r>
    </w:p>
    <w:tbl>
      <w:tblPr>
        <w:tblStyle w:val="TableGrid"/>
        <w:tblW w:w="0" w:type="auto"/>
        <w:tblInd w:w="-5" w:type="dxa"/>
        <w:tblBorders>
          <w:insideH w:val="none" w:sz="0" w:space="0" w:color="auto"/>
        </w:tblBorders>
        <w:tblLook w:val="04A0" w:firstRow="1" w:lastRow="0" w:firstColumn="1" w:lastColumn="0" w:noHBand="0" w:noVBand="1"/>
      </w:tblPr>
      <w:tblGrid>
        <w:gridCol w:w="9498"/>
      </w:tblGrid>
      <w:tr w:rsidR="00976AA4" w:rsidRPr="00613D8C" w14:paraId="1D11DC1E" w14:textId="77777777" w:rsidTr="00A32347">
        <w:tc>
          <w:tcPr>
            <w:tcW w:w="9498" w:type="dxa"/>
            <w:tcBorders>
              <w:top w:val="single" w:sz="4" w:space="0" w:color="auto"/>
              <w:left w:val="single" w:sz="4" w:space="0" w:color="auto"/>
              <w:bottom w:val="single" w:sz="4" w:space="0" w:color="auto"/>
              <w:right w:val="single" w:sz="4" w:space="0" w:color="auto"/>
            </w:tcBorders>
          </w:tcPr>
          <w:p w14:paraId="7D690F4A" w14:textId="7B252553" w:rsidR="00976AA4" w:rsidRPr="00B3609E" w:rsidRDefault="003D5A91" w:rsidP="00F50BBD">
            <w:pPr>
              <w:pStyle w:val="ResTitle"/>
              <w:spacing w:before="100" w:beforeAutospacing="1"/>
              <w:ind w:left="1596" w:hanging="1596"/>
              <w:rPr>
                <w:rFonts w:ascii="Arial" w:hAnsi="Arial" w:cs="Arial"/>
                <w:sz w:val="21"/>
                <w:szCs w:val="21"/>
                <w:lang w:eastAsia="zh-CN"/>
              </w:rPr>
            </w:pPr>
            <w:r w:rsidRPr="003D5A91">
              <w:rPr>
                <w:rFonts w:ascii="Arial" w:hAnsi="Arial" w:cs="Arial"/>
                <w:sz w:val="21"/>
                <w:szCs w:val="21"/>
                <w:lang w:eastAsia="zh-CN"/>
              </w:rPr>
              <w:t>Resolution 26 - Future JTC 1 Plenary Meetings</w:t>
            </w:r>
          </w:p>
          <w:p w14:paraId="66D32136" w14:textId="77777777" w:rsidR="007038E9" w:rsidRPr="007038E9" w:rsidRDefault="007038E9" w:rsidP="00F50BBD">
            <w:pPr>
              <w:keepNext/>
              <w:keepLines/>
              <w:rPr>
                <w:rFonts w:ascii="Arial" w:hAnsi="Arial" w:cs="Arial"/>
                <w:sz w:val="21"/>
                <w:szCs w:val="21"/>
              </w:rPr>
            </w:pPr>
            <w:r w:rsidRPr="007038E9">
              <w:rPr>
                <w:rFonts w:ascii="Arial" w:hAnsi="Arial" w:cs="Arial"/>
                <w:sz w:val="21"/>
                <w:szCs w:val="21"/>
              </w:rPr>
              <w:t xml:space="preserve">The following schedule of future JTC 1 Plenary </w:t>
            </w:r>
            <w:proofErr w:type="gramStart"/>
            <w:r w:rsidRPr="007038E9">
              <w:rPr>
                <w:rFonts w:ascii="Arial" w:hAnsi="Arial" w:cs="Arial"/>
                <w:sz w:val="21"/>
                <w:szCs w:val="21"/>
              </w:rPr>
              <w:t>meetings</w:t>
            </w:r>
            <w:proofErr w:type="gramEnd"/>
            <w:r w:rsidRPr="007038E9">
              <w:rPr>
                <w:rFonts w:ascii="Arial" w:hAnsi="Arial" w:cs="Arial"/>
                <w:sz w:val="21"/>
                <w:szCs w:val="21"/>
              </w:rPr>
              <w:t xml:space="preserve"> is agreed:</w:t>
            </w:r>
          </w:p>
          <w:p w14:paraId="4CAE03F6" w14:textId="0880C508"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8-12 May 2023 Paestum, Italy</w:t>
            </w:r>
          </w:p>
          <w:p w14:paraId="4ADACB0F" w14:textId="53364EFC"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November 2023 China</w:t>
            </w:r>
          </w:p>
          <w:p w14:paraId="46ACDE5B" w14:textId="6D0A5B0B"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May 2024 Australia</w:t>
            </w:r>
          </w:p>
          <w:p w14:paraId="70DB3614" w14:textId="26BC49F3" w:rsidR="007038E9" w:rsidRPr="00656116" w:rsidRDefault="007038E9" w:rsidP="006440B4">
            <w:pPr>
              <w:pStyle w:val="ListParagraph"/>
              <w:keepNext/>
              <w:keepLines/>
              <w:numPr>
                <w:ilvl w:val="0"/>
                <w:numId w:val="24"/>
              </w:numPr>
              <w:rPr>
                <w:rFonts w:ascii="Arial" w:hAnsi="Arial" w:cs="Arial"/>
                <w:sz w:val="21"/>
                <w:szCs w:val="21"/>
              </w:rPr>
            </w:pPr>
            <w:r w:rsidRPr="00656116">
              <w:rPr>
                <w:rFonts w:ascii="Arial" w:hAnsi="Arial" w:cs="Arial"/>
                <w:sz w:val="21"/>
                <w:szCs w:val="21"/>
              </w:rPr>
              <w:t>November 2024 Germany</w:t>
            </w:r>
          </w:p>
          <w:p w14:paraId="24B6821F" w14:textId="77777777" w:rsidR="007038E9" w:rsidRPr="007038E9" w:rsidRDefault="007038E9" w:rsidP="00F50BBD">
            <w:pPr>
              <w:keepNext/>
              <w:keepLines/>
              <w:rPr>
                <w:rFonts w:ascii="Arial" w:hAnsi="Arial" w:cs="Arial"/>
                <w:sz w:val="21"/>
                <w:szCs w:val="21"/>
              </w:rPr>
            </w:pPr>
            <w:r w:rsidRPr="007038E9">
              <w:rPr>
                <w:rFonts w:ascii="Arial" w:hAnsi="Arial" w:cs="Arial"/>
                <w:sz w:val="21"/>
                <w:szCs w:val="21"/>
              </w:rPr>
              <w:t>JTC 1 National Bodies and JTC 1 Liaison Organizations are strongly encouraged to consider the possibility of hosting future JTC 1 Plenary meetings.</w:t>
            </w:r>
          </w:p>
          <w:p w14:paraId="08AAA5A0" w14:textId="678F28D9"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The JTC 1 Plenary meeting will be held 8-12 May 2023 in one of the following modes:</w:t>
            </w:r>
          </w:p>
          <w:p w14:paraId="15A08DBF" w14:textId="67BC3479" w:rsidR="007038E9" w:rsidRPr="00656116" w:rsidRDefault="007038E9" w:rsidP="006440B4">
            <w:pPr>
              <w:pStyle w:val="ListParagraph"/>
              <w:keepNext/>
              <w:keepLines/>
              <w:numPr>
                <w:ilvl w:val="1"/>
                <w:numId w:val="24"/>
              </w:numPr>
              <w:ind w:left="1171"/>
              <w:rPr>
                <w:rFonts w:ascii="Arial" w:hAnsi="Arial" w:cs="Arial"/>
                <w:sz w:val="21"/>
                <w:szCs w:val="21"/>
              </w:rPr>
            </w:pPr>
            <w:proofErr w:type="gramStart"/>
            <w:r w:rsidRPr="00656116">
              <w:rPr>
                <w:rFonts w:ascii="Arial" w:hAnsi="Arial" w:cs="Arial"/>
                <w:sz w:val="21"/>
                <w:szCs w:val="21"/>
              </w:rPr>
              <w:t>face-to-face;</w:t>
            </w:r>
            <w:proofErr w:type="gramEnd"/>
          </w:p>
          <w:p w14:paraId="4B6A88B7" w14:textId="12146A83" w:rsidR="007038E9" w:rsidRPr="00656116" w:rsidRDefault="007038E9" w:rsidP="006440B4">
            <w:pPr>
              <w:pStyle w:val="ListParagraph"/>
              <w:keepNext/>
              <w:keepLines/>
              <w:numPr>
                <w:ilvl w:val="1"/>
                <w:numId w:val="24"/>
              </w:numPr>
              <w:ind w:left="1171"/>
              <w:rPr>
                <w:rFonts w:ascii="Arial" w:hAnsi="Arial" w:cs="Arial"/>
                <w:sz w:val="21"/>
                <w:szCs w:val="21"/>
              </w:rPr>
            </w:pPr>
            <w:r w:rsidRPr="00656116">
              <w:rPr>
                <w:rFonts w:ascii="Arial" w:hAnsi="Arial" w:cs="Arial"/>
                <w:sz w:val="21"/>
                <w:szCs w:val="21"/>
              </w:rPr>
              <w:t xml:space="preserve">face-to-face with some </w:t>
            </w:r>
            <w:proofErr w:type="gramStart"/>
            <w:r w:rsidRPr="00656116">
              <w:rPr>
                <w:rFonts w:ascii="Arial" w:hAnsi="Arial" w:cs="Arial"/>
                <w:sz w:val="21"/>
                <w:szCs w:val="21"/>
              </w:rPr>
              <w:t>remotes;</w:t>
            </w:r>
            <w:proofErr w:type="gramEnd"/>
          </w:p>
          <w:p w14:paraId="510BB463" w14:textId="3E373748" w:rsidR="007038E9" w:rsidRPr="00656116" w:rsidRDefault="007038E9" w:rsidP="006440B4">
            <w:pPr>
              <w:pStyle w:val="ListParagraph"/>
              <w:keepNext/>
              <w:keepLines/>
              <w:numPr>
                <w:ilvl w:val="1"/>
                <w:numId w:val="24"/>
              </w:numPr>
              <w:ind w:left="1171"/>
              <w:rPr>
                <w:rFonts w:ascii="Arial" w:hAnsi="Arial" w:cs="Arial"/>
                <w:sz w:val="21"/>
                <w:szCs w:val="21"/>
              </w:rPr>
            </w:pPr>
            <w:r w:rsidRPr="00656116">
              <w:rPr>
                <w:rFonts w:ascii="Arial" w:hAnsi="Arial" w:cs="Arial"/>
                <w:sz w:val="21"/>
                <w:szCs w:val="21"/>
              </w:rPr>
              <w:t>virtual</w:t>
            </w:r>
          </w:p>
          <w:p w14:paraId="491426FC" w14:textId="1E17FC6B"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If the meeting is made virtual, we will have shorter sessions each day.</w:t>
            </w:r>
          </w:p>
          <w:p w14:paraId="25287667" w14:textId="0208A19F"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In all cases, the meeting dates will remain the same. For the virtual option, meeting times and document due dates will be aligned with SD 19, Meetings.</w:t>
            </w:r>
          </w:p>
          <w:p w14:paraId="1C5313A1" w14:textId="015A7CAB" w:rsidR="007038E9" w:rsidRPr="00656116"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A decision on mode will be made and communicated to JTC 1 by 16 January 2023.</w:t>
            </w:r>
          </w:p>
          <w:p w14:paraId="272A4E7D" w14:textId="0B85709D" w:rsidR="00976AA4" w:rsidRPr="00DC6B2D" w:rsidRDefault="007038E9" w:rsidP="006440B4">
            <w:pPr>
              <w:pStyle w:val="ListParagraph"/>
              <w:keepNext/>
              <w:keepLines/>
              <w:numPr>
                <w:ilvl w:val="0"/>
                <w:numId w:val="24"/>
              </w:numPr>
              <w:ind w:left="462"/>
              <w:rPr>
                <w:rFonts w:ascii="Arial" w:hAnsi="Arial" w:cs="Arial"/>
                <w:sz w:val="21"/>
                <w:szCs w:val="21"/>
              </w:rPr>
            </w:pPr>
            <w:r w:rsidRPr="00656116">
              <w:rPr>
                <w:rFonts w:ascii="Arial" w:hAnsi="Arial" w:cs="Arial"/>
                <w:sz w:val="21"/>
                <w:szCs w:val="21"/>
              </w:rPr>
              <w:t>In addition to registration in the ISO meeting platform, delegates need to advise the Italian host and the Committee Manager by 1 April 2023 if they will participate in person or remotely.</w:t>
            </w:r>
          </w:p>
        </w:tc>
      </w:tr>
    </w:tbl>
    <w:p w14:paraId="5136220C" w14:textId="22AAA0C6" w:rsidR="00976AA4" w:rsidRPr="00F50BBD" w:rsidRDefault="00976AA4" w:rsidP="00F50BBD">
      <w:pPr>
        <w:keepNext/>
        <w:keepLines/>
      </w:pPr>
      <w:r>
        <w:rPr>
          <w:rStyle w:val="normaltextrun"/>
          <w:rFonts w:eastAsia="Meiryo UI"/>
          <w:b/>
          <w:bCs/>
        </w:rPr>
        <w:t>Summary</w:t>
      </w:r>
      <w:r>
        <w:rPr>
          <w:rStyle w:val="normaltextrun"/>
          <w:rFonts w:eastAsia="Meiryo UI"/>
        </w:rPr>
        <w:t xml:space="preserve">: ISO/IEC JTC 1 plans the next plenary meeting in </w:t>
      </w:r>
      <w:r w:rsidR="00DC6B2D" w:rsidRPr="00DC6B2D">
        <w:rPr>
          <w:rStyle w:val="normaltextrun"/>
          <w:rFonts w:eastAsia="Meiryo UI"/>
        </w:rPr>
        <w:t xml:space="preserve">Paestum, Italy </w:t>
      </w:r>
      <w:r>
        <w:rPr>
          <w:rStyle w:val="normaltextrun"/>
          <w:rFonts w:eastAsia="Meiryo UI"/>
        </w:rPr>
        <w:t xml:space="preserve">from </w:t>
      </w:r>
      <w:r w:rsidR="00301FB8">
        <w:rPr>
          <w:rStyle w:val="normaltextrun"/>
          <w:rFonts w:eastAsia="Meiryo UI"/>
        </w:rPr>
        <w:t>8</w:t>
      </w:r>
      <w:r w:rsidRPr="0004512D">
        <w:rPr>
          <w:rStyle w:val="normaltextrun"/>
          <w:rFonts w:eastAsia="Meiryo UI"/>
          <w:vertAlign w:val="superscript"/>
        </w:rPr>
        <w:t>th</w:t>
      </w:r>
      <w:r>
        <w:rPr>
          <w:rStyle w:val="normaltextrun"/>
          <w:rFonts w:eastAsia="Meiryo UI"/>
        </w:rPr>
        <w:t xml:space="preserve"> to 1</w:t>
      </w:r>
      <w:r w:rsidR="00301FB8">
        <w:rPr>
          <w:rStyle w:val="normaltextrun"/>
          <w:rFonts w:eastAsia="Meiryo UI"/>
        </w:rPr>
        <w:t>2</w:t>
      </w:r>
      <w:r w:rsidRPr="0004512D">
        <w:rPr>
          <w:rStyle w:val="normaltextrun"/>
          <w:rFonts w:eastAsia="Meiryo UI"/>
          <w:vertAlign w:val="superscript"/>
        </w:rPr>
        <w:t>th</w:t>
      </w:r>
      <w:r>
        <w:rPr>
          <w:rStyle w:val="normaltextrun"/>
          <w:rFonts w:eastAsia="Meiryo UI"/>
        </w:rPr>
        <w:t xml:space="preserve"> </w:t>
      </w:r>
      <w:r w:rsidR="00301FB8">
        <w:rPr>
          <w:rStyle w:val="normaltextrun"/>
          <w:rFonts w:eastAsia="Meiryo UI" w:hint="eastAsia"/>
        </w:rPr>
        <w:t>May 2023</w:t>
      </w:r>
      <w:r>
        <w:t>.</w:t>
      </w:r>
      <w:r w:rsidR="00301FB8">
        <w:rPr>
          <w:rFonts w:ascii="MS Mincho" w:eastAsia="MS Mincho" w:hAnsi="MS Mincho" w:hint="eastAsia"/>
        </w:rPr>
        <w:t xml:space="preserve"> </w:t>
      </w:r>
      <w:r w:rsidR="00F50BBD">
        <w:t>Meeting format for this plenary will be decided and announced by 16</w:t>
      </w:r>
      <w:r w:rsidR="00F50BBD" w:rsidRPr="007D703E">
        <w:rPr>
          <w:vertAlign w:val="superscript"/>
        </w:rPr>
        <w:t>th</w:t>
      </w:r>
      <w:r w:rsidR="00F50BBD">
        <w:t xml:space="preserve"> January 2023.</w:t>
      </w:r>
    </w:p>
    <w:p w14:paraId="24C4F436" w14:textId="77777777" w:rsidR="00976AA4" w:rsidRDefault="00976AA4" w:rsidP="00F50BBD">
      <w:pPr>
        <w:pStyle w:val="paragraph"/>
        <w:keepNext/>
        <w:keepLines/>
        <w:spacing w:before="120" w:beforeAutospacing="0" w:after="0" w:afterAutospacing="0"/>
        <w:textAlignment w:val="baseline"/>
        <w:rPr>
          <w:rFonts w:ascii="Meiryo UI" w:eastAsia="Meiryo UI" w:hAnsi="Meiryo UI"/>
          <w:sz w:val="18"/>
          <w:szCs w:val="18"/>
        </w:rPr>
      </w:pPr>
      <w:r>
        <w:rPr>
          <w:rStyle w:val="normaltextrun"/>
          <w:rFonts w:eastAsia="Meiryo UI"/>
          <w:b/>
          <w:bCs/>
          <w:i/>
          <w:iCs/>
          <w:lang w:val="en-GB"/>
        </w:rPr>
        <w:t>Proposed action</w:t>
      </w:r>
      <w:r>
        <w:rPr>
          <w:rStyle w:val="normaltextrun"/>
          <w:rFonts w:ascii="Batang" w:eastAsia="Batang" w:hAnsi="Batang" w:hint="eastAsia"/>
          <w:i/>
          <w:iCs/>
        </w:rPr>
        <w:t>:</w:t>
      </w:r>
      <w:r>
        <w:rPr>
          <w:rStyle w:val="normaltextrun"/>
          <w:rFonts w:eastAsia="Meiryo UI"/>
          <w:i/>
          <w:iCs/>
          <w:lang w:eastAsia="ja-JP"/>
        </w:rPr>
        <w:t> </w:t>
      </w:r>
      <w:r>
        <w:rPr>
          <w:rStyle w:val="normaltextrun"/>
          <w:rFonts w:eastAsia="Meiryo UI"/>
          <w:i/>
          <w:iCs/>
          <w:lang w:val="en-GB"/>
        </w:rPr>
        <w:t>TSAG to note.</w:t>
      </w:r>
    </w:p>
    <w:p w14:paraId="193695AF" w14:textId="77777777" w:rsidR="005A64A7" w:rsidRDefault="005A64A7" w:rsidP="00394DBF">
      <w:pPr>
        <w:jc w:val="center"/>
      </w:pPr>
      <w:r>
        <w:t>_______________________</w:t>
      </w:r>
    </w:p>
    <w:p w14:paraId="5E1915B1" w14:textId="77777777" w:rsidR="005A64A7" w:rsidRDefault="005A64A7" w:rsidP="0089088E"/>
    <w:sectPr w:rsidR="005A64A7" w:rsidSect="000C46EE">
      <w:headerReference w:type="default" r:id="rId13"/>
      <w:pgSz w:w="11907" w:h="16840" w:code="9"/>
      <w:pgMar w:top="1134" w:right="1134" w:bottom="1134" w:left="1134" w:header="425"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2BCD3" w14:textId="77777777" w:rsidR="006562AD" w:rsidRDefault="006562AD" w:rsidP="00C42125">
      <w:pPr>
        <w:spacing w:before="0"/>
      </w:pPr>
      <w:r>
        <w:separator/>
      </w:r>
    </w:p>
  </w:endnote>
  <w:endnote w:type="continuationSeparator" w:id="0">
    <w:p w14:paraId="5565C34E" w14:textId="77777777" w:rsidR="006562AD" w:rsidRDefault="006562AD"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Yu Gothic"/>
    <w:panose1 w:val="00000000000000000000"/>
    <w:charset w:val="80"/>
    <w:family w:val="auto"/>
    <w:notTrueType/>
    <w:pitch w:val="variable"/>
    <w:sig w:usb0="00000001"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eiryo UI">
    <w:altName w:val="Meiryo UI"/>
    <w:charset w:val="80"/>
    <w:family w:val="swiss"/>
    <w:pitch w:val="variable"/>
    <w:sig w:usb0="E00002FF" w:usb1="6AC7FFFF"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788E44" w14:textId="77777777" w:rsidR="006562AD" w:rsidRDefault="006562AD" w:rsidP="00C42125">
      <w:pPr>
        <w:spacing w:before="0"/>
      </w:pPr>
      <w:r>
        <w:separator/>
      </w:r>
    </w:p>
  </w:footnote>
  <w:footnote w:type="continuationSeparator" w:id="0">
    <w:p w14:paraId="39B8D7D0" w14:textId="77777777" w:rsidR="006562AD" w:rsidRDefault="006562AD"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A15EED" w14:textId="77777777"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7E53E4">
      <w:rPr>
        <w:noProof/>
      </w:rPr>
      <w:t>2</w:t>
    </w:r>
    <w:r w:rsidRPr="00C42125">
      <w:fldChar w:fldCharType="end"/>
    </w:r>
    <w:r w:rsidRPr="00C42125">
      <w:t xml:space="preserve"> -</w:t>
    </w:r>
  </w:p>
  <w:p w14:paraId="40C39E89" w14:textId="071272AF" w:rsidR="00C42125" w:rsidRPr="00C42125" w:rsidRDefault="00253DBE" w:rsidP="007E53E4">
    <w:pPr>
      <w:pStyle w:val="Header"/>
    </w:pPr>
    <w:r>
      <w:fldChar w:fldCharType="begin"/>
    </w:r>
    <w:r>
      <w:instrText xml:space="preserve"> STYLEREF  Docnumber  </w:instrText>
    </w:r>
    <w:r>
      <w:fldChar w:fldCharType="separate"/>
    </w:r>
    <w:r w:rsidR="00DB4B9B">
      <w:rPr>
        <w:noProof/>
      </w:rPr>
      <w:t>TSAG-TD130R1</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FFFFFF7C"/>
    <w:multiLevelType w:val="singleLevel"/>
    <w:tmpl w:val="DEFE3B40"/>
    <w:lvl w:ilvl="0">
      <w:start w:val="1"/>
      <w:numFmt w:val="decimal"/>
      <w:pStyle w:val="ListNumber5"/>
      <w:lvlText w:val="%1."/>
      <w:lvlJc w:val="left"/>
      <w:pPr>
        <w:tabs>
          <w:tab w:val="num" w:pos="1492"/>
        </w:tabs>
        <w:ind w:left="1492" w:hanging="360"/>
      </w:pPr>
    </w:lvl>
  </w:abstractNum>
  <w:abstractNum w:abstractNumId="1" w15:restartNumberingAfterBreak="1">
    <w:nsid w:val="FFFFFF7D"/>
    <w:multiLevelType w:val="singleLevel"/>
    <w:tmpl w:val="03D0A420"/>
    <w:lvl w:ilvl="0">
      <w:start w:val="1"/>
      <w:numFmt w:val="decimal"/>
      <w:pStyle w:val="ListNumber4"/>
      <w:lvlText w:val="%1."/>
      <w:lvlJc w:val="left"/>
      <w:pPr>
        <w:tabs>
          <w:tab w:val="num" w:pos="1209"/>
        </w:tabs>
        <w:ind w:left="1209" w:hanging="360"/>
      </w:pPr>
    </w:lvl>
  </w:abstractNum>
  <w:abstractNum w:abstractNumId="2" w15:restartNumberingAfterBreak="1">
    <w:nsid w:val="FFFFFF7E"/>
    <w:multiLevelType w:val="singleLevel"/>
    <w:tmpl w:val="064000FC"/>
    <w:lvl w:ilvl="0">
      <w:start w:val="1"/>
      <w:numFmt w:val="decimal"/>
      <w:pStyle w:val="ListNumber3"/>
      <w:lvlText w:val="%1."/>
      <w:lvlJc w:val="left"/>
      <w:pPr>
        <w:tabs>
          <w:tab w:val="num" w:pos="926"/>
        </w:tabs>
        <w:ind w:left="926" w:hanging="360"/>
      </w:pPr>
    </w:lvl>
  </w:abstractNum>
  <w:abstractNum w:abstractNumId="3" w15:restartNumberingAfterBreak="1">
    <w:nsid w:val="FFFFFF7F"/>
    <w:multiLevelType w:val="singleLevel"/>
    <w:tmpl w:val="8D5695D8"/>
    <w:lvl w:ilvl="0">
      <w:start w:val="1"/>
      <w:numFmt w:val="decimal"/>
      <w:pStyle w:val="ListNumber2"/>
      <w:lvlText w:val="%1."/>
      <w:lvlJc w:val="left"/>
      <w:pPr>
        <w:tabs>
          <w:tab w:val="num" w:pos="643"/>
        </w:tabs>
        <w:ind w:left="643" w:hanging="360"/>
      </w:pPr>
    </w:lvl>
  </w:abstractNum>
  <w:abstractNum w:abstractNumId="4" w15:restartNumberingAfterBreak="1">
    <w:nsid w:val="FFFFFF80"/>
    <w:multiLevelType w:val="singleLevel"/>
    <w:tmpl w:val="E0B4007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1">
    <w:nsid w:val="FFFFFF81"/>
    <w:multiLevelType w:val="singleLevel"/>
    <w:tmpl w:val="B57CD12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1">
    <w:nsid w:val="FFFFFF82"/>
    <w:multiLevelType w:val="singleLevel"/>
    <w:tmpl w:val="F7480A8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1">
    <w:nsid w:val="FFFFFF83"/>
    <w:multiLevelType w:val="singleLevel"/>
    <w:tmpl w:val="5098522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1">
    <w:nsid w:val="FFFFFF88"/>
    <w:multiLevelType w:val="singleLevel"/>
    <w:tmpl w:val="36D2859E"/>
    <w:lvl w:ilvl="0">
      <w:start w:val="1"/>
      <w:numFmt w:val="decimal"/>
      <w:pStyle w:val="ListNumber"/>
      <w:lvlText w:val="%1."/>
      <w:lvlJc w:val="left"/>
      <w:pPr>
        <w:tabs>
          <w:tab w:val="num" w:pos="360"/>
        </w:tabs>
        <w:ind w:left="360" w:hanging="360"/>
      </w:pPr>
    </w:lvl>
  </w:abstractNum>
  <w:abstractNum w:abstractNumId="9" w15:restartNumberingAfterBreak="1">
    <w:nsid w:val="FFFFFF89"/>
    <w:multiLevelType w:val="singleLevel"/>
    <w:tmpl w:val="C8E6D7C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DA65862"/>
    <w:multiLevelType w:val="hybridMultilevel"/>
    <w:tmpl w:val="1F16E1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640D38"/>
    <w:multiLevelType w:val="hybridMultilevel"/>
    <w:tmpl w:val="5C348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6953C3"/>
    <w:multiLevelType w:val="hybridMultilevel"/>
    <w:tmpl w:val="397E20EE"/>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187F6A"/>
    <w:multiLevelType w:val="hybridMultilevel"/>
    <w:tmpl w:val="D8AE2680"/>
    <w:lvl w:ilvl="0" w:tplc="0409000F">
      <w:start w:val="1"/>
      <w:numFmt w:val="decimal"/>
      <w:lvlText w:val="%1."/>
      <w:lvlJc w:val="left"/>
      <w:pPr>
        <w:ind w:left="720" w:hanging="360"/>
      </w:pPr>
      <w:rPr>
        <w:rFonts w:hint="default"/>
      </w:rPr>
    </w:lvl>
    <w:lvl w:ilvl="1" w:tplc="46B27C78">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4710D9"/>
    <w:multiLevelType w:val="hybridMultilevel"/>
    <w:tmpl w:val="3A1A48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A3486A"/>
    <w:multiLevelType w:val="hybridMultilevel"/>
    <w:tmpl w:val="5F0E30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9AE60A2"/>
    <w:multiLevelType w:val="hybridMultilevel"/>
    <w:tmpl w:val="F15610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BC628F5"/>
    <w:multiLevelType w:val="hybridMultilevel"/>
    <w:tmpl w:val="9BC688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BCF1763"/>
    <w:multiLevelType w:val="hybridMultilevel"/>
    <w:tmpl w:val="B13C00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DA6209B"/>
    <w:multiLevelType w:val="hybridMultilevel"/>
    <w:tmpl w:val="7568AC1A"/>
    <w:lvl w:ilvl="0" w:tplc="F8F8CFE2">
      <w:start w:val="1"/>
      <w:numFmt w:val="decimal"/>
      <w:lvlText w:val="%1."/>
      <w:lvlJc w:val="left"/>
      <w:pPr>
        <w:ind w:left="720" w:hanging="360"/>
      </w:pPr>
      <w:rPr>
        <w:rFonts w:hint="default"/>
      </w:rPr>
    </w:lvl>
    <w:lvl w:ilvl="1" w:tplc="DC96E998">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F0D62F4"/>
    <w:multiLevelType w:val="hybridMultilevel"/>
    <w:tmpl w:val="84D688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3C85F98"/>
    <w:multiLevelType w:val="hybridMultilevel"/>
    <w:tmpl w:val="6690F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660666"/>
    <w:multiLevelType w:val="hybridMultilevel"/>
    <w:tmpl w:val="43A46FE4"/>
    <w:lvl w:ilvl="0" w:tplc="F8F8CFE2">
      <w:start w:val="1"/>
      <w:numFmt w:val="decimal"/>
      <w:lvlText w:val="%1."/>
      <w:lvlJc w:val="left"/>
      <w:pPr>
        <w:ind w:left="720" w:hanging="360"/>
      </w:pPr>
      <w:rPr>
        <w:rFonts w:hint="default"/>
      </w:rPr>
    </w:lvl>
    <w:lvl w:ilvl="1" w:tplc="DE9492F2">
      <w:start w:val="4"/>
      <w:numFmt w:val="bullet"/>
      <w:lvlText w:val="•"/>
      <w:lvlJc w:val="left"/>
      <w:pPr>
        <w:ind w:left="1440" w:hanging="360"/>
      </w:pPr>
      <w:rPr>
        <w:rFonts w:ascii="Arial" w:eastAsia="MS Mincho"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B84F99"/>
    <w:multiLevelType w:val="hybridMultilevel"/>
    <w:tmpl w:val="1E68D6A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0B1B86"/>
    <w:multiLevelType w:val="hybridMultilevel"/>
    <w:tmpl w:val="FF40C664"/>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0540DC2"/>
    <w:multiLevelType w:val="hybridMultilevel"/>
    <w:tmpl w:val="2090B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8C678F"/>
    <w:multiLevelType w:val="hybridMultilevel"/>
    <w:tmpl w:val="EB7ED0E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56D2985"/>
    <w:multiLevelType w:val="hybridMultilevel"/>
    <w:tmpl w:val="127EB874"/>
    <w:lvl w:ilvl="0" w:tplc="D648079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487C2C"/>
    <w:multiLevelType w:val="hybridMultilevel"/>
    <w:tmpl w:val="D6449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EB7467"/>
    <w:multiLevelType w:val="hybridMultilevel"/>
    <w:tmpl w:val="C6F093A8"/>
    <w:lvl w:ilvl="0" w:tplc="9FCE0AAC">
      <w:start w:val="1"/>
      <w:numFmt w:val="bullet"/>
      <w:lvlText w:val="-"/>
      <w:lvlJc w:val="left"/>
      <w:pPr>
        <w:ind w:left="720" w:hanging="360"/>
      </w:pPr>
      <w:rPr>
        <w:rFonts w:ascii="Century" w:hAnsi="Century"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2D525C"/>
    <w:multiLevelType w:val="hybridMultilevel"/>
    <w:tmpl w:val="294215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EC70F4"/>
    <w:multiLevelType w:val="hybridMultilevel"/>
    <w:tmpl w:val="513E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7D79B0"/>
    <w:multiLevelType w:val="hybridMultilevel"/>
    <w:tmpl w:val="1098F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B2EF7"/>
    <w:multiLevelType w:val="hybridMultilevel"/>
    <w:tmpl w:val="93326D10"/>
    <w:lvl w:ilvl="0" w:tplc="D648079E">
      <w:start w:val="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7F6612"/>
    <w:multiLevelType w:val="hybridMultilevel"/>
    <w:tmpl w:val="9BC68838"/>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604291"/>
    <w:multiLevelType w:val="hybridMultilevel"/>
    <w:tmpl w:val="08C81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C3F698C"/>
    <w:multiLevelType w:val="hybridMultilevel"/>
    <w:tmpl w:val="A89ABAB6"/>
    <w:lvl w:ilvl="0" w:tplc="0409000F">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2AD327F"/>
    <w:multiLevelType w:val="hybridMultilevel"/>
    <w:tmpl w:val="7D78DA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097AFD"/>
    <w:multiLevelType w:val="hybridMultilevel"/>
    <w:tmpl w:val="1924D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6E5F42"/>
    <w:multiLevelType w:val="hybridMultilevel"/>
    <w:tmpl w:val="58648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4F4E58"/>
    <w:multiLevelType w:val="hybridMultilevel"/>
    <w:tmpl w:val="A02EAF3C"/>
    <w:lvl w:ilvl="0" w:tplc="E48C5E94">
      <w:start w:val="2021"/>
      <w:numFmt w:val="bullet"/>
      <w:lvlText w:val="・"/>
      <w:lvlJc w:val="left"/>
      <w:pPr>
        <w:ind w:left="720" w:hanging="360"/>
      </w:pPr>
      <w:rPr>
        <w:rFonts w:ascii="Yu Mincho" w:eastAsia="Yu Mincho" w:hAnsi="Yu Mincho" w:cstheme="minorBidi" w:hint="eastAsia"/>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1B0B7F"/>
    <w:multiLevelType w:val="hybridMultilevel"/>
    <w:tmpl w:val="80C231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D64483E"/>
    <w:multiLevelType w:val="hybridMultilevel"/>
    <w:tmpl w:val="EB7ED0E2"/>
    <w:lvl w:ilvl="0" w:tplc="F8F8CFE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8142A3"/>
    <w:multiLevelType w:val="hybridMultilevel"/>
    <w:tmpl w:val="12CEA8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14783196">
    <w:abstractNumId w:val="9"/>
  </w:num>
  <w:num w:numId="2" w16cid:durableId="379981550">
    <w:abstractNumId w:val="7"/>
  </w:num>
  <w:num w:numId="3" w16cid:durableId="295916037">
    <w:abstractNumId w:val="6"/>
  </w:num>
  <w:num w:numId="4" w16cid:durableId="1250121525">
    <w:abstractNumId w:val="5"/>
  </w:num>
  <w:num w:numId="5" w16cid:durableId="313263161">
    <w:abstractNumId w:val="4"/>
  </w:num>
  <w:num w:numId="6" w16cid:durableId="333922499">
    <w:abstractNumId w:val="8"/>
  </w:num>
  <w:num w:numId="7" w16cid:durableId="1196430543">
    <w:abstractNumId w:val="3"/>
  </w:num>
  <w:num w:numId="8" w16cid:durableId="261646433">
    <w:abstractNumId w:val="2"/>
  </w:num>
  <w:num w:numId="9" w16cid:durableId="162865806">
    <w:abstractNumId w:val="1"/>
  </w:num>
  <w:num w:numId="10" w16cid:durableId="1158618932">
    <w:abstractNumId w:val="0"/>
  </w:num>
  <w:num w:numId="11" w16cid:durableId="1752238561">
    <w:abstractNumId w:val="36"/>
  </w:num>
  <w:num w:numId="12" w16cid:durableId="580338079">
    <w:abstractNumId w:val="19"/>
  </w:num>
  <w:num w:numId="13" w16cid:durableId="1095246481">
    <w:abstractNumId w:val="12"/>
  </w:num>
  <w:num w:numId="14" w16cid:durableId="1691222260">
    <w:abstractNumId w:val="42"/>
  </w:num>
  <w:num w:numId="15" w16cid:durableId="939458901">
    <w:abstractNumId w:val="34"/>
  </w:num>
  <w:num w:numId="16" w16cid:durableId="1038626626">
    <w:abstractNumId w:val="22"/>
  </w:num>
  <w:num w:numId="17" w16cid:durableId="961611153">
    <w:abstractNumId w:val="23"/>
  </w:num>
  <w:num w:numId="18" w16cid:durableId="1205099652">
    <w:abstractNumId w:val="24"/>
  </w:num>
  <w:num w:numId="19" w16cid:durableId="803233087">
    <w:abstractNumId w:val="16"/>
  </w:num>
  <w:num w:numId="20" w16cid:durableId="905919678">
    <w:abstractNumId w:val="35"/>
  </w:num>
  <w:num w:numId="21" w16cid:durableId="269513414">
    <w:abstractNumId w:val="40"/>
  </w:num>
  <w:num w:numId="22" w16cid:durableId="624895358">
    <w:abstractNumId w:val="26"/>
  </w:num>
  <w:num w:numId="23" w16cid:durableId="83192174">
    <w:abstractNumId w:val="17"/>
  </w:num>
  <w:num w:numId="24" w16cid:durableId="1914850100">
    <w:abstractNumId w:val="28"/>
  </w:num>
  <w:num w:numId="25" w16cid:durableId="562642065">
    <w:abstractNumId w:val="37"/>
  </w:num>
  <w:num w:numId="26" w16cid:durableId="2145388926">
    <w:abstractNumId w:val="18"/>
  </w:num>
  <w:num w:numId="27" w16cid:durableId="41637197">
    <w:abstractNumId w:val="11"/>
  </w:num>
  <w:num w:numId="28" w16cid:durableId="2108426848">
    <w:abstractNumId w:val="20"/>
  </w:num>
  <w:num w:numId="29" w16cid:durableId="309945761">
    <w:abstractNumId w:val="14"/>
  </w:num>
  <w:num w:numId="30" w16cid:durableId="841579802">
    <w:abstractNumId w:val="10"/>
  </w:num>
  <w:num w:numId="31" w16cid:durableId="322321538">
    <w:abstractNumId w:val="32"/>
  </w:num>
  <w:num w:numId="32" w16cid:durableId="1058674389">
    <w:abstractNumId w:val="39"/>
  </w:num>
  <w:num w:numId="33" w16cid:durableId="648629420">
    <w:abstractNumId w:val="30"/>
  </w:num>
  <w:num w:numId="34" w16cid:durableId="1243874681">
    <w:abstractNumId w:val="21"/>
  </w:num>
  <w:num w:numId="35" w16cid:durableId="992174854">
    <w:abstractNumId w:val="15"/>
  </w:num>
  <w:num w:numId="36" w16cid:durableId="273829944">
    <w:abstractNumId w:val="31"/>
  </w:num>
  <w:num w:numId="37" w16cid:durableId="1161237831">
    <w:abstractNumId w:val="43"/>
  </w:num>
  <w:num w:numId="38" w16cid:durableId="1703901128">
    <w:abstractNumId w:val="41"/>
  </w:num>
  <w:num w:numId="39" w16cid:durableId="1132483359">
    <w:abstractNumId w:val="13"/>
  </w:num>
  <w:num w:numId="40" w16cid:durableId="479804988">
    <w:abstractNumId w:val="25"/>
  </w:num>
  <w:num w:numId="41" w16cid:durableId="125006200">
    <w:abstractNumId w:val="29"/>
  </w:num>
  <w:num w:numId="42" w16cid:durableId="796216761">
    <w:abstractNumId w:val="38"/>
  </w:num>
  <w:num w:numId="43" w16cid:durableId="1765607343">
    <w:abstractNumId w:val="33"/>
  </w:num>
  <w:num w:numId="44" w16cid:durableId="848446249">
    <w:abstractNumId w:val="27"/>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0103E"/>
    <w:rsid w:val="000171DB"/>
    <w:rsid w:val="00023D9A"/>
    <w:rsid w:val="0002490E"/>
    <w:rsid w:val="000255CC"/>
    <w:rsid w:val="00032FC4"/>
    <w:rsid w:val="00037538"/>
    <w:rsid w:val="00043D75"/>
    <w:rsid w:val="00046920"/>
    <w:rsid w:val="00053248"/>
    <w:rsid w:val="00054813"/>
    <w:rsid w:val="00057000"/>
    <w:rsid w:val="0006046D"/>
    <w:rsid w:val="000640E0"/>
    <w:rsid w:val="00064226"/>
    <w:rsid w:val="0008033F"/>
    <w:rsid w:val="000816F5"/>
    <w:rsid w:val="000A4237"/>
    <w:rsid w:val="000A5CA2"/>
    <w:rsid w:val="000B25B1"/>
    <w:rsid w:val="000B4523"/>
    <w:rsid w:val="000B5C78"/>
    <w:rsid w:val="000C3DDD"/>
    <w:rsid w:val="000C46EE"/>
    <w:rsid w:val="00104870"/>
    <w:rsid w:val="00113F82"/>
    <w:rsid w:val="00117672"/>
    <w:rsid w:val="001251DA"/>
    <w:rsid w:val="00125432"/>
    <w:rsid w:val="00137F40"/>
    <w:rsid w:val="001536A7"/>
    <w:rsid w:val="00160E65"/>
    <w:rsid w:val="00165942"/>
    <w:rsid w:val="0017240B"/>
    <w:rsid w:val="001754A4"/>
    <w:rsid w:val="00177CC1"/>
    <w:rsid w:val="00180D67"/>
    <w:rsid w:val="001871EC"/>
    <w:rsid w:val="001A670F"/>
    <w:rsid w:val="001C3FE2"/>
    <w:rsid w:val="001C62B8"/>
    <w:rsid w:val="001C77B6"/>
    <w:rsid w:val="001D4AAD"/>
    <w:rsid w:val="001E105D"/>
    <w:rsid w:val="001E2423"/>
    <w:rsid w:val="001E7B0E"/>
    <w:rsid w:val="001F141D"/>
    <w:rsid w:val="00200A06"/>
    <w:rsid w:val="00203CF9"/>
    <w:rsid w:val="00214359"/>
    <w:rsid w:val="00225175"/>
    <w:rsid w:val="00231DC5"/>
    <w:rsid w:val="00241832"/>
    <w:rsid w:val="00242620"/>
    <w:rsid w:val="00247A94"/>
    <w:rsid w:val="002531E8"/>
    <w:rsid w:val="002534C9"/>
    <w:rsid w:val="00253DBE"/>
    <w:rsid w:val="002622FA"/>
    <w:rsid w:val="00263518"/>
    <w:rsid w:val="00264D58"/>
    <w:rsid w:val="002759E7"/>
    <w:rsid w:val="00275ED1"/>
    <w:rsid w:val="00277326"/>
    <w:rsid w:val="00285C60"/>
    <w:rsid w:val="00287B2D"/>
    <w:rsid w:val="00292085"/>
    <w:rsid w:val="002A49E0"/>
    <w:rsid w:val="002A66FF"/>
    <w:rsid w:val="002B2778"/>
    <w:rsid w:val="002C015C"/>
    <w:rsid w:val="002C26C0"/>
    <w:rsid w:val="002C2BC5"/>
    <w:rsid w:val="002D3086"/>
    <w:rsid w:val="002E2053"/>
    <w:rsid w:val="002E6F35"/>
    <w:rsid w:val="002E79CB"/>
    <w:rsid w:val="002F1CFE"/>
    <w:rsid w:val="002F7F55"/>
    <w:rsid w:val="00301FB8"/>
    <w:rsid w:val="0030745F"/>
    <w:rsid w:val="00314630"/>
    <w:rsid w:val="0032090A"/>
    <w:rsid w:val="00321CDE"/>
    <w:rsid w:val="00322A1D"/>
    <w:rsid w:val="003244C6"/>
    <w:rsid w:val="00333B11"/>
    <w:rsid w:val="00333E15"/>
    <w:rsid w:val="00336046"/>
    <w:rsid w:val="00337F18"/>
    <w:rsid w:val="00345FDC"/>
    <w:rsid w:val="00350492"/>
    <w:rsid w:val="0035343D"/>
    <w:rsid w:val="0035575B"/>
    <w:rsid w:val="0037422B"/>
    <w:rsid w:val="0038481F"/>
    <w:rsid w:val="0038715D"/>
    <w:rsid w:val="00394DBF"/>
    <w:rsid w:val="003957A6"/>
    <w:rsid w:val="00395C05"/>
    <w:rsid w:val="00396961"/>
    <w:rsid w:val="003A43EF"/>
    <w:rsid w:val="003A5982"/>
    <w:rsid w:val="003C2EF0"/>
    <w:rsid w:val="003C7445"/>
    <w:rsid w:val="003D0A3B"/>
    <w:rsid w:val="003D2CC8"/>
    <w:rsid w:val="003D5A91"/>
    <w:rsid w:val="003E06E8"/>
    <w:rsid w:val="003F2BED"/>
    <w:rsid w:val="00404998"/>
    <w:rsid w:val="00411ECA"/>
    <w:rsid w:val="00443878"/>
    <w:rsid w:val="0044609F"/>
    <w:rsid w:val="004539A8"/>
    <w:rsid w:val="00456A50"/>
    <w:rsid w:val="004605DA"/>
    <w:rsid w:val="004712CA"/>
    <w:rsid w:val="0047422E"/>
    <w:rsid w:val="00477BA9"/>
    <w:rsid w:val="004831A2"/>
    <w:rsid w:val="0049674B"/>
    <w:rsid w:val="004A2270"/>
    <w:rsid w:val="004A5C45"/>
    <w:rsid w:val="004B2565"/>
    <w:rsid w:val="004B322B"/>
    <w:rsid w:val="004B6F43"/>
    <w:rsid w:val="004C0673"/>
    <w:rsid w:val="004C4E4E"/>
    <w:rsid w:val="004D52DF"/>
    <w:rsid w:val="004E0024"/>
    <w:rsid w:val="004F3816"/>
    <w:rsid w:val="004F6151"/>
    <w:rsid w:val="00510810"/>
    <w:rsid w:val="005155ED"/>
    <w:rsid w:val="00526A7F"/>
    <w:rsid w:val="00542BE5"/>
    <w:rsid w:val="00543D41"/>
    <w:rsid w:val="00552142"/>
    <w:rsid w:val="0055782F"/>
    <w:rsid w:val="0056076C"/>
    <w:rsid w:val="00565C0A"/>
    <w:rsid w:val="00566330"/>
    <w:rsid w:val="00566EDA"/>
    <w:rsid w:val="00567F52"/>
    <w:rsid w:val="00572654"/>
    <w:rsid w:val="00577559"/>
    <w:rsid w:val="00581CA3"/>
    <w:rsid w:val="00583CED"/>
    <w:rsid w:val="00590C34"/>
    <w:rsid w:val="00594B6B"/>
    <w:rsid w:val="005A29AC"/>
    <w:rsid w:val="005A64A7"/>
    <w:rsid w:val="005B3023"/>
    <w:rsid w:val="005B5629"/>
    <w:rsid w:val="005C0300"/>
    <w:rsid w:val="005C4F27"/>
    <w:rsid w:val="005D39C0"/>
    <w:rsid w:val="005F0D75"/>
    <w:rsid w:val="005F4B6A"/>
    <w:rsid w:val="005F7039"/>
    <w:rsid w:val="006002D4"/>
    <w:rsid w:val="00600B5F"/>
    <w:rsid w:val="006010F3"/>
    <w:rsid w:val="00601894"/>
    <w:rsid w:val="00604127"/>
    <w:rsid w:val="00610F68"/>
    <w:rsid w:val="006120AE"/>
    <w:rsid w:val="00615A0A"/>
    <w:rsid w:val="006243D6"/>
    <w:rsid w:val="006333D4"/>
    <w:rsid w:val="006369B2"/>
    <w:rsid w:val="00642D16"/>
    <w:rsid w:val="006440B4"/>
    <w:rsid w:val="00647525"/>
    <w:rsid w:val="00656116"/>
    <w:rsid w:val="006562AD"/>
    <w:rsid w:val="006570B0"/>
    <w:rsid w:val="0066440E"/>
    <w:rsid w:val="0066781B"/>
    <w:rsid w:val="00680B95"/>
    <w:rsid w:val="00683622"/>
    <w:rsid w:val="0069180E"/>
    <w:rsid w:val="00691C94"/>
    <w:rsid w:val="0069210B"/>
    <w:rsid w:val="006972F9"/>
    <w:rsid w:val="006A13C0"/>
    <w:rsid w:val="006A3BDF"/>
    <w:rsid w:val="006A3C59"/>
    <w:rsid w:val="006A4055"/>
    <w:rsid w:val="006A7457"/>
    <w:rsid w:val="006C34D2"/>
    <w:rsid w:val="006C5641"/>
    <w:rsid w:val="006C5795"/>
    <w:rsid w:val="006D1089"/>
    <w:rsid w:val="006D1B86"/>
    <w:rsid w:val="006D4827"/>
    <w:rsid w:val="006D7355"/>
    <w:rsid w:val="006E12F0"/>
    <w:rsid w:val="006F0011"/>
    <w:rsid w:val="006F2ACE"/>
    <w:rsid w:val="006F4361"/>
    <w:rsid w:val="006F6696"/>
    <w:rsid w:val="007038E9"/>
    <w:rsid w:val="007117D9"/>
    <w:rsid w:val="00711C1A"/>
    <w:rsid w:val="007139B6"/>
    <w:rsid w:val="00715B22"/>
    <w:rsid w:val="00715CA6"/>
    <w:rsid w:val="00731135"/>
    <w:rsid w:val="007324AF"/>
    <w:rsid w:val="007409B4"/>
    <w:rsid w:val="0074108F"/>
    <w:rsid w:val="00741974"/>
    <w:rsid w:val="00745ECC"/>
    <w:rsid w:val="00747B18"/>
    <w:rsid w:val="00747D99"/>
    <w:rsid w:val="00752266"/>
    <w:rsid w:val="00754B02"/>
    <w:rsid w:val="0075525E"/>
    <w:rsid w:val="00756D3D"/>
    <w:rsid w:val="007579F6"/>
    <w:rsid w:val="00762929"/>
    <w:rsid w:val="007745D0"/>
    <w:rsid w:val="00774DDE"/>
    <w:rsid w:val="00774FDC"/>
    <w:rsid w:val="007806C2"/>
    <w:rsid w:val="007903F8"/>
    <w:rsid w:val="0079293F"/>
    <w:rsid w:val="00794F4F"/>
    <w:rsid w:val="0079705F"/>
    <w:rsid w:val="007974BE"/>
    <w:rsid w:val="007A0916"/>
    <w:rsid w:val="007A0DFD"/>
    <w:rsid w:val="007A59C4"/>
    <w:rsid w:val="007A6474"/>
    <w:rsid w:val="007A7F0A"/>
    <w:rsid w:val="007C0A31"/>
    <w:rsid w:val="007C7122"/>
    <w:rsid w:val="007D1949"/>
    <w:rsid w:val="007D3F11"/>
    <w:rsid w:val="007D6BA3"/>
    <w:rsid w:val="007D703E"/>
    <w:rsid w:val="007E53E4"/>
    <w:rsid w:val="007E5A86"/>
    <w:rsid w:val="007E656A"/>
    <w:rsid w:val="007E78B6"/>
    <w:rsid w:val="007F04CA"/>
    <w:rsid w:val="007F1D08"/>
    <w:rsid w:val="007F4F09"/>
    <w:rsid w:val="007F664D"/>
    <w:rsid w:val="0081064E"/>
    <w:rsid w:val="008128CE"/>
    <w:rsid w:val="00821FE8"/>
    <w:rsid w:val="008406CF"/>
    <w:rsid w:val="00841217"/>
    <w:rsid w:val="00842137"/>
    <w:rsid w:val="0084565A"/>
    <w:rsid w:val="00855D14"/>
    <w:rsid w:val="008756A0"/>
    <w:rsid w:val="008845E3"/>
    <w:rsid w:val="00887ED8"/>
    <w:rsid w:val="0089088E"/>
    <w:rsid w:val="00892297"/>
    <w:rsid w:val="00893996"/>
    <w:rsid w:val="008B56D2"/>
    <w:rsid w:val="008B6F4A"/>
    <w:rsid w:val="008C48C8"/>
    <w:rsid w:val="008C6BC1"/>
    <w:rsid w:val="008D0C7E"/>
    <w:rsid w:val="008D6953"/>
    <w:rsid w:val="008E0172"/>
    <w:rsid w:val="008E370F"/>
    <w:rsid w:val="008E4179"/>
    <w:rsid w:val="008E7571"/>
    <w:rsid w:val="008F3C34"/>
    <w:rsid w:val="0090265D"/>
    <w:rsid w:val="00903F26"/>
    <w:rsid w:val="00914912"/>
    <w:rsid w:val="00932AB7"/>
    <w:rsid w:val="00934405"/>
    <w:rsid w:val="00934C5D"/>
    <w:rsid w:val="009406B5"/>
    <w:rsid w:val="00941682"/>
    <w:rsid w:val="00943FFC"/>
    <w:rsid w:val="00946166"/>
    <w:rsid w:val="00946E32"/>
    <w:rsid w:val="00947A28"/>
    <w:rsid w:val="0095099F"/>
    <w:rsid w:val="00976AA4"/>
    <w:rsid w:val="00983164"/>
    <w:rsid w:val="009930F8"/>
    <w:rsid w:val="009968BE"/>
    <w:rsid w:val="009972EF"/>
    <w:rsid w:val="009A575F"/>
    <w:rsid w:val="009B687B"/>
    <w:rsid w:val="009B75B3"/>
    <w:rsid w:val="009C3160"/>
    <w:rsid w:val="009E0388"/>
    <w:rsid w:val="009E3AB9"/>
    <w:rsid w:val="009E766E"/>
    <w:rsid w:val="009F1960"/>
    <w:rsid w:val="009F42B3"/>
    <w:rsid w:val="009F556F"/>
    <w:rsid w:val="009F715E"/>
    <w:rsid w:val="00A10DBB"/>
    <w:rsid w:val="00A12C02"/>
    <w:rsid w:val="00A16253"/>
    <w:rsid w:val="00A236A2"/>
    <w:rsid w:val="00A304DD"/>
    <w:rsid w:val="00A314D7"/>
    <w:rsid w:val="00A31D47"/>
    <w:rsid w:val="00A4013E"/>
    <w:rsid w:val="00A4045F"/>
    <w:rsid w:val="00A424EE"/>
    <w:rsid w:val="00A427CD"/>
    <w:rsid w:val="00A45E7E"/>
    <w:rsid w:val="00A4600B"/>
    <w:rsid w:val="00A50506"/>
    <w:rsid w:val="00A51EF0"/>
    <w:rsid w:val="00A67A81"/>
    <w:rsid w:val="00A730A6"/>
    <w:rsid w:val="00A91D0E"/>
    <w:rsid w:val="00A95D58"/>
    <w:rsid w:val="00A95D84"/>
    <w:rsid w:val="00A971A0"/>
    <w:rsid w:val="00AA1F22"/>
    <w:rsid w:val="00AA203F"/>
    <w:rsid w:val="00AB0B51"/>
    <w:rsid w:val="00AB6F39"/>
    <w:rsid w:val="00AB7B0F"/>
    <w:rsid w:val="00AC6FE4"/>
    <w:rsid w:val="00AD5853"/>
    <w:rsid w:val="00AE38E1"/>
    <w:rsid w:val="00AF7DDC"/>
    <w:rsid w:val="00B03CA5"/>
    <w:rsid w:val="00B05821"/>
    <w:rsid w:val="00B26C28"/>
    <w:rsid w:val="00B36E11"/>
    <w:rsid w:val="00B4174C"/>
    <w:rsid w:val="00B42307"/>
    <w:rsid w:val="00B453F5"/>
    <w:rsid w:val="00B52517"/>
    <w:rsid w:val="00B54946"/>
    <w:rsid w:val="00B56FD7"/>
    <w:rsid w:val="00B57342"/>
    <w:rsid w:val="00B61624"/>
    <w:rsid w:val="00B63D69"/>
    <w:rsid w:val="00B718A5"/>
    <w:rsid w:val="00B77105"/>
    <w:rsid w:val="00B8261A"/>
    <w:rsid w:val="00B91E70"/>
    <w:rsid w:val="00B940F2"/>
    <w:rsid w:val="00B952C8"/>
    <w:rsid w:val="00BA49F1"/>
    <w:rsid w:val="00BB0C88"/>
    <w:rsid w:val="00BB2283"/>
    <w:rsid w:val="00BB3CEA"/>
    <w:rsid w:val="00BC1463"/>
    <w:rsid w:val="00BC1FAE"/>
    <w:rsid w:val="00BC62E2"/>
    <w:rsid w:val="00BE1A56"/>
    <w:rsid w:val="00BE36F8"/>
    <w:rsid w:val="00BE5FD6"/>
    <w:rsid w:val="00BF0E60"/>
    <w:rsid w:val="00C01B5F"/>
    <w:rsid w:val="00C0550D"/>
    <w:rsid w:val="00C22C5F"/>
    <w:rsid w:val="00C31221"/>
    <w:rsid w:val="00C3344D"/>
    <w:rsid w:val="00C37FDD"/>
    <w:rsid w:val="00C42125"/>
    <w:rsid w:val="00C50531"/>
    <w:rsid w:val="00C62814"/>
    <w:rsid w:val="00C65BF2"/>
    <w:rsid w:val="00C66C3F"/>
    <w:rsid w:val="00C67C20"/>
    <w:rsid w:val="00C74937"/>
    <w:rsid w:val="00C83C70"/>
    <w:rsid w:val="00C8656F"/>
    <w:rsid w:val="00C962B6"/>
    <w:rsid w:val="00C97D1A"/>
    <w:rsid w:val="00CA7563"/>
    <w:rsid w:val="00CB381C"/>
    <w:rsid w:val="00CB545C"/>
    <w:rsid w:val="00CB6B6B"/>
    <w:rsid w:val="00CB7BD1"/>
    <w:rsid w:val="00CC25EE"/>
    <w:rsid w:val="00CC3509"/>
    <w:rsid w:val="00CD3014"/>
    <w:rsid w:val="00CD32EF"/>
    <w:rsid w:val="00CD777A"/>
    <w:rsid w:val="00CF34A7"/>
    <w:rsid w:val="00D23F6D"/>
    <w:rsid w:val="00D44EEB"/>
    <w:rsid w:val="00D57D7F"/>
    <w:rsid w:val="00D61B91"/>
    <w:rsid w:val="00D73137"/>
    <w:rsid w:val="00D742D9"/>
    <w:rsid w:val="00D838A1"/>
    <w:rsid w:val="00DA313C"/>
    <w:rsid w:val="00DA4BEC"/>
    <w:rsid w:val="00DA7538"/>
    <w:rsid w:val="00DB1307"/>
    <w:rsid w:val="00DB4B9B"/>
    <w:rsid w:val="00DC0323"/>
    <w:rsid w:val="00DC23BB"/>
    <w:rsid w:val="00DC48DC"/>
    <w:rsid w:val="00DC6B2D"/>
    <w:rsid w:val="00DD50DE"/>
    <w:rsid w:val="00DE3062"/>
    <w:rsid w:val="00DF3FFA"/>
    <w:rsid w:val="00E015D6"/>
    <w:rsid w:val="00E01E12"/>
    <w:rsid w:val="00E0638C"/>
    <w:rsid w:val="00E06E72"/>
    <w:rsid w:val="00E07600"/>
    <w:rsid w:val="00E15DD0"/>
    <w:rsid w:val="00E204DD"/>
    <w:rsid w:val="00E2145E"/>
    <w:rsid w:val="00E24D43"/>
    <w:rsid w:val="00E339A3"/>
    <w:rsid w:val="00E34F63"/>
    <w:rsid w:val="00E353EC"/>
    <w:rsid w:val="00E53C24"/>
    <w:rsid w:val="00E625BC"/>
    <w:rsid w:val="00E6358F"/>
    <w:rsid w:val="00E66894"/>
    <w:rsid w:val="00E7224F"/>
    <w:rsid w:val="00E80EE9"/>
    <w:rsid w:val="00E8755D"/>
    <w:rsid w:val="00E930B5"/>
    <w:rsid w:val="00EA15F1"/>
    <w:rsid w:val="00EB444A"/>
    <w:rsid w:val="00EB444D"/>
    <w:rsid w:val="00EC54C3"/>
    <w:rsid w:val="00ED2267"/>
    <w:rsid w:val="00EE7C07"/>
    <w:rsid w:val="00F02294"/>
    <w:rsid w:val="00F0501B"/>
    <w:rsid w:val="00F211AB"/>
    <w:rsid w:val="00F25254"/>
    <w:rsid w:val="00F30C28"/>
    <w:rsid w:val="00F334F9"/>
    <w:rsid w:val="00F35F57"/>
    <w:rsid w:val="00F36A02"/>
    <w:rsid w:val="00F403F5"/>
    <w:rsid w:val="00F50467"/>
    <w:rsid w:val="00F50BBD"/>
    <w:rsid w:val="00F562A0"/>
    <w:rsid w:val="00F617A9"/>
    <w:rsid w:val="00F806E8"/>
    <w:rsid w:val="00F84C2E"/>
    <w:rsid w:val="00F8791A"/>
    <w:rsid w:val="00FA2177"/>
    <w:rsid w:val="00FA2DA5"/>
    <w:rsid w:val="00FA2E6D"/>
    <w:rsid w:val="00FB0A28"/>
    <w:rsid w:val="00FB5F56"/>
    <w:rsid w:val="00FD01DA"/>
    <w:rsid w:val="00FD16FB"/>
    <w:rsid w:val="00FD35D4"/>
    <w:rsid w:val="00FD439E"/>
    <w:rsid w:val="00FD76CB"/>
    <w:rsid w:val="00FE191C"/>
    <w:rsid w:val="00FE29C6"/>
    <w:rsid w:val="00FE4A72"/>
    <w:rsid w:val="00FE6E92"/>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DB2D29"/>
  <w15:chartTrackingRefBased/>
  <w15:docId w15:val="{7A4AD9A9-1993-49D1-AC8D-7489349E6D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0C46EE"/>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0C46EE"/>
  </w:style>
  <w:style w:type="paragraph" w:customStyle="1" w:styleId="CorrectionSeparatorBegin">
    <w:name w:val="Correction Separator Begin"/>
    <w:basedOn w:val="Normal"/>
    <w:rsid w:val="000C46EE"/>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0C46EE"/>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0C46EE"/>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0C46EE"/>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0C46EE"/>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0C46EE"/>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0C46EE"/>
    <w:rPr>
      <w:b/>
      <w:bCs/>
    </w:rPr>
  </w:style>
  <w:style w:type="paragraph" w:customStyle="1" w:styleId="Normalbeforetable">
    <w:name w:val="Normal before table"/>
    <w:basedOn w:val="Normal"/>
    <w:rsid w:val="000C46EE"/>
    <w:pPr>
      <w:keepNext/>
      <w:spacing w:after="120"/>
    </w:pPr>
    <w:rPr>
      <w:rFonts w:eastAsia="????"/>
      <w:lang w:eastAsia="en-US"/>
    </w:rPr>
  </w:style>
  <w:style w:type="paragraph" w:customStyle="1" w:styleId="RecNo">
    <w:name w:val="Rec_No"/>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C46EE"/>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0C46EE"/>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0C46E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0C46EE"/>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0C46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0C46EE"/>
    <w:pPr>
      <w:tabs>
        <w:tab w:val="right" w:leader="dot" w:pos="9639"/>
      </w:tabs>
    </w:pPr>
    <w:rPr>
      <w:rFonts w:eastAsia="MS Mincho"/>
    </w:rPr>
  </w:style>
  <w:style w:type="paragraph" w:styleId="TOC1">
    <w:name w:val="toc 1"/>
    <w:basedOn w:val="Normal"/>
    <w:uiPriority w:val="39"/>
    <w:rsid w:val="000C46EE"/>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C46EE"/>
    <w:pPr>
      <w:tabs>
        <w:tab w:val="clear" w:pos="964"/>
      </w:tabs>
      <w:spacing w:before="80"/>
      <w:ind w:left="1531" w:hanging="851"/>
    </w:pPr>
  </w:style>
  <w:style w:type="paragraph" w:styleId="TOC3">
    <w:name w:val="toc 3"/>
    <w:basedOn w:val="TOC2"/>
    <w:rsid w:val="000C46EE"/>
    <w:pPr>
      <w:ind w:left="2269"/>
    </w:pPr>
  </w:style>
  <w:style w:type="character" w:styleId="Hyperlink">
    <w:name w:val="Hyperlink"/>
    <w:basedOn w:val="DefaultParagraphFont"/>
    <w:rsid w:val="000C46EE"/>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0C46EE"/>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0C46EE"/>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Revision">
    <w:name w:val="Revision"/>
    <w:hidden/>
    <w:uiPriority w:val="99"/>
    <w:semiHidden/>
    <w:rsid w:val="0095099F"/>
    <w:pPr>
      <w:spacing w:after="0" w:line="240" w:lineRule="auto"/>
    </w:pPr>
    <w:rPr>
      <w:rFonts w:ascii="Times New Roman" w:hAnsi="Times New Roman" w:cs="Times New Roman"/>
      <w:sz w:val="24"/>
      <w:szCs w:val="24"/>
      <w:lang w:val="en-GB" w:eastAsia="ja-JP"/>
    </w:rPr>
  </w:style>
  <w:style w:type="character" w:styleId="CommentReference">
    <w:name w:val="annotation reference"/>
    <w:basedOn w:val="DefaultParagraphFont"/>
    <w:uiPriority w:val="99"/>
    <w:semiHidden/>
    <w:unhideWhenUsed/>
    <w:rsid w:val="003A5982"/>
    <w:rPr>
      <w:sz w:val="16"/>
      <w:szCs w:val="16"/>
    </w:rPr>
  </w:style>
  <w:style w:type="paragraph" w:styleId="CommentText">
    <w:name w:val="annotation text"/>
    <w:basedOn w:val="Normal"/>
    <w:link w:val="CommentTextChar"/>
    <w:uiPriority w:val="99"/>
    <w:semiHidden/>
    <w:unhideWhenUsed/>
    <w:rsid w:val="003A5982"/>
    <w:rPr>
      <w:sz w:val="20"/>
      <w:szCs w:val="20"/>
    </w:rPr>
  </w:style>
  <w:style w:type="character" w:customStyle="1" w:styleId="CommentTextChar">
    <w:name w:val="Comment Text Char"/>
    <w:basedOn w:val="DefaultParagraphFont"/>
    <w:link w:val="CommentText"/>
    <w:uiPriority w:val="99"/>
    <w:semiHidden/>
    <w:rsid w:val="003A5982"/>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3A5982"/>
    <w:rPr>
      <w:b/>
      <w:bCs/>
    </w:rPr>
  </w:style>
  <w:style w:type="character" w:customStyle="1" w:styleId="CommentSubjectChar">
    <w:name w:val="Comment Subject Char"/>
    <w:basedOn w:val="CommentTextChar"/>
    <w:link w:val="CommentSubject"/>
    <w:uiPriority w:val="99"/>
    <w:semiHidden/>
    <w:rsid w:val="003A5982"/>
    <w:rPr>
      <w:rFonts w:ascii="Times New Roman" w:hAnsi="Times New Roman" w:cs="Times New Roman"/>
      <w:b/>
      <w:bCs/>
      <w:sz w:val="20"/>
      <w:szCs w:val="20"/>
      <w:lang w:val="en-GB" w:eastAsia="ja-JP"/>
    </w:rPr>
  </w:style>
  <w:style w:type="paragraph" w:customStyle="1" w:styleId="VenueDate">
    <w:name w:val="VenueDate"/>
    <w:basedOn w:val="Normal"/>
    <w:rsid w:val="000C3DDD"/>
    <w:pPr>
      <w:jc w:val="right"/>
    </w:pPr>
  </w:style>
  <w:style w:type="character" w:customStyle="1" w:styleId="ReftextArial9pt">
    <w:name w:val="Ref_text Arial 9 pt"/>
    <w:rsid w:val="000C46EE"/>
    <w:rPr>
      <w:rFonts w:ascii="Arial" w:hAnsi="Arial" w:cs="Arial"/>
      <w:sz w:val="18"/>
      <w:szCs w:val="18"/>
    </w:rPr>
  </w:style>
  <w:style w:type="paragraph" w:customStyle="1" w:styleId="Title4">
    <w:name w:val="Title 4"/>
    <w:basedOn w:val="Normal"/>
    <w:next w:val="Heading1"/>
    <w:rsid w:val="000C46EE"/>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0C46EE"/>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D0C7E"/>
    <w:pPr>
      <w:spacing w:before="0"/>
    </w:pPr>
    <w:rPr>
      <w:sz w:val="20"/>
      <w:szCs w:val="20"/>
    </w:rPr>
  </w:style>
  <w:style w:type="character" w:customStyle="1" w:styleId="FootnoteTextChar">
    <w:name w:val="Footnote Text Char"/>
    <w:basedOn w:val="DefaultParagraphFont"/>
    <w:link w:val="FootnoteText"/>
    <w:uiPriority w:val="99"/>
    <w:semiHidden/>
    <w:rsid w:val="008D0C7E"/>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D0C7E"/>
    <w:rPr>
      <w:vertAlign w:val="superscript"/>
    </w:rPr>
  </w:style>
  <w:style w:type="paragraph" w:styleId="BalloonText">
    <w:name w:val="Balloon Text"/>
    <w:basedOn w:val="Normal"/>
    <w:link w:val="BalloonTextChar"/>
    <w:uiPriority w:val="99"/>
    <w:semiHidden/>
    <w:unhideWhenUsed/>
    <w:rsid w:val="008D0C7E"/>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0C7E"/>
    <w:rPr>
      <w:rFonts w:ascii="Segoe UI" w:hAnsi="Segoe UI" w:cs="Segoe UI"/>
      <w:sz w:val="18"/>
      <w:szCs w:val="18"/>
      <w:lang w:val="en-GB" w:eastAsia="ja-JP"/>
    </w:rPr>
  </w:style>
  <w:style w:type="paragraph" w:styleId="Bibliography">
    <w:name w:val="Bibliography"/>
    <w:basedOn w:val="Normal"/>
    <w:next w:val="Normal"/>
    <w:uiPriority w:val="37"/>
    <w:semiHidden/>
    <w:unhideWhenUsed/>
    <w:rsid w:val="008D0C7E"/>
  </w:style>
  <w:style w:type="paragraph" w:styleId="BlockText">
    <w:name w:val="Block Text"/>
    <w:basedOn w:val="Normal"/>
    <w:uiPriority w:val="99"/>
    <w:semiHidden/>
    <w:unhideWhenUsed/>
    <w:rsid w:val="008D0C7E"/>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D0C7E"/>
    <w:pPr>
      <w:spacing w:after="120"/>
    </w:pPr>
  </w:style>
  <w:style w:type="character" w:customStyle="1" w:styleId="BodyTextChar">
    <w:name w:val="Body Text Char"/>
    <w:basedOn w:val="DefaultParagraphFont"/>
    <w:link w:val="BodyText"/>
    <w:uiPriority w:val="99"/>
    <w:semiHidden/>
    <w:rsid w:val="008D0C7E"/>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D0C7E"/>
    <w:pPr>
      <w:spacing w:after="120" w:line="480" w:lineRule="auto"/>
    </w:pPr>
  </w:style>
  <w:style w:type="character" w:customStyle="1" w:styleId="BodyText2Char">
    <w:name w:val="Body Text 2 Char"/>
    <w:basedOn w:val="DefaultParagraphFont"/>
    <w:link w:val="BodyText2"/>
    <w:uiPriority w:val="99"/>
    <w:semiHidden/>
    <w:rsid w:val="008D0C7E"/>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D0C7E"/>
    <w:pPr>
      <w:spacing w:after="120"/>
    </w:pPr>
    <w:rPr>
      <w:sz w:val="16"/>
      <w:szCs w:val="16"/>
    </w:rPr>
  </w:style>
  <w:style w:type="character" w:customStyle="1" w:styleId="BodyText3Char">
    <w:name w:val="Body Text 3 Char"/>
    <w:basedOn w:val="DefaultParagraphFont"/>
    <w:link w:val="BodyText3"/>
    <w:uiPriority w:val="99"/>
    <w:semiHidden/>
    <w:rsid w:val="008D0C7E"/>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D0C7E"/>
    <w:pPr>
      <w:spacing w:after="0"/>
      <w:ind w:firstLine="360"/>
    </w:pPr>
  </w:style>
  <w:style w:type="character" w:customStyle="1" w:styleId="BodyTextFirstIndentChar">
    <w:name w:val="Body Text First Indent Char"/>
    <w:basedOn w:val="BodyTextChar"/>
    <w:link w:val="BodyTextFirstIndent"/>
    <w:uiPriority w:val="99"/>
    <w:semiHidden/>
    <w:rsid w:val="008D0C7E"/>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D0C7E"/>
    <w:pPr>
      <w:spacing w:after="120"/>
      <w:ind w:left="360"/>
    </w:pPr>
  </w:style>
  <w:style w:type="character" w:customStyle="1" w:styleId="BodyTextIndentChar">
    <w:name w:val="Body Text Indent Char"/>
    <w:basedOn w:val="DefaultParagraphFont"/>
    <w:link w:val="BodyTextIndent"/>
    <w:uiPriority w:val="99"/>
    <w:semiHidden/>
    <w:rsid w:val="008D0C7E"/>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D0C7E"/>
    <w:pPr>
      <w:spacing w:after="0"/>
      <w:ind w:firstLine="360"/>
    </w:pPr>
  </w:style>
  <w:style w:type="character" w:customStyle="1" w:styleId="BodyTextFirstIndent2Char">
    <w:name w:val="Body Text First Indent 2 Char"/>
    <w:basedOn w:val="BodyTextIndentChar"/>
    <w:link w:val="BodyTextFirstIndent2"/>
    <w:uiPriority w:val="99"/>
    <w:semiHidden/>
    <w:rsid w:val="008D0C7E"/>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D0C7E"/>
    <w:pPr>
      <w:spacing w:after="120" w:line="480" w:lineRule="auto"/>
      <w:ind w:left="360"/>
    </w:pPr>
  </w:style>
  <w:style w:type="character" w:customStyle="1" w:styleId="BodyTextIndent2Char">
    <w:name w:val="Body Text Indent 2 Char"/>
    <w:basedOn w:val="DefaultParagraphFont"/>
    <w:link w:val="BodyTextIndent2"/>
    <w:uiPriority w:val="99"/>
    <w:semiHidden/>
    <w:rsid w:val="008D0C7E"/>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D0C7E"/>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D0C7E"/>
    <w:rPr>
      <w:rFonts w:ascii="Times New Roman" w:hAnsi="Times New Roman" w:cs="Times New Roman"/>
      <w:sz w:val="16"/>
      <w:szCs w:val="16"/>
      <w:lang w:val="en-GB" w:eastAsia="ja-JP"/>
    </w:rPr>
  </w:style>
  <w:style w:type="character" w:styleId="BookTitle">
    <w:name w:val="Book Title"/>
    <w:basedOn w:val="DefaultParagraphFont"/>
    <w:uiPriority w:val="33"/>
    <w:rsid w:val="008D0C7E"/>
    <w:rPr>
      <w:b/>
      <w:bCs/>
      <w:i/>
      <w:iCs/>
      <w:spacing w:val="5"/>
    </w:rPr>
  </w:style>
  <w:style w:type="paragraph" w:styleId="Closing">
    <w:name w:val="Closing"/>
    <w:basedOn w:val="Normal"/>
    <w:link w:val="ClosingChar"/>
    <w:uiPriority w:val="99"/>
    <w:semiHidden/>
    <w:unhideWhenUsed/>
    <w:rsid w:val="008D0C7E"/>
    <w:pPr>
      <w:spacing w:before="0"/>
      <w:ind w:left="4320"/>
    </w:pPr>
  </w:style>
  <w:style w:type="character" w:customStyle="1" w:styleId="ClosingChar">
    <w:name w:val="Closing Char"/>
    <w:basedOn w:val="DefaultParagraphFont"/>
    <w:link w:val="Closing"/>
    <w:uiPriority w:val="99"/>
    <w:semiHidden/>
    <w:rsid w:val="008D0C7E"/>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D0C7E"/>
  </w:style>
  <w:style w:type="character" w:customStyle="1" w:styleId="DateChar">
    <w:name w:val="Date Char"/>
    <w:basedOn w:val="DefaultParagraphFont"/>
    <w:link w:val="Date"/>
    <w:uiPriority w:val="99"/>
    <w:semiHidden/>
    <w:rsid w:val="008D0C7E"/>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D0C7E"/>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D0C7E"/>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D0C7E"/>
    <w:pPr>
      <w:spacing w:before="0"/>
    </w:pPr>
  </w:style>
  <w:style w:type="character" w:customStyle="1" w:styleId="E-mailSignatureChar">
    <w:name w:val="E-mail Signature Char"/>
    <w:basedOn w:val="DefaultParagraphFont"/>
    <w:link w:val="E-mailSignature"/>
    <w:uiPriority w:val="99"/>
    <w:semiHidden/>
    <w:rsid w:val="008D0C7E"/>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D0C7E"/>
    <w:rPr>
      <w:vertAlign w:val="superscript"/>
    </w:rPr>
  </w:style>
  <w:style w:type="paragraph" w:styleId="EndnoteText">
    <w:name w:val="endnote text"/>
    <w:basedOn w:val="Normal"/>
    <w:link w:val="EndnoteTextChar"/>
    <w:uiPriority w:val="99"/>
    <w:semiHidden/>
    <w:unhideWhenUsed/>
    <w:rsid w:val="008D0C7E"/>
    <w:pPr>
      <w:spacing w:before="0"/>
    </w:pPr>
    <w:rPr>
      <w:sz w:val="20"/>
      <w:szCs w:val="20"/>
    </w:rPr>
  </w:style>
  <w:style w:type="character" w:customStyle="1" w:styleId="EndnoteTextChar">
    <w:name w:val="Endnote Text Char"/>
    <w:basedOn w:val="DefaultParagraphFont"/>
    <w:link w:val="EndnoteText"/>
    <w:uiPriority w:val="99"/>
    <w:semiHidden/>
    <w:rsid w:val="008D0C7E"/>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D0C7E"/>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D0C7E"/>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D0C7E"/>
    <w:rPr>
      <w:color w:val="954F72" w:themeColor="followedHyperlink"/>
      <w:u w:val="single"/>
    </w:rPr>
  </w:style>
  <w:style w:type="character" w:styleId="Hashtag">
    <w:name w:val="Hashtag"/>
    <w:basedOn w:val="DefaultParagraphFont"/>
    <w:uiPriority w:val="99"/>
    <w:semiHidden/>
    <w:unhideWhenUsed/>
    <w:rsid w:val="008D0C7E"/>
    <w:rPr>
      <w:color w:val="2B579A"/>
      <w:shd w:val="clear" w:color="auto" w:fill="E1DFDD"/>
    </w:rPr>
  </w:style>
  <w:style w:type="character" w:styleId="HTMLAcronym">
    <w:name w:val="HTML Acronym"/>
    <w:basedOn w:val="DefaultParagraphFont"/>
    <w:uiPriority w:val="99"/>
    <w:semiHidden/>
    <w:unhideWhenUsed/>
    <w:rsid w:val="008D0C7E"/>
  </w:style>
  <w:style w:type="paragraph" w:styleId="HTMLAddress">
    <w:name w:val="HTML Address"/>
    <w:basedOn w:val="Normal"/>
    <w:link w:val="HTMLAddressChar"/>
    <w:uiPriority w:val="99"/>
    <w:semiHidden/>
    <w:unhideWhenUsed/>
    <w:rsid w:val="008D0C7E"/>
    <w:pPr>
      <w:spacing w:before="0"/>
    </w:pPr>
    <w:rPr>
      <w:i/>
      <w:iCs/>
    </w:rPr>
  </w:style>
  <w:style w:type="character" w:customStyle="1" w:styleId="HTMLAddressChar">
    <w:name w:val="HTML Address Char"/>
    <w:basedOn w:val="DefaultParagraphFont"/>
    <w:link w:val="HTMLAddress"/>
    <w:uiPriority w:val="99"/>
    <w:semiHidden/>
    <w:rsid w:val="008D0C7E"/>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D0C7E"/>
    <w:rPr>
      <w:i/>
      <w:iCs/>
    </w:rPr>
  </w:style>
  <w:style w:type="character" w:styleId="HTMLCode">
    <w:name w:val="HTML Code"/>
    <w:basedOn w:val="DefaultParagraphFont"/>
    <w:uiPriority w:val="99"/>
    <w:semiHidden/>
    <w:unhideWhenUsed/>
    <w:rsid w:val="008D0C7E"/>
    <w:rPr>
      <w:rFonts w:ascii="Consolas" w:hAnsi="Consolas"/>
      <w:sz w:val="20"/>
      <w:szCs w:val="20"/>
    </w:rPr>
  </w:style>
  <w:style w:type="character" w:styleId="HTMLDefinition">
    <w:name w:val="HTML Definition"/>
    <w:basedOn w:val="DefaultParagraphFont"/>
    <w:uiPriority w:val="99"/>
    <w:semiHidden/>
    <w:unhideWhenUsed/>
    <w:rsid w:val="008D0C7E"/>
    <w:rPr>
      <w:i/>
      <w:iCs/>
    </w:rPr>
  </w:style>
  <w:style w:type="character" w:styleId="HTMLKeyboard">
    <w:name w:val="HTML Keyboard"/>
    <w:basedOn w:val="DefaultParagraphFont"/>
    <w:uiPriority w:val="99"/>
    <w:semiHidden/>
    <w:unhideWhenUsed/>
    <w:rsid w:val="008D0C7E"/>
    <w:rPr>
      <w:rFonts w:ascii="Consolas" w:hAnsi="Consolas"/>
      <w:sz w:val="20"/>
      <w:szCs w:val="20"/>
    </w:rPr>
  </w:style>
  <w:style w:type="paragraph" w:styleId="HTMLPreformatted">
    <w:name w:val="HTML Preformatted"/>
    <w:basedOn w:val="Normal"/>
    <w:link w:val="HTMLPreformattedChar"/>
    <w:uiPriority w:val="99"/>
    <w:semiHidden/>
    <w:unhideWhenUsed/>
    <w:rsid w:val="008D0C7E"/>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D0C7E"/>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D0C7E"/>
    <w:rPr>
      <w:rFonts w:ascii="Consolas" w:hAnsi="Consolas"/>
      <w:sz w:val="24"/>
      <w:szCs w:val="24"/>
    </w:rPr>
  </w:style>
  <w:style w:type="character" w:styleId="HTMLTypewriter">
    <w:name w:val="HTML Typewriter"/>
    <w:basedOn w:val="DefaultParagraphFont"/>
    <w:uiPriority w:val="99"/>
    <w:semiHidden/>
    <w:unhideWhenUsed/>
    <w:rsid w:val="008D0C7E"/>
    <w:rPr>
      <w:rFonts w:ascii="Consolas" w:hAnsi="Consolas"/>
      <w:sz w:val="20"/>
      <w:szCs w:val="20"/>
    </w:rPr>
  </w:style>
  <w:style w:type="character" w:styleId="HTMLVariable">
    <w:name w:val="HTML Variable"/>
    <w:basedOn w:val="DefaultParagraphFont"/>
    <w:uiPriority w:val="99"/>
    <w:semiHidden/>
    <w:unhideWhenUsed/>
    <w:rsid w:val="008D0C7E"/>
    <w:rPr>
      <w:i/>
      <w:iCs/>
    </w:rPr>
  </w:style>
  <w:style w:type="paragraph" w:styleId="Index1">
    <w:name w:val="index 1"/>
    <w:basedOn w:val="Normal"/>
    <w:next w:val="Normal"/>
    <w:autoRedefine/>
    <w:uiPriority w:val="99"/>
    <w:semiHidden/>
    <w:unhideWhenUsed/>
    <w:rsid w:val="008D0C7E"/>
    <w:pPr>
      <w:spacing w:before="0"/>
      <w:ind w:left="240" w:hanging="240"/>
    </w:pPr>
  </w:style>
  <w:style w:type="paragraph" w:styleId="Index2">
    <w:name w:val="index 2"/>
    <w:basedOn w:val="Normal"/>
    <w:next w:val="Normal"/>
    <w:autoRedefine/>
    <w:uiPriority w:val="99"/>
    <w:semiHidden/>
    <w:unhideWhenUsed/>
    <w:rsid w:val="008D0C7E"/>
    <w:pPr>
      <w:spacing w:before="0"/>
      <w:ind w:left="480" w:hanging="240"/>
    </w:pPr>
  </w:style>
  <w:style w:type="paragraph" w:styleId="Index3">
    <w:name w:val="index 3"/>
    <w:basedOn w:val="Normal"/>
    <w:next w:val="Normal"/>
    <w:autoRedefine/>
    <w:uiPriority w:val="99"/>
    <w:semiHidden/>
    <w:unhideWhenUsed/>
    <w:rsid w:val="008D0C7E"/>
    <w:pPr>
      <w:spacing w:before="0"/>
      <w:ind w:left="720" w:hanging="240"/>
    </w:pPr>
  </w:style>
  <w:style w:type="paragraph" w:styleId="Index4">
    <w:name w:val="index 4"/>
    <w:basedOn w:val="Normal"/>
    <w:next w:val="Normal"/>
    <w:autoRedefine/>
    <w:uiPriority w:val="99"/>
    <w:semiHidden/>
    <w:unhideWhenUsed/>
    <w:rsid w:val="008D0C7E"/>
    <w:pPr>
      <w:spacing w:before="0"/>
      <w:ind w:left="960" w:hanging="240"/>
    </w:pPr>
  </w:style>
  <w:style w:type="paragraph" w:styleId="Index5">
    <w:name w:val="index 5"/>
    <w:basedOn w:val="Normal"/>
    <w:next w:val="Normal"/>
    <w:autoRedefine/>
    <w:uiPriority w:val="99"/>
    <w:semiHidden/>
    <w:unhideWhenUsed/>
    <w:rsid w:val="008D0C7E"/>
    <w:pPr>
      <w:spacing w:before="0"/>
      <w:ind w:left="1200" w:hanging="240"/>
    </w:pPr>
  </w:style>
  <w:style w:type="paragraph" w:styleId="Index6">
    <w:name w:val="index 6"/>
    <w:basedOn w:val="Normal"/>
    <w:next w:val="Normal"/>
    <w:autoRedefine/>
    <w:uiPriority w:val="99"/>
    <w:semiHidden/>
    <w:unhideWhenUsed/>
    <w:rsid w:val="008D0C7E"/>
    <w:pPr>
      <w:spacing w:before="0"/>
      <w:ind w:left="1440" w:hanging="240"/>
    </w:pPr>
  </w:style>
  <w:style w:type="paragraph" w:styleId="Index7">
    <w:name w:val="index 7"/>
    <w:basedOn w:val="Normal"/>
    <w:next w:val="Normal"/>
    <w:autoRedefine/>
    <w:uiPriority w:val="99"/>
    <w:semiHidden/>
    <w:unhideWhenUsed/>
    <w:rsid w:val="008D0C7E"/>
    <w:pPr>
      <w:spacing w:before="0"/>
      <w:ind w:left="1680" w:hanging="240"/>
    </w:pPr>
  </w:style>
  <w:style w:type="paragraph" w:styleId="Index8">
    <w:name w:val="index 8"/>
    <w:basedOn w:val="Normal"/>
    <w:next w:val="Normal"/>
    <w:autoRedefine/>
    <w:uiPriority w:val="99"/>
    <w:semiHidden/>
    <w:unhideWhenUsed/>
    <w:rsid w:val="008D0C7E"/>
    <w:pPr>
      <w:spacing w:before="0"/>
      <w:ind w:left="1920" w:hanging="240"/>
    </w:pPr>
  </w:style>
  <w:style w:type="paragraph" w:styleId="Index9">
    <w:name w:val="index 9"/>
    <w:basedOn w:val="Normal"/>
    <w:next w:val="Normal"/>
    <w:autoRedefine/>
    <w:uiPriority w:val="99"/>
    <w:semiHidden/>
    <w:unhideWhenUsed/>
    <w:rsid w:val="008D0C7E"/>
    <w:pPr>
      <w:spacing w:before="0"/>
      <w:ind w:left="2160" w:hanging="240"/>
    </w:pPr>
  </w:style>
  <w:style w:type="paragraph" w:styleId="IndexHeading">
    <w:name w:val="index heading"/>
    <w:basedOn w:val="Normal"/>
    <w:next w:val="Index1"/>
    <w:uiPriority w:val="99"/>
    <w:semiHidden/>
    <w:unhideWhenUsed/>
    <w:rsid w:val="008D0C7E"/>
    <w:rPr>
      <w:rFonts w:asciiTheme="majorHAnsi" w:eastAsiaTheme="majorEastAsia" w:hAnsiTheme="majorHAnsi" w:cstheme="majorBidi"/>
      <w:b/>
      <w:bCs/>
    </w:rPr>
  </w:style>
  <w:style w:type="character" w:styleId="IntenseEmphasis">
    <w:name w:val="Intense Emphasis"/>
    <w:basedOn w:val="DefaultParagraphFont"/>
    <w:uiPriority w:val="21"/>
    <w:rsid w:val="008D0C7E"/>
    <w:rPr>
      <w:i/>
      <w:iCs/>
      <w:color w:val="5B9BD5" w:themeColor="accent1"/>
    </w:rPr>
  </w:style>
  <w:style w:type="paragraph" w:styleId="IntenseQuote">
    <w:name w:val="Intense Quote"/>
    <w:basedOn w:val="Normal"/>
    <w:next w:val="Normal"/>
    <w:link w:val="IntenseQuoteChar"/>
    <w:uiPriority w:val="30"/>
    <w:rsid w:val="008D0C7E"/>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D0C7E"/>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D0C7E"/>
    <w:rPr>
      <w:b/>
      <w:bCs/>
      <w:smallCaps/>
      <w:color w:val="5B9BD5" w:themeColor="accent1"/>
      <w:spacing w:val="5"/>
    </w:rPr>
  </w:style>
  <w:style w:type="character" w:styleId="LineNumber">
    <w:name w:val="line number"/>
    <w:basedOn w:val="DefaultParagraphFont"/>
    <w:uiPriority w:val="99"/>
    <w:semiHidden/>
    <w:unhideWhenUsed/>
    <w:rsid w:val="008D0C7E"/>
  </w:style>
  <w:style w:type="paragraph" w:styleId="List">
    <w:name w:val="List"/>
    <w:basedOn w:val="Normal"/>
    <w:uiPriority w:val="99"/>
    <w:semiHidden/>
    <w:unhideWhenUsed/>
    <w:rsid w:val="008D0C7E"/>
    <w:pPr>
      <w:ind w:left="360" w:hanging="360"/>
      <w:contextualSpacing/>
    </w:pPr>
  </w:style>
  <w:style w:type="paragraph" w:styleId="List2">
    <w:name w:val="List 2"/>
    <w:basedOn w:val="Normal"/>
    <w:uiPriority w:val="99"/>
    <w:semiHidden/>
    <w:unhideWhenUsed/>
    <w:rsid w:val="008D0C7E"/>
    <w:pPr>
      <w:ind w:left="720" w:hanging="360"/>
      <w:contextualSpacing/>
    </w:pPr>
  </w:style>
  <w:style w:type="paragraph" w:styleId="List3">
    <w:name w:val="List 3"/>
    <w:basedOn w:val="Normal"/>
    <w:uiPriority w:val="99"/>
    <w:semiHidden/>
    <w:unhideWhenUsed/>
    <w:rsid w:val="008D0C7E"/>
    <w:pPr>
      <w:ind w:left="1080" w:hanging="360"/>
      <w:contextualSpacing/>
    </w:pPr>
  </w:style>
  <w:style w:type="paragraph" w:styleId="List4">
    <w:name w:val="List 4"/>
    <w:basedOn w:val="Normal"/>
    <w:uiPriority w:val="99"/>
    <w:semiHidden/>
    <w:unhideWhenUsed/>
    <w:rsid w:val="008D0C7E"/>
    <w:pPr>
      <w:ind w:left="1440" w:hanging="360"/>
      <w:contextualSpacing/>
    </w:pPr>
  </w:style>
  <w:style w:type="paragraph" w:styleId="List5">
    <w:name w:val="List 5"/>
    <w:basedOn w:val="Normal"/>
    <w:uiPriority w:val="99"/>
    <w:semiHidden/>
    <w:unhideWhenUsed/>
    <w:rsid w:val="008D0C7E"/>
    <w:pPr>
      <w:ind w:left="1800" w:hanging="360"/>
      <w:contextualSpacing/>
    </w:pPr>
  </w:style>
  <w:style w:type="paragraph" w:styleId="ListBullet">
    <w:name w:val="List Bullet"/>
    <w:basedOn w:val="Normal"/>
    <w:uiPriority w:val="99"/>
    <w:semiHidden/>
    <w:unhideWhenUsed/>
    <w:rsid w:val="008D0C7E"/>
    <w:pPr>
      <w:numPr>
        <w:numId w:val="1"/>
      </w:numPr>
      <w:contextualSpacing/>
    </w:pPr>
  </w:style>
  <w:style w:type="paragraph" w:styleId="ListBullet2">
    <w:name w:val="List Bullet 2"/>
    <w:basedOn w:val="Normal"/>
    <w:uiPriority w:val="99"/>
    <w:semiHidden/>
    <w:unhideWhenUsed/>
    <w:rsid w:val="008D0C7E"/>
    <w:pPr>
      <w:numPr>
        <w:numId w:val="2"/>
      </w:numPr>
      <w:contextualSpacing/>
    </w:pPr>
  </w:style>
  <w:style w:type="paragraph" w:styleId="ListBullet3">
    <w:name w:val="List Bullet 3"/>
    <w:basedOn w:val="Normal"/>
    <w:uiPriority w:val="99"/>
    <w:semiHidden/>
    <w:unhideWhenUsed/>
    <w:rsid w:val="008D0C7E"/>
    <w:pPr>
      <w:numPr>
        <w:numId w:val="3"/>
      </w:numPr>
      <w:contextualSpacing/>
    </w:pPr>
  </w:style>
  <w:style w:type="paragraph" w:styleId="ListBullet4">
    <w:name w:val="List Bullet 4"/>
    <w:basedOn w:val="Normal"/>
    <w:uiPriority w:val="99"/>
    <w:semiHidden/>
    <w:unhideWhenUsed/>
    <w:rsid w:val="008D0C7E"/>
    <w:pPr>
      <w:numPr>
        <w:numId w:val="4"/>
      </w:numPr>
      <w:contextualSpacing/>
    </w:pPr>
  </w:style>
  <w:style w:type="paragraph" w:styleId="ListBullet5">
    <w:name w:val="List Bullet 5"/>
    <w:basedOn w:val="Normal"/>
    <w:uiPriority w:val="99"/>
    <w:semiHidden/>
    <w:unhideWhenUsed/>
    <w:rsid w:val="008D0C7E"/>
    <w:pPr>
      <w:numPr>
        <w:numId w:val="5"/>
      </w:numPr>
      <w:contextualSpacing/>
    </w:pPr>
  </w:style>
  <w:style w:type="paragraph" w:styleId="ListContinue">
    <w:name w:val="List Continue"/>
    <w:basedOn w:val="Normal"/>
    <w:uiPriority w:val="99"/>
    <w:semiHidden/>
    <w:unhideWhenUsed/>
    <w:rsid w:val="008D0C7E"/>
    <w:pPr>
      <w:spacing w:after="120"/>
      <w:ind w:left="360"/>
      <w:contextualSpacing/>
    </w:pPr>
  </w:style>
  <w:style w:type="paragraph" w:styleId="ListContinue2">
    <w:name w:val="List Continue 2"/>
    <w:basedOn w:val="Normal"/>
    <w:uiPriority w:val="99"/>
    <w:semiHidden/>
    <w:unhideWhenUsed/>
    <w:rsid w:val="008D0C7E"/>
    <w:pPr>
      <w:spacing w:after="120"/>
      <w:ind w:left="720"/>
      <w:contextualSpacing/>
    </w:pPr>
  </w:style>
  <w:style w:type="paragraph" w:styleId="ListContinue3">
    <w:name w:val="List Continue 3"/>
    <w:basedOn w:val="Normal"/>
    <w:uiPriority w:val="99"/>
    <w:semiHidden/>
    <w:unhideWhenUsed/>
    <w:rsid w:val="008D0C7E"/>
    <w:pPr>
      <w:spacing w:after="120"/>
      <w:ind w:left="1080"/>
      <w:contextualSpacing/>
    </w:pPr>
  </w:style>
  <w:style w:type="paragraph" w:styleId="ListContinue4">
    <w:name w:val="List Continue 4"/>
    <w:basedOn w:val="Normal"/>
    <w:uiPriority w:val="99"/>
    <w:semiHidden/>
    <w:unhideWhenUsed/>
    <w:rsid w:val="008D0C7E"/>
    <w:pPr>
      <w:spacing w:after="120"/>
      <w:ind w:left="1440"/>
      <w:contextualSpacing/>
    </w:pPr>
  </w:style>
  <w:style w:type="paragraph" w:styleId="ListContinue5">
    <w:name w:val="List Continue 5"/>
    <w:basedOn w:val="Normal"/>
    <w:uiPriority w:val="99"/>
    <w:semiHidden/>
    <w:unhideWhenUsed/>
    <w:rsid w:val="008D0C7E"/>
    <w:pPr>
      <w:spacing w:after="120"/>
      <w:ind w:left="1800"/>
      <w:contextualSpacing/>
    </w:pPr>
  </w:style>
  <w:style w:type="paragraph" w:styleId="ListNumber">
    <w:name w:val="List Number"/>
    <w:basedOn w:val="Normal"/>
    <w:uiPriority w:val="99"/>
    <w:semiHidden/>
    <w:unhideWhenUsed/>
    <w:rsid w:val="008D0C7E"/>
    <w:pPr>
      <w:numPr>
        <w:numId w:val="6"/>
      </w:numPr>
      <w:contextualSpacing/>
    </w:pPr>
  </w:style>
  <w:style w:type="paragraph" w:styleId="ListNumber2">
    <w:name w:val="List Number 2"/>
    <w:basedOn w:val="Normal"/>
    <w:uiPriority w:val="99"/>
    <w:semiHidden/>
    <w:unhideWhenUsed/>
    <w:rsid w:val="008D0C7E"/>
    <w:pPr>
      <w:numPr>
        <w:numId w:val="7"/>
      </w:numPr>
      <w:contextualSpacing/>
    </w:pPr>
  </w:style>
  <w:style w:type="paragraph" w:styleId="ListNumber3">
    <w:name w:val="List Number 3"/>
    <w:basedOn w:val="Normal"/>
    <w:uiPriority w:val="99"/>
    <w:semiHidden/>
    <w:unhideWhenUsed/>
    <w:rsid w:val="008D0C7E"/>
    <w:pPr>
      <w:numPr>
        <w:numId w:val="8"/>
      </w:numPr>
      <w:contextualSpacing/>
    </w:pPr>
  </w:style>
  <w:style w:type="paragraph" w:styleId="ListNumber4">
    <w:name w:val="List Number 4"/>
    <w:basedOn w:val="Normal"/>
    <w:uiPriority w:val="99"/>
    <w:semiHidden/>
    <w:unhideWhenUsed/>
    <w:rsid w:val="008D0C7E"/>
    <w:pPr>
      <w:numPr>
        <w:numId w:val="9"/>
      </w:numPr>
      <w:contextualSpacing/>
    </w:pPr>
  </w:style>
  <w:style w:type="paragraph" w:styleId="ListNumber5">
    <w:name w:val="List Number 5"/>
    <w:basedOn w:val="Normal"/>
    <w:uiPriority w:val="99"/>
    <w:semiHidden/>
    <w:unhideWhenUsed/>
    <w:rsid w:val="008D0C7E"/>
    <w:pPr>
      <w:numPr>
        <w:numId w:val="10"/>
      </w:numPr>
      <w:contextualSpacing/>
    </w:pPr>
  </w:style>
  <w:style w:type="paragraph" w:styleId="ListParagraph">
    <w:name w:val="List Paragraph"/>
    <w:basedOn w:val="Normal"/>
    <w:link w:val="ListParagraphChar"/>
    <w:uiPriority w:val="34"/>
    <w:qFormat/>
    <w:rsid w:val="008D0C7E"/>
    <w:pPr>
      <w:ind w:left="720"/>
      <w:contextualSpacing/>
    </w:pPr>
  </w:style>
  <w:style w:type="paragraph" w:styleId="MacroText">
    <w:name w:val="macro"/>
    <w:link w:val="MacroTextChar"/>
    <w:uiPriority w:val="99"/>
    <w:semiHidden/>
    <w:unhideWhenUsed/>
    <w:rsid w:val="008D0C7E"/>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D0C7E"/>
    <w:rPr>
      <w:rFonts w:ascii="Consolas" w:hAnsi="Consolas" w:cs="Times New Roman"/>
      <w:sz w:val="20"/>
      <w:szCs w:val="20"/>
      <w:lang w:val="en-GB" w:eastAsia="ja-JP"/>
    </w:rPr>
  </w:style>
  <w:style w:type="character" w:styleId="Mention">
    <w:name w:val="Mention"/>
    <w:basedOn w:val="DefaultParagraphFont"/>
    <w:uiPriority w:val="99"/>
    <w:semiHidden/>
    <w:unhideWhenUsed/>
    <w:rsid w:val="008D0C7E"/>
    <w:rPr>
      <w:color w:val="2B579A"/>
      <w:shd w:val="clear" w:color="auto" w:fill="E1DFDD"/>
    </w:rPr>
  </w:style>
  <w:style w:type="paragraph" w:styleId="MessageHeader">
    <w:name w:val="Message Header"/>
    <w:basedOn w:val="Normal"/>
    <w:link w:val="MessageHeaderChar"/>
    <w:uiPriority w:val="99"/>
    <w:semiHidden/>
    <w:unhideWhenUsed/>
    <w:rsid w:val="008D0C7E"/>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D0C7E"/>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D0C7E"/>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D0C7E"/>
  </w:style>
  <w:style w:type="paragraph" w:styleId="NormalIndent">
    <w:name w:val="Normal Indent"/>
    <w:basedOn w:val="Normal"/>
    <w:uiPriority w:val="99"/>
    <w:semiHidden/>
    <w:unhideWhenUsed/>
    <w:rsid w:val="008D0C7E"/>
    <w:pPr>
      <w:ind w:left="720"/>
    </w:pPr>
  </w:style>
  <w:style w:type="paragraph" w:styleId="NoteHeading">
    <w:name w:val="Note Heading"/>
    <w:basedOn w:val="Normal"/>
    <w:next w:val="Normal"/>
    <w:link w:val="NoteHeadingChar"/>
    <w:uiPriority w:val="99"/>
    <w:semiHidden/>
    <w:unhideWhenUsed/>
    <w:rsid w:val="008D0C7E"/>
    <w:pPr>
      <w:spacing w:before="0"/>
    </w:pPr>
  </w:style>
  <w:style w:type="character" w:customStyle="1" w:styleId="NoteHeadingChar">
    <w:name w:val="Note Heading Char"/>
    <w:basedOn w:val="DefaultParagraphFont"/>
    <w:link w:val="NoteHeading"/>
    <w:uiPriority w:val="99"/>
    <w:semiHidden/>
    <w:rsid w:val="008D0C7E"/>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D0C7E"/>
  </w:style>
  <w:style w:type="paragraph" w:styleId="PlainText">
    <w:name w:val="Plain Text"/>
    <w:basedOn w:val="Normal"/>
    <w:link w:val="PlainTextChar"/>
    <w:uiPriority w:val="99"/>
    <w:semiHidden/>
    <w:unhideWhenUsed/>
    <w:rsid w:val="008D0C7E"/>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D0C7E"/>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D0C7E"/>
  </w:style>
  <w:style w:type="character" w:customStyle="1" w:styleId="SalutationChar">
    <w:name w:val="Salutation Char"/>
    <w:basedOn w:val="DefaultParagraphFont"/>
    <w:link w:val="Salutation"/>
    <w:uiPriority w:val="99"/>
    <w:semiHidden/>
    <w:rsid w:val="008D0C7E"/>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D0C7E"/>
    <w:pPr>
      <w:spacing w:before="0"/>
      <w:ind w:left="4320"/>
    </w:pPr>
  </w:style>
  <w:style w:type="character" w:customStyle="1" w:styleId="SignatureChar">
    <w:name w:val="Signature Char"/>
    <w:basedOn w:val="DefaultParagraphFont"/>
    <w:link w:val="Signature"/>
    <w:uiPriority w:val="99"/>
    <w:semiHidden/>
    <w:rsid w:val="008D0C7E"/>
    <w:rPr>
      <w:rFonts w:ascii="Times New Roman" w:hAnsi="Times New Roman" w:cs="Times New Roman"/>
      <w:sz w:val="24"/>
      <w:szCs w:val="24"/>
      <w:lang w:val="en-GB" w:eastAsia="ja-JP"/>
    </w:rPr>
  </w:style>
  <w:style w:type="character" w:styleId="SmartHyperlink">
    <w:name w:val="Smart Hyperlink"/>
    <w:basedOn w:val="DefaultParagraphFont"/>
    <w:uiPriority w:val="99"/>
    <w:semiHidden/>
    <w:unhideWhenUsed/>
    <w:rsid w:val="008D0C7E"/>
    <w:rPr>
      <w:u w:val="dotted"/>
    </w:rPr>
  </w:style>
  <w:style w:type="character" w:styleId="SmartLink">
    <w:name w:val="Smart Link"/>
    <w:basedOn w:val="DefaultParagraphFont"/>
    <w:uiPriority w:val="99"/>
    <w:semiHidden/>
    <w:unhideWhenUsed/>
    <w:rsid w:val="008D0C7E"/>
    <w:rPr>
      <w:color w:val="0000FF"/>
      <w:u w:val="single"/>
      <w:shd w:val="clear" w:color="auto" w:fill="F3F2F1"/>
    </w:rPr>
  </w:style>
  <w:style w:type="character" w:styleId="SubtleEmphasis">
    <w:name w:val="Subtle Emphasis"/>
    <w:basedOn w:val="DefaultParagraphFont"/>
    <w:uiPriority w:val="19"/>
    <w:rsid w:val="008D0C7E"/>
    <w:rPr>
      <w:i/>
      <w:iCs/>
      <w:color w:val="404040" w:themeColor="text1" w:themeTint="BF"/>
    </w:rPr>
  </w:style>
  <w:style w:type="character" w:styleId="SubtleReference">
    <w:name w:val="Subtle Reference"/>
    <w:basedOn w:val="DefaultParagraphFont"/>
    <w:uiPriority w:val="31"/>
    <w:rsid w:val="008D0C7E"/>
    <w:rPr>
      <w:smallCaps/>
      <w:color w:val="5A5A5A" w:themeColor="text1" w:themeTint="A5"/>
    </w:rPr>
  </w:style>
  <w:style w:type="paragraph" w:styleId="TableofAuthorities">
    <w:name w:val="table of authorities"/>
    <w:basedOn w:val="Normal"/>
    <w:next w:val="Normal"/>
    <w:uiPriority w:val="99"/>
    <w:semiHidden/>
    <w:unhideWhenUsed/>
    <w:rsid w:val="008D0C7E"/>
    <w:pPr>
      <w:ind w:left="240" w:hanging="240"/>
    </w:pPr>
  </w:style>
  <w:style w:type="paragraph" w:styleId="Title">
    <w:name w:val="Title"/>
    <w:basedOn w:val="Normal"/>
    <w:next w:val="Normal"/>
    <w:link w:val="TitleChar"/>
    <w:uiPriority w:val="10"/>
    <w:rsid w:val="008D0C7E"/>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D0C7E"/>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D0C7E"/>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D0C7E"/>
    <w:pPr>
      <w:spacing w:after="100"/>
      <w:ind w:left="720"/>
    </w:pPr>
  </w:style>
  <w:style w:type="paragraph" w:styleId="TOC5">
    <w:name w:val="toc 5"/>
    <w:basedOn w:val="Normal"/>
    <w:next w:val="Normal"/>
    <w:autoRedefine/>
    <w:uiPriority w:val="39"/>
    <w:semiHidden/>
    <w:unhideWhenUsed/>
    <w:rsid w:val="008D0C7E"/>
    <w:pPr>
      <w:spacing w:after="100"/>
      <w:ind w:left="960"/>
    </w:pPr>
  </w:style>
  <w:style w:type="paragraph" w:styleId="TOC6">
    <w:name w:val="toc 6"/>
    <w:basedOn w:val="Normal"/>
    <w:next w:val="Normal"/>
    <w:autoRedefine/>
    <w:uiPriority w:val="39"/>
    <w:semiHidden/>
    <w:unhideWhenUsed/>
    <w:rsid w:val="008D0C7E"/>
    <w:pPr>
      <w:spacing w:after="100"/>
      <w:ind w:left="1200"/>
    </w:pPr>
  </w:style>
  <w:style w:type="paragraph" w:styleId="TOC7">
    <w:name w:val="toc 7"/>
    <w:basedOn w:val="Normal"/>
    <w:next w:val="Normal"/>
    <w:autoRedefine/>
    <w:uiPriority w:val="39"/>
    <w:semiHidden/>
    <w:unhideWhenUsed/>
    <w:rsid w:val="008D0C7E"/>
    <w:pPr>
      <w:spacing w:after="100"/>
      <w:ind w:left="1440"/>
    </w:pPr>
  </w:style>
  <w:style w:type="paragraph" w:styleId="TOC8">
    <w:name w:val="toc 8"/>
    <w:basedOn w:val="Normal"/>
    <w:next w:val="Normal"/>
    <w:autoRedefine/>
    <w:uiPriority w:val="39"/>
    <w:semiHidden/>
    <w:unhideWhenUsed/>
    <w:rsid w:val="008D0C7E"/>
    <w:pPr>
      <w:spacing w:after="100"/>
      <w:ind w:left="1680"/>
    </w:pPr>
  </w:style>
  <w:style w:type="paragraph" w:styleId="TOC9">
    <w:name w:val="toc 9"/>
    <w:basedOn w:val="Normal"/>
    <w:next w:val="Normal"/>
    <w:autoRedefine/>
    <w:uiPriority w:val="39"/>
    <w:semiHidden/>
    <w:unhideWhenUsed/>
    <w:rsid w:val="008D0C7E"/>
    <w:pPr>
      <w:spacing w:after="100"/>
      <w:ind w:left="1920"/>
    </w:pPr>
  </w:style>
  <w:style w:type="paragraph" w:styleId="TOCHeading">
    <w:name w:val="TOC Heading"/>
    <w:basedOn w:val="Heading1"/>
    <w:next w:val="Normal"/>
    <w:uiPriority w:val="39"/>
    <w:semiHidden/>
    <w:unhideWhenUsed/>
    <w:rsid w:val="008D0C7E"/>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character" w:styleId="UnresolvedMention">
    <w:name w:val="Unresolved Mention"/>
    <w:basedOn w:val="DefaultParagraphFont"/>
    <w:uiPriority w:val="99"/>
    <w:semiHidden/>
    <w:unhideWhenUsed/>
    <w:rsid w:val="008D0C7E"/>
    <w:rPr>
      <w:color w:val="605E5C"/>
      <w:shd w:val="clear" w:color="auto" w:fill="E1DFDD"/>
    </w:rPr>
  </w:style>
  <w:style w:type="paragraph" w:customStyle="1" w:styleId="TSBHeaderRight14">
    <w:name w:val="TSBHeaderRight14"/>
    <w:basedOn w:val="Normal"/>
    <w:rsid w:val="006F4361"/>
    <w:pPr>
      <w:jc w:val="right"/>
    </w:pPr>
    <w:rPr>
      <w:b/>
      <w:bCs/>
      <w:sz w:val="28"/>
      <w:szCs w:val="28"/>
    </w:rPr>
  </w:style>
  <w:style w:type="paragraph" w:customStyle="1" w:styleId="TSBHeaderQuestion">
    <w:name w:val="TSBHeaderQuestion"/>
    <w:basedOn w:val="Normal"/>
    <w:rsid w:val="002534C9"/>
  </w:style>
  <w:style w:type="paragraph" w:customStyle="1" w:styleId="TSBHeaderSource">
    <w:name w:val="TSBHeaderSource"/>
    <w:basedOn w:val="Normal"/>
    <w:rsid w:val="002534C9"/>
  </w:style>
  <w:style w:type="paragraph" w:customStyle="1" w:styleId="TSBHeaderTitle">
    <w:name w:val="TSBHeaderTitle"/>
    <w:basedOn w:val="Normal"/>
    <w:rsid w:val="00054813"/>
  </w:style>
  <w:style w:type="paragraph" w:customStyle="1" w:styleId="TSBHeaderSummary">
    <w:name w:val="TSBHeaderSummary"/>
    <w:basedOn w:val="Normal"/>
    <w:rsid w:val="00054813"/>
  </w:style>
  <w:style w:type="table" w:styleId="TableGrid">
    <w:name w:val="Table Grid"/>
    <w:basedOn w:val="TableNormal"/>
    <w:rsid w:val="00E339A3"/>
    <w:pPr>
      <w:spacing w:after="0" w:line="240" w:lineRule="auto"/>
    </w:pPr>
    <w:rPr>
      <w:rFonts w:ascii="Times New Roman" w:eastAsia="MS Mincho" w:hAnsi="Times New Roman" w:cs="Times New Roma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sTitle">
    <w:name w:val=".ResTitle"/>
    <w:basedOn w:val="Normal"/>
    <w:link w:val="ResTitleChar"/>
    <w:qFormat/>
    <w:rsid w:val="00E339A3"/>
    <w:pPr>
      <w:keepNext/>
      <w:keepLines/>
      <w:shd w:val="clear" w:color="auto" w:fill="D9D9D9"/>
      <w:tabs>
        <w:tab w:val="left" w:pos="1620"/>
        <w:tab w:val="left" w:pos="1980"/>
      </w:tabs>
      <w:autoSpaceDE w:val="0"/>
      <w:autoSpaceDN w:val="0"/>
      <w:adjustRightInd w:val="0"/>
      <w:spacing w:before="360"/>
      <w:ind w:left="1987" w:hanging="1987"/>
    </w:pPr>
    <w:rPr>
      <w:rFonts w:ascii="Calibri" w:eastAsia="MS Mincho" w:hAnsi="Calibri" w:cs="Calibri"/>
      <w:b/>
      <w:lang w:val="en-US"/>
    </w:rPr>
  </w:style>
  <w:style w:type="character" w:customStyle="1" w:styleId="ResTitleChar">
    <w:name w:val=".ResTitle Char"/>
    <w:link w:val="ResTitle"/>
    <w:rsid w:val="00E339A3"/>
    <w:rPr>
      <w:rFonts w:ascii="Calibri" w:eastAsia="MS Mincho" w:hAnsi="Calibri" w:cs="Calibri"/>
      <w:b/>
      <w:sz w:val="24"/>
      <w:szCs w:val="24"/>
      <w:shd w:val="clear" w:color="auto" w:fill="D9D9D9"/>
      <w:lang w:eastAsia="ja-JP"/>
    </w:rPr>
  </w:style>
  <w:style w:type="character" w:customStyle="1" w:styleId="ListParagraphChar">
    <w:name w:val="List Paragraph Char"/>
    <w:link w:val="ListParagraph"/>
    <w:uiPriority w:val="34"/>
    <w:rsid w:val="00E339A3"/>
    <w:rPr>
      <w:rFonts w:ascii="Times New Roman" w:hAnsi="Times New Roman" w:cs="Times New Roman"/>
      <w:sz w:val="24"/>
      <w:szCs w:val="24"/>
      <w:lang w:val="en-GB" w:eastAsia="ja-JP"/>
    </w:rPr>
  </w:style>
  <w:style w:type="paragraph" w:customStyle="1" w:styleId="paragraph">
    <w:name w:val="paragraph"/>
    <w:basedOn w:val="Normal"/>
    <w:rsid w:val="00E339A3"/>
    <w:pPr>
      <w:spacing w:before="100" w:beforeAutospacing="1" w:after="100" w:afterAutospacing="1"/>
    </w:pPr>
    <w:rPr>
      <w:rFonts w:eastAsia="Times New Roman"/>
      <w:lang w:val="en-US" w:eastAsia="zh-CN"/>
    </w:rPr>
  </w:style>
  <w:style w:type="character" w:customStyle="1" w:styleId="normaltextrun">
    <w:name w:val="normaltextrun"/>
    <w:basedOn w:val="DefaultParagraphFont"/>
    <w:rsid w:val="00E339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jtc1info.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yake@ieee.org"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2338E4BF82AF64C8975C65DD52FAE3E" ma:contentTypeVersion="6" ma:contentTypeDescription="Create a new document." ma:contentTypeScope="" ma:versionID="02ebf0fc6f19e435affb07af72de078c">
  <xsd:schema xmlns:xsd="http://www.w3.org/2001/XMLSchema" xmlns:xs="http://www.w3.org/2001/XMLSchema" xmlns:p="http://schemas.microsoft.com/office/2006/metadata/properties" xmlns:ns2="c90385a7-5e94-4852-9398-ec888c07ca90" xmlns:ns3="0f208774-d51b-4573-a67b-89dea6922a77" targetNamespace="http://schemas.microsoft.com/office/2006/metadata/properties" ma:root="true" ma:fieldsID="b0182cba9c490d4c934699f91de62b59" ns2:_="" ns3:_="">
    <xsd:import namespace="c90385a7-5e94-4852-9398-ec888c07ca90"/>
    <xsd:import namespace="0f208774-d51b-4573-a67b-89dea6922a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385a7-5e94-4852-9398-ec888c07ca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f208774-d51b-4573-a67b-89dea6922a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091B8D57-208E-4CDD-B282-196D3CCF4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385a7-5e94-4852-9398-ec888c07ca90"/>
    <ds:schemaRef ds:uri="0f208774-d51b-4573-a67b-89dea6922a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1277</TotalTime>
  <Pages>12</Pages>
  <Words>3648</Words>
  <Characters>20794</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DDP template for ITU-T SGx (2022-2024)</vt:lpstr>
    </vt:vector>
  </TitlesOfParts>
  <Manager>ITU-T</Manager>
  <Company>International Telecommunication Union (ITU)</Company>
  <LinksUpToDate>false</LinksUpToDate>
  <CharactersWithSpaces>24394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DDP template for TSAG (2022-2024 study period)</dc:title>
  <dc:subject/>
  <dc:creator>TSB (2022-03-15)</dc:creator>
  <cp:keywords/>
  <dc:description>DDP-TSAG.docx  For: _x000d_Document date: _x000d_Saved by ITU51014895 at 16:16:17 on 15/03/2022</dc:description>
  <cp:lastModifiedBy>Al-Mnini, Lara</cp:lastModifiedBy>
  <cp:revision>224</cp:revision>
  <cp:lastPrinted>2017-02-22T09:55:00Z</cp:lastPrinted>
  <dcterms:created xsi:type="dcterms:W3CDTF">2022-03-15T15:16:00Z</dcterms:created>
  <dcterms:modified xsi:type="dcterms:W3CDTF">2022-12-15T14:32:00Z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0x010100B2338E4BF82AF64C8975C65DD52FAE3E</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y fmtid="{D5CDD505-2E9C-101B-9397-08002B2CF9AE}" pid="10" name="Docnum">
    <vt:lpwstr>DDP-TSAG.docx</vt:lpwstr>
  </property>
  <property fmtid="{D5CDD505-2E9C-101B-9397-08002B2CF9AE}" pid="11" name="Docdate">
    <vt:lpwstr/>
  </property>
  <property fmtid="{D5CDD505-2E9C-101B-9397-08002B2CF9AE}" pid="12" name="Docorlang">
    <vt:lpwstr/>
  </property>
  <property fmtid="{D5CDD505-2E9C-101B-9397-08002B2CF9AE}" pid="13" name="Docbluepink">
    <vt:lpwstr/>
  </property>
  <property fmtid="{D5CDD505-2E9C-101B-9397-08002B2CF9AE}" pid="14" name="Docdest">
    <vt:lpwstr/>
  </property>
  <property fmtid="{D5CDD505-2E9C-101B-9397-08002B2CF9AE}" pid="15" name="Docauthor">
    <vt:lpwstr/>
  </property>
</Properties>
</file>