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60"/>
        <w:gridCol w:w="348"/>
        <w:gridCol w:w="679"/>
        <w:gridCol w:w="3927"/>
        <w:gridCol w:w="3525"/>
      </w:tblGrid>
      <w:tr w:rsidR="00461930" w14:paraId="34472D67" w14:textId="77777777" w:rsidTr="008E7228">
        <w:trPr>
          <w:cantSplit/>
        </w:trPr>
        <w:tc>
          <w:tcPr>
            <w:tcW w:w="1191" w:type="dxa"/>
            <w:vMerge w:val="restart"/>
            <w:vAlign w:val="center"/>
          </w:tcPr>
          <w:p w14:paraId="0D865D51" w14:textId="77777777" w:rsidR="00461930" w:rsidRDefault="00461930" w:rsidP="008E7228">
            <w:pPr>
              <w:jc w:val="center"/>
            </w:pPr>
            <w:bookmarkStart w:id="0" w:name="dnum" w:colFirst="2" w:colLast="2"/>
            <w:bookmarkStart w:id="1" w:name="dtableau"/>
            <w:r>
              <w:rPr>
                <w:noProof/>
              </w:rPr>
              <w:drawing>
                <wp:inline distT="0" distB="0" distL="0" distR="0" wp14:anchorId="222BFE88" wp14:editId="0CD0691F">
                  <wp:extent cx="647065" cy="706120"/>
                  <wp:effectExtent l="0" t="0" r="0" b="0"/>
                  <wp:docPr id="1" name="Picture 2" descr="Title: 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ITU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065" cy="706120"/>
                          </a:xfrm>
                          <a:prstGeom prst="rect">
                            <a:avLst/>
                          </a:prstGeom>
                          <a:noFill/>
                          <a:ln>
                            <a:noFill/>
                          </a:ln>
                        </pic:spPr>
                      </pic:pic>
                    </a:graphicData>
                  </a:graphic>
                </wp:inline>
              </w:drawing>
            </w:r>
          </w:p>
        </w:tc>
        <w:tc>
          <w:tcPr>
            <w:tcW w:w="5103" w:type="dxa"/>
            <w:gridSpan w:val="3"/>
            <w:vMerge w:val="restart"/>
          </w:tcPr>
          <w:p w14:paraId="76B6A1FF" w14:textId="77777777" w:rsidR="00461930" w:rsidRDefault="00461930" w:rsidP="008E7228">
            <w:pPr>
              <w:rPr>
                <w:sz w:val="16"/>
              </w:rPr>
            </w:pPr>
            <w:r>
              <w:rPr>
                <w:sz w:val="16"/>
              </w:rPr>
              <w:t>INTERNATIONAL TELECOMMUNICATION UNION</w:t>
            </w:r>
          </w:p>
          <w:p w14:paraId="5771AEF8" w14:textId="77777777" w:rsidR="00461930" w:rsidRDefault="00461930" w:rsidP="008E7228">
            <w:pPr>
              <w:rPr>
                <w:b/>
                <w:bCs/>
                <w:sz w:val="26"/>
              </w:rPr>
            </w:pPr>
            <w:r>
              <w:rPr>
                <w:b/>
                <w:bCs/>
                <w:sz w:val="26"/>
              </w:rPr>
              <w:t>TELECOMMUNICATION STANDARDIZATION SECTOR</w:t>
            </w:r>
          </w:p>
          <w:p w14:paraId="3F523955" w14:textId="77777777" w:rsidR="00461930" w:rsidRDefault="00461930" w:rsidP="008E7228">
            <w:pPr>
              <w:rPr>
                <w:sz w:val="20"/>
              </w:rPr>
            </w:pPr>
            <w:r>
              <w:rPr>
                <w:sz w:val="20"/>
              </w:rPr>
              <w:t>STUDY PERIOD 2022-2024</w:t>
            </w:r>
          </w:p>
        </w:tc>
        <w:tc>
          <w:tcPr>
            <w:tcW w:w="3629" w:type="dxa"/>
          </w:tcPr>
          <w:p w14:paraId="506E5888" w14:textId="77777777" w:rsidR="00461930" w:rsidRPr="005825A2" w:rsidRDefault="00461930" w:rsidP="008E7228">
            <w:pPr>
              <w:pStyle w:val="Docnumber"/>
              <w:rPr>
                <w:sz w:val="32"/>
                <w:szCs w:val="32"/>
              </w:rPr>
            </w:pPr>
            <w:r w:rsidRPr="005825A2">
              <w:rPr>
                <w:sz w:val="32"/>
                <w:szCs w:val="32"/>
              </w:rPr>
              <w:t>TSAG-TD125</w:t>
            </w:r>
          </w:p>
        </w:tc>
      </w:tr>
      <w:tr w:rsidR="00461930" w14:paraId="5E71DF59" w14:textId="77777777" w:rsidTr="008E7228">
        <w:trPr>
          <w:cantSplit/>
          <w:trHeight w:val="461"/>
        </w:trPr>
        <w:tc>
          <w:tcPr>
            <w:tcW w:w="1191" w:type="dxa"/>
            <w:vMerge/>
          </w:tcPr>
          <w:p w14:paraId="29A593A6" w14:textId="77777777" w:rsidR="00461930" w:rsidRDefault="00461930" w:rsidP="008E7228">
            <w:pPr>
              <w:rPr>
                <w:smallCaps/>
                <w:sz w:val="20"/>
              </w:rPr>
            </w:pPr>
          </w:p>
        </w:tc>
        <w:tc>
          <w:tcPr>
            <w:tcW w:w="5103" w:type="dxa"/>
            <w:gridSpan w:val="3"/>
            <w:vMerge/>
          </w:tcPr>
          <w:p w14:paraId="501E08DE" w14:textId="77777777" w:rsidR="00461930" w:rsidRDefault="00461930" w:rsidP="008E7228">
            <w:pPr>
              <w:rPr>
                <w:smallCaps/>
                <w:sz w:val="20"/>
              </w:rPr>
            </w:pPr>
          </w:p>
        </w:tc>
        <w:tc>
          <w:tcPr>
            <w:tcW w:w="3629" w:type="dxa"/>
            <w:tcBorders>
              <w:bottom w:val="nil"/>
            </w:tcBorders>
          </w:tcPr>
          <w:p w14:paraId="2B470404" w14:textId="77777777" w:rsidR="00461930" w:rsidRDefault="00461930" w:rsidP="008E7228">
            <w:pPr>
              <w:pStyle w:val="TSBHeaderRight14"/>
            </w:pPr>
            <w:r>
              <w:t>TSAG</w:t>
            </w:r>
          </w:p>
        </w:tc>
      </w:tr>
      <w:tr w:rsidR="00461930" w14:paraId="67A822F6" w14:textId="77777777" w:rsidTr="008E7228">
        <w:trPr>
          <w:cantSplit/>
          <w:trHeight w:val="379"/>
        </w:trPr>
        <w:tc>
          <w:tcPr>
            <w:tcW w:w="1191" w:type="dxa"/>
            <w:vMerge/>
            <w:tcBorders>
              <w:bottom w:val="single" w:sz="12" w:space="0" w:color="auto"/>
            </w:tcBorders>
          </w:tcPr>
          <w:p w14:paraId="519247A0" w14:textId="77777777" w:rsidR="00461930" w:rsidRDefault="00461930" w:rsidP="008E7228">
            <w:pPr>
              <w:rPr>
                <w:b/>
                <w:bCs/>
                <w:sz w:val="26"/>
              </w:rPr>
            </w:pPr>
            <w:bookmarkStart w:id="2" w:name="dorlang" w:colFirst="2" w:colLast="2"/>
          </w:p>
        </w:tc>
        <w:tc>
          <w:tcPr>
            <w:tcW w:w="5103" w:type="dxa"/>
            <w:gridSpan w:val="3"/>
            <w:vMerge/>
            <w:tcBorders>
              <w:bottom w:val="single" w:sz="12" w:space="0" w:color="auto"/>
            </w:tcBorders>
          </w:tcPr>
          <w:p w14:paraId="73D2AD59" w14:textId="77777777" w:rsidR="00461930" w:rsidRDefault="00461930" w:rsidP="008E7228">
            <w:pPr>
              <w:rPr>
                <w:b/>
                <w:bCs/>
                <w:sz w:val="26"/>
              </w:rPr>
            </w:pPr>
          </w:p>
        </w:tc>
        <w:tc>
          <w:tcPr>
            <w:tcW w:w="3629" w:type="dxa"/>
            <w:tcBorders>
              <w:bottom w:val="single" w:sz="12" w:space="0" w:color="auto"/>
            </w:tcBorders>
          </w:tcPr>
          <w:p w14:paraId="74512292" w14:textId="77777777" w:rsidR="00461930" w:rsidRDefault="00461930" w:rsidP="008E7228">
            <w:pPr>
              <w:jc w:val="right"/>
              <w:rPr>
                <w:b/>
                <w:bCs/>
                <w:sz w:val="28"/>
              </w:rPr>
            </w:pPr>
            <w:r>
              <w:rPr>
                <w:b/>
                <w:bCs/>
                <w:sz w:val="28"/>
              </w:rPr>
              <w:t>Original: English</w:t>
            </w:r>
          </w:p>
        </w:tc>
      </w:tr>
      <w:bookmarkEnd w:id="2"/>
      <w:tr w:rsidR="00461930" w14:paraId="66FE5AF6" w14:textId="77777777" w:rsidTr="008E7228">
        <w:trPr>
          <w:cantSplit/>
          <w:trHeight w:val="357"/>
        </w:trPr>
        <w:tc>
          <w:tcPr>
            <w:tcW w:w="1550" w:type="dxa"/>
            <w:gridSpan w:val="2"/>
          </w:tcPr>
          <w:p w14:paraId="3852352C" w14:textId="77777777" w:rsidR="00461930" w:rsidRDefault="00461930" w:rsidP="005825A2">
            <w:pPr>
              <w:spacing w:before="120"/>
              <w:rPr>
                <w:b/>
                <w:bCs/>
              </w:rPr>
            </w:pPr>
            <w:r>
              <w:rPr>
                <w:b/>
                <w:bCs/>
              </w:rPr>
              <w:t>Question(s):</w:t>
            </w:r>
          </w:p>
        </w:tc>
        <w:tc>
          <w:tcPr>
            <w:tcW w:w="4744" w:type="dxa"/>
            <w:gridSpan w:val="2"/>
          </w:tcPr>
          <w:p w14:paraId="44CEB1D9" w14:textId="0E5CED7D" w:rsidR="00461930" w:rsidRDefault="005825A2" w:rsidP="005825A2">
            <w:pPr>
              <w:pStyle w:val="TSBHeaderQuestion"/>
            </w:pPr>
            <w:r>
              <w:t>N/</w:t>
            </w:r>
            <w:r w:rsidR="00461930">
              <w:t>A</w:t>
            </w:r>
          </w:p>
        </w:tc>
        <w:tc>
          <w:tcPr>
            <w:tcW w:w="3345" w:type="dxa"/>
          </w:tcPr>
          <w:p w14:paraId="4889BC01" w14:textId="77777777" w:rsidR="00461930" w:rsidRDefault="00461930" w:rsidP="005825A2">
            <w:pPr>
              <w:pStyle w:val="VenueDate"/>
            </w:pPr>
            <w:r>
              <w:t>Geneva, 12-16 December 2022</w:t>
            </w:r>
          </w:p>
        </w:tc>
      </w:tr>
      <w:tr w:rsidR="00461930" w14:paraId="2CBC422A" w14:textId="77777777" w:rsidTr="008E7228">
        <w:trPr>
          <w:cantSplit/>
          <w:trHeight w:val="357"/>
        </w:trPr>
        <w:tc>
          <w:tcPr>
            <w:tcW w:w="9639" w:type="dxa"/>
            <w:gridSpan w:val="5"/>
          </w:tcPr>
          <w:p w14:paraId="46F47F16" w14:textId="1E0F8F28" w:rsidR="00461930" w:rsidRDefault="00461930" w:rsidP="005825A2">
            <w:pPr>
              <w:spacing w:before="120"/>
              <w:jc w:val="center"/>
              <w:rPr>
                <w:b/>
                <w:bCs/>
              </w:rPr>
            </w:pPr>
            <w:bookmarkStart w:id="3" w:name="dtitle" w:colFirst="0" w:colLast="0"/>
            <w:r>
              <w:rPr>
                <w:b/>
                <w:bCs/>
              </w:rPr>
              <w:t>TD</w:t>
            </w:r>
            <w:r>
              <w:rPr>
                <w:b/>
                <w:bCs/>
              </w:rPr>
              <w:br/>
              <w:t>(Ref</w:t>
            </w:r>
            <w:r w:rsidR="005825A2">
              <w:rPr>
                <w:b/>
                <w:bCs/>
              </w:rPr>
              <w:t>.</w:t>
            </w:r>
            <w:r>
              <w:rPr>
                <w:b/>
                <w:bCs/>
              </w:rPr>
              <w:t xml:space="preserve">: </w:t>
            </w:r>
            <w:hyperlink r:id="rId8" w:tooltip="ITU-T ftp file restricted to TIES access only" w:history="1">
              <w:r>
                <w:rPr>
                  <w:rStyle w:val="Hyperlink"/>
                </w:rPr>
                <w:t>SG13-LS34</w:t>
              </w:r>
            </w:hyperlink>
            <w:r>
              <w:rPr>
                <w:b/>
                <w:bCs/>
              </w:rPr>
              <w:t>)</w:t>
            </w:r>
          </w:p>
        </w:tc>
      </w:tr>
      <w:bookmarkEnd w:id="3"/>
      <w:tr w:rsidR="00461930" w14:paraId="2CC82DB7" w14:textId="77777777" w:rsidTr="008E7228">
        <w:trPr>
          <w:cantSplit/>
          <w:trHeight w:val="357"/>
        </w:trPr>
        <w:tc>
          <w:tcPr>
            <w:tcW w:w="1550" w:type="dxa"/>
            <w:gridSpan w:val="2"/>
          </w:tcPr>
          <w:p w14:paraId="4D43108F" w14:textId="77777777" w:rsidR="00461930" w:rsidRDefault="00461930" w:rsidP="005825A2">
            <w:pPr>
              <w:spacing w:before="120"/>
              <w:rPr>
                <w:b/>
                <w:bCs/>
              </w:rPr>
            </w:pPr>
            <w:r>
              <w:rPr>
                <w:b/>
                <w:bCs/>
              </w:rPr>
              <w:t>Source:</w:t>
            </w:r>
          </w:p>
        </w:tc>
        <w:tc>
          <w:tcPr>
            <w:tcW w:w="8089" w:type="dxa"/>
            <w:gridSpan w:val="3"/>
          </w:tcPr>
          <w:p w14:paraId="20DF2CD8" w14:textId="77777777" w:rsidR="00461930" w:rsidRDefault="00461930" w:rsidP="005825A2">
            <w:pPr>
              <w:pStyle w:val="TSBHeaderSource"/>
            </w:pPr>
            <w:r>
              <w:t>ITU-T Study Group 13</w:t>
            </w:r>
          </w:p>
        </w:tc>
      </w:tr>
      <w:tr w:rsidR="00461930" w14:paraId="4DD5674D" w14:textId="77777777" w:rsidTr="008E7228">
        <w:trPr>
          <w:cantSplit/>
          <w:trHeight w:val="357"/>
        </w:trPr>
        <w:tc>
          <w:tcPr>
            <w:tcW w:w="1550" w:type="dxa"/>
            <w:gridSpan w:val="2"/>
          </w:tcPr>
          <w:p w14:paraId="168E97C1" w14:textId="77777777" w:rsidR="00461930" w:rsidRDefault="00461930" w:rsidP="005825A2">
            <w:pPr>
              <w:spacing w:before="120"/>
              <w:rPr>
                <w:b/>
                <w:bCs/>
              </w:rPr>
            </w:pPr>
            <w:r>
              <w:rPr>
                <w:b/>
                <w:bCs/>
              </w:rPr>
              <w:t>Title:</w:t>
            </w:r>
          </w:p>
        </w:tc>
        <w:tc>
          <w:tcPr>
            <w:tcW w:w="8089" w:type="dxa"/>
            <w:gridSpan w:val="3"/>
          </w:tcPr>
          <w:p w14:paraId="77608B85" w14:textId="09718FBA" w:rsidR="00461930" w:rsidRDefault="00461930" w:rsidP="005825A2">
            <w:pPr>
              <w:pStyle w:val="TSBHeaderTitle"/>
            </w:pPr>
            <w:r>
              <w:t>LS</w:t>
            </w:r>
            <w:r w:rsidR="005825A2">
              <w:t>/i</w:t>
            </w:r>
            <w:r>
              <w:t xml:space="preserve"> on new Question 10/13 [</w:t>
            </w:r>
            <w:r w:rsidR="005825A2">
              <w:t>from ITU-T SG13</w:t>
            </w:r>
            <w:r>
              <w:t>]</w:t>
            </w:r>
          </w:p>
        </w:tc>
      </w:tr>
      <w:tr w:rsidR="00461930" w14:paraId="12A96661" w14:textId="77777777" w:rsidTr="008E7228">
        <w:trPr>
          <w:cantSplit/>
          <w:trHeight w:val="357"/>
        </w:trPr>
        <w:tc>
          <w:tcPr>
            <w:tcW w:w="9639" w:type="dxa"/>
            <w:gridSpan w:val="5"/>
            <w:tcBorders>
              <w:top w:val="single" w:sz="12" w:space="0" w:color="auto"/>
            </w:tcBorders>
          </w:tcPr>
          <w:p w14:paraId="0EE8C3BA" w14:textId="77777777" w:rsidR="00461930" w:rsidRDefault="00461930" w:rsidP="005825A2">
            <w:pPr>
              <w:spacing w:before="120"/>
              <w:jc w:val="center"/>
              <w:rPr>
                <w:b/>
              </w:rPr>
            </w:pPr>
            <w:r>
              <w:rPr>
                <w:b/>
              </w:rPr>
              <w:t>LIAISON STATEMENT</w:t>
            </w:r>
          </w:p>
        </w:tc>
      </w:tr>
      <w:tr w:rsidR="00461930" w14:paraId="649E53E6" w14:textId="77777777" w:rsidTr="008E7228">
        <w:trPr>
          <w:cantSplit/>
          <w:trHeight w:val="357"/>
        </w:trPr>
        <w:tc>
          <w:tcPr>
            <w:tcW w:w="2250" w:type="dxa"/>
            <w:gridSpan w:val="3"/>
          </w:tcPr>
          <w:p w14:paraId="07C9465F" w14:textId="77777777" w:rsidR="00461930" w:rsidRDefault="00461930" w:rsidP="005825A2">
            <w:pPr>
              <w:spacing w:before="120"/>
              <w:rPr>
                <w:b/>
                <w:bCs/>
              </w:rPr>
            </w:pPr>
            <w:r>
              <w:rPr>
                <w:b/>
                <w:bCs/>
              </w:rPr>
              <w:t>For action to:</w:t>
            </w:r>
          </w:p>
        </w:tc>
        <w:tc>
          <w:tcPr>
            <w:tcW w:w="7389" w:type="dxa"/>
            <w:gridSpan w:val="2"/>
          </w:tcPr>
          <w:p w14:paraId="4F9D67A7" w14:textId="77777777" w:rsidR="00461930" w:rsidRDefault="00461930" w:rsidP="005825A2">
            <w:pPr>
              <w:spacing w:before="120"/>
            </w:pPr>
            <w:r>
              <w:t>TSAG</w:t>
            </w:r>
          </w:p>
        </w:tc>
      </w:tr>
      <w:tr w:rsidR="00461930" w14:paraId="3DCB5BD9" w14:textId="77777777" w:rsidTr="008E7228">
        <w:trPr>
          <w:cantSplit/>
          <w:trHeight w:val="357"/>
        </w:trPr>
        <w:tc>
          <w:tcPr>
            <w:tcW w:w="2250" w:type="dxa"/>
            <w:gridSpan w:val="3"/>
          </w:tcPr>
          <w:p w14:paraId="29057D6A" w14:textId="77777777" w:rsidR="00461930" w:rsidRDefault="00461930" w:rsidP="005825A2">
            <w:pPr>
              <w:spacing w:before="120"/>
              <w:rPr>
                <w:b/>
                <w:bCs/>
              </w:rPr>
            </w:pPr>
            <w:r>
              <w:rPr>
                <w:b/>
                <w:bCs/>
              </w:rPr>
              <w:t>For information to:</w:t>
            </w:r>
          </w:p>
        </w:tc>
        <w:tc>
          <w:tcPr>
            <w:tcW w:w="7389" w:type="dxa"/>
            <w:gridSpan w:val="2"/>
          </w:tcPr>
          <w:p w14:paraId="52A923B3" w14:textId="77777777" w:rsidR="00461930" w:rsidRDefault="00461930" w:rsidP="005825A2">
            <w:pPr>
              <w:spacing w:before="120"/>
            </w:pPr>
            <w:r>
              <w:t>-</w:t>
            </w:r>
          </w:p>
        </w:tc>
      </w:tr>
      <w:tr w:rsidR="00461930" w14:paraId="4840193D" w14:textId="77777777" w:rsidTr="008E7228">
        <w:trPr>
          <w:cantSplit/>
          <w:trHeight w:val="357"/>
        </w:trPr>
        <w:tc>
          <w:tcPr>
            <w:tcW w:w="2250" w:type="dxa"/>
            <w:gridSpan w:val="3"/>
          </w:tcPr>
          <w:p w14:paraId="3D8F7B29" w14:textId="77777777" w:rsidR="00461930" w:rsidRDefault="00461930" w:rsidP="005825A2">
            <w:pPr>
              <w:spacing w:before="120"/>
              <w:rPr>
                <w:b/>
                <w:bCs/>
              </w:rPr>
            </w:pPr>
            <w:r>
              <w:rPr>
                <w:b/>
                <w:bCs/>
              </w:rPr>
              <w:t>Approval:</w:t>
            </w:r>
          </w:p>
        </w:tc>
        <w:tc>
          <w:tcPr>
            <w:tcW w:w="7389" w:type="dxa"/>
            <w:gridSpan w:val="2"/>
          </w:tcPr>
          <w:p w14:paraId="447499E1" w14:textId="77777777" w:rsidR="00461930" w:rsidRDefault="00461930" w:rsidP="005825A2">
            <w:pPr>
              <w:spacing w:before="120"/>
            </w:pPr>
            <w:r>
              <w:t>ITU-T Study Group 13 meeting (Geneva, 14 November 2022)</w:t>
            </w:r>
          </w:p>
        </w:tc>
      </w:tr>
      <w:tr w:rsidR="00461930" w14:paraId="4E7DD866" w14:textId="77777777" w:rsidTr="008E7228">
        <w:trPr>
          <w:cantSplit/>
          <w:trHeight w:val="357"/>
        </w:trPr>
        <w:tc>
          <w:tcPr>
            <w:tcW w:w="2250" w:type="dxa"/>
            <w:gridSpan w:val="3"/>
            <w:tcBorders>
              <w:bottom w:val="single" w:sz="12" w:space="0" w:color="auto"/>
            </w:tcBorders>
          </w:tcPr>
          <w:p w14:paraId="5E152475" w14:textId="77777777" w:rsidR="00461930" w:rsidRDefault="00461930" w:rsidP="005825A2">
            <w:pPr>
              <w:spacing w:before="120"/>
            </w:pPr>
            <w:r>
              <w:rPr>
                <w:b/>
              </w:rPr>
              <w:t>Deadline:</w:t>
            </w:r>
          </w:p>
        </w:tc>
        <w:tc>
          <w:tcPr>
            <w:tcW w:w="7389" w:type="dxa"/>
            <w:gridSpan w:val="2"/>
            <w:tcBorders>
              <w:bottom w:val="single" w:sz="12" w:space="0" w:color="auto"/>
            </w:tcBorders>
          </w:tcPr>
          <w:p w14:paraId="6C247A89" w14:textId="77777777" w:rsidR="00461930" w:rsidRDefault="00461930" w:rsidP="005825A2">
            <w:pPr>
              <w:spacing w:before="120"/>
            </w:pPr>
            <w:r>
              <w:t>N/A</w:t>
            </w:r>
          </w:p>
        </w:tc>
      </w:tr>
      <w:tr w:rsidR="00461930" w:rsidRPr="00B90C9D" w14:paraId="66CD67A3" w14:textId="77777777" w:rsidTr="008E7228">
        <w:trPr>
          <w:trHeight w:val="204"/>
        </w:trPr>
        <w:tc>
          <w:tcPr>
            <w:tcW w:w="2250" w:type="dxa"/>
            <w:gridSpan w:val="3"/>
            <w:tcBorders>
              <w:bottom w:val="single" w:sz="12" w:space="0" w:color="auto"/>
            </w:tcBorders>
          </w:tcPr>
          <w:p w14:paraId="4CE399FE" w14:textId="77777777" w:rsidR="00461930" w:rsidRDefault="00461930" w:rsidP="005825A2">
            <w:pPr>
              <w:spacing w:before="120"/>
              <w:rPr>
                <w:b/>
                <w:bCs/>
              </w:rPr>
            </w:pPr>
            <w:r>
              <w:rPr>
                <w:b/>
                <w:bCs/>
              </w:rPr>
              <w:t>Contact:</w:t>
            </w:r>
          </w:p>
        </w:tc>
        <w:tc>
          <w:tcPr>
            <w:tcW w:w="4044" w:type="dxa"/>
            <w:tcBorders>
              <w:bottom w:val="single" w:sz="12" w:space="0" w:color="auto"/>
            </w:tcBorders>
          </w:tcPr>
          <w:p w14:paraId="5297966A" w14:textId="77777777" w:rsidR="00461930" w:rsidRDefault="00461930" w:rsidP="005825A2">
            <w:pPr>
              <w:spacing w:before="120"/>
            </w:pPr>
            <w:r>
              <w:t>Kazunori Tanikawa</w:t>
            </w:r>
            <w:r>
              <w:br/>
              <w:t>NICT</w:t>
            </w:r>
            <w:r>
              <w:br/>
              <w:t>Japan</w:t>
            </w:r>
          </w:p>
        </w:tc>
        <w:tc>
          <w:tcPr>
            <w:tcW w:w="3345" w:type="dxa"/>
            <w:tcBorders>
              <w:bottom w:val="single" w:sz="12" w:space="0" w:color="auto"/>
            </w:tcBorders>
          </w:tcPr>
          <w:p w14:paraId="1C7244FD" w14:textId="4AC22996" w:rsidR="00461930" w:rsidRPr="00B90C9D" w:rsidRDefault="00461930" w:rsidP="005825A2">
            <w:pPr>
              <w:spacing w:before="120"/>
              <w:rPr>
                <w:lang w:val="de-DE"/>
              </w:rPr>
            </w:pPr>
            <w:r w:rsidRPr="00B90C9D">
              <w:rPr>
                <w:lang w:val="de-DE"/>
              </w:rPr>
              <w:br/>
              <w:t xml:space="preserve">E-mail: </w:t>
            </w:r>
            <w:hyperlink r:id="rId9" w:history="1">
              <w:r w:rsidR="005825A2" w:rsidRPr="008D1216">
                <w:rPr>
                  <w:rStyle w:val="Hyperlink"/>
                  <w:lang w:val="de-DE"/>
                </w:rPr>
                <w:t>kaz.tanikawa@nict.go.jp</w:t>
              </w:r>
            </w:hyperlink>
            <w:r w:rsidR="005825A2">
              <w:rPr>
                <w:lang w:val="de-DE"/>
              </w:rPr>
              <w:t xml:space="preserve"> </w:t>
            </w:r>
          </w:p>
        </w:tc>
      </w:tr>
    </w:tbl>
    <w:p w14:paraId="710DCE39" w14:textId="77777777" w:rsidR="00461930" w:rsidRPr="00B90C9D" w:rsidRDefault="00461930" w:rsidP="00461930">
      <w:pPr>
        <w:rPr>
          <w:lang w:val="de-DE"/>
        </w:rPr>
      </w:pPr>
    </w:p>
    <w:p w14:paraId="061AF933" w14:textId="77777777" w:rsidR="00461930" w:rsidRDefault="00461930" w:rsidP="00461930">
      <w:r>
        <w:t>A new liaison statement has been received from SG13.</w:t>
      </w:r>
    </w:p>
    <w:p w14:paraId="53D6C2D0" w14:textId="77777777" w:rsidR="00461930" w:rsidRDefault="00461930" w:rsidP="00461930">
      <w:r>
        <w:t xml:space="preserve">This liaison statement follows and the original file can be downloaded from the ITU ftp server at </w:t>
      </w:r>
      <w:hyperlink r:id="rId10" w:tooltip="ITU-T ftp file restricted to TIES access only" w:history="1">
        <w:r>
          <w:rPr>
            <w:rStyle w:val="Hyperlink"/>
          </w:rPr>
          <w:t>http://handle.itu.int/11.1002/ls/sp17-sg13-oLS-00034.docx</w:t>
        </w:r>
      </w:hyperlink>
      <w:r>
        <w:t>.</w:t>
      </w:r>
    </w:p>
    <w:p w14:paraId="70FC829F" w14:textId="77777777" w:rsidR="00461930" w:rsidRDefault="00461930" w:rsidP="00461930">
      <w:pPr>
        <w:jc w:val="center"/>
      </w:pPr>
    </w:p>
    <w:p w14:paraId="0E9537B2" w14:textId="77777777" w:rsidR="00461930" w:rsidRDefault="00461930">
      <w:r>
        <w:br w:type="page"/>
      </w:r>
    </w:p>
    <w:tbl>
      <w:tblPr>
        <w:tblW w:w="9923" w:type="dxa"/>
        <w:tblLayout w:type="fixed"/>
        <w:tblCellMar>
          <w:left w:w="57" w:type="dxa"/>
          <w:right w:w="57" w:type="dxa"/>
        </w:tblCellMar>
        <w:tblLook w:val="0000" w:firstRow="0" w:lastRow="0" w:firstColumn="0" w:lastColumn="0" w:noHBand="0" w:noVBand="0"/>
      </w:tblPr>
      <w:tblGrid>
        <w:gridCol w:w="1104"/>
        <w:gridCol w:w="441"/>
        <w:gridCol w:w="582"/>
        <w:gridCol w:w="3317"/>
        <w:gridCol w:w="11"/>
        <w:gridCol w:w="4468"/>
      </w:tblGrid>
      <w:tr w:rsidR="00647327" w:rsidRPr="00647327" w14:paraId="4F8C4011" w14:textId="77777777" w:rsidTr="00647327">
        <w:trPr>
          <w:cantSplit/>
        </w:trPr>
        <w:tc>
          <w:tcPr>
            <w:tcW w:w="1104" w:type="dxa"/>
            <w:vMerge w:val="restart"/>
            <w:vAlign w:val="center"/>
          </w:tcPr>
          <w:p w14:paraId="2098DB26" w14:textId="69BCE474" w:rsidR="00647327" w:rsidRPr="00647327" w:rsidRDefault="00647327" w:rsidP="00647327">
            <w:pPr>
              <w:jc w:val="center"/>
              <w:rPr>
                <w:sz w:val="20"/>
                <w:szCs w:val="20"/>
              </w:rPr>
            </w:pPr>
            <w:r w:rsidRPr="00647327">
              <w:rPr>
                <w:noProof/>
              </w:rPr>
              <w:lastRenderedPageBreak/>
              <w:drawing>
                <wp:inline distT="0" distB="0" distL="0" distR="0" wp14:anchorId="50889906" wp14:editId="23636402">
                  <wp:extent cx="6477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231BFC86" w14:textId="77777777" w:rsidR="00647327" w:rsidRPr="00647327" w:rsidRDefault="00647327" w:rsidP="00647327">
            <w:pPr>
              <w:spacing w:before="120"/>
              <w:rPr>
                <w:sz w:val="16"/>
                <w:szCs w:val="16"/>
              </w:rPr>
            </w:pPr>
            <w:r w:rsidRPr="00647327">
              <w:rPr>
                <w:sz w:val="16"/>
                <w:szCs w:val="16"/>
              </w:rPr>
              <w:t>INTERNATIONAL TELECOMMUNICATION UNION</w:t>
            </w:r>
          </w:p>
          <w:p w14:paraId="03B3719B" w14:textId="77777777" w:rsidR="00647327" w:rsidRPr="00647327" w:rsidRDefault="00647327" w:rsidP="00647327">
            <w:pPr>
              <w:spacing w:before="120"/>
              <w:rPr>
                <w:b/>
                <w:bCs/>
                <w:sz w:val="26"/>
                <w:szCs w:val="26"/>
              </w:rPr>
            </w:pPr>
            <w:r w:rsidRPr="00647327">
              <w:rPr>
                <w:b/>
                <w:bCs/>
                <w:sz w:val="26"/>
                <w:szCs w:val="26"/>
              </w:rPr>
              <w:t>TELECOMMUNICATION</w:t>
            </w:r>
            <w:r w:rsidRPr="00647327">
              <w:rPr>
                <w:b/>
                <w:bCs/>
                <w:sz w:val="26"/>
                <w:szCs w:val="26"/>
              </w:rPr>
              <w:br/>
              <w:t>STANDARDIZATION SECTOR</w:t>
            </w:r>
          </w:p>
          <w:p w14:paraId="161A0162" w14:textId="77777777" w:rsidR="00647327" w:rsidRPr="00647327" w:rsidRDefault="00647327" w:rsidP="00647327">
            <w:pPr>
              <w:spacing w:before="120"/>
              <w:rPr>
                <w:sz w:val="20"/>
                <w:szCs w:val="20"/>
              </w:rPr>
            </w:pPr>
            <w:r w:rsidRPr="00647327">
              <w:rPr>
                <w:sz w:val="20"/>
                <w:szCs w:val="20"/>
              </w:rPr>
              <w:t xml:space="preserve">STUDY PERIOD </w:t>
            </w:r>
            <w:bookmarkStart w:id="4" w:name="dstudyperiod"/>
            <w:r w:rsidRPr="00647327">
              <w:rPr>
                <w:sz w:val="20"/>
              </w:rPr>
              <w:t>2022</w:t>
            </w:r>
            <w:r w:rsidRPr="00647327">
              <w:rPr>
                <w:sz w:val="20"/>
                <w:szCs w:val="20"/>
              </w:rPr>
              <w:t>-</w:t>
            </w:r>
            <w:r w:rsidRPr="00647327">
              <w:rPr>
                <w:sz w:val="20"/>
              </w:rPr>
              <w:t>2024</w:t>
            </w:r>
            <w:bookmarkEnd w:id="4"/>
          </w:p>
        </w:tc>
        <w:tc>
          <w:tcPr>
            <w:tcW w:w="4468" w:type="dxa"/>
            <w:vAlign w:val="center"/>
          </w:tcPr>
          <w:p w14:paraId="7EB3B74F" w14:textId="020E54D1" w:rsidR="00647327" w:rsidRPr="00461930" w:rsidRDefault="00647327" w:rsidP="00461930">
            <w:pPr>
              <w:jc w:val="right"/>
              <w:rPr>
                <w:b/>
                <w:sz w:val="28"/>
              </w:rPr>
            </w:pPr>
            <w:r w:rsidRPr="00461930">
              <w:rPr>
                <w:b/>
                <w:sz w:val="28"/>
              </w:rPr>
              <w:t>SG13-LS34</w:t>
            </w:r>
          </w:p>
        </w:tc>
      </w:tr>
      <w:tr w:rsidR="00647327" w:rsidRPr="00647327" w14:paraId="38FB33BF" w14:textId="77777777" w:rsidTr="00647327">
        <w:trPr>
          <w:cantSplit/>
        </w:trPr>
        <w:tc>
          <w:tcPr>
            <w:tcW w:w="1104" w:type="dxa"/>
            <w:vMerge/>
          </w:tcPr>
          <w:p w14:paraId="5282BB72" w14:textId="77777777" w:rsidR="00647327" w:rsidRPr="00647327" w:rsidRDefault="00647327" w:rsidP="00647327">
            <w:pPr>
              <w:spacing w:before="120"/>
              <w:rPr>
                <w:smallCaps/>
                <w:sz w:val="20"/>
              </w:rPr>
            </w:pPr>
            <w:bookmarkStart w:id="5" w:name="dsg" w:colFirst="2" w:colLast="2"/>
            <w:bookmarkEnd w:id="0"/>
          </w:p>
        </w:tc>
        <w:tc>
          <w:tcPr>
            <w:tcW w:w="4351" w:type="dxa"/>
            <w:gridSpan w:val="4"/>
            <w:vMerge/>
          </w:tcPr>
          <w:p w14:paraId="7C5DD422" w14:textId="77777777" w:rsidR="00647327" w:rsidRPr="00647327" w:rsidRDefault="00647327" w:rsidP="00647327">
            <w:pPr>
              <w:spacing w:before="120"/>
              <w:rPr>
                <w:smallCaps/>
                <w:sz w:val="20"/>
              </w:rPr>
            </w:pPr>
          </w:p>
        </w:tc>
        <w:tc>
          <w:tcPr>
            <w:tcW w:w="4468" w:type="dxa"/>
          </w:tcPr>
          <w:p w14:paraId="36A026BF" w14:textId="36D0C47A" w:rsidR="00647327" w:rsidRPr="00647327" w:rsidRDefault="00647327" w:rsidP="00647327">
            <w:pPr>
              <w:spacing w:before="120"/>
              <w:jc w:val="right"/>
              <w:rPr>
                <w:b/>
                <w:bCs/>
                <w:smallCaps/>
                <w:sz w:val="28"/>
                <w:szCs w:val="28"/>
              </w:rPr>
            </w:pPr>
            <w:r>
              <w:rPr>
                <w:b/>
                <w:bCs/>
                <w:smallCaps/>
                <w:sz w:val="28"/>
                <w:szCs w:val="28"/>
              </w:rPr>
              <w:t>STUDY GROUP 13</w:t>
            </w:r>
          </w:p>
        </w:tc>
      </w:tr>
      <w:bookmarkEnd w:id="5"/>
      <w:tr w:rsidR="00647327" w:rsidRPr="00647327" w14:paraId="78070F1B" w14:textId="77777777" w:rsidTr="00647327">
        <w:trPr>
          <w:cantSplit/>
        </w:trPr>
        <w:tc>
          <w:tcPr>
            <w:tcW w:w="1104" w:type="dxa"/>
            <w:vMerge/>
            <w:tcBorders>
              <w:bottom w:val="single" w:sz="12" w:space="0" w:color="auto"/>
            </w:tcBorders>
          </w:tcPr>
          <w:p w14:paraId="17FCEF5F" w14:textId="77777777" w:rsidR="00647327" w:rsidRPr="00647327" w:rsidRDefault="00647327" w:rsidP="00647327">
            <w:pPr>
              <w:spacing w:before="120"/>
              <w:rPr>
                <w:b/>
                <w:bCs/>
                <w:sz w:val="26"/>
              </w:rPr>
            </w:pPr>
          </w:p>
        </w:tc>
        <w:tc>
          <w:tcPr>
            <w:tcW w:w="4351" w:type="dxa"/>
            <w:gridSpan w:val="4"/>
            <w:vMerge/>
            <w:tcBorders>
              <w:bottom w:val="single" w:sz="12" w:space="0" w:color="auto"/>
            </w:tcBorders>
          </w:tcPr>
          <w:p w14:paraId="5D77BFD7" w14:textId="77777777" w:rsidR="00647327" w:rsidRPr="00647327" w:rsidRDefault="00647327" w:rsidP="00647327">
            <w:pPr>
              <w:spacing w:before="120"/>
              <w:rPr>
                <w:b/>
                <w:bCs/>
                <w:sz w:val="26"/>
              </w:rPr>
            </w:pPr>
          </w:p>
        </w:tc>
        <w:tc>
          <w:tcPr>
            <w:tcW w:w="4468" w:type="dxa"/>
            <w:tcBorders>
              <w:bottom w:val="single" w:sz="12" w:space="0" w:color="auto"/>
            </w:tcBorders>
            <w:vAlign w:val="center"/>
          </w:tcPr>
          <w:p w14:paraId="56077B03" w14:textId="77777777" w:rsidR="00647327" w:rsidRPr="00647327" w:rsidRDefault="00647327" w:rsidP="00647327">
            <w:pPr>
              <w:spacing w:before="120"/>
              <w:jc w:val="right"/>
              <w:rPr>
                <w:b/>
                <w:bCs/>
                <w:sz w:val="28"/>
                <w:szCs w:val="28"/>
              </w:rPr>
            </w:pPr>
            <w:r w:rsidRPr="00647327">
              <w:rPr>
                <w:b/>
                <w:bCs/>
                <w:sz w:val="28"/>
                <w:szCs w:val="28"/>
              </w:rPr>
              <w:t>Original: English</w:t>
            </w:r>
          </w:p>
        </w:tc>
      </w:tr>
      <w:tr w:rsidR="00647327" w:rsidRPr="00647327" w14:paraId="2F88F040" w14:textId="77777777" w:rsidTr="00647327">
        <w:trPr>
          <w:cantSplit/>
        </w:trPr>
        <w:tc>
          <w:tcPr>
            <w:tcW w:w="1545" w:type="dxa"/>
            <w:gridSpan w:val="2"/>
          </w:tcPr>
          <w:p w14:paraId="41DB8A07" w14:textId="77777777" w:rsidR="00647327" w:rsidRPr="00647327" w:rsidRDefault="00647327" w:rsidP="00647327">
            <w:pPr>
              <w:spacing w:before="120"/>
              <w:rPr>
                <w:b/>
                <w:bCs/>
              </w:rPr>
            </w:pPr>
            <w:bookmarkStart w:id="6" w:name="dbluepink" w:colFirst="1" w:colLast="1"/>
            <w:bookmarkStart w:id="7" w:name="dmeeting" w:colFirst="2" w:colLast="2"/>
            <w:r w:rsidRPr="00647327">
              <w:rPr>
                <w:b/>
                <w:bCs/>
              </w:rPr>
              <w:t>Question(s):</w:t>
            </w:r>
          </w:p>
        </w:tc>
        <w:tc>
          <w:tcPr>
            <w:tcW w:w="3910" w:type="dxa"/>
            <w:gridSpan w:val="3"/>
          </w:tcPr>
          <w:p w14:paraId="1E4AF4E7" w14:textId="7AD876E4" w:rsidR="00647327" w:rsidRPr="00647327" w:rsidRDefault="00647327" w:rsidP="00647327">
            <w:pPr>
              <w:spacing w:before="120"/>
            </w:pPr>
            <w:r w:rsidRPr="00647327">
              <w:t>All/13</w:t>
            </w:r>
          </w:p>
        </w:tc>
        <w:tc>
          <w:tcPr>
            <w:tcW w:w="4468" w:type="dxa"/>
          </w:tcPr>
          <w:p w14:paraId="3CA20AE6" w14:textId="5D560609" w:rsidR="00647327" w:rsidRPr="00647327" w:rsidRDefault="00647327" w:rsidP="00647327">
            <w:pPr>
              <w:spacing w:before="120"/>
              <w:jc w:val="right"/>
            </w:pPr>
            <w:r w:rsidRPr="00647327">
              <w:t>Geneva, 14 November 2022</w:t>
            </w:r>
          </w:p>
        </w:tc>
      </w:tr>
      <w:tr w:rsidR="00647327" w:rsidRPr="00647327" w14:paraId="3DDAD8C4" w14:textId="77777777" w:rsidTr="00647327">
        <w:trPr>
          <w:cantSplit/>
        </w:trPr>
        <w:tc>
          <w:tcPr>
            <w:tcW w:w="9923" w:type="dxa"/>
            <w:gridSpan w:val="6"/>
          </w:tcPr>
          <w:p w14:paraId="337580CC" w14:textId="6C061D14" w:rsidR="00647327" w:rsidRPr="00647327" w:rsidRDefault="00647327" w:rsidP="00647327">
            <w:pPr>
              <w:spacing w:before="120"/>
              <w:jc w:val="center"/>
              <w:rPr>
                <w:b/>
                <w:bCs/>
              </w:rPr>
            </w:pPr>
            <w:bookmarkStart w:id="8" w:name="ddoctype"/>
            <w:bookmarkEnd w:id="6"/>
            <w:bookmarkEnd w:id="7"/>
            <w:r w:rsidRPr="00647327">
              <w:rPr>
                <w:b/>
                <w:bCs/>
              </w:rPr>
              <w:t>Ref.: SG13-TD70/PLEN</w:t>
            </w:r>
          </w:p>
        </w:tc>
      </w:tr>
      <w:tr w:rsidR="00647327" w:rsidRPr="00647327" w14:paraId="24C27B71" w14:textId="77777777" w:rsidTr="00647327">
        <w:trPr>
          <w:cantSplit/>
        </w:trPr>
        <w:tc>
          <w:tcPr>
            <w:tcW w:w="1545" w:type="dxa"/>
            <w:gridSpan w:val="2"/>
          </w:tcPr>
          <w:p w14:paraId="0FBABC0F" w14:textId="77777777" w:rsidR="00647327" w:rsidRPr="00647327" w:rsidRDefault="00647327" w:rsidP="00647327">
            <w:pPr>
              <w:spacing w:before="120"/>
              <w:rPr>
                <w:b/>
                <w:bCs/>
              </w:rPr>
            </w:pPr>
            <w:bookmarkStart w:id="9" w:name="dsource" w:colFirst="1" w:colLast="1"/>
            <w:bookmarkEnd w:id="8"/>
            <w:r w:rsidRPr="00647327">
              <w:rPr>
                <w:b/>
                <w:bCs/>
              </w:rPr>
              <w:t>Source:</w:t>
            </w:r>
          </w:p>
        </w:tc>
        <w:tc>
          <w:tcPr>
            <w:tcW w:w="8378" w:type="dxa"/>
            <w:gridSpan w:val="4"/>
          </w:tcPr>
          <w:p w14:paraId="09CD51A9" w14:textId="388B8A51" w:rsidR="00647327" w:rsidRPr="00647327" w:rsidRDefault="00647327" w:rsidP="00647327">
            <w:pPr>
              <w:spacing w:before="120"/>
            </w:pPr>
            <w:r>
              <w:t xml:space="preserve">ITU-T Study Group 13 </w:t>
            </w:r>
          </w:p>
        </w:tc>
      </w:tr>
      <w:tr w:rsidR="00647327" w:rsidRPr="00647327" w14:paraId="3A685B70" w14:textId="77777777" w:rsidTr="00647327">
        <w:trPr>
          <w:cantSplit/>
        </w:trPr>
        <w:tc>
          <w:tcPr>
            <w:tcW w:w="1545" w:type="dxa"/>
            <w:gridSpan w:val="2"/>
            <w:tcBorders>
              <w:bottom w:val="single" w:sz="8" w:space="0" w:color="auto"/>
            </w:tcBorders>
          </w:tcPr>
          <w:p w14:paraId="5406569F" w14:textId="77777777" w:rsidR="00647327" w:rsidRPr="00647327" w:rsidRDefault="00647327" w:rsidP="00647327">
            <w:pPr>
              <w:spacing w:before="120"/>
              <w:rPr>
                <w:b/>
                <w:bCs/>
              </w:rPr>
            </w:pPr>
            <w:bookmarkStart w:id="10" w:name="dtitle1" w:colFirst="1" w:colLast="1"/>
            <w:bookmarkEnd w:id="9"/>
            <w:r w:rsidRPr="00647327">
              <w:rPr>
                <w:b/>
                <w:bCs/>
              </w:rPr>
              <w:t>Title:</w:t>
            </w:r>
          </w:p>
        </w:tc>
        <w:tc>
          <w:tcPr>
            <w:tcW w:w="8378" w:type="dxa"/>
            <w:gridSpan w:val="4"/>
            <w:tcBorders>
              <w:bottom w:val="single" w:sz="8" w:space="0" w:color="auto"/>
            </w:tcBorders>
          </w:tcPr>
          <w:p w14:paraId="1235F0EC" w14:textId="1CA8211E" w:rsidR="00647327" w:rsidRPr="00647327" w:rsidRDefault="00647327" w:rsidP="00647327">
            <w:pPr>
              <w:spacing w:before="120"/>
            </w:pPr>
            <w:r w:rsidRPr="00647327">
              <w:t>LS on new Question 10/13 [to TSAG]</w:t>
            </w:r>
          </w:p>
        </w:tc>
      </w:tr>
      <w:bookmarkEnd w:id="1"/>
      <w:bookmarkEnd w:id="10"/>
      <w:tr w:rsidR="0065308E" w14:paraId="5AD4F53E" w14:textId="77777777" w:rsidTr="00647327">
        <w:trPr>
          <w:cantSplit/>
          <w:trHeight w:val="357"/>
        </w:trPr>
        <w:tc>
          <w:tcPr>
            <w:tcW w:w="9923" w:type="dxa"/>
            <w:gridSpan w:val="6"/>
            <w:tcBorders>
              <w:top w:val="single" w:sz="12" w:space="0" w:color="auto"/>
            </w:tcBorders>
          </w:tcPr>
          <w:p w14:paraId="66DA9DD0" w14:textId="77777777" w:rsidR="00647327" w:rsidRDefault="00647327" w:rsidP="0065308E">
            <w:pPr>
              <w:jc w:val="center"/>
              <w:rPr>
                <w:b/>
              </w:rPr>
            </w:pPr>
          </w:p>
          <w:p w14:paraId="4157A801" w14:textId="2569CC98" w:rsidR="0065308E" w:rsidRDefault="0065308E" w:rsidP="0065308E">
            <w:pPr>
              <w:jc w:val="center"/>
              <w:rPr>
                <w:b/>
              </w:rPr>
            </w:pPr>
            <w:r>
              <w:rPr>
                <w:b/>
              </w:rPr>
              <w:t>LIAISON STATEMENT</w:t>
            </w:r>
          </w:p>
        </w:tc>
      </w:tr>
      <w:tr w:rsidR="00A9095A" w14:paraId="7B2FC150" w14:textId="77777777" w:rsidTr="00647327">
        <w:trPr>
          <w:cantSplit/>
          <w:trHeight w:val="357"/>
        </w:trPr>
        <w:tc>
          <w:tcPr>
            <w:tcW w:w="2127" w:type="dxa"/>
            <w:gridSpan w:val="3"/>
          </w:tcPr>
          <w:p w14:paraId="36D14548" w14:textId="77777777" w:rsidR="00A9095A" w:rsidRDefault="00A9095A" w:rsidP="00A9095A">
            <w:pPr>
              <w:spacing w:before="120"/>
              <w:rPr>
                <w:b/>
                <w:bCs/>
                <w:lang w:eastAsia="ja-JP"/>
              </w:rPr>
            </w:pPr>
            <w:r>
              <w:rPr>
                <w:b/>
                <w:bCs/>
                <w:lang w:eastAsia="ja-JP"/>
              </w:rPr>
              <w:t>For action to:</w:t>
            </w:r>
          </w:p>
        </w:tc>
        <w:tc>
          <w:tcPr>
            <w:tcW w:w="7796" w:type="dxa"/>
            <w:gridSpan w:val="3"/>
          </w:tcPr>
          <w:p w14:paraId="155BBB5E" w14:textId="72BF8B9C" w:rsidR="00A9095A" w:rsidRPr="00FD5438" w:rsidRDefault="00AF71DD" w:rsidP="00A9095A">
            <w:pPr>
              <w:tabs>
                <w:tab w:val="left" w:pos="794"/>
                <w:tab w:val="left" w:pos="1191"/>
                <w:tab w:val="left" w:pos="1588"/>
                <w:tab w:val="left" w:pos="1985"/>
              </w:tabs>
              <w:overflowPunct w:val="0"/>
              <w:autoSpaceDE w:val="0"/>
              <w:autoSpaceDN w:val="0"/>
              <w:adjustRightInd w:val="0"/>
              <w:spacing w:before="120"/>
              <w:textAlignment w:val="baseline"/>
              <w:rPr>
                <w:bCs/>
                <w:szCs w:val="20"/>
              </w:rPr>
            </w:pPr>
            <w:r>
              <w:rPr>
                <w:bCs/>
                <w:szCs w:val="20"/>
              </w:rPr>
              <w:t>TSAG</w:t>
            </w:r>
          </w:p>
        </w:tc>
      </w:tr>
      <w:tr w:rsidR="00A9095A" w:rsidRPr="00BD388A" w14:paraId="3A9320BB" w14:textId="77777777" w:rsidTr="00647327">
        <w:trPr>
          <w:cantSplit/>
          <w:trHeight w:val="357"/>
        </w:trPr>
        <w:tc>
          <w:tcPr>
            <w:tcW w:w="2127" w:type="dxa"/>
            <w:gridSpan w:val="3"/>
          </w:tcPr>
          <w:p w14:paraId="2703B3C8" w14:textId="77777777" w:rsidR="00A9095A" w:rsidRDefault="00A9095A" w:rsidP="00A9095A">
            <w:pPr>
              <w:spacing w:before="120"/>
              <w:rPr>
                <w:rFonts w:eastAsia="SimSun"/>
                <w:b/>
                <w:bCs/>
                <w:lang w:eastAsia="ja-JP"/>
              </w:rPr>
            </w:pPr>
            <w:r>
              <w:rPr>
                <w:b/>
                <w:bCs/>
                <w:lang w:eastAsia="ja-JP"/>
              </w:rPr>
              <w:t>For information to:</w:t>
            </w:r>
          </w:p>
        </w:tc>
        <w:tc>
          <w:tcPr>
            <w:tcW w:w="7796" w:type="dxa"/>
            <w:gridSpan w:val="3"/>
          </w:tcPr>
          <w:p w14:paraId="5414BC92" w14:textId="66AAB109" w:rsidR="00A9095A" w:rsidRPr="0056549B" w:rsidRDefault="008B305F" w:rsidP="00A9095A">
            <w:pPr>
              <w:tabs>
                <w:tab w:val="left" w:pos="794"/>
                <w:tab w:val="left" w:pos="1191"/>
                <w:tab w:val="left" w:pos="1588"/>
                <w:tab w:val="left" w:pos="1985"/>
              </w:tabs>
              <w:overflowPunct w:val="0"/>
              <w:autoSpaceDE w:val="0"/>
              <w:autoSpaceDN w:val="0"/>
              <w:adjustRightInd w:val="0"/>
              <w:spacing w:before="120"/>
              <w:textAlignment w:val="baseline"/>
              <w:rPr>
                <w:rFonts w:eastAsia="Times New Roman"/>
                <w:bCs/>
                <w:szCs w:val="20"/>
                <w:lang w:eastAsia="en-US"/>
              </w:rPr>
            </w:pPr>
            <w:r>
              <w:rPr>
                <w:rFonts w:eastAsia="Times New Roman"/>
                <w:bCs/>
                <w:szCs w:val="20"/>
                <w:lang w:eastAsia="en-US"/>
              </w:rPr>
              <w:t>-</w:t>
            </w:r>
          </w:p>
        </w:tc>
      </w:tr>
      <w:tr w:rsidR="00A9095A" w14:paraId="01B73BF4" w14:textId="77777777" w:rsidTr="00647327">
        <w:trPr>
          <w:cantSplit/>
          <w:trHeight w:val="357"/>
        </w:trPr>
        <w:tc>
          <w:tcPr>
            <w:tcW w:w="2127" w:type="dxa"/>
            <w:gridSpan w:val="3"/>
          </w:tcPr>
          <w:p w14:paraId="395B6ACB" w14:textId="77777777" w:rsidR="00A9095A" w:rsidRDefault="00A9095A" w:rsidP="00A9095A">
            <w:pPr>
              <w:spacing w:before="120"/>
              <w:rPr>
                <w:rFonts w:eastAsia="SimSun"/>
                <w:b/>
                <w:bCs/>
                <w:lang w:eastAsia="ja-JP"/>
              </w:rPr>
            </w:pPr>
            <w:r>
              <w:rPr>
                <w:b/>
                <w:bCs/>
                <w:lang w:eastAsia="ja-JP"/>
              </w:rPr>
              <w:t>Approval:</w:t>
            </w:r>
          </w:p>
        </w:tc>
        <w:tc>
          <w:tcPr>
            <w:tcW w:w="7796" w:type="dxa"/>
            <w:gridSpan w:val="3"/>
          </w:tcPr>
          <w:p w14:paraId="031CC4D1" w14:textId="0F771EC4" w:rsidR="00A9095A" w:rsidRPr="00CB130B" w:rsidRDefault="00F10C9F" w:rsidP="00F10C9F">
            <w:pPr>
              <w:spacing w:before="120"/>
              <w:rPr>
                <w:b/>
                <w:bCs/>
              </w:rPr>
            </w:pPr>
            <w:r w:rsidRPr="00CB130B">
              <w:rPr>
                <w:b/>
                <w:bCs/>
              </w:rPr>
              <w:t>ITU-T S</w:t>
            </w:r>
            <w:r w:rsidR="0063242A">
              <w:rPr>
                <w:b/>
                <w:bCs/>
              </w:rPr>
              <w:t xml:space="preserve">tudy </w:t>
            </w:r>
            <w:r w:rsidRPr="00CB130B">
              <w:rPr>
                <w:b/>
                <w:bCs/>
              </w:rPr>
              <w:t>G</w:t>
            </w:r>
            <w:r w:rsidR="0063242A">
              <w:rPr>
                <w:b/>
                <w:bCs/>
              </w:rPr>
              <w:t xml:space="preserve">roup </w:t>
            </w:r>
            <w:r w:rsidRPr="00CB130B">
              <w:rPr>
                <w:b/>
                <w:bCs/>
              </w:rPr>
              <w:t xml:space="preserve">13 </w:t>
            </w:r>
            <w:r w:rsidR="00DA0A2D" w:rsidRPr="00575F64">
              <w:rPr>
                <w:b/>
                <w:bCs/>
              </w:rPr>
              <w:t>m</w:t>
            </w:r>
            <w:r w:rsidRPr="00575F64">
              <w:rPr>
                <w:b/>
                <w:bCs/>
              </w:rPr>
              <w:t>eeting (</w:t>
            </w:r>
            <w:r w:rsidR="00575F64" w:rsidRPr="00575F64">
              <w:rPr>
                <w:b/>
                <w:bCs/>
              </w:rPr>
              <w:t>Geneva, 14</w:t>
            </w:r>
            <w:r w:rsidR="008B305F">
              <w:rPr>
                <w:b/>
                <w:bCs/>
              </w:rPr>
              <w:t xml:space="preserve"> November 2022</w:t>
            </w:r>
            <w:r w:rsidRPr="00575F64">
              <w:rPr>
                <w:b/>
                <w:bCs/>
              </w:rPr>
              <w:t>)</w:t>
            </w:r>
          </w:p>
        </w:tc>
      </w:tr>
      <w:tr w:rsidR="00A9095A" w14:paraId="1B13C3F3" w14:textId="77777777" w:rsidTr="00647327">
        <w:trPr>
          <w:cantSplit/>
          <w:trHeight w:val="357"/>
        </w:trPr>
        <w:tc>
          <w:tcPr>
            <w:tcW w:w="2127" w:type="dxa"/>
            <w:gridSpan w:val="3"/>
            <w:tcBorders>
              <w:bottom w:val="single" w:sz="12" w:space="0" w:color="auto"/>
            </w:tcBorders>
          </w:tcPr>
          <w:p w14:paraId="6D83B1B1" w14:textId="77777777" w:rsidR="00A9095A" w:rsidRDefault="00A9095A" w:rsidP="00A9095A">
            <w:pPr>
              <w:spacing w:before="120"/>
              <w:rPr>
                <w:b/>
                <w:bCs/>
                <w:lang w:eastAsia="ja-JP"/>
              </w:rPr>
            </w:pPr>
            <w:r>
              <w:rPr>
                <w:b/>
                <w:bCs/>
                <w:lang w:eastAsia="ja-JP"/>
              </w:rPr>
              <w:t>Deadline:</w:t>
            </w:r>
          </w:p>
        </w:tc>
        <w:tc>
          <w:tcPr>
            <w:tcW w:w="7796" w:type="dxa"/>
            <w:gridSpan w:val="3"/>
            <w:tcBorders>
              <w:bottom w:val="single" w:sz="12" w:space="0" w:color="auto"/>
            </w:tcBorders>
          </w:tcPr>
          <w:p w14:paraId="7044D106" w14:textId="77777777" w:rsidR="00A9095A" w:rsidRDefault="00A9095A" w:rsidP="00A9095A">
            <w:pPr>
              <w:tabs>
                <w:tab w:val="left" w:pos="794"/>
                <w:tab w:val="left" w:pos="1191"/>
                <w:tab w:val="left" w:pos="1588"/>
                <w:tab w:val="left" w:pos="1985"/>
              </w:tabs>
              <w:overflowPunct w:val="0"/>
              <w:autoSpaceDE w:val="0"/>
              <w:autoSpaceDN w:val="0"/>
              <w:adjustRightInd w:val="0"/>
              <w:spacing w:before="120"/>
              <w:textAlignment w:val="baseline"/>
              <w:rPr>
                <w:rFonts w:eastAsia="Times New Roman"/>
                <w:bCs/>
                <w:szCs w:val="20"/>
                <w:lang w:eastAsia="en-US"/>
              </w:rPr>
            </w:pPr>
            <w:r>
              <w:rPr>
                <w:rFonts w:eastAsia="Times New Roman"/>
                <w:bCs/>
              </w:rPr>
              <w:t>N/A</w:t>
            </w:r>
          </w:p>
        </w:tc>
      </w:tr>
      <w:tr w:rsidR="008538EF" w:rsidRPr="00B90C9D" w14:paraId="30AF51E6" w14:textId="77777777" w:rsidTr="00647327">
        <w:trPr>
          <w:cantSplit/>
        </w:trPr>
        <w:tc>
          <w:tcPr>
            <w:tcW w:w="2127" w:type="dxa"/>
            <w:gridSpan w:val="3"/>
            <w:tcBorders>
              <w:top w:val="single" w:sz="8" w:space="0" w:color="auto"/>
              <w:bottom w:val="single" w:sz="8" w:space="0" w:color="auto"/>
            </w:tcBorders>
          </w:tcPr>
          <w:p w14:paraId="605102FD" w14:textId="77777777" w:rsidR="008538EF" w:rsidRPr="004E2B13" w:rsidRDefault="008538EF" w:rsidP="008538EF">
            <w:pPr>
              <w:rPr>
                <w:b/>
                <w:bCs/>
              </w:rPr>
            </w:pPr>
            <w:r>
              <w:rPr>
                <w:b/>
                <w:bCs/>
              </w:rPr>
              <w:t>Contact:</w:t>
            </w:r>
          </w:p>
        </w:tc>
        <w:tc>
          <w:tcPr>
            <w:tcW w:w="3317" w:type="dxa"/>
            <w:tcBorders>
              <w:top w:val="single" w:sz="8" w:space="0" w:color="auto"/>
              <w:bottom w:val="single" w:sz="8" w:space="0" w:color="auto"/>
            </w:tcBorders>
          </w:tcPr>
          <w:p w14:paraId="1EEC8937" w14:textId="2009A1D4" w:rsidR="008538EF" w:rsidRPr="00745205" w:rsidRDefault="005825A2" w:rsidP="008538EF">
            <w:pPr>
              <w:rPr>
                <w:lang w:val="de-DE"/>
              </w:rPr>
            </w:pPr>
            <w:sdt>
              <w:sdtPr>
                <w:rPr>
                  <w:lang w:val="de-DE"/>
                </w:rPr>
                <w:alias w:val="ContactNameOrgCountry"/>
                <w:tag w:val="ContactNameOrgCountry"/>
                <w:id w:val="-130639986"/>
                <w:placeholder>
                  <w:docPart w:val="0603BEEF0FA948A2A0226781DA5F9B97"/>
                </w:placeholder>
                <w:text w:multiLine="1"/>
              </w:sdtPr>
              <w:sdtEndPr/>
              <w:sdtContent>
                <w:r w:rsidR="008B305F">
                  <w:rPr>
                    <w:lang w:val="de-DE"/>
                  </w:rPr>
                  <w:t>Kazunori Tanikawa</w:t>
                </w:r>
                <w:r w:rsidR="008538EF" w:rsidRPr="00745205">
                  <w:rPr>
                    <w:lang w:val="de-DE"/>
                  </w:rPr>
                  <w:br/>
                </w:r>
                <w:r w:rsidR="008B305F">
                  <w:rPr>
                    <w:lang w:val="de-DE"/>
                  </w:rPr>
                  <w:t>NICT</w:t>
                </w:r>
                <w:r w:rsidR="008538EF" w:rsidRPr="00745205">
                  <w:rPr>
                    <w:lang w:val="de-DE"/>
                  </w:rPr>
                  <w:br/>
                </w:r>
                <w:r w:rsidR="008B305F">
                  <w:rPr>
                    <w:lang w:val="de-DE"/>
                  </w:rPr>
                  <w:t>Japan</w:t>
                </w:r>
              </w:sdtContent>
            </w:sdt>
          </w:p>
        </w:tc>
        <w:sdt>
          <w:sdtPr>
            <w:alias w:val="ContactTelFaxEmail"/>
            <w:tag w:val="ContactTelFaxEmail"/>
            <w:id w:val="-2140561428"/>
            <w:placeholder>
              <w:docPart w:val="175A02C557D94F8DB138DBDC663E0F54"/>
            </w:placeholder>
          </w:sdtPr>
          <w:sdtEndPr/>
          <w:sdtContent>
            <w:tc>
              <w:tcPr>
                <w:tcW w:w="4479" w:type="dxa"/>
                <w:gridSpan w:val="2"/>
                <w:tcBorders>
                  <w:top w:val="single" w:sz="8" w:space="0" w:color="auto"/>
                  <w:bottom w:val="single" w:sz="8" w:space="0" w:color="auto"/>
                </w:tcBorders>
              </w:tcPr>
              <w:p w14:paraId="7358CCA2" w14:textId="4BB57870" w:rsidR="008538EF" w:rsidRPr="00061268" w:rsidRDefault="008538EF" w:rsidP="008538EF">
                <w:pPr>
                  <w:rPr>
                    <w:lang w:val="pt-BR"/>
                  </w:rPr>
                </w:pPr>
                <w:r>
                  <w:rPr>
                    <w:lang w:val="pt-BR"/>
                  </w:rPr>
                  <w:br/>
                  <w:t xml:space="preserve">E-mail: </w:t>
                </w:r>
                <w:hyperlink r:id="rId11" w:history="1">
                  <w:r w:rsidR="00DE5049" w:rsidRPr="0062719C">
                    <w:rPr>
                      <w:rStyle w:val="Hyperlink"/>
                      <w:rFonts w:eastAsia="Malgun Gothic"/>
                      <w:lang w:val="de-DE"/>
                    </w:rPr>
                    <w:t>kaz.tanikawa@nict.go.jp</w:t>
                  </w:r>
                </w:hyperlink>
              </w:p>
            </w:tc>
          </w:sdtContent>
        </w:sdt>
      </w:tr>
    </w:tbl>
    <w:p w14:paraId="7E673641" w14:textId="77777777" w:rsidR="00AF71DD" w:rsidRPr="006C10ED" w:rsidRDefault="00AF71DD" w:rsidP="00F10C9F">
      <w:pPr>
        <w:rPr>
          <w:sz w:val="22"/>
          <w:lang w:val="de-DE"/>
        </w:rPr>
      </w:pPr>
    </w:p>
    <w:p w14:paraId="0BBDD132" w14:textId="7E40EE1B" w:rsidR="00AF71DD" w:rsidRPr="00AF71DD" w:rsidRDefault="000948E3" w:rsidP="00AF71DD">
      <w:pPr>
        <w:tabs>
          <w:tab w:val="left" w:pos="426"/>
        </w:tabs>
        <w:suppressAutoHyphens/>
        <w:spacing w:before="120"/>
        <w:textAlignment w:val="baseline"/>
        <w:rPr>
          <w:rFonts w:eastAsia="SimSun"/>
          <w:b/>
          <w:kern w:val="1"/>
          <w:szCs w:val="20"/>
        </w:rPr>
      </w:pPr>
      <w:r w:rsidRPr="00AF71DD">
        <w:rPr>
          <w:rFonts w:eastAsia="SimSun"/>
          <w:b/>
          <w:kern w:val="1"/>
          <w:szCs w:val="20"/>
        </w:rPr>
        <w:t>Introduction:</w:t>
      </w:r>
    </w:p>
    <w:p w14:paraId="6EF924E4" w14:textId="206503E3" w:rsidR="000948E3" w:rsidRPr="00AF71DD" w:rsidRDefault="000948E3" w:rsidP="00A00A33">
      <w:pPr>
        <w:tabs>
          <w:tab w:val="left" w:pos="426"/>
        </w:tabs>
        <w:suppressAutoHyphens/>
        <w:spacing w:before="120"/>
        <w:textAlignment w:val="baseline"/>
        <w:rPr>
          <w:rFonts w:eastAsia="SimSun"/>
          <w:kern w:val="1"/>
          <w:szCs w:val="20"/>
        </w:rPr>
      </w:pPr>
      <w:r w:rsidRPr="00AF71DD">
        <w:rPr>
          <w:rFonts w:eastAsia="SimSun"/>
          <w:kern w:val="1"/>
          <w:szCs w:val="20"/>
        </w:rPr>
        <w:t xml:space="preserve">At its plenary meeting in Geneva (14 </w:t>
      </w:r>
      <w:r w:rsidR="008B305F">
        <w:rPr>
          <w:rFonts w:eastAsia="SimSun"/>
          <w:kern w:val="1"/>
          <w:szCs w:val="20"/>
        </w:rPr>
        <w:t>November 2022</w:t>
      </w:r>
      <w:r w:rsidRPr="00AF71DD">
        <w:rPr>
          <w:rFonts w:eastAsia="SimSun"/>
          <w:kern w:val="1"/>
          <w:szCs w:val="20"/>
        </w:rPr>
        <w:t xml:space="preserve">), ITU-T Study Group 13 discussed a proposal to </w:t>
      </w:r>
      <w:r w:rsidR="008B305F">
        <w:rPr>
          <w:rFonts w:eastAsia="SimSun"/>
          <w:kern w:val="1"/>
          <w:szCs w:val="20"/>
        </w:rPr>
        <w:t xml:space="preserve">set up a new </w:t>
      </w:r>
      <w:r w:rsidRPr="00AF71DD">
        <w:rPr>
          <w:rFonts w:eastAsia="SimSun"/>
          <w:kern w:val="1"/>
          <w:szCs w:val="20"/>
        </w:rPr>
        <w:t xml:space="preserve">Question </w:t>
      </w:r>
      <w:r w:rsidR="008B305F">
        <w:rPr>
          <w:rFonts w:eastAsia="SimSun"/>
          <w:kern w:val="1"/>
          <w:szCs w:val="20"/>
        </w:rPr>
        <w:t>1</w:t>
      </w:r>
      <w:r w:rsidRPr="00AF71DD">
        <w:rPr>
          <w:rFonts w:eastAsia="SimSun"/>
          <w:kern w:val="1"/>
          <w:szCs w:val="20"/>
        </w:rPr>
        <w:t>0/13</w:t>
      </w:r>
      <w:r w:rsidR="006A0ABD">
        <w:rPr>
          <w:rFonts w:eastAsia="SimSun"/>
          <w:kern w:val="1"/>
          <w:szCs w:val="20"/>
        </w:rPr>
        <w:t xml:space="preserve"> “</w:t>
      </w:r>
      <w:r w:rsidR="00EC201E" w:rsidRPr="00EC201E">
        <w:rPr>
          <w:rFonts w:eastAsia="SimSun"/>
          <w:kern w:val="1"/>
          <w:szCs w:val="20"/>
        </w:rPr>
        <w:t>Future networks coordination</w:t>
      </w:r>
      <w:r w:rsidR="006A0ABD">
        <w:rPr>
          <w:rFonts w:eastAsia="SimSun"/>
          <w:kern w:val="1"/>
          <w:szCs w:val="20"/>
        </w:rPr>
        <w:t>”</w:t>
      </w:r>
      <w:r w:rsidRPr="00AF71DD">
        <w:rPr>
          <w:rFonts w:eastAsia="SimSun"/>
          <w:kern w:val="1"/>
          <w:szCs w:val="20"/>
        </w:rPr>
        <w:t>.</w:t>
      </w:r>
    </w:p>
    <w:p w14:paraId="6C95A8FD" w14:textId="633C0694" w:rsidR="008B305F" w:rsidRDefault="000948E3" w:rsidP="00A00A33">
      <w:pPr>
        <w:tabs>
          <w:tab w:val="left" w:pos="426"/>
        </w:tabs>
        <w:suppressAutoHyphens/>
        <w:spacing w:before="120"/>
        <w:textAlignment w:val="baseline"/>
        <w:rPr>
          <w:rFonts w:eastAsia="SimSun"/>
          <w:kern w:val="1"/>
          <w:szCs w:val="20"/>
        </w:rPr>
      </w:pPr>
      <w:r w:rsidRPr="00AF71DD">
        <w:rPr>
          <w:rFonts w:eastAsia="SimSun"/>
          <w:kern w:val="1"/>
          <w:szCs w:val="20"/>
        </w:rPr>
        <w:t xml:space="preserve">Question </w:t>
      </w:r>
      <w:r w:rsidR="008B305F">
        <w:rPr>
          <w:rFonts w:eastAsia="SimSun"/>
          <w:kern w:val="1"/>
          <w:szCs w:val="20"/>
        </w:rPr>
        <w:t>1</w:t>
      </w:r>
      <w:r w:rsidRPr="00AF71DD">
        <w:rPr>
          <w:rFonts w:eastAsia="SimSun"/>
          <w:kern w:val="1"/>
          <w:szCs w:val="20"/>
        </w:rPr>
        <w:t xml:space="preserve">0/13 </w:t>
      </w:r>
      <w:r w:rsidR="008B305F">
        <w:rPr>
          <w:rFonts w:eastAsia="SimSun"/>
          <w:kern w:val="1"/>
          <w:szCs w:val="20"/>
        </w:rPr>
        <w:t>will be</w:t>
      </w:r>
      <w:r w:rsidRPr="00AF71DD">
        <w:rPr>
          <w:rFonts w:eastAsia="SimSun"/>
          <w:kern w:val="1"/>
          <w:szCs w:val="20"/>
        </w:rPr>
        <w:t xml:space="preserve"> dealing with </w:t>
      </w:r>
      <w:r w:rsidR="008B305F">
        <w:rPr>
          <w:rFonts w:eastAsia="SimSun"/>
          <w:kern w:val="1"/>
          <w:szCs w:val="20"/>
        </w:rPr>
        <w:t>coordination and vocabulary issues.</w:t>
      </w:r>
      <w:r w:rsidR="00A00A33">
        <w:rPr>
          <w:rFonts w:eastAsia="SimSun"/>
          <w:kern w:val="1"/>
          <w:szCs w:val="20"/>
        </w:rPr>
        <w:t xml:space="preserve"> A need in such a question became evident at the SG13 July </w:t>
      </w:r>
      <w:r w:rsidR="009B5FCD">
        <w:rPr>
          <w:rFonts w:eastAsia="SimSun"/>
          <w:kern w:val="1"/>
          <w:szCs w:val="20"/>
        </w:rPr>
        <w:t xml:space="preserve">2022 </w:t>
      </w:r>
      <w:r w:rsidR="00A00A33">
        <w:rPr>
          <w:rFonts w:eastAsia="SimSun"/>
          <w:kern w:val="1"/>
          <w:szCs w:val="20"/>
        </w:rPr>
        <w:t>meeting</w:t>
      </w:r>
      <w:r w:rsidR="009B5FCD">
        <w:rPr>
          <w:rFonts w:eastAsia="SimSun"/>
          <w:kern w:val="1"/>
          <w:szCs w:val="20"/>
        </w:rPr>
        <w:t xml:space="preserve">. </w:t>
      </w:r>
      <w:r w:rsidR="00A00A33">
        <w:rPr>
          <w:rFonts w:eastAsia="SimSun"/>
          <w:kern w:val="1"/>
          <w:szCs w:val="20"/>
        </w:rPr>
        <w:t>14 November 2022 SG13 plenary elaborated the idea of coordination further and agreed on a need of a new Question on coordination of future network studies.</w:t>
      </w:r>
    </w:p>
    <w:p w14:paraId="35185DB5" w14:textId="77777777" w:rsidR="000948E3" w:rsidRDefault="000948E3" w:rsidP="00A00A33">
      <w:pPr>
        <w:tabs>
          <w:tab w:val="left" w:pos="426"/>
        </w:tabs>
        <w:rPr>
          <w:rFonts w:eastAsia="SimSun"/>
          <w:b/>
        </w:rPr>
      </w:pPr>
    </w:p>
    <w:p w14:paraId="02CFBC27" w14:textId="6CF80D8E" w:rsidR="000948E3" w:rsidRDefault="000948E3" w:rsidP="000948E3">
      <w:pPr>
        <w:tabs>
          <w:tab w:val="left" w:pos="426"/>
        </w:tabs>
      </w:pPr>
      <w:r>
        <w:rPr>
          <w:rFonts w:eastAsia="SimSun"/>
          <w:b/>
        </w:rPr>
        <w:t xml:space="preserve">Members that are supporting the </w:t>
      </w:r>
      <w:r w:rsidR="008B305F">
        <w:rPr>
          <w:rFonts w:eastAsia="SimSun"/>
          <w:b/>
        </w:rPr>
        <w:t>creation of the new Q1</w:t>
      </w:r>
      <w:r>
        <w:rPr>
          <w:rFonts w:eastAsia="SimSun"/>
          <w:b/>
        </w:rPr>
        <w:t xml:space="preserve">0/13 Question: </w:t>
      </w:r>
    </w:p>
    <w:p w14:paraId="538D1C6C" w14:textId="77777777" w:rsidR="005D3530" w:rsidRPr="00AF571F" w:rsidRDefault="008B305F" w:rsidP="005D3530">
      <w:pPr>
        <w:pStyle w:val="ListParagraph"/>
        <w:numPr>
          <w:ilvl w:val="0"/>
          <w:numId w:val="5"/>
        </w:numPr>
        <w:tabs>
          <w:tab w:val="clear" w:pos="0"/>
          <w:tab w:val="clear" w:pos="794"/>
          <w:tab w:val="clear" w:pos="1191"/>
          <w:tab w:val="num" w:pos="180"/>
          <w:tab w:val="left" w:pos="426"/>
        </w:tabs>
        <w:suppressAutoHyphens/>
        <w:overflowPunct/>
        <w:autoSpaceDE/>
        <w:autoSpaceDN/>
        <w:adjustRightInd/>
        <w:ind w:left="90" w:firstLine="0"/>
        <w:rPr>
          <w:rFonts w:eastAsia="SimSun"/>
          <w:lang w:eastAsia="zh-CN"/>
        </w:rPr>
      </w:pPr>
      <w:r w:rsidRPr="00AF571F">
        <w:rPr>
          <w:rFonts w:eastAsia="SimSun"/>
          <w:lang w:eastAsia="zh-CN"/>
        </w:rPr>
        <w:t>NICT Japan</w:t>
      </w:r>
      <w:r w:rsidR="000948E3" w:rsidRPr="00AF571F">
        <w:rPr>
          <w:rFonts w:eastAsia="SimSun"/>
          <w:lang w:eastAsia="zh-CN"/>
        </w:rPr>
        <w:t>, (2)</w:t>
      </w:r>
      <w:r w:rsidR="00E760B4" w:rsidRPr="00AF571F">
        <w:rPr>
          <w:rFonts w:eastAsia="SimSun"/>
          <w:lang w:eastAsia="zh-CN"/>
        </w:rPr>
        <w:t xml:space="preserve"> Ericsson Canada</w:t>
      </w:r>
      <w:r w:rsidR="000948E3" w:rsidRPr="00AF571F">
        <w:rPr>
          <w:rFonts w:eastAsia="SimSun"/>
          <w:lang w:eastAsia="zh-CN"/>
        </w:rPr>
        <w:t>, (3)</w:t>
      </w:r>
      <w:r w:rsidR="00A66EEE" w:rsidRPr="00AF571F">
        <w:rPr>
          <w:rFonts w:eastAsia="SimSun"/>
          <w:lang w:eastAsia="zh-CN"/>
        </w:rPr>
        <w:t xml:space="preserve"> </w:t>
      </w:r>
      <w:r w:rsidR="00B83F12" w:rsidRPr="00AF571F">
        <w:rPr>
          <w:rFonts w:eastAsia="SimSun"/>
          <w:lang w:eastAsia="zh-CN"/>
        </w:rPr>
        <w:t>Slovenia</w:t>
      </w:r>
      <w:r w:rsidR="005D3530" w:rsidRPr="00AF571F">
        <w:rPr>
          <w:rFonts w:eastAsia="SimSun"/>
          <w:lang w:eastAsia="zh-CN"/>
        </w:rPr>
        <w:t>,</w:t>
      </w:r>
      <w:r w:rsidR="000948E3" w:rsidRPr="00AF571F">
        <w:rPr>
          <w:rFonts w:eastAsia="SimSun"/>
          <w:lang w:eastAsia="zh-CN"/>
        </w:rPr>
        <w:t xml:space="preserve"> (4) </w:t>
      </w:r>
      <w:r w:rsidR="005D3530" w:rsidRPr="00AF571F">
        <w:rPr>
          <w:rFonts w:eastAsia="SimSun"/>
          <w:lang w:eastAsia="zh-CN"/>
        </w:rPr>
        <w:t xml:space="preserve">Tunisia Telecom, (5) India and </w:t>
      </w:r>
    </w:p>
    <w:p w14:paraId="2BA7735B" w14:textId="5DBDC074" w:rsidR="000948E3" w:rsidRDefault="005D3530" w:rsidP="005D3530">
      <w:pPr>
        <w:pStyle w:val="ListParagraph"/>
        <w:tabs>
          <w:tab w:val="clear" w:pos="794"/>
          <w:tab w:val="clear" w:pos="1191"/>
          <w:tab w:val="left" w:pos="426"/>
        </w:tabs>
        <w:suppressAutoHyphens/>
        <w:overflowPunct/>
        <w:autoSpaceDE/>
        <w:autoSpaceDN/>
        <w:adjustRightInd/>
        <w:ind w:left="90"/>
        <w:rPr>
          <w:rFonts w:eastAsia="SimSun"/>
          <w:lang w:eastAsia="zh-CN"/>
        </w:rPr>
      </w:pPr>
      <w:r w:rsidRPr="00AF571F">
        <w:rPr>
          <w:rFonts w:eastAsia="SimSun"/>
          <w:lang w:eastAsia="zh-CN"/>
        </w:rPr>
        <w:t>(6) Uzbekistan</w:t>
      </w:r>
    </w:p>
    <w:p w14:paraId="3E95CF6A" w14:textId="4A432BB0" w:rsidR="00E760B4" w:rsidRPr="00E760B4" w:rsidRDefault="005D3530" w:rsidP="00E760B4">
      <w:pPr>
        <w:pStyle w:val="ListParagraph"/>
        <w:tabs>
          <w:tab w:val="clear" w:pos="794"/>
          <w:tab w:val="clear" w:pos="1191"/>
          <w:tab w:val="left" w:pos="426"/>
        </w:tabs>
        <w:suppressAutoHyphens/>
        <w:overflowPunct/>
        <w:autoSpaceDE/>
        <w:autoSpaceDN/>
        <w:adjustRightInd/>
        <w:rPr>
          <w:rFonts w:eastAsia="SimSun"/>
        </w:rPr>
      </w:pPr>
      <w:r>
        <w:rPr>
          <w:rFonts w:ascii="Verdana" w:hAnsi="Verdana"/>
          <w:sz w:val="18"/>
          <w:szCs w:val="18"/>
        </w:rPr>
        <w:t xml:space="preserve"> </w:t>
      </w:r>
    </w:p>
    <w:p w14:paraId="3E16C8B8" w14:textId="1BFB8ADB" w:rsidR="00AF71DD" w:rsidRPr="00AF71DD" w:rsidRDefault="000948E3" w:rsidP="000948E3">
      <w:pPr>
        <w:tabs>
          <w:tab w:val="left" w:pos="426"/>
        </w:tabs>
        <w:rPr>
          <w:rFonts w:eastAsia="SimSun"/>
          <w:b/>
        </w:rPr>
      </w:pPr>
      <w:r>
        <w:rPr>
          <w:rFonts w:eastAsia="SimSun"/>
          <w:b/>
        </w:rPr>
        <w:t>Action:</w:t>
      </w:r>
    </w:p>
    <w:p w14:paraId="14BC2A0F" w14:textId="4C1BA5C4" w:rsidR="000948E3" w:rsidRDefault="000948E3" w:rsidP="00AF71DD">
      <w:pPr>
        <w:tabs>
          <w:tab w:val="left" w:pos="426"/>
        </w:tabs>
        <w:suppressAutoHyphens/>
        <w:spacing w:before="120"/>
        <w:jc w:val="both"/>
        <w:textAlignment w:val="baseline"/>
        <w:rPr>
          <w:rFonts w:eastAsia="SimSun"/>
          <w:kern w:val="1"/>
          <w:szCs w:val="20"/>
        </w:rPr>
      </w:pPr>
      <w:r w:rsidRPr="00AF71DD">
        <w:rPr>
          <w:rFonts w:eastAsia="SimSun"/>
          <w:kern w:val="1"/>
          <w:szCs w:val="20"/>
        </w:rPr>
        <w:t>According to WTSA Resolution 1 (</w:t>
      </w:r>
      <w:r w:rsidR="00396CB5" w:rsidRPr="00364996">
        <w:t>Rev. </w:t>
      </w:r>
      <w:r w:rsidR="0083073B">
        <w:rPr>
          <w:rFonts w:eastAsia="SimSun"/>
          <w:kern w:val="1"/>
          <w:szCs w:val="20"/>
        </w:rPr>
        <w:t>Geneva, 202</w:t>
      </w:r>
      <w:r w:rsidR="00396CB5">
        <w:rPr>
          <w:rFonts w:eastAsia="SimSun"/>
          <w:kern w:val="1"/>
          <w:szCs w:val="20"/>
        </w:rPr>
        <w:t>2</w:t>
      </w:r>
      <w:r w:rsidRPr="00AF71DD">
        <w:rPr>
          <w:rFonts w:eastAsia="SimSun"/>
          <w:kern w:val="1"/>
          <w:szCs w:val="20"/>
        </w:rPr>
        <w:t>) clause 7, 7.1.7, 7.2.</w:t>
      </w:r>
      <w:r w:rsidR="00CC1E75">
        <w:rPr>
          <w:rFonts w:eastAsia="SimSun"/>
          <w:kern w:val="1"/>
          <w:szCs w:val="20"/>
        </w:rPr>
        <w:t>2</w:t>
      </w:r>
      <w:r w:rsidRPr="00AF71DD">
        <w:rPr>
          <w:rFonts w:eastAsia="SimSun"/>
          <w:kern w:val="1"/>
          <w:szCs w:val="20"/>
        </w:rPr>
        <w:t xml:space="preserve"> and 7.2.</w:t>
      </w:r>
      <w:r w:rsidR="00CC1E75">
        <w:rPr>
          <w:rFonts w:eastAsia="SimSun"/>
          <w:kern w:val="1"/>
          <w:szCs w:val="20"/>
        </w:rPr>
        <w:t>3</w:t>
      </w:r>
      <w:r w:rsidRPr="00AF71DD">
        <w:rPr>
          <w:rFonts w:eastAsia="SimSun"/>
          <w:kern w:val="1"/>
          <w:szCs w:val="20"/>
        </w:rPr>
        <w:t xml:space="preserve">, SG13 requests TSAG to </w:t>
      </w:r>
      <w:r w:rsidR="0083073B">
        <w:rPr>
          <w:rFonts w:eastAsia="SimSun"/>
          <w:kern w:val="1"/>
          <w:szCs w:val="20"/>
        </w:rPr>
        <w:t xml:space="preserve">review and adopt </w:t>
      </w:r>
      <w:r w:rsidRPr="00AF71DD">
        <w:rPr>
          <w:rFonts w:eastAsia="SimSun"/>
          <w:kern w:val="1"/>
          <w:szCs w:val="20"/>
        </w:rPr>
        <w:t xml:space="preserve">the text of </w:t>
      </w:r>
      <w:r w:rsidR="0083073B">
        <w:rPr>
          <w:rFonts w:eastAsia="SimSun"/>
          <w:kern w:val="1"/>
          <w:szCs w:val="20"/>
        </w:rPr>
        <w:t>its new Question</w:t>
      </w:r>
      <w:r w:rsidR="008D61B0">
        <w:rPr>
          <w:rFonts w:eastAsia="SimSun"/>
          <w:kern w:val="1"/>
          <w:szCs w:val="20"/>
        </w:rPr>
        <w:t xml:space="preserve"> as found in Annex 1</w:t>
      </w:r>
      <w:r w:rsidRPr="00AF71DD">
        <w:rPr>
          <w:rFonts w:eastAsia="SimSun"/>
          <w:kern w:val="1"/>
          <w:szCs w:val="20"/>
        </w:rPr>
        <w:t xml:space="preserve">. </w:t>
      </w:r>
    </w:p>
    <w:p w14:paraId="348AFFAC" w14:textId="77777777" w:rsidR="00AF71DD" w:rsidRPr="00AF71DD" w:rsidRDefault="00AF71DD" w:rsidP="00AF71DD">
      <w:pPr>
        <w:tabs>
          <w:tab w:val="left" w:pos="426"/>
        </w:tabs>
        <w:suppressAutoHyphens/>
        <w:spacing w:before="120"/>
        <w:jc w:val="both"/>
        <w:textAlignment w:val="baseline"/>
        <w:rPr>
          <w:rFonts w:eastAsia="SimSun"/>
          <w:kern w:val="1"/>
          <w:szCs w:val="20"/>
        </w:rPr>
      </w:pPr>
    </w:p>
    <w:p w14:paraId="1DAE576E" w14:textId="1E785051" w:rsidR="00F155C0" w:rsidRDefault="000948E3" w:rsidP="000948E3">
      <w:pPr>
        <w:tabs>
          <w:tab w:val="left" w:pos="426"/>
        </w:tabs>
        <w:rPr>
          <w:rFonts w:eastAsia="SimSun"/>
          <w:b/>
          <w:bCs/>
          <w:i/>
          <w:iCs/>
        </w:rPr>
      </w:pPr>
      <w:r>
        <w:rPr>
          <w:rFonts w:eastAsia="SimSun"/>
          <w:b/>
          <w:bCs/>
        </w:rPr>
        <w:t>A</w:t>
      </w:r>
      <w:r w:rsidR="008D61B0">
        <w:rPr>
          <w:rFonts w:eastAsia="SimSun"/>
          <w:b/>
          <w:bCs/>
        </w:rPr>
        <w:t xml:space="preserve">nnex </w:t>
      </w:r>
      <w:r>
        <w:rPr>
          <w:rFonts w:eastAsia="SimSun"/>
        </w:rPr>
        <w:t>1</w:t>
      </w:r>
      <w:r w:rsidR="00F155C0">
        <w:rPr>
          <w:rFonts w:eastAsia="SimSun"/>
        </w:rPr>
        <w:t xml:space="preserve"> - </w:t>
      </w:r>
      <w:r w:rsidR="0083073B">
        <w:rPr>
          <w:rFonts w:eastAsia="SimSun"/>
          <w:b/>
          <w:bCs/>
          <w:i/>
          <w:iCs/>
        </w:rPr>
        <w:t>New</w:t>
      </w:r>
      <w:r>
        <w:rPr>
          <w:rFonts w:eastAsia="SimSun"/>
          <w:b/>
          <w:bCs/>
          <w:i/>
          <w:iCs/>
        </w:rPr>
        <w:t xml:space="preserve"> Q</w:t>
      </w:r>
      <w:r w:rsidR="0083073B">
        <w:rPr>
          <w:rFonts w:eastAsia="SimSun"/>
          <w:b/>
          <w:bCs/>
          <w:i/>
          <w:iCs/>
        </w:rPr>
        <w:t>1</w:t>
      </w:r>
      <w:r>
        <w:rPr>
          <w:rFonts w:eastAsia="SimSun"/>
          <w:b/>
          <w:bCs/>
          <w:i/>
          <w:iCs/>
        </w:rPr>
        <w:t>0/13 text</w:t>
      </w:r>
    </w:p>
    <w:p w14:paraId="40CCEF47" w14:textId="77777777" w:rsidR="00F155C0" w:rsidRDefault="00F155C0">
      <w:pPr>
        <w:rPr>
          <w:rFonts w:eastAsia="SimSun"/>
          <w:b/>
          <w:bCs/>
          <w:i/>
          <w:iCs/>
        </w:rPr>
      </w:pPr>
      <w:r>
        <w:rPr>
          <w:rFonts w:eastAsia="SimSun"/>
          <w:b/>
          <w:bCs/>
          <w:i/>
          <w:iCs/>
        </w:rPr>
        <w:br w:type="page"/>
      </w:r>
    </w:p>
    <w:p w14:paraId="33A922C2" w14:textId="77777777" w:rsidR="003B7344" w:rsidRPr="00F97AF5" w:rsidRDefault="003B7344" w:rsidP="003B7344">
      <w:pPr>
        <w:pStyle w:val="Questiontitle"/>
        <w:rPr>
          <w:rFonts w:ascii="Times New Roman" w:hAnsi="Times New Roman"/>
          <w:b w:val="0"/>
          <w:bCs/>
          <w:szCs w:val="28"/>
        </w:rPr>
      </w:pPr>
      <w:r w:rsidRPr="00F97AF5">
        <w:rPr>
          <w:rFonts w:ascii="Times New Roman" w:hAnsi="Times New Roman"/>
          <w:b w:val="0"/>
          <w:bCs/>
          <w:szCs w:val="28"/>
        </w:rPr>
        <w:lastRenderedPageBreak/>
        <w:t xml:space="preserve">DRAFT QUESTION </w:t>
      </w:r>
      <w:r>
        <w:rPr>
          <w:rFonts w:ascii="Times New Roman" w:hAnsi="Times New Roman"/>
          <w:b w:val="0"/>
          <w:bCs/>
          <w:szCs w:val="28"/>
        </w:rPr>
        <w:t>10</w:t>
      </w:r>
      <w:r w:rsidRPr="00F97AF5">
        <w:rPr>
          <w:rFonts w:ascii="Times New Roman" w:hAnsi="Times New Roman"/>
          <w:b w:val="0"/>
          <w:bCs/>
          <w:szCs w:val="28"/>
        </w:rPr>
        <w:t>/13</w:t>
      </w:r>
    </w:p>
    <w:p w14:paraId="7AA747F6" w14:textId="77777777" w:rsidR="003B7344" w:rsidRPr="00426748" w:rsidRDefault="003B7344" w:rsidP="003B7344">
      <w:pPr>
        <w:pStyle w:val="Questiontitle"/>
        <w:rPr>
          <w:highlight w:val="yellow"/>
        </w:rPr>
      </w:pPr>
      <w:r>
        <w:t xml:space="preserve">Question 10/13 - Future networks coordination </w:t>
      </w:r>
    </w:p>
    <w:p w14:paraId="7E80A040" w14:textId="77777777" w:rsidR="003B7344" w:rsidRPr="00426748" w:rsidRDefault="003B7344" w:rsidP="003B7344">
      <w:pPr>
        <w:pStyle w:val="Questionhistory"/>
      </w:pPr>
      <w:r>
        <w:t>(New Question)</w:t>
      </w:r>
    </w:p>
    <w:p w14:paraId="2790A911" w14:textId="77777777" w:rsidR="003B7344" w:rsidRPr="00426748" w:rsidRDefault="003B7344" w:rsidP="003B7344">
      <w:pPr>
        <w:pStyle w:val="Heading3"/>
      </w:pPr>
      <w:r w:rsidRPr="00426748">
        <w:t>1</w:t>
      </w:r>
      <w:r w:rsidRPr="00426748">
        <w:tab/>
        <w:t>Motivation</w:t>
      </w:r>
    </w:p>
    <w:p w14:paraId="73B2C7B7" w14:textId="77777777" w:rsidR="003B7344" w:rsidRDefault="003B7344" w:rsidP="003B7344">
      <w:r w:rsidRPr="006A04AB">
        <w:t>ITU-T Study Group </w:t>
      </w:r>
      <w:r>
        <w:t>13</w:t>
      </w:r>
      <w:r w:rsidRPr="006A04AB">
        <w:t xml:space="preserve"> </w:t>
      </w:r>
      <w:r>
        <w:t>studies f</w:t>
      </w:r>
      <w:r w:rsidRPr="00095EBB">
        <w:t>uture networks and emerging network technologies</w:t>
      </w:r>
      <w:r>
        <w:t>; therefore, new concepts and new technologies are often brought to and discussed in Study Group 13.</w:t>
      </w:r>
      <w:r w:rsidRPr="006A04AB">
        <w:t xml:space="preserve"> </w:t>
      </w:r>
      <w:r>
        <w:t xml:space="preserve"> Examples are the </w:t>
      </w:r>
      <w:r w:rsidRPr="00B61E18">
        <w:rPr>
          <w:rFonts w:eastAsia="MS Mincho" w:hint="eastAsia"/>
        </w:rPr>
        <w:t>co</w:t>
      </w:r>
      <w:r>
        <w:rPr>
          <w:rFonts w:eastAsia="MS Mincho"/>
        </w:rPr>
        <w:t>njunction</w:t>
      </w:r>
      <w:r w:rsidRPr="00B61E18">
        <w:rPr>
          <w:rFonts w:eastAsia="MS Mincho" w:hint="eastAsia"/>
        </w:rPr>
        <w:t xml:space="preserve"> of </w:t>
      </w:r>
      <w:r>
        <w:rPr>
          <w:rFonts w:eastAsia="MS Mincho"/>
        </w:rPr>
        <w:t>computing and communications, the integration between terrestrial</w:t>
      </w:r>
      <w:r w:rsidRPr="00B61E18">
        <w:rPr>
          <w:rFonts w:eastAsia="MS Mincho" w:hint="eastAsia"/>
        </w:rPr>
        <w:t xml:space="preserve"> and </w:t>
      </w:r>
      <w:r>
        <w:rPr>
          <w:rFonts w:eastAsia="MS Mincho"/>
        </w:rPr>
        <w:t>non-terrestrial networks and a brand-new Internet trend.</w:t>
      </w:r>
      <w:r>
        <w:t xml:space="preserve"> Study Group 13 has responsibility for examining the value of such new aspects from the viewpoints of global standardization and for making arrangement both within Study Group 13 and with external standardization bodies based on the lead Study Group roles.</w:t>
      </w:r>
    </w:p>
    <w:p w14:paraId="2CA4AFD1" w14:textId="77777777" w:rsidR="003B7344" w:rsidRDefault="003B7344" w:rsidP="003B7344">
      <w:r w:rsidRPr="00AD099D">
        <w:rPr>
          <w:rFonts w:eastAsia="Times New Roman"/>
        </w:rPr>
        <w:t xml:space="preserve">This Question will </w:t>
      </w:r>
      <w:r>
        <w:rPr>
          <w:rFonts w:eastAsia="Times New Roman"/>
        </w:rPr>
        <w:t>consider</w:t>
      </w:r>
      <w:r w:rsidRPr="00AD099D">
        <w:rPr>
          <w:rFonts w:eastAsia="Times New Roman"/>
        </w:rPr>
        <w:t xml:space="preserve"> </w:t>
      </w:r>
      <w:r>
        <w:rPr>
          <w:rFonts w:eastAsia="Times New Roman"/>
        </w:rPr>
        <w:t xml:space="preserve">the preparation of elaborating </w:t>
      </w:r>
      <w:r w:rsidRPr="00AD099D">
        <w:rPr>
          <w:rFonts w:eastAsia="Times New Roman"/>
        </w:rPr>
        <w:t xml:space="preserve">a </w:t>
      </w:r>
      <w:r>
        <w:rPr>
          <w:rFonts w:eastAsia="Times New Roman"/>
        </w:rPr>
        <w:t xml:space="preserve">new technical </w:t>
      </w:r>
      <w:r w:rsidRPr="00AD099D">
        <w:rPr>
          <w:rFonts w:eastAsia="Times New Roman"/>
        </w:rPr>
        <w:t>vision</w:t>
      </w:r>
      <w:r>
        <w:t xml:space="preserve"> on future networks and emerging technologies.  To ensure efficient and effective standardization works with consistency among relevant SDOs’ activities,</w:t>
      </w:r>
      <w:r w:rsidRPr="006A04AB">
        <w:t xml:space="preserve"> </w:t>
      </w:r>
      <w:r>
        <w:t>t</w:t>
      </w:r>
      <w:r w:rsidRPr="006A04AB">
        <w:t xml:space="preserve">his Question </w:t>
      </w:r>
      <w:r>
        <w:t>provides</w:t>
      </w:r>
      <w:r w:rsidRPr="006A04AB">
        <w:t xml:space="preserve"> coordinat</w:t>
      </w:r>
      <w:r>
        <w:t>ion</w:t>
      </w:r>
      <w:r w:rsidRPr="006A04AB">
        <w:t xml:space="preserve"> and manage</w:t>
      </w:r>
      <w:r>
        <w:t>ment on</w:t>
      </w:r>
      <w:r w:rsidRPr="006A04AB">
        <w:t xml:space="preserve"> </w:t>
      </w:r>
      <w:r>
        <w:t xml:space="preserve">future networks and emerging technologies </w:t>
      </w:r>
      <w:r w:rsidRPr="006A04AB">
        <w:t>standard</w:t>
      </w:r>
      <w:r>
        <w:t>ization.</w:t>
      </w:r>
      <w:r w:rsidRPr="006A04AB">
        <w:t xml:space="preserve"> </w:t>
      </w:r>
      <w:r>
        <w:t xml:space="preserve"> </w:t>
      </w:r>
    </w:p>
    <w:p w14:paraId="44F9B3FA" w14:textId="77777777" w:rsidR="003B7344" w:rsidRDefault="003B7344" w:rsidP="003B7344">
      <w:r>
        <w:rPr>
          <w:rFonts w:eastAsia="Times New Roman"/>
        </w:rPr>
        <w:t>In addition, t</w:t>
      </w:r>
      <w:r w:rsidRPr="00AD099D">
        <w:rPr>
          <w:rFonts w:eastAsia="Times New Roman"/>
        </w:rPr>
        <w:t xml:space="preserve">his Question will </w:t>
      </w:r>
      <w:r>
        <w:rPr>
          <w:rFonts w:eastAsia="Times New Roman"/>
        </w:rPr>
        <w:t xml:space="preserve">also take care of </w:t>
      </w:r>
      <w:r w:rsidRPr="00AD099D">
        <w:rPr>
          <w:rFonts w:eastAsia="Times New Roman"/>
        </w:rPr>
        <w:t xml:space="preserve">the </w:t>
      </w:r>
      <w:r>
        <w:rPr>
          <w:rFonts w:eastAsia="Times New Roman"/>
        </w:rPr>
        <w:t xml:space="preserve">change of </w:t>
      </w:r>
      <w:r w:rsidRPr="00AD099D">
        <w:rPr>
          <w:rFonts w:eastAsia="Times New Roman"/>
        </w:rPr>
        <w:t>organization of S</w:t>
      </w:r>
      <w:r>
        <w:rPr>
          <w:rFonts w:eastAsia="Times New Roman"/>
        </w:rPr>
        <w:t xml:space="preserve">tudy </w:t>
      </w:r>
      <w:r w:rsidRPr="00AD099D">
        <w:rPr>
          <w:rFonts w:eastAsia="Times New Roman"/>
        </w:rPr>
        <w:t>G</w:t>
      </w:r>
      <w:r>
        <w:rPr>
          <w:rFonts w:eastAsia="Times New Roman"/>
        </w:rPr>
        <w:t xml:space="preserve">roup </w:t>
      </w:r>
      <w:r w:rsidRPr="00AD099D">
        <w:rPr>
          <w:rFonts w:eastAsia="Times New Roman"/>
        </w:rPr>
        <w:t>1</w:t>
      </w:r>
      <w:r>
        <w:rPr>
          <w:rFonts w:eastAsia="Times New Roman"/>
        </w:rPr>
        <w:t>3 if bringing new aspects deserve to take actions</w:t>
      </w:r>
      <w:r w:rsidRPr="00AD099D">
        <w:rPr>
          <w:rFonts w:eastAsia="Times New Roman"/>
        </w:rPr>
        <w:t>.</w:t>
      </w:r>
    </w:p>
    <w:p w14:paraId="3A7A4980" w14:textId="77777777" w:rsidR="003B7344" w:rsidRPr="00426748" w:rsidRDefault="003B7344" w:rsidP="003B7344">
      <w:pPr>
        <w:pStyle w:val="Heading3"/>
      </w:pPr>
      <w:r w:rsidRPr="00426748">
        <w:t>2</w:t>
      </w:r>
      <w:r w:rsidRPr="00426748">
        <w:tab/>
        <w:t>Question</w:t>
      </w:r>
    </w:p>
    <w:p w14:paraId="00627883" w14:textId="77777777" w:rsidR="003B7344" w:rsidRPr="00426748" w:rsidRDefault="003B7344" w:rsidP="003B7344">
      <w:r w:rsidRPr="00426748">
        <w:t>Study items to be considered include, but are not limited to:</w:t>
      </w:r>
    </w:p>
    <w:p w14:paraId="5CB5F83A" w14:textId="77777777" w:rsidR="003B7344" w:rsidRDefault="003B7344" w:rsidP="003B7344">
      <w:pPr>
        <w:pStyle w:val="enumlev1"/>
        <w:numPr>
          <w:ilvl w:val="0"/>
          <w:numId w:val="6"/>
        </w:numPr>
      </w:pPr>
      <w:r>
        <w:t>examination of the value and impact of a brand-new Study Group’s activity relevant to future networks and emerging technologies on the industries and markets;</w:t>
      </w:r>
    </w:p>
    <w:p w14:paraId="4C00C394" w14:textId="77777777" w:rsidR="003B7344" w:rsidRDefault="003B7344" w:rsidP="003B7344">
      <w:pPr>
        <w:pStyle w:val="enumlev1"/>
        <w:numPr>
          <w:ilvl w:val="0"/>
          <w:numId w:val="6"/>
        </w:numPr>
      </w:pPr>
      <w:r w:rsidRPr="006A04AB">
        <w:t xml:space="preserve">coordination </w:t>
      </w:r>
      <w:r>
        <w:rPr>
          <w:rFonts w:eastAsia="MS Mincho" w:hint="cs"/>
        </w:rPr>
        <w:t>o</w:t>
      </w:r>
      <w:r>
        <w:rPr>
          <w:rFonts w:eastAsia="MS Mincho"/>
        </w:rPr>
        <w:t>f</w:t>
      </w:r>
      <w:r>
        <w:t xml:space="preserve"> standardization activities on future networks and emerging technologies to which multiple</w:t>
      </w:r>
      <w:r w:rsidRPr="006A04AB">
        <w:t xml:space="preserve"> Questions </w:t>
      </w:r>
      <w:r>
        <w:t xml:space="preserve">are relevant </w:t>
      </w:r>
      <w:r w:rsidRPr="006A04AB">
        <w:t xml:space="preserve">in </w:t>
      </w:r>
      <w:r>
        <w:t xml:space="preserve">the </w:t>
      </w:r>
      <w:r w:rsidRPr="006A04AB">
        <w:t>Study Group;</w:t>
      </w:r>
    </w:p>
    <w:p w14:paraId="545BEC51" w14:textId="77777777" w:rsidR="003B7344" w:rsidRDefault="003B7344" w:rsidP="003B7344">
      <w:pPr>
        <w:pStyle w:val="enumlev1"/>
        <w:numPr>
          <w:ilvl w:val="0"/>
          <w:numId w:val="6"/>
        </w:numPr>
      </w:pPr>
      <w:r>
        <w:t>identifying future networks and emerging technologies relevant definitions of concepts, architectural elements, protocol actions, pieces of equipment, etc. in IETF standards-track Requests for Comments (RFCs), ITU-T Recommendations, ISO standards, and normative output of other organizations recognized by ITU-T;</w:t>
      </w:r>
    </w:p>
    <w:p w14:paraId="6585BA50" w14:textId="77777777" w:rsidR="003B7344" w:rsidRPr="006A04AB" w:rsidRDefault="003B7344" w:rsidP="003B7344">
      <w:pPr>
        <w:pStyle w:val="enumlev1"/>
        <w:numPr>
          <w:ilvl w:val="0"/>
          <w:numId w:val="6"/>
        </w:numPr>
      </w:pPr>
      <w:r w:rsidRPr="007E6674">
        <w:t xml:space="preserve">reaching out </w:t>
      </w:r>
      <w:r w:rsidRPr="00F4327E">
        <w:t>to</w:t>
      </w:r>
      <w:r w:rsidRPr="007E6674">
        <w:t xml:space="preserve"> </w:t>
      </w:r>
      <w:r w:rsidRPr="006A04AB">
        <w:t xml:space="preserve">other </w:t>
      </w:r>
      <w:r>
        <w:t xml:space="preserve">SDOs </w:t>
      </w:r>
      <w:r w:rsidRPr="006A04AB">
        <w:t xml:space="preserve">on </w:t>
      </w:r>
      <w:r>
        <w:t>future networks and emerging technologies</w:t>
      </w:r>
      <w:r w:rsidRPr="006A04AB">
        <w:t xml:space="preserve"> standardization</w:t>
      </w:r>
      <w:r>
        <w:t xml:space="preserve"> activities to </w:t>
      </w:r>
      <w:r w:rsidRPr="006A04AB">
        <w:t>provide a focal point for responses to liaison statements which cut across several Questions</w:t>
      </w:r>
      <w:r>
        <w:t>.</w:t>
      </w:r>
    </w:p>
    <w:p w14:paraId="56497590" w14:textId="77777777" w:rsidR="003B7344" w:rsidRPr="00426748" w:rsidRDefault="003B7344" w:rsidP="003B7344">
      <w:pPr>
        <w:pStyle w:val="Heading3"/>
      </w:pPr>
      <w:r w:rsidRPr="00426748">
        <w:t>3</w:t>
      </w:r>
      <w:r w:rsidRPr="00426748">
        <w:tab/>
        <w:t>Tasks</w:t>
      </w:r>
    </w:p>
    <w:p w14:paraId="5B3001BB" w14:textId="77777777" w:rsidR="003B7344" w:rsidRPr="00426748" w:rsidRDefault="003B7344" w:rsidP="003B7344">
      <w:r w:rsidRPr="00426748">
        <w:t>Tasks include, but are not limited to:</w:t>
      </w:r>
    </w:p>
    <w:p w14:paraId="5BBF5CC4" w14:textId="77777777" w:rsidR="003B7344" w:rsidRDefault="003B7344" w:rsidP="003B7344">
      <w:pPr>
        <w:pStyle w:val="enumlev1"/>
        <w:numPr>
          <w:ilvl w:val="0"/>
          <w:numId w:val="6"/>
        </w:numPr>
      </w:pPr>
      <w:r>
        <w:t>leading the discussion on making a new standardization concept on future networks and emerging technologies which cut across multiple Questions in the study group</w:t>
      </w:r>
      <w:r w:rsidRPr="00402D8D">
        <w:t xml:space="preserve"> </w:t>
      </w:r>
      <w:r>
        <w:t>through apt communication processes;</w:t>
      </w:r>
    </w:p>
    <w:p w14:paraId="5756B261" w14:textId="0FF2025F" w:rsidR="003B7344" w:rsidRDefault="003B7344" w:rsidP="003B7344">
      <w:pPr>
        <w:pStyle w:val="enumlev1"/>
        <w:numPr>
          <w:ilvl w:val="0"/>
          <w:numId w:val="6"/>
        </w:numPr>
      </w:pPr>
      <w:r>
        <w:rPr>
          <w:rFonts w:eastAsia="MS Mincho"/>
          <w:lang w:eastAsia="ja-JP"/>
        </w:rPr>
        <w:t xml:space="preserve">checking the appropriateness of a the allocation of new work item proposals on future networks and emerging technologies to appropriate Questions </w:t>
      </w:r>
      <w:r w:rsidRPr="006A04AB">
        <w:t xml:space="preserve">to ensure </w:t>
      </w:r>
      <w:r>
        <w:t xml:space="preserve">their </w:t>
      </w:r>
      <w:r w:rsidRPr="006A04AB">
        <w:t xml:space="preserve">consistency and </w:t>
      </w:r>
      <w:r>
        <w:t xml:space="preserve">to </w:t>
      </w:r>
      <w:r w:rsidRPr="006A04AB">
        <w:t xml:space="preserve">avoid </w:t>
      </w:r>
      <w:r>
        <w:t>their duplication in Study Group’s work programme;</w:t>
      </w:r>
    </w:p>
    <w:p w14:paraId="340611A6" w14:textId="77777777" w:rsidR="003B7344" w:rsidRDefault="003B7344" w:rsidP="003B7344">
      <w:pPr>
        <w:pStyle w:val="enumlev1"/>
        <w:numPr>
          <w:ilvl w:val="0"/>
          <w:numId w:val="6"/>
        </w:numPr>
      </w:pPr>
      <w:r>
        <w:t>evaluating of and giving advice to improve new definitions in draft Recommendations in the Study Group, and requesting to revise existing definitions in published Recommendations if necessary with coordination of focal point of CSV</w:t>
      </w:r>
      <w:r w:rsidRPr="006A04AB">
        <w:t>;</w:t>
      </w:r>
    </w:p>
    <w:p w14:paraId="67DFE20C" w14:textId="77777777" w:rsidR="003B7344" w:rsidRDefault="003B7344" w:rsidP="003B7344">
      <w:pPr>
        <w:pStyle w:val="enumlev1"/>
        <w:numPr>
          <w:ilvl w:val="0"/>
          <w:numId w:val="6"/>
        </w:numPr>
      </w:pPr>
      <w:r>
        <w:t>following-up and supporting the new standardization activities (e.g., a suggestion to survey   relevant study topics);</w:t>
      </w:r>
    </w:p>
    <w:p w14:paraId="12EFD0E9" w14:textId="77777777" w:rsidR="003B7344" w:rsidRPr="006A04AB" w:rsidRDefault="003B7344" w:rsidP="003B7344">
      <w:pPr>
        <w:pStyle w:val="enumlev1"/>
        <w:numPr>
          <w:ilvl w:val="0"/>
          <w:numId w:val="6"/>
        </w:numPr>
      </w:pPr>
      <w:r w:rsidRPr="006A04AB">
        <w:t xml:space="preserve">using </w:t>
      </w:r>
      <w:r>
        <w:t>suitable</w:t>
      </w:r>
      <w:r w:rsidRPr="006A04AB">
        <w:t xml:space="preserve"> coordination mechanisms</w:t>
      </w:r>
      <w:r>
        <w:t xml:space="preserve"> to harmonize with other SDOs’ standardization activities on future networks and emerging technologies.</w:t>
      </w:r>
    </w:p>
    <w:p w14:paraId="152E395D" w14:textId="77777777" w:rsidR="003B7344" w:rsidRDefault="003B7344" w:rsidP="003B7344">
      <w:pPr>
        <w:pStyle w:val="Note"/>
      </w:pPr>
      <w:r w:rsidRPr="006A04AB">
        <w:lastRenderedPageBreak/>
        <w:t>NOTE – This Question is not expected to produce any Recommendations.</w:t>
      </w:r>
    </w:p>
    <w:p w14:paraId="295B5989" w14:textId="77777777" w:rsidR="003B7344" w:rsidRPr="00426748" w:rsidRDefault="003B7344" w:rsidP="003B7344">
      <w:pPr>
        <w:pStyle w:val="Heading3"/>
      </w:pPr>
      <w:r w:rsidRPr="00426748">
        <w:t>4</w:t>
      </w:r>
      <w:r w:rsidRPr="00426748">
        <w:tab/>
        <w:t>Relationships</w:t>
      </w:r>
    </w:p>
    <w:p w14:paraId="3086B1D0" w14:textId="77777777" w:rsidR="003B7344" w:rsidRPr="00426748" w:rsidRDefault="003B7344" w:rsidP="003B7344">
      <w:pPr>
        <w:pStyle w:val="Headingb"/>
      </w:pPr>
      <w:r>
        <w:t>Recommendations</w:t>
      </w:r>
    </w:p>
    <w:p w14:paraId="3A60589F" w14:textId="77777777" w:rsidR="003B7344" w:rsidRDefault="003B7344" w:rsidP="003B7344">
      <w:pPr>
        <w:pStyle w:val="enumlev1"/>
        <w:numPr>
          <w:ilvl w:val="0"/>
          <w:numId w:val="9"/>
        </w:numPr>
      </w:pPr>
      <w:r w:rsidRPr="006A04AB">
        <w:t>Y-series Recommendations under the responsibility of SG1</w:t>
      </w:r>
      <w:r>
        <w:t>3</w:t>
      </w:r>
    </w:p>
    <w:p w14:paraId="1D34A05C" w14:textId="77777777" w:rsidR="003B7344" w:rsidRPr="00426748" w:rsidRDefault="003B7344" w:rsidP="003B7344">
      <w:pPr>
        <w:pStyle w:val="Headingb"/>
      </w:pPr>
      <w:r>
        <w:t>Questions</w:t>
      </w:r>
    </w:p>
    <w:p w14:paraId="06F89FAC" w14:textId="77777777" w:rsidR="003B7344" w:rsidRPr="00426748" w:rsidRDefault="003B7344" w:rsidP="003B7344">
      <w:pPr>
        <w:pStyle w:val="enumlev1"/>
        <w:numPr>
          <w:ilvl w:val="0"/>
          <w:numId w:val="9"/>
        </w:numPr>
      </w:pPr>
      <w:r>
        <w:t>All Questions in SG13</w:t>
      </w:r>
    </w:p>
    <w:p w14:paraId="0B125072" w14:textId="77777777" w:rsidR="003B7344" w:rsidRPr="00426748" w:rsidRDefault="003B7344" w:rsidP="003B7344">
      <w:pPr>
        <w:pStyle w:val="Headingb"/>
      </w:pPr>
      <w:r>
        <w:t>Study Groups</w:t>
      </w:r>
    </w:p>
    <w:p w14:paraId="58A4D96A" w14:textId="77777777" w:rsidR="003B7344" w:rsidRPr="006A04AB" w:rsidRDefault="003B7344" w:rsidP="003B7344">
      <w:pPr>
        <w:pStyle w:val="enumlev1"/>
        <w:numPr>
          <w:ilvl w:val="0"/>
          <w:numId w:val="8"/>
        </w:numPr>
      </w:pPr>
      <w:r w:rsidRPr="006A04AB">
        <w:t>All ITU-T study groups and TSAG</w:t>
      </w:r>
    </w:p>
    <w:p w14:paraId="47359398" w14:textId="77777777" w:rsidR="003B7344" w:rsidRPr="006A04AB" w:rsidRDefault="003B7344" w:rsidP="003B7344">
      <w:pPr>
        <w:pStyle w:val="enumlev1"/>
        <w:numPr>
          <w:ilvl w:val="0"/>
          <w:numId w:val="8"/>
        </w:numPr>
      </w:pPr>
      <w:r w:rsidRPr="006A04AB">
        <w:t>ITU-R SG 5</w:t>
      </w:r>
    </w:p>
    <w:p w14:paraId="6D6C111F" w14:textId="77777777" w:rsidR="003B7344" w:rsidRPr="006A04AB" w:rsidRDefault="003B7344" w:rsidP="003B7344">
      <w:pPr>
        <w:pStyle w:val="enumlev1"/>
        <w:numPr>
          <w:ilvl w:val="0"/>
          <w:numId w:val="8"/>
        </w:numPr>
      </w:pPr>
      <w:r w:rsidRPr="006A04AB">
        <w:t>ITU-D SGs 1 and 2</w:t>
      </w:r>
    </w:p>
    <w:p w14:paraId="65D9C978" w14:textId="77777777" w:rsidR="003B7344" w:rsidRPr="00426748" w:rsidRDefault="003B7344" w:rsidP="003B7344">
      <w:pPr>
        <w:pStyle w:val="Headingb"/>
      </w:pPr>
      <w:r>
        <w:t xml:space="preserve"> Other bodies </w:t>
      </w:r>
    </w:p>
    <w:p w14:paraId="6F13007E" w14:textId="77777777" w:rsidR="003B7344" w:rsidRDefault="003B7344" w:rsidP="003B7344">
      <w:pPr>
        <w:pStyle w:val="enumlev1"/>
        <w:numPr>
          <w:ilvl w:val="0"/>
          <w:numId w:val="7"/>
        </w:numPr>
      </w:pPr>
      <w:r w:rsidRPr="00AD099D">
        <w:t>ATIS</w:t>
      </w:r>
    </w:p>
    <w:p w14:paraId="4706E44C" w14:textId="77777777" w:rsidR="003B7344" w:rsidRPr="006B1C6E" w:rsidRDefault="003B7344" w:rsidP="003B7344">
      <w:pPr>
        <w:pStyle w:val="enumlev1"/>
        <w:numPr>
          <w:ilvl w:val="0"/>
          <w:numId w:val="7"/>
        </w:numPr>
        <w:rPr>
          <w:rFonts w:eastAsia="MS Mincho"/>
          <w:lang w:eastAsia="ja-JP"/>
        </w:rPr>
      </w:pPr>
      <w:r>
        <w:rPr>
          <w:rFonts w:eastAsia="MS Mincho" w:hint="eastAsia"/>
          <w:lang w:eastAsia="ja-JP"/>
        </w:rPr>
        <w:t>B</w:t>
      </w:r>
      <w:r>
        <w:rPr>
          <w:rFonts w:eastAsia="MS Mincho"/>
          <w:lang w:eastAsia="ja-JP"/>
        </w:rPr>
        <w:t>BF</w:t>
      </w:r>
    </w:p>
    <w:p w14:paraId="6E7121A1" w14:textId="77777777" w:rsidR="003B7344" w:rsidRDefault="003B7344" w:rsidP="003B7344">
      <w:pPr>
        <w:pStyle w:val="enumlev1"/>
        <w:numPr>
          <w:ilvl w:val="0"/>
          <w:numId w:val="7"/>
        </w:numPr>
      </w:pPr>
      <w:r w:rsidRPr="00AD099D">
        <w:t>ETSI</w:t>
      </w:r>
    </w:p>
    <w:p w14:paraId="05241E85" w14:textId="77777777" w:rsidR="003B7344" w:rsidRDefault="003B7344" w:rsidP="003B7344">
      <w:pPr>
        <w:pStyle w:val="enumlev1"/>
        <w:numPr>
          <w:ilvl w:val="0"/>
          <w:numId w:val="7"/>
        </w:numPr>
      </w:pPr>
      <w:r w:rsidRPr="00AD099D">
        <w:t>IEEE</w:t>
      </w:r>
    </w:p>
    <w:p w14:paraId="55B37FB3" w14:textId="77777777" w:rsidR="003B7344" w:rsidRDefault="003B7344" w:rsidP="003B7344">
      <w:pPr>
        <w:pStyle w:val="enumlev1"/>
        <w:numPr>
          <w:ilvl w:val="0"/>
          <w:numId w:val="7"/>
        </w:numPr>
      </w:pPr>
      <w:r w:rsidRPr="00AD099D">
        <w:t>IETF</w:t>
      </w:r>
    </w:p>
    <w:p w14:paraId="6236D662" w14:textId="77777777" w:rsidR="003B7344" w:rsidRDefault="003B7344" w:rsidP="003B7344">
      <w:pPr>
        <w:pStyle w:val="enumlev1"/>
        <w:numPr>
          <w:ilvl w:val="0"/>
          <w:numId w:val="7"/>
        </w:numPr>
      </w:pPr>
      <w:r w:rsidRPr="00AD099D">
        <w:t>ISO/IEC JTC 1/</w:t>
      </w:r>
      <w:r>
        <w:t xml:space="preserve">SC 6, </w:t>
      </w:r>
      <w:r w:rsidRPr="00AD099D">
        <w:t>SC</w:t>
      </w:r>
      <w:r>
        <w:t xml:space="preserve"> 38,</w:t>
      </w:r>
      <w:r w:rsidRPr="00AD099D">
        <w:t xml:space="preserve"> SC </w:t>
      </w:r>
      <w:r>
        <w:t>41 and SC42</w:t>
      </w:r>
    </w:p>
    <w:p w14:paraId="6CCB5E11" w14:textId="77777777" w:rsidR="003B7344" w:rsidRPr="00AD099D" w:rsidRDefault="003B7344" w:rsidP="003B7344">
      <w:pPr>
        <w:pStyle w:val="enumlev1"/>
        <w:numPr>
          <w:ilvl w:val="0"/>
          <w:numId w:val="7"/>
        </w:numPr>
      </w:pPr>
      <w:r w:rsidRPr="00AD099D">
        <w:t>3GPP</w:t>
      </w:r>
    </w:p>
    <w:p w14:paraId="50E4A4AA" w14:textId="77777777" w:rsidR="003B7344" w:rsidRPr="00AD099D" w:rsidRDefault="003B7344" w:rsidP="003B7344">
      <w:pPr>
        <w:pStyle w:val="Headingb"/>
      </w:pPr>
      <w:r w:rsidRPr="00AD099D">
        <w:t>WSIS Action Lines:</w:t>
      </w:r>
    </w:p>
    <w:p w14:paraId="6E8DFC93" w14:textId="77777777" w:rsidR="003B7344" w:rsidRPr="00AD099D" w:rsidRDefault="003B7344" w:rsidP="003B7344">
      <w:pPr>
        <w:pStyle w:val="enumlev1"/>
        <w:numPr>
          <w:ilvl w:val="0"/>
          <w:numId w:val="10"/>
        </w:numPr>
      </w:pPr>
      <w:r w:rsidRPr="00AD099D">
        <w:t>C5</w:t>
      </w:r>
    </w:p>
    <w:p w14:paraId="581F860B" w14:textId="77777777" w:rsidR="003B7344" w:rsidRPr="00AD099D" w:rsidRDefault="003B7344" w:rsidP="003B7344">
      <w:pPr>
        <w:pStyle w:val="Headingb"/>
      </w:pPr>
      <w:r w:rsidRPr="00AD099D">
        <w:t>Sustainable Development Goals:</w:t>
      </w:r>
    </w:p>
    <w:p w14:paraId="4C662A8A" w14:textId="77777777" w:rsidR="003B7344" w:rsidRPr="00AD099D" w:rsidRDefault="003B7344" w:rsidP="003B7344">
      <w:pPr>
        <w:pStyle w:val="enumlev1"/>
        <w:numPr>
          <w:ilvl w:val="0"/>
          <w:numId w:val="11"/>
        </w:numPr>
        <w:rPr>
          <w:szCs w:val="24"/>
        </w:rPr>
      </w:pPr>
      <w:r>
        <w:t>SDG 8 (</w:t>
      </w:r>
      <w:hyperlink r:id="rId12">
        <w:r w:rsidRPr="027EF1DC">
          <w:rPr>
            <w:rStyle w:val="Hyperlink"/>
          </w:rPr>
          <w:t>Decent Work and Economic Growth</w:t>
        </w:r>
      </w:hyperlink>
      <w:r>
        <w:t>)</w:t>
      </w:r>
    </w:p>
    <w:p w14:paraId="067AC21C" w14:textId="77777777" w:rsidR="003B7344" w:rsidRPr="00AD099D" w:rsidRDefault="003B7344" w:rsidP="003B7344">
      <w:pPr>
        <w:pStyle w:val="enumlev1"/>
        <w:numPr>
          <w:ilvl w:val="0"/>
          <w:numId w:val="11"/>
        </w:numPr>
      </w:pPr>
      <w:r>
        <w:t xml:space="preserve">SDG </w:t>
      </w:r>
      <w:r w:rsidRPr="00AD099D">
        <w:t>9 (</w:t>
      </w:r>
      <w:hyperlink r:id="rId13">
        <w:r w:rsidRPr="00AD099D">
          <w:rPr>
            <w:rStyle w:val="Hyperlink"/>
          </w:rPr>
          <w:t>Industry, Innovation and Infrastructure</w:t>
        </w:r>
      </w:hyperlink>
      <w:r w:rsidRPr="00AD099D">
        <w:t>)</w:t>
      </w:r>
    </w:p>
    <w:p w14:paraId="57533CA5" w14:textId="382B1BD4" w:rsidR="00647327" w:rsidRDefault="00647327" w:rsidP="00647327"/>
    <w:p w14:paraId="68D75B45" w14:textId="28D55C4E" w:rsidR="00647327" w:rsidRDefault="00647327" w:rsidP="00647327"/>
    <w:p w14:paraId="1C42E7F1" w14:textId="4DC8C697" w:rsidR="00647327" w:rsidRDefault="00647327" w:rsidP="00647327"/>
    <w:p w14:paraId="2A7777FB" w14:textId="5C55D31C" w:rsidR="00647327" w:rsidRDefault="00647327" w:rsidP="00647327">
      <w:pPr>
        <w:jc w:val="center"/>
      </w:pPr>
      <w:r>
        <w:t>_________________</w:t>
      </w:r>
    </w:p>
    <w:sectPr w:rsidR="00647327" w:rsidSect="00461930">
      <w:headerReference w:type="default" r:id="rId14"/>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A80D8" w14:textId="77777777" w:rsidR="003F7782" w:rsidRDefault="003F7782" w:rsidP="006649D3">
      <w:r>
        <w:separator/>
      </w:r>
    </w:p>
  </w:endnote>
  <w:endnote w:type="continuationSeparator" w:id="0">
    <w:p w14:paraId="1898A59F" w14:textId="77777777" w:rsidR="003F7782" w:rsidRDefault="003F7782" w:rsidP="0066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DB0A7" w14:textId="77777777" w:rsidR="003F7782" w:rsidRDefault="003F7782" w:rsidP="006649D3">
      <w:r>
        <w:separator/>
      </w:r>
    </w:p>
  </w:footnote>
  <w:footnote w:type="continuationSeparator" w:id="0">
    <w:p w14:paraId="49BCE454" w14:textId="77777777" w:rsidR="003F7782" w:rsidRDefault="003F7782" w:rsidP="00664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180B" w14:textId="73B1286E" w:rsidR="006649D3" w:rsidRPr="00647327" w:rsidRDefault="00647327" w:rsidP="00647327">
    <w:pPr>
      <w:pStyle w:val="Header"/>
      <w:jc w:val="center"/>
      <w:rPr>
        <w:sz w:val="18"/>
      </w:rPr>
    </w:pPr>
    <w:r w:rsidRPr="00647327">
      <w:rPr>
        <w:sz w:val="18"/>
      </w:rPr>
      <w:t xml:space="preserve">- </w:t>
    </w:r>
    <w:r w:rsidRPr="00647327">
      <w:rPr>
        <w:sz w:val="18"/>
      </w:rPr>
      <w:fldChar w:fldCharType="begin"/>
    </w:r>
    <w:r w:rsidRPr="00647327">
      <w:rPr>
        <w:sz w:val="18"/>
      </w:rPr>
      <w:instrText xml:space="preserve"> PAGE  \* MERGEFORMAT </w:instrText>
    </w:r>
    <w:r w:rsidRPr="00647327">
      <w:rPr>
        <w:sz w:val="18"/>
      </w:rPr>
      <w:fldChar w:fldCharType="separate"/>
    </w:r>
    <w:r w:rsidRPr="00647327">
      <w:rPr>
        <w:noProof/>
        <w:sz w:val="18"/>
      </w:rPr>
      <w:t>1</w:t>
    </w:r>
    <w:r w:rsidRPr="00647327">
      <w:rPr>
        <w:sz w:val="18"/>
      </w:rPr>
      <w:fldChar w:fldCharType="end"/>
    </w:r>
    <w:r w:rsidRPr="00647327">
      <w:rPr>
        <w:sz w:val="18"/>
      </w:rPr>
      <w:t xml:space="preserve"> -</w:t>
    </w:r>
  </w:p>
  <w:p w14:paraId="6E68FEC4" w14:textId="01F0DA9B" w:rsidR="00647327" w:rsidRPr="00647327" w:rsidRDefault="005825A2" w:rsidP="00647327">
    <w:pPr>
      <w:pStyle w:val="Header"/>
      <w:spacing w:after="240"/>
      <w:jc w:val="center"/>
      <w:rPr>
        <w:sz w:val="18"/>
      </w:rPr>
    </w:pPr>
    <w:r>
      <w:rPr>
        <w:sz w:val="18"/>
      </w:rPr>
      <w:t>TSAG-TD125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01B1C9B"/>
    <w:multiLevelType w:val="hybridMultilevel"/>
    <w:tmpl w:val="28F24216"/>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A2569C"/>
    <w:multiLevelType w:val="hybridMultilevel"/>
    <w:tmpl w:val="E97868D2"/>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2E14CE"/>
    <w:multiLevelType w:val="hybridMultilevel"/>
    <w:tmpl w:val="98068A70"/>
    <w:lvl w:ilvl="0" w:tplc="7762716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3462C3"/>
    <w:multiLevelType w:val="hybridMultilevel"/>
    <w:tmpl w:val="C0B8D840"/>
    <w:lvl w:ilvl="0" w:tplc="7E3643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02331F"/>
    <w:multiLevelType w:val="hybridMultilevel"/>
    <w:tmpl w:val="FFA4DD0A"/>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202069"/>
    <w:multiLevelType w:val="hybridMultilevel"/>
    <w:tmpl w:val="37F4E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F24EDE"/>
    <w:multiLevelType w:val="hybridMultilevel"/>
    <w:tmpl w:val="9C8AE6AC"/>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0D46AE"/>
    <w:multiLevelType w:val="hybridMultilevel"/>
    <w:tmpl w:val="925C578A"/>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4E5414"/>
    <w:multiLevelType w:val="hybridMultilevel"/>
    <w:tmpl w:val="912A7602"/>
    <w:lvl w:ilvl="0" w:tplc="5560D676">
      <w:start w:val="1"/>
      <w:numFmt w:val="bullet"/>
      <w:lvlText w:val="–"/>
      <w:lvlJc w:val="left"/>
      <w:pPr>
        <w:ind w:left="420" w:hanging="420"/>
      </w:pPr>
      <w:rPr>
        <w:rFonts w:ascii="Times New Roman" w:hAnsi="Times New Roman" w:cs="Times New Roman" w:hint="default"/>
        <w:b w:val="0"/>
        <w:i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004D"/>
    <w:multiLevelType w:val="hybridMultilevel"/>
    <w:tmpl w:val="F60C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105011">
    <w:abstractNumId w:val="10"/>
  </w:num>
  <w:num w:numId="2" w16cid:durableId="1864317361">
    <w:abstractNumId w:val="6"/>
  </w:num>
  <w:num w:numId="3" w16cid:durableId="623581539">
    <w:abstractNumId w:val="3"/>
  </w:num>
  <w:num w:numId="4" w16cid:durableId="2116366364">
    <w:abstractNumId w:val="4"/>
  </w:num>
  <w:num w:numId="5" w16cid:durableId="176774763">
    <w:abstractNumId w:val="0"/>
  </w:num>
  <w:num w:numId="6" w16cid:durableId="365327762">
    <w:abstractNumId w:val="8"/>
  </w:num>
  <w:num w:numId="7" w16cid:durableId="850681493">
    <w:abstractNumId w:val="1"/>
  </w:num>
  <w:num w:numId="8" w16cid:durableId="1244292268">
    <w:abstractNumId w:val="7"/>
  </w:num>
  <w:num w:numId="9" w16cid:durableId="1902862230">
    <w:abstractNumId w:val="5"/>
  </w:num>
  <w:num w:numId="10" w16cid:durableId="1299916994">
    <w:abstractNumId w:val="9"/>
  </w:num>
  <w:num w:numId="11" w16cid:durableId="167899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A6"/>
    <w:rsid w:val="000473ED"/>
    <w:rsid w:val="00082A32"/>
    <w:rsid w:val="0008302E"/>
    <w:rsid w:val="00090768"/>
    <w:rsid w:val="000948E3"/>
    <w:rsid w:val="000A2E5C"/>
    <w:rsid w:val="000E6833"/>
    <w:rsid w:val="00130932"/>
    <w:rsid w:val="0016790D"/>
    <w:rsid w:val="00180189"/>
    <w:rsid w:val="001C694B"/>
    <w:rsid w:val="001C7B1A"/>
    <w:rsid w:val="0021417E"/>
    <w:rsid w:val="002845EC"/>
    <w:rsid w:val="002D2588"/>
    <w:rsid w:val="002D7B95"/>
    <w:rsid w:val="002E194B"/>
    <w:rsid w:val="002E6A6C"/>
    <w:rsid w:val="00312E38"/>
    <w:rsid w:val="003877CF"/>
    <w:rsid w:val="0039578D"/>
    <w:rsid w:val="00396CB5"/>
    <w:rsid w:val="003B7344"/>
    <w:rsid w:val="003F4845"/>
    <w:rsid w:val="003F7782"/>
    <w:rsid w:val="00430208"/>
    <w:rsid w:val="00461930"/>
    <w:rsid w:val="004D0BA1"/>
    <w:rsid w:val="005018B1"/>
    <w:rsid w:val="00503CC1"/>
    <w:rsid w:val="00534094"/>
    <w:rsid w:val="0056549B"/>
    <w:rsid w:val="00575F64"/>
    <w:rsid w:val="005825A2"/>
    <w:rsid w:val="00595A02"/>
    <w:rsid w:val="005B2940"/>
    <w:rsid w:val="005D3530"/>
    <w:rsid w:val="005E11F7"/>
    <w:rsid w:val="005F5F08"/>
    <w:rsid w:val="006240CB"/>
    <w:rsid w:val="00625FC9"/>
    <w:rsid w:val="0063242A"/>
    <w:rsid w:val="00641016"/>
    <w:rsid w:val="00647327"/>
    <w:rsid w:val="0065308E"/>
    <w:rsid w:val="006548B2"/>
    <w:rsid w:val="006649D3"/>
    <w:rsid w:val="006A0ABD"/>
    <w:rsid w:val="006B2D6B"/>
    <w:rsid w:val="006C10ED"/>
    <w:rsid w:val="00712AE1"/>
    <w:rsid w:val="00736A6A"/>
    <w:rsid w:val="00740F74"/>
    <w:rsid w:val="00745205"/>
    <w:rsid w:val="0075345B"/>
    <w:rsid w:val="0077719C"/>
    <w:rsid w:val="007A2088"/>
    <w:rsid w:val="007A7E2E"/>
    <w:rsid w:val="007E3A2F"/>
    <w:rsid w:val="007E71EB"/>
    <w:rsid w:val="00817354"/>
    <w:rsid w:val="00824140"/>
    <w:rsid w:val="0083073B"/>
    <w:rsid w:val="008538EF"/>
    <w:rsid w:val="008552AF"/>
    <w:rsid w:val="00895132"/>
    <w:rsid w:val="008B06B0"/>
    <w:rsid w:val="008B2FD0"/>
    <w:rsid w:val="008B305F"/>
    <w:rsid w:val="008C69DE"/>
    <w:rsid w:val="008D61B0"/>
    <w:rsid w:val="008E524B"/>
    <w:rsid w:val="008F6919"/>
    <w:rsid w:val="00904258"/>
    <w:rsid w:val="00910217"/>
    <w:rsid w:val="009378E2"/>
    <w:rsid w:val="00974764"/>
    <w:rsid w:val="00996752"/>
    <w:rsid w:val="009B3B2D"/>
    <w:rsid w:val="009B5FCD"/>
    <w:rsid w:val="009C1E8E"/>
    <w:rsid w:val="009C5DD7"/>
    <w:rsid w:val="009E3AB6"/>
    <w:rsid w:val="009F318B"/>
    <w:rsid w:val="00A00A33"/>
    <w:rsid w:val="00A23F74"/>
    <w:rsid w:val="00A45879"/>
    <w:rsid w:val="00A66EEE"/>
    <w:rsid w:val="00A8364B"/>
    <w:rsid w:val="00A9095A"/>
    <w:rsid w:val="00A95C27"/>
    <w:rsid w:val="00A96F1B"/>
    <w:rsid w:val="00AB0DD0"/>
    <w:rsid w:val="00AD0C55"/>
    <w:rsid w:val="00AD25EC"/>
    <w:rsid w:val="00AF571F"/>
    <w:rsid w:val="00AF71DD"/>
    <w:rsid w:val="00B33C7E"/>
    <w:rsid w:val="00B43F64"/>
    <w:rsid w:val="00B62809"/>
    <w:rsid w:val="00B76655"/>
    <w:rsid w:val="00B83F12"/>
    <w:rsid w:val="00B8742F"/>
    <w:rsid w:val="00B90C9D"/>
    <w:rsid w:val="00BD388A"/>
    <w:rsid w:val="00BF411C"/>
    <w:rsid w:val="00C165ED"/>
    <w:rsid w:val="00C21F35"/>
    <w:rsid w:val="00C5289A"/>
    <w:rsid w:val="00C91B68"/>
    <w:rsid w:val="00CB130B"/>
    <w:rsid w:val="00CC1E75"/>
    <w:rsid w:val="00CD7357"/>
    <w:rsid w:val="00D028DB"/>
    <w:rsid w:val="00D203BE"/>
    <w:rsid w:val="00D2655C"/>
    <w:rsid w:val="00D608BE"/>
    <w:rsid w:val="00D72B97"/>
    <w:rsid w:val="00D97796"/>
    <w:rsid w:val="00DA0A2D"/>
    <w:rsid w:val="00DB2DA6"/>
    <w:rsid w:val="00DE5049"/>
    <w:rsid w:val="00DF2CFA"/>
    <w:rsid w:val="00DF3883"/>
    <w:rsid w:val="00E234B6"/>
    <w:rsid w:val="00E3492B"/>
    <w:rsid w:val="00E56F64"/>
    <w:rsid w:val="00E760B4"/>
    <w:rsid w:val="00E91CF7"/>
    <w:rsid w:val="00EA1885"/>
    <w:rsid w:val="00EC201E"/>
    <w:rsid w:val="00F10C9F"/>
    <w:rsid w:val="00F155C0"/>
    <w:rsid w:val="00F16B18"/>
    <w:rsid w:val="00FA77CC"/>
    <w:rsid w:val="00FC62F2"/>
    <w:rsid w:val="00FD01FB"/>
    <w:rsid w:val="00FD5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0CD52"/>
  <w15:chartTrackingRefBased/>
  <w15:docId w15:val="{1761F3BC-EBB4-4148-BD76-8B7B3277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02"/>
    <w:rPr>
      <w:sz w:val="24"/>
      <w:szCs w:val="24"/>
    </w:rPr>
  </w:style>
  <w:style w:type="paragraph" w:styleId="Heading1">
    <w:name w:val="heading 1"/>
    <w:basedOn w:val="Normal"/>
    <w:next w:val="Normal"/>
    <w:link w:val="Heading1Char"/>
    <w:uiPriority w:val="9"/>
    <w:qFormat/>
    <w:rsid w:val="00F155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Heading1"/>
    <w:next w:val="Normal"/>
    <w:link w:val="Heading3Char"/>
    <w:rsid w:val="00F155C0"/>
    <w:pPr>
      <w:tabs>
        <w:tab w:val="left" w:pos="794"/>
        <w:tab w:val="left" w:pos="1191"/>
        <w:tab w:val="left" w:pos="1588"/>
        <w:tab w:val="left" w:pos="1985"/>
      </w:tabs>
      <w:overflowPunct w:val="0"/>
      <w:autoSpaceDE w:val="0"/>
      <w:autoSpaceDN w:val="0"/>
      <w:adjustRightInd w:val="0"/>
      <w:spacing w:before="160"/>
      <w:ind w:left="794" w:hanging="794"/>
      <w:textAlignment w:val="baseline"/>
      <w:outlineLvl w:val="2"/>
    </w:pPr>
    <w:rPr>
      <w:rFonts w:ascii="Times New Roman" w:eastAsia="Times New Roman" w:hAnsi="Times New Roman" w:cs="Times New Roman"/>
      <w:b/>
      <w:color w:val="auto"/>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aliases w:val="CEO_Hyperlink,超级链接"/>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6649D3"/>
    <w:pPr>
      <w:tabs>
        <w:tab w:val="center" w:pos="4513"/>
        <w:tab w:val="right" w:pos="9026"/>
      </w:tabs>
    </w:pPr>
  </w:style>
  <w:style w:type="character" w:customStyle="1" w:styleId="HeaderChar">
    <w:name w:val="Header Char"/>
    <w:basedOn w:val="DefaultParagraphFont"/>
    <w:link w:val="Header"/>
    <w:uiPriority w:val="99"/>
    <w:rsid w:val="006649D3"/>
    <w:rPr>
      <w:rFonts w:eastAsiaTheme="minorEastAsia"/>
      <w:sz w:val="24"/>
      <w:szCs w:val="24"/>
    </w:rPr>
  </w:style>
  <w:style w:type="paragraph" w:styleId="Footer">
    <w:name w:val="footer"/>
    <w:basedOn w:val="Normal"/>
    <w:link w:val="FooterChar"/>
    <w:uiPriority w:val="99"/>
    <w:unhideWhenUsed/>
    <w:rsid w:val="006649D3"/>
    <w:pPr>
      <w:tabs>
        <w:tab w:val="center" w:pos="4513"/>
        <w:tab w:val="right" w:pos="9026"/>
      </w:tabs>
    </w:pPr>
  </w:style>
  <w:style w:type="character" w:customStyle="1" w:styleId="FooterChar">
    <w:name w:val="Footer Char"/>
    <w:basedOn w:val="DefaultParagraphFont"/>
    <w:link w:val="Footer"/>
    <w:uiPriority w:val="99"/>
    <w:rsid w:val="006649D3"/>
    <w:rPr>
      <w:rFonts w:eastAsiaTheme="minorEastAsia"/>
      <w:sz w:val="24"/>
      <w:szCs w:val="24"/>
    </w:rPr>
  </w:style>
  <w:style w:type="paragraph" w:customStyle="1" w:styleId="Docnumber">
    <w:name w:val="Docnumber"/>
    <w:basedOn w:val="Normal"/>
    <w:link w:val="DocnumberChar"/>
    <w:qFormat/>
    <w:rsid w:val="006649D3"/>
    <w:pPr>
      <w:tabs>
        <w:tab w:val="left" w:pos="794"/>
        <w:tab w:val="left" w:pos="1191"/>
        <w:tab w:val="left" w:pos="1588"/>
        <w:tab w:val="left" w:pos="1985"/>
      </w:tabs>
      <w:overflowPunct w:val="0"/>
      <w:autoSpaceDE w:val="0"/>
      <w:autoSpaceDN w:val="0"/>
      <w:adjustRightInd w:val="0"/>
      <w:spacing w:before="120"/>
      <w:jc w:val="right"/>
      <w:textAlignment w:val="baseline"/>
    </w:pPr>
    <w:rPr>
      <w:rFonts w:eastAsia="Times New Roman"/>
      <w:b/>
      <w:bCs/>
      <w:sz w:val="40"/>
      <w:szCs w:val="20"/>
      <w:lang w:eastAsia="en-US"/>
    </w:rPr>
  </w:style>
  <w:style w:type="character" w:customStyle="1" w:styleId="DocnumberChar">
    <w:name w:val="Docnumber Char"/>
    <w:basedOn w:val="DefaultParagraphFont"/>
    <w:link w:val="Docnumber"/>
    <w:rsid w:val="006649D3"/>
    <w:rPr>
      <w:b/>
      <w:bCs/>
      <w:sz w:val="40"/>
      <w:lang w:eastAsia="en-US"/>
    </w:rPr>
  </w:style>
  <w:style w:type="character" w:styleId="PlaceholderText">
    <w:name w:val="Placeholder Text"/>
    <w:basedOn w:val="DefaultParagraphFont"/>
    <w:uiPriority w:val="99"/>
    <w:semiHidden/>
    <w:rsid w:val="006649D3"/>
    <w:rPr>
      <w:rFonts w:ascii="Times New Roman" w:hAnsi="Times New Roman"/>
      <w:color w:val="808080"/>
    </w:rPr>
  </w:style>
  <w:style w:type="paragraph" w:styleId="ListParagraph">
    <w:name w:val="List Paragraph"/>
    <w:basedOn w:val="Normal"/>
    <w:qFormat/>
    <w:rsid w:val="0039578D"/>
    <w:pPr>
      <w:tabs>
        <w:tab w:val="left" w:pos="794"/>
        <w:tab w:val="left" w:pos="1191"/>
        <w:tab w:val="left" w:pos="1588"/>
        <w:tab w:val="left" w:pos="1985"/>
      </w:tabs>
      <w:overflowPunct w:val="0"/>
      <w:autoSpaceDE w:val="0"/>
      <w:autoSpaceDN w:val="0"/>
      <w:adjustRightInd w:val="0"/>
      <w:spacing w:before="120"/>
      <w:ind w:left="720"/>
      <w:contextualSpacing/>
      <w:textAlignment w:val="baseline"/>
    </w:pPr>
    <w:rPr>
      <w:rFonts w:eastAsia="Times New Roman"/>
      <w:szCs w:val="20"/>
      <w:lang w:eastAsia="en-US"/>
    </w:rPr>
  </w:style>
  <w:style w:type="paragraph" w:customStyle="1" w:styleId="LSDeadline">
    <w:name w:val="LSDeadline"/>
    <w:basedOn w:val="LSForAction"/>
    <w:next w:val="Normal"/>
    <w:rsid w:val="0065308E"/>
    <w:rPr>
      <w:bCs w:val="0"/>
    </w:rPr>
  </w:style>
  <w:style w:type="paragraph" w:customStyle="1" w:styleId="LSForAction">
    <w:name w:val="LSForAction"/>
    <w:basedOn w:val="Normal"/>
    <w:rsid w:val="0065308E"/>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Cs/>
      <w:szCs w:val="20"/>
      <w:lang w:eastAsia="en-US"/>
    </w:rPr>
  </w:style>
  <w:style w:type="paragraph" w:customStyle="1" w:styleId="LSForInfo">
    <w:name w:val="LSForInfo"/>
    <w:basedOn w:val="LSForAction"/>
    <w:next w:val="Normal"/>
    <w:rsid w:val="0065308E"/>
  </w:style>
  <w:style w:type="paragraph" w:customStyle="1" w:styleId="LSForComment">
    <w:name w:val="LSForComment"/>
    <w:basedOn w:val="LSForAction"/>
    <w:next w:val="Normal"/>
    <w:rsid w:val="0065308E"/>
  </w:style>
  <w:style w:type="paragraph" w:styleId="BalloonText">
    <w:name w:val="Balloon Text"/>
    <w:basedOn w:val="Normal"/>
    <w:link w:val="BalloonTextChar"/>
    <w:uiPriority w:val="99"/>
    <w:semiHidden/>
    <w:unhideWhenUsed/>
    <w:rsid w:val="00DA0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A2D"/>
    <w:rPr>
      <w:rFonts w:ascii="Segoe UI" w:hAnsi="Segoe UI" w:cs="Segoe UI"/>
      <w:sz w:val="18"/>
      <w:szCs w:val="18"/>
    </w:rPr>
  </w:style>
  <w:style w:type="character" w:customStyle="1" w:styleId="Mentionnonrsolue1">
    <w:name w:val="Mention non résolue1"/>
    <w:basedOn w:val="DefaultParagraphFont"/>
    <w:uiPriority w:val="99"/>
    <w:semiHidden/>
    <w:unhideWhenUsed/>
    <w:rsid w:val="00DA0A2D"/>
    <w:rPr>
      <w:color w:val="605E5C"/>
      <w:shd w:val="clear" w:color="auto" w:fill="E1DFDD"/>
    </w:rPr>
  </w:style>
  <w:style w:type="character" w:customStyle="1" w:styleId="Heading3Char">
    <w:name w:val="Heading 3 Char"/>
    <w:basedOn w:val="DefaultParagraphFont"/>
    <w:link w:val="Heading3"/>
    <w:rsid w:val="00F155C0"/>
    <w:rPr>
      <w:rFonts w:eastAsia="Times New Roman"/>
      <w:b/>
      <w:sz w:val="24"/>
      <w:lang w:eastAsia="en-US"/>
    </w:rPr>
  </w:style>
  <w:style w:type="paragraph" w:customStyle="1" w:styleId="Headingb">
    <w:name w:val="Heading_b"/>
    <w:basedOn w:val="Normal"/>
    <w:next w:val="Normal"/>
    <w:qFormat/>
    <w:rsid w:val="00F155C0"/>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enumlev1">
    <w:name w:val="enumlev1"/>
    <w:basedOn w:val="Normal"/>
    <w:link w:val="enumlev1Char"/>
    <w:qFormat/>
    <w:rsid w:val="00F155C0"/>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Questiontitle">
    <w:name w:val="Question_title"/>
    <w:basedOn w:val="Normal"/>
    <w:next w:val="Normal"/>
    <w:rsid w:val="00F155C0"/>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history">
    <w:name w:val="Question_history"/>
    <w:basedOn w:val="Normal"/>
    <w:rsid w:val="00F155C0"/>
    <w:pPr>
      <w:tabs>
        <w:tab w:val="left" w:pos="1134"/>
        <w:tab w:val="left" w:pos="1871"/>
        <w:tab w:val="left" w:pos="2268"/>
      </w:tabs>
      <w:overflowPunct w:val="0"/>
      <w:autoSpaceDE w:val="0"/>
      <w:autoSpaceDN w:val="0"/>
      <w:adjustRightInd w:val="0"/>
      <w:spacing w:before="120"/>
      <w:textAlignment w:val="baseline"/>
    </w:pPr>
    <w:rPr>
      <w:rFonts w:eastAsia="Times New Roman"/>
      <w:szCs w:val="20"/>
      <w:lang w:eastAsia="en-US"/>
    </w:rPr>
  </w:style>
  <w:style w:type="character" w:customStyle="1" w:styleId="enumlev1Char">
    <w:name w:val="enumlev1 Char"/>
    <w:basedOn w:val="DefaultParagraphFont"/>
    <w:link w:val="enumlev1"/>
    <w:qFormat/>
    <w:locked/>
    <w:rsid w:val="00F155C0"/>
    <w:rPr>
      <w:rFonts w:eastAsia="Times New Roman"/>
      <w:sz w:val="24"/>
      <w:lang w:eastAsia="en-US"/>
    </w:rPr>
  </w:style>
  <w:style w:type="paragraph" w:customStyle="1" w:styleId="Note">
    <w:name w:val="Note"/>
    <w:basedOn w:val="Normal"/>
    <w:rsid w:val="00F155C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character" w:customStyle="1" w:styleId="Heading1Char">
    <w:name w:val="Heading 1 Char"/>
    <w:basedOn w:val="DefaultParagraphFont"/>
    <w:link w:val="Heading1"/>
    <w:uiPriority w:val="9"/>
    <w:rsid w:val="00F155C0"/>
    <w:rPr>
      <w:rFonts w:asciiTheme="majorHAnsi" w:eastAsiaTheme="majorEastAsia" w:hAnsiTheme="majorHAnsi" w:cstheme="majorBidi"/>
      <w:color w:val="2E74B5" w:themeColor="accent1" w:themeShade="BF"/>
      <w:sz w:val="32"/>
      <w:szCs w:val="32"/>
    </w:rPr>
  </w:style>
  <w:style w:type="paragraph" w:customStyle="1" w:styleId="TSBHeaderSummary">
    <w:name w:val="TSBHeaderSummary"/>
    <w:basedOn w:val="Normal"/>
    <w:rsid w:val="00647327"/>
    <w:pPr>
      <w:spacing w:before="120"/>
    </w:pPr>
    <w:rPr>
      <w:lang w:eastAsia="ja-JP"/>
    </w:rPr>
  </w:style>
  <w:style w:type="paragraph" w:customStyle="1" w:styleId="TSBHeaderQuestion">
    <w:name w:val="TSBHeaderQuestion"/>
    <w:basedOn w:val="Normal"/>
    <w:rsid w:val="00461930"/>
    <w:pPr>
      <w:spacing w:before="120"/>
    </w:pPr>
    <w:rPr>
      <w:rFonts w:eastAsia="DengXian"/>
      <w:lang w:eastAsia="en-GB"/>
    </w:rPr>
  </w:style>
  <w:style w:type="paragraph" w:customStyle="1" w:styleId="TSBHeaderRight14">
    <w:name w:val="TSBHeaderRight14"/>
    <w:basedOn w:val="Normal"/>
    <w:rsid w:val="00461930"/>
    <w:pPr>
      <w:spacing w:before="120"/>
      <w:jc w:val="right"/>
    </w:pPr>
    <w:rPr>
      <w:rFonts w:eastAsia="DengXian"/>
      <w:b/>
      <w:bCs/>
      <w:sz w:val="28"/>
      <w:szCs w:val="28"/>
      <w:lang w:eastAsia="en-GB"/>
    </w:rPr>
  </w:style>
  <w:style w:type="paragraph" w:customStyle="1" w:styleId="TSBHeaderSource">
    <w:name w:val="TSBHeaderSource"/>
    <w:basedOn w:val="Normal"/>
    <w:rsid w:val="00461930"/>
    <w:pPr>
      <w:spacing w:before="120"/>
    </w:pPr>
    <w:rPr>
      <w:rFonts w:eastAsia="DengXian"/>
      <w:lang w:eastAsia="en-GB"/>
    </w:rPr>
  </w:style>
  <w:style w:type="paragraph" w:customStyle="1" w:styleId="TSBHeaderTitle">
    <w:name w:val="TSBHeaderTitle"/>
    <w:basedOn w:val="Normal"/>
    <w:rsid w:val="00461930"/>
    <w:pPr>
      <w:spacing w:before="120"/>
    </w:pPr>
    <w:rPr>
      <w:rFonts w:eastAsia="DengXian"/>
      <w:lang w:eastAsia="en-GB"/>
    </w:rPr>
  </w:style>
  <w:style w:type="paragraph" w:customStyle="1" w:styleId="VenueDate">
    <w:name w:val="VenueDate"/>
    <w:basedOn w:val="Normal"/>
    <w:rsid w:val="00461930"/>
    <w:pPr>
      <w:spacing w:before="120"/>
      <w:jc w:val="right"/>
    </w:pPr>
    <w:rPr>
      <w:rFonts w:eastAsia="DengXian"/>
      <w:lang w:eastAsia="en-GB"/>
    </w:rPr>
  </w:style>
  <w:style w:type="character" w:styleId="UnresolvedMention">
    <w:name w:val="Unresolved Mention"/>
    <w:basedOn w:val="DefaultParagraphFont"/>
    <w:uiPriority w:val="99"/>
    <w:semiHidden/>
    <w:unhideWhenUsed/>
    <w:rsid w:val="00582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2939">
      <w:marLeft w:val="0"/>
      <w:marRight w:val="0"/>
      <w:marTop w:val="0"/>
      <w:marBottom w:val="0"/>
      <w:divBdr>
        <w:top w:val="none" w:sz="0" w:space="0" w:color="auto"/>
        <w:left w:val="none" w:sz="0" w:space="0" w:color="auto"/>
        <w:bottom w:val="none" w:sz="0" w:space="0" w:color="auto"/>
        <w:right w:val="none" w:sz="0" w:space="0" w:color="auto"/>
      </w:divBdr>
    </w:div>
    <w:div w:id="95712465">
      <w:bodyDiv w:val="1"/>
      <w:marLeft w:val="0"/>
      <w:marRight w:val="0"/>
      <w:marTop w:val="0"/>
      <w:marBottom w:val="0"/>
      <w:divBdr>
        <w:top w:val="none" w:sz="0" w:space="0" w:color="auto"/>
        <w:left w:val="none" w:sz="0" w:space="0" w:color="auto"/>
        <w:bottom w:val="none" w:sz="0" w:space="0" w:color="auto"/>
        <w:right w:val="none" w:sz="0" w:space="0" w:color="auto"/>
      </w:divBdr>
    </w:div>
    <w:div w:id="195778317">
      <w:bodyDiv w:val="1"/>
      <w:marLeft w:val="0"/>
      <w:marRight w:val="0"/>
      <w:marTop w:val="0"/>
      <w:marBottom w:val="0"/>
      <w:divBdr>
        <w:top w:val="none" w:sz="0" w:space="0" w:color="auto"/>
        <w:left w:val="none" w:sz="0" w:space="0" w:color="auto"/>
        <w:bottom w:val="none" w:sz="0" w:space="0" w:color="auto"/>
        <w:right w:val="none" w:sz="0" w:space="0" w:color="auto"/>
      </w:divBdr>
    </w:div>
    <w:div w:id="377323187">
      <w:bodyDiv w:val="1"/>
      <w:marLeft w:val="0"/>
      <w:marRight w:val="0"/>
      <w:marTop w:val="0"/>
      <w:marBottom w:val="0"/>
      <w:divBdr>
        <w:top w:val="none" w:sz="0" w:space="0" w:color="auto"/>
        <w:left w:val="none" w:sz="0" w:space="0" w:color="auto"/>
        <w:bottom w:val="none" w:sz="0" w:space="0" w:color="auto"/>
        <w:right w:val="none" w:sz="0" w:space="0" w:color="auto"/>
      </w:divBdr>
    </w:div>
    <w:div w:id="7868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le.itu.int/11.1002/ls/sp17-sg13-oLS-00034.docx" TargetMode="External"/><Relationship Id="rId13" Type="http://schemas.openxmlformats.org/officeDocument/2006/relationships/hyperlink" Target="http://www.un.org/development/desa/disabilities/envision2030-goal9.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org/development/desa/disabilities/envision2030-goal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z.tanikawa@nict.go.j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handle.itu.int/11.1002/ls/sp17-sg13-oLS-00034.docx" TargetMode="External"/><Relationship Id="rId4" Type="http://schemas.openxmlformats.org/officeDocument/2006/relationships/webSettings" Target="webSettings.xml"/><Relationship Id="rId9" Type="http://schemas.openxmlformats.org/officeDocument/2006/relationships/hyperlink" Target="mailto:kaz.tanikawa@nict.go.jp"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3BEEF0FA948A2A0226781DA5F9B97"/>
        <w:category>
          <w:name w:val="Général"/>
          <w:gallery w:val="placeholder"/>
        </w:category>
        <w:types>
          <w:type w:val="bbPlcHdr"/>
        </w:types>
        <w:behaviors>
          <w:behavior w:val="content"/>
        </w:behaviors>
        <w:guid w:val="{DB37E045-B7E9-4C1C-966B-1E5F83ECEFC9}"/>
      </w:docPartPr>
      <w:docPartBody>
        <w:p w:rsidR="00BA3589" w:rsidRDefault="00AA4AF0" w:rsidP="00AA4AF0">
          <w:pPr>
            <w:pStyle w:val="0603BEEF0FA948A2A0226781DA5F9B97"/>
          </w:pPr>
          <w:r w:rsidRPr="001229A4">
            <w:rPr>
              <w:rStyle w:val="PlaceholderText"/>
            </w:rPr>
            <w:t>Click here to enter text.</w:t>
          </w:r>
        </w:p>
      </w:docPartBody>
    </w:docPart>
    <w:docPart>
      <w:docPartPr>
        <w:name w:val="175A02C557D94F8DB138DBDC663E0F54"/>
        <w:category>
          <w:name w:val="Général"/>
          <w:gallery w:val="placeholder"/>
        </w:category>
        <w:types>
          <w:type w:val="bbPlcHdr"/>
        </w:types>
        <w:behaviors>
          <w:behavior w:val="content"/>
        </w:behaviors>
        <w:guid w:val="{3B425334-C69A-48F4-A6B1-CE079E9BF9DA}"/>
      </w:docPartPr>
      <w:docPartBody>
        <w:p w:rsidR="00BA3589" w:rsidRDefault="00AA4AF0" w:rsidP="00AA4AF0">
          <w:pPr>
            <w:pStyle w:val="175A02C557D94F8DB138DBDC663E0F54"/>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FA"/>
    <w:rsid w:val="000014E8"/>
    <w:rsid w:val="00167FA1"/>
    <w:rsid w:val="002260D8"/>
    <w:rsid w:val="002C13FA"/>
    <w:rsid w:val="002F29EA"/>
    <w:rsid w:val="00420361"/>
    <w:rsid w:val="004660DE"/>
    <w:rsid w:val="004B29F2"/>
    <w:rsid w:val="00592E0E"/>
    <w:rsid w:val="0061610D"/>
    <w:rsid w:val="00674406"/>
    <w:rsid w:val="006A026E"/>
    <w:rsid w:val="006F5649"/>
    <w:rsid w:val="00A27F0F"/>
    <w:rsid w:val="00A545FD"/>
    <w:rsid w:val="00AA4AF0"/>
    <w:rsid w:val="00BA3589"/>
    <w:rsid w:val="00CB71F3"/>
    <w:rsid w:val="00CD7D65"/>
    <w:rsid w:val="00D73EC4"/>
    <w:rsid w:val="00DF6A51"/>
    <w:rsid w:val="00E93EFA"/>
    <w:rsid w:val="00EA7175"/>
    <w:rsid w:val="00EF5D10"/>
    <w:rsid w:val="00F524EC"/>
    <w:rsid w:val="00FB74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4AF0"/>
    <w:rPr>
      <w:color w:val="808080"/>
    </w:rPr>
  </w:style>
  <w:style w:type="paragraph" w:customStyle="1" w:styleId="0603BEEF0FA948A2A0226781DA5F9B97">
    <w:name w:val="0603BEEF0FA948A2A0226781DA5F9B97"/>
    <w:rsid w:val="00AA4AF0"/>
    <w:pPr>
      <w:spacing w:after="160" w:line="259" w:lineRule="auto"/>
    </w:pPr>
    <w:rPr>
      <w:kern w:val="0"/>
      <w:sz w:val="22"/>
      <w:lang w:val="fr-FR" w:eastAsia="fr-FR"/>
    </w:rPr>
  </w:style>
  <w:style w:type="paragraph" w:customStyle="1" w:styleId="175A02C557D94F8DB138DBDC663E0F54">
    <w:name w:val="175A02C557D94F8DB138DBDC663E0F54"/>
    <w:rsid w:val="00AA4AF0"/>
    <w:pPr>
      <w:spacing w:after="160" w:line="259" w:lineRule="auto"/>
    </w:pPr>
    <w:rPr>
      <w:kern w:val="0"/>
      <w:sz w:val="22"/>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810</Words>
  <Characters>5380</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Newcomers' welcome pack</vt:lpstr>
      <vt:lpstr>Newcomers' welcome pack</vt:lpstr>
    </vt:vector>
  </TitlesOfParts>
  <Manager>ITU-T</Manager>
  <Company>International Telecommunication Union (ITU)</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new Question 10/13 [to TSAG]</dc:title>
  <dc:subject/>
  <dc:creator>Chairman, SG13</dc:creator>
  <cp:keywords>SG13;</cp:keywords>
  <dc:description>SG13-LS34  For: Geneva, 14 November 2022_x000d_Document date: _x000d_Saved by ITU51013837 at 16:19:45 on 01.12.2022</dc:description>
  <cp:lastModifiedBy>Al-Mnini, Lara</cp:lastModifiedBy>
  <cp:revision>3</cp:revision>
  <dcterms:created xsi:type="dcterms:W3CDTF">2022-12-01T15:41:00Z</dcterms:created>
  <dcterms:modified xsi:type="dcterms:W3CDTF">2022-12-01T15:43:00Z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SG13-LS34</vt:lpwstr>
  </property>
  <property fmtid="{D5CDD505-2E9C-101B-9397-08002B2CF9AE}" pid="3" name="Docdate">
    <vt:lpwstr/>
  </property>
  <property fmtid="{D5CDD505-2E9C-101B-9397-08002B2CF9AE}" pid="4" name="Docorlang">
    <vt:lpwstr/>
  </property>
  <property fmtid="{D5CDD505-2E9C-101B-9397-08002B2CF9AE}" pid="5" name="Docbluepink">
    <vt:lpwstr>All/13</vt:lpwstr>
  </property>
  <property fmtid="{D5CDD505-2E9C-101B-9397-08002B2CF9AE}" pid="6" name="Docdest">
    <vt:lpwstr>Geneva, 14 November 2022</vt:lpwstr>
  </property>
  <property fmtid="{D5CDD505-2E9C-101B-9397-08002B2CF9AE}" pid="7" name="Docauthor">
    <vt:lpwstr>Chairman, SG13</vt:lpwstr>
  </property>
</Properties>
</file>