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0"/>
        <w:gridCol w:w="348"/>
        <w:gridCol w:w="679"/>
        <w:gridCol w:w="3927"/>
        <w:gridCol w:w="3525"/>
      </w:tblGrid>
      <w:tr w:rsidR="009654E1" w14:paraId="61C48887" w14:textId="77777777">
        <w:trPr>
          <w:cantSplit/>
        </w:trPr>
        <w:tc>
          <w:tcPr>
            <w:tcW w:w="1191" w:type="dxa"/>
            <w:vMerge w:val="restart"/>
            <w:vAlign w:val="center"/>
          </w:tcPr>
          <w:p w14:paraId="277DCC17" w14:textId="59C2BE72" w:rsidR="009654E1" w:rsidRDefault="00B5200D">
            <w:pPr>
              <w:spacing w:before="0"/>
              <w:jc w:val="center"/>
            </w:pPr>
            <w:bookmarkStart w:id="0" w:name="dnum" w:colFirst="2" w:colLast="2"/>
            <w:r>
              <w:rPr>
                <w:noProof/>
              </w:rPr>
              <w:drawing>
                <wp:inline distT="0" distB="0" distL="0" distR="0" wp14:anchorId="2ED8176C" wp14:editId="108502A2">
                  <wp:extent cx="647700" cy="701040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1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3"/>
            <w:vMerge w:val="restart"/>
          </w:tcPr>
          <w:p w14:paraId="200B4A60" w14:textId="77777777" w:rsidR="009654E1" w:rsidRDefault="00B5200D">
            <w:pPr>
              <w:rPr>
                <w:sz w:val="16"/>
              </w:rPr>
            </w:pPr>
            <w:r>
              <w:rPr>
                <w:sz w:val="16"/>
              </w:rPr>
              <w:t>INTERNATIONAL TELECOMMUNICATION UNION</w:t>
            </w:r>
          </w:p>
          <w:p w14:paraId="6C310B4E" w14:textId="77777777" w:rsidR="009654E1" w:rsidRDefault="00B5200D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308BA5A6" w14:textId="77777777" w:rsidR="009654E1" w:rsidRDefault="00B5200D">
            <w:pPr>
              <w:rPr>
                <w:sz w:val="20"/>
              </w:rPr>
            </w:pPr>
            <w:r>
              <w:rPr>
                <w:sz w:val="20"/>
              </w:rPr>
              <w:t>STUDY PERIOD 2022-2024</w:t>
            </w:r>
          </w:p>
        </w:tc>
        <w:tc>
          <w:tcPr>
            <w:tcW w:w="3629" w:type="dxa"/>
          </w:tcPr>
          <w:p w14:paraId="785EA3F3" w14:textId="77777777" w:rsidR="009654E1" w:rsidRDefault="00B5200D">
            <w:pPr>
              <w:pStyle w:val="Docnumber"/>
            </w:pPr>
            <w:r>
              <w:t>TSAG-TD106</w:t>
            </w:r>
          </w:p>
        </w:tc>
      </w:tr>
      <w:tr w:rsidR="009654E1" w14:paraId="6B151BA5" w14:textId="77777777">
        <w:trPr>
          <w:cantSplit/>
          <w:trHeight w:val="461"/>
        </w:trPr>
        <w:tc>
          <w:tcPr>
            <w:tcW w:w="1191" w:type="dxa"/>
            <w:vMerge/>
          </w:tcPr>
          <w:p w14:paraId="4BB68892" w14:textId="77777777" w:rsidR="009654E1" w:rsidRDefault="009654E1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3"/>
            <w:vMerge/>
          </w:tcPr>
          <w:p w14:paraId="34A22799" w14:textId="77777777" w:rsidR="009654E1" w:rsidRDefault="009654E1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14:paraId="4BD5FB43" w14:textId="77777777" w:rsidR="009654E1" w:rsidRDefault="00B5200D">
            <w:pPr>
              <w:pStyle w:val="TSBHeaderRight14"/>
            </w:pPr>
            <w:r>
              <w:t>TSAG</w:t>
            </w:r>
          </w:p>
        </w:tc>
      </w:tr>
      <w:tr w:rsidR="009654E1" w14:paraId="2F45F3D7" w14:textId="77777777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23D26EC5" w14:textId="77777777" w:rsidR="009654E1" w:rsidRDefault="009654E1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3"/>
            <w:vMerge/>
            <w:tcBorders>
              <w:bottom w:val="single" w:sz="12" w:space="0" w:color="auto"/>
            </w:tcBorders>
          </w:tcPr>
          <w:p w14:paraId="5AF04FB6" w14:textId="77777777" w:rsidR="009654E1" w:rsidRDefault="009654E1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502ED248" w14:textId="77777777" w:rsidR="009654E1" w:rsidRDefault="00B5200D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9654E1" w14:paraId="078ED3AB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29A85739" w14:textId="77777777" w:rsidR="009654E1" w:rsidRDefault="00B5200D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744" w:type="dxa"/>
            <w:gridSpan w:val="2"/>
          </w:tcPr>
          <w:p w14:paraId="3A26F090" w14:textId="0B57230F" w:rsidR="009654E1" w:rsidRDefault="00CB3BDD">
            <w:pPr>
              <w:pStyle w:val="TSBHeaderQuestion"/>
            </w:pPr>
            <w:r>
              <w:t>N/</w:t>
            </w:r>
            <w:r w:rsidR="00B5200D">
              <w:t>A</w:t>
            </w:r>
          </w:p>
        </w:tc>
        <w:tc>
          <w:tcPr>
            <w:tcW w:w="3345" w:type="dxa"/>
          </w:tcPr>
          <w:p w14:paraId="02E78967" w14:textId="77777777" w:rsidR="009654E1" w:rsidRDefault="00B5200D">
            <w:pPr>
              <w:pStyle w:val="VenueDate"/>
            </w:pPr>
            <w:r>
              <w:t>Geneva, 12-16 December 2022</w:t>
            </w:r>
          </w:p>
        </w:tc>
      </w:tr>
      <w:tr w:rsidR="009654E1" w14:paraId="74D41930" w14:textId="77777777">
        <w:trPr>
          <w:cantSplit/>
          <w:trHeight w:val="357"/>
        </w:trPr>
        <w:tc>
          <w:tcPr>
            <w:tcW w:w="9639" w:type="dxa"/>
            <w:gridSpan w:val="5"/>
          </w:tcPr>
          <w:p w14:paraId="0D5AF0C9" w14:textId="28E8A907" w:rsidR="009654E1" w:rsidRDefault="00B5200D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CB3BDD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SG16-LS9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9654E1" w14:paraId="67A520AA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07D730A7" w14:textId="77777777" w:rsidR="009654E1" w:rsidRDefault="00B5200D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089" w:type="dxa"/>
            <w:gridSpan w:val="3"/>
          </w:tcPr>
          <w:p w14:paraId="6572293E" w14:textId="77777777" w:rsidR="009654E1" w:rsidRDefault="00B5200D">
            <w:pPr>
              <w:pStyle w:val="TSBHeaderSource"/>
            </w:pPr>
            <w:r>
              <w:t>ITU-T Study Group 16</w:t>
            </w:r>
          </w:p>
        </w:tc>
      </w:tr>
      <w:tr w:rsidR="009654E1" w14:paraId="6113817A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44E2FE3D" w14:textId="77777777" w:rsidR="009654E1" w:rsidRDefault="00B5200D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089" w:type="dxa"/>
            <w:gridSpan w:val="3"/>
          </w:tcPr>
          <w:p w14:paraId="534033E4" w14:textId="259ECB48" w:rsidR="009654E1" w:rsidRDefault="00B5200D">
            <w:pPr>
              <w:pStyle w:val="TSBHeaderTitle"/>
            </w:pPr>
            <w:r>
              <w:t>LS</w:t>
            </w:r>
            <w:r w:rsidR="0073618E">
              <w:t>/i</w:t>
            </w:r>
            <w:r>
              <w:t xml:space="preserve"> on the establishment of a new Focus Group on the "metaverse/immersive virtual universe" [</w:t>
            </w:r>
            <w:r w:rsidR="00CB3BDD">
              <w:t>from ITU-T SG16</w:t>
            </w:r>
            <w:r>
              <w:t>]</w:t>
            </w:r>
          </w:p>
        </w:tc>
      </w:tr>
      <w:bookmarkEnd w:id="7"/>
      <w:tr w:rsidR="009654E1" w14:paraId="72773401" w14:textId="77777777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445B0262" w14:textId="77777777" w:rsidR="009654E1" w:rsidRDefault="00B5200D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9654E1" w14:paraId="79EC4B09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6212F25D" w14:textId="77777777" w:rsidR="009654E1" w:rsidRDefault="00B5200D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389" w:type="dxa"/>
            <w:gridSpan w:val="2"/>
          </w:tcPr>
          <w:p w14:paraId="0BE8B820" w14:textId="77777777" w:rsidR="009654E1" w:rsidRDefault="00B5200D">
            <w:r>
              <w:t>TSAG</w:t>
            </w:r>
          </w:p>
        </w:tc>
      </w:tr>
      <w:tr w:rsidR="009654E1" w14:paraId="4B49AE68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790786EF" w14:textId="77777777" w:rsidR="009654E1" w:rsidRDefault="00B5200D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389" w:type="dxa"/>
            <w:gridSpan w:val="2"/>
          </w:tcPr>
          <w:p w14:paraId="30D089F8" w14:textId="6A1FE1B2" w:rsidR="009654E1" w:rsidRDefault="00CB3BDD">
            <w:r>
              <w:t xml:space="preserve">ITU-T </w:t>
            </w:r>
            <w:r w:rsidR="00B5200D">
              <w:t>SG2, SG3, SG5, SG9, SG11, SG12, SG13, SG15, SG17, SG20</w:t>
            </w:r>
          </w:p>
        </w:tc>
      </w:tr>
      <w:tr w:rsidR="009654E1" w14:paraId="350EF87D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64B4B847" w14:textId="77777777" w:rsidR="009654E1" w:rsidRDefault="00B5200D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389" w:type="dxa"/>
            <w:gridSpan w:val="2"/>
          </w:tcPr>
          <w:p w14:paraId="040E563C" w14:textId="77777777" w:rsidR="009654E1" w:rsidRDefault="00B5200D">
            <w:r>
              <w:t>ITU-T Study Group 16 meeting (Geneva, 28 October 2022)</w:t>
            </w:r>
          </w:p>
        </w:tc>
      </w:tr>
      <w:tr w:rsidR="009654E1" w14:paraId="1EC320E9" w14:textId="77777777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1A5FB232" w14:textId="77777777" w:rsidR="009654E1" w:rsidRDefault="00B5200D">
            <w:r>
              <w:rPr>
                <w:b/>
              </w:rPr>
              <w:t>Deadline:</w:t>
            </w:r>
          </w:p>
        </w:tc>
        <w:tc>
          <w:tcPr>
            <w:tcW w:w="7389" w:type="dxa"/>
            <w:gridSpan w:val="2"/>
            <w:tcBorders>
              <w:bottom w:val="single" w:sz="12" w:space="0" w:color="auto"/>
            </w:tcBorders>
          </w:tcPr>
          <w:p w14:paraId="6443F962" w14:textId="77777777" w:rsidR="009654E1" w:rsidRDefault="00B5200D">
            <w:r>
              <w:t>16 December 2022</w:t>
            </w:r>
          </w:p>
        </w:tc>
      </w:tr>
      <w:tr w:rsidR="009654E1" w:rsidRPr="0073618E" w14:paraId="39887DB1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3ED24B3C" w14:textId="77777777" w:rsidR="009654E1" w:rsidRDefault="00B5200D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249D064E" w14:textId="77777777" w:rsidR="009654E1" w:rsidRDefault="00B5200D" w:rsidP="00CB3BDD">
            <w:r>
              <w:t>Noah LUO</w:t>
            </w:r>
            <w:r>
              <w:br/>
              <w:t>Chairman SG16</w:t>
            </w:r>
          </w:p>
        </w:tc>
        <w:tc>
          <w:tcPr>
            <w:tcW w:w="3345" w:type="dxa"/>
            <w:tcBorders>
              <w:bottom w:val="single" w:sz="12" w:space="0" w:color="auto"/>
            </w:tcBorders>
          </w:tcPr>
          <w:p w14:paraId="37079915" w14:textId="10D51E16" w:rsidR="009654E1" w:rsidRPr="00CB3BDD" w:rsidRDefault="00B5200D" w:rsidP="00CB3BDD">
            <w:pPr>
              <w:rPr>
                <w:lang w:val="de-DE"/>
              </w:rPr>
            </w:pPr>
            <w:r w:rsidRPr="00CB3BDD">
              <w:rPr>
                <w:lang w:val="de-DE"/>
              </w:rPr>
              <w:t>Tel:</w:t>
            </w:r>
            <w:r w:rsidRPr="00CB3BDD">
              <w:rPr>
                <w:lang w:val="de-DE"/>
              </w:rPr>
              <w:tab/>
              <w:t>+86 (755) 2878 0808</w:t>
            </w:r>
            <w:r w:rsidRPr="00CB3BDD">
              <w:rPr>
                <w:lang w:val="de-DE"/>
              </w:rPr>
              <w:br/>
              <w:t>E-mail:</w:t>
            </w:r>
            <w:r w:rsidRPr="00CB3BDD">
              <w:rPr>
                <w:lang w:val="de-DE"/>
              </w:rPr>
              <w:tab/>
            </w:r>
            <w:hyperlink r:id="rId9" w:history="1">
              <w:r w:rsidR="00CB3BDD" w:rsidRPr="00EE47E3">
                <w:rPr>
                  <w:rStyle w:val="Hyperlink"/>
                  <w:lang w:val="de-DE"/>
                </w:rPr>
                <w:t>noah@huawei.com</w:t>
              </w:r>
            </w:hyperlink>
            <w:r w:rsidR="00CB3BDD">
              <w:rPr>
                <w:lang w:val="de-DE"/>
              </w:rPr>
              <w:t xml:space="preserve"> </w:t>
            </w:r>
          </w:p>
        </w:tc>
      </w:tr>
      <w:tr w:rsidR="009654E1" w:rsidRPr="0073618E" w14:paraId="38920C7E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444AB895" w14:textId="77777777" w:rsidR="009654E1" w:rsidRDefault="00B5200D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0197F856" w14:textId="77777777" w:rsidR="009654E1" w:rsidRDefault="00B5200D" w:rsidP="00CB3BDD">
            <w:r>
              <w:t>Shin-Gak KANG</w:t>
            </w:r>
            <w:r>
              <w:br/>
              <w:t>CG-Metaverse Co-Chair</w:t>
            </w:r>
            <w:r>
              <w:br/>
              <w:t>ETRI, Republic of Korea</w:t>
            </w:r>
          </w:p>
        </w:tc>
        <w:tc>
          <w:tcPr>
            <w:tcW w:w="3345" w:type="dxa"/>
            <w:tcBorders>
              <w:bottom w:val="single" w:sz="12" w:space="0" w:color="auto"/>
            </w:tcBorders>
          </w:tcPr>
          <w:p w14:paraId="3E1EA44E" w14:textId="450016A8" w:rsidR="009654E1" w:rsidRPr="00CB3BDD" w:rsidRDefault="00B5200D" w:rsidP="00CB3BDD">
            <w:pPr>
              <w:rPr>
                <w:lang w:val="de-DE"/>
              </w:rPr>
            </w:pPr>
            <w:r w:rsidRPr="00CB3BDD">
              <w:rPr>
                <w:lang w:val="de-DE"/>
              </w:rPr>
              <w:t>Tel:</w:t>
            </w:r>
            <w:r w:rsidRPr="00CB3BDD">
              <w:rPr>
                <w:lang w:val="de-DE"/>
              </w:rPr>
              <w:tab/>
              <w:t>+82 42 860 6117</w:t>
            </w:r>
            <w:r w:rsidRPr="00CB3BDD">
              <w:rPr>
                <w:lang w:val="de-DE"/>
              </w:rPr>
              <w:br/>
              <w:t>E-mail:</w:t>
            </w:r>
            <w:r w:rsidRPr="00CB3BDD">
              <w:rPr>
                <w:lang w:val="de-DE"/>
              </w:rPr>
              <w:tab/>
            </w:r>
            <w:hyperlink r:id="rId10" w:history="1">
              <w:r w:rsidR="00CB3BDD" w:rsidRPr="00EE47E3">
                <w:rPr>
                  <w:rStyle w:val="Hyperlink"/>
                  <w:lang w:val="de-DE"/>
                </w:rPr>
                <w:t>sgkang@etri.re.kr</w:t>
              </w:r>
            </w:hyperlink>
            <w:r w:rsidR="00CB3BDD">
              <w:rPr>
                <w:lang w:val="de-DE"/>
              </w:rPr>
              <w:t xml:space="preserve"> </w:t>
            </w:r>
          </w:p>
        </w:tc>
      </w:tr>
      <w:tr w:rsidR="009654E1" w:rsidRPr="0073618E" w14:paraId="0A387061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55F62001" w14:textId="77777777" w:rsidR="009654E1" w:rsidRDefault="00B5200D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5E36A539" w14:textId="77777777" w:rsidR="009654E1" w:rsidRDefault="00B5200D" w:rsidP="00CB3BDD">
            <w:r>
              <w:t>Kepeng LI</w:t>
            </w:r>
            <w:r>
              <w:br/>
              <w:t>CG-Metaverse Co-Chair</w:t>
            </w:r>
            <w:r>
              <w:br/>
              <w:t>Tencent, China</w:t>
            </w:r>
          </w:p>
        </w:tc>
        <w:tc>
          <w:tcPr>
            <w:tcW w:w="3345" w:type="dxa"/>
            <w:tcBorders>
              <w:bottom w:val="single" w:sz="12" w:space="0" w:color="auto"/>
            </w:tcBorders>
          </w:tcPr>
          <w:p w14:paraId="716D53E5" w14:textId="25A80CAC" w:rsidR="009654E1" w:rsidRPr="00CB3BDD" w:rsidRDefault="00B5200D" w:rsidP="00CB3BDD">
            <w:pPr>
              <w:rPr>
                <w:lang w:val="de-DE"/>
              </w:rPr>
            </w:pPr>
            <w:r w:rsidRPr="00CB3BDD">
              <w:rPr>
                <w:lang w:val="de-DE"/>
              </w:rPr>
              <w:t>Tel:</w:t>
            </w:r>
            <w:r w:rsidRPr="00CB3BDD">
              <w:rPr>
                <w:lang w:val="de-DE"/>
              </w:rPr>
              <w:tab/>
              <w:t>+86 18682391020</w:t>
            </w:r>
            <w:r w:rsidRPr="00CB3BDD">
              <w:rPr>
                <w:lang w:val="de-DE"/>
              </w:rPr>
              <w:br/>
              <w:t>E-mail:</w:t>
            </w:r>
            <w:r w:rsidRPr="00CB3BDD">
              <w:rPr>
                <w:lang w:val="de-DE"/>
              </w:rPr>
              <w:tab/>
            </w:r>
            <w:hyperlink r:id="rId11" w:history="1">
              <w:r w:rsidR="00CB3BDD" w:rsidRPr="00EE47E3">
                <w:rPr>
                  <w:rStyle w:val="Hyperlink"/>
                  <w:lang w:val="de-DE"/>
                </w:rPr>
                <w:t>kernli@tencent.com</w:t>
              </w:r>
            </w:hyperlink>
            <w:r w:rsidR="00CB3BDD">
              <w:rPr>
                <w:lang w:val="de-DE"/>
              </w:rPr>
              <w:t xml:space="preserve"> </w:t>
            </w:r>
          </w:p>
        </w:tc>
      </w:tr>
    </w:tbl>
    <w:p w14:paraId="323BFA34" w14:textId="77777777" w:rsidR="009654E1" w:rsidRPr="00CB3BDD" w:rsidRDefault="009654E1">
      <w:pPr>
        <w:rPr>
          <w:lang w:val="de-DE"/>
        </w:rPr>
      </w:pPr>
    </w:p>
    <w:p w14:paraId="23F58995" w14:textId="77777777" w:rsidR="009654E1" w:rsidRDefault="00B5200D">
      <w:r>
        <w:t>A new liaison statement has been received from SG16.</w:t>
      </w:r>
    </w:p>
    <w:p w14:paraId="1DABF1EC" w14:textId="77777777" w:rsidR="009654E1" w:rsidRDefault="00B5200D">
      <w:r>
        <w:t>This liaison statement is available in the attachment.</w:t>
      </w:r>
    </w:p>
    <w:p w14:paraId="686CBE94" w14:textId="3AFAE971" w:rsidR="009654E1" w:rsidRDefault="009654E1">
      <w:pPr>
        <w:spacing w:before="0"/>
        <w:jc w:val="center"/>
      </w:pPr>
    </w:p>
    <w:p w14:paraId="46DA6E6A" w14:textId="44CAB498" w:rsidR="00CB3BDD" w:rsidRDefault="00CB3BDD">
      <w:pPr>
        <w:spacing w:before="0"/>
        <w:jc w:val="center"/>
      </w:pPr>
    </w:p>
    <w:p w14:paraId="2F7F0E20" w14:textId="32DB27E3" w:rsidR="00CB3BDD" w:rsidRDefault="00CB3BDD">
      <w:pPr>
        <w:spacing w:before="0"/>
        <w:jc w:val="center"/>
      </w:pPr>
      <w:r>
        <w:t>___________________</w:t>
      </w:r>
    </w:p>
    <w:sectPr w:rsidR="00CB3BDD" w:rsidSect="009654E1">
      <w:headerReference w:type="default" r:id="rId12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C9E3F" w14:textId="77777777" w:rsidR="009654E1" w:rsidRDefault="00B5200D">
      <w:r>
        <w:separator/>
      </w:r>
    </w:p>
  </w:endnote>
  <w:endnote w:type="continuationSeparator" w:id="0">
    <w:p w14:paraId="67619D0C" w14:textId="77777777" w:rsidR="009654E1" w:rsidRDefault="00B52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7540A" w14:textId="77777777" w:rsidR="009654E1" w:rsidRDefault="00B5200D">
      <w:r>
        <w:separator/>
      </w:r>
    </w:p>
  </w:footnote>
  <w:footnote w:type="continuationSeparator" w:id="0">
    <w:p w14:paraId="35D4A231" w14:textId="77777777" w:rsidR="009654E1" w:rsidRDefault="00B520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3A3A3" w14:textId="77777777" w:rsidR="009654E1" w:rsidRDefault="00B5200D">
    <w:pPr>
      <w:pStyle w:val="Header"/>
    </w:pPr>
    <w:r>
      <w:t xml:space="preserve">- </w:t>
    </w:r>
    <w:r w:rsidR="009654E1">
      <w:fldChar w:fldCharType="begin"/>
    </w:r>
    <w:r w:rsidR="009654E1">
      <w:instrText xml:space="preserve"> PAGE \* MERGEFORMAT </w:instrText>
    </w:r>
    <w:r w:rsidR="009654E1">
      <w:fldChar w:fldCharType="separate"/>
    </w:r>
    <w:r>
      <w:rPr>
        <w:noProof/>
      </w:rPr>
      <w:t>1</w:t>
    </w:r>
    <w:r w:rsidR="009654E1">
      <w:rPr>
        <w:noProof/>
      </w:rPr>
      <w:fldChar w:fldCharType="end"/>
    </w:r>
    <w:r>
      <w:t xml:space="preserve"> -</w:t>
    </w:r>
  </w:p>
  <w:p w14:paraId="18798C38" w14:textId="77777777" w:rsidR="009654E1" w:rsidRDefault="00B5200D">
    <w:pPr>
      <w:pStyle w:val="Header"/>
      <w:spacing w:after="240"/>
    </w:pPr>
    <w:r>
      <w:t>TSAG-TD106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8247267">
    <w:abstractNumId w:val="0"/>
  </w:num>
  <w:num w:numId="2" w16cid:durableId="46995252">
    <w:abstractNumId w:val="0"/>
  </w:num>
  <w:num w:numId="3" w16cid:durableId="7101056">
    <w:abstractNumId w:val="0"/>
  </w:num>
  <w:num w:numId="4" w16cid:durableId="774058664">
    <w:abstractNumId w:val="0"/>
  </w:num>
  <w:num w:numId="5" w16cid:durableId="1905988828">
    <w:abstractNumId w:val="0"/>
  </w:num>
  <w:num w:numId="6" w16cid:durableId="5996774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4E1"/>
    <w:rsid w:val="0073618E"/>
    <w:rsid w:val="009654E1"/>
    <w:rsid w:val="00B5200D"/>
    <w:rsid w:val="00CB3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,"/>
  <w:listSeparator w:val=";"/>
  <w14:docId w14:val="7ABADAF0"/>
  <w15:docId w15:val="{D4E30157-1169-4154-91D2-1CEAA077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771918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1918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71918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79336F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19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9336F"/>
    <w:rPr>
      <w:position w:val="6"/>
      <w:sz w:val="18"/>
    </w:rPr>
  </w:style>
  <w:style w:type="paragraph" w:customStyle="1" w:styleId="Note">
    <w:name w:val="Note"/>
    <w:basedOn w:val="Normal"/>
    <w:rsid w:val="007719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77191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77191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rsid w:val="0079336F"/>
  </w:style>
  <w:style w:type="paragraph" w:styleId="Index2">
    <w:name w:val="index 2"/>
    <w:basedOn w:val="Normal"/>
    <w:next w:val="Normal"/>
    <w:rsid w:val="0079336F"/>
    <w:pPr>
      <w:ind w:left="283"/>
    </w:pPr>
  </w:style>
  <w:style w:type="paragraph" w:styleId="Index3">
    <w:name w:val="index 3"/>
    <w:basedOn w:val="Normal"/>
    <w:next w:val="Normal"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7191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7191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7191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79336F"/>
    <w:pPr>
      <w:tabs>
        <w:tab w:val="right" w:pos="9639"/>
      </w:tabs>
    </w:pPr>
    <w:rPr>
      <w:b/>
    </w:rPr>
  </w:style>
  <w:style w:type="paragraph" w:styleId="TOC1">
    <w:name w:val="toc 1"/>
    <w:basedOn w:val="Normal"/>
    <w:rsid w:val="0077191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77191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71918"/>
    <w:pPr>
      <w:ind w:left="2269"/>
    </w:pPr>
  </w:style>
  <w:style w:type="paragraph" w:styleId="TOC4">
    <w:name w:val="toc 4"/>
    <w:basedOn w:val="TOC3"/>
    <w:rsid w:val="0079336F"/>
  </w:style>
  <w:style w:type="paragraph" w:styleId="TOC5">
    <w:name w:val="toc 5"/>
    <w:basedOn w:val="TOC4"/>
    <w:rsid w:val="0079336F"/>
  </w:style>
  <w:style w:type="paragraph" w:styleId="TOC6">
    <w:name w:val="toc 6"/>
    <w:basedOn w:val="TOC4"/>
    <w:rsid w:val="0079336F"/>
  </w:style>
  <w:style w:type="paragraph" w:styleId="TOC7">
    <w:name w:val="toc 7"/>
    <w:basedOn w:val="TOC4"/>
    <w:rsid w:val="0079336F"/>
  </w:style>
  <w:style w:type="paragraph" w:styleId="TOC8">
    <w:name w:val="toc 8"/>
    <w:basedOn w:val="TOC4"/>
    <w:rsid w:val="0079336F"/>
  </w:style>
  <w:style w:type="character" w:styleId="Hyperlink">
    <w:name w:val="Hyperlink"/>
    <w:rsid w:val="0077191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sid w:val="009E7527"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rsid w:val="0077191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rsid w:val="0077191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rsid w:val="00771918"/>
    <w:rPr>
      <w:b/>
      <w:bCs/>
    </w:rPr>
  </w:style>
  <w:style w:type="paragraph" w:customStyle="1" w:styleId="Normalbeforetable">
    <w:name w:val="Normal before table"/>
    <w:basedOn w:val="Normal"/>
    <w:rsid w:val="00771918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771918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rsid w:val="00771918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link w:val="Header"/>
    <w:rsid w:val="00771918"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rsid w:val="00771918"/>
  </w:style>
  <w:style w:type="paragraph" w:customStyle="1" w:styleId="TSBHeaderRight14">
    <w:name w:val="TSBHeaderRight14"/>
    <w:basedOn w:val="Normal"/>
    <w:rsid w:val="0077191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771918"/>
  </w:style>
  <w:style w:type="paragraph" w:customStyle="1" w:styleId="TSBHeaderSummary">
    <w:name w:val="TSBHeaderSummary"/>
    <w:basedOn w:val="Normal"/>
    <w:rsid w:val="00771918"/>
  </w:style>
  <w:style w:type="paragraph" w:customStyle="1" w:styleId="TSBHeaderTitle">
    <w:name w:val="TSBHeaderTitle"/>
    <w:basedOn w:val="Normal"/>
    <w:rsid w:val="00771918"/>
  </w:style>
  <w:style w:type="paragraph" w:customStyle="1" w:styleId="VenueDate">
    <w:name w:val="VenueDate"/>
    <w:basedOn w:val="Normal"/>
    <w:rsid w:val="00771918"/>
    <w:pPr>
      <w:jc w:val="right"/>
    </w:pPr>
  </w:style>
  <w:style w:type="paragraph" w:styleId="Caption">
    <w:name w:val="caption"/>
    <w:basedOn w:val="Normal"/>
    <w:next w:val="Normal"/>
    <w:qFormat/>
    <w:rsid w:val="00771918"/>
    <w:pPr>
      <w:spacing w:before="0" w:after="200"/>
    </w:pPr>
    <w:rPr>
      <w:i/>
      <w:iCs/>
      <w:color w:val="44546A"/>
      <w:sz w:val="18"/>
      <w:szCs w:val="18"/>
    </w:rPr>
  </w:style>
  <w:style w:type="character" w:styleId="UnresolvedMention">
    <w:name w:val="Unresolved Mention"/>
    <w:basedOn w:val="DefaultParagraphFont"/>
    <w:rsid w:val="00CB3B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7-sg16-oLS-00009.zi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ernli@tencent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sgkang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oah@huawei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187</Words>
  <Characters>1070</Characters>
  <Application>Microsoft Office Word</Application>
  <DocSecurity>0</DocSecurity>
  <Lines>8</Lines>
  <Paragraphs>2</Paragraphs>
  <ScaleCrop>false</ScaleCrop>
  <Manager>ITU-T</Manager>
  <Company>International Telecommunication Union (ITU)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 on the establishment of a new Focus Group on the "metaverse/immersive virtual universe" [to TSAG]</dc:title>
  <dc:subject/>
  <dc:creator>ITU-T Study Group 16</dc:creator>
  <cp:keywords>All/TSAG</cp:keywords>
  <dc:description>[TSAG-TD106]  For: Geneva, 12-16 December 2022
Document date: yyyy-MM-dd
    </dc:description>
  <cp:lastModifiedBy>Al-Mnini, Lara</cp:lastModifiedBy>
  <cp:revision>4</cp:revision>
  <dcterms:created xsi:type="dcterms:W3CDTF">2022-11-04T10:38:00Z</dcterms:created>
  <dcterms:modified xsi:type="dcterms:W3CDTF">2022-11-05T08:47:00Z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[TSAG-TD106]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Geneva, 12-16 December 2022</vt:lpwstr>
  </property>
  <property fmtid="{D5CDD505-2E9C-101B-9397-08002B2CF9AE}" pid="7" name="Docauthor">
    <vt:lpwstr>ITU-T Study Group 16</vt:lpwstr>
  </property>
</Properties>
</file>