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00"/>
        <w:gridCol w:w="3360"/>
        <w:gridCol w:w="480"/>
        <w:gridCol w:w="313"/>
        <w:gridCol w:w="808"/>
        <w:gridCol w:w="3345"/>
      </w:tblGrid>
      <w:tr w:rsidR="00211D94" w14:paraId="54B4FE2C" w14:textId="77777777">
        <w:trPr>
          <w:cantSplit/>
        </w:trPr>
        <w:tc>
          <w:tcPr>
            <w:tcW w:w="1417" w:type="dxa"/>
            <w:vMerge w:val="restart"/>
          </w:tcPr>
          <w:p w14:paraId="13BA4987" w14:textId="77777777" w:rsidR="00211D94" w:rsidRDefault="004A5093">
            <w:pPr>
              <w:rPr>
                <w:lang w:val="en-US"/>
              </w:rPr>
            </w:pPr>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3CC99D57" w:rsidR="00211D94" w:rsidRDefault="00A83D00">
            <w:pPr>
              <w:jc w:val="right"/>
              <w:rPr>
                <w:b/>
                <w:bCs/>
                <w:sz w:val="28"/>
                <w:szCs w:val="28"/>
                <w:lang w:val="en-US" w:eastAsia="zh-CN"/>
              </w:rPr>
            </w:pPr>
            <w:sdt>
              <w:sdtPr>
                <w:rPr>
                  <w:rFonts w:hint="eastAsia"/>
                  <w:b/>
                  <w:bCs/>
                  <w:sz w:val="28"/>
                  <w:szCs w:val="28"/>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4A5093">
                  <w:rPr>
                    <w:rFonts w:hint="eastAsia"/>
                    <w:b/>
                    <w:bCs/>
                    <w:sz w:val="28"/>
                    <w:szCs w:val="28"/>
                    <w:lang w:val="fr-CH" w:eastAsia="zh-CN"/>
                  </w:rPr>
                  <w:t>T</w:t>
                </w:r>
                <w:r w:rsidR="00E37A38">
                  <w:rPr>
                    <w:b/>
                    <w:bCs/>
                    <w:sz w:val="28"/>
                    <w:szCs w:val="28"/>
                    <w:lang w:val="fr-CH" w:eastAsia="zh-CN"/>
                  </w:rPr>
                  <w:t>SA</w:t>
                </w:r>
                <w:r w:rsidR="004A5093">
                  <w:rPr>
                    <w:rFonts w:hint="eastAsia"/>
                    <w:b/>
                    <w:bCs/>
                    <w:sz w:val="28"/>
                    <w:szCs w:val="28"/>
                    <w:lang w:val="fr-CH" w:eastAsia="zh-CN"/>
                  </w:rPr>
                  <w:t>G-R</w:t>
                </w:r>
                <w:r w:rsidR="00E37A38">
                  <w:rPr>
                    <w:b/>
                    <w:bCs/>
                    <w:sz w:val="28"/>
                    <w:szCs w:val="28"/>
                    <w:lang w:val="fr-CH" w:eastAsia="zh-CN"/>
                  </w:rPr>
                  <w:t>4</w:t>
                </w:r>
                <w:r w:rsidR="00D904E5">
                  <w:rPr>
                    <w:b/>
                    <w:bCs/>
                    <w:sz w:val="28"/>
                    <w:szCs w:val="28"/>
                    <w:lang w:val="fr-CH" w:eastAsia="zh-CN"/>
                  </w:rPr>
                  <w:t>-C</w:t>
                </w:r>
              </w:sdtContent>
            </w:sdt>
          </w:p>
        </w:tc>
      </w:tr>
      <w:tr w:rsidR="00211D94" w14:paraId="4597231E" w14:textId="77777777">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trPr>
          <w:cantSplit/>
          <w:trHeight w:val="357"/>
        </w:trPr>
        <w:tc>
          <w:tcPr>
            <w:tcW w:w="1617"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360" w:type="dxa"/>
          </w:tcPr>
          <w:p w14:paraId="53CAE42F" w14:textId="77777777" w:rsidR="00211D94" w:rsidRDefault="004A5093">
            <w:pPr>
              <w:spacing w:after="120"/>
              <w:rPr>
                <w:lang w:val="en-US" w:eastAsia="zh-CN"/>
              </w:rPr>
            </w:pPr>
            <w:r>
              <w:rPr>
                <w:rFonts w:hint="eastAsia"/>
                <w:lang w:eastAsia="zh-CN"/>
              </w:rPr>
              <w:t>不适用</w:t>
            </w:r>
          </w:p>
        </w:tc>
        <w:tc>
          <w:tcPr>
            <w:tcW w:w="4946" w:type="dxa"/>
            <w:gridSpan w:val="4"/>
          </w:tcPr>
          <w:p w14:paraId="29A0B039" w14:textId="7E6DC082" w:rsidR="00211D94" w:rsidRDefault="004A5093">
            <w:pPr>
              <w:spacing w:after="120"/>
              <w:jc w:val="right"/>
              <w:rPr>
                <w:lang w:val="en-US" w:eastAsia="zh-CN"/>
              </w:rPr>
            </w:pPr>
            <w:r>
              <w:rPr>
                <w:rFonts w:hint="eastAsia"/>
                <w:lang w:val="en-US" w:eastAsia="zh-CN"/>
              </w:rPr>
              <w:t>20</w:t>
            </w:r>
            <w:r>
              <w:rPr>
                <w:lang w:val="en-US" w:eastAsia="zh-CN"/>
              </w:rPr>
              <w:t>2</w:t>
            </w:r>
            <w:r w:rsidR="00E37A38">
              <w:rPr>
                <w:lang w:val="en-US" w:eastAsia="zh-CN"/>
              </w:rPr>
              <w:t>4</w:t>
            </w:r>
            <w:r>
              <w:rPr>
                <w:rFonts w:hint="eastAsia"/>
                <w:lang w:val="en-US" w:eastAsia="zh-CN"/>
              </w:rPr>
              <w:t>年</w:t>
            </w:r>
            <w:r w:rsidR="00E37A38">
              <w:rPr>
                <w:lang w:val="en-US" w:eastAsia="zh-CN"/>
              </w:rPr>
              <w:t>1</w:t>
            </w:r>
            <w:r>
              <w:rPr>
                <w:rFonts w:hint="eastAsia"/>
                <w:lang w:val="en-US" w:eastAsia="zh-CN"/>
              </w:rPr>
              <w:t>月</w:t>
            </w:r>
            <w:r w:rsidR="00E37A38">
              <w:rPr>
                <w:lang w:val="en-US" w:eastAsia="zh-CN"/>
              </w:rPr>
              <w:t>22</w:t>
            </w:r>
            <w:r w:rsidR="00E37A38" w:rsidRPr="00E37A38">
              <w:t>-</w:t>
            </w:r>
            <w:r w:rsidR="00063CCB">
              <w:rPr>
                <w:lang w:val="en-US" w:eastAsia="zh-CN"/>
              </w:rPr>
              <w:t>2</w:t>
            </w:r>
            <w:r w:rsidR="00E37A38">
              <w:rPr>
                <w:lang w:val="en-US" w:eastAsia="zh-CN"/>
              </w:rPr>
              <w:t>6</w:t>
            </w:r>
            <w:r>
              <w:rPr>
                <w:rFonts w:hint="eastAsia"/>
                <w:lang w:val="en-US" w:eastAsia="zh-CN"/>
              </w:rPr>
              <w:t>日，日内瓦</w:t>
            </w:r>
          </w:p>
        </w:tc>
      </w:tr>
      <w:tr w:rsidR="00211D94" w14:paraId="484FD4EF" w14:textId="77777777">
        <w:trPr>
          <w:cantSplit/>
          <w:trHeight w:val="357"/>
        </w:trPr>
        <w:tc>
          <w:tcPr>
            <w:tcW w:w="9923" w:type="dxa"/>
            <w:gridSpan w:val="7"/>
          </w:tcPr>
          <w:p w14:paraId="3E388349" w14:textId="77777777" w:rsidR="00211D94" w:rsidRDefault="004A5093">
            <w:pPr>
              <w:jc w:val="center"/>
              <w:rPr>
                <w:b/>
                <w:bCs/>
                <w:sz w:val="22"/>
                <w:lang w:eastAsia="zh-CN"/>
              </w:rPr>
            </w:pPr>
            <w:r>
              <w:rPr>
                <w:rFonts w:hint="eastAsia"/>
                <w:b/>
                <w:bCs/>
                <w:lang w:eastAsia="zh-CN"/>
              </w:rPr>
              <w:t>电信标准化顾问组</w:t>
            </w:r>
          </w:p>
          <w:p w14:paraId="191150A7" w14:textId="4F27B120" w:rsidR="00211D94" w:rsidRDefault="00E37A38">
            <w:pPr>
              <w:jc w:val="center"/>
              <w:rPr>
                <w:b/>
                <w:bCs/>
                <w:lang w:eastAsia="zh-CN"/>
              </w:rPr>
            </w:pPr>
            <w:r>
              <w:rPr>
                <w:b/>
                <w:bCs/>
                <w:lang w:eastAsia="zh-CN"/>
              </w:rPr>
              <w:t>4</w:t>
            </w:r>
            <w:r w:rsidR="004A5093">
              <w:rPr>
                <w:rFonts w:hint="eastAsia"/>
                <w:b/>
                <w:bCs/>
                <w:lang w:eastAsia="zh-CN"/>
              </w:rPr>
              <w:t>号报告</w:t>
            </w:r>
          </w:p>
        </w:tc>
      </w:tr>
      <w:tr w:rsidR="00211D94" w14:paraId="49153385" w14:textId="77777777">
        <w:trPr>
          <w:cantSplit/>
          <w:trHeight w:val="357"/>
        </w:trPr>
        <w:tc>
          <w:tcPr>
            <w:tcW w:w="1617"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306" w:type="dxa"/>
            <w:gridSpan w:val="5"/>
          </w:tcPr>
          <w:p w14:paraId="16EE252F" w14:textId="77777777" w:rsidR="00211D94" w:rsidRDefault="004A5093">
            <w:pPr>
              <w:spacing w:after="120"/>
              <w:rPr>
                <w:lang w:eastAsia="zh-CN"/>
              </w:rPr>
            </w:pPr>
            <w:proofErr w:type="spellStart"/>
            <w:r>
              <w:rPr>
                <w:rFonts w:hint="eastAsia"/>
              </w:rPr>
              <w:t>电信标准化顾问组</w:t>
            </w:r>
            <w:proofErr w:type="spellEnd"/>
          </w:p>
        </w:tc>
      </w:tr>
      <w:tr w:rsidR="00211D94" w14:paraId="4CC0EC1A" w14:textId="77777777">
        <w:trPr>
          <w:cantSplit/>
          <w:trHeight w:val="357"/>
        </w:trPr>
        <w:tc>
          <w:tcPr>
            <w:tcW w:w="1617" w:type="dxa"/>
            <w:gridSpan w:val="2"/>
          </w:tcPr>
          <w:p w14:paraId="4D665F0A" w14:textId="77777777" w:rsidR="00211D94" w:rsidRDefault="004A5093">
            <w:pPr>
              <w:spacing w:after="120"/>
              <w:rPr>
                <w:lang w:val="en-US"/>
              </w:rPr>
            </w:pPr>
            <w:r>
              <w:rPr>
                <w:rFonts w:hint="eastAsia"/>
                <w:b/>
                <w:bCs/>
                <w:lang w:val="en-US" w:eastAsia="zh-CN"/>
              </w:rPr>
              <w:t>标题：</w:t>
            </w:r>
          </w:p>
        </w:tc>
        <w:tc>
          <w:tcPr>
            <w:tcW w:w="8306" w:type="dxa"/>
            <w:gridSpan w:val="5"/>
          </w:tcPr>
          <w:p w14:paraId="6B58E7C9" w14:textId="0C49D04A" w:rsidR="00211D94" w:rsidRDefault="004A5093">
            <w:pPr>
              <w:spacing w:after="120"/>
              <w:rPr>
                <w:szCs w:val="24"/>
                <w:lang w:val="en-US" w:eastAsia="zh-CN"/>
              </w:rPr>
            </w:pPr>
            <w:r>
              <w:rPr>
                <w:rFonts w:hint="eastAsia"/>
                <w:bCs/>
                <w:lang w:eastAsia="zh-CN"/>
              </w:rPr>
              <w:t>电信标准化顾问组（</w:t>
            </w:r>
            <w:r>
              <w:rPr>
                <w:bCs/>
                <w:lang w:eastAsia="zh-CN"/>
              </w:rPr>
              <w:t>TSAG</w:t>
            </w:r>
            <w:r>
              <w:rPr>
                <w:rFonts w:hint="eastAsia"/>
                <w:bCs/>
                <w:lang w:eastAsia="zh-CN"/>
              </w:rPr>
              <w:t>）第</w:t>
            </w:r>
            <w:r w:rsidR="00E37A38">
              <w:rPr>
                <w:rFonts w:hint="eastAsia"/>
                <w:bCs/>
                <w:lang w:val="en-US" w:eastAsia="zh-CN"/>
              </w:rPr>
              <w:t>三</w:t>
            </w:r>
            <w:r>
              <w:rPr>
                <w:rFonts w:hint="eastAsia"/>
                <w:bCs/>
                <w:lang w:eastAsia="zh-CN"/>
              </w:rPr>
              <w:t>次会议的报告</w:t>
            </w:r>
            <w:r w:rsidR="00AC46CB">
              <w:rPr>
                <w:bCs/>
                <w:lang w:eastAsia="zh-CN"/>
              </w:rPr>
              <w:br/>
            </w:r>
            <w:r>
              <w:rPr>
                <w:rFonts w:hint="eastAsia"/>
                <w:bCs/>
                <w:lang w:eastAsia="zh-CN"/>
              </w:rPr>
              <w:t>（</w:t>
            </w:r>
            <w:r w:rsidR="00E37A38">
              <w:rPr>
                <w:rFonts w:hint="eastAsia"/>
                <w:lang w:val="en-US" w:eastAsia="zh-CN"/>
              </w:rPr>
              <w:t>20</w:t>
            </w:r>
            <w:r w:rsidR="00E37A38">
              <w:rPr>
                <w:lang w:val="en-US" w:eastAsia="zh-CN"/>
              </w:rPr>
              <w:t>24</w:t>
            </w:r>
            <w:r w:rsidR="00E37A38">
              <w:rPr>
                <w:rFonts w:hint="eastAsia"/>
                <w:lang w:val="en-US" w:eastAsia="zh-CN"/>
              </w:rPr>
              <w:t>年</w:t>
            </w:r>
            <w:r w:rsidR="00E37A38">
              <w:rPr>
                <w:lang w:val="en-US" w:eastAsia="zh-CN"/>
              </w:rPr>
              <w:t>1</w:t>
            </w:r>
            <w:r w:rsidR="00E37A38">
              <w:rPr>
                <w:rFonts w:hint="eastAsia"/>
                <w:lang w:val="en-US" w:eastAsia="zh-CN"/>
              </w:rPr>
              <w:t>月</w:t>
            </w:r>
            <w:r w:rsidR="00E37A38">
              <w:rPr>
                <w:lang w:val="en-US" w:eastAsia="zh-CN"/>
              </w:rPr>
              <w:t>22</w:t>
            </w:r>
            <w:r w:rsidR="00E37A38" w:rsidRPr="00E37A38">
              <w:rPr>
                <w:lang w:eastAsia="zh-CN"/>
              </w:rPr>
              <w:t>-</w:t>
            </w:r>
            <w:r w:rsidR="00E37A38">
              <w:rPr>
                <w:lang w:val="en-US" w:eastAsia="zh-CN"/>
              </w:rPr>
              <w:t>26</w:t>
            </w:r>
            <w:r w:rsidR="00E37A38">
              <w:rPr>
                <w:rFonts w:hint="eastAsia"/>
                <w:lang w:val="en-US" w:eastAsia="zh-CN"/>
              </w:rPr>
              <w:t>日，日内瓦</w:t>
            </w:r>
            <w:r>
              <w:rPr>
                <w:rFonts w:hint="eastAsia"/>
                <w:bCs/>
                <w:lang w:eastAsia="zh-CN"/>
              </w:rPr>
              <w:t>）</w:t>
            </w:r>
          </w:p>
        </w:tc>
      </w:tr>
      <w:tr w:rsidR="00211D94" w14:paraId="715E0EE7" w14:textId="77777777">
        <w:trPr>
          <w:cantSplit/>
          <w:trHeight w:val="357"/>
        </w:trPr>
        <w:tc>
          <w:tcPr>
            <w:tcW w:w="1617" w:type="dxa"/>
            <w:gridSpan w:val="2"/>
            <w:tcBorders>
              <w:bottom w:val="single" w:sz="12" w:space="0" w:color="auto"/>
            </w:tcBorders>
          </w:tcPr>
          <w:p w14:paraId="202E7272" w14:textId="77777777" w:rsidR="00211D94" w:rsidRDefault="004A5093">
            <w:pPr>
              <w:spacing w:after="120"/>
              <w:rPr>
                <w:b/>
                <w:bCs/>
                <w:szCs w:val="24"/>
                <w:lang w:eastAsia="zh-CN"/>
              </w:rPr>
            </w:pPr>
            <w:r>
              <w:rPr>
                <w:rFonts w:hint="eastAsia"/>
                <w:b/>
                <w:bCs/>
                <w:szCs w:val="24"/>
                <w:lang w:eastAsia="zh-CN"/>
              </w:rPr>
              <w:t>联系方式：</w:t>
            </w:r>
          </w:p>
        </w:tc>
        <w:tc>
          <w:tcPr>
            <w:tcW w:w="4153" w:type="dxa"/>
            <w:gridSpan w:val="3"/>
            <w:tcBorders>
              <w:bottom w:val="single" w:sz="12" w:space="0" w:color="auto"/>
            </w:tcBorders>
          </w:tcPr>
          <w:p w14:paraId="30E94074" w14:textId="77777777" w:rsidR="00211D94" w:rsidRDefault="004A5093">
            <w:pPr>
              <w:spacing w:before="0"/>
              <w:rPr>
                <w:szCs w:val="24"/>
                <w:lang w:eastAsia="zh-CN"/>
              </w:rPr>
            </w:pPr>
            <w:bookmarkStart w:id="0" w:name="lt_pId021"/>
            <w:r>
              <w:t>TSAG</w:t>
            </w:r>
            <w:bookmarkEnd w:id="0"/>
            <w:r>
              <w:rPr>
                <w:rFonts w:hint="eastAsia"/>
                <w:lang w:val="en-US" w:eastAsia="zh-CN"/>
              </w:rPr>
              <w:t>主席</w:t>
            </w:r>
            <w:r>
              <w:br/>
            </w:r>
            <w:proofErr w:type="spellStart"/>
            <w:r>
              <w:rPr>
                <w:rFonts w:hint="eastAsia"/>
              </w:rPr>
              <w:t>沙特阿拉伯王国</w:t>
            </w:r>
            <w:proofErr w:type="spellEnd"/>
            <w:r>
              <w:br/>
            </w:r>
            <w:bookmarkStart w:id="1" w:name="lt_pId019"/>
            <w:r>
              <w:t>Abdurahman M. AL HASSAN</w:t>
            </w:r>
            <w:bookmarkEnd w:id="1"/>
            <w:r>
              <w:rPr>
                <w:rFonts w:hint="eastAsia"/>
                <w:lang w:val="en-US" w:eastAsia="zh-CN"/>
              </w:rPr>
              <w:t>先生</w:t>
            </w:r>
          </w:p>
        </w:tc>
        <w:tc>
          <w:tcPr>
            <w:tcW w:w="4153" w:type="dxa"/>
            <w:gridSpan w:val="2"/>
            <w:tcBorders>
              <w:bottom w:val="single" w:sz="12" w:space="0" w:color="auto"/>
            </w:tcBorders>
          </w:tcPr>
          <w:p w14:paraId="7F5A6F17" w14:textId="77777777" w:rsidR="00211D94" w:rsidRDefault="004A5093">
            <w:pPr>
              <w:tabs>
                <w:tab w:val="clear" w:pos="794"/>
                <w:tab w:val="clear" w:pos="1191"/>
                <w:tab w:val="clear" w:pos="1588"/>
                <w:tab w:val="left" w:pos="1261"/>
              </w:tabs>
              <w:rPr>
                <w:szCs w:val="24"/>
                <w:lang w:eastAsia="ja-JP"/>
              </w:rPr>
            </w:pPr>
            <w:r>
              <w:rPr>
                <w:rFonts w:hint="eastAsia"/>
                <w:szCs w:val="24"/>
                <w:lang w:eastAsia="ja-JP"/>
              </w:rPr>
              <w:t>电话：</w:t>
            </w:r>
            <w:r>
              <w:rPr>
                <w:rFonts w:hint="eastAsia"/>
                <w:szCs w:val="24"/>
                <w:lang w:eastAsia="ja-JP"/>
              </w:rPr>
              <w:tab/>
            </w:r>
            <w:r>
              <w:rPr>
                <w:lang w:val="de-DE" w:eastAsia="zh-CN"/>
              </w:rPr>
              <w:t>+996 11 461 8015</w:t>
            </w:r>
          </w:p>
          <w:p w14:paraId="4B64B419" w14:textId="77777777" w:rsidR="00211D94" w:rsidRDefault="004A5093">
            <w:pPr>
              <w:tabs>
                <w:tab w:val="clear" w:pos="794"/>
                <w:tab w:val="clear" w:pos="1191"/>
                <w:tab w:val="clear" w:pos="1588"/>
                <w:tab w:val="left" w:pos="1261"/>
              </w:tabs>
              <w:spacing w:before="0"/>
              <w:rPr>
                <w:szCs w:val="24"/>
                <w:lang w:eastAsia="ja-JP"/>
              </w:rPr>
            </w:pPr>
            <w:r>
              <w:rPr>
                <w:rFonts w:hint="eastAsia"/>
                <w:szCs w:val="24"/>
                <w:lang w:eastAsia="ja-JP"/>
              </w:rPr>
              <w:t>电子邮件：</w:t>
            </w:r>
            <w:r>
              <w:rPr>
                <w:rFonts w:hint="eastAsia"/>
                <w:szCs w:val="24"/>
                <w:lang w:eastAsia="ja-JP"/>
              </w:rPr>
              <w:tab/>
            </w:r>
            <w:hyperlink r:id="rId9" w:history="1">
              <w:r w:rsidRPr="007F103C">
                <w:rPr>
                  <w:rStyle w:val="Hyperlink"/>
                  <w:lang w:eastAsia="zh-CN"/>
                </w:rPr>
                <w:t>tsagchair@nca.gov.sa</w:t>
              </w:r>
            </w:hyperlink>
          </w:p>
        </w:tc>
      </w:tr>
    </w:tbl>
    <w:p w14:paraId="406E9C5E" w14:textId="77777777" w:rsidR="00211D94" w:rsidRDefault="00211D94">
      <w:pPr>
        <w:ind w:firstLineChars="200" w:firstLine="480"/>
        <w:rPr>
          <w:lang w:eastAsia="zh-CN"/>
        </w:rPr>
      </w:pPr>
    </w:p>
    <w:tbl>
      <w:tblPr>
        <w:tblW w:w="9923" w:type="dxa"/>
        <w:tblLayout w:type="fixed"/>
        <w:tblCellMar>
          <w:left w:w="57" w:type="dxa"/>
          <w:right w:w="57" w:type="dxa"/>
        </w:tblCellMar>
        <w:tblLook w:val="04A0" w:firstRow="1" w:lastRow="0" w:firstColumn="1" w:lastColumn="0" w:noHBand="0" w:noVBand="1"/>
      </w:tblPr>
      <w:tblGrid>
        <w:gridCol w:w="1759"/>
        <w:gridCol w:w="8164"/>
      </w:tblGrid>
      <w:tr w:rsidR="00211D94" w14:paraId="45A97BDC" w14:textId="77777777">
        <w:trPr>
          <w:cantSplit/>
        </w:trPr>
        <w:tc>
          <w:tcPr>
            <w:tcW w:w="1759" w:type="dxa"/>
          </w:tcPr>
          <w:p w14:paraId="6E71A414" w14:textId="77777777" w:rsidR="00211D94" w:rsidRDefault="004A5093">
            <w:pPr>
              <w:rPr>
                <w:b/>
                <w:bCs/>
              </w:rPr>
            </w:pPr>
            <w:r>
              <w:rPr>
                <w:rFonts w:hint="eastAsia"/>
                <w:b/>
                <w:bCs/>
                <w:lang w:val="en-US" w:eastAsia="zh-CN"/>
              </w:rPr>
              <w:t>摘要：</w:t>
            </w:r>
          </w:p>
        </w:tc>
        <w:tc>
          <w:tcPr>
            <w:tcW w:w="8164" w:type="dxa"/>
          </w:tcPr>
          <w:p w14:paraId="18B07C9E" w14:textId="18BB5BC1" w:rsidR="00211D94" w:rsidRDefault="004313D1">
            <w:pPr>
              <w:spacing w:after="120"/>
              <w:rPr>
                <w:lang w:eastAsia="zh-CN"/>
              </w:rPr>
            </w:pPr>
            <w:r w:rsidRPr="004313D1">
              <w:rPr>
                <w:rFonts w:hint="eastAsia"/>
                <w:lang w:eastAsia="zh-CN"/>
              </w:rPr>
              <w:t>本</w:t>
            </w:r>
            <w:r>
              <w:rPr>
                <w:rFonts w:hint="eastAsia"/>
                <w:lang w:eastAsia="zh-CN"/>
              </w:rPr>
              <w:t>文件</w:t>
            </w:r>
            <w:r w:rsidRPr="004313D1">
              <w:rPr>
                <w:rFonts w:hint="eastAsia"/>
                <w:lang w:eastAsia="zh-CN"/>
              </w:rPr>
              <w:t>包含</w:t>
            </w:r>
            <w:r w:rsidRPr="004313D1">
              <w:rPr>
                <w:rFonts w:hint="eastAsia"/>
                <w:lang w:eastAsia="zh-CN"/>
              </w:rPr>
              <w:t>ITU-T</w:t>
            </w:r>
            <w:r w:rsidRPr="004313D1">
              <w:rPr>
                <w:rFonts w:hint="eastAsia"/>
                <w:lang w:eastAsia="zh-CN"/>
              </w:rPr>
              <w:t>电信标准化</w:t>
            </w:r>
            <w:r>
              <w:rPr>
                <w:rFonts w:hint="eastAsia"/>
                <w:lang w:eastAsia="zh-CN"/>
              </w:rPr>
              <w:t>顾问组</w:t>
            </w:r>
            <w:r w:rsidRPr="004313D1">
              <w:rPr>
                <w:rFonts w:hint="eastAsia"/>
                <w:lang w:eastAsia="zh-CN"/>
              </w:rPr>
              <w:t>2022-2024</w:t>
            </w:r>
            <w:r w:rsidRPr="004313D1">
              <w:rPr>
                <w:rFonts w:hint="eastAsia"/>
                <w:lang w:eastAsia="zh-CN"/>
              </w:rPr>
              <w:t>年研究期第</w:t>
            </w:r>
            <w:r w:rsidR="00E37A38">
              <w:rPr>
                <w:rFonts w:hint="eastAsia"/>
                <w:lang w:eastAsia="zh-CN"/>
              </w:rPr>
              <w:t>三</w:t>
            </w:r>
            <w:r w:rsidRPr="004313D1">
              <w:rPr>
                <w:rFonts w:hint="eastAsia"/>
                <w:lang w:eastAsia="zh-CN"/>
              </w:rPr>
              <w:t>次会议（</w:t>
            </w:r>
            <w:r w:rsidR="00E37A38">
              <w:rPr>
                <w:rFonts w:hint="eastAsia"/>
                <w:lang w:val="en-US" w:eastAsia="zh-CN"/>
              </w:rPr>
              <w:t>20</w:t>
            </w:r>
            <w:r w:rsidR="00E37A38">
              <w:rPr>
                <w:lang w:val="en-US" w:eastAsia="zh-CN"/>
              </w:rPr>
              <w:t>24</w:t>
            </w:r>
            <w:r w:rsidR="00E37A38">
              <w:rPr>
                <w:rFonts w:hint="eastAsia"/>
                <w:lang w:val="en-US" w:eastAsia="zh-CN"/>
              </w:rPr>
              <w:t>年</w:t>
            </w:r>
            <w:r w:rsidR="00E37A38">
              <w:rPr>
                <w:lang w:val="en-US" w:eastAsia="zh-CN"/>
              </w:rPr>
              <w:t>1</w:t>
            </w:r>
            <w:r w:rsidR="00E37A38">
              <w:rPr>
                <w:rFonts w:hint="eastAsia"/>
                <w:lang w:val="en-US" w:eastAsia="zh-CN"/>
              </w:rPr>
              <w:t>月</w:t>
            </w:r>
            <w:r w:rsidR="00E37A38">
              <w:rPr>
                <w:lang w:val="en-US" w:eastAsia="zh-CN"/>
              </w:rPr>
              <w:t>22</w:t>
            </w:r>
            <w:r w:rsidR="00E37A38" w:rsidRPr="00E37A38">
              <w:rPr>
                <w:lang w:eastAsia="zh-CN"/>
              </w:rPr>
              <w:t>-</w:t>
            </w:r>
            <w:r w:rsidR="00E37A38">
              <w:rPr>
                <w:lang w:val="en-US" w:eastAsia="zh-CN"/>
              </w:rPr>
              <w:t>26</w:t>
            </w:r>
            <w:r w:rsidR="00E37A38">
              <w:rPr>
                <w:rFonts w:hint="eastAsia"/>
                <w:lang w:val="en-US" w:eastAsia="zh-CN"/>
              </w:rPr>
              <w:t>日，日内瓦</w:t>
            </w:r>
            <w:r w:rsidRPr="004313D1">
              <w:rPr>
                <w:rFonts w:hint="eastAsia"/>
                <w:lang w:eastAsia="zh-CN"/>
              </w:rPr>
              <w:t>）的报告。</w:t>
            </w:r>
          </w:p>
        </w:tc>
      </w:tr>
    </w:tbl>
    <w:p w14:paraId="1201852F" w14:textId="3B2BB1A5" w:rsidR="00211D94" w:rsidRPr="00AD0042" w:rsidRDefault="004A5093" w:rsidP="00AD0042">
      <w:pPr>
        <w:pStyle w:val="Note"/>
        <w:rPr>
          <w:lang w:eastAsia="zh-CN"/>
        </w:rPr>
      </w:pPr>
      <w:r w:rsidRPr="00AD0042">
        <w:rPr>
          <w:rFonts w:hint="eastAsia"/>
          <w:lang w:eastAsia="zh-CN"/>
        </w:rPr>
        <w:t>注</w:t>
      </w:r>
      <w:r w:rsidRPr="00AD0042">
        <w:rPr>
          <w:lang w:eastAsia="zh-CN"/>
        </w:rPr>
        <w:t xml:space="preserve">1 – </w:t>
      </w:r>
      <w:r w:rsidRPr="00AD0042">
        <w:rPr>
          <w:rFonts w:hint="eastAsia"/>
          <w:lang w:eastAsia="zh-CN"/>
        </w:rPr>
        <w:t>本报告包含本次</w:t>
      </w:r>
      <w:r w:rsidRPr="00AD0042">
        <w:rPr>
          <w:lang w:eastAsia="zh-CN"/>
        </w:rPr>
        <w:t>TSAG</w:t>
      </w:r>
      <w:r w:rsidRPr="00AD0042">
        <w:rPr>
          <w:rFonts w:hint="eastAsia"/>
          <w:lang w:eastAsia="zh-CN"/>
        </w:rPr>
        <w:t>会议的结论及决定采取的行动。</w:t>
      </w:r>
    </w:p>
    <w:p w14:paraId="5F5F22E1" w14:textId="2C85A7BC" w:rsidR="00211D94" w:rsidRDefault="004A5093" w:rsidP="00AD0042">
      <w:pPr>
        <w:pStyle w:val="Note"/>
        <w:rPr>
          <w:lang w:eastAsia="zh-CN"/>
        </w:rPr>
      </w:pPr>
      <w:r w:rsidRPr="00AD0042">
        <w:rPr>
          <w:rFonts w:hint="eastAsia"/>
          <w:lang w:eastAsia="zh-CN"/>
        </w:rPr>
        <w:t>注</w:t>
      </w:r>
      <w:r w:rsidRPr="00AD0042">
        <w:rPr>
          <w:lang w:eastAsia="zh-CN"/>
        </w:rPr>
        <w:t>2 –</w:t>
      </w:r>
      <w:r w:rsidR="00AD0042">
        <w:rPr>
          <w:lang w:eastAsia="zh-CN"/>
        </w:rPr>
        <w:t xml:space="preserve"> </w:t>
      </w:r>
      <w:r w:rsidRPr="00AD0042">
        <w:rPr>
          <w:rFonts w:hint="eastAsia"/>
          <w:lang w:eastAsia="zh-CN"/>
        </w:rPr>
        <w:t>除非另有说明，否则本报告提及的所有文稿和临时文件均为</w:t>
      </w:r>
      <w:r w:rsidRPr="00AD0042">
        <w:rPr>
          <w:lang w:eastAsia="zh-CN"/>
        </w:rPr>
        <w:t>TSAG</w:t>
      </w:r>
      <w:r w:rsidRPr="00AD0042">
        <w:rPr>
          <w:rFonts w:hint="eastAsia"/>
          <w:lang w:eastAsia="zh-CN"/>
        </w:rPr>
        <w:t>系列文件</w:t>
      </w:r>
      <w:r w:rsidR="004313D1" w:rsidRPr="00AD0042">
        <w:rPr>
          <w:rFonts w:hint="eastAsia"/>
          <w:lang w:eastAsia="zh-CN"/>
        </w:rPr>
        <w:t>，且均指最新发布的修订版</w:t>
      </w:r>
      <w:r w:rsidRPr="00AD0042">
        <w:rPr>
          <w:rFonts w:hint="eastAsia"/>
          <w:lang w:eastAsia="zh-CN"/>
        </w:rPr>
        <w:t>。</w:t>
      </w:r>
    </w:p>
    <w:p w14:paraId="4215F875" w14:textId="5505E5C3" w:rsidR="00E37A38" w:rsidRPr="00EB12C9" w:rsidRDefault="004E1F5E" w:rsidP="00AE500E">
      <w:pPr>
        <w:spacing w:before="360"/>
        <w:ind w:firstLineChars="200" w:firstLine="480"/>
        <w:rPr>
          <w:lang w:eastAsia="zh-CN"/>
        </w:rPr>
      </w:pPr>
      <w:r w:rsidRPr="004E1F5E">
        <w:rPr>
          <w:rFonts w:eastAsia="MS Mincho" w:hint="eastAsia"/>
          <w:lang w:eastAsia="zh-CN"/>
        </w:rPr>
        <w:t>TSAG</w:t>
      </w:r>
      <w:r w:rsidRPr="004E1F5E">
        <w:rPr>
          <w:rFonts w:asciiTheme="minorEastAsia" w:eastAsiaTheme="minorEastAsia" w:hAnsiTheme="minorEastAsia" w:hint="eastAsia"/>
          <w:lang w:eastAsia="zh-CN"/>
        </w:rPr>
        <w:t>第三次会</w:t>
      </w:r>
      <w:r w:rsidRPr="004E1F5E">
        <w:rPr>
          <w:rFonts w:asciiTheme="minorEastAsia" w:eastAsiaTheme="minorEastAsia" w:hAnsiTheme="minorEastAsia" w:cs="Microsoft YaHei" w:hint="eastAsia"/>
          <w:lang w:eastAsia="zh-CN"/>
        </w:rPr>
        <w:t>议</w:t>
      </w:r>
      <w:r w:rsidRPr="004E1F5E">
        <w:rPr>
          <w:rFonts w:asciiTheme="minorEastAsia" w:eastAsiaTheme="minorEastAsia" w:hAnsiTheme="minorEastAsia" w:cs="MS Mincho" w:hint="eastAsia"/>
          <w:lang w:eastAsia="zh-CN"/>
        </w:rPr>
        <w:t>的</w:t>
      </w:r>
      <w:r w:rsidRPr="004E1F5E">
        <w:rPr>
          <w:rFonts w:asciiTheme="minorEastAsia" w:eastAsiaTheme="minorEastAsia" w:hAnsiTheme="minorEastAsia" w:cs="Microsoft YaHei" w:hint="eastAsia"/>
          <w:lang w:eastAsia="zh-CN"/>
        </w:rPr>
        <w:t>报</w:t>
      </w:r>
      <w:r w:rsidRPr="004E1F5E">
        <w:rPr>
          <w:rFonts w:asciiTheme="minorEastAsia" w:eastAsiaTheme="minorEastAsia" w:hAnsiTheme="minorEastAsia" w:cs="MS Mincho" w:hint="eastAsia"/>
          <w:lang w:eastAsia="zh-CN"/>
        </w:rPr>
        <w:t>告分</w:t>
      </w:r>
      <w:r w:rsidRPr="004E1F5E">
        <w:rPr>
          <w:rFonts w:asciiTheme="minorEastAsia" w:eastAsiaTheme="minorEastAsia" w:hAnsiTheme="minorEastAsia" w:hint="eastAsia"/>
          <w:lang w:eastAsia="zh-CN"/>
        </w:rPr>
        <w:t>四部分出版</w:t>
      </w:r>
      <w:r w:rsidR="00147F07">
        <w:rPr>
          <w:rFonts w:asciiTheme="minorEastAsia" w:eastAsiaTheme="minorEastAsia" w:hAnsiTheme="minorEastAsia" w:cs="MS Mincho" w:hint="eastAsia"/>
          <w:lang w:eastAsia="zh-CN"/>
        </w:rPr>
        <w: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E37A38" w14:paraId="05269524" w14:textId="77777777" w:rsidTr="00550CF4">
        <w:tc>
          <w:tcPr>
            <w:tcW w:w="1417" w:type="dxa"/>
            <w:shd w:val="clear" w:color="auto" w:fill="auto"/>
          </w:tcPr>
          <w:p w14:paraId="5FE9782B" w14:textId="77777777" w:rsidR="00E37A38" w:rsidRPr="00032032" w:rsidRDefault="00E37A38" w:rsidP="00550CF4">
            <w:r w:rsidRPr="00032032">
              <w:t>TSAG-R4</w:t>
            </w:r>
          </w:p>
        </w:tc>
        <w:tc>
          <w:tcPr>
            <w:tcW w:w="8277" w:type="dxa"/>
            <w:shd w:val="clear" w:color="auto" w:fill="auto"/>
          </w:tcPr>
          <w:p w14:paraId="1AB3F765" w14:textId="56655906" w:rsidR="00E37A38" w:rsidRPr="00032032" w:rsidRDefault="00E37A38" w:rsidP="00550CF4">
            <w:pPr>
              <w:rPr>
                <w:lang w:eastAsia="zh-CN"/>
              </w:rPr>
            </w:pPr>
            <w:proofErr w:type="spellStart"/>
            <w:r w:rsidRPr="004313D1">
              <w:rPr>
                <w:rFonts w:hint="eastAsia"/>
                <w:lang w:eastAsia="zh-CN"/>
              </w:rPr>
              <w:t>电信标准化</w:t>
            </w:r>
            <w:r>
              <w:rPr>
                <w:rFonts w:hint="eastAsia"/>
                <w:lang w:eastAsia="zh-CN"/>
              </w:rPr>
              <w:t>顾问组</w:t>
            </w:r>
            <w:r w:rsidRPr="004313D1">
              <w:rPr>
                <w:rFonts w:hint="eastAsia"/>
                <w:lang w:eastAsia="zh-CN"/>
              </w:rPr>
              <w:t>第</w:t>
            </w:r>
            <w:proofErr w:type="spellEnd"/>
            <w:r>
              <w:rPr>
                <w:rFonts w:ascii="SimSun" w:eastAsia="SimSun" w:hAnsi="SimSun" w:cs="SimSun" w:hint="eastAsia"/>
                <w:lang w:eastAsia="zh-CN"/>
              </w:rPr>
              <w:t>三</w:t>
            </w:r>
            <w:r w:rsidRPr="004313D1">
              <w:rPr>
                <w:rFonts w:hint="eastAsia"/>
                <w:lang w:eastAsia="zh-CN"/>
              </w:rPr>
              <w:t>次会议（</w:t>
            </w:r>
            <w:r>
              <w:rPr>
                <w:rFonts w:hint="eastAsia"/>
                <w:lang w:eastAsia="zh-CN"/>
              </w:rPr>
              <w:t>20</w:t>
            </w:r>
            <w:r>
              <w:rPr>
                <w:lang w:eastAsia="zh-CN"/>
              </w:rPr>
              <w:t>24</w:t>
            </w:r>
            <w:r>
              <w:rPr>
                <w:rFonts w:hint="eastAsia"/>
                <w:lang w:eastAsia="zh-CN"/>
              </w:rPr>
              <w:t>年</w:t>
            </w:r>
            <w:r>
              <w:rPr>
                <w:lang w:eastAsia="zh-CN"/>
              </w:rPr>
              <w:t>1</w:t>
            </w:r>
            <w:r>
              <w:rPr>
                <w:rFonts w:hint="eastAsia"/>
                <w:lang w:eastAsia="zh-CN"/>
              </w:rPr>
              <w:t>月</w:t>
            </w:r>
            <w:r>
              <w:rPr>
                <w:lang w:eastAsia="zh-CN"/>
              </w:rPr>
              <w:t>22</w:t>
            </w:r>
            <w:r w:rsidRPr="00E37A38">
              <w:rPr>
                <w:lang w:eastAsia="zh-CN"/>
              </w:rPr>
              <w:t>-</w:t>
            </w:r>
            <w:r>
              <w:rPr>
                <w:lang w:eastAsia="zh-CN"/>
              </w:rPr>
              <w:t>26</w:t>
            </w:r>
            <w:r>
              <w:rPr>
                <w:rFonts w:hint="eastAsia"/>
                <w:lang w:eastAsia="zh-CN"/>
              </w:rPr>
              <w:t>日，日内瓦</w:t>
            </w:r>
            <w:r w:rsidRPr="004313D1">
              <w:rPr>
                <w:rFonts w:hint="eastAsia"/>
                <w:lang w:eastAsia="zh-CN"/>
              </w:rPr>
              <w:t>）的报告</w:t>
            </w:r>
          </w:p>
        </w:tc>
      </w:tr>
      <w:tr w:rsidR="00E37A38" w14:paraId="6A95442F" w14:textId="77777777" w:rsidTr="00550CF4">
        <w:tc>
          <w:tcPr>
            <w:tcW w:w="1417" w:type="dxa"/>
            <w:shd w:val="clear" w:color="auto" w:fill="auto"/>
          </w:tcPr>
          <w:p w14:paraId="34344971" w14:textId="77777777" w:rsidR="00E37A38" w:rsidRPr="00E37A38" w:rsidRDefault="00E37A38" w:rsidP="00550CF4">
            <w:r w:rsidRPr="00E37A38">
              <w:t>TSAG-R5</w:t>
            </w:r>
          </w:p>
        </w:tc>
        <w:tc>
          <w:tcPr>
            <w:tcW w:w="8277" w:type="dxa"/>
            <w:shd w:val="clear" w:color="auto" w:fill="auto"/>
          </w:tcPr>
          <w:p w14:paraId="54F232D7" w14:textId="4BADF60E" w:rsidR="00E37A38" w:rsidRPr="00676905" w:rsidRDefault="00E37A38" w:rsidP="00676905">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已确定的经修订后的</w:t>
            </w:r>
            <w:r w:rsidRPr="00676905">
              <w:rPr>
                <w:rFonts w:eastAsia="SimSun"/>
                <w:lang w:eastAsia="zh-CN"/>
              </w:rPr>
              <w:t>ITU-T A.</w:t>
            </w:r>
            <w:r w:rsidR="00676905" w:rsidRPr="00676905">
              <w:rPr>
                <w:rFonts w:eastAsia="SimSun"/>
                <w:lang w:eastAsia="zh-CN"/>
              </w:rPr>
              <w:t>7</w:t>
            </w:r>
            <w:proofErr w:type="gramStart"/>
            <w:r w:rsidRPr="00676905">
              <w:rPr>
                <w:rFonts w:eastAsia="SimSun"/>
                <w:lang w:eastAsia="zh-CN"/>
              </w:rPr>
              <w:t>建议书</w:t>
            </w:r>
            <w:r w:rsidR="00676905" w:rsidRPr="00676905">
              <w:rPr>
                <w:rFonts w:ascii="SimSun" w:eastAsia="SimSun" w:hAnsi="SimSun"/>
                <w:lang w:eastAsia="zh-CN"/>
              </w:rPr>
              <w:t>“</w:t>
            </w:r>
            <w:proofErr w:type="gramEnd"/>
            <w:r w:rsidR="00676905" w:rsidRPr="00676905">
              <w:rPr>
                <w:rFonts w:ascii="STKaiti" w:eastAsia="STKaiti" w:hAnsi="STKaiti"/>
                <w:lang w:eastAsia="zh-CN"/>
              </w:rPr>
              <w:t>焦点组</w:t>
            </w:r>
            <w:r w:rsidR="00AE500E">
              <w:rPr>
                <w:rFonts w:asciiTheme="minorEastAsia" w:eastAsiaTheme="minorEastAsia" w:hAnsiTheme="minorEastAsia" w:cs="MS Mincho" w:hint="eastAsia"/>
                <w:lang w:eastAsia="zh-CN"/>
              </w:rPr>
              <w:t>：</w:t>
            </w:r>
            <w:r w:rsidR="00F82FAB">
              <w:rPr>
                <w:rFonts w:ascii="STKaiti" w:eastAsia="STKaiti" w:hAnsi="STKaiti"/>
                <w:lang w:eastAsia="zh-CN"/>
              </w:rPr>
              <w:t>建立</w:t>
            </w:r>
            <w:r w:rsidR="00676905" w:rsidRPr="00676905">
              <w:rPr>
                <w:rFonts w:ascii="STKaiti" w:eastAsia="STKaiti" w:hAnsi="STKaiti"/>
                <w:lang w:eastAsia="zh-CN"/>
              </w:rPr>
              <w:t>和工作程序</w:t>
            </w:r>
            <w:r w:rsidR="00676905" w:rsidRPr="00676905">
              <w:rPr>
                <w:rFonts w:ascii="SimSun" w:eastAsia="SimSun" w:hAnsi="SimSun"/>
                <w:lang w:eastAsia="zh-CN"/>
              </w:rPr>
              <w:t>”</w:t>
            </w:r>
          </w:p>
        </w:tc>
      </w:tr>
      <w:tr w:rsidR="00E37A38" w14:paraId="2D2CEDB5" w14:textId="77777777" w:rsidTr="00550CF4">
        <w:tc>
          <w:tcPr>
            <w:tcW w:w="1417" w:type="dxa"/>
            <w:shd w:val="clear" w:color="auto" w:fill="auto"/>
          </w:tcPr>
          <w:p w14:paraId="7B65B65B" w14:textId="77777777" w:rsidR="00E37A38" w:rsidRPr="00E37A38" w:rsidRDefault="00E37A38" w:rsidP="00550CF4">
            <w:bookmarkStart w:id="2" w:name="lt_pId035"/>
            <w:r w:rsidRPr="00E37A38">
              <w:t>TSAG-R6</w:t>
            </w:r>
            <w:bookmarkEnd w:id="2"/>
          </w:p>
        </w:tc>
        <w:tc>
          <w:tcPr>
            <w:tcW w:w="8277" w:type="dxa"/>
            <w:shd w:val="clear" w:color="auto" w:fill="auto"/>
          </w:tcPr>
          <w:p w14:paraId="0811C7DC" w14:textId="6BC546E2" w:rsidR="00676905" w:rsidRPr="00032032" w:rsidRDefault="00676905" w:rsidP="00550CF4">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4E1F5E">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18</w:t>
            </w:r>
            <w:r w:rsidR="004E1F5E">
              <w:rPr>
                <w:rFonts w:eastAsia="SimSun" w:hint="eastAsia"/>
                <w:lang w:eastAsia="zh-CN"/>
              </w:rPr>
              <w:t>（</w:t>
            </w:r>
            <w:r w:rsidR="00122BEE">
              <w:rPr>
                <w:rFonts w:ascii="SimSun" w:eastAsia="SimSun" w:hAnsi="SimSun" w:cs="SimSun" w:hint="eastAsia"/>
                <w:lang w:eastAsia="zh-CN"/>
              </w:rPr>
              <w:t>原</w:t>
            </w:r>
            <w:r w:rsidR="004E1F5E" w:rsidRPr="00032032">
              <w:rPr>
                <w:lang w:eastAsia="zh-CN"/>
              </w:rPr>
              <w:t>A.JCA</w:t>
            </w:r>
            <w:r w:rsidR="004E1F5E">
              <w:rPr>
                <w:rFonts w:ascii="SimSun" w:eastAsia="SimSun" w:hAnsi="SimSun" w:cs="SimSun" w:hint="eastAsia"/>
                <w:lang w:eastAsia="zh-CN"/>
              </w:rPr>
              <w:t>）</w:t>
            </w:r>
            <w:proofErr w:type="gramStart"/>
            <w:r w:rsidRPr="00676905">
              <w:rPr>
                <w:rFonts w:eastAsia="SimSun"/>
                <w:lang w:eastAsia="zh-CN"/>
              </w:rPr>
              <w:t>建议书</w:t>
            </w:r>
            <w:r w:rsidRPr="00676905">
              <w:rPr>
                <w:rFonts w:ascii="SimSun" w:eastAsia="SimSun" w:hAnsi="SimSun"/>
                <w:lang w:eastAsia="zh-CN"/>
              </w:rPr>
              <w:t>“</w:t>
            </w:r>
            <w:proofErr w:type="gramEnd"/>
            <w:r>
              <w:rPr>
                <w:rFonts w:ascii="STKaiti" w:eastAsia="STKaiti" w:hAnsi="STKaiti" w:hint="eastAsia"/>
                <w:lang w:eastAsia="zh-CN"/>
              </w:rPr>
              <w:t>联合协调活动</w:t>
            </w:r>
            <w:r w:rsidR="00F82FAB">
              <w:rPr>
                <w:rFonts w:ascii="STKaiti" w:eastAsia="STKaiti" w:hAnsi="STKaiti"/>
                <w:lang w:eastAsia="zh-CN"/>
              </w:rPr>
              <w:t>建立</w:t>
            </w:r>
            <w:r w:rsidRPr="00676905">
              <w:rPr>
                <w:rFonts w:ascii="STKaiti" w:eastAsia="STKaiti" w:hAnsi="STKaiti"/>
                <w:lang w:eastAsia="zh-CN"/>
              </w:rPr>
              <w:t>和工作程序</w:t>
            </w:r>
            <w:r w:rsidRPr="00676905">
              <w:rPr>
                <w:rFonts w:ascii="SimSun" w:eastAsia="SimSun" w:hAnsi="SimSun"/>
                <w:lang w:eastAsia="zh-CN"/>
              </w:rPr>
              <w:t>”</w:t>
            </w:r>
          </w:p>
        </w:tc>
      </w:tr>
      <w:tr w:rsidR="00E37A38" w14:paraId="380B6412" w14:textId="77777777" w:rsidTr="00550CF4">
        <w:tc>
          <w:tcPr>
            <w:tcW w:w="1417" w:type="dxa"/>
            <w:shd w:val="clear" w:color="auto" w:fill="auto"/>
          </w:tcPr>
          <w:p w14:paraId="2FA807BB" w14:textId="77777777" w:rsidR="00E37A38" w:rsidRPr="00E37A38" w:rsidRDefault="00E37A38" w:rsidP="00550CF4">
            <w:bookmarkStart w:id="3" w:name="lt_pId037"/>
            <w:r w:rsidRPr="00E37A38">
              <w:t>TSAG-R7</w:t>
            </w:r>
            <w:bookmarkEnd w:id="3"/>
          </w:p>
        </w:tc>
        <w:tc>
          <w:tcPr>
            <w:tcW w:w="8277" w:type="dxa"/>
            <w:shd w:val="clear" w:color="auto" w:fill="auto"/>
          </w:tcPr>
          <w:p w14:paraId="5C3D55A4" w14:textId="1A728DFC" w:rsidR="00E37A38" w:rsidRPr="00032032" w:rsidRDefault="00676905" w:rsidP="00550CF4">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AC2118">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24</w:t>
            </w:r>
            <w:proofErr w:type="gramStart"/>
            <w:r w:rsidRPr="00676905">
              <w:rPr>
                <w:rFonts w:eastAsia="SimSun"/>
                <w:lang w:eastAsia="zh-CN"/>
              </w:rPr>
              <w:t>建议书</w:t>
            </w:r>
            <w:r w:rsidRPr="00676905">
              <w:rPr>
                <w:rFonts w:ascii="SimSun" w:eastAsia="SimSun" w:hAnsi="SimSun"/>
                <w:lang w:eastAsia="zh-CN"/>
              </w:rPr>
              <w:t>“</w:t>
            </w:r>
            <w:proofErr w:type="gramEnd"/>
            <w:r w:rsidRPr="00676905">
              <w:rPr>
                <w:rFonts w:ascii="STKaiti" w:eastAsia="STKaiti" w:hAnsi="STKaiti" w:hint="eastAsia"/>
                <w:lang w:eastAsia="zh-CN"/>
              </w:rPr>
              <w:t>与其他组织协作和交流信息</w:t>
            </w:r>
            <w:r w:rsidRPr="00676905">
              <w:rPr>
                <w:rFonts w:ascii="SimSun" w:eastAsia="SimSun" w:hAnsi="SimSun"/>
                <w:lang w:eastAsia="zh-CN"/>
              </w:rPr>
              <w:t>”</w:t>
            </w:r>
          </w:p>
        </w:tc>
      </w:tr>
    </w:tbl>
    <w:p w14:paraId="6A7EA571" w14:textId="1340DF52" w:rsidR="00211D94" w:rsidRDefault="00063CCB" w:rsidP="00063CC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bookmarkStart w:id="4" w:name="lt_pId029" w:displacedByCustomXml="next"/>
    <w:bookmarkEnd w:id="4" w:displacedByCustomXml="next"/>
    <w:bookmarkStart w:id="5" w:name="_Toc87210125" w:displacedByCustomXml="next"/>
    <w:sdt>
      <w:sdtPr>
        <w:rPr>
          <w:rFonts w:ascii="Times New Roman" w:eastAsia="SimSun" w:hAnsi="Times New Roman" w:cs="Times New Roman"/>
          <w:color w:val="auto"/>
          <w:sz w:val="24"/>
          <w:szCs w:val="24"/>
          <w:lang w:eastAsia="ja-JP"/>
        </w:rPr>
        <w:id w:val="-849877769"/>
        <w:docPartObj>
          <w:docPartGallery w:val="Table of Contents"/>
          <w:docPartUnique/>
        </w:docPartObj>
      </w:sdtPr>
      <w:sdtEndPr>
        <w:rPr>
          <w:b/>
          <w:bCs/>
          <w:szCs w:val="20"/>
          <w:lang w:eastAsia="en-US"/>
        </w:rPr>
      </w:sdtEndPr>
      <w:sdtContent>
        <w:p w14:paraId="641C935F" w14:textId="77777777" w:rsidR="00211D94" w:rsidRPr="00C91836" w:rsidRDefault="004A5093" w:rsidP="008E074C">
          <w:pPr>
            <w:pStyle w:val="TOCHeading"/>
            <w:pageBreakBefore/>
            <w:tabs>
              <w:tab w:val="clear" w:pos="794"/>
              <w:tab w:val="clear" w:pos="1191"/>
              <w:tab w:val="clear" w:pos="1588"/>
              <w:tab w:val="clear" w:pos="1985"/>
              <w:tab w:val="num" w:pos="432"/>
            </w:tabs>
            <w:overflowPunct/>
            <w:autoSpaceDE/>
            <w:autoSpaceDN/>
            <w:adjustRightInd/>
            <w:spacing w:after="0"/>
            <w:jc w:val="center"/>
            <w:textAlignment w:val="auto"/>
            <w:rPr>
              <w:rFonts w:ascii="Times New Roman" w:eastAsia="SimSun" w:hAnsi="Times New Roman" w:cs="Times New Roman"/>
              <w:b/>
              <w:bCs/>
              <w:color w:val="auto"/>
              <w:lang w:eastAsia="zh-CN"/>
            </w:rPr>
          </w:pPr>
          <w:r w:rsidRPr="00C91836">
            <w:rPr>
              <w:rFonts w:ascii="Times New Roman" w:eastAsia="SimSun" w:hAnsi="Times New Roman" w:cs="Times New Roman" w:hint="eastAsia"/>
              <w:b/>
              <w:bCs/>
              <w:color w:val="auto"/>
              <w:lang w:val="en-US" w:eastAsia="zh-CN"/>
            </w:rPr>
            <w:t>目录</w:t>
          </w:r>
        </w:p>
        <w:p w14:paraId="427FD8BA" w14:textId="0C4BEBC8" w:rsidR="00C91836" w:rsidRPr="00C91836" w:rsidRDefault="004A5093">
          <w:pPr>
            <w:pStyle w:val="TOC1"/>
            <w:rPr>
              <w:rFonts w:asciiTheme="minorHAnsi" w:eastAsiaTheme="minorEastAsia" w:hAnsiTheme="minorHAnsi" w:cstheme="minorBidi"/>
              <w:b/>
              <w:bCs/>
              <w:noProof/>
              <w:sz w:val="22"/>
              <w:szCs w:val="22"/>
              <w:lang w:eastAsia="zh-CN"/>
            </w:rPr>
          </w:pPr>
          <w:r w:rsidRPr="00C91836">
            <w:rPr>
              <w:b/>
              <w:bCs/>
              <w:caps/>
              <w:sz w:val="20"/>
            </w:rPr>
            <w:fldChar w:fldCharType="begin"/>
          </w:r>
          <w:r w:rsidRPr="00C91836">
            <w:rPr>
              <w:b/>
              <w:bCs/>
            </w:rPr>
            <w:instrText xml:space="preserve"> TOC \o "1-3" \h \z \u </w:instrText>
          </w:r>
          <w:r w:rsidRPr="00C91836">
            <w:rPr>
              <w:b/>
              <w:bCs/>
              <w:caps/>
              <w:sz w:val="20"/>
            </w:rPr>
            <w:fldChar w:fldCharType="separate"/>
          </w:r>
          <w:hyperlink w:anchor="_Toc161841591" w:history="1">
            <w:r w:rsidR="00C91836" w:rsidRPr="00C91836">
              <w:rPr>
                <w:rStyle w:val="Hyperlink"/>
                <w:b/>
                <w:bCs/>
                <w:noProof/>
                <w:lang w:eastAsia="zh-CN"/>
              </w:rPr>
              <w:t>1</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val="en-US" w:eastAsia="zh-CN"/>
              </w:rPr>
              <w:t>一般性信息及</w:t>
            </w:r>
            <w:r w:rsidR="00C91836" w:rsidRPr="00C91836">
              <w:rPr>
                <w:rStyle w:val="Hyperlink"/>
                <w:b/>
                <w:bCs/>
                <w:noProof/>
                <w:lang w:val="en-US" w:eastAsia="zh-CN"/>
              </w:rPr>
              <w:t>TSAG</w:t>
            </w:r>
            <w:r w:rsidR="00C91836" w:rsidRPr="00C91836">
              <w:rPr>
                <w:rStyle w:val="Hyperlink"/>
                <w:rFonts w:hint="eastAsia"/>
                <w:b/>
                <w:bCs/>
                <w:noProof/>
                <w:lang w:val="en-US" w:eastAsia="zh-CN"/>
              </w:rPr>
              <w:t>主席宣布会议开幕</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_Toc161841591 \h </w:instrText>
            </w:r>
            <w:r w:rsidR="00C91836" w:rsidRPr="00C91836">
              <w:rPr>
                <w:b/>
                <w:bCs/>
                <w:noProof/>
                <w:webHidden/>
              </w:rPr>
            </w:r>
            <w:r w:rsidR="00C91836" w:rsidRPr="00C91836">
              <w:rPr>
                <w:b/>
                <w:bCs/>
                <w:noProof/>
                <w:webHidden/>
              </w:rPr>
              <w:fldChar w:fldCharType="separate"/>
            </w:r>
            <w:r w:rsidR="00C91836" w:rsidRPr="00C91836">
              <w:rPr>
                <w:b/>
                <w:bCs/>
                <w:noProof/>
                <w:webHidden/>
              </w:rPr>
              <w:t>4</w:t>
            </w:r>
            <w:r w:rsidR="00C91836" w:rsidRPr="00C91836">
              <w:rPr>
                <w:b/>
                <w:bCs/>
                <w:noProof/>
                <w:webHidden/>
              </w:rPr>
              <w:fldChar w:fldCharType="end"/>
            </w:r>
          </w:hyperlink>
        </w:p>
        <w:p w14:paraId="3DAA2370" w14:textId="7EA8DB9B"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2" w:history="1">
            <w:r w:rsidR="00C91836" w:rsidRPr="00C91836">
              <w:rPr>
                <w:rStyle w:val="Hyperlink"/>
                <w:b/>
                <w:bCs/>
                <w:noProof/>
                <w:lang w:eastAsia="zh-CN"/>
              </w:rPr>
              <w:t>2</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val="en-US" w:eastAsia="zh-CN"/>
              </w:rPr>
              <w:t>开幕致辞</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_Toc161841592 \h </w:instrText>
            </w:r>
            <w:r w:rsidR="00C91836" w:rsidRPr="00C91836">
              <w:rPr>
                <w:b/>
                <w:bCs/>
                <w:noProof/>
                <w:webHidden/>
              </w:rPr>
            </w:r>
            <w:r w:rsidR="00C91836" w:rsidRPr="00C91836">
              <w:rPr>
                <w:b/>
                <w:bCs/>
                <w:noProof/>
                <w:webHidden/>
              </w:rPr>
              <w:fldChar w:fldCharType="separate"/>
            </w:r>
            <w:r w:rsidR="00C91836" w:rsidRPr="00C91836">
              <w:rPr>
                <w:b/>
                <w:bCs/>
                <w:noProof/>
                <w:webHidden/>
              </w:rPr>
              <w:t>5</w:t>
            </w:r>
            <w:r w:rsidR="00C91836" w:rsidRPr="00C91836">
              <w:rPr>
                <w:b/>
                <w:bCs/>
                <w:noProof/>
                <w:webHidden/>
              </w:rPr>
              <w:fldChar w:fldCharType="end"/>
            </w:r>
          </w:hyperlink>
        </w:p>
        <w:p w14:paraId="431E5149" w14:textId="3EB56ABD"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3" w:history="1">
            <w:r w:rsidR="00C91836" w:rsidRPr="00C91836">
              <w:rPr>
                <w:rStyle w:val="Hyperlink"/>
                <w:b/>
                <w:bCs/>
                <w:noProof/>
                <w:lang w:eastAsia="zh-CN"/>
              </w:rPr>
              <w:t>3</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通过议程、文件分配和时间管理计划</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_Toc161841593 \h </w:instrText>
            </w:r>
            <w:r w:rsidR="00C91836" w:rsidRPr="00C91836">
              <w:rPr>
                <w:b/>
                <w:bCs/>
                <w:noProof/>
                <w:webHidden/>
              </w:rPr>
            </w:r>
            <w:r w:rsidR="00C91836" w:rsidRPr="00C91836">
              <w:rPr>
                <w:b/>
                <w:bCs/>
                <w:noProof/>
                <w:webHidden/>
              </w:rPr>
              <w:fldChar w:fldCharType="separate"/>
            </w:r>
            <w:r w:rsidR="00C91836" w:rsidRPr="00C91836">
              <w:rPr>
                <w:b/>
                <w:bCs/>
                <w:noProof/>
                <w:webHidden/>
              </w:rPr>
              <w:t>5</w:t>
            </w:r>
            <w:r w:rsidR="00C91836" w:rsidRPr="00C91836">
              <w:rPr>
                <w:b/>
                <w:bCs/>
                <w:noProof/>
                <w:webHidden/>
              </w:rPr>
              <w:fldChar w:fldCharType="end"/>
            </w:r>
          </w:hyperlink>
        </w:p>
        <w:p w14:paraId="7D212FF0" w14:textId="1A647512"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4" w:history="1">
            <w:r w:rsidR="00C91836" w:rsidRPr="00C91836">
              <w:rPr>
                <w:rStyle w:val="Hyperlink"/>
                <w:b/>
                <w:bCs/>
                <w:noProof/>
                <w:lang w:eastAsia="zh-CN"/>
              </w:rPr>
              <w:t>4</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任命</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_Toc161841594 \h </w:instrText>
            </w:r>
            <w:r w:rsidR="00C91836" w:rsidRPr="00C91836">
              <w:rPr>
                <w:b/>
                <w:bCs/>
                <w:noProof/>
                <w:webHidden/>
              </w:rPr>
            </w:r>
            <w:r w:rsidR="00C91836" w:rsidRPr="00C91836">
              <w:rPr>
                <w:b/>
                <w:bCs/>
                <w:noProof/>
                <w:webHidden/>
              </w:rPr>
              <w:fldChar w:fldCharType="separate"/>
            </w:r>
            <w:r w:rsidR="00C91836" w:rsidRPr="00C91836">
              <w:rPr>
                <w:b/>
                <w:bCs/>
                <w:noProof/>
                <w:webHidden/>
              </w:rPr>
              <w:t>5</w:t>
            </w:r>
            <w:r w:rsidR="00C91836" w:rsidRPr="00C91836">
              <w:rPr>
                <w:b/>
                <w:bCs/>
                <w:noProof/>
                <w:webHidden/>
              </w:rPr>
              <w:fldChar w:fldCharType="end"/>
            </w:r>
          </w:hyperlink>
        </w:p>
        <w:p w14:paraId="7D3902E5" w14:textId="19696CC9"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5" w:history="1">
            <w:r w:rsidR="00C91836" w:rsidRPr="00C91836">
              <w:rPr>
                <w:rStyle w:val="Hyperlink"/>
                <w:b/>
                <w:bCs/>
                <w:noProof/>
                <w:lang w:eastAsia="zh-CN"/>
              </w:rPr>
              <w:t>5</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电信标准化局主任的报告</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_Toc161841595 \h </w:instrText>
            </w:r>
            <w:r w:rsidR="00C91836" w:rsidRPr="00C91836">
              <w:rPr>
                <w:b/>
                <w:bCs/>
                <w:noProof/>
                <w:webHidden/>
              </w:rPr>
            </w:r>
            <w:r w:rsidR="00C91836" w:rsidRPr="00C91836">
              <w:rPr>
                <w:b/>
                <w:bCs/>
                <w:noProof/>
                <w:webHidden/>
              </w:rPr>
              <w:fldChar w:fldCharType="separate"/>
            </w:r>
            <w:r w:rsidR="00C91836" w:rsidRPr="00C91836">
              <w:rPr>
                <w:b/>
                <w:bCs/>
                <w:noProof/>
                <w:webHidden/>
              </w:rPr>
              <w:t>6</w:t>
            </w:r>
            <w:r w:rsidR="00C91836" w:rsidRPr="00C91836">
              <w:rPr>
                <w:b/>
                <w:bCs/>
                <w:noProof/>
                <w:webHidden/>
              </w:rPr>
              <w:fldChar w:fldCharType="end"/>
            </w:r>
          </w:hyperlink>
        </w:p>
        <w:p w14:paraId="0F30FD03" w14:textId="1D6E3E07"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6" w:history="1">
            <w:r w:rsidR="00C91836" w:rsidRPr="00C91836">
              <w:rPr>
                <w:rStyle w:val="Hyperlink"/>
                <w:b/>
                <w:bCs/>
                <w:noProof/>
                <w:lang w:eastAsia="zh-CN"/>
              </w:rPr>
              <w:t>6</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b/>
                <w:bCs/>
                <w:noProof/>
                <w:lang w:val="en-US" w:eastAsia="zh-CN"/>
              </w:rPr>
              <w:t>WTSA</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_Toc161841596 \h </w:instrText>
            </w:r>
            <w:r w:rsidR="00C91836" w:rsidRPr="00C91836">
              <w:rPr>
                <w:b/>
                <w:bCs/>
                <w:noProof/>
                <w:webHidden/>
              </w:rPr>
            </w:r>
            <w:r w:rsidR="00C91836" w:rsidRPr="00C91836">
              <w:rPr>
                <w:b/>
                <w:bCs/>
                <w:noProof/>
                <w:webHidden/>
              </w:rPr>
              <w:fldChar w:fldCharType="separate"/>
            </w:r>
            <w:r w:rsidR="00C91836" w:rsidRPr="00C91836">
              <w:rPr>
                <w:b/>
                <w:bCs/>
                <w:noProof/>
                <w:webHidden/>
              </w:rPr>
              <w:t>6</w:t>
            </w:r>
            <w:r w:rsidR="00C91836" w:rsidRPr="00C91836">
              <w:rPr>
                <w:b/>
                <w:bCs/>
                <w:noProof/>
                <w:webHidden/>
              </w:rPr>
              <w:fldChar w:fldCharType="end"/>
            </w:r>
          </w:hyperlink>
        </w:p>
        <w:p w14:paraId="65670C44" w14:textId="6573FA66"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7" w:history="1">
            <w:r w:rsidR="00C91836" w:rsidRPr="00C91836">
              <w:rPr>
                <w:rStyle w:val="Hyperlink"/>
                <w:b/>
                <w:bCs/>
                <w:noProof/>
                <w:lang w:eastAsia="zh-CN"/>
              </w:rPr>
              <w:t>7</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新的</w:t>
            </w:r>
            <w:r w:rsidR="00C91836" w:rsidRPr="00C91836">
              <w:rPr>
                <w:rStyle w:val="Hyperlink"/>
                <w:b/>
                <w:bCs/>
                <w:noProof/>
                <w:lang w:eastAsia="zh-CN"/>
              </w:rPr>
              <w:t>BSG</w:t>
            </w:r>
            <w:r w:rsidR="00C91836" w:rsidRPr="00C91836">
              <w:rPr>
                <w:rStyle w:val="Hyperlink"/>
                <w:rFonts w:hint="eastAsia"/>
                <w:b/>
                <w:bCs/>
                <w:noProof/>
                <w:lang w:eastAsia="zh-CN"/>
              </w:rPr>
              <w:t>计划</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_Toc161841597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3D4E850A" w14:textId="5A45C061"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8" w:history="1">
            <w:r w:rsidR="00C91836" w:rsidRPr="00C91836">
              <w:rPr>
                <w:rStyle w:val="Hyperlink"/>
                <w:b/>
                <w:bCs/>
                <w:noProof/>
                <w:lang w:eastAsia="zh-CN"/>
              </w:rPr>
              <w:t>8</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b/>
                <w:bCs/>
                <w:noProof/>
                <w:lang w:eastAsia="zh-CN"/>
              </w:rPr>
              <w:t>ITU-T</w:t>
            </w:r>
            <w:r w:rsidR="00C91836" w:rsidRPr="00C91836">
              <w:rPr>
                <w:rStyle w:val="Hyperlink"/>
                <w:rFonts w:hint="eastAsia"/>
                <w:b/>
                <w:bCs/>
                <w:noProof/>
                <w:lang w:eastAsia="zh-CN"/>
              </w:rPr>
              <w:t>妇女联谊会（</w:t>
            </w:r>
            <w:r w:rsidR="00C91836" w:rsidRPr="00C91836">
              <w:rPr>
                <w:rStyle w:val="Hyperlink"/>
                <w:b/>
                <w:bCs/>
                <w:noProof/>
                <w:lang w:eastAsia="zh-CN"/>
              </w:rPr>
              <w:t>NoW</w:t>
            </w:r>
            <w:r w:rsidR="00C91836" w:rsidRPr="00C91836">
              <w:rPr>
                <w:rStyle w:val="Hyperlink"/>
                <w:rFonts w:hint="eastAsia"/>
                <w:b/>
                <w:bCs/>
                <w:noProof/>
                <w:lang w:eastAsia="zh-CN"/>
              </w:rPr>
              <w:t>）</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_Toc161841598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08529F89" w14:textId="69F59DCB" w:rsidR="00C91836" w:rsidRPr="00C91836" w:rsidRDefault="00A83D00">
          <w:pPr>
            <w:pStyle w:val="TOC1"/>
            <w:rPr>
              <w:rFonts w:asciiTheme="minorHAnsi" w:eastAsiaTheme="minorEastAsia" w:hAnsiTheme="minorHAnsi" w:cstheme="minorBidi"/>
              <w:b/>
              <w:bCs/>
              <w:noProof/>
              <w:sz w:val="22"/>
              <w:szCs w:val="22"/>
              <w:lang w:eastAsia="zh-CN"/>
            </w:rPr>
          </w:pPr>
          <w:hyperlink w:anchor="_Toc161841599" w:history="1">
            <w:r w:rsidR="00C91836" w:rsidRPr="00C91836">
              <w:rPr>
                <w:rStyle w:val="Hyperlink"/>
                <w:b/>
                <w:bCs/>
                <w:noProof/>
                <w:lang w:eastAsia="zh-CN"/>
              </w:rPr>
              <w:t>9</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人权和标准</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_Toc161841599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64BF0882" w14:textId="275EEA54"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0" w:history="1">
            <w:r w:rsidR="00C91836" w:rsidRPr="00C91836">
              <w:rPr>
                <w:rStyle w:val="Hyperlink"/>
                <w:b/>
                <w:bCs/>
                <w:noProof/>
                <w:lang w:eastAsia="zh-CN"/>
              </w:rPr>
              <w:t>10</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在同等地位上使用各种语文（参见</w:t>
            </w:r>
            <w:r w:rsidR="00C91836" w:rsidRPr="00C91836">
              <w:rPr>
                <w:rStyle w:val="Hyperlink"/>
                <w:b/>
                <w:bCs/>
                <w:noProof/>
                <w:lang w:eastAsia="zh-CN"/>
              </w:rPr>
              <w:t>WTSA-20</w:t>
            </w:r>
            <w:r w:rsidR="00C91836" w:rsidRPr="00C91836">
              <w:rPr>
                <w:rStyle w:val="Hyperlink"/>
                <w:rFonts w:hint="eastAsia"/>
                <w:b/>
                <w:bCs/>
                <w:noProof/>
                <w:lang w:eastAsia="zh-CN"/>
              </w:rPr>
              <w:t>第</w:t>
            </w:r>
            <w:r w:rsidR="00C91836" w:rsidRPr="00C91836">
              <w:rPr>
                <w:rStyle w:val="Hyperlink"/>
                <w:b/>
                <w:bCs/>
                <w:noProof/>
                <w:lang w:eastAsia="zh-CN"/>
              </w:rPr>
              <w:t>67</w:t>
            </w:r>
            <w:r w:rsidR="00C91836" w:rsidRPr="00C91836">
              <w:rPr>
                <w:rStyle w:val="Hyperlink"/>
                <w:rFonts w:hint="eastAsia"/>
                <w:b/>
                <w:bCs/>
                <w:noProof/>
                <w:lang w:eastAsia="zh-CN"/>
              </w:rPr>
              <w:t>号决议）</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_Toc161841600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0FB656D8" w14:textId="0D672343"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1" w:history="1">
            <w:r w:rsidR="00C91836" w:rsidRPr="00C91836">
              <w:rPr>
                <w:rStyle w:val="Hyperlink"/>
                <w:b/>
                <w:bCs/>
                <w:noProof/>
                <w:lang w:eastAsia="zh-CN"/>
              </w:rPr>
              <w:t>11</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安排</w:t>
            </w:r>
            <w:r w:rsidR="00C91836" w:rsidRPr="00C91836">
              <w:rPr>
                <w:rStyle w:val="Hyperlink"/>
                <w:b/>
                <w:bCs/>
                <w:noProof/>
                <w:lang w:eastAsia="zh-CN"/>
              </w:rPr>
              <w:t>ITU-T</w:t>
            </w:r>
            <w:r w:rsidR="00C91836" w:rsidRPr="00C91836">
              <w:rPr>
                <w:rStyle w:val="Hyperlink"/>
                <w:rFonts w:hint="eastAsia"/>
                <w:b/>
                <w:bCs/>
                <w:noProof/>
                <w:lang w:eastAsia="zh-CN"/>
              </w:rPr>
              <w:t>实体会议和虚拟会议的日期和时间</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_Toc161841601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612E5A5C" w14:textId="2AC58EFD"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2" w:history="1">
            <w:r w:rsidR="00C91836" w:rsidRPr="00C91836">
              <w:rPr>
                <w:rStyle w:val="Hyperlink"/>
                <w:b/>
                <w:bCs/>
                <w:noProof/>
                <w:lang w:eastAsia="zh-CN"/>
              </w:rPr>
              <w:t>12</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战略与运作规划（</w:t>
            </w:r>
            <w:r w:rsidR="00C91836" w:rsidRPr="00C91836">
              <w:rPr>
                <w:rStyle w:val="Hyperlink"/>
                <w:b/>
                <w:bCs/>
                <w:noProof/>
                <w:lang w:eastAsia="zh-CN"/>
              </w:rPr>
              <w:t>SOP</w:t>
            </w:r>
            <w:r w:rsidR="00C91836" w:rsidRPr="00C91836">
              <w:rPr>
                <w:rStyle w:val="Hyperlink"/>
                <w:rFonts w:hint="eastAsia"/>
                <w:b/>
                <w:bCs/>
                <w:noProof/>
                <w:lang w:eastAsia="zh-CN"/>
              </w:rPr>
              <w:t>）</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_Toc161841602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4A4D569C" w14:textId="3C1A2085"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3" w:history="1">
            <w:r w:rsidR="00C91836" w:rsidRPr="00C91836">
              <w:rPr>
                <w:rStyle w:val="Hyperlink"/>
                <w:b/>
                <w:bCs/>
                <w:noProof/>
                <w:lang w:eastAsia="zh-CN"/>
              </w:rPr>
              <w:t>13</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b/>
                <w:bCs/>
                <w:noProof/>
                <w:lang w:val="fr-FR" w:eastAsia="zh-CN"/>
              </w:rPr>
              <w:t>ITU-T</w:t>
            </w:r>
            <w:r w:rsidR="00C91836" w:rsidRPr="00C91836">
              <w:rPr>
                <w:rStyle w:val="Hyperlink"/>
                <w:rFonts w:hint="eastAsia"/>
                <w:b/>
                <w:bCs/>
                <w:noProof/>
                <w:lang w:val="fr-FR" w:eastAsia="zh-CN"/>
              </w:rPr>
              <w:t>联合协调活动</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_Toc161841603 \h </w:instrText>
            </w:r>
            <w:r w:rsidR="00C91836" w:rsidRPr="00C91836">
              <w:rPr>
                <w:b/>
                <w:bCs/>
                <w:noProof/>
                <w:webHidden/>
              </w:rPr>
            </w:r>
            <w:r w:rsidR="00C91836" w:rsidRPr="00C91836">
              <w:rPr>
                <w:b/>
                <w:bCs/>
                <w:noProof/>
                <w:webHidden/>
              </w:rPr>
              <w:fldChar w:fldCharType="separate"/>
            </w:r>
            <w:r w:rsidR="00C91836" w:rsidRPr="00C91836">
              <w:rPr>
                <w:b/>
                <w:bCs/>
                <w:noProof/>
                <w:webHidden/>
              </w:rPr>
              <w:t>7</w:t>
            </w:r>
            <w:r w:rsidR="00C91836" w:rsidRPr="00C91836">
              <w:rPr>
                <w:b/>
                <w:bCs/>
                <w:noProof/>
                <w:webHidden/>
              </w:rPr>
              <w:fldChar w:fldCharType="end"/>
            </w:r>
          </w:hyperlink>
        </w:p>
        <w:p w14:paraId="14007AB0" w14:textId="756EC7DA" w:rsidR="00C91836" w:rsidRPr="00C91836" w:rsidRDefault="00A83D00">
          <w:pPr>
            <w:pStyle w:val="TOC2"/>
            <w:rPr>
              <w:rFonts w:asciiTheme="minorHAnsi" w:eastAsiaTheme="minorEastAsia" w:hAnsiTheme="minorHAnsi" w:cstheme="minorBidi"/>
              <w:noProof/>
              <w:sz w:val="22"/>
              <w:szCs w:val="22"/>
              <w:lang w:eastAsia="zh-CN"/>
            </w:rPr>
          </w:pPr>
          <w:hyperlink w:anchor="_Toc161841604" w:history="1">
            <w:r w:rsidR="00C91836" w:rsidRPr="00C91836">
              <w:rPr>
                <w:rStyle w:val="Hyperlink"/>
                <w:noProof/>
                <w:lang w:val="fr-FR" w:eastAsia="zh-CN"/>
              </w:rPr>
              <w:t>13.1</w:t>
            </w:r>
            <w:r w:rsidR="00C91836" w:rsidRPr="00C91836">
              <w:rPr>
                <w:rFonts w:asciiTheme="minorHAnsi" w:eastAsiaTheme="minorEastAsia" w:hAnsiTheme="minorHAnsi" w:cstheme="minorBidi"/>
                <w:noProof/>
                <w:sz w:val="22"/>
                <w:szCs w:val="22"/>
                <w:lang w:eastAsia="zh-CN"/>
              </w:rPr>
              <w:tab/>
            </w:r>
            <w:r w:rsidR="00C91836" w:rsidRPr="00C91836">
              <w:rPr>
                <w:rStyle w:val="Hyperlink"/>
                <w:noProof/>
                <w:lang w:val="fr-FR" w:eastAsia="zh-CN"/>
              </w:rPr>
              <w:t>ITU-T</w:t>
            </w:r>
            <w:r w:rsidR="00C91836" w:rsidRPr="00C91836">
              <w:rPr>
                <w:rStyle w:val="Hyperlink"/>
                <w:rFonts w:hint="eastAsia"/>
                <w:noProof/>
                <w:lang w:eastAsia="zh-CN"/>
              </w:rPr>
              <w:t>数字新冠肺炎疫情证书联合协调活动</w:t>
            </w:r>
            <w:r w:rsidR="00C91836" w:rsidRPr="00C91836">
              <w:rPr>
                <w:rStyle w:val="Hyperlink"/>
                <w:rFonts w:hint="eastAsia"/>
                <w:noProof/>
                <w:lang w:val="fr-FR" w:eastAsia="zh-CN"/>
              </w:rPr>
              <w:t>（</w:t>
            </w:r>
            <w:r w:rsidR="00C91836" w:rsidRPr="00C91836">
              <w:rPr>
                <w:rStyle w:val="Hyperlink"/>
                <w:noProof/>
                <w:lang w:val="fr-FR" w:eastAsia="zh-CN"/>
              </w:rPr>
              <w:t>ITU-T JCA-DCC</w:t>
            </w:r>
            <w:r w:rsidR="00C91836" w:rsidRPr="00C91836">
              <w:rPr>
                <w:rStyle w:val="Hyperlink"/>
                <w:rFonts w:hint="eastAsia"/>
                <w:noProof/>
                <w:lang w:val="fr-FR" w:eastAsia="zh-CN"/>
              </w:rPr>
              <w:t>）</w:t>
            </w:r>
            <w:r w:rsidR="00C91836" w:rsidRPr="00C91836">
              <w:rPr>
                <w:noProof/>
                <w:webHidden/>
              </w:rPr>
              <w:tab/>
            </w:r>
            <w:r w:rsidR="00C91836" w:rsidRPr="00C91836">
              <w:rPr>
                <w:noProof/>
                <w:webHidden/>
              </w:rPr>
              <w:fldChar w:fldCharType="begin"/>
            </w:r>
            <w:r w:rsidR="00C91836" w:rsidRPr="00C91836">
              <w:rPr>
                <w:noProof/>
                <w:webHidden/>
              </w:rPr>
              <w:instrText xml:space="preserve"> PAGEREF _Toc161841604 \h </w:instrText>
            </w:r>
            <w:r w:rsidR="00C91836" w:rsidRPr="00C91836">
              <w:rPr>
                <w:noProof/>
                <w:webHidden/>
              </w:rPr>
            </w:r>
            <w:r w:rsidR="00C91836" w:rsidRPr="00C91836">
              <w:rPr>
                <w:noProof/>
                <w:webHidden/>
              </w:rPr>
              <w:fldChar w:fldCharType="separate"/>
            </w:r>
            <w:r w:rsidR="00C91836" w:rsidRPr="00C91836">
              <w:rPr>
                <w:noProof/>
                <w:webHidden/>
              </w:rPr>
              <w:t>7</w:t>
            </w:r>
            <w:r w:rsidR="00C91836" w:rsidRPr="00C91836">
              <w:rPr>
                <w:noProof/>
                <w:webHidden/>
              </w:rPr>
              <w:fldChar w:fldCharType="end"/>
            </w:r>
          </w:hyperlink>
        </w:p>
        <w:p w14:paraId="716F6782" w14:textId="73B70647" w:rsidR="00C91836" w:rsidRPr="00C91836" w:rsidRDefault="00A83D00">
          <w:pPr>
            <w:pStyle w:val="TOC2"/>
            <w:rPr>
              <w:rFonts w:asciiTheme="minorHAnsi" w:eastAsiaTheme="minorEastAsia" w:hAnsiTheme="minorHAnsi" w:cstheme="minorBidi"/>
              <w:noProof/>
              <w:sz w:val="22"/>
              <w:szCs w:val="22"/>
              <w:lang w:eastAsia="zh-CN"/>
            </w:rPr>
          </w:pPr>
          <w:hyperlink w:anchor="_Toc161841605" w:history="1">
            <w:r w:rsidR="00C91836" w:rsidRPr="00C91836">
              <w:rPr>
                <w:rStyle w:val="Hyperlink"/>
                <w:noProof/>
                <w:lang w:eastAsia="zh-CN"/>
              </w:rPr>
              <w:t>13.2</w:t>
            </w:r>
            <w:r w:rsidR="00C91836" w:rsidRPr="00C91836">
              <w:rPr>
                <w:rFonts w:asciiTheme="minorHAnsi" w:eastAsiaTheme="minorEastAsia" w:hAnsiTheme="minorHAnsi" w:cstheme="minorBidi"/>
                <w:noProof/>
                <w:sz w:val="22"/>
                <w:szCs w:val="22"/>
                <w:lang w:eastAsia="zh-CN"/>
              </w:rPr>
              <w:tab/>
            </w:r>
            <w:r w:rsidR="00C91836" w:rsidRPr="00C91836">
              <w:rPr>
                <w:rStyle w:val="Hyperlink"/>
                <w:noProof/>
                <w:lang w:eastAsia="zh-CN"/>
              </w:rPr>
              <w:t>ITU-T</w:t>
            </w:r>
            <w:r w:rsidR="00C91836" w:rsidRPr="00C91836">
              <w:rPr>
                <w:rStyle w:val="Hyperlink"/>
                <w:rFonts w:hint="eastAsia"/>
                <w:noProof/>
                <w:lang w:eastAsia="zh-CN"/>
              </w:rPr>
              <w:t>量子密钥分发网络联合协调活动（</w:t>
            </w:r>
            <w:r w:rsidR="00C91836" w:rsidRPr="00C91836">
              <w:rPr>
                <w:rStyle w:val="Hyperlink"/>
                <w:noProof/>
                <w:lang w:eastAsia="zh-CN"/>
              </w:rPr>
              <w:t>ITU-T JCA-QKDN</w:t>
            </w:r>
            <w:r w:rsidR="00C91836" w:rsidRPr="00C91836">
              <w:rPr>
                <w:rStyle w:val="Hyperlink"/>
                <w:rFonts w:hint="eastAsia"/>
                <w:noProof/>
                <w:lang w:eastAsia="zh-CN"/>
              </w:rPr>
              <w:t>）</w:t>
            </w:r>
            <w:r w:rsidR="00C91836" w:rsidRPr="00C91836">
              <w:rPr>
                <w:noProof/>
                <w:webHidden/>
              </w:rPr>
              <w:tab/>
            </w:r>
            <w:r w:rsidR="00C91836" w:rsidRPr="00C91836">
              <w:rPr>
                <w:noProof/>
                <w:webHidden/>
              </w:rPr>
              <w:fldChar w:fldCharType="begin"/>
            </w:r>
            <w:r w:rsidR="00C91836" w:rsidRPr="00C91836">
              <w:rPr>
                <w:noProof/>
                <w:webHidden/>
              </w:rPr>
              <w:instrText xml:space="preserve"> PAGEREF _Toc161841605 \h </w:instrText>
            </w:r>
            <w:r w:rsidR="00C91836" w:rsidRPr="00C91836">
              <w:rPr>
                <w:noProof/>
                <w:webHidden/>
              </w:rPr>
            </w:r>
            <w:r w:rsidR="00C91836" w:rsidRPr="00C91836">
              <w:rPr>
                <w:noProof/>
                <w:webHidden/>
              </w:rPr>
              <w:fldChar w:fldCharType="separate"/>
            </w:r>
            <w:r w:rsidR="00C91836" w:rsidRPr="00C91836">
              <w:rPr>
                <w:noProof/>
                <w:webHidden/>
              </w:rPr>
              <w:t>8</w:t>
            </w:r>
            <w:r w:rsidR="00C91836" w:rsidRPr="00C91836">
              <w:rPr>
                <w:noProof/>
                <w:webHidden/>
              </w:rPr>
              <w:fldChar w:fldCharType="end"/>
            </w:r>
          </w:hyperlink>
        </w:p>
        <w:p w14:paraId="59E2E18F" w14:textId="00147303" w:rsidR="00C91836" w:rsidRPr="00C91836" w:rsidRDefault="00A83D00">
          <w:pPr>
            <w:pStyle w:val="TOC2"/>
            <w:rPr>
              <w:rFonts w:asciiTheme="minorHAnsi" w:eastAsiaTheme="minorEastAsia" w:hAnsiTheme="minorHAnsi" w:cstheme="minorBidi"/>
              <w:b/>
              <w:bCs/>
              <w:noProof/>
              <w:sz w:val="22"/>
              <w:szCs w:val="22"/>
              <w:lang w:eastAsia="zh-CN"/>
            </w:rPr>
          </w:pPr>
          <w:hyperlink w:anchor="_Toc161841606" w:history="1">
            <w:r w:rsidR="00C91836" w:rsidRPr="00C91836">
              <w:rPr>
                <w:rStyle w:val="Hyperlink"/>
                <w:noProof/>
                <w:lang w:eastAsia="zh-CN"/>
              </w:rPr>
              <w:t>13.3</w:t>
            </w:r>
            <w:r w:rsidR="00C91836" w:rsidRPr="00C91836">
              <w:rPr>
                <w:rFonts w:asciiTheme="minorHAnsi" w:eastAsiaTheme="minorEastAsia" w:hAnsiTheme="minorHAnsi" w:cstheme="minorBidi"/>
                <w:noProof/>
                <w:sz w:val="22"/>
                <w:szCs w:val="22"/>
                <w:lang w:eastAsia="zh-CN"/>
              </w:rPr>
              <w:tab/>
            </w:r>
            <w:r w:rsidR="00C91836" w:rsidRPr="00C91836">
              <w:rPr>
                <w:rStyle w:val="Hyperlink"/>
                <w:noProof/>
                <w:lang w:eastAsia="zh-CN"/>
              </w:rPr>
              <w:t>ITU-T</w:t>
            </w:r>
            <w:r w:rsidR="00C91836" w:rsidRPr="00C91836">
              <w:rPr>
                <w:rStyle w:val="Hyperlink"/>
                <w:rFonts w:hint="eastAsia"/>
                <w:noProof/>
                <w:lang w:eastAsia="zh-CN"/>
              </w:rPr>
              <w:t>无障碍获取和人为因素联合协调活动（</w:t>
            </w:r>
            <w:r w:rsidR="00C91836" w:rsidRPr="00C91836">
              <w:rPr>
                <w:rStyle w:val="Hyperlink"/>
                <w:noProof/>
                <w:lang w:eastAsia="zh-CN"/>
              </w:rPr>
              <w:t>ITU-T JCA-AHF</w:t>
            </w:r>
            <w:r w:rsidR="00C91836" w:rsidRPr="00C91836">
              <w:rPr>
                <w:rStyle w:val="Hyperlink"/>
                <w:rFonts w:hint="eastAsia"/>
                <w:noProof/>
                <w:lang w:eastAsia="zh-CN"/>
              </w:rPr>
              <w:t>）</w:t>
            </w:r>
            <w:r w:rsidR="00C91836" w:rsidRPr="00C91836">
              <w:rPr>
                <w:noProof/>
                <w:webHidden/>
              </w:rPr>
              <w:tab/>
            </w:r>
            <w:r w:rsidR="00C91836" w:rsidRPr="00C91836">
              <w:rPr>
                <w:noProof/>
                <w:webHidden/>
              </w:rPr>
              <w:fldChar w:fldCharType="begin"/>
            </w:r>
            <w:r w:rsidR="00C91836" w:rsidRPr="00C91836">
              <w:rPr>
                <w:noProof/>
                <w:webHidden/>
              </w:rPr>
              <w:instrText xml:space="preserve"> PAGEREF _Toc161841606 \h </w:instrText>
            </w:r>
            <w:r w:rsidR="00C91836" w:rsidRPr="00C91836">
              <w:rPr>
                <w:noProof/>
                <w:webHidden/>
              </w:rPr>
            </w:r>
            <w:r w:rsidR="00C91836" w:rsidRPr="00C91836">
              <w:rPr>
                <w:noProof/>
                <w:webHidden/>
              </w:rPr>
              <w:fldChar w:fldCharType="separate"/>
            </w:r>
            <w:r w:rsidR="00C91836" w:rsidRPr="00C91836">
              <w:rPr>
                <w:noProof/>
                <w:webHidden/>
              </w:rPr>
              <w:t>8</w:t>
            </w:r>
            <w:r w:rsidR="00C91836" w:rsidRPr="00C91836">
              <w:rPr>
                <w:noProof/>
                <w:webHidden/>
              </w:rPr>
              <w:fldChar w:fldCharType="end"/>
            </w:r>
          </w:hyperlink>
        </w:p>
        <w:p w14:paraId="6FF40430" w14:textId="30ADDBF5"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7" w:history="1">
            <w:r w:rsidR="00C91836" w:rsidRPr="00C91836">
              <w:rPr>
                <w:rStyle w:val="Hyperlink"/>
                <w:b/>
                <w:bCs/>
                <w:noProof/>
                <w:lang w:eastAsia="zh-CN"/>
              </w:rPr>
              <w:t>14</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区域组织</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_Toc161841607 \h </w:instrText>
            </w:r>
            <w:r w:rsidR="00C91836" w:rsidRPr="00C91836">
              <w:rPr>
                <w:b/>
                <w:bCs/>
                <w:noProof/>
                <w:webHidden/>
              </w:rPr>
            </w:r>
            <w:r w:rsidR="00C91836" w:rsidRPr="00C91836">
              <w:rPr>
                <w:b/>
                <w:bCs/>
                <w:noProof/>
                <w:webHidden/>
              </w:rPr>
              <w:fldChar w:fldCharType="separate"/>
            </w:r>
            <w:r w:rsidR="00C91836" w:rsidRPr="00C91836">
              <w:rPr>
                <w:b/>
                <w:bCs/>
                <w:noProof/>
                <w:webHidden/>
              </w:rPr>
              <w:t>8</w:t>
            </w:r>
            <w:r w:rsidR="00C91836" w:rsidRPr="00C91836">
              <w:rPr>
                <w:b/>
                <w:bCs/>
                <w:noProof/>
                <w:webHidden/>
              </w:rPr>
              <w:fldChar w:fldCharType="end"/>
            </w:r>
          </w:hyperlink>
        </w:p>
        <w:p w14:paraId="7F518C16" w14:textId="30F7EFC3"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8" w:history="1">
            <w:r w:rsidR="00C91836" w:rsidRPr="00C91836">
              <w:rPr>
                <w:rStyle w:val="Hyperlink"/>
                <w:b/>
                <w:bCs/>
                <w:noProof/>
              </w:rPr>
              <w:t>15</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词汇</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_Toc161841608 \h </w:instrText>
            </w:r>
            <w:r w:rsidR="00C91836" w:rsidRPr="00C91836">
              <w:rPr>
                <w:b/>
                <w:bCs/>
                <w:noProof/>
                <w:webHidden/>
              </w:rPr>
            </w:r>
            <w:r w:rsidR="00C91836" w:rsidRPr="00C91836">
              <w:rPr>
                <w:b/>
                <w:bCs/>
                <w:noProof/>
                <w:webHidden/>
              </w:rPr>
              <w:fldChar w:fldCharType="separate"/>
            </w:r>
            <w:r w:rsidR="00C91836" w:rsidRPr="00C91836">
              <w:rPr>
                <w:b/>
                <w:bCs/>
                <w:noProof/>
                <w:webHidden/>
              </w:rPr>
              <w:t>8</w:t>
            </w:r>
            <w:r w:rsidR="00C91836" w:rsidRPr="00C91836">
              <w:rPr>
                <w:b/>
                <w:bCs/>
                <w:noProof/>
                <w:webHidden/>
              </w:rPr>
              <w:fldChar w:fldCharType="end"/>
            </w:r>
          </w:hyperlink>
        </w:p>
        <w:p w14:paraId="7678227F" w14:textId="5C33EB31"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09" w:history="1">
            <w:r w:rsidR="00C91836" w:rsidRPr="00C91836">
              <w:rPr>
                <w:rStyle w:val="Hyperlink"/>
                <w:b/>
                <w:bCs/>
                <w:noProof/>
                <w:lang w:eastAsia="zh-CN"/>
              </w:rPr>
              <w:t>16</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人工智能惠及人类</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_Toc161841609 \h </w:instrText>
            </w:r>
            <w:r w:rsidR="00C91836" w:rsidRPr="00C91836">
              <w:rPr>
                <w:b/>
                <w:bCs/>
                <w:noProof/>
                <w:webHidden/>
              </w:rPr>
            </w:r>
            <w:r w:rsidR="00C91836" w:rsidRPr="00C91836">
              <w:rPr>
                <w:b/>
                <w:bCs/>
                <w:noProof/>
                <w:webHidden/>
              </w:rPr>
              <w:fldChar w:fldCharType="separate"/>
            </w:r>
            <w:r w:rsidR="00C91836" w:rsidRPr="00C91836">
              <w:rPr>
                <w:b/>
                <w:bCs/>
                <w:noProof/>
                <w:webHidden/>
              </w:rPr>
              <w:t>8</w:t>
            </w:r>
            <w:r w:rsidR="00C91836" w:rsidRPr="00C91836">
              <w:rPr>
                <w:b/>
                <w:bCs/>
                <w:noProof/>
                <w:webHidden/>
              </w:rPr>
              <w:fldChar w:fldCharType="end"/>
            </w:r>
          </w:hyperlink>
        </w:p>
        <w:p w14:paraId="79D061BD" w14:textId="32392F8B"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0" w:history="1">
            <w:r w:rsidR="00C91836" w:rsidRPr="00C91836">
              <w:rPr>
                <w:rStyle w:val="Hyperlink"/>
                <w:b/>
                <w:bCs/>
                <w:noProof/>
                <w:lang w:eastAsia="zh-CN"/>
              </w:rPr>
              <w:t>17</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大视野活动</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_Toc161841610 \h </w:instrText>
            </w:r>
            <w:r w:rsidR="00C91836" w:rsidRPr="00C91836">
              <w:rPr>
                <w:b/>
                <w:bCs/>
                <w:noProof/>
                <w:webHidden/>
              </w:rPr>
            </w:r>
            <w:r w:rsidR="00C91836" w:rsidRPr="00C91836">
              <w:rPr>
                <w:b/>
                <w:bCs/>
                <w:noProof/>
                <w:webHidden/>
              </w:rPr>
              <w:fldChar w:fldCharType="separate"/>
            </w:r>
            <w:r w:rsidR="00C91836" w:rsidRPr="00C91836">
              <w:rPr>
                <w:b/>
                <w:bCs/>
                <w:noProof/>
                <w:webHidden/>
              </w:rPr>
              <w:t>8</w:t>
            </w:r>
            <w:r w:rsidR="00C91836" w:rsidRPr="00C91836">
              <w:rPr>
                <w:b/>
                <w:bCs/>
                <w:noProof/>
                <w:webHidden/>
              </w:rPr>
              <w:fldChar w:fldCharType="end"/>
            </w:r>
          </w:hyperlink>
        </w:p>
        <w:p w14:paraId="4A427663" w14:textId="4E0A69AC"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1" w:history="1">
            <w:r w:rsidR="00C91836" w:rsidRPr="00C91836">
              <w:rPr>
                <w:rStyle w:val="Hyperlink"/>
                <w:b/>
                <w:bCs/>
                <w:noProof/>
                <w:lang w:eastAsia="zh-CN"/>
              </w:rPr>
              <w:t>18</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《国际电联未来与演进技术期刊》</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_Toc161841611 \h </w:instrText>
            </w:r>
            <w:r w:rsidR="00C91836" w:rsidRPr="00C91836">
              <w:rPr>
                <w:b/>
                <w:bCs/>
                <w:noProof/>
                <w:webHidden/>
              </w:rPr>
            </w:r>
            <w:r w:rsidR="00C91836" w:rsidRPr="00C91836">
              <w:rPr>
                <w:b/>
                <w:bCs/>
                <w:noProof/>
                <w:webHidden/>
              </w:rPr>
              <w:fldChar w:fldCharType="separate"/>
            </w:r>
            <w:r w:rsidR="00C91836" w:rsidRPr="00C91836">
              <w:rPr>
                <w:b/>
                <w:bCs/>
                <w:noProof/>
                <w:webHidden/>
              </w:rPr>
              <w:t>9</w:t>
            </w:r>
            <w:r w:rsidR="00C91836" w:rsidRPr="00C91836">
              <w:rPr>
                <w:b/>
                <w:bCs/>
                <w:noProof/>
                <w:webHidden/>
              </w:rPr>
              <w:fldChar w:fldCharType="end"/>
            </w:r>
          </w:hyperlink>
        </w:p>
        <w:p w14:paraId="72C48F00" w14:textId="40BED5CE"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2" w:history="1">
            <w:r w:rsidR="00C91836" w:rsidRPr="00C91836">
              <w:rPr>
                <w:rStyle w:val="Hyperlink"/>
                <w:b/>
                <w:bCs/>
                <w:noProof/>
                <w:lang w:eastAsia="zh-CN"/>
              </w:rPr>
              <w:t>19</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国际电联区域代表处的贡献</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_Toc161841612 \h </w:instrText>
            </w:r>
            <w:r w:rsidR="00C91836" w:rsidRPr="00C91836">
              <w:rPr>
                <w:b/>
                <w:bCs/>
                <w:noProof/>
                <w:webHidden/>
              </w:rPr>
            </w:r>
            <w:r w:rsidR="00C91836" w:rsidRPr="00C91836">
              <w:rPr>
                <w:b/>
                <w:bCs/>
                <w:noProof/>
                <w:webHidden/>
              </w:rPr>
              <w:fldChar w:fldCharType="separate"/>
            </w:r>
            <w:r w:rsidR="00C91836" w:rsidRPr="00C91836">
              <w:rPr>
                <w:b/>
                <w:bCs/>
                <w:noProof/>
                <w:webHidden/>
              </w:rPr>
              <w:t>9</w:t>
            </w:r>
            <w:r w:rsidR="00C91836" w:rsidRPr="00C91836">
              <w:rPr>
                <w:b/>
                <w:bCs/>
                <w:noProof/>
                <w:webHidden/>
              </w:rPr>
              <w:fldChar w:fldCharType="end"/>
            </w:r>
          </w:hyperlink>
        </w:p>
        <w:p w14:paraId="79AEE76F" w14:textId="026B17F0"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3" w:history="1">
            <w:r w:rsidR="00C91836" w:rsidRPr="00C91836">
              <w:rPr>
                <w:rStyle w:val="Hyperlink"/>
                <w:b/>
                <w:bCs/>
                <w:noProof/>
                <w:lang w:eastAsia="zh-CN"/>
              </w:rPr>
              <w:t>20</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rPr>
              <w:t>与</w:t>
            </w:r>
            <w:r w:rsidR="00C91836" w:rsidRPr="00C91836">
              <w:rPr>
                <w:rStyle w:val="Hyperlink"/>
                <w:b/>
                <w:bCs/>
                <w:noProof/>
              </w:rPr>
              <w:t>CITS</w:t>
            </w:r>
            <w:r w:rsidR="00C91836" w:rsidRPr="00C91836">
              <w:rPr>
                <w:rStyle w:val="Hyperlink"/>
                <w:rFonts w:hint="eastAsia"/>
                <w:b/>
                <w:bCs/>
                <w:noProof/>
              </w:rPr>
              <w:t>的协调</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_Toc161841613 \h </w:instrText>
            </w:r>
            <w:r w:rsidR="00C91836" w:rsidRPr="00C91836">
              <w:rPr>
                <w:b/>
                <w:bCs/>
                <w:noProof/>
                <w:webHidden/>
              </w:rPr>
            </w:r>
            <w:r w:rsidR="00C91836" w:rsidRPr="00C91836">
              <w:rPr>
                <w:b/>
                <w:bCs/>
                <w:noProof/>
                <w:webHidden/>
              </w:rPr>
              <w:fldChar w:fldCharType="separate"/>
            </w:r>
            <w:r w:rsidR="00C91836" w:rsidRPr="00C91836">
              <w:rPr>
                <w:b/>
                <w:bCs/>
                <w:noProof/>
                <w:webHidden/>
              </w:rPr>
              <w:t>9</w:t>
            </w:r>
            <w:r w:rsidR="00C91836" w:rsidRPr="00C91836">
              <w:rPr>
                <w:b/>
                <w:bCs/>
                <w:noProof/>
                <w:webHidden/>
              </w:rPr>
              <w:fldChar w:fldCharType="end"/>
            </w:r>
          </w:hyperlink>
        </w:p>
        <w:p w14:paraId="45F19804" w14:textId="159CA217"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4" w:history="1">
            <w:r w:rsidR="00C91836" w:rsidRPr="00C91836">
              <w:rPr>
                <w:rStyle w:val="Hyperlink"/>
                <w:b/>
                <w:bCs/>
                <w:noProof/>
                <w:lang w:eastAsia="zh-CN"/>
              </w:rPr>
              <w:t>21</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b/>
                <w:bCs/>
                <w:noProof/>
                <w:lang w:eastAsia="zh-CN"/>
              </w:rPr>
              <w:t>TSAG</w:t>
            </w:r>
            <w:r w:rsidR="00C91836" w:rsidRPr="00C91836">
              <w:rPr>
                <w:rStyle w:val="Hyperlink"/>
                <w:rFonts w:hint="eastAsia"/>
                <w:b/>
                <w:bCs/>
                <w:noProof/>
                <w:lang w:eastAsia="zh-CN"/>
              </w:rPr>
              <w:t>工作组的成果</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_Toc161841614 \h </w:instrText>
            </w:r>
            <w:r w:rsidR="00C91836" w:rsidRPr="00C91836">
              <w:rPr>
                <w:b/>
                <w:bCs/>
                <w:noProof/>
                <w:webHidden/>
              </w:rPr>
            </w:r>
            <w:r w:rsidR="00C91836" w:rsidRPr="00C91836">
              <w:rPr>
                <w:b/>
                <w:bCs/>
                <w:noProof/>
                <w:webHidden/>
              </w:rPr>
              <w:fldChar w:fldCharType="separate"/>
            </w:r>
            <w:r w:rsidR="00C91836" w:rsidRPr="00C91836">
              <w:rPr>
                <w:b/>
                <w:bCs/>
                <w:noProof/>
                <w:webHidden/>
              </w:rPr>
              <w:t>9</w:t>
            </w:r>
            <w:r w:rsidR="00C91836" w:rsidRPr="00C91836">
              <w:rPr>
                <w:b/>
                <w:bCs/>
                <w:noProof/>
                <w:webHidden/>
              </w:rPr>
              <w:fldChar w:fldCharType="end"/>
            </w:r>
          </w:hyperlink>
        </w:p>
        <w:p w14:paraId="6061B3AF" w14:textId="42124D54" w:rsidR="00C91836" w:rsidRPr="00C91836" w:rsidRDefault="00A83D00">
          <w:pPr>
            <w:pStyle w:val="TOC2"/>
            <w:rPr>
              <w:rFonts w:asciiTheme="minorHAnsi" w:eastAsiaTheme="minorEastAsia" w:hAnsiTheme="minorHAnsi" w:cstheme="minorBidi"/>
              <w:noProof/>
              <w:sz w:val="22"/>
              <w:szCs w:val="22"/>
              <w:lang w:eastAsia="zh-CN"/>
            </w:rPr>
          </w:pPr>
          <w:hyperlink w:anchor="_Toc161841615" w:history="1">
            <w:r w:rsidR="00C91836" w:rsidRPr="00C91836">
              <w:rPr>
                <w:rStyle w:val="Hyperlink"/>
                <w:noProof/>
                <w:lang w:eastAsia="zh-CN"/>
              </w:rPr>
              <w:t>21.1</w:t>
            </w:r>
            <w:r w:rsidR="00C91836" w:rsidRPr="00C91836">
              <w:rPr>
                <w:rFonts w:asciiTheme="minorHAnsi" w:eastAsiaTheme="minorEastAsia" w:hAnsiTheme="minorHAnsi" w:cstheme="minorBidi"/>
                <w:noProof/>
                <w:sz w:val="22"/>
                <w:szCs w:val="22"/>
                <w:lang w:eastAsia="zh-CN"/>
              </w:rPr>
              <w:tab/>
            </w:r>
            <w:r w:rsidR="00C91836" w:rsidRPr="00C91836">
              <w:rPr>
                <w:rStyle w:val="Hyperlink"/>
                <w:noProof/>
                <w:lang w:eastAsia="zh-CN"/>
              </w:rPr>
              <w:t>TSAG</w:t>
            </w:r>
            <w:r w:rsidR="00C91836" w:rsidRPr="00C91836">
              <w:rPr>
                <w:rStyle w:val="Hyperlink"/>
                <w:rFonts w:hint="eastAsia"/>
                <w:noProof/>
                <w:lang w:eastAsia="zh-CN"/>
              </w:rPr>
              <w:t>第</w:t>
            </w:r>
            <w:r w:rsidR="00C91836" w:rsidRPr="00C91836">
              <w:rPr>
                <w:rStyle w:val="Hyperlink"/>
                <w:noProof/>
                <w:lang w:val="en-US" w:eastAsia="zh-CN"/>
              </w:rPr>
              <w:t>1</w:t>
            </w:r>
            <w:r w:rsidR="00C91836" w:rsidRPr="00C91836">
              <w:rPr>
                <w:rStyle w:val="Hyperlink"/>
                <w:rFonts w:hint="eastAsia"/>
                <w:noProof/>
                <w:lang w:eastAsia="zh-CN"/>
              </w:rPr>
              <w:t>工作组“工作方法和</w:t>
            </w:r>
            <w:r w:rsidR="00C91836" w:rsidRPr="00C91836">
              <w:rPr>
                <w:rStyle w:val="Hyperlink"/>
                <w:noProof/>
                <w:lang w:eastAsia="zh-CN"/>
              </w:rPr>
              <w:t>WTSA</w:t>
            </w:r>
            <w:r w:rsidR="00C91836" w:rsidRPr="00C91836">
              <w:rPr>
                <w:rStyle w:val="Hyperlink"/>
                <w:rFonts w:hint="eastAsia"/>
                <w:noProof/>
                <w:lang w:eastAsia="zh-CN"/>
              </w:rPr>
              <w:t>相关筹备工作</w:t>
            </w:r>
            <w:r w:rsidR="00CF42B3">
              <w:rPr>
                <w:rStyle w:val="Hyperlink"/>
                <w:rFonts w:hint="eastAsia"/>
                <w:noProof/>
                <w:lang w:eastAsia="zh-CN"/>
              </w:rPr>
              <w:t>”</w:t>
            </w:r>
            <w:r w:rsidR="00C91836" w:rsidRPr="00C91836">
              <w:rPr>
                <w:noProof/>
                <w:webHidden/>
              </w:rPr>
              <w:tab/>
            </w:r>
            <w:r w:rsidR="00C91836" w:rsidRPr="00C91836">
              <w:rPr>
                <w:noProof/>
                <w:webHidden/>
              </w:rPr>
              <w:fldChar w:fldCharType="begin"/>
            </w:r>
            <w:r w:rsidR="00C91836" w:rsidRPr="00C91836">
              <w:rPr>
                <w:noProof/>
                <w:webHidden/>
              </w:rPr>
              <w:instrText xml:space="preserve"> PAGEREF _Toc161841615 \h </w:instrText>
            </w:r>
            <w:r w:rsidR="00C91836" w:rsidRPr="00C91836">
              <w:rPr>
                <w:noProof/>
                <w:webHidden/>
              </w:rPr>
            </w:r>
            <w:r w:rsidR="00C91836" w:rsidRPr="00C91836">
              <w:rPr>
                <w:noProof/>
                <w:webHidden/>
              </w:rPr>
              <w:fldChar w:fldCharType="separate"/>
            </w:r>
            <w:r w:rsidR="00C91836" w:rsidRPr="00C91836">
              <w:rPr>
                <w:noProof/>
                <w:webHidden/>
              </w:rPr>
              <w:t>9</w:t>
            </w:r>
            <w:r w:rsidR="00C91836" w:rsidRPr="00C91836">
              <w:rPr>
                <w:noProof/>
                <w:webHidden/>
              </w:rPr>
              <w:fldChar w:fldCharType="end"/>
            </w:r>
          </w:hyperlink>
        </w:p>
        <w:p w14:paraId="1F371F70" w14:textId="0CAC6F80" w:rsidR="00C91836" w:rsidRPr="00C91836" w:rsidRDefault="00A83D00">
          <w:pPr>
            <w:pStyle w:val="TOC2"/>
            <w:rPr>
              <w:rFonts w:asciiTheme="minorHAnsi" w:eastAsiaTheme="minorEastAsia" w:hAnsiTheme="minorHAnsi" w:cstheme="minorBidi"/>
              <w:b/>
              <w:bCs/>
              <w:noProof/>
              <w:sz w:val="22"/>
              <w:szCs w:val="22"/>
              <w:lang w:eastAsia="zh-CN"/>
            </w:rPr>
          </w:pPr>
          <w:hyperlink w:anchor="_Toc161841616" w:history="1">
            <w:r w:rsidR="00C91836" w:rsidRPr="00C91836">
              <w:rPr>
                <w:rStyle w:val="Hyperlink"/>
                <w:noProof/>
                <w:lang w:eastAsia="zh-CN"/>
              </w:rPr>
              <w:t>21.2</w:t>
            </w:r>
            <w:r w:rsidR="00C91836" w:rsidRPr="00C91836">
              <w:rPr>
                <w:rFonts w:asciiTheme="minorHAnsi" w:eastAsiaTheme="minorEastAsia" w:hAnsiTheme="minorHAnsi" w:cstheme="minorBidi"/>
                <w:noProof/>
                <w:sz w:val="22"/>
                <w:szCs w:val="22"/>
                <w:lang w:eastAsia="zh-CN"/>
              </w:rPr>
              <w:tab/>
            </w:r>
            <w:r w:rsidR="00C91836" w:rsidRPr="00C91836">
              <w:rPr>
                <w:rStyle w:val="Hyperlink"/>
                <w:noProof/>
                <w:lang w:eastAsia="zh-CN"/>
              </w:rPr>
              <w:t>TSAG</w:t>
            </w:r>
            <w:r w:rsidR="00C91836" w:rsidRPr="00C91836">
              <w:rPr>
                <w:rStyle w:val="Hyperlink"/>
                <w:rFonts w:hint="eastAsia"/>
                <w:noProof/>
                <w:lang w:eastAsia="zh-CN"/>
              </w:rPr>
              <w:t>第</w:t>
            </w:r>
            <w:r w:rsidR="00C91836" w:rsidRPr="00C91836">
              <w:rPr>
                <w:rStyle w:val="Hyperlink"/>
                <w:noProof/>
                <w:lang w:eastAsia="zh-CN"/>
              </w:rPr>
              <w:t>2</w:t>
            </w:r>
            <w:r w:rsidR="00C91836" w:rsidRPr="00C91836">
              <w:rPr>
                <w:rStyle w:val="Hyperlink"/>
                <w:rFonts w:hint="eastAsia"/>
                <w:noProof/>
                <w:lang w:eastAsia="zh-CN"/>
              </w:rPr>
              <w:t>工作组“</w:t>
            </w:r>
            <w:r w:rsidR="00C91836" w:rsidRPr="00C91836">
              <w:rPr>
                <w:rStyle w:val="Hyperlink"/>
                <w:rFonts w:hint="eastAsia"/>
                <w:noProof/>
                <w:lang w:val="en-US" w:eastAsia="zh-CN"/>
              </w:rPr>
              <w:t>产业界的</w:t>
            </w:r>
            <w:r w:rsidR="00C91836" w:rsidRPr="00C91836">
              <w:rPr>
                <w:rStyle w:val="Hyperlink"/>
                <w:rFonts w:hint="eastAsia"/>
                <w:noProof/>
                <w:lang w:eastAsia="zh-CN"/>
              </w:rPr>
              <w:t>参与、工作</w:t>
            </w:r>
            <w:r w:rsidR="00C91836" w:rsidRPr="00C91836">
              <w:rPr>
                <w:rStyle w:val="Hyperlink"/>
                <w:rFonts w:hint="eastAsia"/>
                <w:noProof/>
                <w:lang w:val="en-US" w:eastAsia="zh-CN"/>
              </w:rPr>
              <w:t>计划</w:t>
            </w:r>
            <w:r w:rsidR="00C91836" w:rsidRPr="00C91836">
              <w:rPr>
                <w:rStyle w:val="Hyperlink"/>
                <w:rFonts w:hint="eastAsia"/>
                <w:noProof/>
                <w:lang w:eastAsia="zh-CN"/>
              </w:rPr>
              <w:t>、重组</w:t>
            </w:r>
            <w:r w:rsidR="00CF42B3" w:rsidRPr="00CF42B3">
              <w:rPr>
                <w:rStyle w:val="Hyperlink"/>
                <w:rFonts w:hint="eastAsia"/>
                <w:noProof/>
                <w:lang w:eastAsia="zh-CN"/>
              </w:rPr>
              <w:t>”</w:t>
            </w:r>
            <w:r w:rsidR="00C91836" w:rsidRPr="00C91836">
              <w:rPr>
                <w:noProof/>
                <w:webHidden/>
              </w:rPr>
              <w:tab/>
            </w:r>
            <w:r w:rsidR="00C91836" w:rsidRPr="00C91836">
              <w:rPr>
                <w:noProof/>
                <w:webHidden/>
              </w:rPr>
              <w:fldChar w:fldCharType="begin"/>
            </w:r>
            <w:r w:rsidR="00C91836" w:rsidRPr="00C91836">
              <w:rPr>
                <w:noProof/>
                <w:webHidden/>
              </w:rPr>
              <w:instrText xml:space="preserve"> PAGEREF _Toc161841616 \h </w:instrText>
            </w:r>
            <w:r w:rsidR="00C91836" w:rsidRPr="00C91836">
              <w:rPr>
                <w:noProof/>
                <w:webHidden/>
              </w:rPr>
            </w:r>
            <w:r w:rsidR="00C91836" w:rsidRPr="00C91836">
              <w:rPr>
                <w:noProof/>
                <w:webHidden/>
              </w:rPr>
              <w:fldChar w:fldCharType="separate"/>
            </w:r>
            <w:r w:rsidR="00C91836" w:rsidRPr="00C91836">
              <w:rPr>
                <w:noProof/>
                <w:webHidden/>
              </w:rPr>
              <w:t>11</w:t>
            </w:r>
            <w:r w:rsidR="00C91836" w:rsidRPr="00C91836">
              <w:rPr>
                <w:noProof/>
                <w:webHidden/>
              </w:rPr>
              <w:fldChar w:fldCharType="end"/>
            </w:r>
          </w:hyperlink>
        </w:p>
        <w:p w14:paraId="20BDBD84" w14:textId="24EC0DDD"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7" w:history="1">
            <w:r w:rsidR="00C91836" w:rsidRPr="00C91836">
              <w:rPr>
                <w:rStyle w:val="Hyperlink"/>
                <w:b/>
                <w:bCs/>
                <w:noProof/>
                <w:lang w:eastAsia="zh-CN"/>
              </w:rPr>
              <w:t>22</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lang w:eastAsia="zh-CN"/>
              </w:rPr>
              <w:t>包括</w:t>
            </w:r>
            <w:r w:rsidR="00C91836" w:rsidRPr="00C91836">
              <w:rPr>
                <w:rStyle w:val="Hyperlink"/>
                <w:b/>
                <w:bCs/>
                <w:noProof/>
                <w:lang w:eastAsia="zh-CN"/>
              </w:rPr>
              <w:t>TSAG</w:t>
            </w:r>
            <w:r w:rsidR="00C91836" w:rsidRPr="00C91836">
              <w:rPr>
                <w:rStyle w:val="Hyperlink"/>
                <w:rFonts w:hint="eastAsia"/>
                <w:b/>
                <w:bCs/>
                <w:noProof/>
                <w:lang w:eastAsia="zh-CN"/>
              </w:rPr>
              <w:t>下次会议日期的</w:t>
            </w:r>
            <w:r w:rsidR="00C91836" w:rsidRPr="00C91836">
              <w:rPr>
                <w:rStyle w:val="Hyperlink"/>
                <w:b/>
                <w:bCs/>
                <w:noProof/>
                <w:lang w:eastAsia="zh-CN"/>
              </w:rPr>
              <w:t>ITU-T</w:t>
            </w:r>
            <w:r w:rsidR="00C91836" w:rsidRPr="00C91836">
              <w:rPr>
                <w:rStyle w:val="Hyperlink"/>
                <w:rFonts w:hint="eastAsia"/>
                <w:b/>
                <w:bCs/>
                <w:noProof/>
                <w:lang w:eastAsia="zh-CN"/>
              </w:rPr>
              <w:t>会议时间安排</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_Toc161841617 \h </w:instrText>
            </w:r>
            <w:r w:rsidR="00C91836" w:rsidRPr="00C91836">
              <w:rPr>
                <w:b/>
                <w:bCs/>
                <w:noProof/>
                <w:webHidden/>
              </w:rPr>
            </w:r>
            <w:r w:rsidR="00C91836" w:rsidRPr="00C91836">
              <w:rPr>
                <w:b/>
                <w:bCs/>
                <w:noProof/>
                <w:webHidden/>
              </w:rPr>
              <w:fldChar w:fldCharType="separate"/>
            </w:r>
            <w:r w:rsidR="00C91836" w:rsidRPr="00C91836">
              <w:rPr>
                <w:b/>
                <w:bCs/>
                <w:noProof/>
                <w:webHidden/>
              </w:rPr>
              <w:t>12</w:t>
            </w:r>
            <w:r w:rsidR="00C91836" w:rsidRPr="00C91836">
              <w:rPr>
                <w:b/>
                <w:bCs/>
                <w:noProof/>
                <w:webHidden/>
              </w:rPr>
              <w:fldChar w:fldCharType="end"/>
            </w:r>
          </w:hyperlink>
        </w:p>
        <w:p w14:paraId="2A1C42C7" w14:textId="20ED6B5D"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8" w:history="1">
            <w:r w:rsidR="00C91836" w:rsidRPr="00C91836">
              <w:rPr>
                <w:rStyle w:val="Hyperlink"/>
                <w:b/>
                <w:bCs/>
                <w:noProof/>
                <w:lang w:eastAsia="zh-CN"/>
              </w:rPr>
              <w:t>23</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rPr>
              <w:t>其他事宜</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_Toc161841618 \h </w:instrText>
            </w:r>
            <w:r w:rsidR="00C91836" w:rsidRPr="00C91836">
              <w:rPr>
                <w:b/>
                <w:bCs/>
                <w:noProof/>
                <w:webHidden/>
              </w:rPr>
            </w:r>
            <w:r w:rsidR="00C91836" w:rsidRPr="00C91836">
              <w:rPr>
                <w:b/>
                <w:bCs/>
                <w:noProof/>
                <w:webHidden/>
              </w:rPr>
              <w:fldChar w:fldCharType="separate"/>
            </w:r>
            <w:r w:rsidR="00C91836" w:rsidRPr="00C91836">
              <w:rPr>
                <w:b/>
                <w:bCs/>
                <w:noProof/>
                <w:webHidden/>
              </w:rPr>
              <w:t>12</w:t>
            </w:r>
            <w:r w:rsidR="00C91836" w:rsidRPr="00C91836">
              <w:rPr>
                <w:b/>
                <w:bCs/>
                <w:noProof/>
                <w:webHidden/>
              </w:rPr>
              <w:fldChar w:fldCharType="end"/>
            </w:r>
          </w:hyperlink>
        </w:p>
        <w:p w14:paraId="193A8D42" w14:textId="319F5799"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19" w:history="1">
            <w:r w:rsidR="00C91836" w:rsidRPr="00C91836">
              <w:rPr>
                <w:rStyle w:val="Hyperlink"/>
                <w:b/>
                <w:bCs/>
                <w:noProof/>
                <w:lang w:eastAsia="zh-CN"/>
              </w:rPr>
              <w:t>24</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rPr>
              <w:t>会议报告草案的审议</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_Toc161841619 \h </w:instrText>
            </w:r>
            <w:r w:rsidR="00C91836" w:rsidRPr="00C91836">
              <w:rPr>
                <w:b/>
                <w:bCs/>
                <w:noProof/>
                <w:webHidden/>
              </w:rPr>
            </w:r>
            <w:r w:rsidR="00C91836" w:rsidRPr="00C91836">
              <w:rPr>
                <w:b/>
                <w:bCs/>
                <w:noProof/>
                <w:webHidden/>
              </w:rPr>
              <w:fldChar w:fldCharType="separate"/>
            </w:r>
            <w:r w:rsidR="00C91836" w:rsidRPr="00C91836">
              <w:rPr>
                <w:b/>
                <w:bCs/>
                <w:noProof/>
                <w:webHidden/>
              </w:rPr>
              <w:t>13</w:t>
            </w:r>
            <w:r w:rsidR="00C91836" w:rsidRPr="00C91836">
              <w:rPr>
                <w:b/>
                <w:bCs/>
                <w:noProof/>
                <w:webHidden/>
              </w:rPr>
              <w:fldChar w:fldCharType="end"/>
            </w:r>
          </w:hyperlink>
        </w:p>
        <w:p w14:paraId="7649E2F5" w14:textId="74186D24"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0" w:history="1">
            <w:r w:rsidR="00C91836" w:rsidRPr="00C91836">
              <w:rPr>
                <w:rStyle w:val="Hyperlink"/>
                <w:b/>
                <w:bCs/>
                <w:noProof/>
                <w:lang w:eastAsia="zh-CN"/>
              </w:rPr>
              <w:t>25</w:t>
            </w:r>
            <w:r w:rsidR="00C91836" w:rsidRPr="00C91836">
              <w:rPr>
                <w:rFonts w:asciiTheme="minorHAnsi" w:eastAsiaTheme="minorEastAsia" w:hAnsiTheme="minorHAnsi" w:cstheme="minorBidi"/>
                <w:b/>
                <w:bCs/>
                <w:noProof/>
                <w:sz w:val="22"/>
                <w:szCs w:val="22"/>
                <w:lang w:eastAsia="zh-CN"/>
              </w:rPr>
              <w:tab/>
            </w:r>
            <w:r w:rsidR="00C91836" w:rsidRPr="00C91836">
              <w:rPr>
                <w:rStyle w:val="Hyperlink"/>
                <w:rFonts w:hint="eastAsia"/>
                <w:b/>
                <w:bCs/>
                <w:noProof/>
              </w:rPr>
              <w:t>会议闭幕</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_Toc161841620 \h </w:instrText>
            </w:r>
            <w:r w:rsidR="00C91836" w:rsidRPr="00C91836">
              <w:rPr>
                <w:b/>
                <w:bCs/>
                <w:noProof/>
                <w:webHidden/>
              </w:rPr>
            </w:r>
            <w:r w:rsidR="00C91836" w:rsidRPr="00C91836">
              <w:rPr>
                <w:b/>
                <w:bCs/>
                <w:noProof/>
                <w:webHidden/>
              </w:rPr>
              <w:fldChar w:fldCharType="separate"/>
            </w:r>
            <w:r w:rsidR="00C91836" w:rsidRPr="00C91836">
              <w:rPr>
                <w:b/>
                <w:bCs/>
                <w:noProof/>
                <w:webHidden/>
              </w:rPr>
              <w:t>13</w:t>
            </w:r>
            <w:r w:rsidR="00C91836" w:rsidRPr="00C91836">
              <w:rPr>
                <w:b/>
                <w:bCs/>
                <w:noProof/>
                <w:webHidden/>
              </w:rPr>
              <w:fldChar w:fldCharType="end"/>
            </w:r>
          </w:hyperlink>
        </w:p>
        <w:p w14:paraId="0B94C3DF" w14:textId="47FBE2EE"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1" w:history="1">
            <w:r w:rsidR="00C91836" w:rsidRPr="00C91836">
              <w:rPr>
                <w:rStyle w:val="Hyperlink"/>
                <w:rFonts w:hint="eastAsia"/>
                <w:b/>
                <w:bCs/>
                <w:noProof/>
                <w:lang w:eastAsia="zh-CN"/>
              </w:rPr>
              <w:t>附件</w:t>
            </w:r>
            <w:r w:rsidR="00C91836" w:rsidRPr="00C91836">
              <w:rPr>
                <w:rStyle w:val="Hyperlink"/>
                <w:b/>
                <w:bCs/>
                <w:noProof/>
                <w:lang w:eastAsia="zh-CN"/>
              </w:rPr>
              <w:t>A</w:t>
            </w:r>
            <w:r w:rsidR="00C91836" w:rsidRPr="00C91836">
              <w:rPr>
                <w:rStyle w:val="Hyperlink"/>
                <w:rFonts w:hint="eastAsia"/>
                <w:b/>
                <w:bCs/>
                <w:noProof/>
                <w:lang w:eastAsia="zh-CN"/>
              </w:rPr>
              <w:t>：有关建议书的决定（</w:t>
            </w:r>
            <w:r w:rsidR="00C91836" w:rsidRPr="00C91836">
              <w:rPr>
                <w:rStyle w:val="Hyperlink"/>
                <w:b/>
                <w:bCs/>
                <w:noProof/>
                <w:lang w:eastAsia="zh-CN"/>
              </w:rPr>
              <w:t>TSAG</w:t>
            </w:r>
            <w:r w:rsidR="00C91836" w:rsidRPr="00C91836">
              <w:rPr>
                <w:rStyle w:val="Hyperlink"/>
                <w:rFonts w:hint="eastAsia"/>
                <w:b/>
                <w:bCs/>
                <w:noProof/>
                <w:lang w:eastAsia="zh-CN"/>
              </w:rPr>
              <w:t>，</w:t>
            </w:r>
            <w:r w:rsidR="00C91836" w:rsidRPr="00C91836">
              <w:rPr>
                <w:rStyle w:val="Hyperlink"/>
                <w:b/>
                <w:bCs/>
                <w:noProof/>
                <w:lang w:eastAsia="zh-CN"/>
              </w:rPr>
              <w:t>2024</w:t>
            </w:r>
            <w:r w:rsidR="00C91836" w:rsidRPr="00C91836">
              <w:rPr>
                <w:rStyle w:val="Hyperlink"/>
                <w:rFonts w:hint="eastAsia"/>
                <w:b/>
                <w:bCs/>
                <w:noProof/>
                <w:lang w:eastAsia="zh-CN"/>
              </w:rPr>
              <w:t>年</w:t>
            </w:r>
            <w:r w:rsidR="00C91836" w:rsidRPr="00C91836">
              <w:rPr>
                <w:rStyle w:val="Hyperlink"/>
                <w:b/>
                <w:bCs/>
                <w:noProof/>
                <w:lang w:eastAsia="zh-CN"/>
              </w:rPr>
              <w:t>1</w:t>
            </w:r>
            <w:r w:rsidR="00C91836" w:rsidRPr="00C91836">
              <w:rPr>
                <w:rStyle w:val="Hyperlink"/>
                <w:rFonts w:hint="eastAsia"/>
                <w:b/>
                <w:bCs/>
                <w:noProof/>
                <w:lang w:eastAsia="zh-CN"/>
              </w:rPr>
              <w:t>月）</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_Toc161841621 \h </w:instrText>
            </w:r>
            <w:r w:rsidR="00C91836" w:rsidRPr="00C91836">
              <w:rPr>
                <w:b/>
                <w:bCs/>
                <w:noProof/>
                <w:webHidden/>
              </w:rPr>
            </w:r>
            <w:r w:rsidR="00C91836" w:rsidRPr="00C91836">
              <w:rPr>
                <w:b/>
                <w:bCs/>
                <w:noProof/>
                <w:webHidden/>
              </w:rPr>
              <w:fldChar w:fldCharType="separate"/>
            </w:r>
            <w:r w:rsidR="00C91836" w:rsidRPr="00C91836">
              <w:rPr>
                <w:b/>
                <w:bCs/>
                <w:noProof/>
                <w:webHidden/>
              </w:rPr>
              <w:t>14</w:t>
            </w:r>
            <w:r w:rsidR="00C91836" w:rsidRPr="00C91836">
              <w:rPr>
                <w:b/>
                <w:bCs/>
                <w:noProof/>
                <w:webHidden/>
              </w:rPr>
              <w:fldChar w:fldCharType="end"/>
            </w:r>
          </w:hyperlink>
        </w:p>
        <w:p w14:paraId="652B0705" w14:textId="253DB1A2"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2" w:history="1">
            <w:r w:rsidR="00C91836" w:rsidRPr="00C91836">
              <w:rPr>
                <w:rStyle w:val="Hyperlink"/>
                <w:rFonts w:hint="eastAsia"/>
                <w:b/>
                <w:bCs/>
                <w:noProof/>
                <w:lang w:eastAsia="zh-CN"/>
              </w:rPr>
              <w:t>附件</w:t>
            </w:r>
            <w:r w:rsidR="00C91836" w:rsidRPr="00C91836">
              <w:rPr>
                <w:rStyle w:val="Hyperlink"/>
                <w:b/>
                <w:bCs/>
                <w:noProof/>
                <w:lang w:eastAsia="zh-CN"/>
              </w:rPr>
              <w:t>B</w:t>
            </w:r>
            <w:r w:rsidR="00C91836" w:rsidRPr="00C91836">
              <w:rPr>
                <w:rStyle w:val="Hyperlink"/>
                <w:rFonts w:hint="eastAsia"/>
                <w:b/>
                <w:bCs/>
                <w:noProof/>
                <w:lang w:eastAsia="zh-CN"/>
              </w:rPr>
              <w:t>：中期</w:t>
            </w:r>
            <w:r w:rsidR="00C91836" w:rsidRPr="00C91836">
              <w:rPr>
                <w:rStyle w:val="Hyperlink"/>
                <w:b/>
                <w:bCs/>
                <w:noProof/>
                <w:lang w:eastAsia="zh-CN"/>
              </w:rPr>
              <w:t>RGM</w:t>
            </w:r>
            <w:r w:rsidR="00C91836" w:rsidRPr="00C91836">
              <w:rPr>
                <w:rStyle w:val="Hyperlink"/>
                <w:rFonts w:hint="eastAsia"/>
                <w:b/>
                <w:bCs/>
                <w:noProof/>
                <w:lang w:eastAsia="zh-CN"/>
              </w:rPr>
              <w:t>时间表</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_Toc161841622 \h </w:instrText>
            </w:r>
            <w:r w:rsidR="00C91836" w:rsidRPr="00C91836">
              <w:rPr>
                <w:b/>
                <w:bCs/>
                <w:noProof/>
                <w:webHidden/>
              </w:rPr>
            </w:r>
            <w:r w:rsidR="00C91836" w:rsidRPr="00C91836">
              <w:rPr>
                <w:b/>
                <w:bCs/>
                <w:noProof/>
                <w:webHidden/>
              </w:rPr>
              <w:fldChar w:fldCharType="separate"/>
            </w:r>
            <w:r w:rsidR="00C91836" w:rsidRPr="00C91836">
              <w:rPr>
                <w:b/>
                <w:bCs/>
                <w:noProof/>
                <w:webHidden/>
              </w:rPr>
              <w:t>15</w:t>
            </w:r>
            <w:r w:rsidR="00C91836" w:rsidRPr="00C91836">
              <w:rPr>
                <w:b/>
                <w:bCs/>
                <w:noProof/>
                <w:webHidden/>
              </w:rPr>
              <w:fldChar w:fldCharType="end"/>
            </w:r>
          </w:hyperlink>
        </w:p>
        <w:p w14:paraId="3EB92FD2" w14:textId="4AD46047"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3" w:history="1">
            <w:r w:rsidR="00C91836" w:rsidRPr="00C91836">
              <w:rPr>
                <w:rStyle w:val="Hyperlink"/>
                <w:rFonts w:hint="eastAsia"/>
                <w:b/>
                <w:bCs/>
                <w:noProof/>
                <w:lang w:eastAsia="zh-CN"/>
              </w:rPr>
              <w:t>附件</w:t>
            </w:r>
            <w:r w:rsidR="00C91836" w:rsidRPr="00C91836">
              <w:rPr>
                <w:rStyle w:val="Hyperlink"/>
                <w:b/>
                <w:bCs/>
                <w:noProof/>
              </w:rPr>
              <w:t>C</w:t>
            </w:r>
            <w:r w:rsidR="00C91836" w:rsidRPr="00C91836">
              <w:rPr>
                <w:rStyle w:val="Hyperlink"/>
                <w:rFonts w:hint="eastAsia"/>
                <w:b/>
                <w:bCs/>
                <w:noProof/>
                <w:lang w:eastAsia="zh-CN"/>
              </w:rPr>
              <w:t>：</w:t>
            </w:r>
            <w:r w:rsidR="00C91836" w:rsidRPr="00C91836">
              <w:rPr>
                <w:rStyle w:val="Hyperlink"/>
                <w:rFonts w:hint="eastAsia"/>
                <w:b/>
                <w:bCs/>
                <w:noProof/>
              </w:rPr>
              <w:t>对外联络声明</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_Toc161841623 \h </w:instrText>
            </w:r>
            <w:r w:rsidR="00C91836" w:rsidRPr="00C91836">
              <w:rPr>
                <w:b/>
                <w:bCs/>
                <w:noProof/>
                <w:webHidden/>
              </w:rPr>
            </w:r>
            <w:r w:rsidR="00C91836" w:rsidRPr="00C91836">
              <w:rPr>
                <w:b/>
                <w:bCs/>
                <w:noProof/>
                <w:webHidden/>
              </w:rPr>
              <w:fldChar w:fldCharType="separate"/>
            </w:r>
            <w:r w:rsidR="00C91836" w:rsidRPr="00C91836">
              <w:rPr>
                <w:b/>
                <w:bCs/>
                <w:noProof/>
                <w:webHidden/>
              </w:rPr>
              <w:t>17</w:t>
            </w:r>
            <w:r w:rsidR="00C91836" w:rsidRPr="00C91836">
              <w:rPr>
                <w:b/>
                <w:bCs/>
                <w:noProof/>
                <w:webHidden/>
              </w:rPr>
              <w:fldChar w:fldCharType="end"/>
            </w:r>
          </w:hyperlink>
        </w:p>
        <w:p w14:paraId="616C5F6F" w14:textId="507E681F"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4" w:history="1">
            <w:r w:rsidR="00C91836" w:rsidRPr="00C91836">
              <w:rPr>
                <w:rStyle w:val="Hyperlink"/>
                <w:rFonts w:hint="eastAsia"/>
                <w:b/>
                <w:bCs/>
                <w:noProof/>
                <w:lang w:eastAsia="zh-CN"/>
              </w:rPr>
              <w:t>附件</w:t>
            </w:r>
            <w:r w:rsidR="00C91836" w:rsidRPr="00C91836">
              <w:rPr>
                <w:rStyle w:val="Hyperlink"/>
                <w:b/>
                <w:bCs/>
                <w:noProof/>
              </w:rPr>
              <w:t>D</w:t>
            </w:r>
            <w:r w:rsidR="00C91836" w:rsidRPr="00C91836">
              <w:rPr>
                <w:rStyle w:val="Hyperlink"/>
                <w:rFonts w:hint="eastAsia"/>
                <w:b/>
                <w:bCs/>
                <w:noProof/>
                <w:lang w:eastAsia="zh-CN"/>
              </w:rPr>
              <w:t>：</w:t>
            </w:r>
            <w:r w:rsidR="00C91836" w:rsidRPr="00C91836">
              <w:rPr>
                <w:rStyle w:val="Hyperlink"/>
                <w:b/>
                <w:bCs/>
                <w:noProof/>
              </w:rPr>
              <w:t>TSAG</w:t>
            </w:r>
            <w:r w:rsidR="00C91836" w:rsidRPr="00C91836">
              <w:rPr>
                <w:rStyle w:val="Hyperlink"/>
                <w:rFonts w:hint="eastAsia"/>
                <w:b/>
                <w:bCs/>
                <w:noProof/>
              </w:rPr>
              <w:t>的工作项目</w:t>
            </w:r>
            <w:r w:rsidR="00C91836" w:rsidRPr="00C91836">
              <w:rPr>
                <w:rStyle w:val="Hyperlink"/>
                <w:rFonts w:hint="eastAsia"/>
                <w:b/>
                <w:bCs/>
                <w:noProof/>
                <w:lang w:eastAsia="zh-CN"/>
              </w:rPr>
              <w:t>（</w:t>
            </w:r>
            <w:r w:rsidR="00C91836" w:rsidRPr="00C91836">
              <w:rPr>
                <w:rStyle w:val="Hyperlink"/>
                <w:b/>
                <w:bCs/>
                <w:noProof/>
                <w:lang w:eastAsia="zh-CN"/>
              </w:rPr>
              <w:t>WI</w:t>
            </w:r>
            <w:r w:rsidR="00C91836" w:rsidRPr="00C91836">
              <w:rPr>
                <w:rStyle w:val="Hyperlink"/>
                <w:rFonts w:hint="eastAsia"/>
                <w:b/>
                <w:bCs/>
                <w:noProof/>
                <w:lang w:eastAsia="zh-CN"/>
              </w:rPr>
              <w:t>）</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_Toc161841624 \h </w:instrText>
            </w:r>
            <w:r w:rsidR="00C91836" w:rsidRPr="00C91836">
              <w:rPr>
                <w:b/>
                <w:bCs/>
                <w:noProof/>
                <w:webHidden/>
              </w:rPr>
            </w:r>
            <w:r w:rsidR="00C91836" w:rsidRPr="00C91836">
              <w:rPr>
                <w:b/>
                <w:bCs/>
                <w:noProof/>
                <w:webHidden/>
              </w:rPr>
              <w:fldChar w:fldCharType="separate"/>
            </w:r>
            <w:r w:rsidR="00C91836" w:rsidRPr="00C91836">
              <w:rPr>
                <w:b/>
                <w:bCs/>
                <w:noProof/>
                <w:webHidden/>
              </w:rPr>
              <w:t>18</w:t>
            </w:r>
            <w:r w:rsidR="00C91836" w:rsidRPr="00C91836">
              <w:rPr>
                <w:b/>
                <w:bCs/>
                <w:noProof/>
                <w:webHidden/>
              </w:rPr>
              <w:fldChar w:fldCharType="end"/>
            </w:r>
          </w:hyperlink>
        </w:p>
        <w:p w14:paraId="1595FE7E" w14:textId="1C6D4F6C" w:rsidR="00C91836" w:rsidRPr="00C91836" w:rsidRDefault="00A83D00">
          <w:pPr>
            <w:pStyle w:val="TOC1"/>
            <w:rPr>
              <w:rFonts w:asciiTheme="minorHAnsi" w:eastAsiaTheme="minorEastAsia" w:hAnsiTheme="minorHAnsi" w:cstheme="minorBidi"/>
              <w:b/>
              <w:bCs/>
              <w:noProof/>
              <w:sz w:val="22"/>
              <w:szCs w:val="22"/>
              <w:lang w:eastAsia="zh-CN"/>
            </w:rPr>
          </w:pPr>
          <w:hyperlink w:anchor="_Toc161841625" w:history="1">
            <w:r w:rsidR="00C91836" w:rsidRPr="00C91836">
              <w:rPr>
                <w:rStyle w:val="Hyperlink"/>
                <w:rFonts w:hint="eastAsia"/>
                <w:b/>
                <w:bCs/>
                <w:noProof/>
                <w:lang w:eastAsia="zh-CN"/>
              </w:rPr>
              <w:t>附件</w:t>
            </w:r>
            <w:r w:rsidR="00C91836" w:rsidRPr="00C91836">
              <w:rPr>
                <w:rStyle w:val="Hyperlink"/>
                <w:b/>
                <w:bCs/>
                <w:noProof/>
                <w:lang w:eastAsia="zh-CN"/>
              </w:rPr>
              <w:t>E</w:t>
            </w:r>
            <w:r w:rsidR="00C91836" w:rsidRPr="00C91836">
              <w:rPr>
                <w:rStyle w:val="Hyperlink"/>
                <w:rFonts w:hint="eastAsia"/>
                <w:b/>
                <w:bCs/>
                <w:noProof/>
                <w:lang w:eastAsia="zh-CN"/>
              </w:rPr>
              <w:t>：关于战略和运作规划的报告人组（</w:t>
            </w:r>
            <w:r w:rsidR="00C91836" w:rsidRPr="00C91836">
              <w:rPr>
                <w:rStyle w:val="Hyperlink"/>
                <w:b/>
                <w:bCs/>
                <w:noProof/>
                <w:lang w:eastAsia="zh-CN"/>
              </w:rPr>
              <w:t>RG-SOP</w:t>
            </w:r>
            <w:r w:rsidR="00C91836" w:rsidRPr="00C91836">
              <w:rPr>
                <w:rStyle w:val="Hyperlink"/>
                <w:rFonts w:hint="eastAsia"/>
                <w:b/>
                <w:bCs/>
                <w:noProof/>
                <w:lang w:eastAsia="zh-CN"/>
              </w:rPr>
              <w:t>）的职责范围</w:t>
            </w:r>
            <w:r w:rsidR="00C91836" w:rsidRPr="00C91836">
              <w:rPr>
                <w:b/>
                <w:bCs/>
                <w:noProof/>
                <w:webHidden/>
              </w:rPr>
              <w:tab/>
            </w:r>
            <w:r w:rsidR="00C91836" w:rsidRPr="00C91836">
              <w:rPr>
                <w:b/>
                <w:bCs/>
                <w:noProof/>
                <w:webHidden/>
              </w:rPr>
              <w:fldChar w:fldCharType="begin"/>
            </w:r>
            <w:r w:rsidR="00C91836" w:rsidRPr="00C91836">
              <w:rPr>
                <w:b/>
                <w:bCs/>
                <w:noProof/>
                <w:webHidden/>
              </w:rPr>
              <w:instrText xml:space="preserve"> PAGEREF _Toc161841625 \h </w:instrText>
            </w:r>
            <w:r w:rsidR="00C91836" w:rsidRPr="00C91836">
              <w:rPr>
                <w:b/>
                <w:bCs/>
                <w:noProof/>
                <w:webHidden/>
              </w:rPr>
            </w:r>
            <w:r w:rsidR="00C91836" w:rsidRPr="00C91836">
              <w:rPr>
                <w:b/>
                <w:bCs/>
                <w:noProof/>
                <w:webHidden/>
              </w:rPr>
              <w:fldChar w:fldCharType="separate"/>
            </w:r>
            <w:r w:rsidR="00C91836" w:rsidRPr="00C91836">
              <w:rPr>
                <w:b/>
                <w:bCs/>
                <w:noProof/>
                <w:webHidden/>
              </w:rPr>
              <w:t>21</w:t>
            </w:r>
            <w:r w:rsidR="00C91836" w:rsidRPr="00C91836">
              <w:rPr>
                <w:b/>
                <w:bCs/>
                <w:noProof/>
                <w:webHidden/>
              </w:rPr>
              <w:fldChar w:fldCharType="end"/>
            </w:r>
          </w:hyperlink>
        </w:p>
        <w:p w14:paraId="7FDC0F65" w14:textId="3650E118" w:rsidR="0037717D" w:rsidRDefault="004A5093" w:rsidP="0037717D">
          <w:r w:rsidRPr="00C91836">
            <w:rPr>
              <w:b/>
              <w:bCs/>
            </w:rPr>
            <w:fldChar w:fldCharType="end"/>
          </w:r>
        </w:p>
      </w:sdtContent>
    </w:sdt>
    <w:bookmarkEnd w:id="5" w:displacedByCustomXml="prev"/>
    <w:p w14:paraId="0BEF592D" w14:textId="1E5FF581" w:rsidR="0037717D" w:rsidRPr="0037717D" w:rsidRDefault="0037717D" w:rsidP="0037717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45274177" w14:textId="7E173454" w:rsidR="0037717D" w:rsidRDefault="0037717D" w:rsidP="002C534A">
      <w:pPr>
        <w:pStyle w:val="Heading1"/>
        <w:spacing w:after="0"/>
        <w:ind w:left="794" w:hanging="794"/>
        <w:rPr>
          <w:lang w:eastAsia="zh-CN"/>
        </w:rPr>
      </w:pPr>
      <w:bookmarkStart w:id="6" w:name="lt_pId036"/>
      <w:bookmarkStart w:id="7" w:name="_Toc138999091"/>
      <w:bookmarkStart w:id="8" w:name="_Toc161841591"/>
      <w:bookmarkStart w:id="9" w:name="_Hlk139443574"/>
      <w:r w:rsidRPr="0037717D">
        <w:rPr>
          <w:lang w:eastAsia="zh-CN"/>
        </w:rPr>
        <w:lastRenderedPageBreak/>
        <w:t>1</w:t>
      </w:r>
      <w:r w:rsidRPr="0037717D">
        <w:rPr>
          <w:lang w:eastAsia="zh-CN"/>
        </w:rPr>
        <w:tab/>
      </w:r>
      <w:bookmarkEnd w:id="6"/>
      <w:bookmarkEnd w:id="7"/>
      <w:r w:rsidR="007A0762" w:rsidRPr="007A0762">
        <w:rPr>
          <w:rFonts w:hint="eastAsia"/>
          <w:lang w:val="en-US" w:eastAsia="zh-CN"/>
        </w:rPr>
        <w:t>一般性信息及</w:t>
      </w:r>
      <w:r w:rsidR="007A0762" w:rsidRPr="007A0762">
        <w:rPr>
          <w:rFonts w:hint="eastAsia"/>
          <w:lang w:val="en-US" w:eastAsia="zh-CN"/>
        </w:rPr>
        <w:t>TSAG</w:t>
      </w:r>
      <w:r w:rsidR="007A0762" w:rsidRPr="007A0762">
        <w:rPr>
          <w:rFonts w:hint="eastAsia"/>
          <w:lang w:val="en-US" w:eastAsia="zh-CN"/>
        </w:rPr>
        <w:t>主席宣布会议开幕</w:t>
      </w:r>
      <w:bookmarkEnd w:id="8"/>
    </w:p>
    <w:p w14:paraId="0E0746D4" w14:textId="5B3F7FF6" w:rsidR="0037717D" w:rsidRPr="002905E3" w:rsidRDefault="0037717D" w:rsidP="00255326">
      <w:pPr>
        <w:ind w:firstLineChars="200" w:firstLine="480"/>
        <w:jc w:val="both"/>
        <w:rPr>
          <w:lang w:eastAsia="zh-CN"/>
        </w:rPr>
      </w:pPr>
      <w:bookmarkStart w:id="10" w:name="_Annex_B_Summary"/>
      <w:bookmarkStart w:id="11" w:name="_Annex_B_Summary_1"/>
      <w:bookmarkStart w:id="12" w:name="_Annex_A_Summary"/>
      <w:bookmarkStart w:id="13" w:name="_Annex_C_Terms"/>
      <w:bookmarkStart w:id="14" w:name="_Annex_B_Terms"/>
      <w:bookmarkEnd w:id="10"/>
      <w:bookmarkEnd w:id="11"/>
      <w:bookmarkEnd w:id="12"/>
      <w:bookmarkEnd w:id="13"/>
      <w:bookmarkEnd w:id="14"/>
      <w:r>
        <w:rPr>
          <w:lang w:eastAsia="zh-CN"/>
        </w:rPr>
        <w:t>TSAG</w:t>
      </w:r>
      <w:r>
        <w:rPr>
          <w:lang w:eastAsia="zh-CN"/>
        </w:rPr>
        <w:t>主席</w:t>
      </w:r>
      <w:r>
        <w:rPr>
          <w:lang w:eastAsia="zh-CN"/>
        </w:rPr>
        <w:t>Abdurahman M. Al Hassan</w:t>
      </w:r>
      <w:r>
        <w:rPr>
          <w:lang w:eastAsia="zh-CN"/>
        </w:rPr>
        <w:t>先生</w:t>
      </w:r>
      <w:r>
        <w:rPr>
          <w:rFonts w:hint="eastAsia"/>
          <w:lang w:eastAsia="zh-CN"/>
        </w:rPr>
        <w:t>（</w:t>
      </w:r>
      <w:r>
        <w:rPr>
          <w:lang w:eastAsia="zh-CN"/>
        </w:rPr>
        <w:t>沙特</w:t>
      </w:r>
      <w:r>
        <w:rPr>
          <w:rFonts w:hint="eastAsia"/>
          <w:lang w:val="en-US" w:eastAsia="zh-CN"/>
        </w:rPr>
        <w:t>阿拉伯</w:t>
      </w:r>
      <w:r>
        <w:rPr>
          <w:lang w:eastAsia="zh-CN"/>
        </w:rPr>
        <w:t>王国</w:t>
      </w:r>
      <w:r>
        <w:rPr>
          <w:rFonts w:hint="eastAsia"/>
          <w:lang w:eastAsia="zh-CN"/>
        </w:rPr>
        <w:t>）</w:t>
      </w:r>
      <w:r>
        <w:rPr>
          <w:lang w:eastAsia="zh-CN"/>
        </w:rPr>
        <w:t>欢迎</w:t>
      </w:r>
      <w:r>
        <w:rPr>
          <w:rFonts w:hint="eastAsia"/>
          <w:lang w:eastAsia="zh-CN"/>
        </w:rPr>
        <w:t>电信标准化顾问组（</w:t>
      </w:r>
      <w:r>
        <w:rPr>
          <w:lang w:eastAsia="zh-CN"/>
        </w:rPr>
        <w:t>TSAG</w:t>
      </w:r>
      <w:r>
        <w:rPr>
          <w:rFonts w:hint="eastAsia"/>
          <w:lang w:eastAsia="zh-CN"/>
        </w:rPr>
        <w:t>）</w:t>
      </w:r>
      <w:r>
        <w:rPr>
          <w:lang w:eastAsia="zh-CN"/>
        </w:rPr>
        <w:t>与会</w:t>
      </w:r>
      <w:r>
        <w:rPr>
          <w:rFonts w:hint="eastAsia"/>
          <w:lang w:val="en-US" w:eastAsia="zh-CN"/>
        </w:rPr>
        <w:t>者</w:t>
      </w:r>
      <w:r>
        <w:rPr>
          <w:lang w:eastAsia="zh-CN"/>
        </w:rPr>
        <w:t>参加</w:t>
      </w:r>
      <w:r>
        <w:rPr>
          <w:lang w:eastAsia="zh-CN"/>
        </w:rPr>
        <w:t>2022-2024</w:t>
      </w:r>
      <w:r>
        <w:rPr>
          <w:lang w:eastAsia="zh-CN"/>
        </w:rPr>
        <w:t>年研究期</w:t>
      </w:r>
      <w:r>
        <w:rPr>
          <w:lang w:eastAsia="zh-CN"/>
        </w:rPr>
        <w:t>TSAG</w:t>
      </w:r>
      <w:r>
        <w:rPr>
          <w:lang w:eastAsia="zh-CN"/>
        </w:rPr>
        <w:t>第</w:t>
      </w:r>
      <w:r w:rsidR="00676905">
        <w:rPr>
          <w:rFonts w:hint="eastAsia"/>
          <w:lang w:eastAsia="zh-CN"/>
        </w:rPr>
        <w:t>三</w:t>
      </w:r>
      <w:r>
        <w:rPr>
          <w:lang w:eastAsia="zh-CN"/>
        </w:rPr>
        <w:t>次会议，会议于</w:t>
      </w:r>
      <w:r>
        <w:rPr>
          <w:lang w:eastAsia="zh-CN"/>
        </w:rPr>
        <w:t>202</w:t>
      </w:r>
      <w:r w:rsidR="00676905">
        <w:rPr>
          <w:lang w:eastAsia="zh-CN"/>
        </w:rPr>
        <w:t>4</w:t>
      </w:r>
      <w:r>
        <w:rPr>
          <w:lang w:eastAsia="zh-CN"/>
        </w:rPr>
        <w:t>年</w:t>
      </w:r>
      <w:r w:rsidR="00676905">
        <w:rPr>
          <w:rFonts w:hint="eastAsia"/>
          <w:lang w:eastAsia="zh-CN"/>
        </w:rPr>
        <w:t>1</w:t>
      </w:r>
      <w:r>
        <w:rPr>
          <w:lang w:eastAsia="zh-CN"/>
        </w:rPr>
        <w:t>月</w:t>
      </w:r>
      <w:r w:rsidR="00676905">
        <w:rPr>
          <w:lang w:eastAsia="zh-CN"/>
        </w:rPr>
        <w:t>22</w:t>
      </w:r>
      <w:r w:rsidR="00B274E4">
        <w:rPr>
          <w:rFonts w:hint="eastAsia"/>
          <w:lang w:eastAsia="zh-CN"/>
        </w:rPr>
        <w:t>日</w:t>
      </w:r>
      <w:r w:rsidR="00976D09">
        <w:rPr>
          <w:rFonts w:hint="eastAsia"/>
          <w:lang w:val="en-US" w:eastAsia="zh-CN"/>
        </w:rPr>
        <w:t>至</w:t>
      </w:r>
      <w:r w:rsidR="00676905">
        <w:rPr>
          <w:rFonts w:hint="eastAsia"/>
          <w:lang w:val="en-US" w:eastAsia="zh-CN"/>
        </w:rPr>
        <w:t>2</w:t>
      </w:r>
      <w:r w:rsidR="00676905">
        <w:rPr>
          <w:lang w:val="en-US" w:eastAsia="zh-CN"/>
        </w:rPr>
        <w:t>6</w:t>
      </w:r>
      <w:r>
        <w:rPr>
          <w:lang w:eastAsia="zh-CN"/>
        </w:rPr>
        <w:t>日在日内瓦举行。</w:t>
      </w:r>
      <w:r>
        <w:rPr>
          <w:lang w:eastAsia="zh-CN"/>
        </w:rPr>
        <w:t>Al Hassan</w:t>
      </w:r>
      <w:r>
        <w:rPr>
          <w:lang w:eastAsia="zh-CN"/>
        </w:rPr>
        <w:t>先生</w:t>
      </w:r>
      <w:r>
        <w:rPr>
          <w:rFonts w:hint="eastAsia"/>
          <w:lang w:val="en-US" w:eastAsia="zh-CN"/>
        </w:rPr>
        <w:t>得到了</w:t>
      </w:r>
      <w:r w:rsidR="005C003D" w:rsidRPr="005C003D">
        <w:rPr>
          <w:rFonts w:hint="eastAsia"/>
          <w:lang w:eastAsia="zh-CN"/>
        </w:rPr>
        <w:t>电信标准化局副主任</w:t>
      </w:r>
      <w:r>
        <w:rPr>
          <w:lang w:eastAsia="zh-CN"/>
        </w:rPr>
        <w:t>Bilel Jamoussi</w:t>
      </w:r>
      <w:r>
        <w:rPr>
          <w:lang w:eastAsia="zh-CN"/>
        </w:rPr>
        <w:t>先生和顾问</w:t>
      </w:r>
      <w:r w:rsidR="005C003D" w:rsidRPr="005C003D">
        <w:rPr>
          <w:lang w:eastAsia="zh-CN"/>
        </w:rPr>
        <w:t>Hiroshi OTA</w:t>
      </w:r>
      <w:r>
        <w:rPr>
          <w:lang w:eastAsia="zh-CN"/>
        </w:rPr>
        <w:t>先生</w:t>
      </w:r>
      <w:r>
        <w:rPr>
          <w:rFonts w:hint="eastAsia"/>
          <w:lang w:val="en-US" w:eastAsia="zh-CN"/>
        </w:rPr>
        <w:t>的</w:t>
      </w:r>
      <w:r>
        <w:rPr>
          <w:lang w:eastAsia="zh-CN"/>
        </w:rPr>
        <w:t>协助。</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73B7D9C1" w14:textId="77777777" w:rsidTr="009443FC">
        <w:tc>
          <w:tcPr>
            <w:tcW w:w="714" w:type="dxa"/>
          </w:tcPr>
          <w:p w14:paraId="4834E943" w14:textId="77777777" w:rsidR="0037717D" w:rsidRPr="002905E3" w:rsidRDefault="0037717D" w:rsidP="00255326">
            <w:pPr>
              <w:rPr>
                <w:highlight w:val="yellow"/>
              </w:rPr>
            </w:pPr>
            <w:r w:rsidRPr="002905E3">
              <w:t>1.1</w:t>
            </w:r>
          </w:p>
        </w:tc>
        <w:tc>
          <w:tcPr>
            <w:tcW w:w="9214" w:type="dxa"/>
            <w:tcMar>
              <w:left w:w="57" w:type="dxa"/>
              <w:right w:w="57" w:type="dxa"/>
            </w:tcMar>
          </w:tcPr>
          <w:p w14:paraId="30E59CA9" w14:textId="689C0198" w:rsidR="0037717D" w:rsidRPr="002905E3" w:rsidRDefault="00165529" w:rsidP="00255326">
            <w:pPr>
              <w:rPr>
                <w:highlight w:val="yellow"/>
                <w:lang w:eastAsia="zh-CN"/>
              </w:rPr>
            </w:pPr>
            <w:r>
              <w:rPr>
                <w:rFonts w:hint="eastAsia"/>
                <w:szCs w:val="24"/>
                <w:lang w:eastAsia="zh-CN"/>
              </w:rPr>
              <w:t>在</w:t>
            </w:r>
            <w:r w:rsidR="005C003D">
              <w:rPr>
                <w:lang w:eastAsia="zh-CN"/>
              </w:rPr>
              <w:t>2024</w:t>
            </w:r>
            <w:r w:rsidR="005C003D">
              <w:rPr>
                <w:lang w:eastAsia="zh-CN"/>
              </w:rPr>
              <w:t>年</w:t>
            </w:r>
            <w:r w:rsidR="005C003D">
              <w:rPr>
                <w:rFonts w:hint="eastAsia"/>
                <w:lang w:eastAsia="zh-CN"/>
              </w:rPr>
              <w:t>1</w:t>
            </w:r>
            <w:r w:rsidR="005C003D">
              <w:rPr>
                <w:lang w:eastAsia="zh-CN"/>
              </w:rPr>
              <w:t>月</w:t>
            </w:r>
            <w:r w:rsidR="005C003D">
              <w:rPr>
                <w:lang w:eastAsia="zh-CN"/>
              </w:rPr>
              <w:t>22</w:t>
            </w:r>
            <w:r w:rsidR="005C003D">
              <w:rPr>
                <w:rFonts w:hint="eastAsia"/>
                <w:lang w:eastAsia="zh-CN"/>
              </w:rPr>
              <w:t>日</w:t>
            </w:r>
            <w:r w:rsidR="005C003D">
              <w:rPr>
                <w:rFonts w:hint="eastAsia"/>
                <w:lang w:val="en-US" w:eastAsia="zh-CN"/>
              </w:rPr>
              <w:t>至</w:t>
            </w:r>
            <w:r w:rsidR="005C003D">
              <w:rPr>
                <w:rFonts w:hint="eastAsia"/>
                <w:lang w:val="en-US" w:eastAsia="zh-CN"/>
              </w:rPr>
              <w:t>2</w:t>
            </w:r>
            <w:r w:rsidR="005C003D">
              <w:rPr>
                <w:lang w:val="en-US" w:eastAsia="zh-CN"/>
              </w:rPr>
              <w:t>6</w:t>
            </w:r>
            <w:r w:rsidR="005C003D">
              <w:rPr>
                <w:lang w:eastAsia="zh-CN"/>
              </w:rPr>
              <w:t>日</w:t>
            </w:r>
            <w:r>
              <w:rPr>
                <w:rFonts w:hint="eastAsia"/>
                <w:szCs w:val="24"/>
                <w:lang w:eastAsia="zh-CN"/>
              </w:rPr>
              <w:t>的全体会议</w:t>
            </w:r>
            <w:r w:rsidR="007A0762">
              <w:rPr>
                <w:rFonts w:hint="eastAsia"/>
                <w:szCs w:val="24"/>
                <w:lang w:eastAsia="zh-CN"/>
              </w:rPr>
              <w:t>及工作组（</w:t>
            </w:r>
            <w:r w:rsidR="007A0762">
              <w:rPr>
                <w:rFonts w:hint="eastAsia"/>
                <w:szCs w:val="24"/>
                <w:lang w:eastAsia="zh-CN"/>
              </w:rPr>
              <w:t>WP</w:t>
            </w:r>
            <w:r w:rsidR="007A0762">
              <w:rPr>
                <w:rFonts w:hint="eastAsia"/>
                <w:szCs w:val="24"/>
                <w:lang w:eastAsia="zh-CN"/>
              </w:rPr>
              <w:t>）会议</w:t>
            </w:r>
            <w:r>
              <w:rPr>
                <w:rFonts w:hint="eastAsia"/>
                <w:szCs w:val="24"/>
                <w:lang w:eastAsia="zh-CN"/>
              </w:rPr>
              <w:t>期间，提供了国际电联六种正式语文的现场口译；为所有</w:t>
            </w:r>
            <w:r>
              <w:rPr>
                <w:rFonts w:hint="eastAsia"/>
                <w:szCs w:val="24"/>
                <w:lang w:eastAsia="zh-CN"/>
              </w:rPr>
              <w:t>TSAG</w:t>
            </w:r>
            <w:r>
              <w:rPr>
                <w:rFonts w:hint="eastAsia"/>
                <w:szCs w:val="24"/>
                <w:lang w:eastAsia="zh-CN"/>
              </w:rPr>
              <w:t>全体会议和报告</w:t>
            </w:r>
            <w:r>
              <w:rPr>
                <w:rFonts w:hint="eastAsia"/>
                <w:szCs w:val="24"/>
                <w:lang w:val="en-US" w:eastAsia="zh-CN"/>
              </w:rPr>
              <w:t>人</w:t>
            </w:r>
            <w:r>
              <w:rPr>
                <w:rFonts w:hint="eastAsia"/>
                <w:szCs w:val="24"/>
                <w:lang w:eastAsia="zh-CN"/>
              </w:rPr>
              <w:t>组会议提供了</w:t>
            </w:r>
            <w:r>
              <w:rPr>
                <w:rFonts w:hint="eastAsia"/>
                <w:lang w:eastAsia="zh-CN"/>
              </w:rPr>
              <w:t>实时字幕</w:t>
            </w:r>
            <w:r>
              <w:rPr>
                <w:rStyle w:val="FootnoteReference"/>
                <w:lang w:eastAsia="zh-CN"/>
              </w:rPr>
              <w:footnoteReference w:customMarkFollows="1" w:id="1"/>
              <w:t>1</w:t>
            </w:r>
            <w:r>
              <w:rPr>
                <w:rFonts w:hint="eastAsia"/>
                <w:lang w:eastAsia="zh-CN"/>
              </w:rPr>
              <w:t>、利用</w:t>
            </w:r>
            <w:r>
              <w:rPr>
                <w:lang w:eastAsia="zh-CN"/>
              </w:rPr>
              <w:t>Zoom</w:t>
            </w:r>
            <w:r>
              <w:rPr>
                <w:rFonts w:hint="eastAsia"/>
                <w:lang w:eastAsia="zh-CN"/>
              </w:rPr>
              <w:t>工具</w:t>
            </w:r>
            <w:r>
              <w:rPr>
                <w:rFonts w:hint="eastAsia"/>
                <w:szCs w:val="24"/>
                <w:lang w:eastAsia="zh-CN"/>
              </w:rPr>
              <w:t>的远程参</w:t>
            </w:r>
            <w:r>
              <w:rPr>
                <w:rFonts w:hint="eastAsia"/>
                <w:szCs w:val="24"/>
                <w:lang w:val="en-US" w:eastAsia="zh-CN"/>
              </w:rPr>
              <w:t>会</w:t>
            </w:r>
            <w:proofErr w:type="gramStart"/>
            <w:r>
              <w:rPr>
                <w:rFonts w:hint="eastAsia"/>
                <w:szCs w:val="24"/>
                <w:lang w:eastAsia="zh-CN"/>
              </w:rPr>
              <w:t>和网播</w:t>
            </w:r>
            <w:proofErr w:type="gramEnd"/>
            <w:r>
              <w:rPr>
                <w:rStyle w:val="FootnoteReference"/>
                <w:szCs w:val="24"/>
                <w:lang w:eastAsia="zh-CN"/>
              </w:rPr>
              <w:footnoteReference w:customMarkFollows="1" w:id="2"/>
              <w:t>2</w:t>
            </w:r>
            <w:r>
              <w:rPr>
                <w:rFonts w:hint="eastAsia"/>
                <w:szCs w:val="24"/>
                <w:lang w:eastAsia="zh-CN"/>
              </w:rPr>
              <w:t>。</w:t>
            </w:r>
            <w:r w:rsidR="00AD0042">
              <w:rPr>
                <w:szCs w:val="24"/>
                <w:lang w:eastAsia="zh-CN"/>
              </w:rPr>
              <w:br/>
            </w:r>
            <w:r w:rsidR="0037717D">
              <w:rPr>
                <w:rFonts w:hint="eastAsia"/>
                <w:szCs w:val="24"/>
                <w:lang w:val="en-US" w:eastAsia="zh-CN"/>
              </w:rPr>
              <w:t>在</w:t>
            </w:r>
            <w:r w:rsidR="0037717D">
              <w:rPr>
                <w:rFonts w:hint="eastAsia"/>
                <w:szCs w:val="24"/>
                <w:lang w:eastAsia="zh-CN"/>
              </w:rPr>
              <w:t>会议开始时，</w:t>
            </w:r>
            <w:r w:rsidR="00B66621">
              <w:rPr>
                <w:rFonts w:hint="eastAsia"/>
                <w:szCs w:val="24"/>
                <w:lang w:eastAsia="zh-CN"/>
              </w:rPr>
              <w:t>一个虚拟化身</w:t>
            </w:r>
            <w:r w:rsidR="0037717D">
              <w:rPr>
                <w:rFonts w:hint="eastAsia"/>
                <w:szCs w:val="24"/>
                <w:lang w:eastAsia="zh-CN"/>
              </w:rPr>
              <w:t>宣读了</w:t>
            </w:r>
            <w:hyperlink r:id="rId10" w:history="1">
              <w:proofErr w:type="spellStart"/>
              <w:r w:rsidR="0037717D" w:rsidRPr="005C003D">
                <w:rPr>
                  <w:rStyle w:val="Hyperlink"/>
                  <w:rFonts w:asciiTheme="majorBidi" w:hAnsiTheme="majorBidi" w:cstheme="majorBidi"/>
                  <w:lang w:eastAsia="zh-CN"/>
                </w:rPr>
                <w:t>TD</w:t>
              </w:r>
              <w:r w:rsidR="005C003D" w:rsidRPr="005C003D">
                <w:rPr>
                  <w:rStyle w:val="Hyperlink"/>
                  <w:rFonts w:asciiTheme="majorBidi" w:hAnsiTheme="majorBidi" w:cstheme="majorBidi"/>
                  <w:lang w:eastAsia="zh-CN"/>
                </w:rPr>
                <w:t>308</w:t>
              </w:r>
              <w:proofErr w:type="spellEnd"/>
            </w:hyperlink>
            <w:r w:rsidR="0037717D">
              <w:rPr>
                <w:rFonts w:hint="eastAsia"/>
                <w:lang w:eastAsia="zh-CN"/>
              </w:rPr>
              <w:t>号文件所载的说明</w:t>
            </w:r>
            <w:r w:rsidR="0037717D">
              <w:rPr>
                <w:rFonts w:hint="eastAsia"/>
                <w:szCs w:val="24"/>
                <w:lang w:eastAsia="zh-CN"/>
              </w:rPr>
              <w:t>，该</w:t>
            </w:r>
            <w:r w:rsidR="0037717D">
              <w:rPr>
                <w:rFonts w:hint="eastAsia"/>
                <w:szCs w:val="24"/>
                <w:lang w:val="en-US" w:eastAsia="zh-CN"/>
              </w:rPr>
              <w:t>说明提供了</w:t>
            </w:r>
            <w:r w:rsidR="0037717D">
              <w:rPr>
                <w:lang w:eastAsia="zh-CN"/>
              </w:rPr>
              <w:t>Zoom</w:t>
            </w:r>
            <w:r w:rsidR="00B66621">
              <w:rPr>
                <w:rFonts w:hint="eastAsia"/>
                <w:lang w:val="en-US" w:eastAsia="zh-CN"/>
              </w:rPr>
              <w:t>、</w:t>
            </w:r>
            <w:r w:rsidR="0037717D">
              <w:rPr>
                <w:rFonts w:hint="eastAsia"/>
                <w:lang w:eastAsia="zh-CN"/>
              </w:rPr>
              <w:t>公共聊天</w:t>
            </w:r>
            <w:r w:rsidR="00B66621" w:rsidRPr="00B66621">
              <w:rPr>
                <w:rFonts w:hint="eastAsia"/>
                <w:lang w:eastAsia="zh-CN"/>
              </w:rPr>
              <w:t>和计时器工具</w:t>
            </w:r>
            <w:r w:rsidR="0037717D">
              <w:rPr>
                <w:rFonts w:hint="eastAsia"/>
                <w:szCs w:val="24"/>
                <w:lang w:val="en-US" w:eastAsia="zh-CN"/>
              </w:rPr>
              <w:t>用法方面的指南</w:t>
            </w:r>
            <w:r w:rsidR="0037717D">
              <w:rPr>
                <w:rFonts w:hint="eastAsia"/>
                <w:szCs w:val="24"/>
                <w:lang w:eastAsia="zh-CN"/>
              </w:rPr>
              <w:t>。</w:t>
            </w:r>
            <w:hyperlink r:id="rId11" w:history="1">
              <w:proofErr w:type="spellStart"/>
              <w:r w:rsidR="005C003D" w:rsidRPr="005C003D">
                <w:rPr>
                  <w:rStyle w:val="Hyperlink"/>
                  <w:lang w:eastAsia="zh-CN"/>
                </w:rPr>
                <w:t>TD387</w:t>
              </w:r>
              <w:proofErr w:type="spellEnd"/>
            </w:hyperlink>
            <w:r w:rsidR="0037717D">
              <w:rPr>
                <w:rFonts w:hint="eastAsia"/>
                <w:lang w:eastAsia="zh-CN"/>
              </w:rPr>
              <w:t>号文件</w:t>
            </w:r>
            <w:r w:rsidR="0037717D">
              <w:rPr>
                <w:rFonts w:hint="eastAsia"/>
                <w:szCs w:val="24"/>
                <w:lang w:val="en-US" w:eastAsia="zh-CN"/>
              </w:rPr>
              <w:t>则</w:t>
            </w:r>
            <w:r w:rsidR="0037717D">
              <w:rPr>
                <w:rFonts w:hint="eastAsia"/>
                <w:szCs w:val="24"/>
                <w:lang w:eastAsia="zh-CN"/>
              </w:rPr>
              <w:t>提供了有关使用</w:t>
            </w:r>
            <w:r w:rsidR="0037717D">
              <w:rPr>
                <w:rFonts w:hint="eastAsia"/>
                <w:szCs w:val="24"/>
                <w:lang w:eastAsia="zh-CN"/>
              </w:rPr>
              <w:t>Zoom</w:t>
            </w:r>
            <w:r w:rsidR="0037717D">
              <w:rPr>
                <w:rFonts w:hint="eastAsia"/>
                <w:szCs w:val="24"/>
                <w:lang w:eastAsia="zh-CN"/>
              </w:rPr>
              <w:t>的更多信息。</w:t>
            </w:r>
          </w:p>
        </w:tc>
      </w:tr>
      <w:tr w:rsidR="0037717D" w14:paraId="2E086B23" w14:textId="77777777" w:rsidTr="009443FC">
        <w:tc>
          <w:tcPr>
            <w:tcW w:w="714" w:type="dxa"/>
          </w:tcPr>
          <w:p w14:paraId="6F29C390" w14:textId="77777777" w:rsidR="0037717D" w:rsidRPr="002905E3" w:rsidRDefault="0037717D" w:rsidP="00255326">
            <w:r w:rsidRPr="002905E3">
              <w:t>1.2</w:t>
            </w:r>
          </w:p>
        </w:tc>
        <w:tc>
          <w:tcPr>
            <w:tcW w:w="9214" w:type="dxa"/>
            <w:tcMar>
              <w:left w:w="57" w:type="dxa"/>
              <w:right w:w="57" w:type="dxa"/>
            </w:tcMar>
          </w:tcPr>
          <w:p w14:paraId="30404E4B" w14:textId="43F61E34" w:rsidR="0037717D" w:rsidRPr="002905E3" w:rsidRDefault="00B66621" w:rsidP="00255326">
            <w:pPr>
              <w:rPr>
                <w:lang w:eastAsia="zh-CN"/>
              </w:rPr>
            </w:pPr>
            <w:r w:rsidRPr="00B66621">
              <w:rPr>
                <w:lang w:eastAsia="zh-CN"/>
              </w:rPr>
              <w:t>Al Hassan</w:t>
            </w:r>
            <w:r w:rsidRPr="00B66621">
              <w:rPr>
                <w:lang w:eastAsia="zh-CN"/>
              </w:rPr>
              <w:t>先生欢迎国际电联</w:t>
            </w:r>
            <w:r>
              <w:rPr>
                <w:rFonts w:hint="eastAsia"/>
                <w:lang w:eastAsia="zh-CN"/>
              </w:rPr>
              <w:t>秘书长</w:t>
            </w:r>
            <w:r w:rsidR="005C003D" w:rsidRPr="005C003D">
              <w:rPr>
                <w:rFonts w:ascii="Calibri" w:hAnsi="Calibri" w:cs="Calibri" w:hint="eastAsia"/>
                <w:szCs w:val="24"/>
                <w:lang w:eastAsia="zh-CN"/>
              </w:rPr>
              <w:t>多琳</w:t>
            </w:r>
            <w:r w:rsidR="005C003D" w:rsidRPr="005C003D">
              <w:rPr>
                <w:szCs w:val="24"/>
                <w:lang w:eastAsia="zh-CN"/>
              </w:rPr>
              <w:t>·</w:t>
            </w:r>
            <w:r w:rsidR="005C003D" w:rsidRPr="005C003D">
              <w:rPr>
                <w:rFonts w:ascii="Calibri" w:hAnsi="Calibri" w:cs="Calibri" w:hint="eastAsia"/>
                <w:szCs w:val="24"/>
                <w:lang w:eastAsia="zh-CN"/>
              </w:rPr>
              <w:t>伯格丹</w:t>
            </w:r>
            <w:r w:rsidR="005C003D" w:rsidRPr="005C003D">
              <w:rPr>
                <w:szCs w:val="24"/>
                <w:lang w:eastAsia="zh-CN"/>
              </w:rPr>
              <w:t>-</w:t>
            </w:r>
            <w:r w:rsidR="005C003D" w:rsidRPr="005C003D">
              <w:rPr>
                <w:rFonts w:ascii="Calibri" w:hAnsi="Calibri" w:cs="Calibri" w:hint="eastAsia"/>
                <w:szCs w:val="24"/>
                <w:lang w:eastAsia="zh-CN"/>
              </w:rPr>
              <w:t>马丁女士</w:t>
            </w:r>
            <w:r w:rsidRPr="00B66621">
              <w:rPr>
                <w:lang w:eastAsia="zh-CN"/>
              </w:rPr>
              <w:t>、</w:t>
            </w:r>
            <w:r w:rsidR="009A7D70" w:rsidRPr="00B66621">
              <w:rPr>
                <w:lang w:eastAsia="zh-CN"/>
              </w:rPr>
              <w:t>国际电联</w:t>
            </w:r>
            <w:r w:rsidR="009A7D70" w:rsidRPr="009A7D70">
              <w:rPr>
                <w:rFonts w:hint="eastAsia"/>
                <w:lang w:eastAsia="zh-CN"/>
              </w:rPr>
              <w:t>副秘书长托马斯</w:t>
            </w:r>
            <w:r w:rsidR="009A7D70" w:rsidRPr="009A7D70">
              <w:rPr>
                <w:lang w:eastAsia="zh-CN"/>
              </w:rPr>
              <w:t>·</w:t>
            </w:r>
            <w:r w:rsidR="009A7D70" w:rsidRPr="009A7D70">
              <w:rPr>
                <w:rFonts w:hint="eastAsia"/>
                <w:lang w:eastAsia="zh-CN"/>
              </w:rPr>
              <w:t>拉马瑙斯卡斯先生</w:t>
            </w:r>
            <w:r w:rsidR="009A7D70">
              <w:rPr>
                <w:rFonts w:hint="eastAsia"/>
                <w:lang w:eastAsia="zh-CN"/>
              </w:rPr>
              <w:t>、</w:t>
            </w:r>
            <w:r w:rsidRPr="00B66621">
              <w:rPr>
                <w:lang w:eastAsia="zh-CN"/>
              </w:rPr>
              <w:t>电信发展局（</w:t>
            </w:r>
            <w:r w:rsidRPr="00B66621">
              <w:rPr>
                <w:lang w:eastAsia="zh-CN"/>
              </w:rPr>
              <w:t>BDT</w:t>
            </w:r>
            <w:r w:rsidRPr="00B66621">
              <w:rPr>
                <w:lang w:eastAsia="zh-CN"/>
              </w:rPr>
              <w:t>）主任</w:t>
            </w:r>
            <w:r w:rsidR="00F519C4" w:rsidRPr="00487E7A">
              <w:rPr>
                <w:rFonts w:ascii="Calibri" w:hAnsi="Calibri" w:cs="Calibri" w:hint="eastAsia"/>
                <w:szCs w:val="24"/>
                <w:lang w:eastAsia="zh-CN"/>
              </w:rPr>
              <w:t>科斯马斯</w:t>
            </w:r>
            <w:r w:rsidR="00F519C4" w:rsidRPr="00976D09">
              <w:rPr>
                <w:lang w:eastAsia="zh-CN"/>
              </w:rPr>
              <w:t>·</w:t>
            </w:r>
            <w:r w:rsidR="00F519C4" w:rsidRPr="00487E7A">
              <w:rPr>
                <w:rFonts w:ascii="Calibri" w:hAnsi="Calibri" w:cs="Calibri" w:hint="eastAsia"/>
                <w:szCs w:val="24"/>
                <w:lang w:eastAsia="zh-CN"/>
              </w:rPr>
              <w:t>扎瓦扎瓦</w:t>
            </w:r>
            <w:r w:rsidR="00F519C4">
              <w:rPr>
                <w:rFonts w:ascii="Calibri" w:hAnsi="Calibri" w:cs="Calibri" w:hint="eastAsia"/>
                <w:szCs w:val="24"/>
                <w:lang w:eastAsia="zh-CN"/>
              </w:rPr>
              <w:t>先生</w:t>
            </w:r>
            <w:r w:rsidRPr="00B66621">
              <w:rPr>
                <w:lang w:eastAsia="zh-CN"/>
              </w:rPr>
              <w:t>、</w:t>
            </w:r>
            <w:r w:rsidR="00F519C4">
              <w:rPr>
                <w:rFonts w:hint="eastAsia"/>
                <w:lang w:eastAsia="zh-CN"/>
              </w:rPr>
              <w:t>无线电通信局（</w:t>
            </w:r>
            <w:r w:rsidR="00F519C4">
              <w:rPr>
                <w:rFonts w:hint="eastAsia"/>
                <w:lang w:eastAsia="zh-CN"/>
              </w:rPr>
              <w:t>BR</w:t>
            </w:r>
            <w:r w:rsidR="00F519C4">
              <w:rPr>
                <w:rFonts w:hint="eastAsia"/>
                <w:lang w:eastAsia="zh-CN"/>
              </w:rPr>
              <w:t>）主任</w:t>
            </w:r>
            <w:r w:rsidR="00F519C4" w:rsidRPr="00487E7A">
              <w:rPr>
                <w:rFonts w:ascii="Calibri" w:hAnsi="Calibri" w:cs="Calibri" w:hint="eastAsia"/>
                <w:szCs w:val="24"/>
                <w:lang w:eastAsia="zh-CN"/>
              </w:rPr>
              <w:t>马里奥</w:t>
            </w:r>
            <w:r w:rsidR="00F519C4" w:rsidRPr="00976D09">
              <w:rPr>
                <w:rFonts w:ascii="Calibri" w:hAnsi="Calibri" w:cs="Calibri"/>
                <w:lang w:eastAsia="zh-CN"/>
              </w:rPr>
              <w:t>·</w:t>
            </w:r>
            <w:r w:rsidR="00F519C4" w:rsidRPr="00487E7A">
              <w:rPr>
                <w:rFonts w:ascii="Calibri" w:hAnsi="Calibri" w:cs="Calibri" w:hint="eastAsia"/>
                <w:szCs w:val="24"/>
                <w:lang w:eastAsia="zh-CN"/>
              </w:rPr>
              <w:t>马尼维奇先生</w:t>
            </w:r>
            <w:r w:rsidR="00F519C4">
              <w:rPr>
                <w:rFonts w:ascii="Calibri" w:hAnsi="Calibri" w:cs="Calibri" w:hint="eastAsia"/>
                <w:szCs w:val="24"/>
                <w:lang w:eastAsia="zh-CN"/>
              </w:rPr>
              <w:t>和</w:t>
            </w:r>
            <w:r w:rsidRPr="00B66621">
              <w:rPr>
                <w:lang w:eastAsia="zh-CN"/>
              </w:rPr>
              <w:t>电信标准化局（</w:t>
            </w:r>
            <w:r w:rsidRPr="00B66621">
              <w:rPr>
                <w:lang w:eastAsia="zh-CN"/>
              </w:rPr>
              <w:t>TSB</w:t>
            </w:r>
            <w:r w:rsidRPr="00B66621">
              <w:rPr>
                <w:lang w:eastAsia="zh-CN"/>
              </w:rPr>
              <w:t>）主任尾上诚藏先生</w:t>
            </w:r>
            <w:r w:rsidRPr="00B66621">
              <w:rPr>
                <w:rFonts w:hint="eastAsia"/>
                <w:lang w:eastAsia="zh-CN"/>
              </w:rPr>
              <w:t>。</w:t>
            </w:r>
          </w:p>
        </w:tc>
      </w:tr>
      <w:tr w:rsidR="0037717D" w14:paraId="6CF267C1" w14:textId="77777777" w:rsidTr="009443FC">
        <w:tc>
          <w:tcPr>
            <w:tcW w:w="714" w:type="dxa"/>
          </w:tcPr>
          <w:p w14:paraId="1402FA08" w14:textId="77777777" w:rsidR="0037717D" w:rsidRPr="002905E3" w:rsidRDefault="0037717D" w:rsidP="00255326">
            <w:r w:rsidRPr="002905E3">
              <w:t>1.3</w:t>
            </w:r>
          </w:p>
        </w:tc>
        <w:tc>
          <w:tcPr>
            <w:tcW w:w="9214" w:type="dxa"/>
            <w:tcMar>
              <w:left w:w="57" w:type="dxa"/>
              <w:right w:w="57" w:type="dxa"/>
            </w:tcMar>
          </w:tcPr>
          <w:p w14:paraId="513EAFFD" w14:textId="749D29CD" w:rsidR="0037717D" w:rsidRPr="002905E3" w:rsidRDefault="004F544D" w:rsidP="00255326">
            <w:pPr>
              <w:rPr>
                <w:rFonts w:ascii="Calibri" w:eastAsia="Times New Roman" w:hAnsi="Calibri" w:cs="Calibri"/>
                <w:color w:val="333333"/>
                <w:sz w:val="20"/>
                <w:lang w:eastAsia="zh-CN"/>
              </w:rPr>
            </w:pPr>
            <w:proofErr w:type="spellStart"/>
            <w:r>
              <w:t>下列</w:t>
            </w:r>
            <w:proofErr w:type="spellEnd"/>
            <w:r>
              <w:t>TSAG</w:t>
            </w:r>
            <w:proofErr w:type="spellStart"/>
            <w:r>
              <w:t>副主席出席了会议</w:t>
            </w:r>
            <w:proofErr w:type="spellEnd"/>
            <w:r>
              <w:rPr>
                <w:rFonts w:hint="eastAsia"/>
                <w:lang w:eastAsia="zh-CN"/>
              </w:rPr>
              <w:t>：</w:t>
            </w:r>
            <w:r w:rsidR="009A7D70" w:rsidRPr="009A7D70">
              <w:t>Samuel A</w:t>
            </w:r>
            <w:r w:rsidR="009A7D70">
              <w:t>gyekum</w:t>
            </w:r>
            <w:proofErr w:type="spellStart"/>
            <w:r w:rsidR="00E7166D">
              <w:t>先生</w:t>
            </w:r>
            <w:proofErr w:type="spellEnd"/>
            <w:r w:rsidR="00E7166D">
              <w:rPr>
                <w:rFonts w:hint="eastAsia"/>
                <w:lang w:eastAsia="zh-CN"/>
              </w:rPr>
              <w:t>（</w:t>
            </w:r>
            <w:proofErr w:type="spellStart"/>
            <w:r w:rsidR="00E7166D">
              <w:t>加纳</w:t>
            </w:r>
            <w:proofErr w:type="spellEnd"/>
            <w:r w:rsidR="00E7166D">
              <w:rPr>
                <w:rFonts w:hint="eastAsia"/>
                <w:lang w:eastAsia="zh-CN"/>
              </w:rPr>
              <w:t>）</w:t>
            </w:r>
            <w:r w:rsidR="00E7166D">
              <w:t>、</w:t>
            </w:r>
            <w:r w:rsidR="00E7166D">
              <w:t xml:space="preserve">Olivier </w:t>
            </w:r>
            <w:proofErr w:type="spellStart"/>
            <w:r w:rsidR="00E7166D">
              <w:t>Dubuisson</w:t>
            </w:r>
            <w:r w:rsidR="00E7166D">
              <w:t>先生</w:t>
            </w:r>
            <w:proofErr w:type="spellEnd"/>
            <w:r w:rsidR="00E7166D">
              <w:rPr>
                <w:rFonts w:hint="eastAsia"/>
                <w:lang w:eastAsia="zh-CN"/>
              </w:rPr>
              <w:t>（</w:t>
            </w:r>
            <w:proofErr w:type="spellStart"/>
            <w:r w:rsidR="00E7166D">
              <w:t>法国</w:t>
            </w:r>
            <w:proofErr w:type="spellEnd"/>
            <w:r w:rsidR="00E7166D">
              <w:rPr>
                <w:rFonts w:hint="eastAsia"/>
                <w:lang w:eastAsia="zh-CN"/>
              </w:rPr>
              <w:t>）</w:t>
            </w:r>
            <w:r w:rsidR="00E7166D">
              <w:t>、</w:t>
            </w:r>
            <w:r w:rsidR="009A7D70">
              <w:t>Mihail Ion</w:t>
            </w:r>
            <w:r w:rsidR="009A7D70">
              <w:rPr>
                <w:rFonts w:hint="eastAsia"/>
                <w:lang w:eastAsia="zh-CN"/>
              </w:rPr>
              <w:t>先生（罗马尼亚）、</w:t>
            </w:r>
            <w:r w:rsidR="009A7D70">
              <w:t xml:space="preserve">Guy-Michel </w:t>
            </w:r>
            <w:proofErr w:type="spellStart"/>
            <w:r w:rsidR="009A7D70">
              <w:t>Kouakou</w:t>
            </w:r>
            <w:proofErr w:type="spellEnd"/>
            <w:r w:rsidR="009A7D70">
              <w:rPr>
                <w:rFonts w:hint="eastAsia"/>
                <w:lang w:eastAsia="zh-CN"/>
              </w:rPr>
              <w:t>先生（科特迪瓦共和国）、</w:t>
            </w:r>
            <w:r w:rsidR="009A7D70">
              <w:t>李</w:t>
            </w:r>
            <w:r w:rsidR="009A7D70">
              <w:rPr>
                <w:rFonts w:hint="eastAsia"/>
                <w:lang w:val="en-US" w:eastAsia="zh-CN"/>
              </w:rPr>
              <w:t>芳</w:t>
            </w:r>
            <w:proofErr w:type="spellStart"/>
            <w:r w:rsidR="009A7D70">
              <w:t>女士</w:t>
            </w:r>
            <w:proofErr w:type="spellEnd"/>
            <w:r w:rsidR="009A7D70">
              <w:rPr>
                <w:rFonts w:hint="eastAsia"/>
                <w:lang w:eastAsia="zh-CN"/>
              </w:rPr>
              <w:t>（</w:t>
            </w:r>
            <w:proofErr w:type="spellStart"/>
            <w:r w:rsidR="009A7D70">
              <w:t>中国</w:t>
            </w:r>
            <w:proofErr w:type="spellEnd"/>
            <w:r w:rsidR="009A7D70">
              <w:rPr>
                <w:rFonts w:hint="eastAsia"/>
                <w:lang w:eastAsia="zh-CN"/>
              </w:rPr>
              <w:t>）</w:t>
            </w:r>
            <w:r w:rsidR="009A7D70">
              <w:t>、</w:t>
            </w:r>
            <w:r w:rsidR="009A7D70">
              <w:t>Gaëlle Martin-</w:t>
            </w:r>
            <w:proofErr w:type="spellStart"/>
            <w:r w:rsidR="009A7D70">
              <w:t>Cocher</w:t>
            </w:r>
            <w:r w:rsidR="009A7D70">
              <w:t>女士</w:t>
            </w:r>
            <w:proofErr w:type="spellEnd"/>
            <w:r w:rsidR="009A7D70">
              <w:rPr>
                <w:rFonts w:hint="eastAsia"/>
                <w:lang w:eastAsia="zh-CN"/>
              </w:rPr>
              <w:t>（</w:t>
            </w:r>
            <w:r w:rsidR="009A7D70">
              <w:rPr>
                <w:rFonts w:hint="eastAsia"/>
                <w:lang w:val="en-US" w:eastAsia="zh-CN"/>
              </w:rPr>
              <w:t>加拿大</w:t>
            </w:r>
            <w:proofErr w:type="spellStart"/>
            <w:r w:rsidR="009A7D70">
              <w:t>InterDigital</w:t>
            </w:r>
            <w:proofErr w:type="spellEnd"/>
            <w:r w:rsidR="009A7D70">
              <w:rPr>
                <w:rFonts w:hint="eastAsia"/>
                <w:lang w:val="en-US" w:eastAsia="zh-CN"/>
              </w:rPr>
              <w:t>公司</w:t>
            </w:r>
            <w:r w:rsidR="009A7D70">
              <w:rPr>
                <w:rFonts w:hint="eastAsia"/>
                <w:lang w:eastAsia="zh-CN"/>
              </w:rPr>
              <w:t>）</w:t>
            </w:r>
            <w:r w:rsidR="009A7D70">
              <w:t>、</w:t>
            </w:r>
            <w:r w:rsidR="009A7D70">
              <w:t>Victor Manuel Martinez Vanegas</w:t>
            </w:r>
            <w:proofErr w:type="spellStart"/>
            <w:r w:rsidR="009A7D70">
              <w:t>先生</w:t>
            </w:r>
            <w:proofErr w:type="spellEnd"/>
            <w:r w:rsidR="009A7D70">
              <w:rPr>
                <w:rFonts w:hint="eastAsia"/>
                <w:lang w:eastAsia="zh-CN"/>
              </w:rPr>
              <w:t>（</w:t>
            </w:r>
            <w:proofErr w:type="spellStart"/>
            <w:r w:rsidR="009A7D70">
              <w:t>墨西哥</w:t>
            </w:r>
            <w:proofErr w:type="spellEnd"/>
            <w:r w:rsidR="009A7D70">
              <w:rPr>
                <w:rFonts w:hint="eastAsia"/>
                <w:lang w:eastAsia="zh-CN"/>
              </w:rPr>
              <w:t>）、</w:t>
            </w:r>
            <w:r w:rsidR="00E7166D">
              <w:t>Tobias Kaufmann</w:t>
            </w:r>
            <w:proofErr w:type="spellStart"/>
            <w:r w:rsidR="00E7166D">
              <w:t>先生</w:t>
            </w:r>
            <w:proofErr w:type="spellEnd"/>
            <w:r w:rsidR="00E7166D">
              <w:rPr>
                <w:rFonts w:hint="eastAsia"/>
                <w:lang w:eastAsia="zh-CN"/>
              </w:rPr>
              <w:t>（</w:t>
            </w:r>
            <w:proofErr w:type="spellStart"/>
            <w:r w:rsidR="00E7166D">
              <w:t>德意志联邦共和国</w:t>
            </w:r>
            <w:proofErr w:type="spellEnd"/>
            <w:r w:rsidR="00E7166D">
              <w:rPr>
                <w:rFonts w:hint="eastAsia"/>
                <w:lang w:eastAsia="zh-CN"/>
              </w:rPr>
              <w:t>）</w:t>
            </w:r>
            <w:r w:rsidR="00E7166D">
              <w:t>、</w:t>
            </w:r>
            <w:r w:rsidR="00E7166D">
              <w:t xml:space="preserve">Guy-Michel </w:t>
            </w:r>
            <w:proofErr w:type="spellStart"/>
            <w:r w:rsidR="00E7166D">
              <w:t>Kouakou</w:t>
            </w:r>
            <w:r w:rsidR="00E7166D">
              <w:t>先生</w:t>
            </w:r>
            <w:proofErr w:type="spellEnd"/>
            <w:r w:rsidR="00E7166D">
              <w:rPr>
                <w:rFonts w:hint="eastAsia"/>
                <w:lang w:eastAsia="zh-CN"/>
              </w:rPr>
              <w:t>（</w:t>
            </w:r>
            <w:proofErr w:type="spellStart"/>
            <w:r w:rsidR="00E7166D">
              <w:t>科特迪瓦共和国</w:t>
            </w:r>
            <w:proofErr w:type="spellEnd"/>
            <w:r w:rsidR="00E7166D">
              <w:rPr>
                <w:rFonts w:hint="eastAsia"/>
                <w:lang w:eastAsia="zh-CN"/>
              </w:rPr>
              <w:t>）</w:t>
            </w:r>
            <w:r w:rsidR="00E7166D">
              <w:t>、</w:t>
            </w:r>
            <w:r>
              <w:t>Miho Naganuma</w:t>
            </w:r>
            <w:proofErr w:type="spellStart"/>
            <w:r>
              <w:t>女士</w:t>
            </w:r>
            <w:proofErr w:type="spellEnd"/>
            <w:r>
              <w:rPr>
                <w:rFonts w:hint="eastAsia"/>
                <w:lang w:eastAsia="zh-CN"/>
              </w:rPr>
              <w:t>（</w:t>
            </w:r>
            <w:proofErr w:type="spellStart"/>
            <w:r>
              <w:t>日本</w:t>
            </w:r>
            <w:proofErr w:type="spellEnd"/>
            <w:r>
              <w:t>NEC</w:t>
            </w:r>
            <w:proofErr w:type="spellStart"/>
            <w:r>
              <w:t>公司</w:t>
            </w:r>
            <w:proofErr w:type="spellEnd"/>
            <w:r>
              <w:rPr>
                <w:rFonts w:hint="eastAsia"/>
                <w:lang w:eastAsia="zh-CN"/>
              </w:rPr>
              <w:t>）</w:t>
            </w:r>
            <w:r w:rsidR="00DE4214">
              <w:rPr>
                <w:rFonts w:hint="eastAsia"/>
                <w:lang w:eastAsia="zh-CN"/>
              </w:rPr>
              <w:t>和</w:t>
            </w:r>
            <w:r>
              <w:t>Ulugbek Azimov</w:t>
            </w:r>
            <w:proofErr w:type="spellStart"/>
            <w:r>
              <w:t>先生</w:t>
            </w:r>
            <w:proofErr w:type="spellEnd"/>
            <w:r>
              <w:rPr>
                <w:rFonts w:hint="eastAsia"/>
                <w:lang w:eastAsia="zh-CN"/>
              </w:rPr>
              <w:t>（</w:t>
            </w:r>
            <w:proofErr w:type="spellStart"/>
            <w:r>
              <w:t>乌兹别克斯坦共和国</w:t>
            </w:r>
            <w:proofErr w:type="spellEnd"/>
            <w:r>
              <w:rPr>
                <w:rFonts w:hint="eastAsia"/>
                <w:lang w:eastAsia="zh-CN"/>
              </w:rPr>
              <w:t>）</w:t>
            </w:r>
            <w:r w:rsidR="00DE4214">
              <w:rPr>
                <w:rFonts w:hint="eastAsia"/>
                <w:lang w:eastAsia="zh-CN"/>
              </w:rPr>
              <w:t>。</w:t>
            </w:r>
            <w:r w:rsidR="00DE4214">
              <w:rPr>
                <w:lang w:eastAsia="zh-CN"/>
              </w:rPr>
              <w:t>Khalid Al-</w:t>
            </w:r>
            <w:proofErr w:type="spellStart"/>
            <w:r w:rsidR="00DE4214">
              <w:rPr>
                <w:lang w:eastAsia="zh-CN"/>
              </w:rPr>
              <w:t>Hmoud</w:t>
            </w:r>
            <w:proofErr w:type="spellEnd"/>
            <w:r w:rsidR="00DE4214">
              <w:rPr>
                <w:lang w:eastAsia="zh-CN"/>
              </w:rPr>
              <w:t>先生</w:t>
            </w:r>
            <w:r w:rsidR="00DE4214">
              <w:rPr>
                <w:rFonts w:hint="eastAsia"/>
                <w:lang w:eastAsia="zh-CN"/>
              </w:rPr>
              <w:t>（</w:t>
            </w:r>
            <w:r w:rsidR="00DE4214">
              <w:rPr>
                <w:lang w:eastAsia="zh-CN"/>
              </w:rPr>
              <w:t>约旦哈希姆王国</w:t>
            </w:r>
            <w:r w:rsidR="00DE4214">
              <w:rPr>
                <w:rFonts w:hint="eastAsia"/>
                <w:lang w:eastAsia="zh-CN"/>
              </w:rPr>
              <w:t>）</w:t>
            </w:r>
            <w:r w:rsidR="00E7166D">
              <w:rPr>
                <w:rFonts w:hint="eastAsia"/>
                <w:lang w:eastAsia="zh-CN"/>
              </w:rPr>
              <w:t>未出席会议。</w:t>
            </w:r>
          </w:p>
        </w:tc>
      </w:tr>
      <w:bookmarkEnd w:id="9"/>
      <w:tr w:rsidR="00DE4214" w14:paraId="4B22FB5F" w14:textId="77777777" w:rsidTr="009443FC">
        <w:tc>
          <w:tcPr>
            <w:tcW w:w="714" w:type="dxa"/>
          </w:tcPr>
          <w:p w14:paraId="71B7C2EA" w14:textId="5FCB8D63" w:rsidR="00DE4214" w:rsidRPr="002905E3" w:rsidRDefault="00DE4214" w:rsidP="00255326">
            <w:r>
              <w:t>1.4</w:t>
            </w:r>
          </w:p>
        </w:tc>
        <w:tc>
          <w:tcPr>
            <w:tcW w:w="9214" w:type="dxa"/>
            <w:tcMar>
              <w:left w:w="57" w:type="dxa"/>
              <w:right w:w="57" w:type="dxa"/>
            </w:tcMar>
          </w:tcPr>
          <w:p w14:paraId="31BD6D9D" w14:textId="41078E98" w:rsidR="00DE4214" w:rsidRDefault="007A0762" w:rsidP="00255326">
            <w:pPr>
              <w:rPr>
                <w:lang w:eastAsia="zh-CN"/>
              </w:rPr>
            </w:pPr>
            <w:bookmarkStart w:id="15" w:name="lt_pId054"/>
            <w:r w:rsidRPr="007A0762">
              <w:rPr>
                <w:rFonts w:hint="eastAsia"/>
                <w:lang w:eastAsia="zh-CN"/>
              </w:rPr>
              <w:t>2024</w:t>
            </w:r>
            <w:r w:rsidRPr="007A0762">
              <w:rPr>
                <w:rFonts w:hint="eastAsia"/>
                <w:lang w:eastAsia="zh-CN"/>
              </w:rPr>
              <w:t>年</w:t>
            </w:r>
            <w:r w:rsidRPr="007A0762">
              <w:rPr>
                <w:rFonts w:hint="eastAsia"/>
                <w:lang w:eastAsia="zh-CN"/>
              </w:rPr>
              <w:t>1</w:t>
            </w:r>
            <w:r w:rsidRPr="007A0762">
              <w:rPr>
                <w:rFonts w:hint="eastAsia"/>
                <w:lang w:eastAsia="zh-CN"/>
              </w:rPr>
              <w:t>月</w:t>
            </w:r>
            <w:r w:rsidRPr="007A0762">
              <w:rPr>
                <w:rFonts w:hint="eastAsia"/>
                <w:lang w:eastAsia="zh-CN"/>
              </w:rPr>
              <w:t>22</w:t>
            </w:r>
            <w:r w:rsidRPr="007A0762">
              <w:rPr>
                <w:rFonts w:hint="eastAsia"/>
                <w:lang w:eastAsia="zh-CN"/>
              </w:rPr>
              <w:t>日为</w:t>
            </w:r>
            <w:r w:rsidRPr="007A0762">
              <w:rPr>
                <w:rFonts w:hint="eastAsia"/>
                <w:lang w:eastAsia="zh-CN"/>
              </w:rPr>
              <w:t>TSAG</w:t>
            </w:r>
            <w:r w:rsidRPr="007A0762">
              <w:rPr>
                <w:rFonts w:hint="eastAsia"/>
                <w:lang w:eastAsia="zh-CN"/>
              </w:rPr>
              <w:t>新</w:t>
            </w:r>
            <w:r>
              <w:rPr>
                <w:rFonts w:hint="eastAsia"/>
                <w:lang w:eastAsia="zh-CN"/>
              </w:rPr>
              <w:t>代表</w:t>
            </w:r>
            <w:r w:rsidRPr="007A0762">
              <w:rPr>
                <w:rFonts w:hint="eastAsia"/>
                <w:lang w:eastAsia="zh-CN"/>
              </w:rPr>
              <w:t>举办了培训课程</w:t>
            </w:r>
            <w:r>
              <w:rPr>
                <w:rFonts w:hint="eastAsia"/>
                <w:lang w:eastAsia="zh-CN"/>
              </w:rPr>
              <w:t>；</w:t>
            </w:r>
            <w:r w:rsidRPr="007A0762">
              <w:rPr>
                <w:rFonts w:hint="eastAsia"/>
                <w:lang w:eastAsia="zh-CN"/>
              </w:rPr>
              <w:t>欢迎</w:t>
            </w:r>
            <w:r>
              <w:rPr>
                <w:rFonts w:hint="eastAsia"/>
                <w:lang w:eastAsia="zh-CN"/>
              </w:rPr>
              <w:t>新代表的资料夹</w:t>
            </w:r>
            <w:r w:rsidRPr="007A0762">
              <w:rPr>
                <w:rFonts w:hint="eastAsia"/>
                <w:lang w:eastAsia="zh-CN"/>
              </w:rPr>
              <w:t>载于</w:t>
            </w:r>
            <w:hyperlink r:id="rId12" w:history="1">
              <w:r w:rsidR="00DE4214" w:rsidRPr="00E425CB">
                <w:rPr>
                  <w:rStyle w:val="Hyperlink"/>
                  <w:lang w:eastAsia="zh-CN"/>
                </w:rPr>
                <w:t>TD419</w:t>
              </w:r>
            </w:hyperlink>
            <w:r>
              <w:rPr>
                <w:rFonts w:hint="eastAsia"/>
                <w:lang w:eastAsia="zh-CN"/>
              </w:rPr>
              <w:t>号文件</w:t>
            </w:r>
            <w:bookmarkEnd w:id="15"/>
            <w:r>
              <w:rPr>
                <w:rFonts w:hint="eastAsia"/>
                <w:lang w:eastAsia="zh-CN"/>
              </w:rPr>
              <w:t>。</w:t>
            </w:r>
          </w:p>
        </w:tc>
      </w:tr>
      <w:tr w:rsidR="00DE4214" w14:paraId="379CEB40" w14:textId="77777777" w:rsidTr="009443FC">
        <w:tc>
          <w:tcPr>
            <w:tcW w:w="714" w:type="dxa"/>
          </w:tcPr>
          <w:p w14:paraId="2A835811" w14:textId="5E379683" w:rsidR="00DE4214" w:rsidRPr="002905E3" w:rsidRDefault="00DE4214" w:rsidP="00255326">
            <w:pPr>
              <w:rPr>
                <w:highlight w:val="yellow"/>
              </w:rPr>
            </w:pPr>
            <w:r w:rsidRPr="002905E3">
              <w:t>1.</w:t>
            </w:r>
            <w:r>
              <w:t>5</w:t>
            </w:r>
          </w:p>
        </w:tc>
        <w:tc>
          <w:tcPr>
            <w:tcW w:w="9214" w:type="dxa"/>
            <w:tcMar>
              <w:left w:w="57" w:type="dxa"/>
              <w:right w:w="57" w:type="dxa"/>
            </w:tcMar>
          </w:tcPr>
          <w:p w14:paraId="0BD64EE2" w14:textId="223CC130" w:rsidR="00DE4214" w:rsidRPr="002905E3" w:rsidRDefault="00DE4214" w:rsidP="00255326">
            <w:pPr>
              <w:rPr>
                <w:rFonts w:asciiTheme="majorBidi" w:hAnsiTheme="majorBidi" w:cstheme="majorBidi"/>
                <w:highlight w:val="yellow"/>
                <w:lang w:eastAsia="zh-CN"/>
              </w:rPr>
            </w:pPr>
            <w:r>
              <w:rPr>
                <w:lang w:eastAsia="zh-CN"/>
              </w:rPr>
              <w:t>共有</w:t>
            </w:r>
            <w:r>
              <w:rPr>
                <w:rFonts w:hint="eastAsia"/>
                <w:lang w:eastAsia="zh-CN"/>
              </w:rPr>
              <w:t>3</w:t>
            </w:r>
            <w:r>
              <w:rPr>
                <w:lang w:eastAsia="zh-CN"/>
              </w:rPr>
              <w:t>32</w:t>
            </w:r>
            <w:r>
              <w:rPr>
                <w:lang w:eastAsia="zh-CN"/>
              </w:rPr>
              <w:t>名与会者</w:t>
            </w:r>
            <w:r>
              <w:rPr>
                <w:rFonts w:hint="eastAsia"/>
                <w:lang w:eastAsia="zh-CN"/>
              </w:rPr>
              <w:t>（</w:t>
            </w:r>
            <w:r>
              <w:rPr>
                <w:rFonts w:hint="eastAsia"/>
                <w:lang w:eastAsia="zh-CN"/>
              </w:rPr>
              <w:t>2</w:t>
            </w:r>
            <w:r>
              <w:rPr>
                <w:lang w:eastAsia="zh-CN"/>
              </w:rPr>
              <w:t>13</w:t>
            </w:r>
            <w:r>
              <w:rPr>
                <w:lang w:eastAsia="zh-CN"/>
              </w:rPr>
              <w:t>名实际与会者，</w:t>
            </w:r>
            <w:r>
              <w:rPr>
                <w:rFonts w:hint="eastAsia"/>
                <w:lang w:eastAsia="zh-CN"/>
              </w:rPr>
              <w:t>1</w:t>
            </w:r>
            <w:r>
              <w:rPr>
                <w:lang w:eastAsia="zh-CN"/>
              </w:rPr>
              <w:t>19</w:t>
            </w:r>
            <w:r>
              <w:rPr>
                <w:lang w:eastAsia="zh-CN"/>
              </w:rPr>
              <w:t>名远程与会者</w:t>
            </w:r>
            <w:r>
              <w:rPr>
                <w:rFonts w:hint="eastAsia"/>
                <w:lang w:eastAsia="zh-CN"/>
              </w:rPr>
              <w:t>）</w:t>
            </w:r>
            <w:r>
              <w:rPr>
                <w:lang w:eastAsia="zh-CN"/>
              </w:rPr>
              <w:t>出席了</w:t>
            </w:r>
            <w:r>
              <w:rPr>
                <w:lang w:eastAsia="zh-CN"/>
              </w:rPr>
              <w:t>TSAG</w:t>
            </w:r>
            <w:r>
              <w:rPr>
                <w:lang w:eastAsia="zh-CN"/>
              </w:rPr>
              <w:t>第</w:t>
            </w:r>
            <w:r>
              <w:rPr>
                <w:rFonts w:hint="eastAsia"/>
                <w:lang w:eastAsia="zh-CN"/>
              </w:rPr>
              <w:t>三</w:t>
            </w:r>
            <w:r>
              <w:rPr>
                <w:lang w:eastAsia="zh-CN"/>
              </w:rPr>
              <w:t>次会议</w:t>
            </w:r>
            <w:r>
              <w:rPr>
                <w:rFonts w:hint="eastAsia"/>
                <w:lang w:eastAsia="zh-CN"/>
              </w:rPr>
              <w:t>：</w:t>
            </w:r>
            <w:r>
              <w:rPr>
                <w:rFonts w:hint="eastAsia"/>
                <w:lang w:eastAsia="zh-CN"/>
              </w:rPr>
              <w:t>5</w:t>
            </w:r>
            <w:r>
              <w:rPr>
                <w:lang w:eastAsia="zh-CN"/>
              </w:rPr>
              <w:t>8</w:t>
            </w:r>
            <w:r>
              <w:rPr>
                <w:lang w:eastAsia="zh-CN"/>
              </w:rPr>
              <w:t>个成员国、</w:t>
            </w:r>
            <w:r>
              <w:rPr>
                <w:rFonts w:hint="eastAsia"/>
                <w:lang w:eastAsia="zh-CN"/>
              </w:rPr>
              <w:t>7</w:t>
            </w:r>
            <w:r>
              <w:rPr>
                <w:lang w:eastAsia="zh-CN"/>
              </w:rPr>
              <w:t>个部门成员</w:t>
            </w:r>
            <w:r>
              <w:rPr>
                <w:rFonts w:hint="eastAsia"/>
                <w:lang w:eastAsia="zh-CN"/>
              </w:rPr>
              <w:t>（经认可的运营机构）</w:t>
            </w:r>
            <w:r>
              <w:rPr>
                <w:lang w:eastAsia="zh-CN"/>
              </w:rPr>
              <w:t>、</w:t>
            </w:r>
            <w:r>
              <w:rPr>
                <w:lang w:eastAsia="zh-CN"/>
              </w:rPr>
              <w:t>21</w:t>
            </w:r>
            <w:r>
              <w:rPr>
                <w:lang w:eastAsia="zh-CN"/>
              </w:rPr>
              <w:t>个部门成员</w:t>
            </w:r>
            <w:r>
              <w:rPr>
                <w:rFonts w:hint="eastAsia"/>
                <w:lang w:eastAsia="zh-CN"/>
              </w:rPr>
              <w:t>（科学和工业组织）</w:t>
            </w:r>
            <w:r>
              <w:rPr>
                <w:lang w:eastAsia="zh-CN"/>
              </w:rPr>
              <w:t>、</w:t>
            </w:r>
            <w:r>
              <w:rPr>
                <w:rFonts w:hint="eastAsia"/>
                <w:lang w:eastAsia="zh-CN"/>
              </w:rPr>
              <w:t>8</w:t>
            </w:r>
            <w:r>
              <w:rPr>
                <w:lang w:eastAsia="zh-CN"/>
              </w:rPr>
              <w:t>个部门成员</w:t>
            </w:r>
            <w:r>
              <w:rPr>
                <w:rFonts w:hint="eastAsia"/>
                <w:lang w:eastAsia="zh-CN"/>
              </w:rPr>
              <w:t>（</w:t>
            </w:r>
            <w:r>
              <w:rPr>
                <w:lang w:eastAsia="zh-CN"/>
              </w:rPr>
              <w:t>区域和其他国际组织</w:t>
            </w:r>
            <w:r>
              <w:rPr>
                <w:rFonts w:hint="eastAsia"/>
                <w:lang w:eastAsia="zh-CN"/>
              </w:rPr>
              <w:t>）</w:t>
            </w:r>
            <w:r>
              <w:rPr>
                <w:lang w:eastAsia="zh-CN"/>
              </w:rPr>
              <w:t>、</w:t>
            </w:r>
            <w:r>
              <w:rPr>
                <w:rFonts w:hint="eastAsia"/>
                <w:lang w:eastAsia="zh-CN"/>
              </w:rPr>
              <w:t>2</w:t>
            </w:r>
            <w:r>
              <w:rPr>
                <w:lang w:eastAsia="zh-CN"/>
              </w:rPr>
              <w:t>个部门成员</w:t>
            </w:r>
            <w:r>
              <w:rPr>
                <w:rFonts w:hint="eastAsia"/>
                <w:lang w:eastAsia="zh-CN"/>
              </w:rPr>
              <w:t>（</w:t>
            </w:r>
            <w:r>
              <w:rPr>
                <w:lang w:eastAsia="zh-CN"/>
              </w:rPr>
              <w:t>其他实体</w:t>
            </w:r>
            <w:r>
              <w:rPr>
                <w:rFonts w:hint="eastAsia"/>
                <w:lang w:eastAsia="zh-CN"/>
              </w:rPr>
              <w:t>）</w:t>
            </w:r>
            <w:r>
              <w:rPr>
                <w:lang w:eastAsia="zh-CN"/>
              </w:rPr>
              <w:t>、</w:t>
            </w:r>
            <w:r>
              <w:rPr>
                <w:rFonts w:hint="eastAsia"/>
                <w:lang w:eastAsia="zh-CN"/>
              </w:rPr>
              <w:t>1</w:t>
            </w:r>
            <w:r>
              <w:rPr>
                <w:rFonts w:hint="eastAsia"/>
                <w:lang w:eastAsia="zh-CN"/>
              </w:rPr>
              <w:t>个区域组织、</w:t>
            </w:r>
            <w:r>
              <w:rPr>
                <w:rFonts w:hint="eastAsia"/>
                <w:lang w:eastAsia="zh-CN"/>
              </w:rPr>
              <w:t>9</w:t>
            </w:r>
            <w:r>
              <w:rPr>
                <w:lang w:eastAsia="zh-CN"/>
              </w:rPr>
              <w:t>个常驻代表团、</w:t>
            </w:r>
            <w:r>
              <w:rPr>
                <w:rFonts w:hint="eastAsia"/>
                <w:lang w:eastAsia="zh-CN"/>
              </w:rPr>
              <w:t>1</w:t>
            </w:r>
            <w:r>
              <w:rPr>
                <w:lang w:eastAsia="zh-CN"/>
              </w:rPr>
              <w:t>个学术</w:t>
            </w:r>
            <w:r>
              <w:rPr>
                <w:rFonts w:hint="eastAsia"/>
                <w:lang w:val="en-US" w:eastAsia="zh-CN"/>
              </w:rPr>
              <w:t>成员</w:t>
            </w:r>
            <w:r>
              <w:rPr>
                <w:lang w:eastAsia="zh-CN"/>
              </w:rPr>
              <w:t>、</w:t>
            </w:r>
            <w:r>
              <w:rPr>
                <w:lang w:eastAsia="zh-CN"/>
              </w:rPr>
              <w:t>1</w:t>
            </w:r>
            <w:r>
              <w:rPr>
                <w:lang w:eastAsia="zh-CN"/>
              </w:rPr>
              <w:t>个</w:t>
            </w:r>
            <w:r>
              <w:rPr>
                <w:rFonts w:hint="eastAsia"/>
                <w:lang w:eastAsia="zh-CN"/>
              </w:rPr>
              <w:t>依据全权代表大会第</w:t>
            </w:r>
            <w:r>
              <w:rPr>
                <w:lang w:eastAsia="zh-CN"/>
              </w:rPr>
              <w:t>99</w:t>
            </w:r>
            <w:r>
              <w:rPr>
                <w:rFonts w:hint="eastAsia"/>
                <w:lang w:eastAsia="zh-CN"/>
              </w:rPr>
              <w:t>号决议参会的实体</w:t>
            </w:r>
            <w:r>
              <w:rPr>
                <w:lang w:eastAsia="zh-CN"/>
              </w:rPr>
              <w:t>、</w:t>
            </w:r>
            <w:r>
              <w:rPr>
                <w:rFonts w:hint="eastAsia"/>
                <w:lang w:eastAsia="zh-CN"/>
              </w:rPr>
              <w:t>8</w:t>
            </w:r>
            <w:r>
              <w:rPr>
                <w:lang w:eastAsia="zh-CN"/>
              </w:rPr>
              <w:t>2</w:t>
            </w:r>
            <w:r>
              <w:rPr>
                <w:lang w:eastAsia="zh-CN"/>
              </w:rPr>
              <w:t>名国际电联工作人员以及</w:t>
            </w:r>
            <w:r>
              <w:rPr>
                <w:lang w:eastAsia="zh-CN"/>
              </w:rPr>
              <w:t>5</w:t>
            </w:r>
            <w:r>
              <w:rPr>
                <w:lang w:eastAsia="zh-CN"/>
              </w:rPr>
              <w:t>名国际电联</w:t>
            </w:r>
            <w:r>
              <w:rPr>
                <w:rFonts w:hint="eastAsia"/>
                <w:lang w:eastAsia="zh-CN"/>
              </w:rPr>
              <w:t>选任</w:t>
            </w:r>
            <w:r>
              <w:rPr>
                <w:lang w:eastAsia="zh-CN"/>
              </w:rPr>
              <w:t>官员</w:t>
            </w:r>
            <w:r>
              <w:rPr>
                <w:rFonts w:hint="eastAsia"/>
                <w:lang w:eastAsia="zh-CN"/>
              </w:rPr>
              <w:t>；参见载有最终与会者名单的</w:t>
            </w:r>
            <w:hyperlink r:id="rId13" w:history="1">
              <w:r w:rsidRPr="2C0BBE4F">
                <w:rPr>
                  <w:rStyle w:val="Hyperlink"/>
                  <w:lang w:eastAsia="zh-CN"/>
                </w:rPr>
                <w:t>TD418</w:t>
              </w:r>
            </w:hyperlink>
            <w:r>
              <w:rPr>
                <w:rFonts w:hint="eastAsia"/>
                <w:szCs w:val="24"/>
                <w:lang w:eastAsia="zh-CN"/>
              </w:rPr>
              <w:t>号文件</w:t>
            </w:r>
            <w:r>
              <w:rPr>
                <w:lang w:eastAsia="zh-CN"/>
              </w:rPr>
              <w:t>。</w:t>
            </w:r>
          </w:p>
        </w:tc>
      </w:tr>
      <w:tr w:rsidR="00DE4214" w14:paraId="71C0BB6C" w14:textId="77777777" w:rsidTr="009443FC">
        <w:tc>
          <w:tcPr>
            <w:tcW w:w="714" w:type="dxa"/>
          </w:tcPr>
          <w:p w14:paraId="19F9C41A" w14:textId="58431CE3" w:rsidR="00DE4214" w:rsidRPr="002905E3" w:rsidRDefault="00DE4214" w:rsidP="00255326">
            <w:r>
              <w:t>1.5.1</w:t>
            </w:r>
          </w:p>
        </w:tc>
        <w:tc>
          <w:tcPr>
            <w:tcW w:w="9214" w:type="dxa"/>
            <w:tcMar>
              <w:left w:w="57" w:type="dxa"/>
              <w:right w:w="57" w:type="dxa"/>
            </w:tcMar>
          </w:tcPr>
          <w:p w14:paraId="1DE4E8B9" w14:textId="52B153E0" w:rsidR="00DE4214" w:rsidRPr="002905E3" w:rsidRDefault="007A0762" w:rsidP="00255326">
            <w:pPr>
              <w:rPr>
                <w:lang w:eastAsia="zh-CN"/>
              </w:rPr>
            </w:pPr>
            <w:r>
              <w:rPr>
                <w:rFonts w:hint="eastAsia"/>
                <w:lang w:eastAsia="zh-CN"/>
              </w:rPr>
              <w:t>收到</w:t>
            </w:r>
            <w:r w:rsidRPr="007A0762">
              <w:rPr>
                <w:rFonts w:hint="eastAsia"/>
                <w:lang w:eastAsia="zh-CN"/>
              </w:rPr>
              <w:t>12</w:t>
            </w:r>
            <w:r w:rsidRPr="007A0762">
              <w:rPr>
                <w:rFonts w:hint="eastAsia"/>
                <w:lang w:eastAsia="zh-CN"/>
              </w:rPr>
              <w:t>份与会补贴</w:t>
            </w:r>
            <w:r>
              <w:rPr>
                <w:rFonts w:hint="eastAsia"/>
                <w:lang w:eastAsia="zh-CN"/>
              </w:rPr>
              <w:t>申请</w:t>
            </w:r>
            <w:r w:rsidRPr="007A0762">
              <w:rPr>
                <w:rFonts w:hint="eastAsia"/>
                <w:lang w:eastAsia="zh-CN"/>
              </w:rPr>
              <w:t>，</w:t>
            </w:r>
            <w:r>
              <w:rPr>
                <w:rFonts w:hint="eastAsia"/>
                <w:lang w:eastAsia="zh-CN"/>
              </w:rPr>
              <w:t>发放了</w:t>
            </w:r>
            <w:r w:rsidRPr="007A0762">
              <w:rPr>
                <w:rFonts w:hint="eastAsia"/>
                <w:lang w:eastAsia="zh-CN"/>
              </w:rPr>
              <w:t>11</w:t>
            </w:r>
            <w:r w:rsidRPr="007A0762">
              <w:rPr>
                <w:rFonts w:hint="eastAsia"/>
                <w:lang w:eastAsia="zh-CN"/>
              </w:rPr>
              <w:t>份，</w:t>
            </w:r>
            <w:r>
              <w:rPr>
                <w:rFonts w:hint="eastAsia"/>
                <w:lang w:eastAsia="zh-CN"/>
              </w:rPr>
              <w:t>使用了</w:t>
            </w:r>
            <w:r w:rsidRPr="007A0762">
              <w:rPr>
                <w:rFonts w:hint="eastAsia"/>
                <w:lang w:eastAsia="zh-CN"/>
              </w:rPr>
              <w:t>8</w:t>
            </w:r>
            <w:r w:rsidRPr="007A0762">
              <w:rPr>
                <w:rFonts w:hint="eastAsia"/>
                <w:lang w:eastAsia="zh-CN"/>
              </w:rPr>
              <w:t>份。</w:t>
            </w:r>
          </w:p>
        </w:tc>
      </w:tr>
      <w:tr w:rsidR="00DE4214" w14:paraId="652AAD44" w14:textId="77777777" w:rsidTr="009443FC">
        <w:tc>
          <w:tcPr>
            <w:tcW w:w="714" w:type="dxa"/>
          </w:tcPr>
          <w:p w14:paraId="09E3239C" w14:textId="593B4403" w:rsidR="00DE4214" w:rsidRPr="002905E3" w:rsidRDefault="00DE4214" w:rsidP="00DE4214">
            <w:pPr>
              <w:spacing w:before="60" w:after="60"/>
            </w:pPr>
            <w:r>
              <w:t>1.6</w:t>
            </w:r>
          </w:p>
        </w:tc>
        <w:tc>
          <w:tcPr>
            <w:tcW w:w="9214" w:type="dxa"/>
            <w:tcMar>
              <w:left w:w="57" w:type="dxa"/>
              <w:right w:w="57" w:type="dxa"/>
            </w:tcMar>
          </w:tcPr>
          <w:p w14:paraId="777EFFCF" w14:textId="25BFE7E2" w:rsidR="00DE4214" w:rsidRDefault="00DE4214" w:rsidP="00DE4214">
            <w:pPr>
              <w:rPr>
                <w:lang w:eastAsia="zh-CN"/>
              </w:rPr>
            </w:pPr>
            <w:r w:rsidRPr="00DE4214">
              <w:rPr>
                <w:rFonts w:hint="eastAsia"/>
                <w:lang w:eastAsia="zh-CN"/>
              </w:rPr>
              <w:t>资源和与会补贴的使用情况</w:t>
            </w:r>
            <w:r>
              <w:rPr>
                <w:rFonts w:hint="eastAsia"/>
                <w:lang w:eastAsia="zh-CN"/>
              </w:rPr>
              <w:t>：</w:t>
            </w:r>
          </w:p>
          <w:p w14:paraId="5E2893CB" w14:textId="7710DF7E" w:rsidR="00DE4214" w:rsidRDefault="00753BDF" w:rsidP="00DE4214">
            <w:pPr>
              <w:numPr>
                <w:ilvl w:val="0"/>
                <w:numId w:val="40"/>
              </w:numPr>
              <w:ind w:left="567" w:hanging="567"/>
              <w:contextualSpacing/>
            </w:pPr>
            <w:bookmarkStart w:id="16" w:name="lt_pId061"/>
            <w:r>
              <w:rPr>
                <w:rFonts w:hint="eastAsia"/>
                <w:lang w:eastAsia="zh-CN"/>
              </w:rPr>
              <w:t>字幕：</w:t>
            </w:r>
            <w:r w:rsidR="00DE4214">
              <w:t>3</w:t>
            </w:r>
            <w:r w:rsidR="007E34F3">
              <w:t xml:space="preserve"> </w:t>
            </w:r>
            <w:r w:rsidR="00DE4214">
              <w:t>650</w:t>
            </w:r>
            <w:bookmarkEnd w:id="16"/>
            <w:proofErr w:type="spellStart"/>
            <w:r w:rsidRPr="00DE4214">
              <w:rPr>
                <w:rFonts w:hint="eastAsia"/>
              </w:rPr>
              <w:t>瑞郎</w:t>
            </w:r>
            <w:proofErr w:type="spellEnd"/>
          </w:p>
          <w:p w14:paraId="55BACCA7" w14:textId="014EB0BF" w:rsidR="00DE4214" w:rsidRDefault="00753BDF" w:rsidP="00DE4214">
            <w:pPr>
              <w:numPr>
                <w:ilvl w:val="0"/>
                <w:numId w:val="40"/>
              </w:numPr>
              <w:ind w:left="567" w:hanging="567"/>
              <w:contextualSpacing/>
              <w:rPr>
                <w:lang w:eastAsia="zh-CN"/>
              </w:rPr>
            </w:pPr>
            <w:bookmarkStart w:id="17" w:name="lt_pId062"/>
            <w:r>
              <w:rPr>
                <w:rFonts w:hint="eastAsia"/>
                <w:lang w:eastAsia="zh-CN"/>
              </w:rPr>
              <w:t>口译（两天）：</w:t>
            </w:r>
            <w:r w:rsidR="00DE4214">
              <w:rPr>
                <w:lang w:eastAsia="zh-CN"/>
              </w:rPr>
              <w:t>14</w:t>
            </w:r>
            <w:r w:rsidR="007E34F3">
              <w:rPr>
                <w:lang w:eastAsia="zh-CN"/>
              </w:rPr>
              <w:t xml:space="preserve"> </w:t>
            </w:r>
            <w:r w:rsidR="00DE4214">
              <w:rPr>
                <w:lang w:eastAsia="zh-CN"/>
              </w:rPr>
              <w:t>501</w:t>
            </w:r>
            <w:bookmarkEnd w:id="17"/>
            <w:r w:rsidRPr="00DE4214">
              <w:rPr>
                <w:rFonts w:hint="eastAsia"/>
                <w:lang w:eastAsia="zh-CN"/>
              </w:rPr>
              <w:t>瑞郎</w:t>
            </w:r>
          </w:p>
          <w:p w14:paraId="69D9D76F" w14:textId="097EEA11" w:rsidR="00DE4214" w:rsidRPr="002905E3" w:rsidRDefault="00DE4214" w:rsidP="00DE4214">
            <w:pPr>
              <w:tabs>
                <w:tab w:val="left" w:pos="7269"/>
              </w:tabs>
              <w:spacing w:before="60" w:after="60"/>
              <w:rPr>
                <w:lang w:eastAsia="zh-CN"/>
              </w:rPr>
            </w:pPr>
            <w:r w:rsidRPr="00DE4214">
              <w:rPr>
                <w:rFonts w:hint="eastAsia"/>
                <w:lang w:eastAsia="zh-CN"/>
              </w:rPr>
              <w:t>与会补贴：收到了</w:t>
            </w:r>
            <w:r w:rsidRPr="00DE4214">
              <w:rPr>
                <w:rFonts w:hint="eastAsia"/>
                <w:lang w:eastAsia="zh-CN"/>
              </w:rPr>
              <w:t>12</w:t>
            </w:r>
            <w:r w:rsidR="00753BDF">
              <w:rPr>
                <w:rFonts w:hint="eastAsia"/>
                <w:lang w:eastAsia="zh-CN"/>
              </w:rPr>
              <w:t>份</w:t>
            </w:r>
            <w:r w:rsidRPr="00DE4214">
              <w:rPr>
                <w:rFonts w:hint="eastAsia"/>
                <w:lang w:eastAsia="zh-CN"/>
              </w:rPr>
              <w:t>申请，批准了</w:t>
            </w:r>
            <w:r>
              <w:rPr>
                <w:rFonts w:hint="eastAsia"/>
                <w:lang w:eastAsia="zh-CN"/>
              </w:rPr>
              <w:t>1</w:t>
            </w:r>
            <w:r>
              <w:rPr>
                <w:lang w:eastAsia="zh-CN"/>
              </w:rPr>
              <w:t>1</w:t>
            </w:r>
            <w:r w:rsidR="00753BDF">
              <w:rPr>
                <w:rFonts w:hint="eastAsia"/>
                <w:lang w:eastAsia="zh-CN"/>
              </w:rPr>
              <w:t>份</w:t>
            </w:r>
            <w:r w:rsidRPr="00DE4214">
              <w:rPr>
                <w:rFonts w:hint="eastAsia"/>
                <w:lang w:eastAsia="zh-CN"/>
              </w:rPr>
              <w:t>，使用了</w:t>
            </w:r>
            <w:r>
              <w:rPr>
                <w:rFonts w:hint="eastAsia"/>
                <w:lang w:eastAsia="zh-CN"/>
              </w:rPr>
              <w:t>8</w:t>
            </w:r>
            <w:r w:rsidR="00753BDF">
              <w:rPr>
                <w:rFonts w:hint="eastAsia"/>
                <w:lang w:eastAsia="zh-CN"/>
              </w:rPr>
              <w:t>份</w:t>
            </w:r>
            <w:r w:rsidRPr="00DE4214">
              <w:rPr>
                <w:rFonts w:hint="eastAsia"/>
                <w:lang w:eastAsia="zh-CN"/>
              </w:rPr>
              <w:t>（</w:t>
            </w:r>
            <w:r w:rsidRPr="00DE4214">
              <w:rPr>
                <w:rFonts w:hint="eastAsia"/>
                <w:lang w:eastAsia="zh-CN"/>
              </w:rPr>
              <w:t>1</w:t>
            </w:r>
            <w:r>
              <w:rPr>
                <w:lang w:eastAsia="zh-CN"/>
              </w:rPr>
              <w:t>3</w:t>
            </w:r>
            <w:r w:rsidRPr="00DE4214">
              <w:rPr>
                <w:rFonts w:hint="eastAsia"/>
                <w:lang w:eastAsia="zh-CN"/>
              </w:rPr>
              <w:t xml:space="preserve"> </w:t>
            </w:r>
            <w:r>
              <w:rPr>
                <w:lang w:eastAsia="zh-CN"/>
              </w:rPr>
              <w:t>585</w:t>
            </w:r>
            <w:r w:rsidRPr="00DE4214">
              <w:rPr>
                <w:rFonts w:hint="eastAsia"/>
                <w:lang w:eastAsia="zh-CN"/>
              </w:rPr>
              <w:t>瑞郎）</w:t>
            </w:r>
          </w:p>
        </w:tc>
      </w:tr>
      <w:tr w:rsidR="00DE4214" w14:paraId="72A96B3C" w14:textId="77777777" w:rsidTr="009443FC">
        <w:tc>
          <w:tcPr>
            <w:tcW w:w="714" w:type="dxa"/>
          </w:tcPr>
          <w:p w14:paraId="3145F1C8" w14:textId="24DFE164" w:rsidR="00DE4214" w:rsidRPr="002905E3" w:rsidRDefault="00DE4214" w:rsidP="00DE4214">
            <w:pPr>
              <w:spacing w:before="60" w:after="60"/>
              <w:rPr>
                <w:highlight w:val="yellow"/>
              </w:rPr>
            </w:pPr>
            <w:r>
              <w:t>1.7</w:t>
            </w:r>
          </w:p>
        </w:tc>
        <w:tc>
          <w:tcPr>
            <w:tcW w:w="9214" w:type="dxa"/>
            <w:tcMar>
              <w:left w:w="57" w:type="dxa"/>
              <w:right w:w="57" w:type="dxa"/>
            </w:tcMar>
          </w:tcPr>
          <w:p w14:paraId="2F1E29B8" w14:textId="64E6355D" w:rsidR="00DE4214" w:rsidRPr="00E425CB" w:rsidRDefault="00DE4214" w:rsidP="00DE4214">
            <w:pPr>
              <w:rPr>
                <w:lang w:eastAsia="zh-CN"/>
              </w:rPr>
            </w:pPr>
            <w:r w:rsidRPr="00DE4214">
              <w:rPr>
                <w:rFonts w:hint="eastAsia"/>
                <w:lang w:eastAsia="zh-CN"/>
              </w:rPr>
              <w:t>本</w:t>
            </w:r>
            <w:r>
              <w:rPr>
                <w:rFonts w:hint="eastAsia"/>
                <w:lang w:eastAsia="zh-CN"/>
              </w:rPr>
              <w:t>报告</w:t>
            </w:r>
            <w:r w:rsidRPr="00DE4214">
              <w:rPr>
                <w:rFonts w:hint="eastAsia"/>
                <w:lang w:eastAsia="zh-CN"/>
              </w:rPr>
              <w:t>包含以下附件：</w:t>
            </w:r>
          </w:p>
          <w:p w14:paraId="33335535" w14:textId="756B586C" w:rsidR="00DE4214" w:rsidRPr="00E425CB" w:rsidRDefault="00753BDF" w:rsidP="00DE4214">
            <w:pPr>
              <w:numPr>
                <w:ilvl w:val="0"/>
                <w:numId w:val="41"/>
              </w:numPr>
              <w:tabs>
                <w:tab w:val="clear" w:pos="794"/>
                <w:tab w:val="clear" w:pos="1191"/>
                <w:tab w:val="clear" w:pos="1588"/>
                <w:tab w:val="clear" w:pos="1985"/>
              </w:tabs>
              <w:ind w:left="567" w:hanging="567"/>
              <w:contextualSpacing/>
              <w:rPr>
                <w:lang w:eastAsia="zh-CN"/>
              </w:rPr>
            </w:pPr>
            <w:r w:rsidRPr="00753BDF">
              <w:rPr>
                <w:rFonts w:hint="eastAsia"/>
                <w:lang w:eastAsia="zh-CN"/>
              </w:rPr>
              <w:t>附件</w:t>
            </w:r>
            <w:r w:rsidRPr="00753BDF">
              <w:rPr>
                <w:rFonts w:hint="eastAsia"/>
                <w:lang w:eastAsia="zh-CN"/>
              </w:rPr>
              <w:t>A</w:t>
            </w:r>
            <w:r w:rsidRPr="00753BDF">
              <w:rPr>
                <w:rFonts w:hint="eastAsia"/>
                <w:lang w:eastAsia="zh-CN"/>
              </w:rPr>
              <w:t>：关于建议书的决定</w:t>
            </w:r>
          </w:p>
          <w:p w14:paraId="5358922B" w14:textId="4B89D4D1" w:rsidR="00DE4214" w:rsidRPr="00E425CB" w:rsidRDefault="00753BDF" w:rsidP="00DE4214">
            <w:pPr>
              <w:numPr>
                <w:ilvl w:val="0"/>
                <w:numId w:val="41"/>
              </w:numPr>
              <w:tabs>
                <w:tab w:val="clear" w:pos="794"/>
                <w:tab w:val="clear" w:pos="1191"/>
                <w:tab w:val="clear" w:pos="1588"/>
                <w:tab w:val="clear" w:pos="1985"/>
              </w:tabs>
              <w:ind w:left="567" w:hanging="567"/>
              <w:contextualSpacing/>
              <w:rPr>
                <w:lang w:eastAsia="zh-CN"/>
              </w:rPr>
            </w:pPr>
            <w:r w:rsidRPr="00753BDF">
              <w:rPr>
                <w:rFonts w:hint="eastAsia"/>
                <w:lang w:eastAsia="zh-CN"/>
              </w:rPr>
              <w:t>附件</w:t>
            </w:r>
            <w:r w:rsidRPr="00753BDF">
              <w:rPr>
                <w:rFonts w:hint="eastAsia"/>
                <w:lang w:eastAsia="zh-CN"/>
              </w:rPr>
              <w:t>B</w:t>
            </w:r>
            <w:r w:rsidRPr="00753BDF">
              <w:rPr>
                <w:rFonts w:hint="eastAsia"/>
                <w:lang w:eastAsia="zh-CN"/>
              </w:rPr>
              <w:t>：中期</w:t>
            </w:r>
            <w:r w:rsidRPr="00753BDF">
              <w:rPr>
                <w:rFonts w:hint="eastAsia"/>
                <w:lang w:eastAsia="zh-CN"/>
              </w:rPr>
              <w:t>RGM</w:t>
            </w:r>
            <w:r w:rsidRPr="00753BDF">
              <w:rPr>
                <w:rFonts w:hint="eastAsia"/>
                <w:lang w:eastAsia="zh-CN"/>
              </w:rPr>
              <w:t>时间表</w:t>
            </w:r>
          </w:p>
          <w:p w14:paraId="07EC5324" w14:textId="3EB1319A" w:rsidR="00DE4214" w:rsidRPr="00E425CB" w:rsidRDefault="004959FF" w:rsidP="00DE4214">
            <w:pPr>
              <w:numPr>
                <w:ilvl w:val="0"/>
                <w:numId w:val="41"/>
              </w:numPr>
              <w:tabs>
                <w:tab w:val="clear" w:pos="794"/>
                <w:tab w:val="clear" w:pos="1191"/>
                <w:tab w:val="clear" w:pos="1588"/>
                <w:tab w:val="clear" w:pos="1985"/>
              </w:tabs>
              <w:ind w:left="567" w:hanging="567"/>
              <w:contextualSpacing/>
              <w:rPr>
                <w:lang w:eastAsia="zh-CN"/>
              </w:rPr>
            </w:pPr>
            <w:r w:rsidRPr="004959FF">
              <w:rPr>
                <w:rFonts w:hint="eastAsia"/>
                <w:lang w:eastAsia="zh-CN"/>
              </w:rPr>
              <w:t>附件</w:t>
            </w:r>
            <w:r w:rsidRPr="004959FF">
              <w:rPr>
                <w:rFonts w:hint="eastAsia"/>
                <w:lang w:eastAsia="zh-CN"/>
              </w:rPr>
              <w:t>C</w:t>
            </w:r>
            <w:r w:rsidR="00FE54DA">
              <w:rPr>
                <w:rFonts w:hint="eastAsia"/>
                <w:lang w:eastAsia="zh-CN"/>
              </w:rPr>
              <w:t>：</w:t>
            </w:r>
            <w:r>
              <w:rPr>
                <w:rFonts w:hint="eastAsia"/>
                <w:lang w:eastAsia="zh-CN"/>
              </w:rPr>
              <w:t>对外联络声明</w:t>
            </w:r>
          </w:p>
          <w:p w14:paraId="103E458D" w14:textId="01B628CD" w:rsidR="00DE4214" w:rsidRDefault="00FE54DA" w:rsidP="00DE4214">
            <w:pPr>
              <w:numPr>
                <w:ilvl w:val="0"/>
                <w:numId w:val="41"/>
              </w:numPr>
              <w:tabs>
                <w:tab w:val="clear" w:pos="794"/>
                <w:tab w:val="clear" w:pos="1191"/>
                <w:tab w:val="clear" w:pos="1588"/>
                <w:tab w:val="clear" w:pos="1985"/>
              </w:tabs>
              <w:ind w:left="567" w:hanging="567"/>
              <w:contextualSpacing/>
              <w:rPr>
                <w:lang w:eastAsia="zh-CN"/>
              </w:rPr>
            </w:pPr>
            <w:r>
              <w:rPr>
                <w:rFonts w:hint="eastAsia"/>
                <w:lang w:eastAsia="zh-CN"/>
              </w:rPr>
              <w:t>附件</w:t>
            </w:r>
            <w:r>
              <w:rPr>
                <w:rFonts w:hint="eastAsia"/>
                <w:lang w:eastAsia="zh-CN"/>
              </w:rPr>
              <w:t>D</w:t>
            </w:r>
            <w:r>
              <w:rPr>
                <w:rFonts w:hint="eastAsia"/>
                <w:lang w:eastAsia="zh-CN"/>
              </w:rPr>
              <w:t>：</w:t>
            </w:r>
            <w:r>
              <w:rPr>
                <w:rFonts w:hint="eastAsia"/>
                <w:lang w:eastAsia="zh-CN"/>
              </w:rPr>
              <w:t>T</w:t>
            </w:r>
            <w:r>
              <w:rPr>
                <w:lang w:eastAsia="zh-CN"/>
              </w:rPr>
              <w:t>SAG</w:t>
            </w:r>
            <w:r>
              <w:rPr>
                <w:rFonts w:hint="eastAsia"/>
                <w:lang w:eastAsia="zh-CN"/>
              </w:rPr>
              <w:t>的工作项目</w:t>
            </w:r>
          </w:p>
          <w:p w14:paraId="63594498" w14:textId="595DFFBA" w:rsidR="00DE4214" w:rsidRPr="002905E3" w:rsidRDefault="00753BDF" w:rsidP="00DE4214">
            <w:pPr>
              <w:spacing w:before="60" w:after="60"/>
              <w:rPr>
                <w:color w:val="000000"/>
                <w:lang w:eastAsia="zh-CN"/>
              </w:rPr>
            </w:pPr>
            <w:r>
              <w:rPr>
                <w:rFonts w:hint="eastAsia"/>
                <w:lang w:eastAsia="zh-CN"/>
              </w:rPr>
              <w:lastRenderedPageBreak/>
              <w:t>附件</w:t>
            </w:r>
            <w:r>
              <w:rPr>
                <w:rFonts w:hint="eastAsia"/>
                <w:lang w:eastAsia="zh-CN"/>
              </w:rPr>
              <w:t>E</w:t>
            </w:r>
            <w:r>
              <w:rPr>
                <w:rFonts w:hint="eastAsia"/>
                <w:lang w:eastAsia="zh-CN"/>
              </w:rPr>
              <w:t>：</w:t>
            </w:r>
            <w:r w:rsidRPr="00753BDF">
              <w:rPr>
                <w:rFonts w:hint="eastAsia"/>
                <w:lang w:eastAsia="zh-CN"/>
              </w:rPr>
              <w:t>战略和运作规划报告人组（</w:t>
            </w:r>
            <w:r w:rsidRPr="00753BDF">
              <w:rPr>
                <w:rFonts w:hint="eastAsia"/>
                <w:lang w:eastAsia="zh-CN"/>
              </w:rPr>
              <w:t>RG-SOP</w:t>
            </w:r>
            <w:r w:rsidRPr="00753BDF">
              <w:rPr>
                <w:rFonts w:hint="eastAsia"/>
                <w:lang w:eastAsia="zh-CN"/>
              </w:rPr>
              <w:t>）的职责范围</w:t>
            </w:r>
          </w:p>
        </w:tc>
      </w:tr>
    </w:tbl>
    <w:p w14:paraId="7F134C07" w14:textId="340A0CC4" w:rsidR="0037717D" w:rsidRPr="002905E3" w:rsidRDefault="004F544D" w:rsidP="00206C34">
      <w:pPr>
        <w:pStyle w:val="Heading1"/>
        <w:spacing w:after="0"/>
        <w:ind w:left="794" w:hanging="794"/>
        <w:rPr>
          <w:lang w:eastAsia="zh-CN"/>
        </w:rPr>
      </w:pPr>
      <w:bookmarkStart w:id="18" w:name="lt_pId076"/>
      <w:bookmarkStart w:id="19" w:name="_Toc87210126"/>
      <w:bookmarkStart w:id="20" w:name="_Toc138999092"/>
      <w:bookmarkStart w:id="21" w:name="_Toc161841592"/>
      <w:r w:rsidRPr="00304E1F">
        <w:rPr>
          <w:lang w:eastAsia="zh-CN"/>
        </w:rPr>
        <w:lastRenderedPageBreak/>
        <w:t>2</w:t>
      </w:r>
      <w:r w:rsidRPr="00304E1F">
        <w:rPr>
          <w:lang w:eastAsia="zh-CN"/>
        </w:rPr>
        <w:tab/>
      </w:r>
      <w:bookmarkEnd w:id="18"/>
      <w:bookmarkEnd w:id="19"/>
      <w:bookmarkEnd w:id="20"/>
      <w:r w:rsidR="00DE4214">
        <w:rPr>
          <w:rFonts w:hint="eastAsia"/>
          <w:lang w:val="en-US" w:eastAsia="zh-CN"/>
        </w:rPr>
        <w:t>开幕致辞</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71D31302" w14:textId="77777777" w:rsidTr="009443FC">
        <w:tc>
          <w:tcPr>
            <w:tcW w:w="714" w:type="dxa"/>
          </w:tcPr>
          <w:p w14:paraId="225894AB" w14:textId="77777777" w:rsidR="0037717D" w:rsidRPr="002905E3" w:rsidRDefault="0037717D" w:rsidP="00627020">
            <w:pPr>
              <w:rPr>
                <w:highlight w:val="yellow"/>
              </w:rPr>
            </w:pPr>
            <w:r w:rsidRPr="002905E3">
              <w:t>2.1</w:t>
            </w:r>
          </w:p>
        </w:tc>
        <w:tc>
          <w:tcPr>
            <w:tcW w:w="9214" w:type="dxa"/>
            <w:tcMar>
              <w:left w:w="57" w:type="dxa"/>
              <w:right w:w="57" w:type="dxa"/>
            </w:tcMar>
          </w:tcPr>
          <w:p w14:paraId="3B4C1BCB" w14:textId="00989B1E" w:rsidR="0037717D" w:rsidRPr="002905E3" w:rsidRDefault="00540EC9" w:rsidP="00627020">
            <w:pPr>
              <w:rPr>
                <w:rFonts w:asciiTheme="majorBidi" w:hAnsiTheme="majorBidi" w:cstheme="majorBidi"/>
                <w:highlight w:val="yellow"/>
                <w:lang w:eastAsia="zh-CN"/>
              </w:rPr>
            </w:pPr>
            <w:r w:rsidRPr="00B66621">
              <w:rPr>
                <w:lang w:eastAsia="zh-CN"/>
              </w:rPr>
              <w:t>国际电联</w:t>
            </w:r>
            <w:r w:rsidRPr="00540EC9">
              <w:rPr>
                <w:rFonts w:hint="eastAsia"/>
                <w:lang w:eastAsia="zh-CN"/>
              </w:rPr>
              <w:t>秘书长多琳</w:t>
            </w:r>
            <w:r w:rsidRPr="00540EC9">
              <w:rPr>
                <w:lang w:eastAsia="zh-CN"/>
              </w:rPr>
              <w:t>·</w:t>
            </w:r>
            <w:r w:rsidRPr="00540EC9">
              <w:rPr>
                <w:rFonts w:hint="eastAsia"/>
                <w:lang w:eastAsia="zh-CN"/>
              </w:rPr>
              <w:t>伯格丹</w:t>
            </w:r>
            <w:r w:rsidRPr="00540EC9">
              <w:rPr>
                <w:rFonts w:hint="eastAsia"/>
                <w:lang w:eastAsia="zh-CN"/>
              </w:rPr>
              <w:t>-</w:t>
            </w:r>
            <w:r w:rsidRPr="00540EC9">
              <w:rPr>
                <w:rFonts w:hint="eastAsia"/>
                <w:lang w:eastAsia="zh-CN"/>
              </w:rPr>
              <w:t>马丁女士致开幕辞。</w:t>
            </w:r>
            <w:r>
              <w:rPr>
                <w:rFonts w:hint="eastAsia"/>
                <w:lang w:eastAsia="zh-CN"/>
              </w:rPr>
              <w:t>她</w:t>
            </w:r>
            <w:r w:rsidRPr="00F12582">
              <w:rPr>
                <w:rFonts w:hint="eastAsia"/>
                <w:lang w:eastAsia="zh-CN"/>
              </w:rPr>
              <w:t>的致辞载于</w:t>
            </w:r>
            <w:hyperlink r:id="rId14" w:history="1">
              <w:r w:rsidRPr="00E425CB">
                <w:rPr>
                  <w:rStyle w:val="Hyperlink"/>
                  <w:lang w:eastAsia="zh-CN"/>
                </w:rPr>
                <w:t>TD324</w:t>
              </w:r>
            </w:hyperlink>
            <w:r>
              <w:rPr>
                <w:rFonts w:hint="eastAsia"/>
                <w:szCs w:val="24"/>
                <w:lang w:eastAsia="zh-CN"/>
              </w:rPr>
              <w:t>号文件。</w:t>
            </w:r>
          </w:p>
        </w:tc>
      </w:tr>
      <w:tr w:rsidR="0037717D" w14:paraId="4BC5364D" w14:textId="77777777" w:rsidTr="009443FC">
        <w:tc>
          <w:tcPr>
            <w:tcW w:w="714" w:type="dxa"/>
          </w:tcPr>
          <w:p w14:paraId="498D32E1" w14:textId="77777777" w:rsidR="0037717D" w:rsidRPr="002905E3" w:rsidRDefault="0037717D" w:rsidP="00627020">
            <w:r w:rsidRPr="002905E3">
              <w:t>2.2</w:t>
            </w:r>
          </w:p>
        </w:tc>
        <w:tc>
          <w:tcPr>
            <w:tcW w:w="9214" w:type="dxa"/>
            <w:tcMar>
              <w:left w:w="57" w:type="dxa"/>
              <w:right w:w="57" w:type="dxa"/>
            </w:tcMar>
          </w:tcPr>
          <w:p w14:paraId="31C41E25" w14:textId="79836E30" w:rsidR="0037717D" w:rsidRPr="002905E3" w:rsidRDefault="00540EC9" w:rsidP="00627020">
            <w:pPr>
              <w:rPr>
                <w:lang w:eastAsia="zh-CN"/>
              </w:rPr>
            </w:pPr>
            <w:r>
              <w:rPr>
                <w:rFonts w:hint="eastAsia"/>
                <w:lang w:eastAsia="zh-CN"/>
              </w:rPr>
              <w:t>无线电通信局（</w:t>
            </w:r>
            <w:r>
              <w:rPr>
                <w:rFonts w:hint="eastAsia"/>
                <w:lang w:eastAsia="zh-CN"/>
              </w:rPr>
              <w:t>BR</w:t>
            </w:r>
            <w:r>
              <w:rPr>
                <w:rFonts w:hint="eastAsia"/>
                <w:lang w:eastAsia="zh-CN"/>
              </w:rPr>
              <w:t>）主任</w:t>
            </w:r>
            <w:r w:rsidRPr="00487E7A">
              <w:rPr>
                <w:rFonts w:ascii="Calibri" w:hAnsi="Calibri" w:cs="Calibri" w:hint="eastAsia"/>
                <w:szCs w:val="24"/>
                <w:lang w:eastAsia="zh-CN"/>
              </w:rPr>
              <w:t>马里奥</w:t>
            </w:r>
            <w:r w:rsidRPr="007328C9">
              <w:rPr>
                <w:lang w:eastAsia="zh-CN"/>
              </w:rPr>
              <w:t>·</w:t>
            </w:r>
            <w:r w:rsidRPr="00487E7A">
              <w:rPr>
                <w:rFonts w:ascii="Calibri" w:hAnsi="Calibri" w:cs="Calibri" w:hint="eastAsia"/>
                <w:szCs w:val="24"/>
                <w:lang w:eastAsia="zh-CN"/>
              </w:rPr>
              <w:t>马尼维奇先生</w:t>
            </w:r>
            <w:r w:rsidRPr="00540EC9">
              <w:rPr>
                <w:rFonts w:hint="eastAsia"/>
                <w:lang w:eastAsia="zh-CN"/>
              </w:rPr>
              <w:t>致开幕辞</w:t>
            </w:r>
            <w:r>
              <w:rPr>
                <w:rFonts w:hint="eastAsia"/>
                <w:lang w:eastAsia="zh-CN"/>
              </w:rPr>
              <w:t>。他</w:t>
            </w:r>
            <w:r w:rsidRPr="00F12582">
              <w:rPr>
                <w:rFonts w:hint="eastAsia"/>
                <w:lang w:eastAsia="zh-CN"/>
              </w:rPr>
              <w:t>的致辞载于</w:t>
            </w:r>
            <w:hyperlink r:id="rId15" w:history="1">
              <w:r w:rsidRPr="00E425CB">
                <w:rPr>
                  <w:rStyle w:val="Hyperlink"/>
                  <w:lang w:eastAsia="zh-CN"/>
                </w:rPr>
                <w:t>TD325</w:t>
              </w:r>
            </w:hyperlink>
            <w:r>
              <w:rPr>
                <w:rFonts w:hint="eastAsia"/>
                <w:szCs w:val="24"/>
                <w:lang w:eastAsia="zh-CN"/>
              </w:rPr>
              <w:t>号文件。</w:t>
            </w:r>
          </w:p>
        </w:tc>
      </w:tr>
      <w:tr w:rsidR="0037717D" w14:paraId="44B83B3B" w14:textId="77777777" w:rsidTr="009443FC">
        <w:tc>
          <w:tcPr>
            <w:tcW w:w="714" w:type="dxa"/>
          </w:tcPr>
          <w:p w14:paraId="67C0FF0A" w14:textId="77777777" w:rsidR="0037717D" w:rsidRPr="002905E3" w:rsidRDefault="0037717D" w:rsidP="00627020">
            <w:pPr>
              <w:rPr>
                <w:highlight w:val="yellow"/>
              </w:rPr>
            </w:pPr>
            <w:r w:rsidRPr="002905E3">
              <w:t>2.3</w:t>
            </w:r>
          </w:p>
        </w:tc>
        <w:tc>
          <w:tcPr>
            <w:tcW w:w="9214" w:type="dxa"/>
            <w:tcMar>
              <w:left w:w="57" w:type="dxa"/>
              <w:right w:w="57" w:type="dxa"/>
            </w:tcMar>
          </w:tcPr>
          <w:p w14:paraId="7204FF04" w14:textId="422732A8" w:rsidR="0037717D" w:rsidRPr="002905E3" w:rsidRDefault="00540EC9" w:rsidP="00627020">
            <w:pPr>
              <w:rPr>
                <w:rFonts w:asciiTheme="majorBidi" w:hAnsiTheme="majorBidi" w:cstheme="majorBidi"/>
                <w:highlight w:val="yellow"/>
                <w:lang w:eastAsia="zh-CN"/>
              </w:rPr>
            </w:pPr>
            <w:r w:rsidRPr="00B66621">
              <w:rPr>
                <w:lang w:eastAsia="zh-CN"/>
              </w:rPr>
              <w:t>电信发展局（</w:t>
            </w:r>
            <w:r w:rsidRPr="00B66621">
              <w:rPr>
                <w:lang w:eastAsia="zh-CN"/>
              </w:rPr>
              <w:t>BDT</w:t>
            </w:r>
            <w:r w:rsidRPr="00B66621">
              <w:rPr>
                <w:lang w:eastAsia="zh-CN"/>
              </w:rPr>
              <w:t>）主任</w:t>
            </w:r>
            <w:r w:rsidRPr="00487E7A">
              <w:rPr>
                <w:rFonts w:ascii="Calibri" w:hAnsi="Calibri" w:cs="Calibri" w:hint="eastAsia"/>
                <w:szCs w:val="24"/>
                <w:lang w:eastAsia="zh-CN"/>
              </w:rPr>
              <w:t>科斯马斯</w:t>
            </w:r>
            <w:r w:rsidRPr="00976D09">
              <w:rPr>
                <w:lang w:eastAsia="zh-CN"/>
              </w:rPr>
              <w:t>·</w:t>
            </w:r>
            <w:r w:rsidRPr="00487E7A">
              <w:rPr>
                <w:rFonts w:ascii="Calibri" w:hAnsi="Calibri" w:cs="Calibri" w:hint="eastAsia"/>
                <w:szCs w:val="24"/>
                <w:lang w:eastAsia="zh-CN"/>
              </w:rPr>
              <w:t>扎瓦扎瓦</w:t>
            </w:r>
            <w:r>
              <w:rPr>
                <w:rFonts w:ascii="Calibri" w:hAnsi="Calibri" w:cs="Calibri" w:hint="eastAsia"/>
                <w:szCs w:val="24"/>
                <w:lang w:eastAsia="zh-CN"/>
              </w:rPr>
              <w:t>先生</w:t>
            </w:r>
            <w:r w:rsidRPr="00540EC9">
              <w:rPr>
                <w:rFonts w:hint="eastAsia"/>
                <w:lang w:eastAsia="zh-CN"/>
              </w:rPr>
              <w:t>致开幕辞</w:t>
            </w:r>
            <w:r>
              <w:rPr>
                <w:rFonts w:hint="eastAsia"/>
                <w:lang w:eastAsia="zh-CN"/>
              </w:rPr>
              <w:t>。他</w:t>
            </w:r>
            <w:r w:rsidRPr="00F12582">
              <w:rPr>
                <w:rFonts w:hint="eastAsia"/>
                <w:lang w:eastAsia="zh-CN"/>
              </w:rPr>
              <w:t>的致辞载于</w:t>
            </w:r>
            <w:hyperlink r:id="rId16" w:history="1">
              <w:r w:rsidRPr="00E425CB">
                <w:rPr>
                  <w:rStyle w:val="Hyperlink"/>
                  <w:lang w:eastAsia="zh-CN"/>
                </w:rPr>
                <w:t>TD412</w:t>
              </w:r>
            </w:hyperlink>
            <w:r>
              <w:rPr>
                <w:rFonts w:hint="eastAsia"/>
                <w:szCs w:val="24"/>
                <w:lang w:eastAsia="zh-CN"/>
              </w:rPr>
              <w:t>号文件。</w:t>
            </w:r>
          </w:p>
        </w:tc>
      </w:tr>
      <w:tr w:rsidR="0037717D" w14:paraId="3CF7B72E" w14:textId="77777777" w:rsidTr="009443FC">
        <w:tc>
          <w:tcPr>
            <w:tcW w:w="714" w:type="dxa"/>
          </w:tcPr>
          <w:p w14:paraId="6AC52D28" w14:textId="77777777" w:rsidR="0037717D" w:rsidRPr="002905E3" w:rsidRDefault="0037717D" w:rsidP="00627020">
            <w:r>
              <w:t>2.4</w:t>
            </w:r>
          </w:p>
        </w:tc>
        <w:tc>
          <w:tcPr>
            <w:tcW w:w="9214" w:type="dxa"/>
            <w:tcMar>
              <w:left w:w="57" w:type="dxa"/>
              <w:right w:w="57" w:type="dxa"/>
            </w:tcMar>
          </w:tcPr>
          <w:p w14:paraId="296258DC" w14:textId="74CF28C6" w:rsidR="0037717D" w:rsidRPr="002905E3" w:rsidRDefault="00540EC9" w:rsidP="00627020">
            <w:pPr>
              <w:rPr>
                <w:lang w:eastAsia="zh-CN"/>
              </w:rPr>
            </w:pPr>
            <w:r w:rsidRPr="00B66621">
              <w:rPr>
                <w:lang w:eastAsia="zh-CN"/>
              </w:rPr>
              <w:t>电信标准化局（</w:t>
            </w:r>
            <w:r w:rsidRPr="00B66621">
              <w:rPr>
                <w:lang w:eastAsia="zh-CN"/>
              </w:rPr>
              <w:t>TSB</w:t>
            </w:r>
            <w:r w:rsidRPr="00B66621">
              <w:rPr>
                <w:lang w:eastAsia="zh-CN"/>
              </w:rPr>
              <w:t>）主任尾上诚藏先生</w:t>
            </w:r>
            <w:r w:rsidRPr="00F12582">
              <w:rPr>
                <w:rFonts w:hint="eastAsia"/>
                <w:lang w:eastAsia="zh-CN"/>
              </w:rPr>
              <w:t>欢迎所有代表参加</w:t>
            </w:r>
            <w:r w:rsidRPr="00F12582">
              <w:rPr>
                <w:rFonts w:hint="eastAsia"/>
                <w:lang w:eastAsia="zh-CN"/>
              </w:rPr>
              <w:t>TSAG 2022-2024</w:t>
            </w:r>
            <w:r w:rsidRPr="00F12582">
              <w:rPr>
                <w:rFonts w:hint="eastAsia"/>
                <w:lang w:eastAsia="zh-CN"/>
              </w:rPr>
              <w:t>年研究期的第</w:t>
            </w:r>
            <w:r>
              <w:rPr>
                <w:rFonts w:hint="eastAsia"/>
                <w:lang w:eastAsia="zh-CN"/>
              </w:rPr>
              <w:t>三</w:t>
            </w:r>
            <w:r w:rsidRPr="00F12582">
              <w:rPr>
                <w:rFonts w:hint="eastAsia"/>
                <w:lang w:eastAsia="zh-CN"/>
              </w:rPr>
              <w:t>次会议。他的致辞载于</w:t>
            </w:r>
            <w:hyperlink r:id="rId17" w:history="1">
              <w:r w:rsidRPr="6EB5AB94">
                <w:rPr>
                  <w:rStyle w:val="Hyperlink"/>
                  <w:lang w:eastAsia="zh-CN"/>
                </w:rPr>
                <w:t>TD420</w:t>
              </w:r>
            </w:hyperlink>
            <w:r>
              <w:rPr>
                <w:rFonts w:hint="eastAsia"/>
                <w:szCs w:val="24"/>
                <w:lang w:eastAsia="zh-CN"/>
              </w:rPr>
              <w:t>号文件。</w:t>
            </w:r>
          </w:p>
        </w:tc>
      </w:tr>
      <w:tr w:rsidR="00540EC9" w14:paraId="441FBFE6" w14:textId="77777777" w:rsidTr="009443FC">
        <w:tc>
          <w:tcPr>
            <w:tcW w:w="714" w:type="dxa"/>
          </w:tcPr>
          <w:p w14:paraId="5A2224B6" w14:textId="453CF62E" w:rsidR="00540EC9" w:rsidRDefault="00540EC9" w:rsidP="00627020">
            <w:r w:rsidRPr="00E425CB">
              <w:t>2.5</w:t>
            </w:r>
          </w:p>
        </w:tc>
        <w:tc>
          <w:tcPr>
            <w:tcW w:w="9214" w:type="dxa"/>
            <w:tcMar>
              <w:left w:w="57" w:type="dxa"/>
              <w:right w:w="57" w:type="dxa"/>
            </w:tcMar>
          </w:tcPr>
          <w:p w14:paraId="6AE73D18" w14:textId="78C4C208" w:rsidR="00540EC9" w:rsidRDefault="00F331B5" w:rsidP="00627020">
            <w:pPr>
              <w:rPr>
                <w:highlight w:val="green"/>
                <w:lang w:eastAsia="zh-CN"/>
              </w:rPr>
            </w:pPr>
            <w:r w:rsidRPr="00F331B5">
              <w:rPr>
                <w:rFonts w:hint="eastAsia"/>
                <w:lang w:eastAsia="zh-CN"/>
              </w:rPr>
              <w:t>TSAG</w:t>
            </w:r>
            <w:r w:rsidRPr="00F331B5">
              <w:rPr>
                <w:rFonts w:hint="eastAsia"/>
                <w:lang w:eastAsia="zh-CN"/>
              </w:rPr>
              <w:t>主席在开幕致辞中对</w:t>
            </w:r>
            <w:r w:rsidRPr="00F331B5">
              <w:rPr>
                <w:rFonts w:hint="eastAsia"/>
                <w:lang w:eastAsia="zh-CN"/>
              </w:rPr>
              <w:t>TSAG</w:t>
            </w:r>
            <w:r w:rsidRPr="00F331B5">
              <w:rPr>
                <w:rFonts w:hint="eastAsia"/>
                <w:lang w:eastAsia="zh-CN"/>
              </w:rPr>
              <w:t>与会者表示欢迎，并对他们做出的贡献表示</w:t>
            </w:r>
            <w:r>
              <w:rPr>
                <w:rFonts w:hint="eastAsia"/>
                <w:lang w:eastAsia="zh-CN"/>
              </w:rPr>
              <w:t>感谢</w:t>
            </w:r>
            <w:r w:rsidRPr="00F331B5">
              <w:rPr>
                <w:rFonts w:hint="eastAsia"/>
                <w:lang w:eastAsia="zh-CN"/>
              </w:rPr>
              <w:t>。他感谢印度承办</w:t>
            </w:r>
            <w:r w:rsidRPr="00F331B5">
              <w:rPr>
                <w:rFonts w:hint="eastAsia"/>
                <w:lang w:eastAsia="zh-CN"/>
              </w:rPr>
              <w:t>WTSA-24</w:t>
            </w:r>
            <w:r w:rsidRPr="00F331B5">
              <w:rPr>
                <w:rFonts w:hint="eastAsia"/>
                <w:lang w:eastAsia="zh-CN"/>
              </w:rPr>
              <w:t>，这是一次大</w:t>
            </w:r>
            <w:r>
              <w:rPr>
                <w:rFonts w:hint="eastAsia"/>
                <w:lang w:eastAsia="zh-CN"/>
              </w:rPr>
              <w:t>规模的</w:t>
            </w:r>
            <w:r w:rsidRPr="00F331B5">
              <w:rPr>
                <w:rFonts w:hint="eastAsia"/>
                <w:lang w:eastAsia="zh-CN"/>
              </w:rPr>
              <w:t>全会</w:t>
            </w:r>
            <w:r>
              <w:rPr>
                <w:rFonts w:hint="eastAsia"/>
                <w:lang w:eastAsia="zh-CN"/>
              </w:rPr>
              <w:t>，意义重大</w:t>
            </w:r>
            <w:r w:rsidRPr="00F331B5">
              <w:rPr>
                <w:rFonts w:hint="eastAsia"/>
                <w:lang w:eastAsia="zh-CN"/>
              </w:rPr>
              <w:t>。他指出，按照</w:t>
            </w:r>
            <w:r w:rsidRPr="00F331B5">
              <w:rPr>
                <w:rFonts w:hint="eastAsia"/>
                <w:lang w:eastAsia="zh-CN"/>
              </w:rPr>
              <w:t>WTSA</w:t>
            </w:r>
            <w:r w:rsidR="007E34F3" w:rsidRPr="00F331B5">
              <w:rPr>
                <w:rFonts w:hint="eastAsia"/>
                <w:lang w:eastAsia="zh-CN"/>
              </w:rPr>
              <w:t>第</w:t>
            </w:r>
            <w:r w:rsidR="007E34F3" w:rsidRPr="00F331B5">
              <w:rPr>
                <w:rFonts w:hint="eastAsia"/>
                <w:lang w:eastAsia="zh-CN"/>
              </w:rPr>
              <w:t>99</w:t>
            </w:r>
            <w:r w:rsidR="007E34F3" w:rsidRPr="00F331B5">
              <w:rPr>
                <w:rFonts w:hint="eastAsia"/>
                <w:lang w:eastAsia="zh-CN"/>
              </w:rPr>
              <w:t>号决议进行</w:t>
            </w:r>
            <w:r w:rsidRPr="00F331B5">
              <w:rPr>
                <w:rFonts w:hint="eastAsia"/>
                <w:lang w:eastAsia="zh-CN"/>
              </w:rPr>
              <w:t>有关重组的讨论十分重要。他提到了有关</w:t>
            </w:r>
            <w:r w:rsidRPr="00F331B5">
              <w:rPr>
                <w:rFonts w:hint="eastAsia"/>
                <w:lang w:eastAsia="zh-CN"/>
              </w:rPr>
              <w:t>ITU-T</w:t>
            </w:r>
            <w:r w:rsidRPr="00F331B5">
              <w:rPr>
                <w:rFonts w:hint="eastAsia"/>
                <w:lang w:eastAsia="zh-CN"/>
              </w:rPr>
              <w:t>第</w:t>
            </w:r>
            <w:r w:rsidRPr="00F331B5">
              <w:rPr>
                <w:rFonts w:hint="eastAsia"/>
                <w:lang w:eastAsia="zh-CN"/>
              </w:rPr>
              <w:t>9</w:t>
            </w:r>
            <w:r w:rsidRPr="00F331B5">
              <w:rPr>
                <w:rFonts w:hint="eastAsia"/>
                <w:lang w:eastAsia="zh-CN"/>
              </w:rPr>
              <w:t>和第</w:t>
            </w:r>
            <w:r w:rsidRPr="00F331B5">
              <w:rPr>
                <w:rFonts w:hint="eastAsia"/>
                <w:lang w:eastAsia="zh-CN"/>
              </w:rPr>
              <w:t>16</w:t>
            </w:r>
            <w:r w:rsidRPr="00F331B5">
              <w:rPr>
                <w:rFonts w:hint="eastAsia"/>
                <w:lang w:eastAsia="zh-CN"/>
              </w:rPr>
              <w:t>研究组的提案，并</w:t>
            </w:r>
            <w:r>
              <w:rPr>
                <w:rFonts w:hint="eastAsia"/>
                <w:lang w:eastAsia="zh-CN"/>
              </w:rPr>
              <w:t>期待</w:t>
            </w:r>
            <w:r w:rsidRPr="00F331B5">
              <w:rPr>
                <w:rFonts w:hint="eastAsia"/>
                <w:lang w:eastAsia="zh-CN"/>
              </w:rPr>
              <w:t>就更具成效和效率的结构达成</w:t>
            </w:r>
            <w:r>
              <w:rPr>
                <w:rFonts w:hint="eastAsia"/>
                <w:lang w:eastAsia="zh-CN"/>
              </w:rPr>
              <w:t>协商一致</w:t>
            </w:r>
            <w:r w:rsidRPr="00F331B5">
              <w:rPr>
                <w:rFonts w:hint="eastAsia"/>
                <w:lang w:eastAsia="zh-CN"/>
              </w:rPr>
              <w:t>。最后，他强调了协调的重要性。</w:t>
            </w:r>
          </w:p>
        </w:tc>
      </w:tr>
    </w:tbl>
    <w:p w14:paraId="063B2F97" w14:textId="4746B9B8" w:rsidR="0037717D" w:rsidRPr="002905E3" w:rsidRDefault="00304E1F" w:rsidP="008E0159">
      <w:pPr>
        <w:pStyle w:val="Heading1"/>
        <w:spacing w:after="0"/>
        <w:ind w:left="794" w:hanging="794"/>
        <w:rPr>
          <w:lang w:eastAsia="zh-CN"/>
        </w:rPr>
      </w:pPr>
      <w:bookmarkStart w:id="22" w:name="lt_pId090"/>
      <w:bookmarkStart w:id="23" w:name="_Toc138999093"/>
      <w:bookmarkStart w:id="24" w:name="_Toc161841593"/>
      <w:r w:rsidRPr="00304E1F">
        <w:rPr>
          <w:lang w:eastAsia="zh-CN"/>
        </w:rPr>
        <w:t>3</w:t>
      </w:r>
      <w:r w:rsidRPr="00304E1F">
        <w:rPr>
          <w:lang w:eastAsia="zh-CN"/>
        </w:rPr>
        <w:tab/>
      </w:r>
      <w:bookmarkEnd w:id="22"/>
      <w:bookmarkEnd w:id="23"/>
      <w:r w:rsidR="00B03722" w:rsidRPr="00B03722">
        <w:rPr>
          <w:rFonts w:hint="eastAsia"/>
          <w:lang w:eastAsia="zh-CN"/>
        </w:rPr>
        <w:t>通过议程、文件分配和时间管理计划</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03722" w14:paraId="0EDCD864" w14:textId="77777777" w:rsidTr="009443FC">
        <w:tc>
          <w:tcPr>
            <w:tcW w:w="714" w:type="dxa"/>
          </w:tcPr>
          <w:p w14:paraId="279D5919" w14:textId="4DA5FD83" w:rsidR="00B03722" w:rsidRPr="002905E3" w:rsidRDefault="00B03722" w:rsidP="00627020">
            <w:pPr>
              <w:rPr>
                <w:highlight w:val="yellow"/>
              </w:rPr>
            </w:pPr>
            <w:r w:rsidRPr="00E425CB">
              <w:t>3.1</w:t>
            </w:r>
          </w:p>
        </w:tc>
        <w:tc>
          <w:tcPr>
            <w:tcW w:w="9214" w:type="dxa"/>
            <w:tcMar>
              <w:left w:w="57" w:type="dxa"/>
              <w:right w:w="57" w:type="dxa"/>
            </w:tcMar>
          </w:tcPr>
          <w:p w14:paraId="6E1FB09B" w14:textId="77777777" w:rsidR="00206C34" w:rsidRDefault="00B03722" w:rsidP="00206C34">
            <w:pPr>
              <w:rPr>
                <w:lang w:eastAsia="zh-CN"/>
              </w:rPr>
            </w:pPr>
            <w:r w:rsidRPr="00B03722">
              <w:rPr>
                <w:rFonts w:hint="eastAsia"/>
                <w:lang w:eastAsia="zh-CN"/>
              </w:rPr>
              <w:t>会议通过了</w:t>
            </w:r>
            <w:r>
              <w:rPr>
                <w:rFonts w:hint="eastAsia"/>
                <w:lang w:eastAsia="zh-CN"/>
              </w:rPr>
              <w:t>：</w:t>
            </w:r>
          </w:p>
          <w:p w14:paraId="3CD3B004" w14:textId="2FE987BF" w:rsidR="00B03722" w:rsidRPr="00E425CB" w:rsidRDefault="00206C34" w:rsidP="00206C34">
            <w:pPr>
              <w:pStyle w:val="enumlev1"/>
              <w:rPr>
                <w:lang w:eastAsia="zh-CN"/>
              </w:rPr>
            </w:pPr>
            <w:r>
              <w:rPr>
                <w:lang w:eastAsia="zh-CN"/>
              </w:rPr>
              <w:t>–</w:t>
            </w:r>
            <w:r>
              <w:rPr>
                <w:lang w:eastAsia="zh-CN"/>
              </w:rPr>
              <w:tab/>
            </w:r>
            <w:hyperlink r:id="rId18" w:history="1">
              <w:r w:rsidR="00B03722" w:rsidRPr="00E425CB">
                <w:rPr>
                  <w:rStyle w:val="Hyperlink"/>
                  <w:lang w:eastAsia="zh-CN"/>
                </w:rPr>
                <w:t>TD304R1</w:t>
              </w:r>
            </w:hyperlink>
            <w:r w:rsidR="00B03722" w:rsidRPr="00B03722">
              <w:rPr>
                <w:rFonts w:hint="eastAsia"/>
                <w:lang w:eastAsia="zh-CN"/>
              </w:rPr>
              <w:t>号文件</w:t>
            </w:r>
            <w:r w:rsidR="00C3559A">
              <w:rPr>
                <w:rFonts w:hint="eastAsia"/>
                <w:lang w:eastAsia="zh-CN"/>
              </w:rPr>
              <w:t>所载的</w:t>
            </w:r>
            <w:r w:rsidR="00C3559A" w:rsidRPr="00B03722">
              <w:rPr>
                <w:rFonts w:hint="eastAsia"/>
                <w:lang w:eastAsia="zh-CN"/>
              </w:rPr>
              <w:t>议程、文件分配和工作计划</w:t>
            </w:r>
            <w:r w:rsidR="00B03722">
              <w:rPr>
                <w:rFonts w:hint="eastAsia"/>
                <w:lang w:eastAsia="zh-CN"/>
              </w:rPr>
              <w:t>。</w:t>
            </w:r>
          </w:p>
          <w:p w14:paraId="20145CA0" w14:textId="77909FF9" w:rsidR="00B03722" w:rsidRPr="00E425CB" w:rsidRDefault="00206C34" w:rsidP="00206C34">
            <w:pPr>
              <w:pStyle w:val="enumlev1"/>
              <w:ind w:left="0" w:firstLine="0"/>
              <w:rPr>
                <w:lang w:eastAsia="zh-CN"/>
              </w:rPr>
            </w:pPr>
            <w:r>
              <w:rPr>
                <w:lang w:eastAsia="zh-CN"/>
              </w:rPr>
              <w:t>–</w:t>
            </w:r>
            <w:r>
              <w:rPr>
                <w:lang w:eastAsia="zh-CN"/>
              </w:rPr>
              <w:tab/>
            </w:r>
            <w:hyperlink r:id="rId19" w:history="1">
              <w:r w:rsidR="00B03722" w:rsidRPr="00E425CB">
                <w:rPr>
                  <w:rStyle w:val="Hyperlink"/>
                  <w:lang w:eastAsia="zh-CN"/>
                </w:rPr>
                <w:t>TD303R1</w:t>
              </w:r>
            </w:hyperlink>
            <w:r w:rsidR="00B03722" w:rsidRPr="00B03722">
              <w:rPr>
                <w:rFonts w:hint="eastAsia"/>
                <w:lang w:eastAsia="zh-CN"/>
              </w:rPr>
              <w:t>号文件</w:t>
            </w:r>
            <w:r w:rsidR="00C3559A">
              <w:rPr>
                <w:rFonts w:hint="eastAsia"/>
                <w:lang w:eastAsia="zh-CN"/>
              </w:rPr>
              <w:t>所载</w:t>
            </w:r>
            <w:r w:rsidR="00B03722" w:rsidRPr="00B03722">
              <w:rPr>
                <w:rFonts w:hint="eastAsia"/>
                <w:lang w:eastAsia="zh-CN"/>
              </w:rPr>
              <w:t>的时间管理计划</w:t>
            </w:r>
          </w:p>
          <w:p w14:paraId="5A6FD21F" w14:textId="79973CA0" w:rsidR="00B03722" w:rsidRPr="002905E3" w:rsidRDefault="00F331B5" w:rsidP="00627020">
            <w:pPr>
              <w:rPr>
                <w:lang w:eastAsia="zh-CN"/>
              </w:rPr>
            </w:pPr>
            <w:bookmarkStart w:id="25" w:name="lt_pId095"/>
            <w:r w:rsidRPr="00F331B5">
              <w:rPr>
                <w:rFonts w:hint="eastAsia"/>
                <w:lang w:eastAsia="zh-CN"/>
              </w:rPr>
              <w:t>会议</w:t>
            </w:r>
            <w:r w:rsidR="00123BDA">
              <w:rPr>
                <w:rFonts w:hint="eastAsia"/>
                <w:lang w:eastAsia="zh-CN"/>
              </w:rPr>
              <w:t>将</w:t>
            </w:r>
            <w:hyperlink r:id="rId20" w:history="1">
              <w:r w:rsidR="00123BDA" w:rsidRPr="00E425CB">
                <w:rPr>
                  <w:rStyle w:val="Hyperlink"/>
                  <w:lang w:eastAsia="zh-CN"/>
                </w:rPr>
                <w:t>TD307</w:t>
              </w:r>
            </w:hyperlink>
            <w:r w:rsidRPr="00F331B5">
              <w:rPr>
                <w:rFonts w:hint="eastAsia"/>
                <w:lang w:eastAsia="zh-CN"/>
              </w:rPr>
              <w:t>号文件</w:t>
            </w:r>
            <w:r w:rsidR="00C3559A">
              <w:rPr>
                <w:rFonts w:hint="eastAsia"/>
                <w:lang w:eastAsia="zh-CN"/>
              </w:rPr>
              <w:t>所载</w:t>
            </w:r>
            <w:r w:rsidRPr="00F331B5">
              <w:rPr>
                <w:rFonts w:hint="eastAsia"/>
                <w:lang w:eastAsia="zh-CN"/>
              </w:rPr>
              <w:t>的议程概览和报告</w:t>
            </w:r>
            <w:bookmarkEnd w:id="25"/>
            <w:r w:rsidR="00123BDA">
              <w:rPr>
                <w:rFonts w:hint="eastAsia"/>
                <w:lang w:eastAsia="zh-CN"/>
              </w:rPr>
              <w:t>记录在案。</w:t>
            </w:r>
          </w:p>
        </w:tc>
      </w:tr>
      <w:tr w:rsidR="00B03722" w14:paraId="36D76279" w14:textId="77777777" w:rsidTr="009443FC">
        <w:tc>
          <w:tcPr>
            <w:tcW w:w="714" w:type="dxa"/>
          </w:tcPr>
          <w:p w14:paraId="496621BC" w14:textId="196EE205" w:rsidR="00B03722" w:rsidRPr="002905E3" w:rsidRDefault="00B03722" w:rsidP="00627020">
            <w:pPr>
              <w:rPr>
                <w:highlight w:val="yellow"/>
              </w:rPr>
            </w:pPr>
            <w:r w:rsidRPr="00E425CB">
              <w:t>3.2</w:t>
            </w:r>
          </w:p>
        </w:tc>
        <w:tc>
          <w:tcPr>
            <w:tcW w:w="9214" w:type="dxa"/>
            <w:tcMar>
              <w:left w:w="57" w:type="dxa"/>
              <w:right w:w="57" w:type="dxa"/>
            </w:tcMar>
          </w:tcPr>
          <w:p w14:paraId="6E2905FB" w14:textId="09363BCD" w:rsidR="00B03722" w:rsidRPr="002905E3" w:rsidRDefault="00B03722" w:rsidP="00627020">
            <w:pPr>
              <w:rPr>
                <w:highlight w:val="yellow"/>
                <w:lang w:eastAsia="zh-CN"/>
              </w:rPr>
            </w:pPr>
            <w:r w:rsidRPr="00B03722">
              <w:rPr>
                <w:rFonts w:hint="eastAsia"/>
                <w:lang w:eastAsia="zh-CN"/>
              </w:rPr>
              <w:t>TSAG</w:t>
            </w:r>
            <w:r w:rsidRPr="00B03722">
              <w:rPr>
                <w:rFonts w:hint="eastAsia"/>
                <w:lang w:eastAsia="zh-CN"/>
              </w:rPr>
              <w:t>通过了</w:t>
            </w:r>
            <w:r w:rsidR="00AD50D3">
              <w:fldChar w:fldCharType="begin"/>
            </w:r>
            <w:r w:rsidR="00AD50D3">
              <w:rPr>
                <w:lang w:eastAsia="zh-CN"/>
              </w:rPr>
              <w:instrText xml:space="preserve"> HYPERLINK "https://www.itu.int/md/meetingdoc.asp?lang=en&amp;parent=T22-TSAG-240122-TD-GEN-0305" </w:instrText>
            </w:r>
            <w:r w:rsidR="00AD50D3">
              <w:fldChar w:fldCharType="separate"/>
            </w:r>
            <w:proofErr w:type="spellStart"/>
            <w:r w:rsidRPr="00E425CB">
              <w:rPr>
                <w:rStyle w:val="Hyperlink"/>
                <w:lang w:eastAsia="zh-CN"/>
              </w:rPr>
              <w:t>TD305R3</w:t>
            </w:r>
            <w:proofErr w:type="spellEnd"/>
            <w:r w:rsidR="00AD50D3">
              <w:rPr>
                <w:rStyle w:val="Hyperlink"/>
                <w:lang w:eastAsia="zh-CN"/>
              </w:rPr>
              <w:fldChar w:fldCharType="end"/>
            </w:r>
            <w:r w:rsidRPr="00B03722">
              <w:rPr>
                <w:rFonts w:hint="eastAsia"/>
                <w:lang w:eastAsia="zh-CN"/>
              </w:rPr>
              <w:t>号文件，其中载有</w:t>
            </w:r>
            <w:r w:rsidRPr="00B03722">
              <w:rPr>
                <w:rFonts w:hint="eastAsia"/>
                <w:lang w:eastAsia="zh-CN"/>
              </w:rPr>
              <w:t>202</w:t>
            </w:r>
            <w:r>
              <w:rPr>
                <w:lang w:eastAsia="zh-CN"/>
              </w:rPr>
              <w:t>4</w:t>
            </w:r>
            <w:r w:rsidRPr="00B03722">
              <w:rPr>
                <w:rFonts w:hint="eastAsia"/>
                <w:lang w:eastAsia="zh-CN"/>
              </w:rPr>
              <w:t>年</w:t>
            </w:r>
            <w:r>
              <w:rPr>
                <w:rFonts w:hint="eastAsia"/>
                <w:lang w:eastAsia="zh-CN"/>
              </w:rPr>
              <w:t>1</w:t>
            </w:r>
            <w:r w:rsidRPr="00B03722">
              <w:rPr>
                <w:rFonts w:hint="eastAsia"/>
                <w:lang w:eastAsia="zh-CN"/>
              </w:rPr>
              <w:t>月</w:t>
            </w:r>
            <w:r w:rsidRPr="00B03722">
              <w:rPr>
                <w:rFonts w:hint="eastAsia"/>
                <w:lang w:eastAsia="zh-CN"/>
              </w:rPr>
              <w:t>2</w:t>
            </w:r>
            <w:r>
              <w:rPr>
                <w:lang w:eastAsia="zh-CN"/>
              </w:rPr>
              <w:t>6</w:t>
            </w:r>
            <w:r w:rsidRPr="00B03722">
              <w:rPr>
                <w:rFonts w:hint="eastAsia"/>
                <w:lang w:eastAsia="zh-CN"/>
              </w:rPr>
              <w:t>日举行的</w:t>
            </w:r>
            <w:r w:rsidRPr="00B03722">
              <w:rPr>
                <w:rFonts w:hint="eastAsia"/>
                <w:lang w:eastAsia="zh-CN"/>
              </w:rPr>
              <w:t>TSAG</w:t>
            </w:r>
            <w:r w:rsidRPr="00B03722">
              <w:rPr>
                <w:rFonts w:hint="eastAsia"/>
                <w:lang w:eastAsia="zh-CN"/>
              </w:rPr>
              <w:t>闭幕全体会议的议程草案。</w:t>
            </w:r>
          </w:p>
        </w:tc>
      </w:tr>
      <w:tr w:rsidR="00B03722" w14:paraId="49D2EB72" w14:textId="77777777" w:rsidTr="009443FC">
        <w:tc>
          <w:tcPr>
            <w:tcW w:w="714" w:type="dxa"/>
          </w:tcPr>
          <w:p w14:paraId="7FE99232" w14:textId="564D5967" w:rsidR="00B03722" w:rsidRPr="002905E3" w:rsidRDefault="00B03722" w:rsidP="00627020">
            <w:r w:rsidRPr="00E425CB">
              <w:t>3.3</w:t>
            </w:r>
          </w:p>
        </w:tc>
        <w:tc>
          <w:tcPr>
            <w:tcW w:w="9214" w:type="dxa"/>
            <w:tcMar>
              <w:left w:w="57" w:type="dxa"/>
              <w:right w:w="57" w:type="dxa"/>
            </w:tcMar>
          </w:tcPr>
          <w:p w14:paraId="3E9A8AFD" w14:textId="61260E9E" w:rsidR="00B03722" w:rsidRPr="002905E3" w:rsidRDefault="00A83D00" w:rsidP="00627020">
            <w:pPr>
              <w:rPr>
                <w:lang w:eastAsia="zh-CN"/>
              </w:rPr>
            </w:pPr>
            <w:hyperlink r:id="rId21" w:history="1">
              <w:r w:rsidR="00B03722" w:rsidRPr="00B03722">
                <w:rPr>
                  <w:rStyle w:val="Hyperlink"/>
                  <w:lang w:eastAsia="zh-CN"/>
                </w:rPr>
                <w:t>TD309R1</w:t>
              </w:r>
            </w:hyperlink>
            <w:r w:rsidR="00B03722" w:rsidRPr="00B03722">
              <w:rPr>
                <w:rFonts w:hint="eastAsia"/>
                <w:lang w:eastAsia="zh-CN"/>
              </w:rPr>
              <w:t>号文件列出了</w:t>
            </w:r>
            <w:r w:rsidR="00123BDA">
              <w:rPr>
                <w:rFonts w:hint="eastAsia"/>
                <w:lang w:eastAsia="zh-CN"/>
              </w:rPr>
              <w:t>本次</w:t>
            </w:r>
            <w:r w:rsidR="00B03722" w:rsidRPr="00B03722">
              <w:rPr>
                <w:rFonts w:hint="eastAsia"/>
                <w:lang w:eastAsia="zh-CN"/>
              </w:rPr>
              <w:t>TSAG</w:t>
            </w:r>
            <w:r w:rsidR="00B03722" w:rsidRPr="00B03722">
              <w:rPr>
                <w:rFonts w:hint="eastAsia"/>
                <w:lang w:eastAsia="zh-CN"/>
              </w:rPr>
              <w:t>会议期间提交和审议的所有文稿。</w:t>
            </w:r>
          </w:p>
        </w:tc>
      </w:tr>
      <w:tr w:rsidR="00B03722" w14:paraId="62B187C2" w14:textId="77777777" w:rsidTr="009443FC">
        <w:tc>
          <w:tcPr>
            <w:tcW w:w="714" w:type="dxa"/>
          </w:tcPr>
          <w:p w14:paraId="3B9F3E98" w14:textId="060798FA" w:rsidR="00B03722" w:rsidRPr="002905E3" w:rsidRDefault="00B03722" w:rsidP="00627020">
            <w:pPr>
              <w:rPr>
                <w:highlight w:val="yellow"/>
              </w:rPr>
            </w:pPr>
            <w:r w:rsidRPr="00E425CB">
              <w:t>3.4</w:t>
            </w:r>
          </w:p>
        </w:tc>
        <w:bookmarkStart w:id="26" w:name="lt_pId101"/>
        <w:tc>
          <w:tcPr>
            <w:tcW w:w="9214" w:type="dxa"/>
            <w:tcMar>
              <w:left w:w="57" w:type="dxa"/>
              <w:right w:w="57" w:type="dxa"/>
            </w:tcMar>
          </w:tcPr>
          <w:p w14:paraId="67312050" w14:textId="76E29F0E" w:rsidR="00B03722" w:rsidRPr="002905E3" w:rsidRDefault="00B03722" w:rsidP="00627020">
            <w:pPr>
              <w:rPr>
                <w:highlight w:val="yellow"/>
                <w:lang w:eastAsia="zh-CN"/>
              </w:rPr>
            </w:pPr>
            <w:r>
              <w:fldChar w:fldCharType="begin"/>
            </w:r>
            <w:r>
              <w:rPr>
                <w:lang w:eastAsia="zh-CN"/>
              </w:rPr>
              <w:instrText xml:space="preserve"> HYPERLINK "https://www.itu.int/md/meetingdoc.asp?lang=en&amp;parent=T22-TSAG-240122-TD-GEN-0416" </w:instrText>
            </w:r>
            <w:r>
              <w:fldChar w:fldCharType="separate"/>
            </w:r>
            <w:proofErr w:type="spellStart"/>
            <w:r w:rsidRPr="00E425CB">
              <w:rPr>
                <w:rStyle w:val="Hyperlink"/>
                <w:lang w:eastAsia="zh-CN"/>
              </w:rPr>
              <w:t>TD416</w:t>
            </w:r>
            <w:proofErr w:type="spellEnd"/>
            <w:r>
              <w:rPr>
                <w:rStyle w:val="Hyperlink"/>
              </w:rPr>
              <w:fldChar w:fldCharType="end"/>
            </w:r>
            <w:r w:rsidR="00123BDA" w:rsidRPr="00B03722">
              <w:rPr>
                <w:rFonts w:hint="eastAsia"/>
                <w:lang w:eastAsia="zh-CN"/>
              </w:rPr>
              <w:t>号文件列出了</w:t>
            </w:r>
            <w:r w:rsidR="00123BDA" w:rsidRPr="00123BDA">
              <w:rPr>
                <w:rFonts w:hint="eastAsia"/>
                <w:lang w:eastAsia="zh-CN"/>
              </w:rPr>
              <w:t>本次</w:t>
            </w:r>
            <w:r w:rsidR="00123BDA" w:rsidRPr="00123BDA">
              <w:rPr>
                <w:rFonts w:hint="eastAsia"/>
                <w:lang w:eastAsia="zh-CN"/>
              </w:rPr>
              <w:t>TSAG</w:t>
            </w:r>
            <w:r w:rsidR="00123BDA" w:rsidRPr="00123BDA">
              <w:rPr>
                <w:rFonts w:hint="eastAsia"/>
                <w:lang w:eastAsia="zh-CN"/>
              </w:rPr>
              <w:t>会议</w:t>
            </w:r>
            <w:r w:rsidR="00123BDA">
              <w:rPr>
                <w:rFonts w:hint="eastAsia"/>
                <w:lang w:eastAsia="zh-CN"/>
              </w:rPr>
              <w:t>收到</w:t>
            </w:r>
            <w:r w:rsidR="00123BDA" w:rsidRPr="00123BDA">
              <w:rPr>
                <w:rFonts w:hint="eastAsia"/>
                <w:lang w:eastAsia="zh-CN"/>
              </w:rPr>
              <w:t>的联络声明</w:t>
            </w:r>
            <w:bookmarkEnd w:id="26"/>
            <w:r w:rsidR="00123BDA">
              <w:rPr>
                <w:rFonts w:hint="eastAsia"/>
                <w:lang w:eastAsia="zh-CN"/>
              </w:rPr>
              <w:t>。</w:t>
            </w:r>
          </w:p>
        </w:tc>
      </w:tr>
    </w:tbl>
    <w:p w14:paraId="25219A79" w14:textId="53184AB5" w:rsidR="0037717D" w:rsidRDefault="0098407E" w:rsidP="008E0159">
      <w:pPr>
        <w:pStyle w:val="Heading1"/>
        <w:spacing w:after="0"/>
        <w:ind w:left="794" w:hanging="794"/>
        <w:rPr>
          <w:lang w:eastAsia="zh-CN"/>
        </w:rPr>
      </w:pPr>
      <w:bookmarkStart w:id="27" w:name="lt_pId114"/>
      <w:bookmarkStart w:id="28" w:name="_Toc138999094"/>
      <w:bookmarkStart w:id="29" w:name="_Toc161841594"/>
      <w:r w:rsidRPr="0098407E">
        <w:rPr>
          <w:rFonts w:hint="eastAsia"/>
          <w:lang w:eastAsia="zh-CN"/>
        </w:rPr>
        <w:t>4</w:t>
      </w:r>
      <w:r w:rsidRPr="0098407E">
        <w:rPr>
          <w:rFonts w:hint="eastAsia"/>
          <w:lang w:eastAsia="zh-CN"/>
        </w:rPr>
        <w:tab/>
      </w:r>
      <w:bookmarkEnd w:id="27"/>
      <w:bookmarkEnd w:id="28"/>
      <w:r w:rsidR="00B03722">
        <w:rPr>
          <w:rFonts w:hint="eastAsia"/>
          <w:lang w:eastAsia="zh-CN"/>
        </w:rPr>
        <w:t>任命</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03722" w14:paraId="63F5CDC0" w14:textId="77777777" w:rsidTr="00550CF4">
        <w:tc>
          <w:tcPr>
            <w:tcW w:w="714" w:type="dxa"/>
          </w:tcPr>
          <w:p w14:paraId="4E5279DA" w14:textId="77777777" w:rsidR="00B03722" w:rsidRPr="00E425CB" w:rsidRDefault="00B03722" w:rsidP="00550CF4">
            <w:pPr>
              <w:rPr>
                <w:highlight w:val="yellow"/>
              </w:rPr>
            </w:pPr>
            <w:r w:rsidRPr="00E425CB">
              <w:t>4.1</w:t>
            </w:r>
          </w:p>
        </w:tc>
        <w:bookmarkStart w:id="30" w:name="lt_pId104"/>
        <w:tc>
          <w:tcPr>
            <w:tcW w:w="9214" w:type="dxa"/>
            <w:tcMar>
              <w:left w:w="57" w:type="dxa"/>
              <w:right w:w="57" w:type="dxa"/>
            </w:tcMar>
          </w:tcPr>
          <w:p w14:paraId="4D19704B" w14:textId="032B64DD" w:rsidR="00B03722" w:rsidRPr="00E425CB" w:rsidRDefault="00B03722" w:rsidP="00550CF4">
            <w:pPr>
              <w:rPr>
                <w:lang w:eastAsia="zh-CN"/>
              </w:rPr>
            </w:pPr>
            <w:r>
              <w:fldChar w:fldCharType="begin"/>
            </w:r>
            <w:r>
              <w:rPr>
                <w:lang w:eastAsia="zh-CN"/>
              </w:rPr>
              <w:instrText xml:space="preserve"> HYPERLINK "https://www.itu.int/md/meetingdoc.asp?lang=en&amp;parent=T22-TSAG-240122-TD-GEN-0439" </w:instrText>
            </w:r>
            <w:r>
              <w:fldChar w:fldCharType="separate"/>
            </w:r>
            <w:proofErr w:type="spellStart"/>
            <w:r w:rsidRPr="00E425CB">
              <w:rPr>
                <w:rStyle w:val="Hyperlink"/>
                <w:lang w:eastAsia="zh-CN"/>
              </w:rPr>
              <w:t>TD439</w:t>
            </w:r>
            <w:proofErr w:type="spellEnd"/>
            <w:r>
              <w:rPr>
                <w:rStyle w:val="Hyperlink"/>
              </w:rPr>
              <w:fldChar w:fldCharType="end"/>
            </w:r>
            <w:r w:rsidR="00232C8C" w:rsidRPr="00B03722">
              <w:rPr>
                <w:rFonts w:hint="eastAsia"/>
                <w:lang w:eastAsia="zh-CN"/>
              </w:rPr>
              <w:t>号文件</w:t>
            </w:r>
            <w:bookmarkEnd w:id="30"/>
            <w:r w:rsidR="00DF12E4" w:rsidRPr="00DF12E4">
              <w:rPr>
                <w:rFonts w:hint="eastAsia"/>
                <w:lang w:eastAsia="zh-CN"/>
              </w:rPr>
              <w:t>报告，</w:t>
            </w:r>
            <w:r w:rsidR="00DF12E4" w:rsidRPr="00DF12E4">
              <w:rPr>
                <w:rFonts w:hint="eastAsia"/>
                <w:lang w:eastAsia="zh-CN"/>
              </w:rPr>
              <w:t>Tobias KAUFMANN</w:t>
            </w:r>
            <w:r w:rsidR="00DF12E4" w:rsidRPr="00DF12E4">
              <w:rPr>
                <w:rFonts w:hint="eastAsia"/>
                <w:lang w:eastAsia="zh-CN"/>
              </w:rPr>
              <w:t>先生（德国）已辞去</w:t>
            </w:r>
            <w:r w:rsidR="00DF12E4" w:rsidRPr="00DF12E4">
              <w:rPr>
                <w:rFonts w:hint="eastAsia"/>
                <w:lang w:eastAsia="zh-CN"/>
              </w:rPr>
              <w:t>TSAG</w:t>
            </w:r>
            <w:r w:rsidR="00DF12E4" w:rsidRPr="00DF12E4">
              <w:rPr>
                <w:rFonts w:hint="eastAsia"/>
                <w:lang w:eastAsia="zh-CN"/>
              </w:rPr>
              <w:t>副主席兼</w:t>
            </w:r>
            <w:r w:rsidR="00DF12E4" w:rsidRPr="00DF12E4">
              <w:rPr>
                <w:rFonts w:hint="eastAsia"/>
                <w:lang w:eastAsia="zh-CN"/>
              </w:rPr>
              <w:t>TSAG</w:t>
            </w:r>
            <w:r w:rsidR="00DF12E4" w:rsidRPr="00DF12E4">
              <w:rPr>
                <w:rFonts w:hint="eastAsia"/>
                <w:lang w:eastAsia="zh-CN"/>
              </w:rPr>
              <w:t>第</w:t>
            </w:r>
            <w:r w:rsidR="00DF12E4" w:rsidRPr="00DF12E4">
              <w:rPr>
                <w:rFonts w:hint="eastAsia"/>
                <w:lang w:eastAsia="zh-CN"/>
              </w:rPr>
              <w:t>1</w:t>
            </w:r>
            <w:r w:rsidR="00DF12E4" w:rsidRPr="00DF12E4">
              <w:rPr>
                <w:rFonts w:hint="eastAsia"/>
                <w:lang w:eastAsia="zh-CN"/>
              </w:rPr>
              <w:t>工作组</w:t>
            </w:r>
            <w:r w:rsidR="00917A34">
              <w:rPr>
                <w:rFonts w:hint="eastAsia"/>
                <w:lang w:eastAsia="zh-CN"/>
              </w:rPr>
              <w:t>（</w:t>
            </w:r>
            <w:r w:rsidR="00917A34" w:rsidRPr="00DF12E4">
              <w:rPr>
                <w:rFonts w:hint="eastAsia"/>
                <w:lang w:eastAsia="zh-CN"/>
              </w:rPr>
              <w:t>WP1</w:t>
            </w:r>
            <w:r w:rsidR="00917A34">
              <w:rPr>
                <w:rFonts w:hint="eastAsia"/>
                <w:lang w:eastAsia="zh-CN"/>
              </w:rPr>
              <w:t>）</w:t>
            </w:r>
            <w:r w:rsidR="00DF12E4" w:rsidRPr="00DF12E4">
              <w:rPr>
                <w:rFonts w:hint="eastAsia"/>
                <w:lang w:eastAsia="zh-CN"/>
              </w:rPr>
              <w:t>主席的职务。</w:t>
            </w:r>
            <w:r w:rsidR="00917A34">
              <w:rPr>
                <w:rFonts w:hint="eastAsia"/>
                <w:lang w:eastAsia="zh-CN"/>
              </w:rPr>
              <w:t>该文件</w:t>
            </w:r>
            <w:r w:rsidR="00DF12E4" w:rsidRPr="00DF12E4">
              <w:rPr>
                <w:rFonts w:hint="eastAsia"/>
                <w:lang w:eastAsia="zh-CN"/>
              </w:rPr>
              <w:t>还报告了所收到的有关新的</w:t>
            </w:r>
            <w:r w:rsidR="00DF12E4" w:rsidRPr="00DF12E4">
              <w:rPr>
                <w:rFonts w:hint="eastAsia"/>
                <w:lang w:eastAsia="zh-CN"/>
              </w:rPr>
              <w:t>TSAG</w:t>
            </w:r>
            <w:r w:rsidR="00DF12E4" w:rsidRPr="00DF12E4">
              <w:rPr>
                <w:rFonts w:hint="eastAsia"/>
                <w:lang w:eastAsia="zh-CN"/>
              </w:rPr>
              <w:t>副主席和</w:t>
            </w:r>
            <w:r w:rsidR="00DF12E4" w:rsidRPr="00DF12E4">
              <w:rPr>
                <w:rFonts w:hint="eastAsia"/>
                <w:lang w:eastAsia="zh-CN"/>
              </w:rPr>
              <w:t xml:space="preserve">TSAG </w:t>
            </w:r>
            <w:proofErr w:type="spellStart"/>
            <w:r w:rsidR="00DF12E4" w:rsidRPr="00DF12E4">
              <w:rPr>
                <w:rFonts w:hint="eastAsia"/>
                <w:lang w:eastAsia="zh-CN"/>
              </w:rPr>
              <w:t>WP1</w:t>
            </w:r>
            <w:proofErr w:type="spellEnd"/>
            <w:r w:rsidR="00DF12E4" w:rsidRPr="00DF12E4">
              <w:rPr>
                <w:rFonts w:hint="eastAsia"/>
                <w:lang w:eastAsia="zh-CN"/>
              </w:rPr>
              <w:t>主席（</w:t>
            </w:r>
            <w:r w:rsidR="00DF12E4" w:rsidRPr="00DF12E4">
              <w:rPr>
                <w:rFonts w:hint="eastAsia"/>
                <w:lang w:eastAsia="zh-CN"/>
              </w:rPr>
              <w:t>Mihail ION</w:t>
            </w:r>
            <w:r w:rsidR="00DF12E4" w:rsidRPr="00DF12E4">
              <w:rPr>
                <w:rFonts w:hint="eastAsia"/>
                <w:lang w:eastAsia="zh-CN"/>
              </w:rPr>
              <w:t>先生（罗马尼亚））的提案。</w:t>
            </w:r>
          </w:p>
        </w:tc>
      </w:tr>
      <w:tr w:rsidR="00B03722" w14:paraId="122D3114" w14:textId="77777777" w:rsidTr="00550CF4">
        <w:tc>
          <w:tcPr>
            <w:tcW w:w="714" w:type="dxa"/>
          </w:tcPr>
          <w:p w14:paraId="67E33D27" w14:textId="77777777" w:rsidR="00B03722" w:rsidRPr="00E425CB" w:rsidRDefault="00B03722" w:rsidP="00550CF4">
            <w:r w:rsidRPr="00E425CB">
              <w:t>4.1.1</w:t>
            </w:r>
          </w:p>
        </w:tc>
        <w:tc>
          <w:tcPr>
            <w:tcW w:w="9214" w:type="dxa"/>
            <w:tcMar>
              <w:left w:w="57" w:type="dxa"/>
              <w:right w:w="57" w:type="dxa"/>
            </w:tcMar>
          </w:tcPr>
          <w:p w14:paraId="13ADEB6B" w14:textId="741621DC" w:rsidR="00B03722" w:rsidRPr="00E425CB" w:rsidRDefault="00917A34" w:rsidP="00550CF4">
            <w:pPr>
              <w:rPr>
                <w:lang w:eastAsia="zh-CN"/>
              </w:rPr>
            </w:pPr>
            <w:r w:rsidRPr="00917A34">
              <w:rPr>
                <w:rFonts w:hint="eastAsia"/>
                <w:lang w:eastAsia="zh-CN"/>
              </w:rPr>
              <w:t>会议以鼓掌方式选举</w:t>
            </w:r>
            <w:r w:rsidRPr="00917A34">
              <w:rPr>
                <w:rFonts w:hint="eastAsia"/>
                <w:lang w:eastAsia="zh-CN"/>
              </w:rPr>
              <w:t>Mihail ION</w:t>
            </w:r>
            <w:r w:rsidRPr="00917A34">
              <w:rPr>
                <w:rFonts w:hint="eastAsia"/>
                <w:lang w:eastAsia="zh-CN"/>
              </w:rPr>
              <w:t>先生（罗马尼亚）为</w:t>
            </w:r>
            <w:r w:rsidRPr="00917A34">
              <w:rPr>
                <w:rFonts w:hint="eastAsia"/>
                <w:lang w:eastAsia="zh-CN"/>
              </w:rPr>
              <w:t>TSAG</w:t>
            </w:r>
            <w:r w:rsidRPr="00917A34">
              <w:rPr>
                <w:rFonts w:hint="eastAsia"/>
                <w:lang w:eastAsia="zh-CN"/>
              </w:rPr>
              <w:t>副主席并任命他为</w:t>
            </w:r>
            <w:r w:rsidRPr="00917A34">
              <w:rPr>
                <w:rFonts w:hint="eastAsia"/>
                <w:lang w:eastAsia="zh-CN"/>
              </w:rPr>
              <w:t>TSAG</w:t>
            </w:r>
            <w:r w:rsidRPr="00DF12E4">
              <w:rPr>
                <w:rFonts w:hint="eastAsia"/>
                <w:lang w:eastAsia="zh-CN"/>
              </w:rPr>
              <w:t xml:space="preserve"> WP1</w:t>
            </w:r>
            <w:r w:rsidRPr="00917A34">
              <w:rPr>
                <w:rFonts w:hint="eastAsia"/>
                <w:lang w:eastAsia="zh-CN"/>
              </w:rPr>
              <w:t>主席。</w:t>
            </w:r>
          </w:p>
        </w:tc>
      </w:tr>
      <w:tr w:rsidR="00B03722" w14:paraId="613A2724" w14:textId="77777777" w:rsidTr="00550CF4">
        <w:tc>
          <w:tcPr>
            <w:tcW w:w="714" w:type="dxa"/>
          </w:tcPr>
          <w:p w14:paraId="6AC0917F" w14:textId="77777777" w:rsidR="00B03722" w:rsidRPr="00E425CB" w:rsidRDefault="00B03722" w:rsidP="00550CF4">
            <w:r w:rsidRPr="00E425CB">
              <w:t>4.2</w:t>
            </w:r>
          </w:p>
        </w:tc>
        <w:bookmarkStart w:id="31" w:name="lt_pId109"/>
        <w:tc>
          <w:tcPr>
            <w:tcW w:w="9214" w:type="dxa"/>
            <w:tcMar>
              <w:left w:w="57" w:type="dxa"/>
              <w:right w:w="57" w:type="dxa"/>
            </w:tcMar>
          </w:tcPr>
          <w:p w14:paraId="789AAF0B" w14:textId="2EDACAC6" w:rsidR="00B03722" w:rsidRPr="00E425CB" w:rsidRDefault="00B03722" w:rsidP="00550CF4">
            <w:pPr>
              <w:rPr>
                <w:lang w:eastAsia="zh-CN"/>
              </w:rPr>
            </w:pPr>
            <w:r>
              <w:fldChar w:fldCharType="begin"/>
            </w:r>
            <w:r>
              <w:rPr>
                <w:lang w:eastAsia="zh-CN"/>
              </w:rPr>
              <w:instrText xml:space="preserve"> HYPERLINK "http://www.itu.int/md/meetingdoc.asp?lang=en&amp;parent=T22-TSAG-240122-TD-GEN-0464" </w:instrText>
            </w:r>
            <w:r>
              <w:fldChar w:fldCharType="separate"/>
            </w:r>
            <w:proofErr w:type="spellStart"/>
            <w:r w:rsidRPr="00E425CB">
              <w:rPr>
                <w:rStyle w:val="Hyperlink"/>
                <w:lang w:eastAsia="zh-CN"/>
              </w:rPr>
              <w:t>TD464</w:t>
            </w:r>
            <w:proofErr w:type="spellEnd"/>
            <w:r>
              <w:rPr>
                <w:rStyle w:val="Hyperlink"/>
              </w:rPr>
              <w:fldChar w:fldCharType="end"/>
            </w:r>
            <w:r w:rsidR="00232C8C" w:rsidRPr="00B03722">
              <w:rPr>
                <w:rFonts w:hint="eastAsia"/>
                <w:lang w:eastAsia="zh-CN"/>
              </w:rPr>
              <w:t>号文件</w:t>
            </w:r>
            <w:r w:rsidR="00917A34" w:rsidRPr="00917A34">
              <w:rPr>
                <w:rFonts w:hint="eastAsia"/>
                <w:lang w:eastAsia="zh-CN"/>
              </w:rPr>
              <w:t>报告</w:t>
            </w:r>
            <w:r w:rsidR="00917A34">
              <w:rPr>
                <w:rFonts w:hint="eastAsia"/>
                <w:lang w:eastAsia="zh-CN"/>
              </w:rPr>
              <w:t>，</w:t>
            </w:r>
            <w:r w:rsidR="00917A34" w:rsidRPr="00917A34">
              <w:rPr>
                <w:rFonts w:hint="eastAsia"/>
                <w:lang w:eastAsia="zh-CN"/>
              </w:rPr>
              <w:t>Isaac Boateng</w:t>
            </w:r>
            <w:r w:rsidR="00917A34" w:rsidRPr="00917A34">
              <w:rPr>
                <w:rFonts w:hint="eastAsia"/>
                <w:lang w:eastAsia="zh-CN"/>
              </w:rPr>
              <w:t>先生（加纳）</w:t>
            </w:r>
            <w:r w:rsidR="00917A34" w:rsidRPr="00DF12E4">
              <w:rPr>
                <w:rFonts w:hint="eastAsia"/>
                <w:lang w:eastAsia="zh-CN"/>
              </w:rPr>
              <w:t>已</w:t>
            </w:r>
            <w:r w:rsidR="00917A34" w:rsidRPr="00917A34">
              <w:rPr>
                <w:rFonts w:hint="eastAsia"/>
                <w:lang w:eastAsia="zh-CN"/>
              </w:rPr>
              <w:t>辞去</w:t>
            </w:r>
            <w:r w:rsidR="00917A34" w:rsidRPr="00917A34">
              <w:rPr>
                <w:rFonts w:hint="eastAsia"/>
                <w:lang w:eastAsia="zh-CN"/>
              </w:rPr>
              <w:t>TSAG</w:t>
            </w:r>
            <w:r w:rsidR="00917A34" w:rsidRPr="00917A34">
              <w:rPr>
                <w:rFonts w:hint="eastAsia"/>
                <w:lang w:eastAsia="zh-CN"/>
              </w:rPr>
              <w:t>副主席职务</w:t>
            </w:r>
            <w:r w:rsidR="00917A34">
              <w:rPr>
                <w:rFonts w:hint="eastAsia"/>
                <w:lang w:eastAsia="zh-CN"/>
              </w:rPr>
              <w:t>，已</w:t>
            </w:r>
            <w:r w:rsidR="00917A34" w:rsidRPr="00917A34">
              <w:rPr>
                <w:rFonts w:hint="eastAsia"/>
                <w:lang w:eastAsia="zh-CN"/>
              </w:rPr>
              <w:t>收到拟议</w:t>
            </w:r>
            <w:r w:rsidR="00917A34">
              <w:rPr>
                <w:rFonts w:hint="eastAsia"/>
                <w:lang w:eastAsia="zh-CN"/>
              </w:rPr>
              <w:t>的</w:t>
            </w:r>
            <w:r w:rsidR="00917A34" w:rsidRPr="00917A34">
              <w:rPr>
                <w:rFonts w:hint="eastAsia"/>
                <w:lang w:eastAsia="zh-CN"/>
              </w:rPr>
              <w:t>继任者（</w:t>
            </w:r>
            <w:r w:rsidR="00917A34" w:rsidRPr="00917A34">
              <w:rPr>
                <w:rFonts w:hint="eastAsia"/>
                <w:lang w:eastAsia="zh-CN"/>
              </w:rPr>
              <w:t>Samuel Agyekum</w:t>
            </w:r>
            <w:r w:rsidR="00917A34" w:rsidRPr="00917A34">
              <w:rPr>
                <w:rFonts w:hint="eastAsia"/>
                <w:lang w:eastAsia="zh-CN"/>
              </w:rPr>
              <w:t>先生（加纳））</w:t>
            </w:r>
            <w:r w:rsidR="00F14EEE">
              <w:rPr>
                <w:rFonts w:hint="eastAsia"/>
                <w:lang w:eastAsia="zh-CN"/>
              </w:rPr>
              <w:t>人选</w:t>
            </w:r>
            <w:r w:rsidR="00917A34" w:rsidRPr="00917A34">
              <w:rPr>
                <w:rFonts w:hint="eastAsia"/>
                <w:lang w:eastAsia="zh-CN"/>
              </w:rPr>
              <w:t>。</w:t>
            </w:r>
            <w:bookmarkEnd w:id="31"/>
          </w:p>
        </w:tc>
      </w:tr>
      <w:tr w:rsidR="00B03722" w14:paraId="03BE8484" w14:textId="77777777" w:rsidTr="00550CF4">
        <w:tc>
          <w:tcPr>
            <w:tcW w:w="714" w:type="dxa"/>
          </w:tcPr>
          <w:p w14:paraId="0EFC6A85" w14:textId="77777777" w:rsidR="00B03722" w:rsidRPr="00E425CB" w:rsidRDefault="00B03722" w:rsidP="00550CF4">
            <w:r w:rsidRPr="00E425CB">
              <w:t>4.2.1</w:t>
            </w:r>
          </w:p>
        </w:tc>
        <w:tc>
          <w:tcPr>
            <w:tcW w:w="9214" w:type="dxa"/>
            <w:tcMar>
              <w:left w:w="57" w:type="dxa"/>
              <w:right w:w="57" w:type="dxa"/>
            </w:tcMar>
          </w:tcPr>
          <w:p w14:paraId="048F2D03" w14:textId="55DC0BC2" w:rsidR="00B03722" w:rsidRPr="00E425CB" w:rsidRDefault="00917A34" w:rsidP="00550CF4">
            <w:pPr>
              <w:rPr>
                <w:lang w:eastAsia="zh-CN"/>
              </w:rPr>
            </w:pPr>
            <w:bookmarkStart w:id="32" w:name="lt_pId111"/>
            <w:r w:rsidRPr="00917A34">
              <w:rPr>
                <w:rFonts w:hint="eastAsia"/>
                <w:lang w:eastAsia="zh-CN"/>
              </w:rPr>
              <w:t>会议以鼓掌方式选举</w:t>
            </w:r>
            <w:r w:rsidRPr="00917A34">
              <w:rPr>
                <w:rFonts w:hint="eastAsia"/>
                <w:lang w:eastAsia="zh-CN"/>
              </w:rPr>
              <w:t>Samuel Agyekum</w:t>
            </w:r>
            <w:r w:rsidRPr="00917A34">
              <w:rPr>
                <w:rFonts w:hint="eastAsia"/>
                <w:lang w:eastAsia="zh-CN"/>
              </w:rPr>
              <w:t>先生（加纳）为</w:t>
            </w:r>
            <w:r w:rsidRPr="00917A34">
              <w:rPr>
                <w:rFonts w:hint="eastAsia"/>
                <w:lang w:eastAsia="zh-CN"/>
              </w:rPr>
              <w:t>TSAG</w:t>
            </w:r>
            <w:r w:rsidRPr="00917A34">
              <w:rPr>
                <w:rFonts w:hint="eastAsia"/>
                <w:lang w:eastAsia="zh-CN"/>
              </w:rPr>
              <w:t>副主席</w:t>
            </w:r>
            <w:bookmarkEnd w:id="32"/>
            <w:r>
              <w:rPr>
                <w:rFonts w:hint="eastAsia"/>
                <w:lang w:eastAsia="zh-CN"/>
              </w:rPr>
              <w:t>。</w:t>
            </w:r>
          </w:p>
        </w:tc>
      </w:tr>
      <w:tr w:rsidR="00B03722" w14:paraId="06BEAED2" w14:textId="77777777" w:rsidTr="00550CF4">
        <w:tc>
          <w:tcPr>
            <w:tcW w:w="714" w:type="dxa"/>
          </w:tcPr>
          <w:p w14:paraId="3EEE66D0" w14:textId="77777777" w:rsidR="00B03722" w:rsidRPr="00E425CB" w:rsidRDefault="00B03722" w:rsidP="00550CF4">
            <w:r w:rsidRPr="00E425CB">
              <w:t>4.3</w:t>
            </w:r>
          </w:p>
        </w:tc>
        <w:tc>
          <w:tcPr>
            <w:tcW w:w="9214" w:type="dxa"/>
            <w:tcMar>
              <w:left w:w="57" w:type="dxa"/>
              <w:right w:w="57" w:type="dxa"/>
            </w:tcMar>
          </w:tcPr>
          <w:p w14:paraId="5AEB0F81" w14:textId="2B2CC64F" w:rsidR="00B03722" w:rsidRPr="00E425CB" w:rsidRDefault="00917A34" w:rsidP="00550CF4">
            <w:pPr>
              <w:rPr>
                <w:lang w:eastAsia="zh-CN"/>
              </w:rPr>
            </w:pPr>
            <w:bookmarkStart w:id="33" w:name="lt_pId113"/>
            <w:r w:rsidRPr="00917A34">
              <w:rPr>
                <w:rFonts w:hint="eastAsia"/>
              </w:rPr>
              <w:t>TSAG</w:t>
            </w:r>
            <w:proofErr w:type="spellStart"/>
            <w:r w:rsidRPr="00917A34">
              <w:rPr>
                <w:rFonts w:hint="eastAsia"/>
              </w:rPr>
              <w:t>同意</w:t>
            </w:r>
            <w:proofErr w:type="spellEnd"/>
            <w:r>
              <w:rPr>
                <w:rFonts w:hint="eastAsia"/>
                <w:lang w:eastAsia="zh-CN"/>
              </w:rPr>
              <w:t>应</w:t>
            </w:r>
            <w:proofErr w:type="spellStart"/>
            <w:r w:rsidRPr="00917A34">
              <w:rPr>
                <w:rFonts w:hint="eastAsia"/>
                <w:lang w:eastAsia="zh-CN"/>
              </w:rPr>
              <w:t>WP2</w:t>
            </w:r>
            <w:proofErr w:type="spellEnd"/>
            <w:r>
              <w:rPr>
                <w:rFonts w:hint="eastAsia"/>
                <w:lang w:eastAsia="zh-CN"/>
              </w:rPr>
              <w:t>的</w:t>
            </w:r>
            <w:r w:rsidRPr="00917A34">
              <w:rPr>
                <w:rFonts w:hint="eastAsia"/>
                <w:lang w:eastAsia="zh-CN"/>
              </w:rPr>
              <w:t>邀请</w:t>
            </w:r>
            <w:proofErr w:type="spellStart"/>
            <w:r w:rsidRPr="00917A34">
              <w:rPr>
                <w:rFonts w:hint="eastAsia"/>
              </w:rPr>
              <w:t>任命</w:t>
            </w:r>
            <w:proofErr w:type="spellEnd"/>
            <w:r w:rsidRPr="00917A34">
              <w:rPr>
                <w:rFonts w:hint="eastAsia"/>
              </w:rPr>
              <w:t>Ahmad Sharafat</w:t>
            </w:r>
            <w:proofErr w:type="spellStart"/>
            <w:r w:rsidRPr="00917A34">
              <w:rPr>
                <w:rFonts w:hint="eastAsia"/>
              </w:rPr>
              <w:t>先生（伊朗）为</w:t>
            </w:r>
            <w:proofErr w:type="spellEnd"/>
            <w:r w:rsidRPr="00917A34">
              <w:rPr>
                <w:rFonts w:hint="eastAsia"/>
              </w:rPr>
              <w:t>RG-DT</w:t>
            </w:r>
            <w:r>
              <w:rPr>
                <w:rFonts w:hint="eastAsia"/>
                <w:lang w:eastAsia="zh-CN"/>
              </w:rPr>
              <w:t>的</w:t>
            </w:r>
            <w:proofErr w:type="spellStart"/>
            <w:r w:rsidRPr="00917A34">
              <w:rPr>
                <w:rFonts w:hint="eastAsia"/>
              </w:rPr>
              <w:t>报告人</w:t>
            </w:r>
            <w:proofErr w:type="spellEnd"/>
            <w:r w:rsidRPr="00917A34">
              <w:rPr>
                <w:rFonts w:hint="eastAsia"/>
              </w:rPr>
              <w:t>，</w:t>
            </w:r>
            <w:r w:rsidRPr="00917A34">
              <w:rPr>
                <w:rFonts w:hint="eastAsia"/>
              </w:rPr>
              <w:t>Ahmed Said</w:t>
            </w:r>
            <w:proofErr w:type="spellStart"/>
            <w:r w:rsidRPr="00917A34">
              <w:rPr>
                <w:rFonts w:hint="eastAsia"/>
              </w:rPr>
              <w:t>先生（埃及）为副报告人（</w:t>
            </w:r>
            <w:hyperlink r:id="rId22" w:history="1">
              <w:r w:rsidRPr="00621F48">
                <w:rPr>
                  <w:rStyle w:val="Hyperlink"/>
                  <w:lang w:val="en-US" w:eastAsia="zh-CN"/>
                </w:rPr>
                <w:t>TD315R3</w:t>
              </w:r>
            </w:hyperlink>
            <w:r w:rsidRPr="00917A34">
              <w:rPr>
                <w:rFonts w:hint="eastAsia"/>
              </w:rPr>
              <w:t>号文件</w:t>
            </w:r>
            <w:proofErr w:type="spellEnd"/>
            <w:r w:rsidRPr="00917A34">
              <w:rPr>
                <w:rFonts w:hint="eastAsia"/>
              </w:rPr>
              <w:t>），</w:t>
            </w:r>
            <w:proofErr w:type="spellStart"/>
            <w:r w:rsidRPr="00917A34">
              <w:rPr>
                <w:rFonts w:hint="eastAsia"/>
              </w:rPr>
              <w:t>保留在</w:t>
            </w:r>
            <w:proofErr w:type="spellEnd"/>
            <w:r w:rsidRPr="00917A34">
              <w:rPr>
                <w:rFonts w:hint="eastAsia"/>
              </w:rPr>
              <w:t>2023</w:t>
            </w:r>
            <w:r w:rsidRPr="00917A34">
              <w:rPr>
                <w:rFonts w:hint="eastAsia"/>
              </w:rPr>
              <w:t>年</w:t>
            </w:r>
            <w:r w:rsidRPr="00917A34">
              <w:rPr>
                <w:rFonts w:hint="eastAsia"/>
              </w:rPr>
              <w:t>5</w:t>
            </w:r>
            <w:proofErr w:type="spellStart"/>
            <w:r w:rsidRPr="00917A34">
              <w:rPr>
                <w:rFonts w:hint="eastAsia"/>
              </w:rPr>
              <w:t>月至</w:t>
            </w:r>
            <w:proofErr w:type="spellEnd"/>
            <w:r w:rsidRPr="00917A34">
              <w:rPr>
                <w:rFonts w:hint="eastAsia"/>
              </w:rPr>
              <w:t>6</w:t>
            </w:r>
            <w:r w:rsidRPr="00917A34">
              <w:rPr>
                <w:rFonts w:hint="eastAsia"/>
              </w:rPr>
              <w:t>月</w:t>
            </w:r>
            <w:r w:rsidRPr="00917A34">
              <w:rPr>
                <w:rFonts w:hint="eastAsia"/>
              </w:rPr>
              <w:t>TSAG</w:t>
            </w:r>
            <w:proofErr w:type="spellStart"/>
            <w:r w:rsidRPr="00917A34">
              <w:rPr>
                <w:rFonts w:hint="eastAsia"/>
              </w:rPr>
              <w:t>会议上就该组主席达成一致的轮换原则</w:t>
            </w:r>
            <w:proofErr w:type="spellEnd"/>
            <w:r w:rsidRPr="00917A34">
              <w:rPr>
                <w:rFonts w:hint="eastAsia"/>
              </w:rPr>
              <w:t>。</w:t>
            </w:r>
            <w:r w:rsidRPr="00917A34">
              <w:rPr>
                <w:rFonts w:hint="eastAsia"/>
                <w:lang w:eastAsia="zh-CN"/>
              </w:rPr>
              <w:t>下一次领导人轮换将于</w:t>
            </w:r>
            <w:r w:rsidRPr="00917A34">
              <w:rPr>
                <w:rFonts w:hint="eastAsia"/>
                <w:lang w:eastAsia="zh-CN"/>
              </w:rPr>
              <w:t>2024</w:t>
            </w:r>
            <w:r w:rsidRPr="00917A34">
              <w:rPr>
                <w:rFonts w:hint="eastAsia"/>
                <w:lang w:eastAsia="zh-CN"/>
              </w:rPr>
              <w:t>年</w:t>
            </w:r>
            <w:r w:rsidRPr="00917A34">
              <w:rPr>
                <w:rFonts w:hint="eastAsia"/>
                <w:lang w:eastAsia="zh-CN"/>
              </w:rPr>
              <w:t>7</w:t>
            </w:r>
            <w:r w:rsidRPr="00917A34">
              <w:rPr>
                <w:rFonts w:hint="eastAsia"/>
                <w:lang w:eastAsia="zh-CN"/>
              </w:rPr>
              <w:t>月</w:t>
            </w:r>
            <w:r w:rsidRPr="00917A34">
              <w:rPr>
                <w:rFonts w:hint="eastAsia"/>
                <w:lang w:eastAsia="zh-CN"/>
              </w:rPr>
              <w:t>TSAG</w:t>
            </w:r>
            <w:r w:rsidRPr="00917A34">
              <w:rPr>
                <w:rFonts w:hint="eastAsia"/>
                <w:lang w:eastAsia="zh-CN"/>
              </w:rPr>
              <w:t>会议进行（</w:t>
            </w:r>
            <w:r w:rsidR="00AD50D3">
              <w:fldChar w:fldCharType="begin"/>
            </w:r>
            <w:r w:rsidR="00AD50D3">
              <w:rPr>
                <w:lang w:eastAsia="zh-CN"/>
              </w:rPr>
              <w:instrText xml:space="preserve"> HYPERLINK "http://www.itu.int/md/meetingdoc.asp?lang=en&amp;parent=T22-TSAG-240122-TD-GEN-0315" </w:instrText>
            </w:r>
            <w:r w:rsidR="00AD50D3">
              <w:fldChar w:fldCharType="separate"/>
            </w:r>
            <w:proofErr w:type="spellStart"/>
            <w:r w:rsidRPr="22D59B0F">
              <w:rPr>
                <w:rStyle w:val="Hyperlink"/>
                <w:lang w:eastAsia="zh-CN"/>
              </w:rPr>
              <w:t>TD315R3</w:t>
            </w:r>
            <w:proofErr w:type="spellEnd"/>
            <w:r w:rsidR="00AD50D3">
              <w:rPr>
                <w:rStyle w:val="Hyperlink"/>
                <w:lang w:eastAsia="zh-CN"/>
              </w:rPr>
              <w:fldChar w:fldCharType="end"/>
            </w:r>
            <w:r w:rsidRPr="00917A34">
              <w:rPr>
                <w:rFonts w:hint="eastAsia"/>
                <w:lang w:eastAsia="zh-CN"/>
              </w:rPr>
              <w:t>号文件）。</w:t>
            </w:r>
            <w:bookmarkStart w:id="34" w:name="lt_pId115"/>
            <w:bookmarkEnd w:id="33"/>
            <w:r w:rsidR="00B03722">
              <w:rPr>
                <w:lang w:eastAsia="zh-CN"/>
              </w:rPr>
              <w:t>[</w:t>
            </w:r>
            <w:r w:rsidR="00B03722" w:rsidRPr="00BC7FDD">
              <w:rPr>
                <w:rFonts w:asciiTheme="majorBidi" w:hAnsiTheme="majorBidi" w:cstheme="majorBidi"/>
                <w:b/>
                <w:bCs/>
                <w:lang w:val="en-US" w:eastAsia="zh-CN"/>
              </w:rPr>
              <w:t>WP2-3</w:t>
            </w:r>
            <w:r w:rsidR="00B03722" w:rsidRPr="006F233F">
              <w:rPr>
                <w:lang w:eastAsia="zh-CN"/>
              </w:rPr>
              <w:t>]</w:t>
            </w:r>
            <w:bookmarkEnd w:id="34"/>
          </w:p>
        </w:tc>
      </w:tr>
      <w:tr w:rsidR="00B03722" w14:paraId="5EC1D799" w14:textId="77777777" w:rsidTr="00550CF4">
        <w:tc>
          <w:tcPr>
            <w:tcW w:w="714" w:type="dxa"/>
          </w:tcPr>
          <w:p w14:paraId="5C45516E" w14:textId="77777777" w:rsidR="00B03722" w:rsidRPr="00E425CB" w:rsidRDefault="00B03722" w:rsidP="00550CF4">
            <w:r w:rsidRPr="00E425CB">
              <w:lastRenderedPageBreak/>
              <w:t>4.4</w:t>
            </w:r>
          </w:p>
        </w:tc>
        <w:tc>
          <w:tcPr>
            <w:tcW w:w="9214" w:type="dxa"/>
            <w:tcMar>
              <w:left w:w="57" w:type="dxa"/>
              <w:right w:w="57" w:type="dxa"/>
            </w:tcMar>
          </w:tcPr>
          <w:p w14:paraId="6A51CA11" w14:textId="484A6B70" w:rsidR="00B03722" w:rsidRPr="00E425CB" w:rsidRDefault="00F513FB" w:rsidP="00550CF4">
            <w:bookmarkStart w:id="35" w:name="lt_pId117"/>
            <w:proofErr w:type="spellStart"/>
            <w:r w:rsidRPr="00F513FB">
              <w:rPr>
                <w:rFonts w:hint="eastAsia"/>
                <w:lang w:val="en-US"/>
              </w:rPr>
              <w:t>TSAG</w:t>
            </w:r>
            <w:r w:rsidRPr="00F513FB">
              <w:rPr>
                <w:rFonts w:hint="eastAsia"/>
                <w:lang w:val="en-US"/>
              </w:rPr>
              <w:t>同意任命</w:t>
            </w:r>
            <w:r w:rsidRPr="00F513FB">
              <w:rPr>
                <w:rFonts w:hint="eastAsia"/>
                <w:lang w:val="en-US"/>
              </w:rPr>
              <w:t>Victor</w:t>
            </w:r>
            <w:proofErr w:type="spellEnd"/>
            <w:r w:rsidRPr="00F513FB">
              <w:rPr>
                <w:rFonts w:hint="eastAsia"/>
                <w:lang w:val="en-US"/>
              </w:rPr>
              <w:t xml:space="preserve"> Manuel MARTÍNEZ </w:t>
            </w:r>
            <w:proofErr w:type="spellStart"/>
            <w:r w:rsidRPr="00F513FB">
              <w:rPr>
                <w:rFonts w:hint="eastAsia"/>
                <w:lang w:val="en-US"/>
              </w:rPr>
              <w:t>VANEGAS</w:t>
            </w:r>
            <w:r w:rsidRPr="00F513FB">
              <w:rPr>
                <w:rFonts w:hint="eastAsia"/>
                <w:lang w:val="en-US"/>
              </w:rPr>
              <w:t>先生</w:t>
            </w:r>
            <w:proofErr w:type="spellEnd"/>
            <w:r>
              <w:rPr>
                <w:rFonts w:hint="eastAsia"/>
                <w:lang w:val="en-US" w:eastAsia="zh-CN"/>
              </w:rPr>
              <w:t>（</w:t>
            </w:r>
            <w:proofErr w:type="spellStart"/>
            <w:r w:rsidRPr="00F513FB">
              <w:rPr>
                <w:rFonts w:hint="eastAsia"/>
                <w:lang w:val="en-US"/>
              </w:rPr>
              <w:t>墨西哥</w:t>
            </w:r>
            <w:proofErr w:type="spellEnd"/>
            <w:r>
              <w:rPr>
                <w:rFonts w:hint="eastAsia"/>
                <w:lang w:val="en-US" w:eastAsia="zh-CN"/>
              </w:rPr>
              <w:t>）</w:t>
            </w:r>
            <w:proofErr w:type="spellStart"/>
            <w:r w:rsidRPr="00F513FB">
              <w:rPr>
                <w:rFonts w:hint="eastAsia"/>
                <w:lang w:val="en-US"/>
              </w:rPr>
              <w:t>为</w:t>
            </w:r>
            <w:r w:rsidRPr="00F513FB">
              <w:rPr>
                <w:rFonts w:hint="eastAsia"/>
                <w:lang w:val="en-US"/>
              </w:rPr>
              <w:t>RG-SOP</w:t>
            </w:r>
            <w:r w:rsidRPr="00F513FB">
              <w:rPr>
                <w:rFonts w:hint="eastAsia"/>
                <w:lang w:val="en-US"/>
              </w:rPr>
              <w:t>报告</w:t>
            </w:r>
            <w:proofErr w:type="spellEnd"/>
            <w:r w:rsidR="00627020">
              <w:rPr>
                <w:lang w:val="en-US"/>
              </w:rPr>
              <w:br/>
            </w:r>
            <w:proofErr w:type="spellStart"/>
            <w:r w:rsidRPr="00F513FB">
              <w:rPr>
                <w:rFonts w:hint="eastAsia"/>
                <w:lang w:val="en-US"/>
              </w:rPr>
              <w:t>人，</w:t>
            </w:r>
            <w:r w:rsidRPr="00F513FB">
              <w:rPr>
                <w:rFonts w:hint="eastAsia"/>
                <w:lang w:val="en-US"/>
              </w:rPr>
              <w:t>Bruce</w:t>
            </w:r>
            <w:proofErr w:type="spellEnd"/>
            <w:r w:rsidRPr="00F513FB">
              <w:rPr>
                <w:rFonts w:hint="eastAsia"/>
                <w:lang w:val="en-US"/>
              </w:rPr>
              <w:t xml:space="preserve"> </w:t>
            </w:r>
            <w:proofErr w:type="spellStart"/>
            <w:r w:rsidRPr="00F513FB">
              <w:rPr>
                <w:rFonts w:hint="eastAsia"/>
                <w:lang w:val="en-US"/>
              </w:rPr>
              <w:t>GRACIE</w:t>
            </w:r>
            <w:r w:rsidRPr="00F513FB">
              <w:rPr>
                <w:rFonts w:hint="eastAsia"/>
                <w:lang w:val="en-US"/>
              </w:rPr>
              <w:t>先生</w:t>
            </w:r>
            <w:proofErr w:type="spellEnd"/>
            <w:r>
              <w:rPr>
                <w:rFonts w:hint="eastAsia"/>
                <w:lang w:val="en-US" w:eastAsia="zh-CN"/>
              </w:rPr>
              <w:t>（</w:t>
            </w:r>
            <w:proofErr w:type="spellStart"/>
            <w:r w:rsidRPr="00F513FB">
              <w:rPr>
                <w:rFonts w:hint="eastAsia"/>
                <w:lang w:val="en-US"/>
              </w:rPr>
              <w:t>加拿大爱立信公司</w:t>
            </w:r>
            <w:proofErr w:type="spellEnd"/>
            <w:r>
              <w:rPr>
                <w:rFonts w:hint="eastAsia"/>
                <w:lang w:val="en-US" w:eastAsia="zh-CN"/>
              </w:rPr>
              <w:t>）</w:t>
            </w:r>
            <w:proofErr w:type="spellStart"/>
            <w:r w:rsidRPr="00F513FB">
              <w:rPr>
                <w:rFonts w:hint="eastAsia"/>
                <w:lang w:val="en-US"/>
              </w:rPr>
              <w:t>和</w:t>
            </w:r>
            <w:r w:rsidR="00667E1E" w:rsidRPr="00621F48">
              <w:rPr>
                <w:lang w:val="en-US"/>
              </w:rPr>
              <w:t>Dao</w:t>
            </w:r>
            <w:proofErr w:type="spellEnd"/>
            <w:r w:rsidR="00667E1E" w:rsidRPr="00621F48">
              <w:rPr>
                <w:lang w:val="en-US"/>
              </w:rPr>
              <w:t xml:space="preserve"> </w:t>
            </w:r>
            <w:proofErr w:type="spellStart"/>
            <w:r w:rsidR="00667E1E" w:rsidRPr="00621F48">
              <w:rPr>
                <w:lang w:val="en-US"/>
              </w:rPr>
              <w:t>Tian</w:t>
            </w:r>
            <w:r w:rsidRPr="00F513FB">
              <w:rPr>
                <w:rFonts w:hint="eastAsia"/>
                <w:lang w:val="en-US"/>
              </w:rPr>
              <w:t>先生（中国中兴通讯）为</w:t>
            </w:r>
            <w:r w:rsidRPr="00F513FB">
              <w:rPr>
                <w:rFonts w:hint="eastAsia"/>
                <w:lang w:val="en-US"/>
              </w:rPr>
              <w:t>RG-SOP</w:t>
            </w:r>
            <w:r w:rsidRPr="00F513FB">
              <w:rPr>
                <w:rFonts w:hint="eastAsia"/>
                <w:lang w:val="en-US"/>
              </w:rPr>
              <w:t>副报告人</w:t>
            </w:r>
            <w:proofErr w:type="spellEnd"/>
            <w:r w:rsidR="00667E1E">
              <w:rPr>
                <w:rFonts w:hint="eastAsia"/>
                <w:lang w:val="en-US" w:eastAsia="zh-CN"/>
              </w:rPr>
              <w:t>（</w:t>
            </w:r>
            <w:hyperlink r:id="rId23" w:history="1">
              <w:proofErr w:type="spellStart"/>
              <w:r w:rsidR="00B03722" w:rsidRPr="00621F48">
                <w:rPr>
                  <w:rStyle w:val="Hyperlink"/>
                  <w:lang w:val="en-US"/>
                </w:rPr>
                <w:t>TD315R3</w:t>
              </w:r>
              <w:proofErr w:type="spellEnd"/>
            </w:hyperlink>
            <w:r w:rsidR="00232C8C" w:rsidRPr="00B03722">
              <w:rPr>
                <w:rFonts w:hint="eastAsia"/>
                <w:lang w:eastAsia="zh-CN"/>
              </w:rPr>
              <w:t>号文件</w:t>
            </w:r>
            <w:bookmarkEnd w:id="35"/>
            <w:r w:rsidR="00667E1E">
              <w:rPr>
                <w:rFonts w:hint="eastAsia"/>
                <w:lang w:val="en-US" w:eastAsia="zh-CN"/>
              </w:rPr>
              <w:t>）。</w:t>
            </w:r>
          </w:p>
        </w:tc>
      </w:tr>
    </w:tbl>
    <w:p w14:paraId="3EFAB904" w14:textId="332B4F8B" w:rsidR="0095249D" w:rsidRDefault="00A50C5F" w:rsidP="008E0159">
      <w:pPr>
        <w:pStyle w:val="Heading1"/>
        <w:spacing w:after="0"/>
        <w:ind w:left="794" w:hanging="794"/>
        <w:rPr>
          <w:lang w:eastAsia="zh-CN"/>
        </w:rPr>
      </w:pPr>
      <w:bookmarkStart w:id="36" w:name="lt_pId151"/>
      <w:bookmarkStart w:id="37" w:name="_Toc138999098"/>
      <w:bookmarkStart w:id="38" w:name="_Toc161841595"/>
      <w:r w:rsidRPr="00A50C5F">
        <w:rPr>
          <w:lang w:eastAsia="zh-CN"/>
        </w:rPr>
        <w:t>5</w:t>
      </w:r>
      <w:r w:rsidRPr="00A50C5F">
        <w:rPr>
          <w:lang w:eastAsia="zh-CN"/>
        </w:rPr>
        <w:tab/>
      </w:r>
      <w:bookmarkEnd w:id="36"/>
      <w:bookmarkEnd w:id="37"/>
      <w:r w:rsidR="00B03722" w:rsidRPr="00B03722">
        <w:rPr>
          <w:rFonts w:hint="eastAsia"/>
          <w:lang w:eastAsia="zh-CN"/>
        </w:rPr>
        <w:t>电信标准化局主任的报告</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5249D" w14:paraId="5771118E" w14:textId="77777777" w:rsidTr="00550CF4">
        <w:tc>
          <w:tcPr>
            <w:tcW w:w="714" w:type="dxa"/>
          </w:tcPr>
          <w:p w14:paraId="63D9BC30" w14:textId="77777777" w:rsidR="0095249D" w:rsidRPr="00E425CB" w:rsidRDefault="0095249D" w:rsidP="00550CF4">
            <w:pPr>
              <w:rPr>
                <w:highlight w:val="yellow"/>
              </w:rPr>
            </w:pPr>
            <w:r w:rsidRPr="00E425CB">
              <w:t>5.1</w:t>
            </w:r>
          </w:p>
        </w:tc>
        <w:tc>
          <w:tcPr>
            <w:tcW w:w="9214" w:type="dxa"/>
            <w:tcMar>
              <w:left w:w="57" w:type="dxa"/>
              <w:right w:w="57" w:type="dxa"/>
            </w:tcMar>
          </w:tcPr>
          <w:p w14:paraId="3315692F" w14:textId="7CC82843" w:rsidR="0095249D" w:rsidRPr="00E425CB" w:rsidRDefault="0095249D" w:rsidP="00550CF4">
            <w:pPr>
              <w:rPr>
                <w:lang w:eastAsia="zh-CN"/>
              </w:rPr>
            </w:pPr>
            <w:r w:rsidRPr="00B03722">
              <w:rPr>
                <w:rFonts w:hint="eastAsia"/>
                <w:lang w:eastAsia="zh-CN"/>
              </w:rPr>
              <w:t>TSB</w:t>
            </w:r>
            <w:r w:rsidRPr="00B03722">
              <w:rPr>
                <w:rFonts w:hint="eastAsia"/>
                <w:lang w:eastAsia="zh-CN"/>
              </w:rPr>
              <w:t>主任介绍了</w:t>
            </w:r>
            <w:r w:rsidRPr="00B03722">
              <w:rPr>
                <w:rFonts w:hint="eastAsia"/>
                <w:lang w:eastAsia="zh-CN"/>
              </w:rPr>
              <w:t>ITU-T</w:t>
            </w:r>
            <w:r w:rsidRPr="00B03722">
              <w:rPr>
                <w:rFonts w:hint="eastAsia"/>
                <w:lang w:eastAsia="zh-CN"/>
              </w:rPr>
              <w:t>活动报告（</w:t>
            </w:r>
            <w:r w:rsidR="00AD50D3">
              <w:fldChar w:fldCharType="begin"/>
            </w:r>
            <w:r w:rsidR="00AD50D3">
              <w:rPr>
                <w:lang w:eastAsia="zh-CN"/>
              </w:rPr>
              <w:instrText xml:space="preserve"> HYPERLINK "http://www.itu.int/md/meetingdoc.asp?lang=en&amp;parent=T22-TSAG-240122-TD-GEN-0409" </w:instrText>
            </w:r>
            <w:r w:rsidR="00AD50D3">
              <w:fldChar w:fldCharType="separate"/>
            </w:r>
            <w:proofErr w:type="spellStart"/>
            <w:r w:rsidRPr="0095249D">
              <w:rPr>
                <w:rStyle w:val="Hyperlink"/>
                <w:lang w:eastAsia="zh-CN"/>
              </w:rPr>
              <w:t>TD409</w:t>
            </w:r>
            <w:proofErr w:type="spellEnd"/>
            <w:r w:rsidR="00AD50D3">
              <w:rPr>
                <w:rStyle w:val="Hyperlink"/>
                <w:lang w:eastAsia="zh-CN"/>
              </w:rPr>
              <w:fldChar w:fldCharType="end"/>
            </w:r>
            <w:r w:rsidRPr="00B03722">
              <w:rPr>
                <w:rFonts w:hint="eastAsia"/>
                <w:lang w:eastAsia="zh-CN"/>
              </w:rPr>
              <w:t>号文件，补遗</w:t>
            </w:r>
            <w:r w:rsidRPr="00B03722">
              <w:rPr>
                <w:rFonts w:hint="eastAsia"/>
                <w:lang w:eastAsia="zh-CN"/>
              </w:rPr>
              <w:t>1</w:t>
            </w:r>
            <w:r w:rsidRPr="00B03722">
              <w:rPr>
                <w:rFonts w:hint="eastAsia"/>
                <w:lang w:eastAsia="zh-CN"/>
              </w:rPr>
              <w:t>中的幻灯片），并重点介绍了</w:t>
            </w:r>
            <w:r w:rsidRPr="00B03722">
              <w:rPr>
                <w:rFonts w:hint="eastAsia"/>
                <w:lang w:eastAsia="zh-CN"/>
              </w:rPr>
              <w:t>202</w:t>
            </w:r>
            <w:r>
              <w:rPr>
                <w:lang w:eastAsia="zh-CN"/>
              </w:rPr>
              <w:t>3</w:t>
            </w:r>
            <w:r w:rsidRPr="00B03722">
              <w:rPr>
                <w:rFonts w:hint="eastAsia"/>
                <w:lang w:eastAsia="zh-CN"/>
              </w:rPr>
              <w:t>年</w:t>
            </w:r>
            <w:r>
              <w:rPr>
                <w:rFonts w:hint="eastAsia"/>
                <w:lang w:eastAsia="zh-CN"/>
              </w:rPr>
              <w:t>5</w:t>
            </w:r>
            <w:r w:rsidRPr="00B03722">
              <w:rPr>
                <w:rFonts w:hint="eastAsia"/>
                <w:lang w:eastAsia="zh-CN"/>
              </w:rPr>
              <w:t>月至</w:t>
            </w:r>
            <w:r>
              <w:rPr>
                <w:lang w:eastAsia="zh-CN"/>
              </w:rPr>
              <w:t>12</w:t>
            </w:r>
            <w:r w:rsidRPr="00B03722">
              <w:rPr>
                <w:rFonts w:hint="eastAsia"/>
                <w:lang w:eastAsia="zh-CN"/>
              </w:rPr>
              <w:t>月在</w:t>
            </w:r>
            <w:r w:rsidRPr="00B03722">
              <w:rPr>
                <w:rFonts w:hint="eastAsia"/>
                <w:lang w:eastAsia="zh-CN"/>
              </w:rPr>
              <w:t>ITU-T</w:t>
            </w:r>
            <w:r w:rsidRPr="00B03722">
              <w:rPr>
                <w:rFonts w:hint="eastAsia"/>
                <w:lang w:eastAsia="zh-CN"/>
              </w:rPr>
              <w:t>标准化方面取得的主要成果。会议将该</w:t>
            </w:r>
            <w:r w:rsidR="002C4CC6">
              <w:rPr>
                <w:rFonts w:hint="eastAsia"/>
                <w:lang w:eastAsia="zh-CN"/>
              </w:rPr>
              <w:t>临时文件</w:t>
            </w:r>
            <w:r w:rsidRPr="00B03722">
              <w:rPr>
                <w:rFonts w:hint="eastAsia"/>
                <w:lang w:eastAsia="zh-CN"/>
              </w:rPr>
              <w:t>记录在案</w:t>
            </w:r>
            <w:r w:rsidR="002C4CC6">
              <w:rPr>
                <w:rFonts w:hint="eastAsia"/>
                <w:lang w:eastAsia="zh-CN"/>
              </w:rPr>
              <w:t>。</w:t>
            </w:r>
          </w:p>
        </w:tc>
      </w:tr>
    </w:tbl>
    <w:p w14:paraId="00745A5A" w14:textId="2224F490" w:rsidR="0037717D" w:rsidRDefault="00083C48" w:rsidP="008E0159">
      <w:pPr>
        <w:pStyle w:val="Heading1"/>
        <w:spacing w:after="0"/>
        <w:ind w:left="794" w:hanging="794"/>
        <w:rPr>
          <w:lang w:val="en-US" w:eastAsia="zh-CN"/>
        </w:rPr>
      </w:pPr>
      <w:bookmarkStart w:id="39" w:name="lt_pId192"/>
      <w:bookmarkStart w:id="40" w:name="_Toc138999103"/>
      <w:bookmarkStart w:id="41" w:name="_Toc161841596"/>
      <w:r w:rsidRPr="00D07C0A">
        <w:rPr>
          <w:lang w:eastAsia="zh-CN"/>
        </w:rPr>
        <w:t>6</w:t>
      </w:r>
      <w:r w:rsidRPr="00D07C0A">
        <w:rPr>
          <w:lang w:eastAsia="zh-CN"/>
        </w:rPr>
        <w:tab/>
      </w:r>
      <w:bookmarkEnd w:id="39"/>
      <w:bookmarkEnd w:id="40"/>
      <w:r w:rsidR="0095249D">
        <w:rPr>
          <w:rFonts w:hint="eastAsia"/>
          <w:lang w:val="en-US" w:eastAsia="zh-CN"/>
        </w:rPr>
        <w:t>W</w:t>
      </w:r>
      <w:r w:rsidR="0095249D">
        <w:rPr>
          <w:lang w:val="en-US" w:eastAsia="zh-CN"/>
        </w:rPr>
        <w:t>TSA</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5249D" w14:paraId="2040C43F" w14:textId="77777777" w:rsidTr="00550CF4">
        <w:tc>
          <w:tcPr>
            <w:tcW w:w="714" w:type="dxa"/>
          </w:tcPr>
          <w:p w14:paraId="3186E817" w14:textId="77777777" w:rsidR="0095249D" w:rsidRPr="00E425CB" w:rsidRDefault="0095249D" w:rsidP="00550CF4">
            <w:pPr>
              <w:rPr>
                <w:highlight w:val="yellow"/>
              </w:rPr>
            </w:pPr>
            <w:r w:rsidRPr="00E425CB">
              <w:t>6.1</w:t>
            </w:r>
          </w:p>
        </w:tc>
        <w:bookmarkStart w:id="42" w:name="lt_pId124"/>
        <w:tc>
          <w:tcPr>
            <w:tcW w:w="9214" w:type="dxa"/>
            <w:tcMar>
              <w:left w:w="57" w:type="dxa"/>
              <w:right w:w="57" w:type="dxa"/>
            </w:tcMar>
          </w:tcPr>
          <w:p w14:paraId="1F827CD2" w14:textId="44BDF7A9" w:rsidR="0095249D" w:rsidRPr="00E425CB" w:rsidRDefault="0095249D" w:rsidP="00550CF4">
            <w:pPr>
              <w:rPr>
                <w:lang w:eastAsia="zh-CN"/>
              </w:rPr>
            </w:pPr>
            <w:r>
              <w:fldChar w:fldCharType="begin"/>
            </w:r>
            <w:r>
              <w:rPr>
                <w:lang w:eastAsia="zh-CN"/>
              </w:rPr>
              <w:instrText xml:space="preserve"> HYPERLINK "http://www.itu.int/md/meetingdoc.asp?lang=en&amp;parent=T22-TSAG-240122-TD-GEN-0410" </w:instrText>
            </w:r>
            <w:r>
              <w:fldChar w:fldCharType="separate"/>
            </w:r>
            <w:proofErr w:type="spellStart"/>
            <w:r w:rsidRPr="00E425CB">
              <w:rPr>
                <w:rStyle w:val="Hyperlink"/>
                <w:lang w:eastAsia="zh-CN"/>
              </w:rPr>
              <w:t>TD410</w:t>
            </w:r>
            <w:proofErr w:type="spellEnd"/>
            <w:r>
              <w:rPr>
                <w:rStyle w:val="Hyperlink"/>
              </w:rPr>
              <w:fldChar w:fldCharType="end"/>
            </w:r>
            <w:r w:rsidR="00232C8C" w:rsidRPr="00B03722">
              <w:rPr>
                <w:rFonts w:hint="eastAsia"/>
                <w:lang w:eastAsia="zh-CN"/>
              </w:rPr>
              <w:t>号文件</w:t>
            </w:r>
            <w:r w:rsidR="002C4CC6" w:rsidRPr="002C4CC6">
              <w:rPr>
                <w:rFonts w:hint="eastAsia"/>
                <w:lang w:eastAsia="zh-CN"/>
              </w:rPr>
              <w:t>提供了更新后的</w:t>
            </w:r>
            <w:r w:rsidR="002C4CC6" w:rsidRPr="002C4CC6">
              <w:rPr>
                <w:rFonts w:hint="eastAsia"/>
                <w:lang w:eastAsia="zh-CN"/>
              </w:rPr>
              <w:t>WTSA-20</w:t>
            </w:r>
            <w:r w:rsidR="002C4CC6" w:rsidRPr="002C4CC6">
              <w:rPr>
                <w:rFonts w:hint="eastAsia"/>
                <w:lang w:eastAsia="zh-CN"/>
              </w:rPr>
              <w:t>行动计划，该行动计划自</w:t>
            </w:r>
            <w:r w:rsidR="002C4CC6" w:rsidRPr="002C4CC6">
              <w:rPr>
                <w:rFonts w:hint="eastAsia"/>
                <w:lang w:eastAsia="zh-CN"/>
              </w:rPr>
              <w:t>2023</w:t>
            </w:r>
            <w:r w:rsidR="002C4CC6" w:rsidRPr="002C4CC6">
              <w:rPr>
                <w:rFonts w:hint="eastAsia"/>
                <w:lang w:eastAsia="zh-CN"/>
              </w:rPr>
              <w:t>年</w:t>
            </w:r>
            <w:r w:rsidR="002C4CC6" w:rsidRPr="002C4CC6">
              <w:rPr>
                <w:rFonts w:hint="eastAsia"/>
                <w:lang w:eastAsia="zh-CN"/>
              </w:rPr>
              <w:t>6</w:t>
            </w:r>
            <w:r w:rsidR="002C4CC6" w:rsidRPr="002C4CC6">
              <w:rPr>
                <w:rFonts w:hint="eastAsia"/>
                <w:lang w:eastAsia="zh-CN"/>
              </w:rPr>
              <w:t>月制定以来</w:t>
            </w:r>
            <w:r w:rsidR="002C4CC6">
              <w:rPr>
                <w:rFonts w:hint="eastAsia"/>
                <w:lang w:eastAsia="zh-CN"/>
              </w:rPr>
              <w:t>一直在更</w:t>
            </w:r>
            <w:r w:rsidR="002C4CC6" w:rsidRPr="002C4CC6">
              <w:rPr>
                <w:rFonts w:hint="eastAsia"/>
                <w:lang w:eastAsia="zh-CN"/>
              </w:rPr>
              <w:t>新。</w:t>
            </w:r>
            <w:bookmarkEnd w:id="42"/>
          </w:p>
          <w:p w14:paraId="6BFB3C2F" w14:textId="7C406806" w:rsidR="0095249D" w:rsidRPr="00E425CB" w:rsidRDefault="002C4CC6" w:rsidP="00550CF4">
            <w:pPr>
              <w:rPr>
                <w:lang w:eastAsia="zh-CN"/>
              </w:rPr>
            </w:pPr>
            <w:bookmarkStart w:id="43" w:name="lt_pId125"/>
            <w:r w:rsidRPr="002C4CC6">
              <w:rPr>
                <w:rFonts w:hint="eastAsia"/>
                <w:lang w:eastAsia="zh-CN"/>
              </w:rPr>
              <w:t>电信标准化局起草的</w:t>
            </w:r>
            <w:r w:rsidR="00AD50D3">
              <w:fldChar w:fldCharType="begin"/>
            </w:r>
            <w:r w:rsidR="00AD50D3">
              <w:rPr>
                <w:lang w:eastAsia="zh-CN"/>
              </w:rPr>
              <w:instrText xml:space="preserve"> HYPERLINK "http://www.itu.int/md/meetingdoc.asp?lang=en&amp;parent=T22-TSAG-240122-TD-GEN-0463" </w:instrText>
            </w:r>
            <w:r w:rsidR="00AD50D3">
              <w:fldChar w:fldCharType="separate"/>
            </w:r>
            <w:proofErr w:type="spellStart"/>
            <w:r w:rsidR="0095249D" w:rsidRPr="00E425CB">
              <w:rPr>
                <w:rStyle w:val="Hyperlink"/>
                <w:lang w:eastAsia="zh-CN"/>
              </w:rPr>
              <w:t>TD463</w:t>
            </w:r>
            <w:proofErr w:type="spellEnd"/>
            <w:r w:rsidR="00AD50D3">
              <w:rPr>
                <w:rStyle w:val="Hyperlink"/>
                <w:lang w:eastAsia="zh-CN"/>
              </w:rPr>
              <w:fldChar w:fldCharType="end"/>
            </w:r>
            <w:r w:rsidR="00232C8C" w:rsidRPr="00B03722">
              <w:rPr>
                <w:rFonts w:hint="eastAsia"/>
                <w:lang w:eastAsia="zh-CN"/>
              </w:rPr>
              <w:t>号文件</w:t>
            </w:r>
            <w:r w:rsidRPr="002C4CC6">
              <w:rPr>
                <w:rFonts w:hint="eastAsia"/>
                <w:lang w:eastAsia="zh-CN"/>
              </w:rPr>
              <w:t>建议将</w:t>
            </w:r>
            <w:r w:rsidRPr="002C4CC6">
              <w:rPr>
                <w:rFonts w:hint="eastAsia"/>
                <w:lang w:eastAsia="zh-CN"/>
              </w:rPr>
              <w:t>WTSA</w:t>
            </w:r>
            <w:r w:rsidRPr="002C4CC6">
              <w:rPr>
                <w:rFonts w:hint="eastAsia"/>
                <w:lang w:eastAsia="zh-CN"/>
              </w:rPr>
              <w:t>决议与现有的</w:t>
            </w:r>
            <w:r w:rsidRPr="002C4CC6">
              <w:rPr>
                <w:rFonts w:hint="eastAsia"/>
                <w:lang w:eastAsia="zh-CN"/>
              </w:rPr>
              <w:t>TSAG</w:t>
            </w:r>
            <w:r w:rsidRPr="002C4CC6">
              <w:rPr>
                <w:rFonts w:hint="eastAsia"/>
                <w:lang w:eastAsia="zh-CN"/>
              </w:rPr>
              <w:t>报告人组</w:t>
            </w:r>
            <w:r>
              <w:rPr>
                <w:rFonts w:hint="eastAsia"/>
                <w:lang w:eastAsia="zh-CN"/>
              </w:rPr>
              <w:t>（</w:t>
            </w:r>
            <w:r w:rsidRPr="00E425CB">
              <w:rPr>
                <w:lang w:eastAsia="zh-CN"/>
              </w:rPr>
              <w:t>RG</w:t>
            </w:r>
            <w:r>
              <w:rPr>
                <w:rFonts w:hint="eastAsia"/>
                <w:lang w:eastAsia="zh-CN"/>
              </w:rPr>
              <w:t>）</w:t>
            </w:r>
            <w:r w:rsidRPr="002C4CC6">
              <w:rPr>
                <w:rFonts w:hint="eastAsia"/>
                <w:lang w:eastAsia="zh-CN"/>
              </w:rPr>
              <w:t>进行对照。电信标准化局解释说，</w:t>
            </w:r>
            <w:r w:rsidR="00AD50D3">
              <w:fldChar w:fldCharType="begin"/>
            </w:r>
            <w:r w:rsidR="00AD50D3">
              <w:rPr>
                <w:lang w:eastAsia="zh-CN"/>
              </w:rPr>
              <w:instrText xml:space="preserve"> HYPERLINK "http://www.itu.int/md/meetingdoc.asp?lang=en&amp;parent=T22-TSAG-240122-TD-GEN-0463" </w:instrText>
            </w:r>
            <w:r w:rsidR="00AD50D3">
              <w:fldChar w:fldCharType="separate"/>
            </w:r>
            <w:proofErr w:type="spellStart"/>
            <w:r w:rsidRPr="00E425CB">
              <w:rPr>
                <w:rStyle w:val="Hyperlink"/>
                <w:lang w:eastAsia="zh-CN"/>
              </w:rPr>
              <w:t>TD463</w:t>
            </w:r>
            <w:proofErr w:type="spellEnd"/>
            <w:r w:rsidR="00AD50D3">
              <w:rPr>
                <w:rStyle w:val="Hyperlink"/>
                <w:lang w:eastAsia="zh-CN"/>
              </w:rPr>
              <w:fldChar w:fldCharType="end"/>
            </w:r>
            <w:r w:rsidRPr="002C4CC6">
              <w:rPr>
                <w:rFonts w:hint="eastAsia"/>
                <w:lang w:eastAsia="zh-CN"/>
              </w:rPr>
              <w:t>号文件是一份定期更新的动态文件。</w:t>
            </w:r>
            <w:bookmarkEnd w:id="43"/>
          </w:p>
        </w:tc>
      </w:tr>
      <w:tr w:rsidR="0095249D" w14:paraId="0BB4BE61" w14:textId="77777777" w:rsidTr="00550CF4">
        <w:tc>
          <w:tcPr>
            <w:tcW w:w="714" w:type="dxa"/>
          </w:tcPr>
          <w:p w14:paraId="6FB57163" w14:textId="77777777" w:rsidR="0095249D" w:rsidRPr="00E425CB" w:rsidRDefault="0095249D" w:rsidP="00550CF4">
            <w:r w:rsidRPr="00E425CB">
              <w:t>6.1.1</w:t>
            </w:r>
          </w:p>
        </w:tc>
        <w:tc>
          <w:tcPr>
            <w:tcW w:w="9214" w:type="dxa"/>
            <w:tcMar>
              <w:left w:w="57" w:type="dxa"/>
              <w:right w:w="57" w:type="dxa"/>
            </w:tcMar>
          </w:tcPr>
          <w:p w14:paraId="1ECBCE44" w14:textId="5F80BE57" w:rsidR="0095249D" w:rsidRPr="00E425CB" w:rsidRDefault="002C4CC6" w:rsidP="00550CF4">
            <w:pPr>
              <w:rPr>
                <w:lang w:eastAsia="zh-CN"/>
              </w:rPr>
            </w:pPr>
            <w:r w:rsidRPr="00B03722">
              <w:rPr>
                <w:rFonts w:hint="eastAsia"/>
                <w:lang w:eastAsia="zh-CN"/>
              </w:rPr>
              <w:t>会议将</w:t>
            </w:r>
            <w:r>
              <w:rPr>
                <w:rFonts w:hint="eastAsia"/>
                <w:lang w:eastAsia="zh-CN"/>
              </w:rPr>
              <w:t>这些临时文件</w:t>
            </w:r>
            <w:r w:rsidRPr="00B03722">
              <w:rPr>
                <w:rFonts w:hint="eastAsia"/>
                <w:lang w:eastAsia="zh-CN"/>
              </w:rPr>
              <w:t>记录在案</w:t>
            </w:r>
            <w:r>
              <w:rPr>
                <w:rFonts w:hint="eastAsia"/>
                <w:lang w:eastAsia="zh-CN"/>
              </w:rPr>
              <w:t>。</w:t>
            </w:r>
          </w:p>
        </w:tc>
      </w:tr>
      <w:tr w:rsidR="0095249D" w14:paraId="16C459DB" w14:textId="77777777" w:rsidTr="00550CF4">
        <w:tc>
          <w:tcPr>
            <w:tcW w:w="714" w:type="dxa"/>
          </w:tcPr>
          <w:p w14:paraId="2FF84124" w14:textId="77777777" w:rsidR="0095249D" w:rsidRPr="00E425CB" w:rsidRDefault="0095249D" w:rsidP="00550CF4">
            <w:r w:rsidRPr="00E425CB">
              <w:t>6.2</w:t>
            </w:r>
          </w:p>
        </w:tc>
        <w:bookmarkStart w:id="44" w:name="lt_pId130"/>
        <w:tc>
          <w:tcPr>
            <w:tcW w:w="9214" w:type="dxa"/>
            <w:tcMar>
              <w:left w:w="57" w:type="dxa"/>
              <w:right w:w="57" w:type="dxa"/>
            </w:tcMar>
          </w:tcPr>
          <w:p w14:paraId="61E7DADE" w14:textId="3FC5A3B8" w:rsidR="0095249D" w:rsidRPr="00E425CB" w:rsidRDefault="0095249D" w:rsidP="00550CF4">
            <w:pPr>
              <w:rPr>
                <w:lang w:eastAsia="zh-CN"/>
              </w:rPr>
            </w:pPr>
            <w:r>
              <w:fldChar w:fldCharType="begin"/>
            </w:r>
            <w:r>
              <w:rPr>
                <w:lang w:eastAsia="zh-CN"/>
              </w:rPr>
              <w:instrText xml:space="preserve"> HYPERLINK "http://www.itu.int/md/meetingdoc.asp?lang=en&amp;parent=T22-TSAG-240122-TD-GEN-0460" </w:instrText>
            </w:r>
            <w:r>
              <w:fldChar w:fldCharType="separate"/>
            </w:r>
            <w:proofErr w:type="spellStart"/>
            <w:r w:rsidRPr="00E425CB">
              <w:rPr>
                <w:rStyle w:val="Hyperlink"/>
                <w:lang w:eastAsia="zh-CN"/>
              </w:rPr>
              <w:t>TD460</w:t>
            </w:r>
            <w:proofErr w:type="spellEnd"/>
            <w:r>
              <w:rPr>
                <w:rStyle w:val="Hyperlink"/>
              </w:rPr>
              <w:fldChar w:fldCharType="end"/>
            </w:r>
            <w:r w:rsidR="00232C8C" w:rsidRPr="00B03722">
              <w:rPr>
                <w:rFonts w:hint="eastAsia"/>
                <w:lang w:eastAsia="zh-CN"/>
              </w:rPr>
              <w:t>号文件</w:t>
            </w:r>
            <w:r w:rsidR="00025E9F">
              <w:rPr>
                <w:rFonts w:hint="eastAsia"/>
                <w:lang w:eastAsia="zh-CN"/>
              </w:rPr>
              <w:t>展示</w:t>
            </w:r>
            <w:r w:rsidR="00025E9F" w:rsidRPr="00025E9F">
              <w:rPr>
                <w:rFonts w:hint="eastAsia"/>
                <w:lang w:eastAsia="zh-CN"/>
              </w:rPr>
              <w:t>了电信标准化局收到的关于指定</w:t>
            </w:r>
            <w:r w:rsidR="00025E9F" w:rsidRPr="00025E9F">
              <w:rPr>
                <w:rFonts w:hint="eastAsia"/>
                <w:lang w:eastAsia="zh-CN"/>
              </w:rPr>
              <w:t>WTSA-24</w:t>
            </w:r>
            <w:r w:rsidR="00025E9F" w:rsidRPr="00025E9F">
              <w:rPr>
                <w:rFonts w:hint="eastAsia"/>
                <w:lang w:eastAsia="zh-CN"/>
              </w:rPr>
              <w:t>主席和</w:t>
            </w:r>
            <w:r w:rsidR="00025E9F" w:rsidRPr="00025E9F">
              <w:rPr>
                <w:rFonts w:hint="eastAsia"/>
                <w:lang w:eastAsia="zh-CN"/>
              </w:rPr>
              <w:t>GSS-24</w:t>
            </w:r>
            <w:r w:rsidR="00025E9F" w:rsidRPr="00025E9F">
              <w:rPr>
                <w:rFonts w:hint="eastAsia"/>
                <w:lang w:eastAsia="zh-CN"/>
              </w:rPr>
              <w:t>主席的信函和履历。</w:t>
            </w:r>
            <w:bookmarkEnd w:id="44"/>
          </w:p>
        </w:tc>
      </w:tr>
      <w:tr w:rsidR="0095249D" w14:paraId="762E9F62" w14:textId="77777777" w:rsidTr="00550CF4">
        <w:tc>
          <w:tcPr>
            <w:tcW w:w="714" w:type="dxa"/>
          </w:tcPr>
          <w:p w14:paraId="05B7ECEC" w14:textId="77777777" w:rsidR="0095249D" w:rsidRPr="00E425CB" w:rsidRDefault="0095249D" w:rsidP="00550CF4">
            <w:r w:rsidRPr="00E425CB">
              <w:t>6.2.1</w:t>
            </w:r>
          </w:p>
        </w:tc>
        <w:tc>
          <w:tcPr>
            <w:tcW w:w="9214" w:type="dxa"/>
            <w:tcMar>
              <w:left w:w="57" w:type="dxa"/>
              <w:right w:w="57" w:type="dxa"/>
            </w:tcMar>
          </w:tcPr>
          <w:p w14:paraId="7C08BC59" w14:textId="362E4D0D" w:rsidR="0095249D" w:rsidRPr="00E425CB" w:rsidRDefault="002C4CC6" w:rsidP="00550CF4">
            <w:pPr>
              <w:rPr>
                <w:lang w:eastAsia="zh-CN"/>
              </w:rPr>
            </w:pPr>
            <w:r w:rsidRPr="00B03722">
              <w:rPr>
                <w:rFonts w:hint="eastAsia"/>
                <w:lang w:eastAsia="zh-CN"/>
              </w:rPr>
              <w:t>会议将该</w:t>
            </w:r>
            <w:r>
              <w:rPr>
                <w:rFonts w:hint="eastAsia"/>
                <w:lang w:eastAsia="zh-CN"/>
              </w:rPr>
              <w:t>临时文件</w:t>
            </w:r>
            <w:r w:rsidRPr="00B03722">
              <w:rPr>
                <w:rFonts w:hint="eastAsia"/>
                <w:lang w:eastAsia="zh-CN"/>
              </w:rPr>
              <w:t>记录在案</w:t>
            </w:r>
            <w:r>
              <w:rPr>
                <w:rFonts w:hint="eastAsia"/>
                <w:lang w:eastAsia="zh-CN"/>
              </w:rPr>
              <w:t>。</w:t>
            </w:r>
          </w:p>
        </w:tc>
      </w:tr>
      <w:tr w:rsidR="0095249D" w14:paraId="289E6403" w14:textId="77777777" w:rsidTr="00550CF4">
        <w:tc>
          <w:tcPr>
            <w:tcW w:w="714" w:type="dxa"/>
          </w:tcPr>
          <w:p w14:paraId="75A578F2" w14:textId="77777777" w:rsidR="0095249D" w:rsidRPr="00E425CB" w:rsidRDefault="0095249D" w:rsidP="00550CF4">
            <w:r w:rsidRPr="00E425CB">
              <w:t>6.3</w:t>
            </w:r>
          </w:p>
        </w:tc>
        <w:bookmarkStart w:id="45" w:name="lt_pId134"/>
        <w:tc>
          <w:tcPr>
            <w:tcW w:w="9214" w:type="dxa"/>
            <w:tcMar>
              <w:left w:w="57" w:type="dxa"/>
              <w:right w:w="57" w:type="dxa"/>
            </w:tcMar>
          </w:tcPr>
          <w:p w14:paraId="72174211" w14:textId="4463853C" w:rsidR="00025E9F" w:rsidRDefault="0095249D" w:rsidP="00025E9F">
            <w:pPr>
              <w:rPr>
                <w:lang w:eastAsia="zh-CN"/>
              </w:rPr>
            </w:pPr>
            <w:r>
              <w:fldChar w:fldCharType="begin"/>
            </w:r>
            <w:r>
              <w:rPr>
                <w:lang w:eastAsia="zh-CN"/>
              </w:rPr>
              <w:instrText xml:space="preserve"> HYPERLINK "http://www.itu.int/md/meetingdoc.asp?lang=en&amp;parent=T22-TSAG-240122-TD-GEN-0404" </w:instrText>
            </w:r>
            <w:r>
              <w:fldChar w:fldCharType="separate"/>
            </w:r>
            <w:proofErr w:type="spellStart"/>
            <w:r w:rsidRPr="2C10299D">
              <w:rPr>
                <w:rStyle w:val="Hyperlink"/>
                <w:lang w:eastAsia="zh-CN"/>
              </w:rPr>
              <w:t>TD404</w:t>
            </w:r>
            <w:proofErr w:type="spellEnd"/>
            <w:r>
              <w:rPr>
                <w:rStyle w:val="Hyperlink"/>
              </w:rPr>
              <w:fldChar w:fldCharType="end"/>
            </w:r>
            <w:r w:rsidR="00232C8C" w:rsidRPr="00B03722">
              <w:rPr>
                <w:rFonts w:hint="eastAsia"/>
                <w:lang w:eastAsia="zh-CN"/>
              </w:rPr>
              <w:t>号文件</w:t>
            </w:r>
            <w:r w:rsidR="00025E9F">
              <w:rPr>
                <w:rFonts w:hint="eastAsia"/>
                <w:lang w:eastAsia="zh-CN"/>
              </w:rPr>
              <w:t>提供了国际电联秘书处</w:t>
            </w:r>
            <w:r w:rsidR="00025E9F">
              <w:rPr>
                <w:rFonts w:hint="eastAsia"/>
                <w:lang w:eastAsia="zh-CN"/>
              </w:rPr>
              <w:t>2023</w:t>
            </w:r>
            <w:r w:rsidR="00025E9F">
              <w:rPr>
                <w:rFonts w:hint="eastAsia"/>
                <w:lang w:eastAsia="zh-CN"/>
              </w:rPr>
              <w:t>年</w:t>
            </w:r>
            <w:r w:rsidR="00025E9F">
              <w:rPr>
                <w:rFonts w:hint="eastAsia"/>
                <w:lang w:eastAsia="zh-CN"/>
              </w:rPr>
              <w:t>10</w:t>
            </w:r>
            <w:r w:rsidR="00025E9F">
              <w:rPr>
                <w:rFonts w:hint="eastAsia"/>
                <w:lang w:eastAsia="zh-CN"/>
              </w:rPr>
              <w:t>月初实地考察</w:t>
            </w:r>
            <w:r w:rsidR="00025E9F">
              <w:rPr>
                <w:rFonts w:hint="eastAsia"/>
                <w:lang w:eastAsia="zh-CN"/>
              </w:rPr>
              <w:t>WTSA-24</w:t>
            </w:r>
            <w:r w:rsidR="00025E9F">
              <w:rPr>
                <w:rFonts w:hint="eastAsia"/>
                <w:lang w:eastAsia="zh-CN"/>
              </w:rPr>
              <w:t>的最新成果以及一些与全会筹备工作相关的重要信息。</w:t>
            </w:r>
          </w:p>
          <w:bookmarkStart w:id="46" w:name="lt_pId135"/>
          <w:bookmarkEnd w:id="45"/>
          <w:p w14:paraId="5AC09198" w14:textId="178829E3" w:rsidR="0095249D" w:rsidRPr="00E425CB" w:rsidRDefault="0095249D" w:rsidP="00550CF4">
            <w:pPr>
              <w:rPr>
                <w:bCs/>
                <w:lang w:eastAsia="zh-CN"/>
              </w:rPr>
            </w:pPr>
            <w:r>
              <w:fldChar w:fldCharType="begin"/>
            </w:r>
            <w:r>
              <w:rPr>
                <w:lang w:eastAsia="zh-CN"/>
              </w:rPr>
              <w:instrText xml:space="preserve"> HYPERLINK "http://www.itu.int/md/meetingdoc.asp?lang=en&amp;parent=T22-TSAG-240122-TD-GEN-0457" </w:instrText>
            </w:r>
            <w:r>
              <w:fldChar w:fldCharType="separate"/>
            </w:r>
            <w:proofErr w:type="spellStart"/>
            <w:r w:rsidRPr="00E425CB">
              <w:rPr>
                <w:rStyle w:val="Hyperlink"/>
                <w:lang w:eastAsia="zh-CN"/>
              </w:rPr>
              <w:t>TD457R1</w:t>
            </w:r>
            <w:proofErr w:type="spellEnd"/>
            <w:r>
              <w:rPr>
                <w:rStyle w:val="Hyperlink"/>
              </w:rPr>
              <w:fldChar w:fldCharType="end"/>
            </w:r>
            <w:r w:rsidR="00232C8C" w:rsidRPr="00B03722">
              <w:rPr>
                <w:rFonts w:hint="eastAsia"/>
                <w:lang w:eastAsia="zh-CN"/>
              </w:rPr>
              <w:t>号文件</w:t>
            </w:r>
            <w:r w:rsidR="00025E9F">
              <w:rPr>
                <w:rFonts w:hint="eastAsia"/>
                <w:lang w:eastAsia="zh-CN"/>
              </w:rPr>
              <w:t>宣布</w:t>
            </w:r>
            <w:r w:rsidR="00025E9F">
              <w:rPr>
                <w:rFonts w:hint="eastAsia"/>
                <w:lang w:eastAsia="zh-CN"/>
              </w:rPr>
              <w:t>WTSA-24</w:t>
            </w:r>
            <w:r w:rsidR="00025E9F">
              <w:rPr>
                <w:rFonts w:hint="eastAsia"/>
                <w:lang w:eastAsia="zh-CN"/>
              </w:rPr>
              <w:t>注册工作开始。文件中还展示了</w:t>
            </w:r>
            <w:r w:rsidR="00025E9F">
              <w:rPr>
                <w:rFonts w:hint="eastAsia"/>
                <w:lang w:eastAsia="zh-CN"/>
              </w:rPr>
              <w:t>WTSA-24</w:t>
            </w:r>
            <w:r w:rsidR="00025E9F">
              <w:rPr>
                <w:rFonts w:hint="eastAsia"/>
                <w:lang w:eastAsia="zh-CN"/>
              </w:rPr>
              <w:t>的网页。</w:t>
            </w:r>
            <w:r w:rsidR="00025E9F">
              <w:rPr>
                <w:lang w:eastAsia="zh-CN"/>
              </w:rPr>
              <w:t xml:space="preserve"> </w:t>
            </w:r>
            <w:bookmarkEnd w:id="46"/>
          </w:p>
        </w:tc>
      </w:tr>
      <w:tr w:rsidR="0095249D" w14:paraId="1EF5454E" w14:textId="77777777" w:rsidTr="00550CF4">
        <w:tc>
          <w:tcPr>
            <w:tcW w:w="714" w:type="dxa"/>
          </w:tcPr>
          <w:p w14:paraId="5F6FA13A" w14:textId="77777777" w:rsidR="0095249D" w:rsidRPr="00E425CB" w:rsidRDefault="0095249D" w:rsidP="00550CF4">
            <w:r w:rsidRPr="00E425CB">
              <w:t>6.3.1</w:t>
            </w:r>
          </w:p>
        </w:tc>
        <w:tc>
          <w:tcPr>
            <w:tcW w:w="9214" w:type="dxa"/>
            <w:tcMar>
              <w:left w:w="57" w:type="dxa"/>
              <w:right w:w="57" w:type="dxa"/>
            </w:tcMar>
          </w:tcPr>
          <w:p w14:paraId="58891B9D" w14:textId="2E8CC146" w:rsidR="0095249D" w:rsidRPr="00E425CB" w:rsidRDefault="002C4CC6" w:rsidP="00550CF4">
            <w:pPr>
              <w:rPr>
                <w:lang w:eastAsia="zh-CN"/>
              </w:rPr>
            </w:pPr>
            <w:r w:rsidRPr="00B03722">
              <w:rPr>
                <w:rFonts w:hint="eastAsia"/>
                <w:lang w:eastAsia="zh-CN"/>
              </w:rPr>
              <w:t>会议将</w:t>
            </w:r>
            <w:r>
              <w:rPr>
                <w:rFonts w:hint="eastAsia"/>
                <w:lang w:eastAsia="zh-CN"/>
              </w:rPr>
              <w:t>这些临时文件</w:t>
            </w:r>
            <w:r w:rsidRPr="00B03722">
              <w:rPr>
                <w:rFonts w:hint="eastAsia"/>
                <w:lang w:eastAsia="zh-CN"/>
              </w:rPr>
              <w:t>记录在案</w:t>
            </w:r>
            <w:r>
              <w:rPr>
                <w:rFonts w:hint="eastAsia"/>
                <w:lang w:eastAsia="zh-CN"/>
              </w:rPr>
              <w:t>。</w:t>
            </w:r>
          </w:p>
        </w:tc>
      </w:tr>
      <w:tr w:rsidR="0095249D" w14:paraId="233FC4F8" w14:textId="77777777" w:rsidTr="00550CF4">
        <w:tc>
          <w:tcPr>
            <w:tcW w:w="714" w:type="dxa"/>
          </w:tcPr>
          <w:p w14:paraId="4270910F" w14:textId="77777777" w:rsidR="0095249D" w:rsidRPr="00E425CB" w:rsidRDefault="0095249D" w:rsidP="00550CF4">
            <w:r w:rsidRPr="00E425CB">
              <w:t>6.4</w:t>
            </w:r>
          </w:p>
        </w:tc>
        <w:bookmarkStart w:id="47" w:name="lt_pId140"/>
        <w:tc>
          <w:tcPr>
            <w:tcW w:w="9214" w:type="dxa"/>
            <w:tcMar>
              <w:left w:w="57" w:type="dxa"/>
              <w:right w:w="57" w:type="dxa"/>
            </w:tcMar>
          </w:tcPr>
          <w:p w14:paraId="7379D07A" w14:textId="68CDEE3F" w:rsidR="0095249D" w:rsidRPr="00E425CB" w:rsidRDefault="0095249D" w:rsidP="00550CF4">
            <w:pPr>
              <w:rPr>
                <w:lang w:eastAsia="zh-CN"/>
              </w:rPr>
            </w:pPr>
            <w:r w:rsidRPr="00025E9F">
              <w:fldChar w:fldCharType="begin"/>
            </w:r>
            <w:r w:rsidRPr="00025E9F">
              <w:rPr>
                <w:lang w:eastAsia="zh-CN"/>
              </w:rPr>
              <w:instrText xml:space="preserve"> HYPERLINK "http://www.itu.int/md/meetingdoc.asp?lang=en&amp;parent=T22-TSAG-240122-TD-GEN-0438" </w:instrText>
            </w:r>
            <w:r w:rsidRPr="00025E9F">
              <w:fldChar w:fldCharType="separate"/>
            </w:r>
            <w:proofErr w:type="spellStart"/>
            <w:r w:rsidRPr="00025E9F">
              <w:rPr>
                <w:rStyle w:val="Hyperlink"/>
                <w:lang w:eastAsia="zh-CN"/>
              </w:rPr>
              <w:t>TD438R2</w:t>
            </w:r>
            <w:proofErr w:type="spellEnd"/>
            <w:r w:rsidRPr="00025E9F">
              <w:rPr>
                <w:rStyle w:val="Hyperlink"/>
              </w:rPr>
              <w:fldChar w:fldCharType="end"/>
            </w:r>
            <w:r w:rsidR="00232C8C" w:rsidRPr="00025E9F">
              <w:rPr>
                <w:rFonts w:hint="eastAsia"/>
                <w:lang w:eastAsia="zh-CN"/>
              </w:rPr>
              <w:t>号</w:t>
            </w:r>
            <w:r w:rsidR="00232C8C" w:rsidRPr="00B03722">
              <w:rPr>
                <w:rFonts w:hint="eastAsia"/>
                <w:lang w:eastAsia="zh-CN"/>
              </w:rPr>
              <w:t>文件</w:t>
            </w:r>
            <w:r w:rsidR="00025E9F" w:rsidRPr="00025E9F">
              <w:rPr>
                <w:rFonts w:hint="eastAsia"/>
                <w:lang w:eastAsia="zh-CN"/>
              </w:rPr>
              <w:t>建议</w:t>
            </w:r>
            <w:r w:rsidR="00025E9F" w:rsidRPr="00025E9F">
              <w:rPr>
                <w:rFonts w:hint="eastAsia"/>
                <w:lang w:eastAsia="zh-CN"/>
              </w:rPr>
              <w:t>WTSA-24</w:t>
            </w:r>
            <w:r w:rsidR="00025E9F">
              <w:rPr>
                <w:rFonts w:hint="eastAsia"/>
                <w:lang w:eastAsia="zh-CN"/>
              </w:rPr>
              <w:t>对</w:t>
            </w:r>
            <w:r w:rsidR="00025E9F" w:rsidRPr="00025E9F">
              <w:rPr>
                <w:rFonts w:hint="eastAsia"/>
                <w:lang w:eastAsia="zh-CN"/>
              </w:rPr>
              <w:t>各研究组、</w:t>
            </w:r>
            <w:r w:rsidR="00025E9F" w:rsidRPr="00025E9F">
              <w:rPr>
                <w:rFonts w:hint="eastAsia"/>
                <w:lang w:eastAsia="zh-CN"/>
              </w:rPr>
              <w:t>TSAG</w:t>
            </w:r>
            <w:r w:rsidR="00025E9F" w:rsidRPr="00025E9F">
              <w:rPr>
                <w:rFonts w:hint="eastAsia"/>
                <w:lang w:eastAsia="zh-CN"/>
              </w:rPr>
              <w:t>和</w:t>
            </w:r>
            <w:r w:rsidR="00025E9F" w:rsidRPr="00025E9F">
              <w:rPr>
                <w:rFonts w:hint="eastAsia"/>
                <w:lang w:eastAsia="zh-CN"/>
              </w:rPr>
              <w:t>SCV</w:t>
            </w:r>
            <w:r w:rsidR="00025E9F" w:rsidRPr="00025E9F">
              <w:rPr>
                <w:rFonts w:hint="eastAsia"/>
                <w:lang w:eastAsia="zh-CN"/>
              </w:rPr>
              <w:t>主席的</w:t>
            </w:r>
            <w:r w:rsidR="00025E9F">
              <w:rPr>
                <w:rFonts w:hint="eastAsia"/>
                <w:lang w:eastAsia="zh-CN"/>
              </w:rPr>
              <w:t>任命</w:t>
            </w:r>
            <w:r w:rsidR="00025E9F" w:rsidRPr="00B06BB3">
              <w:rPr>
                <w:rFonts w:hint="eastAsia"/>
                <w:lang w:eastAsia="zh-CN"/>
              </w:rPr>
              <w:t>应限于</w:t>
            </w:r>
            <w:r w:rsidR="00025E9F" w:rsidRPr="00025E9F">
              <w:rPr>
                <w:rFonts w:hint="eastAsia"/>
                <w:lang w:eastAsia="zh-CN"/>
              </w:rPr>
              <w:t>每个成员国一人，以实现更好的区域平衡。</w:t>
            </w:r>
            <w:bookmarkEnd w:id="47"/>
          </w:p>
        </w:tc>
      </w:tr>
      <w:tr w:rsidR="0095249D" w14:paraId="25C63514" w14:textId="77777777" w:rsidTr="00550CF4">
        <w:tc>
          <w:tcPr>
            <w:tcW w:w="714" w:type="dxa"/>
          </w:tcPr>
          <w:p w14:paraId="60742041" w14:textId="77777777" w:rsidR="0095249D" w:rsidRPr="00E425CB" w:rsidRDefault="0095249D" w:rsidP="00550CF4">
            <w:r w:rsidRPr="00E425CB">
              <w:t>6.4.1</w:t>
            </w:r>
          </w:p>
        </w:tc>
        <w:tc>
          <w:tcPr>
            <w:tcW w:w="9214" w:type="dxa"/>
            <w:tcMar>
              <w:left w:w="57" w:type="dxa"/>
              <w:right w:w="57" w:type="dxa"/>
            </w:tcMar>
          </w:tcPr>
          <w:p w14:paraId="6206465C" w14:textId="12755A4B" w:rsidR="0095249D" w:rsidRPr="00E425CB" w:rsidRDefault="00B06BB3" w:rsidP="00550CF4">
            <w:pPr>
              <w:rPr>
                <w:lang w:eastAsia="zh-CN"/>
              </w:rPr>
            </w:pPr>
            <w:r w:rsidRPr="00B06BB3">
              <w:rPr>
                <w:rFonts w:hint="eastAsia"/>
                <w:lang w:eastAsia="zh-CN"/>
              </w:rPr>
              <w:t>会议认为这一</w:t>
            </w:r>
            <w:r w:rsidR="00025E9F">
              <w:rPr>
                <w:rFonts w:hint="eastAsia"/>
                <w:lang w:eastAsia="zh-CN"/>
              </w:rPr>
              <w:t>导则</w:t>
            </w:r>
            <w:r w:rsidRPr="00B06BB3">
              <w:rPr>
                <w:rFonts w:hint="eastAsia"/>
                <w:lang w:eastAsia="zh-CN"/>
              </w:rPr>
              <w:t>不会限制提名，而</w:t>
            </w:r>
            <w:r w:rsidR="00025E9F">
              <w:rPr>
                <w:rFonts w:hint="eastAsia"/>
                <w:lang w:eastAsia="zh-CN"/>
              </w:rPr>
              <w:t>是有助于指导</w:t>
            </w:r>
            <w:bookmarkStart w:id="48" w:name="lt_pId143"/>
            <w:r w:rsidR="00025E9F" w:rsidRPr="00025E9F">
              <w:rPr>
                <w:rFonts w:hint="eastAsia"/>
                <w:lang w:eastAsia="zh-CN"/>
              </w:rPr>
              <w:t>主席的任命。会议本着这一理解对此</w:t>
            </w:r>
            <w:r w:rsidR="00025E9F">
              <w:rPr>
                <w:rFonts w:hint="eastAsia"/>
                <w:lang w:eastAsia="zh-CN"/>
              </w:rPr>
              <w:t>提案</w:t>
            </w:r>
            <w:r w:rsidR="00025E9F" w:rsidRPr="00025E9F">
              <w:rPr>
                <w:rFonts w:hint="eastAsia"/>
                <w:lang w:eastAsia="zh-CN"/>
              </w:rPr>
              <w:t>表示同意。</w:t>
            </w:r>
            <w:bookmarkEnd w:id="48"/>
          </w:p>
        </w:tc>
      </w:tr>
      <w:tr w:rsidR="0095249D" w14:paraId="573EAAD4" w14:textId="77777777" w:rsidTr="00550CF4">
        <w:tc>
          <w:tcPr>
            <w:tcW w:w="714" w:type="dxa"/>
          </w:tcPr>
          <w:p w14:paraId="3FEF0B32" w14:textId="77777777" w:rsidR="0095249D" w:rsidRPr="00722914" w:rsidRDefault="0095249D" w:rsidP="00550CF4">
            <w:r w:rsidRPr="00722914">
              <w:t>6.5</w:t>
            </w:r>
          </w:p>
        </w:tc>
        <w:bookmarkStart w:id="49" w:name="lt_pId145"/>
        <w:tc>
          <w:tcPr>
            <w:tcW w:w="9214" w:type="dxa"/>
            <w:tcMar>
              <w:left w:w="57" w:type="dxa"/>
              <w:right w:w="57" w:type="dxa"/>
            </w:tcMar>
          </w:tcPr>
          <w:p w14:paraId="508D4937" w14:textId="665B57AF" w:rsidR="0095249D" w:rsidRPr="00722914" w:rsidRDefault="0095249D" w:rsidP="00550CF4">
            <w:pPr>
              <w:rPr>
                <w:lang w:eastAsia="zh-CN"/>
              </w:rPr>
            </w:pPr>
            <w:r w:rsidRPr="00722914">
              <w:fldChar w:fldCharType="begin"/>
            </w:r>
            <w:r w:rsidRPr="00722914">
              <w:rPr>
                <w:lang w:eastAsia="zh-CN"/>
              </w:rPr>
              <w:instrText xml:space="preserve"> HYPERLINK "http://www.itu.int/md/meetingdoc.asp?lang=en&amp;parent=T22-TSAG-240122-TD-GEN-0446" </w:instrText>
            </w:r>
            <w:r w:rsidRPr="00722914">
              <w:fldChar w:fldCharType="separate"/>
            </w:r>
            <w:proofErr w:type="spellStart"/>
            <w:r w:rsidRPr="00722914">
              <w:rPr>
                <w:rStyle w:val="Hyperlink"/>
                <w:lang w:eastAsia="zh-CN"/>
              </w:rPr>
              <w:t>TD446</w:t>
            </w:r>
            <w:proofErr w:type="spellEnd"/>
            <w:r w:rsidRPr="00722914">
              <w:rPr>
                <w:rStyle w:val="Hyperlink"/>
              </w:rPr>
              <w:fldChar w:fldCharType="end"/>
            </w:r>
            <w:r w:rsidR="00232C8C" w:rsidRPr="00722914">
              <w:rPr>
                <w:rFonts w:hint="eastAsia"/>
                <w:lang w:eastAsia="zh-CN"/>
              </w:rPr>
              <w:t>号文件</w:t>
            </w:r>
            <w:r w:rsidR="00025E9F" w:rsidRPr="00722914">
              <w:rPr>
                <w:rFonts w:hint="eastAsia"/>
                <w:lang w:eastAsia="zh-CN"/>
              </w:rPr>
              <w:t>提供了</w:t>
            </w:r>
            <w:r w:rsidR="00025E9F" w:rsidRPr="00722914">
              <w:rPr>
                <w:rFonts w:hint="eastAsia"/>
                <w:lang w:eastAsia="zh-CN"/>
              </w:rPr>
              <w:t>WTSA-24</w:t>
            </w:r>
            <w:r w:rsidR="00025E9F" w:rsidRPr="00722914">
              <w:rPr>
                <w:rFonts w:hint="eastAsia"/>
                <w:lang w:eastAsia="zh-CN"/>
              </w:rPr>
              <w:t>第一次</w:t>
            </w:r>
            <w:r w:rsidR="00CE4A28" w:rsidRPr="00722914">
              <w:rPr>
                <w:rFonts w:hint="eastAsia"/>
                <w:lang w:eastAsia="zh-CN"/>
              </w:rPr>
              <w:t>跨</w:t>
            </w:r>
            <w:r w:rsidR="00025E9F" w:rsidRPr="00722914">
              <w:rPr>
                <w:rFonts w:hint="eastAsia"/>
                <w:lang w:eastAsia="zh-CN"/>
              </w:rPr>
              <w:t>区域</w:t>
            </w:r>
            <w:r w:rsidR="00CE4A28" w:rsidRPr="00722914">
              <w:rPr>
                <w:rFonts w:hint="eastAsia"/>
                <w:lang w:eastAsia="zh-CN"/>
              </w:rPr>
              <w:t>筹备</w:t>
            </w:r>
            <w:r w:rsidR="00025E9F" w:rsidRPr="00722914">
              <w:rPr>
                <w:rFonts w:hint="eastAsia"/>
                <w:lang w:eastAsia="zh-CN"/>
              </w:rPr>
              <w:t>会议（</w:t>
            </w:r>
            <w:r w:rsidR="00025E9F" w:rsidRPr="00722914">
              <w:rPr>
                <w:rFonts w:hint="eastAsia"/>
                <w:lang w:eastAsia="zh-CN"/>
              </w:rPr>
              <w:t>2024</w:t>
            </w:r>
            <w:r w:rsidR="00025E9F" w:rsidRPr="00722914">
              <w:rPr>
                <w:rFonts w:hint="eastAsia"/>
                <w:lang w:eastAsia="zh-CN"/>
              </w:rPr>
              <w:t>年</w:t>
            </w:r>
            <w:r w:rsidR="00025E9F" w:rsidRPr="00722914">
              <w:rPr>
                <w:rFonts w:hint="eastAsia"/>
                <w:lang w:eastAsia="zh-CN"/>
              </w:rPr>
              <w:t>1</w:t>
            </w:r>
            <w:r w:rsidR="00025E9F" w:rsidRPr="00722914">
              <w:rPr>
                <w:rFonts w:hint="eastAsia"/>
                <w:lang w:eastAsia="zh-CN"/>
              </w:rPr>
              <w:t>月</w:t>
            </w:r>
            <w:r w:rsidR="00025E9F" w:rsidRPr="00722914">
              <w:rPr>
                <w:rFonts w:hint="eastAsia"/>
                <w:lang w:eastAsia="zh-CN"/>
              </w:rPr>
              <w:t>18</w:t>
            </w:r>
            <w:r w:rsidR="00025E9F" w:rsidRPr="00722914">
              <w:rPr>
                <w:rFonts w:hint="eastAsia"/>
                <w:lang w:eastAsia="zh-CN"/>
              </w:rPr>
              <w:t>日，日内瓦时间</w:t>
            </w:r>
            <w:r w:rsidR="00025E9F" w:rsidRPr="00722914">
              <w:rPr>
                <w:rFonts w:hint="eastAsia"/>
                <w:lang w:eastAsia="zh-CN"/>
              </w:rPr>
              <w:t>13</w:t>
            </w:r>
            <w:r w:rsidR="00025E9F" w:rsidRPr="00722914">
              <w:rPr>
                <w:rFonts w:hint="eastAsia"/>
                <w:lang w:eastAsia="zh-CN"/>
              </w:rPr>
              <w:t>：</w:t>
            </w:r>
            <w:r w:rsidR="00025E9F" w:rsidRPr="00722914">
              <w:rPr>
                <w:rFonts w:hint="eastAsia"/>
                <w:lang w:eastAsia="zh-CN"/>
              </w:rPr>
              <w:t>00-16</w:t>
            </w:r>
            <w:r w:rsidR="00025E9F" w:rsidRPr="00722914">
              <w:rPr>
                <w:rFonts w:hint="eastAsia"/>
                <w:lang w:eastAsia="zh-CN"/>
              </w:rPr>
              <w:t>：</w:t>
            </w:r>
            <w:r w:rsidR="00025E9F" w:rsidRPr="00722914">
              <w:rPr>
                <w:rFonts w:hint="eastAsia"/>
                <w:lang w:eastAsia="zh-CN"/>
              </w:rPr>
              <w:t>00</w:t>
            </w:r>
            <w:r w:rsidR="00025E9F" w:rsidRPr="00722914">
              <w:rPr>
                <w:rFonts w:hint="eastAsia"/>
                <w:lang w:eastAsia="zh-CN"/>
              </w:rPr>
              <w:t>，虚拟会议）的会议报告草案。</w:t>
            </w:r>
            <w:bookmarkEnd w:id="49"/>
          </w:p>
        </w:tc>
      </w:tr>
      <w:tr w:rsidR="0095249D" w14:paraId="76BEF19E" w14:textId="77777777" w:rsidTr="00550CF4">
        <w:tc>
          <w:tcPr>
            <w:tcW w:w="714" w:type="dxa"/>
          </w:tcPr>
          <w:p w14:paraId="1A2C7DC8" w14:textId="77777777" w:rsidR="0095249D" w:rsidRPr="00E425CB" w:rsidRDefault="0095249D" w:rsidP="00550CF4">
            <w:r w:rsidRPr="00E425CB">
              <w:t>6.5.1</w:t>
            </w:r>
          </w:p>
        </w:tc>
        <w:tc>
          <w:tcPr>
            <w:tcW w:w="9214" w:type="dxa"/>
            <w:tcMar>
              <w:left w:w="57" w:type="dxa"/>
              <w:right w:w="57" w:type="dxa"/>
            </w:tcMar>
          </w:tcPr>
          <w:p w14:paraId="37E21150" w14:textId="5B773B09" w:rsidR="0095249D" w:rsidRPr="00E425CB" w:rsidRDefault="002C4CC6" w:rsidP="00550CF4">
            <w:pPr>
              <w:rPr>
                <w:lang w:eastAsia="zh-CN"/>
              </w:rPr>
            </w:pPr>
            <w:r w:rsidRPr="00B03722">
              <w:rPr>
                <w:rFonts w:hint="eastAsia"/>
                <w:lang w:eastAsia="zh-CN"/>
              </w:rPr>
              <w:t>会议将该</w:t>
            </w:r>
            <w:r>
              <w:rPr>
                <w:rFonts w:hint="eastAsia"/>
                <w:lang w:eastAsia="zh-CN"/>
              </w:rPr>
              <w:t>临时文件</w:t>
            </w:r>
            <w:r w:rsidRPr="00B03722">
              <w:rPr>
                <w:rFonts w:hint="eastAsia"/>
                <w:lang w:eastAsia="zh-CN"/>
              </w:rPr>
              <w:t>记录在案</w:t>
            </w:r>
            <w:r>
              <w:rPr>
                <w:rFonts w:hint="eastAsia"/>
                <w:lang w:eastAsia="zh-CN"/>
              </w:rPr>
              <w:t>。</w:t>
            </w:r>
          </w:p>
        </w:tc>
      </w:tr>
      <w:tr w:rsidR="0095249D" w14:paraId="49A31561" w14:textId="77777777" w:rsidTr="00550CF4">
        <w:tc>
          <w:tcPr>
            <w:tcW w:w="714" w:type="dxa"/>
          </w:tcPr>
          <w:p w14:paraId="16482626" w14:textId="77777777" w:rsidR="0095249D" w:rsidRPr="00E425CB" w:rsidRDefault="0095249D" w:rsidP="00550CF4">
            <w:r w:rsidRPr="00E425CB">
              <w:t>6.6</w:t>
            </w:r>
          </w:p>
        </w:tc>
        <w:bookmarkStart w:id="50" w:name="lt_pId149"/>
        <w:tc>
          <w:tcPr>
            <w:tcW w:w="9214" w:type="dxa"/>
            <w:tcMar>
              <w:left w:w="57" w:type="dxa"/>
              <w:right w:w="57" w:type="dxa"/>
            </w:tcMar>
          </w:tcPr>
          <w:p w14:paraId="68EC3B12" w14:textId="01961FA4" w:rsidR="0095249D" w:rsidRPr="00E425CB" w:rsidRDefault="0095249D" w:rsidP="00550CF4">
            <w:pPr>
              <w:rPr>
                <w:lang w:eastAsia="zh-CN"/>
              </w:rPr>
            </w:pPr>
            <w:r>
              <w:fldChar w:fldCharType="begin"/>
            </w:r>
            <w:r>
              <w:rPr>
                <w:lang w:eastAsia="zh-CN"/>
              </w:rPr>
              <w:instrText xml:space="preserve"> HYPERLINK "http://www.itu.int/md/meetingdoc.asp?lang=en&amp;parent=T22-TSAG-240122-TD-GEN-0389" </w:instrText>
            </w:r>
            <w:r>
              <w:fldChar w:fldCharType="separate"/>
            </w:r>
            <w:proofErr w:type="spellStart"/>
            <w:r w:rsidRPr="00E425CB">
              <w:rPr>
                <w:rStyle w:val="Hyperlink"/>
                <w:lang w:eastAsia="zh-CN"/>
              </w:rPr>
              <w:t>TD389R1</w:t>
            </w:r>
            <w:proofErr w:type="spellEnd"/>
            <w:r>
              <w:rPr>
                <w:rStyle w:val="Hyperlink"/>
              </w:rPr>
              <w:fldChar w:fldCharType="end"/>
            </w:r>
            <w:r w:rsidR="00232C8C" w:rsidRPr="00B03722">
              <w:rPr>
                <w:rFonts w:hint="eastAsia"/>
                <w:lang w:eastAsia="zh-CN"/>
              </w:rPr>
              <w:t>号文件</w:t>
            </w:r>
            <w:r w:rsidR="00CE4A28" w:rsidRPr="00CE4A28">
              <w:rPr>
                <w:rFonts w:hint="eastAsia"/>
                <w:lang w:eastAsia="zh-CN"/>
              </w:rPr>
              <w:t>提供了截至</w:t>
            </w:r>
            <w:r w:rsidR="00CE4A28" w:rsidRPr="00CE4A28">
              <w:rPr>
                <w:rFonts w:hint="eastAsia"/>
                <w:lang w:eastAsia="zh-CN"/>
              </w:rPr>
              <w:t>2024</w:t>
            </w:r>
            <w:r w:rsidR="00CE4A28" w:rsidRPr="00CE4A28">
              <w:rPr>
                <w:rFonts w:hint="eastAsia"/>
                <w:lang w:eastAsia="zh-CN"/>
              </w:rPr>
              <w:t>年</w:t>
            </w:r>
            <w:r w:rsidR="00CE4A28" w:rsidRPr="00CE4A28">
              <w:rPr>
                <w:rFonts w:hint="eastAsia"/>
                <w:lang w:eastAsia="zh-CN"/>
              </w:rPr>
              <w:t>1</w:t>
            </w:r>
            <w:r w:rsidR="00CE4A28" w:rsidRPr="00CE4A28">
              <w:rPr>
                <w:rFonts w:hint="eastAsia"/>
                <w:lang w:eastAsia="zh-CN"/>
              </w:rPr>
              <w:t>月</w:t>
            </w:r>
            <w:r w:rsidR="00CE4A28" w:rsidRPr="00CE4A28">
              <w:rPr>
                <w:rFonts w:hint="eastAsia"/>
                <w:lang w:eastAsia="zh-CN"/>
              </w:rPr>
              <w:t>10</w:t>
            </w:r>
            <w:r w:rsidR="00CE4A28" w:rsidRPr="00CE4A28">
              <w:rPr>
                <w:rFonts w:hint="eastAsia"/>
                <w:lang w:eastAsia="zh-CN"/>
              </w:rPr>
              <w:t>日</w:t>
            </w:r>
            <w:r w:rsidR="00CE4A28" w:rsidRPr="00CE4A28">
              <w:rPr>
                <w:rFonts w:hint="eastAsia"/>
                <w:lang w:eastAsia="zh-CN"/>
              </w:rPr>
              <w:t>WTSA-24</w:t>
            </w:r>
            <w:r w:rsidR="00CE4A28" w:rsidRPr="00CE4A28">
              <w:rPr>
                <w:rFonts w:hint="eastAsia"/>
                <w:lang w:eastAsia="zh-CN"/>
              </w:rPr>
              <w:t>筹备会议的最新情况。</w:t>
            </w:r>
            <w:bookmarkEnd w:id="50"/>
          </w:p>
        </w:tc>
      </w:tr>
      <w:tr w:rsidR="0095249D" w14:paraId="5023A2DB" w14:textId="77777777" w:rsidTr="00550CF4">
        <w:tc>
          <w:tcPr>
            <w:tcW w:w="714" w:type="dxa"/>
          </w:tcPr>
          <w:p w14:paraId="1077FD0A" w14:textId="77777777" w:rsidR="0095249D" w:rsidRPr="00E425CB" w:rsidRDefault="0095249D" w:rsidP="00550CF4">
            <w:r w:rsidRPr="00E425CB">
              <w:t>6.6.1</w:t>
            </w:r>
          </w:p>
        </w:tc>
        <w:tc>
          <w:tcPr>
            <w:tcW w:w="9214" w:type="dxa"/>
            <w:tcMar>
              <w:left w:w="57" w:type="dxa"/>
              <w:right w:w="57" w:type="dxa"/>
            </w:tcMar>
          </w:tcPr>
          <w:p w14:paraId="66331118" w14:textId="7FCF9709" w:rsidR="0095249D" w:rsidRPr="00E425CB" w:rsidRDefault="00CE4A28" w:rsidP="00550CF4">
            <w:pPr>
              <w:rPr>
                <w:lang w:eastAsia="zh-CN"/>
              </w:rPr>
            </w:pPr>
            <w:r w:rsidRPr="00CE4A28">
              <w:rPr>
                <w:rFonts w:hint="eastAsia"/>
                <w:lang w:eastAsia="zh-CN"/>
              </w:rPr>
              <w:t>会议澄清指出，该临时文件已在第一次</w:t>
            </w:r>
            <w:r>
              <w:rPr>
                <w:rFonts w:hint="eastAsia"/>
                <w:lang w:eastAsia="zh-CN"/>
              </w:rPr>
              <w:t>跨</w:t>
            </w:r>
            <w:r w:rsidRPr="00025E9F">
              <w:rPr>
                <w:rFonts w:hint="eastAsia"/>
                <w:lang w:eastAsia="zh-CN"/>
              </w:rPr>
              <w:t>区域筹备会议</w:t>
            </w:r>
            <w:r w:rsidRPr="00CE4A28">
              <w:rPr>
                <w:rFonts w:hint="eastAsia"/>
                <w:lang w:eastAsia="zh-CN"/>
              </w:rPr>
              <w:t>中得到处理，因此</w:t>
            </w:r>
            <w:r w:rsidRPr="00CE4A28">
              <w:rPr>
                <w:rFonts w:hint="eastAsia"/>
                <w:lang w:eastAsia="zh-CN"/>
              </w:rPr>
              <w:t>TSAG</w:t>
            </w:r>
            <w:r w:rsidRPr="00CE4A28">
              <w:rPr>
                <w:rFonts w:hint="eastAsia"/>
                <w:lang w:eastAsia="zh-CN"/>
              </w:rPr>
              <w:t>无需再处理这一临时文件。</w:t>
            </w:r>
          </w:p>
        </w:tc>
      </w:tr>
      <w:tr w:rsidR="0095249D" w14:paraId="0381DA52" w14:textId="77777777" w:rsidTr="00550CF4">
        <w:tc>
          <w:tcPr>
            <w:tcW w:w="714" w:type="dxa"/>
          </w:tcPr>
          <w:p w14:paraId="022B7CEF" w14:textId="77777777" w:rsidR="0095249D" w:rsidRPr="00E425CB" w:rsidRDefault="0095249D" w:rsidP="00550CF4">
            <w:r w:rsidRPr="00E425CB">
              <w:t>6.7</w:t>
            </w:r>
          </w:p>
        </w:tc>
        <w:bookmarkStart w:id="51" w:name="lt_pId153"/>
        <w:tc>
          <w:tcPr>
            <w:tcW w:w="9214" w:type="dxa"/>
            <w:tcMar>
              <w:left w:w="57" w:type="dxa"/>
              <w:right w:w="57" w:type="dxa"/>
            </w:tcMar>
          </w:tcPr>
          <w:p w14:paraId="59649A57" w14:textId="05282288" w:rsidR="0095249D" w:rsidRPr="00E425CB" w:rsidRDefault="0095249D" w:rsidP="00550CF4">
            <w:pPr>
              <w:rPr>
                <w:lang w:eastAsia="zh-CN"/>
              </w:rPr>
            </w:pPr>
            <w:r>
              <w:fldChar w:fldCharType="begin"/>
            </w:r>
            <w:r>
              <w:rPr>
                <w:lang w:eastAsia="zh-CN"/>
              </w:rPr>
              <w:instrText xml:space="preserve"> HYPERLINK "http://www.itu.int/md/meetingdoc.asp?lang=en&amp;parent=T22-TSAG-240122-TD-GEN-0388" </w:instrText>
            </w:r>
            <w:r>
              <w:fldChar w:fldCharType="separate"/>
            </w:r>
            <w:proofErr w:type="spellStart"/>
            <w:r w:rsidRPr="00E425CB">
              <w:rPr>
                <w:rStyle w:val="Hyperlink"/>
                <w:lang w:eastAsia="zh-CN"/>
              </w:rPr>
              <w:t>TD388</w:t>
            </w:r>
            <w:proofErr w:type="spellEnd"/>
            <w:r>
              <w:rPr>
                <w:rStyle w:val="Hyperlink"/>
              </w:rPr>
              <w:fldChar w:fldCharType="end"/>
            </w:r>
            <w:r w:rsidR="00232C8C" w:rsidRPr="00B03722">
              <w:rPr>
                <w:rFonts w:hint="eastAsia"/>
                <w:lang w:eastAsia="zh-CN"/>
              </w:rPr>
              <w:t>号文件</w:t>
            </w:r>
            <w:r w:rsidR="00CE4A28" w:rsidRPr="00CE4A28">
              <w:rPr>
                <w:rFonts w:hint="eastAsia"/>
                <w:lang w:eastAsia="zh-CN"/>
              </w:rPr>
              <w:t>介绍</w:t>
            </w:r>
            <w:r w:rsidR="00CE4A28">
              <w:rPr>
                <w:rFonts w:hint="eastAsia"/>
                <w:lang w:eastAsia="zh-CN"/>
              </w:rPr>
              <w:t>了</w:t>
            </w:r>
            <w:r w:rsidR="00CE4A28" w:rsidRPr="00CE4A28">
              <w:rPr>
                <w:rFonts w:hint="eastAsia"/>
                <w:lang w:eastAsia="zh-CN"/>
              </w:rPr>
              <w:t>WTSA-24</w:t>
            </w:r>
            <w:r w:rsidR="00CE4A28">
              <w:rPr>
                <w:rFonts w:hint="eastAsia"/>
                <w:lang w:eastAsia="zh-CN"/>
              </w:rPr>
              <w:t>跨</w:t>
            </w:r>
            <w:r w:rsidR="00CE4A28" w:rsidRPr="00CE4A28">
              <w:rPr>
                <w:rFonts w:hint="eastAsia"/>
                <w:lang w:eastAsia="zh-CN"/>
              </w:rPr>
              <w:t>区域协调的最新规划情况。</w:t>
            </w:r>
            <w:bookmarkEnd w:id="51"/>
          </w:p>
        </w:tc>
      </w:tr>
      <w:tr w:rsidR="0095249D" w14:paraId="303ED071" w14:textId="77777777" w:rsidTr="00550CF4">
        <w:tc>
          <w:tcPr>
            <w:tcW w:w="714" w:type="dxa"/>
          </w:tcPr>
          <w:p w14:paraId="27A136AF" w14:textId="77777777" w:rsidR="0095249D" w:rsidRPr="00E425CB" w:rsidRDefault="0095249D" w:rsidP="00550CF4">
            <w:r w:rsidRPr="00E425CB">
              <w:t>6.7.1</w:t>
            </w:r>
          </w:p>
        </w:tc>
        <w:tc>
          <w:tcPr>
            <w:tcW w:w="9214" w:type="dxa"/>
            <w:tcMar>
              <w:left w:w="57" w:type="dxa"/>
              <w:right w:w="57" w:type="dxa"/>
            </w:tcMar>
          </w:tcPr>
          <w:p w14:paraId="6EBBA892" w14:textId="6987405B" w:rsidR="0095249D" w:rsidRPr="00E425CB" w:rsidRDefault="002C4CC6" w:rsidP="00550CF4">
            <w:pPr>
              <w:rPr>
                <w:lang w:eastAsia="zh-CN"/>
              </w:rPr>
            </w:pPr>
            <w:r w:rsidRPr="00B03722">
              <w:rPr>
                <w:rFonts w:hint="eastAsia"/>
                <w:lang w:eastAsia="zh-CN"/>
              </w:rPr>
              <w:t>会议将该</w:t>
            </w:r>
            <w:r>
              <w:rPr>
                <w:rFonts w:hint="eastAsia"/>
                <w:lang w:eastAsia="zh-CN"/>
              </w:rPr>
              <w:t>临时文件</w:t>
            </w:r>
            <w:r w:rsidRPr="00B03722">
              <w:rPr>
                <w:rFonts w:hint="eastAsia"/>
                <w:lang w:eastAsia="zh-CN"/>
              </w:rPr>
              <w:t>记录在案</w:t>
            </w:r>
            <w:r>
              <w:rPr>
                <w:rFonts w:hint="eastAsia"/>
                <w:lang w:eastAsia="zh-CN"/>
              </w:rPr>
              <w:t>。</w:t>
            </w:r>
          </w:p>
        </w:tc>
      </w:tr>
      <w:tr w:rsidR="0095249D" w14:paraId="500E86D8" w14:textId="77777777" w:rsidTr="00550CF4">
        <w:tc>
          <w:tcPr>
            <w:tcW w:w="714" w:type="dxa"/>
          </w:tcPr>
          <w:p w14:paraId="74CF4C00" w14:textId="77777777" w:rsidR="0095249D" w:rsidRPr="00E425CB" w:rsidRDefault="0095249D" w:rsidP="00550CF4">
            <w:r w:rsidRPr="00E425CB">
              <w:t>6.8</w:t>
            </w:r>
          </w:p>
        </w:tc>
        <w:bookmarkStart w:id="52" w:name="lt_pId157"/>
        <w:tc>
          <w:tcPr>
            <w:tcW w:w="9214" w:type="dxa"/>
            <w:tcMar>
              <w:left w:w="57" w:type="dxa"/>
              <w:right w:w="57" w:type="dxa"/>
            </w:tcMar>
          </w:tcPr>
          <w:p w14:paraId="4FA38ABE" w14:textId="36C4E01D" w:rsidR="0095249D" w:rsidRPr="00E425CB" w:rsidRDefault="0095249D" w:rsidP="00550CF4">
            <w:pPr>
              <w:rPr>
                <w:lang w:eastAsia="zh-CN"/>
              </w:rPr>
            </w:pPr>
            <w:r>
              <w:fldChar w:fldCharType="begin"/>
            </w:r>
            <w:r>
              <w:rPr>
                <w:lang w:eastAsia="zh-CN"/>
              </w:rPr>
              <w:instrText xml:space="preserve"> HYPERLINK "http://www.itu.int/md/meetingdoc.asp?lang=en&amp;parent=T22-TSAG-240122-TD-GEN-0482" </w:instrText>
            </w:r>
            <w:r>
              <w:fldChar w:fldCharType="separate"/>
            </w:r>
            <w:proofErr w:type="spellStart"/>
            <w:r w:rsidRPr="00E425CB">
              <w:rPr>
                <w:rStyle w:val="Hyperlink"/>
                <w:lang w:eastAsia="zh-CN"/>
              </w:rPr>
              <w:t>TD482</w:t>
            </w:r>
            <w:proofErr w:type="spellEnd"/>
            <w:r>
              <w:rPr>
                <w:rStyle w:val="Hyperlink"/>
              </w:rPr>
              <w:fldChar w:fldCharType="end"/>
            </w:r>
            <w:r w:rsidR="00232C8C" w:rsidRPr="00B03722">
              <w:rPr>
                <w:rFonts w:hint="eastAsia"/>
                <w:lang w:eastAsia="zh-CN"/>
              </w:rPr>
              <w:t>号文件</w:t>
            </w:r>
            <w:r w:rsidR="00CE4A28" w:rsidRPr="00CE4A28">
              <w:rPr>
                <w:rFonts w:hint="eastAsia"/>
                <w:lang w:eastAsia="zh-CN"/>
              </w:rPr>
              <w:t>提供</w:t>
            </w:r>
            <w:r w:rsidR="00CE4A28">
              <w:rPr>
                <w:rFonts w:hint="eastAsia"/>
                <w:lang w:eastAsia="zh-CN"/>
              </w:rPr>
              <w:t>了</w:t>
            </w:r>
            <w:r w:rsidR="00CE4A28" w:rsidRPr="00CE4A28">
              <w:rPr>
                <w:rFonts w:hint="eastAsia"/>
                <w:lang w:eastAsia="zh-CN"/>
              </w:rPr>
              <w:t>2022-2024</w:t>
            </w:r>
            <w:r w:rsidR="00CE4A28" w:rsidRPr="00CE4A28">
              <w:rPr>
                <w:rFonts w:hint="eastAsia"/>
                <w:lang w:eastAsia="zh-CN"/>
              </w:rPr>
              <w:t>年研究期</w:t>
            </w:r>
            <w:r w:rsidR="00CE4A28" w:rsidRPr="00CE4A28">
              <w:rPr>
                <w:rFonts w:hint="eastAsia"/>
                <w:lang w:eastAsia="zh-CN"/>
              </w:rPr>
              <w:t>ITU-T</w:t>
            </w:r>
            <w:r w:rsidR="00CE4A28" w:rsidRPr="00CE4A28">
              <w:rPr>
                <w:rFonts w:hint="eastAsia"/>
                <w:lang w:eastAsia="zh-CN"/>
              </w:rPr>
              <w:t>正副主席的最新情况。</w:t>
            </w:r>
            <w:bookmarkEnd w:id="52"/>
          </w:p>
        </w:tc>
      </w:tr>
      <w:tr w:rsidR="0095249D" w14:paraId="77745C94" w14:textId="77777777" w:rsidTr="00550CF4">
        <w:tc>
          <w:tcPr>
            <w:tcW w:w="714" w:type="dxa"/>
          </w:tcPr>
          <w:p w14:paraId="5857F4EB" w14:textId="77777777" w:rsidR="0095249D" w:rsidRPr="00E425CB" w:rsidRDefault="0095249D" w:rsidP="00550CF4">
            <w:r w:rsidRPr="00E425CB">
              <w:t>6.8.1</w:t>
            </w:r>
          </w:p>
        </w:tc>
        <w:tc>
          <w:tcPr>
            <w:tcW w:w="9214" w:type="dxa"/>
            <w:tcMar>
              <w:left w:w="57" w:type="dxa"/>
              <w:right w:w="57" w:type="dxa"/>
            </w:tcMar>
          </w:tcPr>
          <w:p w14:paraId="415BBD27" w14:textId="0CE90825" w:rsidR="0095249D" w:rsidRPr="00E425CB" w:rsidRDefault="00CE4A28" w:rsidP="00550CF4">
            <w:pPr>
              <w:rPr>
                <w:lang w:eastAsia="zh-CN"/>
              </w:rPr>
            </w:pPr>
            <w:proofErr w:type="gramStart"/>
            <w:r w:rsidRPr="00CE4A28">
              <w:rPr>
                <w:rFonts w:hint="eastAsia"/>
                <w:lang w:eastAsia="zh-CN"/>
              </w:rPr>
              <w:t>本临时</w:t>
            </w:r>
            <w:proofErr w:type="gramEnd"/>
            <w:r w:rsidRPr="00CE4A28">
              <w:rPr>
                <w:rFonts w:hint="eastAsia"/>
                <w:lang w:eastAsia="zh-CN"/>
              </w:rPr>
              <w:t>文件</w:t>
            </w:r>
            <w:r>
              <w:rPr>
                <w:rFonts w:hint="eastAsia"/>
                <w:lang w:eastAsia="zh-CN"/>
              </w:rPr>
              <w:t>用于通报情况</w:t>
            </w:r>
            <w:r w:rsidRPr="00CE4A28">
              <w:rPr>
                <w:rFonts w:hint="eastAsia"/>
                <w:lang w:eastAsia="zh-CN"/>
              </w:rPr>
              <w:t>。</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r w:rsidR="0095249D" w14:paraId="727806C4" w14:textId="77777777" w:rsidTr="00550CF4">
        <w:tc>
          <w:tcPr>
            <w:tcW w:w="714" w:type="dxa"/>
          </w:tcPr>
          <w:p w14:paraId="46108AAF" w14:textId="77777777" w:rsidR="0095249D" w:rsidRPr="00E425CB" w:rsidRDefault="0095249D" w:rsidP="00550CF4">
            <w:r w:rsidRPr="00E425CB">
              <w:t>6.9</w:t>
            </w:r>
          </w:p>
        </w:tc>
        <w:bookmarkStart w:id="53" w:name="lt_pId162"/>
        <w:tc>
          <w:tcPr>
            <w:tcW w:w="9214" w:type="dxa"/>
            <w:tcMar>
              <w:left w:w="57" w:type="dxa"/>
              <w:right w:w="57" w:type="dxa"/>
            </w:tcMar>
          </w:tcPr>
          <w:p w14:paraId="03A52B3A" w14:textId="6D38B1CF" w:rsidR="0095249D" w:rsidRPr="00E425CB" w:rsidRDefault="0095249D" w:rsidP="00550CF4">
            <w:pPr>
              <w:rPr>
                <w:lang w:eastAsia="zh-CN"/>
              </w:rPr>
            </w:pPr>
            <w:r>
              <w:fldChar w:fldCharType="begin"/>
            </w:r>
            <w:r>
              <w:rPr>
                <w:lang w:eastAsia="zh-CN"/>
              </w:rPr>
              <w:instrText xml:space="preserve"> HYPERLINK "http://www.itu.int/md/meetingdoc.asp?lang=en&amp;parent=T22-TSAG-240122-TD-GEN-0483" </w:instrText>
            </w:r>
            <w:r>
              <w:fldChar w:fldCharType="separate"/>
            </w:r>
            <w:proofErr w:type="spellStart"/>
            <w:r w:rsidRPr="00E425CB">
              <w:rPr>
                <w:rStyle w:val="Hyperlink"/>
                <w:lang w:eastAsia="zh-CN"/>
              </w:rPr>
              <w:t>TD483R1</w:t>
            </w:r>
            <w:proofErr w:type="spellEnd"/>
            <w:r>
              <w:rPr>
                <w:rStyle w:val="Hyperlink"/>
              </w:rPr>
              <w:fldChar w:fldCharType="end"/>
            </w:r>
            <w:r w:rsidR="00232C8C" w:rsidRPr="00B03722">
              <w:rPr>
                <w:rFonts w:hint="eastAsia"/>
                <w:lang w:eastAsia="zh-CN"/>
              </w:rPr>
              <w:t>号文件</w:t>
            </w:r>
            <w:r w:rsidR="00CE4A28" w:rsidRPr="00CE4A28">
              <w:rPr>
                <w:rFonts w:hint="eastAsia"/>
                <w:lang w:eastAsia="zh-CN"/>
              </w:rPr>
              <w:t>报告了主席和副主席未出席报告期内举行的研究组会议的情况。</w:t>
            </w:r>
            <w:bookmarkEnd w:id="53"/>
          </w:p>
        </w:tc>
      </w:tr>
      <w:tr w:rsidR="0095249D" w14:paraId="5F8305EC" w14:textId="77777777" w:rsidTr="00550CF4">
        <w:tc>
          <w:tcPr>
            <w:tcW w:w="714" w:type="dxa"/>
          </w:tcPr>
          <w:p w14:paraId="01A87DF9" w14:textId="77777777" w:rsidR="0095249D" w:rsidRPr="00E425CB" w:rsidRDefault="0095249D" w:rsidP="00550CF4">
            <w:r w:rsidRPr="00E425CB">
              <w:t>6.9.1</w:t>
            </w:r>
          </w:p>
        </w:tc>
        <w:tc>
          <w:tcPr>
            <w:tcW w:w="9214" w:type="dxa"/>
            <w:tcMar>
              <w:left w:w="57" w:type="dxa"/>
              <w:right w:w="57" w:type="dxa"/>
            </w:tcMar>
          </w:tcPr>
          <w:p w14:paraId="37F57B2C" w14:textId="46D2EF0D" w:rsidR="0095249D" w:rsidRPr="00E425CB" w:rsidRDefault="009E1688" w:rsidP="00550CF4">
            <w:pPr>
              <w:rPr>
                <w:lang w:eastAsia="zh-CN"/>
              </w:rPr>
            </w:pPr>
            <w:r w:rsidRPr="009E1688">
              <w:rPr>
                <w:rFonts w:hint="eastAsia"/>
                <w:lang w:eastAsia="zh-CN"/>
              </w:rPr>
              <w:t>会议满意地注意到，第</w:t>
            </w:r>
            <w:r w:rsidRPr="009E1688">
              <w:rPr>
                <w:rFonts w:hint="eastAsia"/>
                <w:lang w:eastAsia="zh-CN"/>
              </w:rPr>
              <w:t>2</w:t>
            </w:r>
            <w:r w:rsidRPr="009E1688">
              <w:rPr>
                <w:rFonts w:hint="eastAsia"/>
                <w:lang w:eastAsia="zh-CN"/>
              </w:rPr>
              <w:t>、</w:t>
            </w:r>
            <w:r w:rsidRPr="009E1688">
              <w:rPr>
                <w:rFonts w:hint="eastAsia"/>
                <w:lang w:eastAsia="zh-CN"/>
              </w:rPr>
              <w:t>15</w:t>
            </w:r>
            <w:r w:rsidRPr="009E1688">
              <w:rPr>
                <w:rFonts w:hint="eastAsia"/>
                <w:lang w:eastAsia="zh-CN"/>
              </w:rPr>
              <w:t>和</w:t>
            </w:r>
            <w:r w:rsidRPr="009E1688">
              <w:rPr>
                <w:rFonts w:hint="eastAsia"/>
                <w:lang w:eastAsia="zh-CN"/>
              </w:rPr>
              <w:t>20</w:t>
            </w:r>
            <w:r w:rsidRPr="009E1688">
              <w:rPr>
                <w:rFonts w:hint="eastAsia"/>
                <w:lang w:eastAsia="zh-CN"/>
              </w:rPr>
              <w:t>研究组的所有主席和副主席均出席了各自的研究组会议。</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6E3EFA37" w14:textId="01120758" w:rsidR="008E5964" w:rsidRPr="008E5964" w:rsidRDefault="00043879" w:rsidP="008E5964">
      <w:pPr>
        <w:pStyle w:val="Heading1"/>
        <w:spacing w:after="0"/>
        <w:ind w:left="794" w:hanging="794"/>
        <w:rPr>
          <w:lang w:eastAsia="zh-CN"/>
        </w:rPr>
      </w:pPr>
      <w:bookmarkStart w:id="54" w:name="lt_pId211"/>
      <w:bookmarkStart w:id="55" w:name="_Toc138999107"/>
      <w:bookmarkStart w:id="56" w:name="_Toc161841597"/>
      <w:r w:rsidRPr="00043879">
        <w:rPr>
          <w:lang w:eastAsia="zh-CN"/>
        </w:rPr>
        <w:lastRenderedPageBreak/>
        <w:t>7</w:t>
      </w:r>
      <w:r w:rsidRPr="00043879">
        <w:rPr>
          <w:lang w:eastAsia="zh-CN"/>
        </w:rPr>
        <w:tab/>
      </w:r>
      <w:bookmarkEnd w:id="54"/>
      <w:bookmarkEnd w:id="55"/>
      <w:r w:rsidR="009E1688" w:rsidRPr="009E1688">
        <w:rPr>
          <w:rFonts w:hint="eastAsia"/>
          <w:lang w:eastAsia="zh-CN"/>
        </w:rPr>
        <w:t>新的</w:t>
      </w:r>
      <w:r w:rsidR="009E1688" w:rsidRPr="009E1688">
        <w:rPr>
          <w:rFonts w:hint="eastAsia"/>
          <w:lang w:eastAsia="zh-CN"/>
        </w:rPr>
        <w:t>BSG</w:t>
      </w:r>
      <w:r w:rsidR="009E1688" w:rsidRPr="009E1688">
        <w:rPr>
          <w:rFonts w:hint="eastAsia"/>
          <w:lang w:eastAsia="zh-CN"/>
        </w:rPr>
        <w:t>计划</w:t>
      </w:r>
      <w:bookmarkEnd w:id="5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5249D" w14:paraId="439D58B2" w14:textId="77777777" w:rsidTr="0095249D">
        <w:tc>
          <w:tcPr>
            <w:tcW w:w="714" w:type="dxa"/>
          </w:tcPr>
          <w:p w14:paraId="47137AD2" w14:textId="77777777" w:rsidR="0095249D" w:rsidRPr="00E425CB" w:rsidRDefault="0095249D" w:rsidP="00550CF4">
            <w:r w:rsidRPr="00E425CB">
              <w:t>7.1</w:t>
            </w:r>
          </w:p>
        </w:tc>
        <w:bookmarkStart w:id="57" w:name="lt_pId168"/>
        <w:tc>
          <w:tcPr>
            <w:tcW w:w="9214" w:type="dxa"/>
            <w:tcMar>
              <w:left w:w="57" w:type="dxa"/>
              <w:right w:w="57" w:type="dxa"/>
            </w:tcMar>
          </w:tcPr>
          <w:p w14:paraId="515BA387" w14:textId="288A34FA" w:rsidR="0095249D" w:rsidRPr="00E425CB" w:rsidRDefault="0095249D" w:rsidP="00550CF4">
            <w:r>
              <w:fldChar w:fldCharType="begin"/>
            </w:r>
            <w:r>
              <w:rPr>
                <w:lang w:eastAsia="zh-CN"/>
              </w:rPr>
              <w:instrText xml:space="preserve"> HYPERLINK "http://www.itu.int/md/meetingdoc.asp?lang=en&amp;parent=T22-TSAG-240122-TD-GEN-0422" </w:instrText>
            </w:r>
            <w:r>
              <w:fldChar w:fldCharType="separate"/>
            </w:r>
            <w:proofErr w:type="spellStart"/>
            <w:r w:rsidRPr="2C10299D">
              <w:rPr>
                <w:rStyle w:val="Hyperlink"/>
                <w:lang w:eastAsia="zh-CN"/>
              </w:rPr>
              <w:t>TD422</w:t>
            </w:r>
            <w:proofErr w:type="spellEnd"/>
            <w:r>
              <w:rPr>
                <w:rStyle w:val="Hyperlink"/>
              </w:rPr>
              <w:fldChar w:fldCharType="end"/>
            </w:r>
            <w:r w:rsidR="00232C8C" w:rsidRPr="00B03722">
              <w:rPr>
                <w:rFonts w:hint="eastAsia"/>
                <w:lang w:eastAsia="zh-CN"/>
              </w:rPr>
              <w:t>号文件</w:t>
            </w:r>
            <w:r w:rsidR="009E1688" w:rsidRPr="009E1688">
              <w:rPr>
                <w:rFonts w:hint="eastAsia"/>
                <w:lang w:eastAsia="zh-CN"/>
              </w:rPr>
              <w:t>概述了新设想的缩小标准化工作差距（</w:t>
            </w:r>
            <w:r w:rsidR="009E1688" w:rsidRPr="009E1688">
              <w:rPr>
                <w:rFonts w:hint="eastAsia"/>
                <w:lang w:eastAsia="zh-CN"/>
              </w:rPr>
              <w:t>BSG</w:t>
            </w:r>
            <w:r w:rsidR="009E1688" w:rsidRPr="009E1688">
              <w:rPr>
                <w:rFonts w:hint="eastAsia"/>
                <w:lang w:eastAsia="zh-CN"/>
              </w:rPr>
              <w:t>）计划。</w:t>
            </w:r>
            <w:r w:rsidR="00D82163">
              <w:rPr>
                <w:rFonts w:hint="eastAsia"/>
                <w:lang w:eastAsia="zh-CN"/>
              </w:rPr>
              <w:t>文件中</w:t>
            </w:r>
            <w:r w:rsidR="009E1688" w:rsidRPr="009E1688">
              <w:rPr>
                <w:rFonts w:hint="eastAsia"/>
                <w:lang w:eastAsia="zh-CN"/>
              </w:rPr>
              <w:t>还提到了电信标准化局主任</w:t>
            </w:r>
            <w:r w:rsidR="009E1688" w:rsidRPr="009E1688">
              <w:rPr>
                <w:rFonts w:hint="eastAsia"/>
                <w:lang w:eastAsia="zh-CN"/>
              </w:rPr>
              <w:t>1</w:t>
            </w:r>
            <w:r w:rsidR="009E1688" w:rsidRPr="009E1688">
              <w:rPr>
                <w:rFonts w:hint="eastAsia"/>
                <w:lang w:eastAsia="zh-CN"/>
              </w:rPr>
              <w:t>月</w:t>
            </w:r>
            <w:r w:rsidR="009E1688" w:rsidRPr="009E1688">
              <w:rPr>
                <w:rFonts w:hint="eastAsia"/>
                <w:lang w:eastAsia="zh-CN"/>
              </w:rPr>
              <w:t>23</w:t>
            </w:r>
            <w:r w:rsidR="009E1688" w:rsidRPr="009E1688">
              <w:rPr>
                <w:rFonts w:hint="eastAsia"/>
                <w:lang w:eastAsia="zh-CN"/>
              </w:rPr>
              <w:t>日召开的有关</w:t>
            </w:r>
            <w:r w:rsidR="00D82163">
              <w:rPr>
                <w:rFonts w:hint="eastAsia"/>
                <w:lang w:eastAsia="zh-CN"/>
              </w:rPr>
              <w:t>这一</w:t>
            </w:r>
            <w:r w:rsidR="009E1688" w:rsidRPr="009E1688">
              <w:rPr>
                <w:rFonts w:hint="eastAsia"/>
                <w:lang w:eastAsia="zh-CN"/>
              </w:rPr>
              <w:t>新的</w:t>
            </w:r>
            <w:r w:rsidR="009E1688" w:rsidRPr="009E1688">
              <w:rPr>
                <w:rFonts w:hint="eastAsia"/>
                <w:lang w:eastAsia="zh-CN"/>
              </w:rPr>
              <w:t>BSG</w:t>
            </w:r>
            <w:r w:rsidR="009E1688" w:rsidRPr="009E1688">
              <w:rPr>
                <w:rFonts w:hint="eastAsia"/>
                <w:lang w:eastAsia="zh-CN"/>
              </w:rPr>
              <w:t>计划的情况通报会。</w:t>
            </w:r>
            <w:r w:rsidR="00D82163">
              <w:rPr>
                <w:rFonts w:hint="eastAsia"/>
                <w:lang w:eastAsia="zh-CN"/>
              </w:rPr>
              <w:t>临时文件</w:t>
            </w:r>
            <w:r w:rsidR="009E1688" w:rsidRPr="009E1688">
              <w:rPr>
                <w:rFonts w:hint="eastAsia"/>
                <w:lang w:eastAsia="zh-CN"/>
              </w:rPr>
              <w:t>补遗</w:t>
            </w:r>
            <w:r w:rsidR="009E1688" w:rsidRPr="009E1688">
              <w:rPr>
                <w:rFonts w:hint="eastAsia"/>
                <w:lang w:eastAsia="zh-CN"/>
              </w:rPr>
              <w:t>1</w:t>
            </w:r>
            <w:r w:rsidR="00D82163">
              <w:rPr>
                <w:rFonts w:hint="eastAsia"/>
                <w:lang w:eastAsia="zh-CN"/>
              </w:rPr>
              <w:t>载有</w:t>
            </w:r>
            <w:r w:rsidR="009E1688" w:rsidRPr="009E1688">
              <w:rPr>
                <w:rFonts w:hint="eastAsia"/>
                <w:lang w:eastAsia="zh-CN"/>
              </w:rPr>
              <w:t>电信标准化局主任在新设想的缩小标准化差距（</w:t>
            </w:r>
            <w:r w:rsidR="009E1688" w:rsidRPr="009E1688">
              <w:rPr>
                <w:rFonts w:hint="eastAsia"/>
                <w:lang w:eastAsia="zh-CN"/>
              </w:rPr>
              <w:t>BSG</w:t>
            </w:r>
            <w:r w:rsidR="009E1688" w:rsidRPr="009E1688">
              <w:rPr>
                <w:rFonts w:hint="eastAsia"/>
                <w:lang w:eastAsia="zh-CN"/>
              </w:rPr>
              <w:t>）计划情况通报会上的介绍，补遗</w:t>
            </w:r>
            <w:r w:rsidR="009E1688" w:rsidRPr="009E1688">
              <w:rPr>
                <w:rFonts w:hint="eastAsia"/>
                <w:lang w:eastAsia="zh-CN"/>
              </w:rPr>
              <w:t>2</w:t>
            </w:r>
            <w:r w:rsidR="00D82163">
              <w:rPr>
                <w:rFonts w:hint="eastAsia"/>
                <w:lang w:eastAsia="zh-CN"/>
              </w:rPr>
              <w:t>载有</w:t>
            </w:r>
            <w:r w:rsidR="009E1688" w:rsidRPr="009E1688">
              <w:rPr>
                <w:rFonts w:hint="eastAsia"/>
                <w:lang w:eastAsia="zh-CN"/>
              </w:rPr>
              <w:t>介绍期间现场调查的结果。</w:t>
            </w:r>
            <w:bookmarkEnd w:id="57"/>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30C31EC4" w14:textId="3B62C7B2" w:rsidR="0037717D" w:rsidRPr="002905E3" w:rsidRDefault="00043879" w:rsidP="002C534A">
      <w:pPr>
        <w:pStyle w:val="Heading1"/>
        <w:spacing w:after="0"/>
        <w:ind w:left="794" w:hanging="794"/>
        <w:rPr>
          <w:lang w:eastAsia="zh-CN"/>
        </w:rPr>
      </w:pPr>
      <w:bookmarkStart w:id="58" w:name="lt_pId222"/>
      <w:bookmarkStart w:id="59" w:name="_Toc138999108"/>
      <w:bookmarkStart w:id="60" w:name="_Toc161841598"/>
      <w:r w:rsidRPr="00043879">
        <w:rPr>
          <w:lang w:eastAsia="zh-CN"/>
        </w:rPr>
        <w:t>8</w:t>
      </w:r>
      <w:r w:rsidRPr="00043879">
        <w:rPr>
          <w:lang w:eastAsia="zh-CN"/>
        </w:rPr>
        <w:tab/>
      </w:r>
      <w:bookmarkStart w:id="61" w:name="lt_pId172"/>
      <w:bookmarkStart w:id="62" w:name="_Toc161056447"/>
      <w:bookmarkEnd w:id="58"/>
      <w:bookmarkEnd w:id="59"/>
      <w:r w:rsidR="0095249D" w:rsidRPr="00E425CB">
        <w:rPr>
          <w:lang w:eastAsia="zh-CN"/>
        </w:rPr>
        <w:t>ITU-T</w:t>
      </w:r>
      <w:r w:rsidR="00D82163">
        <w:rPr>
          <w:rFonts w:hint="eastAsia"/>
          <w:lang w:eastAsia="zh-CN"/>
        </w:rPr>
        <w:t>妇女联谊会（</w:t>
      </w:r>
      <w:proofErr w:type="spellStart"/>
      <w:r w:rsidR="0095249D" w:rsidRPr="00E425CB">
        <w:rPr>
          <w:lang w:eastAsia="zh-CN"/>
        </w:rPr>
        <w:t>NoW</w:t>
      </w:r>
      <w:bookmarkEnd w:id="61"/>
      <w:bookmarkEnd w:id="62"/>
      <w:proofErr w:type="spellEnd"/>
      <w:r w:rsidR="00D82163">
        <w:rPr>
          <w:rFonts w:hint="eastAsia"/>
          <w:lang w:eastAsia="zh-CN"/>
        </w:rPr>
        <w:t>）</w:t>
      </w:r>
      <w:bookmarkEnd w:id="6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5249D" w14:paraId="398D0B83" w14:textId="77777777" w:rsidTr="009443FC">
        <w:tc>
          <w:tcPr>
            <w:tcW w:w="714" w:type="dxa"/>
          </w:tcPr>
          <w:p w14:paraId="48801F0B" w14:textId="7359903A" w:rsidR="0095249D" w:rsidRPr="002905E3" w:rsidRDefault="0095249D" w:rsidP="00627020">
            <w:r w:rsidRPr="00E425CB">
              <w:t>8.1</w:t>
            </w:r>
          </w:p>
        </w:tc>
        <w:bookmarkStart w:id="63" w:name="lt_pId174"/>
        <w:tc>
          <w:tcPr>
            <w:tcW w:w="9214" w:type="dxa"/>
            <w:tcMar>
              <w:left w:w="57" w:type="dxa"/>
              <w:right w:w="57" w:type="dxa"/>
            </w:tcMar>
          </w:tcPr>
          <w:p w14:paraId="7633BAAA" w14:textId="4D97F305" w:rsidR="0095249D" w:rsidRPr="002905E3" w:rsidRDefault="0095249D" w:rsidP="00627020">
            <w:pPr>
              <w:rPr>
                <w:lang w:eastAsia="zh-CN"/>
              </w:rPr>
            </w:pPr>
            <w:r>
              <w:fldChar w:fldCharType="begin"/>
            </w:r>
            <w:r>
              <w:rPr>
                <w:lang w:eastAsia="zh-CN"/>
              </w:rPr>
              <w:instrText xml:space="preserve"> HYPERLINK "http://www.itu.int/md/meetingdoc.asp?lang=en&amp;parent=T22-TSAG-240122-TD-GEN-0423" </w:instrText>
            </w:r>
            <w:r>
              <w:fldChar w:fldCharType="separate"/>
            </w:r>
            <w:proofErr w:type="spellStart"/>
            <w:r w:rsidRPr="00E425CB">
              <w:rPr>
                <w:rStyle w:val="Hyperlink"/>
                <w:lang w:eastAsia="zh-CN"/>
              </w:rPr>
              <w:t>TD423R2</w:t>
            </w:r>
            <w:proofErr w:type="spellEnd"/>
            <w:r>
              <w:rPr>
                <w:rStyle w:val="Hyperlink"/>
              </w:rPr>
              <w:fldChar w:fldCharType="end"/>
            </w:r>
            <w:r w:rsidR="00232C8C" w:rsidRPr="00B03722">
              <w:rPr>
                <w:rFonts w:hint="eastAsia"/>
                <w:lang w:eastAsia="zh-CN"/>
              </w:rPr>
              <w:t>号文件</w:t>
            </w:r>
            <w:r w:rsidR="00D82163">
              <w:rPr>
                <w:rFonts w:hint="eastAsia"/>
                <w:lang w:eastAsia="zh-CN"/>
              </w:rPr>
              <w:t>载有</w:t>
            </w:r>
            <w:r w:rsidR="00D82163" w:rsidRPr="00D82163">
              <w:rPr>
                <w:rFonts w:hint="eastAsia"/>
                <w:lang w:eastAsia="zh-CN"/>
              </w:rPr>
              <w:t>ITU-T</w:t>
            </w:r>
            <w:r w:rsidR="00D82163" w:rsidRPr="00D82163">
              <w:rPr>
                <w:rFonts w:hint="eastAsia"/>
                <w:lang w:eastAsia="zh-CN"/>
              </w:rPr>
              <w:t>妇女</w:t>
            </w:r>
            <w:r w:rsidR="00D82163">
              <w:rPr>
                <w:rFonts w:hint="eastAsia"/>
                <w:lang w:eastAsia="zh-CN"/>
              </w:rPr>
              <w:t>联谊会</w:t>
            </w:r>
            <w:r w:rsidR="00D82163" w:rsidRPr="00D82163">
              <w:rPr>
                <w:rFonts w:hint="eastAsia"/>
                <w:lang w:eastAsia="zh-CN"/>
              </w:rPr>
              <w:t>（</w:t>
            </w:r>
            <w:proofErr w:type="spellStart"/>
            <w:r w:rsidR="00D82163" w:rsidRPr="00D82163">
              <w:rPr>
                <w:rFonts w:hint="eastAsia"/>
                <w:lang w:eastAsia="zh-CN"/>
              </w:rPr>
              <w:t>NoW</w:t>
            </w:r>
            <w:proofErr w:type="spellEnd"/>
            <w:r w:rsidR="00D82163" w:rsidRPr="00D82163">
              <w:rPr>
                <w:rFonts w:hint="eastAsia"/>
                <w:lang w:eastAsia="zh-CN"/>
              </w:rPr>
              <w:t>）的最新职责范围，反映了开幕全体会议期间收到的意见。</w:t>
            </w:r>
            <w:bookmarkEnd w:id="63"/>
          </w:p>
        </w:tc>
      </w:tr>
      <w:tr w:rsidR="0095249D" w14:paraId="65853014" w14:textId="77777777" w:rsidTr="009443FC">
        <w:tc>
          <w:tcPr>
            <w:tcW w:w="714" w:type="dxa"/>
          </w:tcPr>
          <w:p w14:paraId="72FF6EE3" w14:textId="4C2E8ADD" w:rsidR="0095249D" w:rsidRPr="002905E3" w:rsidRDefault="0095249D" w:rsidP="00627020">
            <w:r w:rsidRPr="00E425CB">
              <w:t>8.1.1</w:t>
            </w:r>
          </w:p>
        </w:tc>
        <w:tc>
          <w:tcPr>
            <w:tcW w:w="9214" w:type="dxa"/>
            <w:tcMar>
              <w:left w:w="57" w:type="dxa"/>
              <w:right w:w="57" w:type="dxa"/>
            </w:tcMar>
          </w:tcPr>
          <w:p w14:paraId="4C4DF38C" w14:textId="01FDF9FE" w:rsidR="0095249D" w:rsidRPr="002905E3" w:rsidRDefault="00D82163" w:rsidP="00627020">
            <w:pPr>
              <w:rPr>
                <w:lang w:eastAsia="zh-CN"/>
              </w:rPr>
            </w:pPr>
            <w:r w:rsidRPr="00D82163">
              <w:rPr>
                <w:rFonts w:hint="eastAsia"/>
                <w:lang w:eastAsia="zh-CN"/>
              </w:rPr>
              <w:t>TSAG</w:t>
            </w:r>
            <w:r w:rsidRPr="00D82163">
              <w:rPr>
                <w:rFonts w:hint="eastAsia"/>
                <w:lang w:eastAsia="zh-CN"/>
              </w:rPr>
              <w:t>批准了更新后的职责范围。</w:t>
            </w:r>
          </w:p>
        </w:tc>
      </w:tr>
    </w:tbl>
    <w:p w14:paraId="41925086" w14:textId="5327C492" w:rsidR="0037717D" w:rsidRPr="00FF2CD7" w:rsidRDefault="00043879" w:rsidP="00D86E7A">
      <w:pPr>
        <w:pStyle w:val="Heading1"/>
        <w:spacing w:after="0"/>
        <w:ind w:left="794" w:hanging="794"/>
        <w:rPr>
          <w:lang w:eastAsia="zh-CN"/>
        </w:rPr>
      </w:pPr>
      <w:bookmarkStart w:id="64" w:name="lt_pId227"/>
      <w:bookmarkStart w:id="65" w:name="_Toc138999109"/>
      <w:bookmarkStart w:id="66" w:name="_Toc161841599"/>
      <w:r w:rsidRPr="00FF2CD7">
        <w:rPr>
          <w:lang w:eastAsia="zh-CN"/>
        </w:rPr>
        <w:t>9</w:t>
      </w:r>
      <w:r w:rsidRPr="00FF2CD7">
        <w:rPr>
          <w:lang w:eastAsia="zh-CN"/>
        </w:rPr>
        <w:tab/>
      </w:r>
      <w:bookmarkEnd w:id="64"/>
      <w:bookmarkEnd w:id="65"/>
      <w:r w:rsidR="00D82163">
        <w:rPr>
          <w:rFonts w:hint="eastAsia"/>
          <w:lang w:eastAsia="zh-CN"/>
        </w:rPr>
        <w:t>人权和标准</w:t>
      </w:r>
      <w:bookmarkEnd w:id="6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5249D" w14:paraId="32E9C534" w14:textId="77777777" w:rsidTr="009443FC">
        <w:tc>
          <w:tcPr>
            <w:tcW w:w="714" w:type="dxa"/>
          </w:tcPr>
          <w:p w14:paraId="2527F5AE" w14:textId="5C7FCF46" w:rsidR="0095249D" w:rsidRPr="002905E3" w:rsidRDefault="0095249D" w:rsidP="00627020">
            <w:r w:rsidRPr="00E425CB">
              <w:t>9.1</w:t>
            </w:r>
          </w:p>
        </w:tc>
        <w:bookmarkStart w:id="67" w:name="lt_pId179"/>
        <w:tc>
          <w:tcPr>
            <w:tcW w:w="9214" w:type="dxa"/>
            <w:tcMar>
              <w:left w:w="57" w:type="dxa"/>
              <w:right w:w="57" w:type="dxa"/>
            </w:tcMar>
          </w:tcPr>
          <w:p w14:paraId="5B2EB69E" w14:textId="484D84DD" w:rsidR="0095249D" w:rsidRPr="00E425CB" w:rsidRDefault="0095249D" w:rsidP="0095249D">
            <w:pPr>
              <w:rPr>
                <w:lang w:eastAsia="zh-CN"/>
              </w:rPr>
            </w:pPr>
            <w:r>
              <w:fldChar w:fldCharType="begin"/>
            </w:r>
            <w:r>
              <w:rPr>
                <w:lang w:eastAsia="zh-CN"/>
              </w:rPr>
              <w:instrText xml:space="preserve"> HYPERLINK "http://www.itu.int/md/meetingdoc.asp?lang=en&amp;parent=T22-TSAG-240122-TD-GEN-0441" </w:instrText>
            </w:r>
            <w:r>
              <w:fldChar w:fldCharType="separate"/>
            </w:r>
            <w:proofErr w:type="spellStart"/>
            <w:r>
              <w:rPr>
                <w:rStyle w:val="Hyperlink"/>
                <w:lang w:eastAsia="zh-CN"/>
              </w:rPr>
              <w:t>TD441R1</w:t>
            </w:r>
            <w:proofErr w:type="spellEnd"/>
            <w:r>
              <w:rPr>
                <w:rStyle w:val="Hyperlink"/>
              </w:rPr>
              <w:fldChar w:fldCharType="end"/>
            </w:r>
            <w:r w:rsidR="00232C8C" w:rsidRPr="00B03722">
              <w:rPr>
                <w:rFonts w:hint="eastAsia"/>
                <w:lang w:eastAsia="zh-CN"/>
              </w:rPr>
              <w:t>号文件</w:t>
            </w:r>
            <w:r w:rsidR="00D82163" w:rsidRPr="00D82163">
              <w:rPr>
                <w:rFonts w:hint="eastAsia"/>
                <w:lang w:eastAsia="zh-CN"/>
              </w:rPr>
              <w:t>总结</w:t>
            </w:r>
            <w:r w:rsidR="00D82163">
              <w:rPr>
                <w:rFonts w:hint="eastAsia"/>
                <w:lang w:eastAsia="zh-CN"/>
              </w:rPr>
              <w:t>了</w:t>
            </w:r>
            <w:r w:rsidR="00D82163" w:rsidRPr="00D82163">
              <w:rPr>
                <w:rFonts w:hint="eastAsia"/>
                <w:lang w:eastAsia="zh-CN"/>
              </w:rPr>
              <w:t>电信标准化局有关人权和标准的活动。</w:t>
            </w:r>
            <w:bookmarkEnd w:id="67"/>
          </w:p>
          <w:bookmarkStart w:id="68" w:name="lt_pId180"/>
          <w:p w14:paraId="37C5D31E" w14:textId="7E4DAAC9" w:rsidR="00D82163" w:rsidRDefault="0095249D" w:rsidP="00D82163">
            <w:pPr>
              <w:rPr>
                <w:lang w:eastAsia="zh-CN"/>
              </w:rPr>
            </w:pPr>
            <w:r>
              <w:fldChar w:fldCharType="begin"/>
            </w:r>
            <w:r>
              <w:rPr>
                <w:lang w:eastAsia="zh-CN"/>
              </w:rPr>
              <w:instrText xml:space="preserve"> HYPERLINK "http://www.itu.int/md/meetingdoc.asp?lang=en&amp;parent=T22-TSAG-C-0080" </w:instrText>
            </w:r>
            <w:r>
              <w:fldChar w:fldCharType="separate"/>
            </w:r>
            <w:proofErr w:type="spellStart"/>
            <w:r w:rsidRPr="00E425CB">
              <w:rPr>
                <w:rStyle w:val="Hyperlink"/>
                <w:lang w:eastAsia="zh-CN"/>
              </w:rPr>
              <w:t>C80R1</w:t>
            </w:r>
            <w:proofErr w:type="spellEnd"/>
            <w:r>
              <w:rPr>
                <w:rStyle w:val="Hyperlink"/>
              </w:rPr>
              <w:fldChar w:fldCharType="end"/>
            </w:r>
            <w:r w:rsidR="00232C8C" w:rsidRPr="00B03722">
              <w:rPr>
                <w:rFonts w:hint="eastAsia"/>
                <w:lang w:eastAsia="zh-CN"/>
              </w:rPr>
              <w:t>号文件</w:t>
            </w:r>
            <w:r w:rsidR="00627020">
              <w:rPr>
                <w:rFonts w:hint="eastAsia"/>
                <w:lang w:eastAsia="zh-CN"/>
              </w:rPr>
              <w:t>（</w:t>
            </w:r>
            <w:r w:rsidRPr="00E425CB">
              <w:rPr>
                <w:lang w:eastAsia="zh-CN"/>
              </w:rPr>
              <w:t>*</w:t>
            </w:r>
            <w:r w:rsidR="00627020">
              <w:rPr>
                <w:rFonts w:hint="eastAsia"/>
                <w:lang w:eastAsia="zh-CN"/>
              </w:rPr>
              <w:t>）</w:t>
            </w:r>
            <w:r w:rsidR="00D82163">
              <w:rPr>
                <w:rFonts w:hint="eastAsia"/>
                <w:lang w:eastAsia="zh-CN"/>
              </w:rPr>
              <w:t>旨在将人权确立为重要的标准化基准，同时与联合国人权事务高级专员署密切合作制定技术标准。</w:t>
            </w:r>
          </w:p>
          <w:p w14:paraId="0908D541" w14:textId="3085DF46" w:rsidR="0095249D" w:rsidRPr="002905E3" w:rsidRDefault="00D82163" w:rsidP="00D82163">
            <w:pPr>
              <w:rPr>
                <w:lang w:eastAsia="zh-CN"/>
              </w:rPr>
            </w:pPr>
            <w:r>
              <w:rPr>
                <w:rFonts w:hint="eastAsia"/>
                <w:lang w:eastAsia="zh-CN"/>
              </w:rPr>
              <w:t>*</w:t>
            </w:r>
            <w:r>
              <w:rPr>
                <w:rFonts w:hint="eastAsia"/>
                <w:lang w:eastAsia="zh-CN"/>
              </w:rPr>
              <w:t>资料来源：捷克共和国、奥地利、比利时、保加利亚、克罗地亚、塞浦路斯、丹麦、爱沙尼亚、芬兰、法国、德国、希腊、匈牙利、爱尔兰、意大利、拉脱维亚、立陶宛、卢森堡、马耳他、墨西哥、荷兰（王国）、波兰、葡萄牙、罗马尼亚、斯洛伐克、斯洛文尼亚、西班牙、瑞典。</w:t>
            </w:r>
            <w:bookmarkEnd w:id="68"/>
          </w:p>
        </w:tc>
      </w:tr>
      <w:tr w:rsidR="0095249D" w14:paraId="068F6B2D" w14:textId="77777777" w:rsidTr="009443FC">
        <w:tc>
          <w:tcPr>
            <w:tcW w:w="714" w:type="dxa"/>
          </w:tcPr>
          <w:p w14:paraId="4D3F2445" w14:textId="509AF62E" w:rsidR="0095249D" w:rsidRPr="002905E3" w:rsidRDefault="0095249D" w:rsidP="00627020">
            <w:pPr>
              <w:rPr>
                <w:highlight w:val="yellow"/>
              </w:rPr>
            </w:pPr>
            <w:r w:rsidRPr="00E425CB">
              <w:t>9.1.1</w:t>
            </w:r>
          </w:p>
        </w:tc>
        <w:tc>
          <w:tcPr>
            <w:tcW w:w="9214" w:type="dxa"/>
            <w:tcMar>
              <w:left w:w="57" w:type="dxa"/>
              <w:right w:w="57" w:type="dxa"/>
            </w:tcMar>
          </w:tcPr>
          <w:p w14:paraId="0A5F56BE" w14:textId="1F9645F3" w:rsidR="0095249D" w:rsidRPr="002905E3" w:rsidRDefault="00D82163" w:rsidP="00627020">
            <w:pPr>
              <w:rPr>
                <w:highlight w:val="yellow"/>
                <w:lang w:eastAsia="zh-CN"/>
              </w:rPr>
            </w:pPr>
            <w:r w:rsidRPr="00D82163">
              <w:rPr>
                <w:rFonts w:hint="eastAsia"/>
                <w:lang w:eastAsia="zh-CN"/>
              </w:rPr>
              <w:t>请电信标准化局向</w:t>
            </w:r>
            <w:r w:rsidRPr="00D82163">
              <w:rPr>
                <w:rFonts w:hint="eastAsia"/>
                <w:lang w:eastAsia="zh-CN"/>
              </w:rPr>
              <w:t>TSAG</w:t>
            </w:r>
            <w:r w:rsidRPr="00D82163">
              <w:rPr>
                <w:rFonts w:hint="eastAsia"/>
                <w:lang w:eastAsia="zh-CN"/>
              </w:rPr>
              <w:t>下</w:t>
            </w:r>
            <w:r>
              <w:rPr>
                <w:rFonts w:hint="eastAsia"/>
                <w:lang w:eastAsia="zh-CN"/>
              </w:rPr>
              <w:t>次</w:t>
            </w:r>
            <w:r w:rsidRPr="00D82163">
              <w:rPr>
                <w:rFonts w:hint="eastAsia"/>
                <w:lang w:eastAsia="zh-CN"/>
              </w:rPr>
              <w:t>会议报告就此事宜开展的所有活动。</w:t>
            </w:r>
          </w:p>
        </w:tc>
      </w:tr>
    </w:tbl>
    <w:p w14:paraId="09215E17" w14:textId="358CB02F" w:rsidR="0037717D" w:rsidRPr="002905E3" w:rsidRDefault="00043879" w:rsidP="008E0159">
      <w:pPr>
        <w:pStyle w:val="Heading1"/>
        <w:spacing w:after="0"/>
        <w:ind w:left="794" w:hanging="794"/>
        <w:rPr>
          <w:lang w:eastAsia="zh-CN"/>
        </w:rPr>
      </w:pPr>
      <w:bookmarkStart w:id="69" w:name="lt_pId236"/>
      <w:bookmarkStart w:id="70" w:name="_Toc138999110"/>
      <w:bookmarkStart w:id="71" w:name="_Toc161841600"/>
      <w:r w:rsidRPr="00E61D55">
        <w:rPr>
          <w:lang w:eastAsia="zh-CN"/>
        </w:rPr>
        <w:t>10</w:t>
      </w:r>
      <w:r w:rsidRPr="00E61D55">
        <w:rPr>
          <w:lang w:eastAsia="zh-CN"/>
        </w:rPr>
        <w:tab/>
      </w:r>
      <w:bookmarkEnd w:id="69"/>
      <w:bookmarkEnd w:id="70"/>
      <w:r w:rsidR="00D82163">
        <w:rPr>
          <w:rFonts w:hint="eastAsia"/>
          <w:lang w:eastAsia="zh-CN"/>
        </w:rPr>
        <w:t>在同等地位上使用各种语文</w:t>
      </w:r>
      <w:r w:rsidR="00D82163" w:rsidRPr="00D82163">
        <w:rPr>
          <w:rFonts w:hint="eastAsia"/>
          <w:lang w:eastAsia="zh-CN"/>
        </w:rPr>
        <w:t>（参见</w:t>
      </w:r>
      <w:r w:rsidR="00D82163" w:rsidRPr="00D82163">
        <w:rPr>
          <w:rFonts w:hint="eastAsia"/>
          <w:lang w:eastAsia="zh-CN"/>
        </w:rPr>
        <w:t>WTSA-20</w:t>
      </w:r>
      <w:r w:rsidR="00D82163" w:rsidRPr="00D82163">
        <w:rPr>
          <w:rFonts w:hint="eastAsia"/>
          <w:lang w:eastAsia="zh-CN"/>
        </w:rPr>
        <w:t>第</w:t>
      </w:r>
      <w:r w:rsidR="00D82163" w:rsidRPr="00D82163">
        <w:rPr>
          <w:rFonts w:hint="eastAsia"/>
          <w:lang w:eastAsia="zh-CN"/>
        </w:rPr>
        <w:t>67</w:t>
      </w:r>
      <w:r w:rsidR="00D82163" w:rsidRPr="00D82163">
        <w:rPr>
          <w:rFonts w:hint="eastAsia"/>
          <w:lang w:eastAsia="zh-CN"/>
        </w:rPr>
        <w:t>号决议）</w:t>
      </w:r>
      <w:bookmarkEnd w:id="7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5249D" w14:paraId="2F89458B" w14:textId="77777777" w:rsidTr="0095249D">
        <w:tc>
          <w:tcPr>
            <w:tcW w:w="816" w:type="dxa"/>
          </w:tcPr>
          <w:p w14:paraId="60233D25" w14:textId="707DC04B" w:rsidR="0095249D" w:rsidRPr="002905E3" w:rsidRDefault="0095249D" w:rsidP="00627020">
            <w:pPr>
              <w:rPr>
                <w:highlight w:val="yellow"/>
              </w:rPr>
            </w:pPr>
            <w:r w:rsidRPr="00E425CB">
              <w:t>10.1</w:t>
            </w:r>
          </w:p>
        </w:tc>
        <w:bookmarkStart w:id="72" w:name="lt_pId187"/>
        <w:tc>
          <w:tcPr>
            <w:tcW w:w="9112" w:type="dxa"/>
            <w:tcMar>
              <w:left w:w="57" w:type="dxa"/>
              <w:right w:w="57" w:type="dxa"/>
            </w:tcMar>
          </w:tcPr>
          <w:p w14:paraId="42ED9566" w14:textId="7D396A94" w:rsidR="0095249D" w:rsidRPr="002905E3" w:rsidRDefault="0095249D" w:rsidP="00627020">
            <w:pPr>
              <w:rPr>
                <w:lang w:eastAsia="zh-CN"/>
              </w:rPr>
            </w:pPr>
            <w:r>
              <w:fldChar w:fldCharType="begin"/>
            </w:r>
            <w:r>
              <w:rPr>
                <w:lang w:eastAsia="zh-CN"/>
              </w:rPr>
              <w:instrText xml:space="preserve"> HYPERLINK "http://www.itu.int/md/meetingdoc.asp?lang=en&amp;parent=T22-TSAG-C-0054" </w:instrText>
            </w:r>
            <w:r>
              <w:fldChar w:fldCharType="separate"/>
            </w:r>
            <w:proofErr w:type="spellStart"/>
            <w:r w:rsidRPr="00E425CB">
              <w:rPr>
                <w:rStyle w:val="Hyperlink"/>
                <w:lang w:eastAsia="zh-CN"/>
              </w:rPr>
              <w:t>C54</w:t>
            </w:r>
            <w:proofErr w:type="spellEnd"/>
            <w:r>
              <w:rPr>
                <w:rStyle w:val="Hyperlink"/>
              </w:rPr>
              <w:fldChar w:fldCharType="end"/>
            </w:r>
            <w:r w:rsidR="00232C8C" w:rsidRPr="00B03722">
              <w:rPr>
                <w:rFonts w:hint="eastAsia"/>
                <w:lang w:eastAsia="zh-CN"/>
              </w:rPr>
              <w:t>号文件</w:t>
            </w:r>
            <w:r w:rsidR="00D82163" w:rsidRPr="00D82163">
              <w:rPr>
                <w:rFonts w:hint="eastAsia"/>
                <w:lang w:eastAsia="zh-CN"/>
              </w:rPr>
              <w:t>（俄罗斯联邦）提供了</w:t>
            </w:r>
            <w:r w:rsidR="00D82163">
              <w:rPr>
                <w:rFonts w:hint="eastAsia"/>
                <w:lang w:eastAsia="zh-CN"/>
              </w:rPr>
              <w:t>对</w:t>
            </w:r>
            <w:r w:rsidR="00D82163" w:rsidRPr="00D82163">
              <w:rPr>
                <w:rFonts w:hint="eastAsia"/>
                <w:lang w:eastAsia="zh-CN"/>
              </w:rPr>
              <w:t>WTSA</w:t>
            </w:r>
            <w:r w:rsidR="00D82163" w:rsidRPr="00D82163">
              <w:rPr>
                <w:rFonts w:hint="eastAsia"/>
                <w:lang w:eastAsia="zh-CN"/>
              </w:rPr>
              <w:t>第</w:t>
            </w:r>
            <w:r w:rsidR="00D82163" w:rsidRPr="00D82163">
              <w:rPr>
                <w:rFonts w:hint="eastAsia"/>
                <w:lang w:eastAsia="zh-CN"/>
              </w:rPr>
              <w:t>67</w:t>
            </w:r>
            <w:r w:rsidR="00D82163" w:rsidRPr="00D82163">
              <w:rPr>
                <w:rFonts w:hint="eastAsia"/>
                <w:lang w:eastAsia="zh-CN"/>
              </w:rPr>
              <w:t>号决议（</w:t>
            </w:r>
            <w:r w:rsidR="00D82163" w:rsidRPr="00D82163">
              <w:rPr>
                <w:rFonts w:hint="eastAsia"/>
                <w:lang w:eastAsia="zh-CN"/>
              </w:rPr>
              <w:t>2022</w:t>
            </w:r>
            <w:r w:rsidR="00D82163" w:rsidRPr="00D82163">
              <w:rPr>
                <w:rFonts w:hint="eastAsia"/>
                <w:lang w:eastAsia="zh-CN"/>
              </w:rPr>
              <w:t>年，日内瓦，修订版）的初步修订提案。</w:t>
            </w:r>
            <w:bookmarkEnd w:id="72"/>
          </w:p>
        </w:tc>
      </w:tr>
      <w:tr w:rsidR="0095249D" w14:paraId="7B345B88" w14:textId="77777777" w:rsidTr="0095249D">
        <w:tc>
          <w:tcPr>
            <w:tcW w:w="816" w:type="dxa"/>
          </w:tcPr>
          <w:p w14:paraId="403DB705" w14:textId="2102C856" w:rsidR="0095249D" w:rsidRPr="002905E3" w:rsidRDefault="0095249D" w:rsidP="00627020">
            <w:pPr>
              <w:rPr>
                <w:highlight w:val="yellow"/>
              </w:rPr>
            </w:pPr>
            <w:r w:rsidRPr="00E425CB">
              <w:t>10.1.1</w:t>
            </w:r>
          </w:p>
        </w:tc>
        <w:tc>
          <w:tcPr>
            <w:tcW w:w="9112" w:type="dxa"/>
            <w:tcMar>
              <w:left w:w="57" w:type="dxa"/>
              <w:right w:w="57" w:type="dxa"/>
            </w:tcMar>
          </w:tcPr>
          <w:p w14:paraId="1AA30646" w14:textId="7F0C5A9B" w:rsidR="0095249D" w:rsidRPr="002905E3" w:rsidRDefault="00AF3D71" w:rsidP="00627020">
            <w:pPr>
              <w:rPr>
                <w:color w:val="000000"/>
                <w:lang w:eastAsia="zh-CN"/>
              </w:rPr>
            </w:pPr>
            <w:r w:rsidRPr="00AF3D71">
              <w:rPr>
                <w:rFonts w:hint="eastAsia"/>
                <w:lang w:eastAsia="zh-CN"/>
              </w:rPr>
              <w:t>TSAG</w:t>
            </w:r>
            <w:r w:rsidRPr="00AF3D71">
              <w:rPr>
                <w:rFonts w:hint="eastAsia"/>
                <w:lang w:eastAsia="zh-CN"/>
              </w:rPr>
              <w:t>开幕全体会议将此文稿记录在案。</w:t>
            </w:r>
          </w:p>
        </w:tc>
      </w:tr>
    </w:tbl>
    <w:p w14:paraId="22A861C6" w14:textId="6E0A8128" w:rsidR="0037717D" w:rsidRPr="002905E3" w:rsidRDefault="00E61D55" w:rsidP="008E0159">
      <w:pPr>
        <w:pStyle w:val="Heading1"/>
        <w:spacing w:after="0"/>
        <w:ind w:left="794" w:hanging="794"/>
        <w:rPr>
          <w:lang w:eastAsia="zh-CN"/>
        </w:rPr>
      </w:pPr>
      <w:bookmarkStart w:id="73" w:name="lt_pId242"/>
      <w:bookmarkStart w:id="74" w:name="_Toc138999111"/>
      <w:bookmarkStart w:id="75" w:name="_Toc161841601"/>
      <w:r w:rsidRPr="00E61D55">
        <w:rPr>
          <w:lang w:eastAsia="zh-CN"/>
        </w:rPr>
        <w:t>11</w:t>
      </w:r>
      <w:r w:rsidRPr="00E61D55">
        <w:rPr>
          <w:lang w:eastAsia="zh-CN"/>
        </w:rPr>
        <w:tab/>
      </w:r>
      <w:bookmarkEnd w:id="73"/>
      <w:bookmarkEnd w:id="74"/>
      <w:r w:rsidR="00AF3D71" w:rsidRPr="00AF3D71">
        <w:rPr>
          <w:rFonts w:hint="eastAsia"/>
          <w:lang w:eastAsia="zh-CN"/>
        </w:rPr>
        <w:t>安排</w:t>
      </w:r>
      <w:r w:rsidR="00AF3D71" w:rsidRPr="00AF3D71">
        <w:rPr>
          <w:rFonts w:hint="eastAsia"/>
          <w:lang w:eastAsia="zh-CN"/>
        </w:rPr>
        <w:t>ITU-T</w:t>
      </w:r>
      <w:r w:rsidR="00AF3D71" w:rsidRPr="00AF3D71">
        <w:rPr>
          <w:rFonts w:hint="eastAsia"/>
          <w:lang w:eastAsia="zh-CN"/>
        </w:rPr>
        <w:t>实体会议和虚拟会议的日期和时间</w:t>
      </w:r>
      <w:bookmarkEnd w:id="7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9072"/>
      </w:tblGrid>
      <w:tr w:rsidR="0095249D" w14:paraId="1D45B064" w14:textId="77777777" w:rsidTr="0095249D">
        <w:tc>
          <w:tcPr>
            <w:tcW w:w="856" w:type="dxa"/>
          </w:tcPr>
          <w:p w14:paraId="30BBBC07" w14:textId="25CA913E" w:rsidR="0095249D" w:rsidRPr="002905E3" w:rsidRDefault="0095249D" w:rsidP="00627020">
            <w:pPr>
              <w:rPr>
                <w:highlight w:val="yellow"/>
              </w:rPr>
            </w:pPr>
            <w:r w:rsidRPr="00E425CB">
              <w:t>11.1</w:t>
            </w:r>
          </w:p>
        </w:tc>
        <w:tc>
          <w:tcPr>
            <w:tcW w:w="9072" w:type="dxa"/>
            <w:tcMar>
              <w:left w:w="57" w:type="dxa"/>
              <w:right w:w="57" w:type="dxa"/>
            </w:tcMar>
          </w:tcPr>
          <w:p w14:paraId="2D291CE1" w14:textId="57FFA79A" w:rsidR="0095249D" w:rsidRPr="002905E3" w:rsidRDefault="00A83D00" w:rsidP="00627020">
            <w:pPr>
              <w:rPr>
                <w:rFonts w:asciiTheme="majorBidi" w:hAnsiTheme="majorBidi" w:cstheme="majorBidi"/>
                <w:lang w:eastAsia="zh-CN"/>
              </w:rPr>
            </w:pPr>
            <w:hyperlink r:id="rId24" w:history="1">
              <w:r w:rsidR="0095249D" w:rsidRPr="00E425CB">
                <w:rPr>
                  <w:rStyle w:val="Hyperlink"/>
                  <w:lang w:eastAsia="zh-CN"/>
                </w:rPr>
                <w:t>C56</w:t>
              </w:r>
            </w:hyperlink>
            <w:r w:rsidR="00232C8C" w:rsidRPr="00B03722">
              <w:rPr>
                <w:rFonts w:hint="eastAsia"/>
                <w:lang w:eastAsia="zh-CN"/>
              </w:rPr>
              <w:t>号文件</w:t>
            </w:r>
            <w:r w:rsidR="00AF3D71" w:rsidRPr="00AF3D71">
              <w:rPr>
                <w:rFonts w:hint="eastAsia"/>
                <w:lang w:eastAsia="zh-CN"/>
              </w:rPr>
              <w:t>（俄罗斯联邦）指出，同时召开</w:t>
            </w:r>
            <w:r w:rsidR="00AF3D71" w:rsidRPr="00AF3D71">
              <w:rPr>
                <w:rFonts w:hint="eastAsia"/>
                <w:lang w:eastAsia="zh-CN"/>
              </w:rPr>
              <w:t>TSAG</w:t>
            </w:r>
            <w:r w:rsidR="00AF3D71" w:rsidRPr="00AF3D71">
              <w:rPr>
                <w:rFonts w:hint="eastAsia"/>
                <w:lang w:eastAsia="zh-CN"/>
              </w:rPr>
              <w:t>和国际电联理事会工作组</w:t>
            </w:r>
            <w:r w:rsidR="00AF3D71">
              <w:rPr>
                <w:rFonts w:hint="eastAsia"/>
                <w:lang w:eastAsia="zh-CN"/>
              </w:rPr>
              <w:t>的</w:t>
            </w:r>
            <w:r w:rsidR="00AF3D71" w:rsidRPr="00AF3D71">
              <w:rPr>
                <w:rFonts w:hint="eastAsia"/>
                <w:lang w:eastAsia="zh-CN"/>
              </w:rPr>
              <w:t>会议违反</w:t>
            </w:r>
            <w:r w:rsidR="00AF3D71">
              <w:rPr>
                <w:rFonts w:hint="eastAsia"/>
                <w:lang w:eastAsia="zh-CN"/>
              </w:rPr>
              <w:t>了</w:t>
            </w:r>
            <w:r w:rsidR="00AF3D71" w:rsidRPr="00AF3D71">
              <w:rPr>
                <w:rFonts w:hint="eastAsia"/>
                <w:lang w:eastAsia="zh-CN"/>
              </w:rPr>
              <w:t>PP-22</w:t>
            </w:r>
            <w:r w:rsidR="00AF3D71" w:rsidRPr="00AF3D71">
              <w:rPr>
                <w:rFonts w:hint="eastAsia"/>
                <w:lang w:eastAsia="zh-CN"/>
              </w:rPr>
              <w:t>第</w:t>
            </w:r>
            <w:r w:rsidR="00AF3D71" w:rsidRPr="00AF3D71">
              <w:rPr>
                <w:rFonts w:hint="eastAsia"/>
                <w:lang w:eastAsia="zh-CN"/>
              </w:rPr>
              <w:t>11</w:t>
            </w:r>
            <w:r w:rsidR="00AF3D71" w:rsidRPr="00AF3D71">
              <w:rPr>
                <w:rFonts w:hint="eastAsia"/>
                <w:lang w:eastAsia="zh-CN"/>
              </w:rPr>
              <w:t>号决定。</w:t>
            </w:r>
          </w:p>
        </w:tc>
      </w:tr>
      <w:tr w:rsidR="0095249D" w14:paraId="512A6BCE" w14:textId="77777777" w:rsidTr="0095249D">
        <w:tc>
          <w:tcPr>
            <w:tcW w:w="856" w:type="dxa"/>
          </w:tcPr>
          <w:p w14:paraId="158CBF34" w14:textId="6FA94278" w:rsidR="0095249D" w:rsidRPr="002905E3" w:rsidRDefault="0095249D" w:rsidP="00627020">
            <w:r w:rsidRPr="00E425CB">
              <w:t>11.1.1</w:t>
            </w:r>
          </w:p>
        </w:tc>
        <w:tc>
          <w:tcPr>
            <w:tcW w:w="9072" w:type="dxa"/>
            <w:tcMar>
              <w:left w:w="57" w:type="dxa"/>
              <w:right w:w="57" w:type="dxa"/>
            </w:tcMar>
          </w:tcPr>
          <w:p w14:paraId="538FDD52" w14:textId="6F8816B9" w:rsidR="0095249D" w:rsidRPr="002905E3" w:rsidRDefault="00AF3D71" w:rsidP="00627020">
            <w:pPr>
              <w:rPr>
                <w:lang w:eastAsia="zh-CN"/>
              </w:rPr>
            </w:pPr>
            <w:r w:rsidRPr="00AF3D71">
              <w:rPr>
                <w:rFonts w:hint="eastAsia"/>
                <w:lang w:eastAsia="zh-CN"/>
              </w:rPr>
              <w:t>电信标准化局解释说，这</w:t>
            </w:r>
            <w:r>
              <w:rPr>
                <w:rFonts w:hint="eastAsia"/>
                <w:lang w:eastAsia="zh-CN"/>
              </w:rPr>
              <w:t>是因为</w:t>
            </w:r>
            <w:r w:rsidRPr="00AF3D71">
              <w:rPr>
                <w:rFonts w:hint="eastAsia"/>
                <w:lang w:eastAsia="zh-CN"/>
              </w:rPr>
              <w:t>会议室和时间的问题。电信标准化局保证今后将继续尽一切努力避免</w:t>
            </w:r>
            <w:r>
              <w:rPr>
                <w:rFonts w:hint="eastAsia"/>
                <w:lang w:eastAsia="zh-CN"/>
              </w:rPr>
              <w:t>发生</w:t>
            </w:r>
            <w:r w:rsidRPr="00AF3D71">
              <w:rPr>
                <w:rFonts w:hint="eastAsia"/>
                <w:lang w:eastAsia="zh-CN"/>
              </w:rPr>
              <w:t>此类</w:t>
            </w:r>
            <w:r>
              <w:rPr>
                <w:rFonts w:hint="eastAsia"/>
                <w:lang w:eastAsia="zh-CN"/>
              </w:rPr>
              <w:t>会议</w:t>
            </w:r>
            <w:r w:rsidRPr="00AF3D71">
              <w:rPr>
                <w:rFonts w:hint="eastAsia"/>
                <w:lang w:eastAsia="zh-CN"/>
              </w:rPr>
              <w:t>重叠</w:t>
            </w:r>
            <w:r>
              <w:rPr>
                <w:rFonts w:hint="eastAsia"/>
                <w:lang w:eastAsia="zh-CN"/>
              </w:rPr>
              <w:t>的情况</w:t>
            </w:r>
            <w:r w:rsidRPr="00AF3D71">
              <w:rPr>
                <w:rFonts w:hint="eastAsia"/>
                <w:lang w:eastAsia="zh-CN"/>
              </w:rPr>
              <w:t>，但同时要求</w:t>
            </w:r>
            <w:r>
              <w:rPr>
                <w:rFonts w:hint="eastAsia"/>
                <w:lang w:eastAsia="zh-CN"/>
              </w:rPr>
              <w:t>铭记</w:t>
            </w:r>
            <w:r w:rsidRPr="00AF3D71">
              <w:rPr>
                <w:rFonts w:hint="eastAsia"/>
                <w:lang w:eastAsia="zh-CN"/>
              </w:rPr>
              <w:t>电信标准化局和国际电联理事会秘书处在确定会议日期时必须面对的诸多限制。</w:t>
            </w:r>
          </w:p>
        </w:tc>
      </w:tr>
    </w:tbl>
    <w:p w14:paraId="5AC0E216" w14:textId="729356A8" w:rsidR="00642512" w:rsidRDefault="00E61D55" w:rsidP="008E0159">
      <w:pPr>
        <w:pStyle w:val="Heading1"/>
        <w:spacing w:after="0"/>
        <w:ind w:left="794" w:hanging="794"/>
        <w:rPr>
          <w:lang w:eastAsia="zh-CN"/>
        </w:rPr>
      </w:pPr>
      <w:bookmarkStart w:id="76" w:name="lt_pId270"/>
      <w:bookmarkStart w:id="77" w:name="_Toc138999112"/>
      <w:bookmarkStart w:id="78" w:name="_Toc161841602"/>
      <w:r>
        <w:rPr>
          <w:lang w:eastAsia="zh-CN"/>
        </w:rPr>
        <w:t>12</w:t>
      </w:r>
      <w:r>
        <w:rPr>
          <w:lang w:eastAsia="zh-CN"/>
        </w:rPr>
        <w:tab/>
      </w:r>
      <w:bookmarkEnd w:id="76"/>
      <w:bookmarkEnd w:id="77"/>
      <w:r w:rsidR="00AF3D71" w:rsidRPr="00AF3D71">
        <w:rPr>
          <w:rFonts w:hint="eastAsia"/>
          <w:lang w:eastAsia="zh-CN"/>
        </w:rPr>
        <w:t>战略与运作</w:t>
      </w:r>
      <w:r w:rsidR="00F14EEE">
        <w:rPr>
          <w:rFonts w:hint="eastAsia"/>
          <w:lang w:eastAsia="zh-CN"/>
        </w:rPr>
        <w:t>规</w:t>
      </w:r>
      <w:r w:rsidR="00AF3D71" w:rsidRPr="00AF3D71">
        <w:rPr>
          <w:rFonts w:hint="eastAsia"/>
          <w:lang w:eastAsia="zh-CN"/>
        </w:rPr>
        <w:t>划（</w:t>
      </w:r>
      <w:r w:rsidR="00AF3D71" w:rsidRPr="00AF3D71">
        <w:rPr>
          <w:rFonts w:hint="eastAsia"/>
          <w:lang w:eastAsia="zh-CN"/>
        </w:rPr>
        <w:t>SOP</w:t>
      </w:r>
      <w:r w:rsidR="00AF3D71" w:rsidRPr="00AF3D71">
        <w:rPr>
          <w:rFonts w:hint="eastAsia"/>
          <w:lang w:eastAsia="zh-CN"/>
        </w:rPr>
        <w:t>）</w:t>
      </w:r>
      <w:bookmarkEnd w:id="7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1EF43591" w14:textId="77777777" w:rsidTr="00550CF4">
        <w:tc>
          <w:tcPr>
            <w:tcW w:w="816" w:type="dxa"/>
          </w:tcPr>
          <w:p w14:paraId="39BBADAA" w14:textId="77777777" w:rsidR="00642512" w:rsidRPr="00E425CB" w:rsidRDefault="00642512" w:rsidP="00550CF4">
            <w:r w:rsidRPr="00E425CB">
              <w:t>12.1</w:t>
            </w:r>
          </w:p>
        </w:tc>
        <w:tc>
          <w:tcPr>
            <w:tcW w:w="9112" w:type="dxa"/>
            <w:tcMar>
              <w:left w:w="57" w:type="dxa"/>
              <w:right w:w="57" w:type="dxa"/>
            </w:tcMar>
          </w:tcPr>
          <w:p w14:paraId="70022FE4" w14:textId="787EAC2F" w:rsidR="00642512" w:rsidRPr="00E425CB" w:rsidRDefault="00AB7439" w:rsidP="00550CF4">
            <w:pPr>
              <w:rPr>
                <w:lang w:eastAsia="zh-CN"/>
              </w:rPr>
            </w:pPr>
            <w:r w:rsidRPr="00AB7439">
              <w:rPr>
                <w:rFonts w:hint="eastAsia"/>
                <w:lang w:eastAsia="zh-CN"/>
              </w:rPr>
              <w:t>会议</w:t>
            </w:r>
            <w:r>
              <w:rPr>
                <w:rFonts w:hint="eastAsia"/>
                <w:lang w:eastAsia="zh-CN"/>
              </w:rPr>
              <w:t>将</w:t>
            </w:r>
            <w:hyperlink r:id="rId25" w:history="1">
              <w:r>
                <w:rPr>
                  <w:rStyle w:val="Hyperlink"/>
                  <w:lang w:val="en-US" w:eastAsia="zh-CN"/>
                </w:rPr>
                <w:t>TD415</w:t>
              </w:r>
            </w:hyperlink>
            <w:r w:rsidRPr="00B03722">
              <w:rPr>
                <w:rFonts w:hint="eastAsia"/>
                <w:lang w:eastAsia="zh-CN"/>
              </w:rPr>
              <w:t>号文件</w:t>
            </w:r>
            <w:r>
              <w:rPr>
                <w:rFonts w:hint="eastAsia"/>
                <w:lang w:eastAsia="zh-CN"/>
              </w:rPr>
              <w:t>记录在案</w:t>
            </w:r>
            <w:r w:rsidRPr="00AB7439">
              <w:rPr>
                <w:rFonts w:hint="eastAsia"/>
                <w:lang w:eastAsia="zh-CN"/>
              </w:rPr>
              <w:t>，其中载有关于编制国际电联</w:t>
            </w:r>
            <w:r w:rsidRPr="00AB7439">
              <w:rPr>
                <w:rFonts w:hint="eastAsia"/>
                <w:lang w:eastAsia="zh-CN"/>
              </w:rPr>
              <w:t>2025-2028</w:t>
            </w:r>
            <w:r w:rsidRPr="00AB7439">
              <w:rPr>
                <w:rFonts w:hint="eastAsia"/>
                <w:lang w:eastAsia="zh-CN"/>
              </w:rPr>
              <w:t>年四年期滚动式运作规划草案的最新情况，会议请</w:t>
            </w:r>
            <w:r>
              <w:rPr>
                <w:lang w:val="en-US" w:eastAsia="zh-CN"/>
              </w:rPr>
              <w:t>RG</w:t>
            </w:r>
            <w:r w:rsidR="007777F9">
              <w:rPr>
                <w:lang w:val="en-US" w:eastAsia="zh-CN"/>
              </w:rPr>
              <w:t xml:space="preserve"> </w:t>
            </w:r>
            <w:r w:rsidR="007777F9" w:rsidRPr="007777F9">
              <w:rPr>
                <w:lang w:val="en-US" w:eastAsia="zh-CN"/>
              </w:rPr>
              <w:t>–</w:t>
            </w:r>
            <w:r w:rsidR="007777F9">
              <w:rPr>
                <w:lang w:val="en-US" w:eastAsia="zh-CN"/>
              </w:rPr>
              <w:t xml:space="preserve"> </w:t>
            </w:r>
            <w:r w:rsidRPr="00AB7439">
              <w:rPr>
                <w:rFonts w:hint="eastAsia"/>
                <w:lang w:eastAsia="zh-CN"/>
              </w:rPr>
              <w:t>SOP</w:t>
            </w:r>
            <w:r w:rsidRPr="00AB7439">
              <w:rPr>
                <w:rFonts w:hint="eastAsia"/>
                <w:lang w:eastAsia="zh-CN"/>
              </w:rPr>
              <w:t>进一步审议该文件。</w:t>
            </w:r>
          </w:p>
        </w:tc>
      </w:tr>
    </w:tbl>
    <w:p w14:paraId="5FCA77FB" w14:textId="51AE9ABF" w:rsidR="00606B11" w:rsidRDefault="00606B11" w:rsidP="008E0159">
      <w:pPr>
        <w:pStyle w:val="Heading1"/>
        <w:spacing w:after="0"/>
        <w:ind w:left="794" w:hanging="794"/>
        <w:rPr>
          <w:lang w:val="fr-FR" w:eastAsia="zh-CN"/>
        </w:rPr>
      </w:pPr>
      <w:bookmarkStart w:id="79" w:name="lt_pId283"/>
      <w:bookmarkStart w:id="80" w:name="_Toc138999113"/>
      <w:bookmarkStart w:id="81" w:name="_Toc161841603"/>
      <w:r w:rsidRPr="00E61D55">
        <w:rPr>
          <w:lang w:eastAsia="zh-CN"/>
        </w:rPr>
        <w:t>13</w:t>
      </w:r>
      <w:r w:rsidRPr="00E61D55">
        <w:rPr>
          <w:lang w:eastAsia="zh-CN"/>
        </w:rPr>
        <w:tab/>
      </w:r>
      <w:bookmarkEnd w:id="79"/>
      <w:bookmarkEnd w:id="80"/>
      <w:r w:rsidR="00AC5BD3" w:rsidRPr="00AC5BD3">
        <w:rPr>
          <w:rFonts w:hint="eastAsia"/>
          <w:lang w:val="fr-FR" w:eastAsia="zh-CN"/>
        </w:rPr>
        <w:t>ITU-T</w:t>
      </w:r>
      <w:r w:rsidR="00AC5BD3" w:rsidRPr="00AC5BD3">
        <w:rPr>
          <w:rFonts w:hint="eastAsia"/>
          <w:lang w:val="fr-FR" w:eastAsia="zh-CN"/>
        </w:rPr>
        <w:t>联合协调活动</w:t>
      </w:r>
      <w:bookmarkEnd w:id="81"/>
    </w:p>
    <w:p w14:paraId="004C2E7C" w14:textId="03A8F8AD" w:rsidR="00642512" w:rsidRPr="00AC5BD3" w:rsidRDefault="00642512" w:rsidP="007777F9">
      <w:pPr>
        <w:pStyle w:val="Heading2"/>
        <w:spacing w:before="120"/>
        <w:rPr>
          <w:lang w:val="fr-FR" w:eastAsia="zh-CN"/>
        </w:rPr>
      </w:pPr>
      <w:bookmarkStart w:id="82" w:name="_Toc161056453"/>
      <w:bookmarkStart w:id="83" w:name="_Toc161841604"/>
      <w:r w:rsidRPr="00AC5BD3">
        <w:rPr>
          <w:lang w:val="fr-FR" w:eastAsia="zh-CN"/>
        </w:rPr>
        <w:t>13.1</w:t>
      </w:r>
      <w:r w:rsidRPr="00AC5BD3">
        <w:rPr>
          <w:lang w:val="fr-FR" w:eastAsia="zh-CN"/>
        </w:rPr>
        <w:tab/>
      </w:r>
      <w:bookmarkEnd w:id="82"/>
      <w:r w:rsidR="00AC5BD3" w:rsidRPr="00AC5BD3">
        <w:rPr>
          <w:rFonts w:hint="eastAsia"/>
          <w:lang w:val="fr-FR" w:eastAsia="zh-CN"/>
        </w:rPr>
        <w:t>ITU-T</w:t>
      </w:r>
      <w:r w:rsidR="00AC5BD3" w:rsidRPr="00AC5BD3">
        <w:rPr>
          <w:rFonts w:hint="eastAsia"/>
          <w:lang w:eastAsia="zh-CN"/>
        </w:rPr>
        <w:t>数字新冠肺炎疫情证书联合协调活动</w:t>
      </w:r>
      <w:r w:rsidR="00AC5BD3" w:rsidRPr="00AC5BD3">
        <w:rPr>
          <w:rFonts w:hint="eastAsia"/>
          <w:lang w:val="fr-FR" w:eastAsia="zh-CN"/>
        </w:rPr>
        <w:t>（</w:t>
      </w:r>
      <w:r w:rsidR="00AC5BD3" w:rsidRPr="00AC5BD3">
        <w:rPr>
          <w:rFonts w:hint="eastAsia"/>
          <w:lang w:val="fr-FR" w:eastAsia="zh-CN"/>
        </w:rPr>
        <w:t>ITU-T JCA-DCC</w:t>
      </w:r>
      <w:r w:rsidR="00AC5BD3" w:rsidRPr="00AC5BD3">
        <w:rPr>
          <w:rFonts w:hint="eastAsia"/>
          <w:lang w:val="fr-FR" w:eastAsia="zh-CN"/>
        </w:rPr>
        <w:t>）</w:t>
      </w:r>
      <w:bookmarkEnd w:id="8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642512" w14:paraId="1BF85D16" w14:textId="77777777" w:rsidTr="008E074C">
        <w:tc>
          <w:tcPr>
            <w:tcW w:w="998" w:type="dxa"/>
          </w:tcPr>
          <w:p w14:paraId="18147CB4" w14:textId="77777777" w:rsidR="00642512" w:rsidRPr="00E425CB" w:rsidRDefault="00642512" w:rsidP="00550CF4">
            <w:r w:rsidRPr="00E425CB">
              <w:t>13.1.1</w:t>
            </w:r>
          </w:p>
        </w:tc>
        <w:bookmarkStart w:id="84" w:name="lt_pId203"/>
        <w:tc>
          <w:tcPr>
            <w:tcW w:w="8930" w:type="dxa"/>
            <w:tcMar>
              <w:left w:w="57" w:type="dxa"/>
              <w:right w:w="57" w:type="dxa"/>
            </w:tcMar>
          </w:tcPr>
          <w:p w14:paraId="6500B711" w14:textId="2ED7D83B" w:rsidR="00642512" w:rsidRPr="00E425CB" w:rsidRDefault="00642512" w:rsidP="00550CF4">
            <w:pPr>
              <w:rPr>
                <w:lang w:eastAsia="zh-CN"/>
              </w:rPr>
            </w:pPr>
            <w:r>
              <w:fldChar w:fldCharType="begin"/>
            </w:r>
            <w:r>
              <w:rPr>
                <w:lang w:eastAsia="zh-CN"/>
              </w:rPr>
              <w:instrText xml:space="preserve"> HYPERLINK "http://www.itu.int/md/meetingdoc.asp?lang=en&amp;parent=T22-TSAG-240122-TD-GEN-0391" </w:instrText>
            </w:r>
            <w:r>
              <w:fldChar w:fldCharType="separate"/>
            </w:r>
            <w:proofErr w:type="spellStart"/>
            <w:r w:rsidRPr="00E425CB">
              <w:rPr>
                <w:rStyle w:val="Hyperlink"/>
                <w:lang w:eastAsia="zh-CN"/>
              </w:rPr>
              <w:t>TD391</w:t>
            </w:r>
            <w:proofErr w:type="spellEnd"/>
            <w:r>
              <w:rPr>
                <w:rStyle w:val="Hyperlink"/>
              </w:rPr>
              <w:fldChar w:fldCharType="end"/>
            </w:r>
            <w:r w:rsidR="00232C8C" w:rsidRPr="00B03722">
              <w:rPr>
                <w:rFonts w:hint="eastAsia"/>
                <w:lang w:eastAsia="zh-CN"/>
              </w:rPr>
              <w:t>号文件</w:t>
            </w:r>
            <w:r w:rsidR="008A4493" w:rsidRPr="008A4493">
              <w:rPr>
                <w:rFonts w:hint="eastAsia"/>
                <w:lang w:eastAsia="zh-CN"/>
              </w:rPr>
              <w:t>提供了</w:t>
            </w:r>
            <w:r w:rsidR="008A4493" w:rsidRPr="008A4493">
              <w:rPr>
                <w:rFonts w:hint="eastAsia"/>
                <w:lang w:eastAsia="zh-CN"/>
              </w:rPr>
              <w:t>2023</w:t>
            </w:r>
            <w:r w:rsidR="008A4493" w:rsidRPr="008A4493">
              <w:rPr>
                <w:rFonts w:hint="eastAsia"/>
                <w:lang w:eastAsia="zh-CN"/>
              </w:rPr>
              <w:t>年</w:t>
            </w:r>
            <w:r w:rsidR="008A4493" w:rsidRPr="008A4493">
              <w:rPr>
                <w:rFonts w:hint="eastAsia"/>
                <w:lang w:eastAsia="zh-CN"/>
              </w:rPr>
              <w:t>9</w:t>
            </w:r>
            <w:r w:rsidR="008A4493" w:rsidRPr="008A4493">
              <w:rPr>
                <w:rFonts w:hint="eastAsia"/>
                <w:lang w:eastAsia="zh-CN"/>
              </w:rPr>
              <w:t>月</w:t>
            </w:r>
            <w:r w:rsidR="008A4493" w:rsidRPr="008A4493">
              <w:rPr>
                <w:rFonts w:hint="eastAsia"/>
                <w:lang w:eastAsia="zh-CN"/>
              </w:rPr>
              <w:t>11</w:t>
            </w:r>
            <w:r w:rsidR="008A4493" w:rsidRPr="008A4493">
              <w:rPr>
                <w:rFonts w:hint="eastAsia"/>
                <w:lang w:eastAsia="zh-CN"/>
              </w:rPr>
              <w:t>日举行的</w:t>
            </w:r>
            <w:r w:rsidR="008A4493" w:rsidRPr="008A4493">
              <w:rPr>
                <w:rFonts w:hint="eastAsia"/>
                <w:lang w:eastAsia="zh-CN"/>
              </w:rPr>
              <w:t>JCA-DCC</w:t>
            </w:r>
            <w:r w:rsidR="008A4493" w:rsidRPr="008A4493">
              <w:rPr>
                <w:rFonts w:hint="eastAsia"/>
                <w:lang w:eastAsia="zh-CN"/>
              </w:rPr>
              <w:t>会议的报告，并请</w:t>
            </w:r>
            <w:r w:rsidR="008A4493" w:rsidRPr="008A4493">
              <w:rPr>
                <w:rFonts w:hint="eastAsia"/>
                <w:lang w:eastAsia="zh-CN"/>
              </w:rPr>
              <w:t>TSAG</w:t>
            </w:r>
            <w:r w:rsidR="008A4493" w:rsidRPr="008A4493">
              <w:rPr>
                <w:rFonts w:hint="eastAsia"/>
                <w:lang w:eastAsia="zh-CN"/>
              </w:rPr>
              <w:t>：</w:t>
            </w:r>
            <w:r w:rsidRPr="00E425CB">
              <w:rPr>
                <w:lang w:eastAsia="zh-CN"/>
              </w:rPr>
              <w:t xml:space="preserve"> </w:t>
            </w:r>
            <w:bookmarkEnd w:id="84"/>
          </w:p>
          <w:p w14:paraId="677BF16C" w14:textId="433202B7" w:rsidR="00642512" w:rsidRPr="00E425CB" w:rsidRDefault="008A4493" w:rsidP="00206C34">
            <w:pPr>
              <w:pStyle w:val="enumlev1"/>
              <w:numPr>
                <w:ilvl w:val="0"/>
                <w:numId w:val="43"/>
              </w:numPr>
              <w:ind w:left="794" w:hanging="794"/>
              <w:rPr>
                <w:lang w:eastAsia="zh-CN"/>
              </w:rPr>
            </w:pPr>
            <w:r w:rsidRPr="008A4493">
              <w:rPr>
                <w:rFonts w:hint="eastAsia"/>
                <w:lang w:eastAsia="zh-CN"/>
              </w:rPr>
              <w:lastRenderedPageBreak/>
              <w:t>批准附件</w:t>
            </w:r>
            <w:r w:rsidRPr="008A4493">
              <w:rPr>
                <w:rFonts w:hint="eastAsia"/>
                <w:lang w:eastAsia="zh-CN"/>
              </w:rPr>
              <w:t>A</w:t>
            </w:r>
            <w:r w:rsidRPr="008A4493">
              <w:rPr>
                <w:rFonts w:hint="eastAsia"/>
                <w:lang w:eastAsia="zh-CN"/>
              </w:rPr>
              <w:t>中</w:t>
            </w:r>
            <w:r w:rsidRPr="008A4493">
              <w:rPr>
                <w:rFonts w:hint="eastAsia"/>
                <w:lang w:eastAsia="zh-CN"/>
              </w:rPr>
              <w:t>JCA-DCC</w:t>
            </w:r>
            <w:r w:rsidRPr="008A4493">
              <w:rPr>
                <w:rFonts w:hint="eastAsia"/>
                <w:lang w:eastAsia="zh-CN"/>
              </w:rPr>
              <w:t>的</w:t>
            </w:r>
            <w:r w:rsidR="00485982">
              <w:rPr>
                <w:rFonts w:hint="eastAsia"/>
                <w:lang w:eastAsia="zh-CN"/>
              </w:rPr>
              <w:t>拟议</w:t>
            </w:r>
            <w:r w:rsidRPr="008A4493">
              <w:rPr>
                <w:rFonts w:hint="eastAsia"/>
                <w:lang w:eastAsia="zh-CN"/>
              </w:rPr>
              <w:t>修订标题和职责范围</w:t>
            </w:r>
            <w:r w:rsidR="00485982">
              <w:rPr>
                <w:rFonts w:hint="eastAsia"/>
                <w:lang w:eastAsia="zh-CN"/>
              </w:rPr>
              <w:t>；</w:t>
            </w:r>
          </w:p>
          <w:p w14:paraId="18E9ABCE" w14:textId="0B5C2555" w:rsidR="00642512" w:rsidRPr="00E425CB" w:rsidRDefault="00485982" w:rsidP="00642512">
            <w:pPr>
              <w:numPr>
                <w:ilvl w:val="0"/>
                <w:numId w:val="43"/>
              </w:numPr>
              <w:tabs>
                <w:tab w:val="clear" w:pos="794"/>
                <w:tab w:val="clear" w:pos="1191"/>
                <w:tab w:val="clear" w:pos="1588"/>
                <w:tab w:val="clear" w:pos="1985"/>
              </w:tabs>
              <w:ind w:left="567" w:hanging="567"/>
              <w:rPr>
                <w:lang w:eastAsia="zh-CN"/>
              </w:rPr>
            </w:pPr>
            <w:r w:rsidRPr="00485982">
              <w:rPr>
                <w:rFonts w:hint="eastAsia"/>
                <w:lang w:eastAsia="zh-CN"/>
              </w:rPr>
              <w:t>批准有关经修订的标题和职责范围自下一研究期开始生效的建议</w:t>
            </w:r>
            <w:r>
              <w:rPr>
                <w:rFonts w:hint="eastAsia"/>
                <w:lang w:eastAsia="zh-CN"/>
              </w:rPr>
              <w:t>；</w:t>
            </w:r>
          </w:p>
          <w:bookmarkStart w:id="85" w:name="lt_pId206"/>
          <w:p w14:paraId="5770C312" w14:textId="7C15338D" w:rsidR="00642512" w:rsidRPr="00E425CB" w:rsidRDefault="00642512" w:rsidP="00550CF4">
            <w:pPr>
              <w:rPr>
                <w:rFonts w:asciiTheme="majorBidi" w:hAnsiTheme="majorBidi" w:cstheme="majorBidi"/>
                <w:lang w:eastAsia="zh-CN"/>
              </w:rPr>
            </w:pPr>
            <w:r>
              <w:fldChar w:fldCharType="begin"/>
            </w:r>
            <w:r>
              <w:rPr>
                <w:lang w:eastAsia="zh-CN"/>
              </w:rPr>
              <w:instrText xml:space="preserve"> HYPERLINK "http://www.itu.int/md/meetingdoc.asp?lang=en&amp;parent=T22-TSAG-C-0063" </w:instrText>
            </w:r>
            <w:r>
              <w:fldChar w:fldCharType="separate"/>
            </w:r>
            <w:proofErr w:type="spellStart"/>
            <w:r w:rsidRPr="00E425CB">
              <w:rPr>
                <w:rStyle w:val="Hyperlink"/>
                <w:lang w:eastAsia="zh-CN"/>
              </w:rPr>
              <w:t>C63</w:t>
            </w:r>
            <w:proofErr w:type="spellEnd"/>
            <w:r>
              <w:rPr>
                <w:rStyle w:val="Hyperlink"/>
              </w:rPr>
              <w:fldChar w:fldCharType="end"/>
            </w:r>
            <w:r w:rsidR="00232C8C" w:rsidRPr="00B03722">
              <w:rPr>
                <w:rFonts w:hint="eastAsia"/>
                <w:lang w:eastAsia="zh-CN"/>
              </w:rPr>
              <w:t>号文件</w:t>
            </w:r>
            <w:r w:rsidR="00485982" w:rsidRPr="00485982">
              <w:rPr>
                <w:rFonts w:hint="eastAsia"/>
                <w:lang w:eastAsia="zh-CN"/>
              </w:rPr>
              <w:t>（韩国）支持继续</w:t>
            </w:r>
            <w:r w:rsidR="00485982" w:rsidRPr="00485982">
              <w:rPr>
                <w:rFonts w:hint="eastAsia"/>
                <w:lang w:eastAsia="zh-CN"/>
              </w:rPr>
              <w:t>JCA-DCC</w:t>
            </w:r>
            <w:r w:rsidR="00485982">
              <w:rPr>
                <w:rFonts w:hint="eastAsia"/>
                <w:lang w:eastAsia="zh-CN"/>
              </w:rPr>
              <w:t>的工作</w:t>
            </w:r>
            <w:r w:rsidR="00485982" w:rsidRPr="00485982">
              <w:rPr>
                <w:rFonts w:hint="eastAsia"/>
                <w:lang w:eastAsia="zh-CN"/>
              </w:rPr>
              <w:t>，但修</w:t>
            </w:r>
            <w:r w:rsidR="00485982">
              <w:rPr>
                <w:rFonts w:hint="eastAsia"/>
                <w:lang w:eastAsia="zh-CN"/>
              </w:rPr>
              <w:t>订其标题和</w:t>
            </w:r>
            <w:r w:rsidR="00485982" w:rsidRPr="00485982">
              <w:rPr>
                <w:rFonts w:hint="eastAsia"/>
                <w:lang w:eastAsia="zh-CN"/>
              </w:rPr>
              <w:t>职责范围</w:t>
            </w:r>
            <w:r w:rsidR="00485982">
              <w:rPr>
                <w:rFonts w:hint="eastAsia"/>
                <w:lang w:eastAsia="zh-CN"/>
              </w:rPr>
              <w:t>，如</w:t>
            </w:r>
            <w:hyperlink r:id="rId26" w:history="1">
              <w:r w:rsidR="00485982" w:rsidRPr="00E425CB">
                <w:rPr>
                  <w:rStyle w:val="Hyperlink"/>
                  <w:lang w:eastAsia="zh-CN"/>
                </w:rPr>
                <w:t>DCC-054</w:t>
              </w:r>
            </w:hyperlink>
            <w:r w:rsidR="00485982">
              <w:rPr>
                <w:rFonts w:hint="eastAsia"/>
                <w:lang w:eastAsia="zh-CN"/>
              </w:rPr>
              <w:t>中所示</w:t>
            </w:r>
            <w:r w:rsidR="00485982" w:rsidRPr="00485982">
              <w:rPr>
                <w:rFonts w:hint="eastAsia"/>
                <w:lang w:eastAsia="zh-CN"/>
              </w:rPr>
              <w:t>，</w:t>
            </w:r>
            <w:r w:rsidR="00485982">
              <w:rPr>
                <w:rFonts w:hint="eastAsia"/>
                <w:lang w:eastAsia="zh-CN"/>
              </w:rPr>
              <w:t>以</w:t>
            </w:r>
            <w:r w:rsidR="00485982" w:rsidRPr="00485982">
              <w:rPr>
                <w:rFonts w:hint="eastAsia"/>
                <w:lang w:eastAsia="zh-CN"/>
              </w:rPr>
              <w:t>涵盖“可核</w:t>
            </w:r>
            <w:r w:rsidR="00485982">
              <w:rPr>
                <w:rFonts w:hint="eastAsia"/>
                <w:lang w:eastAsia="zh-CN"/>
              </w:rPr>
              <w:t>查</w:t>
            </w:r>
            <w:r w:rsidR="00485982" w:rsidRPr="00485982">
              <w:rPr>
                <w:rFonts w:hint="eastAsia"/>
                <w:lang w:eastAsia="zh-CN"/>
              </w:rPr>
              <w:t>的</w:t>
            </w:r>
            <w:r w:rsidR="00485982">
              <w:rPr>
                <w:rFonts w:hint="eastAsia"/>
                <w:lang w:eastAsia="zh-CN"/>
              </w:rPr>
              <w:t>健康</w:t>
            </w:r>
            <w:r w:rsidR="00485982" w:rsidRPr="00485982">
              <w:rPr>
                <w:rFonts w:hint="eastAsia"/>
                <w:lang w:eastAsia="zh-CN"/>
              </w:rPr>
              <w:t>证书（</w:t>
            </w:r>
            <w:r w:rsidR="00485982" w:rsidRPr="00485982">
              <w:rPr>
                <w:rFonts w:hint="eastAsia"/>
                <w:lang w:eastAsia="zh-CN"/>
              </w:rPr>
              <w:t>VHC</w:t>
            </w:r>
            <w:r w:rsidR="00485982" w:rsidRPr="00485982">
              <w:rPr>
                <w:rFonts w:hint="eastAsia"/>
                <w:lang w:eastAsia="zh-CN"/>
              </w:rPr>
              <w:t>）”。</w:t>
            </w:r>
            <w:bookmarkEnd w:id="85"/>
          </w:p>
        </w:tc>
      </w:tr>
      <w:tr w:rsidR="00642512" w14:paraId="4F93A376" w14:textId="77777777" w:rsidTr="008E074C">
        <w:tc>
          <w:tcPr>
            <w:tcW w:w="998" w:type="dxa"/>
          </w:tcPr>
          <w:p w14:paraId="2217DCC7" w14:textId="77777777" w:rsidR="00642512" w:rsidRPr="00E425CB" w:rsidRDefault="00642512" w:rsidP="00550CF4">
            <w:r w:rsidRPr="00E425CB">
              <w:lastRenderedPageBreak/>
              <w:t>13.1.1.1</w:t>
            </w:r>
          </w:p>
        </w:tc>
        <w:tc>
          <w:tcPr>
            <w:tcW w:w="8930" w:type="dxa"/>
            <w:tcMar>
              <w:left w:w="57" w:type="dxa"/>
              <w:right w:w="57" w:type="dxa"/>
            </w:tcMar>
          </w:tcPr>
          <w:p w14:paraId="087D7239" w14:textId="7063183A" w:rsidR="00642512" w:rsidRPr="00E425CB" w:rsidRDefault="00485982" w:rsidP="00550CF4">
            <w:pPr>
              <w:rPr>
                <w:lang w:eastAsia="zh-CN"/>
              </w:rPr>
            </w:pPr>
            <w:bookmarkStart w:id="86" w:name="lt_pId208"/>
            <w:r w:rsidRPr="00485982">
              <w:rPr>
                <w:rFonts w:hint="eastAsia"/>
                <w:lang w:eastAsia="zh-CN"/>
              </w:rPr>
              <w:t>会议批准了</w:t>
            </w:r>
            <w:r w:rsidR="00CD6111">
              <w:fldChar w:fldCharType="begin"/>
            </w:r>
            <w:r w:rsidR="00CD6111">
              <w:rPr>
                <w:lang w:eastAsia="zh-CN"/>
              </w:rPr>
              <w:instrText xml:space="preserve"> HYPERLINK "http://www.itu.int/md/meetingdoc.asp?lang=en&amp;parent=T22-TSAG-240122-TD-GEN-0391" </w:instrText>
            </w:r>
            <w:r w:rsidR="00CD6111">
              <w:fldChar w:fldCharType="separate"/>
            </w:r>
            <w:proofErr w:type="spellStart"/>
            <w:r w:rsidR="00642512" w:rsidRPr="00E425CB">
              <w:rPr>
                <w:rStyle w:val="Hyperlink"/>
                <w:lang w:eastAsia="zh-CN"/>
              </w:rPr>
              <w:t>TD391</w:t>
            </w:r>
            <w:proofErr w:type="spellEnd"/>
            <w:r w:rsidR="00CD6111">
              <w:rPr>
                <w:rStyle w:val="Hyperlink"/>
                <w:lang w:eastAsia="zh-CN"/>
              </w:rPr>
              <w:fldChar w:fldCharType="end"/>
            </w:r>
            <w:r w:rsidR="00232C8C" w:rsidRPr="00B03722">
              <w:rPr>
                <w:rFonts w:hint="eastAsia"/>
                <w:lang w:eastAsia="zh-CN"/>
              </w:rPr>
              <w:t>号文件</w:t>
            </w:r>
            <w:r w:rsidRPr="00485982">
              <w:rPr>
                <w:rFonts w:hint="eastAsia"/>
                <w:lang w:eastAsia="zh-CN"/>
              </w:rPr>
              <w:t>所载经修订的标题和职</w:t>
            </w:r>
            <w:r w:rsidR="00F14EEE">
              <w:rPr>
                <w:rFonts w:hint="eastAsia"/>
                <w:lang w:eastAsia="zh-CN"/>
              </w:rPr>
              <w:t>责</w:t>
            </w:r>
            <w:r w:rsidRPr="00485982">
              <w:rPr>
                <w:rFonts w:hint="eastAsia"/>
                <w:lang w:eastAsia="zh-CN"/>
              </w:rPr>
              <w:t>范围</w:t>
            </w:r>
            <w:bookmarkEnd w:id="86"/>
            <w:r>
              <w:rPr>
                <w:rFonts w:hint="eastAsia"/>
                <w:lang w:eastAsia="zh-CN"/>
              </w:rPr>
              <w:t>。</w:t>
            </w:r>
          </w:p>
        </w:tc>
      </w:tr>
    </w:tbl>
    <w:p w14:paraId="5BFD714B" w14:textId="30AFFDB3" w:rsidR="00642512" w:rsidRDefault="00642512" w:rsidP="007777F9">
      <w:pPr>
        <w:pStyle w:val="Heading2"/>
        <w:spacing w:before="120"/>
        <w:rPr>
          <w:lang w:eastAsia="zh-CN"/>
        </w:rPr>
      </w:pPr>
      <w:bookmarkStart w:id="87" w:name="_Toc161056454"/>
      <w:bookmarkStart w:id="88" w:name="_Toc161841605"/>
      <w:bookmarkStart w:id="89" w:name="lt_pId288"/>
      <w:bookmarkStart w:id="90" w:name="_Toc138999114"/>
      <w:r w:rsidRPr="00E425CB">
        <w:rPr>
          <w:lang w:eastAsia="zh-CN"/>
        </w:rPr>
        <w:t>13.2</w:t>
      </w:r>
      <w:r w:rsidRPr="00E425CB">
        <w:rPr>
          <w:lang w:eastAsia="zh-CN"/>
        </w:rPr>
        <w:tab/>
      </w:r>
      <w:bookmarkEnd w:id="87"/>
      <w:r w:rsidR="00AC5BD3" w:rsidRPr="00AC5BD3">
        <w:rPr>
          <w:rFonts w:hint="eastAsia"/>
          <w:lang w:eastAsia="zh-CN"/>
        </w:rPr>
        <w:t>ITU-T</w:t>
      </w:r>
      <w:r w:rsidR="00AC5BD3" w:rsidRPr="00AC5BD3">
        <w:rPr>
          <w:rFonts w:hint="eastAsia"/>
          <w:lang w:eastAsia="zh-CN"/>
        </w:rPr>
        <w:t>量子密钥分发网络联合协调活动（</w:t>
      </w:r>
      <w:r w:rsidR="00AC5BD3" w:rsidRPr="00AC5BD3">
        <w:rPr>
          <w:rFonts w:hint="eastAsia"/>
          <w:lang w:eastAsia="zh-CN"/>
        </w:rPr>
        <w:t>ITU-T JCA-QKDN</w:t>
      </w:r>
      <w:r w:rsidR="00AC5BD3" w:rsidRPr="00AC5BD3">
        <w:rPr>
          <w:rFonts w:hint="eastAsia"/>
          <w:lang w:eastAsia="zh-CN"/>
        </w:rPr>
        <w:t>）</w:t>
      </w:r>
      <w:bookmarkEnd w:id="8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42512" w14:paraId="58FF97DC" w14:textId="77777777" w:rsidTr="00550CF4">
        <w:tc>
          <w:tcPr>
            <w:tcW w:w="996" w:type="dxa"/>
          </w:tcPr>
          <w:p w14:paraId="0302CD49" w14:textId="77777777" w:rsidR="00642512" w:rsidRPr="00E425CB" w:rsidRDefault="00642512" w:rsidP="00550CF4">
            <w:pPr>
              <w:rPr>
                <w:highlight w:val="yellow"/>
              </w:rPr>
            </w:pPr>
            <w:r w:rsidRPr="00E425CB">
              <w:t>13.2.1</w:t>
            </w:r>
          </w:p>
        </w:tc>
        <w:bookmarkStart w:id="91" w:name="lt_pId212"/>
        <w:tc>
          <w:tcPr>
            <w:tcW w:w="8932" w:type="dxa"/>
            <w:tcMar>
              <w:left w:w="57" w:type="dxa"/>
              <w:right w:w="57" w:type="dxa"/>
            </w:tcMar>
          </w:tcPr>
          <w:p w14:paraId="1D8A2D7B" w14:textId="1A8D2815" w:rsidR="00642512" w:rsidRPr="00E425CB" w:rsidRDefault="00642512" w:rsidP="00550CF4">
            <w:pPr>
              <w:rPr>
                <w:rFonts w:asciiTheme="majorBidi" w:hAnsiTheme="majorBidi" w:cstheme="majorBidi"/>
                <w:lang w:eastAsia="zh-CN"/>
              </w:rPr>
            </w:pPr>
            <w:r>
              <w:fldChar w:fldCharType="begin"/>
            </w:r>
            <w:r>
              <w:rPr>
                <w:lang w:eastAsia="zh-CN"/>
              </w:rPr>
              <w:instrText xml:space="preserve"> HYPERLINK "http://www.itu.int/md/meetingdoc.asp?lang=en&amp;parent=T22-TSAG-240122-TD-GEN-0434" </w:instrText>
            </w:r>
            <w:r>
              <w:fldChar w:fldCharType="separate"/>
            </w:r>
            <w:proofErr w:type="spellStart"/>
            <w:r w:rsidRPr="00E425CB">
              <w:rPr>
                <w:rStyle w:val="Hyperlink"/>
                <w:lang w:eastAsia="zh-CN"/>
              </w:rPr>
              <w:t>TD434</w:t>
            </w:r>
            <w:proofErr w:type="spellEnd"/>
            <w:r>
              <w:rPr>
                <w:rStyle w:val="Hyperlink"/>
              </w:rPr>
              <w:fldChar w:fldCharType="end"/>
            </w:r>
            <w:r w:rsidR="00232C8C" w:rsidRPr="00B03722">
              <w:rPr>
                <w:rFonts w:hint="eastAsia"/>
                <w:lang w:eastAsia="zh-CN"/>
              </w:rPr>
              <w:t>号文件</w:t>
            </w:r>
            <w:r w:rsidR="00067ED3" w:rsidRPr="00067ED3">
              <w:rPr>
                <w:rFonts w:hint="eastAsia"/>
                <w:lang w:eastAsia="zh-CN"/>
              </w:rPr>
              <w:t>提供了</w:t>
            </w:r>
            <w:r w:rsidR="00067ED3" w:rsidRPr="00067ED3">
              <w:rPr>
                <w:rFonts w:hint="eastAsia"/>
                <w:lang w:eastAsia="zh-CN"/>
              </w:rPr>
              <w:t>2023</w:t>
            </w:r>
            <w:r w:rsidR="00067ED3" w:rsidRPr="00067ED3">
              <w:rPr>
                <w:rFonts w:hint="eastAsia"/>
                <w:lang w:eastAsia="zh-CN"/>
              </w:rPr>
              <w:t>年</w:t>
            </w:r>
            <w:r w:rsidR="00067ED3" w:rsidRPr="00067ED3">
              <w:rPr>
                <w:rFonts w:hint="eastAsia"/>
                <w:lang w:eastAsia="zh-CN"/>
              </w:rPr>
              <w:t>6</w:t>
            </w:r>
            <w:r w:rsidR="00067ED3" w:rsidRPr="00067ED3">
              <w:rPr>
                <w:rFonts w:hint="eastAsia"/>
                <w:lang w:eastAsia="zh-CN"/>
              </w:rPr>
              <w:t>月</w:t>
            </w:r>
            <w:r w:rsidR="00067ED3" w:rsidRPr="00067ED3">
              <w:rPr>
                <w:rFonts w:hint="eastAsia"/>
                <w:lang w:eastAsia="zh-CN"/>
              </w:rPr>
              <w:t>8</w:t>
            </w:r>
            <w:r w:rsidR="00067ED3" w:rsidRPr="00067ED3">
              <w:rPr>
                <w:rFonts w:hint="eastAsia"/>
                <w:lang w:eastAsia="zh-CN"/>
              </w:rPr>
              <w:t>日和</w:t>
            </w:r>
            <w:r w:rsidR="00067ED3" w:rsidRPr="00067ED3">
              <w:rPr>
                <w:rFonts w:hint="eastAsia"/>
                <w:lang w:eastAsia="zh-CN"/>
              </w:rPr>
              <w:t>12</w:t>
            </w:r>
            <w:r w:rsidR="00067ED3" w:rsidRPr="00067ED3">
              <w:rPr>
                <w:rFonts w:hint="eastAsia"/>
                <w:lang w:eastAsia="zh-CN"/>
              </w:rPr>
              <w:t>月</w:t>
            </w:r>
            <w:r w:rsidR="00067ED3" w:rsidRPr="00067ED3">
              <w:rPr>
                <w:rFonts w:hint="eastAsia"/>
                <w:lang w:eastAsia="zh-CN"/>
              </w:rPr>
              <w:t>14</w:t>
            </w:r>
            <w:r w:rsidR="00067ED3" w:rsidRPr="00067ED3">
              <w:rPr>
                <w:rFonts w:hint="eastAsia"/>
                <w:lang w:eastAsia="zh-CN"/>
              </w:rPr>
              <w:t>日举行的</w:t>
            </w:r>
            <w:r w:rsidR="00067ED3" w:rsidRPr="00067ED3">
              <w:rPr>
                <w:rFonts w:hint="eastAsia"/>
                <w:lang w:eastAsia="zh-CN"/>
              </w:rPr>
              <w:t>JCA-QKDN</w:t>
            </w:r>
            <w:r w:rsidR="00067ED3" w:rsidRPr="00067ED3">
              <w:rPr>
                <w:rFonts w:hint="eastAsia"/>
                <w:lang w:eastAsia="zh-CN"/>
              </w:rPr>
              <w:t>近期活动</w:t>
            </w:r>
            <w:r w:rsidR="00067ED3">
              <w:rPr>
                <w:rFonts w:hint="eastAsia"/>
                <w:lang w:eastAsia="zh-CN"/>
              </w:rPr>
              <w:t>的</w:t>
            </w:r>
            <w:r w:rsidR="00067ED3" w:rsidRPr="00067ED3">
              <w:rPr>
                <w:rFonts w:hint="eastAsia"/>
                <w:lang w:eastAsia="zh-CN"/>
              </w:rPr>
              <w:t>报告。请</w:t>
            </w:r>
            <w:r w:rsidR="00067ED3" w:rsidRPr="00067ED3">
              <w:rPr>
                <w:rFonts w:hint="eastAsia"/>
                <w:lang w:eastAsia="zh-CN"/>
              </w:rPr>
              <w:t>TSAG</w:t>
            </w:r>
            <w:r w:rsidR="00067ED3" w:rsidRPr="00067ED3">
              <w:rPr>
                <w:rFonts w:hint="eastAsia"/>
                <w:lang w:eastAsia="zh-CN"/>
              </w:rPr>
              <w:t>批准任命</w:t>
            </w:r>
            <w:r w:rsidR="00067ED3" w:rsidRPr="00E425CB">
              <w:rPr>
                <w:lang w:eastAsia="zh-CN"/>
              </w:rPr>
              <w:t>Hao Qin</w:t>
            </w:r>
            <w:r w:rsidR="00067ED3" w:rsidRPr="00067ED3">
              <w:rPr>
                <w:rFonts w:hint="eastAsia"/>
                <w:lang w:eastAsia="zh-CN"/>
              </w:rPr>
              <w:t>（新加坡国立大学）为</w:t>
            </w:r>
            <w:r w:rsidR="00067ED3" w:rsidRPr="00067ED3">
              <w:rPr>
                <w:rFonts w:hint="eastAsia"/>
                <w:lang w:eastAsia="zh-CN"/>
              </w:rPr>
              <w:t>JCA-QKDN</w:t>
            </w:r>
            <w:r w:rsidR="00067ED3" w:rsidRPr="00067ED3">
              <w:rPr>
                <w:rFonts w:hint="eastAsia"/>
                <w:lang w:eastAsia="zh-CN"/>
              </w:rPr>
              <w:t>副主席。</w:t>
            </w:r>
            <w:r w:rsidRPr="00E425CB">
              <w:rPr>
                <w:lang w:eastAsia="zh-CN"/>
              </w:rPr>
              <w:t xml:space="preserve"> </w:t>
            </w:r>
            <w:bookmarkEnd w:id="91"/>
          </w:p>
        </w:tc>
      </w:tr>
      <w:tr w:rsidR="00642512" w14:paraId="47CAA57E" w14:textId="77777777" w:rsidTr="00550CF4">
        <w:tc>
          <w:tcPr>
            <w:tcW w:w="996" w:type="dxa"/>
          </w:tcPr>
          <w:p w14:paraId="6071AB09" w14:textId="77777777" w:rsidR="00642512" w:rsidRPr="00E425CB" w:rsidRDefault="00642512" w:rsidP="00550CF4">
            <w:pPr>
              <w:rPr>
                <w:highlight w:val="yellow"/>
              </w:rPr>
            </w:pPr>
            <w:r w:rsidRPr="00E425CB">
              <w:t>13.2.1.1</w:t>
            </w:r>
          </w:p>
        </w:tc>
        <w:tc>
          <w:tcPr>
            <w:tcW w:w="8932" w:type="dxa"/>
            <w:tcMar>
              <w:left w:w="57" w:type="dxa"/>
              <w:right w:w="57" w:type="dxa"/>
            </w:tcMar>
          </w:tcPr>
          <w:p w14:paraId="03BB697D" w14:textId="5D619EAA" w:rsidR="00642512" w:rsidRPr="00E425CB" w:rsidRDefault="00067ED3" w:rsidP="00550CF4">
            <w:pPr>
              <w:rPr>
                <w:lang w:eastAsia="zh-CN"/>
              </w:rPr>
            </w:pPr>
            <w:r w:rsidRPr="00067ED3">
              <w:rPr>
                <w:rFonts w:hint="eastAsia"/>
                <w:lang w:eastAsia="zh-CN"/>
              </w:rPr>
              <w:t>会议</w:t>
            </w:r>
            <w:r>
              <w:rPr>
                <w:rFonts w:hint="eastAsia"/>
                <w:lang w:eastAsia="zh-CN"/>
              </w:rPr>
              <w:t>将</w:t>
            </w:r>
            <w:r w:rsidRPr="00067ED3">
              <w:rPr>
                <w:rFonts w:hint="eastAsia"/>
                <w:lang w:eastAsia="zh-CN"/>
              </w:rPr>
              <w:t>该报告</w:t>
            </w:r>
            <w:r>
              <w:rPr>
                <w:rFonts w:hint="eastAsia"/>
                <w:lang w:eastAsia="zh-CN"/>
              </w:rPr>
              <w:t>记录在案</w:t>
            </w:r>
            <w:r w:rsidRPr="00067ED3">
              <w:rPr>
                <w:rFonts w:hint="eastAsia"/>
                <w:lang w:eastAsia="zh-CN"/>
              </w:rPr>
              <w:t>并</w:t>
            </w:r>
            <w:r>
              <w:rPr>
                <w:rFonts w:hint="eastAsia"/>
                <w:lang w:eastAsia="zh-CN"/>
              </w:rPr>
              <w:t>批准</w:t>
            </w:r>
            <w:r w:rsidRPr="00067ED3">
              <w:rPr>
                <w:rFonts w:hint="eastAsia"/>
                <w:lang w:eastAsia="zh-CN"/>
              </w:rPr>
              <w:t>任命</w:t>
            </w:r>
            <w:r w:rsidRPr="00E425CB">
              <w:rPr>
                <w:lang w:eastAsia="zh-CN"/>
              </w:rPr>
              <w:t>Hao Qin</w:t>
            </w:r>
            <w:r w:rsidRPr="00067ED3">
              <w:rPr>
                <w:rFonts w:hint="eastAsia"/>
                <w:lang w:eastAsia="zh-CN"/>
              </w:rPr>
              <w:t>（新加坡国立大学）为</w:t>
            </w:r>
            <w:r w:rsidRPr="00067ED3">
              <w:rPr>
                <w:rFonts w:hint="eastAsia"/>
                <w:lang w:eastAsia="zh-CN"/>
              </w:rPr>
              <w:t>JCA-QKDN</w:t>
            </w:r>
            <w:r w:rsidRPr="00067ED3">
              <w:rPr>
                <w:rFonts w:hint="eastAsia"/>
                <w:lang w:eastAsia="zh-CN"/>
              </w:rPr>
              <w:t>副主席。</w:t>
            </w:r>
          </w:p>
        </w:tc>
      </w:tr>
      <w:tr w:rsidR="00642512" w14:paraId="0FD216B0" w14:textId="77777777" w:rsidTr="00550CF4">
        <w:tc>
          <w:tcPr>
            <w:tcW w:w="996" w:type="dxa"/>
          </w:tcPr>
          <w:p w14:paraId="443BBEBF" w14:textId="77777777" w:rsidR="00642512" w:rsidRPr="00E425CB" w:rsidRDefault="00642512" w:rsidP="00550CF4">
            <w:r w:rsidRPr="00E425CB">
              <w:t>13.2.2</w:t>
            </w:r>
          </w:p>
        </w:tc>
        <w:bookmarkStart w:id="92" w:name="lt_pId217"/>
        <w:tc>
          <w:tcPr>
            <w:tcW w:w="8932" w:type="dxa"/>
            <w:tcMar>
              <w:left w:w="57" w:type="dxa"/>
              <w:right w:w="57" w:type="dxa"/>
            </w:tcMar>
          </w:tcPr>
          <w:p w14:paraId="43117569" w14:textId="3348AD6D" w:rsidR="00642512" w:rsidRPr="00E425CB" w:rsidRDefault="00206C8A" w:rsidP="00550CF4">
            <w:pPr>
              <w:rPr>
                <w:lang w:eastAsia="zh-CN"/>
              </w:rPr>
            </w:pPr>
            <w:r>
              <w:rPr>
                <w:highlight w:val="red"/>
                <w:lang w:eastAsia="zh-CN"/>
              </w:rPr>
              <w:fldChar w:fldCharType="begin"/>
            </w:r>
            <w:r>
              <w:rPr>
                <w:highlight w:val="red"/>
                <w:lang w:eastAsia="zh-CN"/>
              </w:rPr>
              <w:instrText xml:space="preserve"> HYPERLINK "https://www.itu.int/md/T22-TSAG-240122-TD-GEN-0465/en" </w:instrText>
            </w:r>
            <w:r>
              <w:rPr>
                <w:highlight w:val="red"/>
                <w:lang w:eastAsia="zh-CN"/>
              </w:rPr>
            </w:r>
            <w:r>
              <w:rPr>
                <w:highlight w:val="red"/>
                <w:lang w:eastAsia="zh-CN"/>
              </w:rPr>
              <w:fldChar w:fldCharType="separate"/>
            </w:r>
            <w:proofErr w:type="spellStart"/>
            <w:r w:rsidR="00642512" w:rsidRPr="00EF5DF2">
              <w:rPr>
                <w:rStyle w:val="Hyperlink"/>
                <w:lang w:eastAsia="zh-CN"/>
              </w:rPr>
              <w:t>TD465</w:t>
            </w:r>
            <w:proofErr w:type="spellEnd"/>
            <w:r w:rsidR="00232C8C" w:rsidRPr="00EF5DF2">
              <w:rPr>
                <w:rStyle w:val="Hyperlink"/>
                <w:rFonts w:hint="eastAsia"/>
                <w:u w:val="none"/>
                <w:lang w:eastAsia="zh-CN"/>
              </w:rPr>
              <w:t>号</w:t>
            </w:r>
            <w:r>
              <w:rPr>
                <w:highlight w:val="red"/>
                <w:lang w:eastAsia="zh-CN"/>
              </w:rPr>
              <w:fldChar w:fldCharType="end"/>
            </w:r>
            <w:r w:rsidR="00232C8C" w:rsidRPr="00B03722">
              <w:rPr>
                <w:rFonts w:hint="eastAsia"/>
                <w:lang w:eastAsia="zh-CN"/>
              </w:rPr>
              <w:t>文件</w:t>
            </w:r>
            <w:bookmarkEnd w:id="92"/>
            <w:r w:rsidR="00067ED3" w:rsidRPr="00067ED3">
              <w:rPr>
                <w:rFonts w:hint="eastAsia"/>
                <w:lang w:eastAsia="zh-CN"/>
              </w:rPr>
              <w:t>概要介绍</w:t>
            </w:r>
            <w:r w:rsidR="00067ED3">
              <w:rPr>
                <w:rFonts w:hint="eastAsia"/>
                <w:lang w:eastAsia="zh-CN"/>
              </w:rPr>
              <w:t>了</w:t>
            </w:r>
            <w:r w:rsidR="00067ED3" w:rsidRPr="00067ED3">
              <w:rPr>
                <w:rFonts w:hint="eastAsia"/>
                <w:lang w:eastAsia="zh-CN"/>
              </w:rPr>
              <w:t>ITU-T</w:t>
            </w:r>
            <w:r w:rsidR="00067ED3" w:rsidRPr="00067ED3">
              <w:rPr>
                <w:rFonts w:hint="eastAsia"/>
                <w:lang w:eastAsia="zh-CN"/>
              </w:rPr>
              <w:t>开展的量子信息技术相关活动。</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305C7B59" w14:textId="303332E9" w:rsidR="00642512" w:rsidRDefault="00642512" w:rsidP="007777F9">
      <w:pPr>
        <w:pStyle w:val="Heading2"/>
        <w:spacing w:before="120"/>
        <w:rPr>
          <w:lang w:eastAsia="zh-CN"/>
        </w:rPr>
      </w:pPr>
      <w:bookmarkStart w:id="93" w:name="_Toc161056455"/>
      <w:bookmarkStart w:id="94" w:name="_Toc161841606"/>
      <w:r w:rsidRPr="00E425CB">
        <w:rPr>
          <w:lang w:eastAsia="zh-CN"/>
        </w:rPr>
        <w:t>13.3</w:t>
      </w:r>
      <w:r w:rsidRPr="00E425CB">
        <w:rPr>
          <w:lang w:eastAsia="zh-CN"/>
        </w:rPr>
        <w:tab/>
      </w:r>
      <w:bookmarkEnd w:id="93"/>
      <w:r w:rsidR="008B721B" w:rsidRPr="008B721B">
        <w:rPr>
          <w:rFonts w:hint="eastAsia"/>
          <w:lang w:eastAsia="zh-CN"/>
        </w:rPr>
        <w:t>ITU-T</w:t>
      </w:r>
      <w:r w:rsidR="008B721B" w:rsidRPr="008B721B">
        <w:rPr>
          <w:rFonts w:hint="eastAsia"/>
          <w:lang w:eastAsia="zh-CN"/>
        </w:rPr>
        <w:t>无障碍获取和人为因素联合协调活动（</w:t>
      </w:r>
      <w:r w:rsidR="008B721B" w:rsidRPr="008B721B">
        <w:rPr>
          <w:rFonts w:hint="eastAsia"/>
          <w:lang w:eastAsia="zh-CN"/>
        </w:rPr>
        <w:t>ITU-T JCA-AHF</w:t>
      </w:r>
      <w:r w:rsidR="008B721B" w:rsidRPr="008B721B">
        <w:rPr>
          <w:rFonts w:hint="eastAsia"/>
          <w:lang w:eastAsia="zh-CN"/>
        </w:rPr>
        <w:t>）</w:t>
      </w:r>
      <w:bookmarkEnd w:id="9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42512" w14:paraId="4236D84E" w14:textId="77777777" w:rsidTr="00EF5DF2">
        <w:trPr>
          <w:trHeight w:val="435"/>
        </w:trPr>
        <w:tc>
          <w:tcPr>
            <w:tcW w:w="996" w:type="dxa"/>
          </w:tcPr>
          <w:p w14:paraId="6EF31DA3" w14:textId="77777777" w:rsidR="00642512" w:rsidRPr="00E425CB" w:rsidRDefault="00642512" w:rsidP="00550CF4">
            <w:pPr>
              <w:rPr>
                <w:highlight w:val="yellow"/>
              </w:rPr>
            </w:pPr>
            <w:r w:rsidRPr="00E425CB">
              <w:t>13.3.1</w:t>
            </w:r>
          </w:p>
        </w:tc>
        <w:tc>
          <w:tcPr>
            <w:tcW w:w="8932" w:type="dxa"/>
            <w:tcMar>
              <w:left w:w="57" w:type="dxa"/>
              <w:right w:w="57" w:type="dxa"/>
            </w:tcMar>
          </w:tcPr>
          <w:p w14:paraId="7FC4F6A3" w14:textId="600AAA4C" w:rsidR="00642512" w:rsidRPr="00E425CB" w:rsidRDefault="00A83D00" w:rsidP="00550CF4">
            <w:pPr>
              <w:rPr>
                <w:rFonts w:asciiTheme="majorBidi" w:hAnsiTheme="majorBidi" w:cstheme="majorBidi"/>
                <w:lang w:eastAsia="zh-CN"/>
              </w:rPr>
            </w:pPr>
            <w:hyperlink r:id="rId27" w:history="1">
              <w:r w:rsidR="00642512" w:rsidRPr="00E425CB">
                <w:rPr>
                  <w:rStyle w:val="Hyperlink"/>
                  <w:lang w:eastAsia="zh-CN"/>
                </w:rPr>
                <w:t>TD449</w:t>
              </w:r>
            </w:hyperlink>
            <w:r w:rsidR="00232C8C" w:rsidRPr="00B03722">
              <w:rPr>
                <w:rFonts w:hint="eastAsia"/>
                <w:lang w:eastAsia="zh-CN"/>
              </w:rPr>
              <w:t>号文件</w:t>
            </w:r>
            <w:r w:rsidR="008B721B">
              <w:rPr>
                <w:rFonts w:hint="eastAsia"/>
                <w:lang w:eastAsia="zh-CN"/>
              </w:rPr>
              <w:t>载有</w:t>
            </w:r>
            <w:r w:rsidR="008B721B" w:rsidRPr="008B721B">
              <w:rPr>
                <w:rFonts w:hint="eastAsia"/>
                <w:lang w:eastAsia="zh-CN"/>
              </w:rPr>
              <w:t>2023</w:t>
            </w:r>
            <w:r w:rsidR="008B721B" w:rsidRPr="008B721B">
              <w:rPr>
                <w:rFonts w:hint="eastAsia"/>
                <w:lang w:eastAsia="zh-CN"/>
              </w:rPr>
              <w:t>年</w:t>
            </w:r>
            <w:r w:rsidR="008B721B" w:rsidRPr="008B721B">
              <w:rPr>
                <w:rFonts w:hint="eastAsia"/>
                <w:lang w:eastAsia="zh-CN"/>
              </w:rPr>
              <w:t>7</w:t>
            </w:r>
            <w:r w:rsidR="008B721B" w:rsidRPr="008B721B">
              <w:rPr>
                <w:rFonts w:hint="eastAsia"/>
                <w:lang w:eastAsia="zh-CN"/>
              </w:rPr>
              <w:t>月</w:t>
            </w:r>
            <w:r w:rsidR="008B721B" w:rsidRPr="008B721B">
              <w:rPr>
                <w:rFonts w:hint="eastAsia"/>
                <w:lang w:eastAsia="zh-CN"/>
              </w:rPr>
              <w:t>19</w:t>
            </w:r>
            <w:r w:rsidR="008B721B" w:rsidRPr="008B721B">
              <w:rPr>
                <w:rFonts w:hint="eastAsia"/>
                <w:lang w:eastAsia="zh-CN"/>
              </w:rPr>
              <w:t>日在日内瓦举行的</w:t>
            </w:r>
            <w:r w:rsidR="008B721B" w:rsidRPr="008B721B">
              <w:rPr>
                <w:rFonts w:hint="eastAsia"/>
                <w:lang w:eastAsia="zh-CN"/>
              </w:rPr>
              <w:t>JCA-AHF</w:t>
            </w:r>
            <w:r w:rsidR="008B721B" w:rsidRPr="008B721B">
              <w:rPr>
                <w:rFonts w:hint="eastAsia"/>
                <w:lang w:eastAsia="zh-CN"/>
              </w:rPr>
              <w:t>会议的报告。</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71CE4261" w14:textId="5865F843" w:rsidR="00642512" w:rsidRDefault="00606B11" w:rsidP="008E0159">
      <w:pPr>
        <w:pStyle w:val="Heading1"/>
        <w:spacing w:after="0"/>
        <w:ind w:left="794" w:hanging="794"/>
      </w:pPr>
      <w:bookmarkStart w:id="95" w:name="_Toc161841607"/>
      <w:r w:rsidRPr="00E61D55">
        <w:rPr>
          <w:lang w:eastAsia="zh-CN"/>
        </w:rPr>
        <w:t>14</w:t>
      </w:r>
      <w:r w:rsidRPr="00E61D55">
        <w:rPr>
          <w:lang w:eastAsia="zh-CN"/>
        </w:rPr>
        <w:tab/>
      </w:r>
      <w:bookmarkEnd w:id="89"/>
      <w:bookmarkEnd w:id="90"/>
      <w:r w:rsidR="00712C5F" w:rsidRPr="00712C5F">
        <w:rPr>
          <w:rFonts w:hint="eastAsia"/>
          <w:lang w:eastAsia="zh-CN"/>
        </w:rPr>
        <w:t>区域组织</w:t>
      </w:r>
      <w:bookmarkEnd w:id="9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5FF4799A" w14:textId="77777777" w:rsidTr="00550CF4">
        <w:tc>
          <w:tcPr>
            <w:tcW w:w="816" w:type="dxa"/>
          </w:tcPr>
          <w:p w14:paraId="6E60D314" w14:textId="77777777" w:rsidR="00642512" w:rsidRPr="00E425CB" w:rsidRDefault="00642512" w:rsidP="00550CF4">
            <w:r w:rsidRPr="00E425CB">
              <w:t>14.1</w:t>
            </w:r>
          </w:p>
        </w:tc>
        <w:bookmarkStart w:id="96" w:name="lt_pId226"/>
        <w:tc>
          <w:tcPr>
            <w:tcW w:w="9112" w:type="dxa"/>
            <w:tcMar>
              <w:left w:w="57" w:type="dxa"/>
              <w:right w:w="57" w:type="dxa"/>
            </w:tcMar>
          </w:tcPr>
          <w:p w14:paraId="138E94F0" w14:textId="4DAA2D9D" w:rsidR="00642512" w:rsidRPr="00E425CB" w:rsidRDefault="0036649B" w:rsidP="00550CF4">
            <w:pPr>
              <w:rPr>
                <w:lang w:eastAsia="zh-CN"/>
              </w:rPr>
            </w:pPr>
            <w:r>
              <w:fldChar w:fldCharType="begin"/>
            </w:r>
            <w:r>
              <w:rPr>
                <w:lang w:eastAsia="zh-CN"/>
              </w:rPr>
              <w:instrText>HYPERLINK "http://www.itu.int/md/meetingdoc.asp?lang=en&amp;parent=T22-TSAG-240122-TD-GEN-0356"</w:instrText>
            </w:r>
            <w:r>
              <w:fldChar w:fldCharType="separate"/>
            </w:r>
            <w:proofErr w:type="spellStart"/>
            <w:r w:rsidR="00642512" w:rsidRPr="00E425CB">
              <w:rPr>
                <w:rStyle w:val="Hyperlink"/>
                <w:lang w:eastAsia="zh-CN"/>
              </w:rPr>
              <w:t>TD356</w:t>
            </w:r>
            <w:proofErr w:type="spellEnd"/>
            <w:r>
              <w:rPr>
                <w:rStyle w:val="Hyperlink"/>
              </w:rPr>
              <w:fldChar w:fldCharType="end"/>
            </w:r>
            <w:r w:rsidR="00232C8C" w:rsidRPr="00B03722">
              <w:rPr>
                <w:rFonts w:hint="eastAsia"/>
                <w:lang w:eastAsia="zh-CN"/>
              </w:rPr>
              <w:t>号文件</w:t>
            </w:r>
            <w:r w:rsidR="008B721B">
              <w:rPr>
                <w:rFonts w:hint="eastAsia"/>
                <w:lang w:eastAsia="zh-CN"/>
              </w:rPr>
              <w:t>所载</w:t>
            </w:r>
            <w:r w:rsidR="008B721B" w:rsidRPr="008B721B">
              <w:rPr>
                <w:rFonts w:hint="eastAsia"/>
                <w:lang w:eastAsia="zh-CN"/>
              </w:rPr>
              <w:t>的联络声明</w:t>
            </w:r>
            <w:r w:rsidR="008B721B">
              <w:rPr>
                <w:rFonts w:hint="eastAsia"/>
                <w:lang w:eastAsia="zh-CN"/>
              </w:rPr>
              <w:t>向</w:t>
            </w:r>
            <w:r w:rsidR="008B721B" w:rsidRPr="008B721B">
              <w:rPr>
                <w:rFonts w:hint="eastAsia"/>
                <w:lang w:eastAsia="zh-CN"/>
              </w:rPr>
              <w:t>TSAG</w:t>
            </w:r>
            <w:r w:rsidR="008B721B">
              <w:rPr>
                <w:rFonts w:hint="eastAsia"/>
                <w:lang w:eastAsia="zh-CN"/>
              </w:rPr>
              <w:t>通报了</w:t>
            </w:r>
            <w:r w:rsidR="008B721B" w:rsidRPr="008B721B">
              <w:rPr>
                <w:rFonts w:hint="eastAsia"/>
                <w:lang w:eastAsia="zh-CN"/>
              </w:rPr>
              <w:t>新成立的</w:t>
            </w:r>
            <w:r w:rsidR="008B721B" w:rsidRPr="008B721B">
              <w:rPr>
                <w:rFonts w:hint="eastAsia"/>
                <w:lang w:eastAsia="zh-CN"/>
              </w:rPr>
              <w:t>ITU-T</w:t>
            </w:r>
            <w:r w:rsidR="008B721B" w:rsidRPr="008B721B">
              <w:rPr>
                <w:rFonts w:hint="eastAsia"/>
                <w:lang w:eastAsia="zh-CN"/>
              </w:rPr>
              <w:t>第</w:t>
            </w:r>
            <w:r w:rsidR="008B721B" w:rsidRPr="008B721B">
              <w:rPr>
                <w:rFonts w:hint="eastAsia"/>
                <w:lang w:eastAsia="zh-CN"/>
              </w:rPr>
              <w:t>12</w:t>
            </w:r>
            <w:r w:rsidR="008B721B" w:rsidRPr="008B721B">
              <w:rPr>
                <w:rFonts w:hint="eastAsia"/>
                <w:lang w:eastAsia="zh-CN"/>
              </w:rPr>
              <w:t>研究组美洲区域组（</w:t>
            </w:r>
            <w:r w:rsidR="008B721B" w:rsidRPr="008B721B">
              <w:rPr>
                <w:rFonts w:hint="eastAsia"/>
                <w:lang w:eastAsia="zh-CN"/>
              </w:rPr>
              <w:t>SG12RG-AMR</w:t>
            </w:r>
            <w:r w:rsidR="008B721B" w:rsidRPr="008B721B">
              <w:rPr>
                <w:rFonts w:hint="eastAsia"/>
                <w:lang w:eastAsia="zh-CN"/>
              </w:rPr>
              <w:t>）。</w:t>
            </w:r>
            <w:bookmarkEnd w:id="96"/>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6A04DEDD" w14:textId="5AF212F5" w:rsidR="00642512" w:rsidRDefault="00606B11" w:rsidP="008E0159">
      <w:pPr>
        <w:pStyle w:val="Heading1"/>
        <w:spacing w:after="0"/>
        <w:ind w:left="794" w:hanging="794"/>
      </w:pPr>
      <w:bookmarkStart w:id="97" w:name="lt_pId294"/>
      <w:bookmarkStart w:id="98" w:name="_Toc138999115"/>
      <w:bookmarkStart w:id="99" w:name="_Toc161841608"/>
      <w:r w:rsidRPr="00E61D55">
        <w:t>15</w:t>
      </w:r>
      <w:r w:rsidRPr="00E61D55">
        <w:tab/>
      </w:r>
      <w:bookmarkEnd w:id="97"/>
      <w:bookmarkEnd w:id="98"/>
      <w:r w:rsidR="00712C5F" w:rsidRPr="00712C5F">
        <w:rPr>
          <w:rFonts w:hint="eastAsia"/>
          <w:lang w:eastAsia="zh-CN"/>
        </w:rPr>
        <w:t>词汇</w:t>
      </w:r>
      <w:bookmarkEnd w:id="9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263AC27C" w14:textId="77777777" w:rsidTr="00550CF4">
        <w:tc>
          <w:tcPr>
            <w:tcW w:w="816" w:type="dxa"/>
          </w:tcPr>
          <w:p w14:paraId="084BE999" w14:textId="77777777" w:rsidR="00642512" w:rsidRPr="00E425CB" w:rsidRDefault="00642512" w:rsidP="00550CF4">
            <w:r w:rsidRPr="00E425CB">
              <w:t>15.1</w:t>
            </w:r>
          </w:p>
        </w:tc>
        <w:bookmarkStart w:id="100" w:name="lt_pId230"/>
        <w:tc>
          <w:tcPr>
            <w:tcW w:w="9112" w:type="dxa"/>
            <w:tcMar>
              <w:left w:w="57" w:type="dxa"/>
              <w:right w:w="57" w:type="dxa"/>
            </w:tcMar>
          </w:tcPr>
          <w:p w14:paraId="634D441C" w14:textId="5022EFBA" w:rsidR="00642512" w:rsidRPr="00E425CB" w:rsidRDefault="00642512" w:rsidP="00550CF4">
            <w:pPr>
              <w:rPr>
                <w:lang w:eastAsia="zh-CN"/>
              </w:rPr>
            </w:pPr>
            <w:r>
              <w:fldChar w:fldCharType="begin"/>
            </w:r>
            <w:r>
              <w:rPr>
                <w:lang w:eastAsia="zh-CN"/>
              </w:rPr>
              <w:instrText xml:space="preserve"> HYPERLINK "http://www.itu.int/md/meetingdoc.asp?lang=en&amp;parent=T22-TSAG-240122-TD-GEN-0435" </w:instrText>
            </w:r>
            <w:r>
              <w:fldChar w:fldCharType="separate"/>
            </w:r>
            <w:proofErr w:type="spellStart"/>
            <w:r w:rsidRPr="00E425CB">
              <w:rPr>
                <w:rStyle w:val="Hyperlink"/>
                <w:lang w:eastAsia="zh-CN"/>
              </w:rPr>
              <w:t>TD435</w:t>
            </w:r>
            <w:proofErr w:type="spellEnd"/>
            <w:r>
              <w:rPr>
                <w:rStyle w:val="Hyperlink"/>
              </w:rPr>
              <w:fldChar w:fldCharType="end"/>
            </w:r>
            <w:r w:rsidR="00232C8C" w:rsidRPr="00B03722">
              <w:rPr>
                <w:rFonts w:hint="eastAsia"/>
                <w:lang w:eastAsia="zh-CN"/>
              </w:rPr>
              <w:t>号文件</w:t>
            </w:r>
            <w:bookmarkEnd w:id="100"/>
            <w:r w:rsidR="00546A66" w:rsidRPr="00546A66">
              <w:rPr>
                <w:rFonts w:hint="eastAsia"/>
                <w:lang w:eastAsia="zh-CN"/>
              </w:rPr>
              <w:t>提供了词汇标准化委员会</w:t>
            </w:r>
            <w:r w:rsidR="00546A66" w:rsidRPr="00546A66">
              <w:rPr>
                <w:rFonts w:hint="eastAsia"/>
                <w:lang w:eastAsia="zh-CN"/>
              </w:rPr>
              <w:t>2023</w:t>
            </w:r>
            <w:r w:rsidR="00546A66" w:rsidRPr="00546A66">
              <w:rPr>
                <w:rFonts w:hint="eastAsia"/>
                <w:lang w:eastAsia="zh-CN"/>
              </w:rPr>
              <w:t>年</w:t>
            </w:r>
            <w:r w:rsidR="00546A66" w:rsidRPr="00546A66">
              <w:rPr>
                <w:rFonts w:hint="eastAsia"/>
                <w:lang w:eastAsia="zh-CN"/>
              </w:rPr>
              <w:t>5</w:t>
            </w:r>
            <w:r w:rsidR="00546A66" w:rsidRPr="00546A66">
              <w:rPr>
                <w:rFonts w:hint="eastAsia"/>
                <w:lang w:eastAsia="zh-CN"/>
              </w:rPr>
              <w:t>月至</w:t>
            </w:r>
            <w:r w:rsidR="00546A66" w:rsidRPr="00546A66">
              <w:rPr>
                <w:rFonts w:hint="eastAsia"/>
                <w:lang w:eastAsia="zh-CN"/>
              </w:rPr>
              <w:t>2024</w:t>
            </w:r>
            <w:r w:rsidR="00546A66" w:rsidRPr="00546A66">
              <w:rPr>
                <w:rFonts w:hint="eastAsia"/>
                <w:lang w:eastAsia="zh-CN"/>
              </w:rPr>
              <w:t>年</w:t>
            </w:r>
            <w:r w:rsidR="00546A66" w:rsidRPr="00546A66">
              <w:rPr>
                <w:rFonts w:hint="eastAsia"/>
                <w:lang w:eastAsia="zh-CN"/>
              </w:rPr>
              <w:t>1</w:t>
            </w:r>
            <w:r w:rsidR="00546A66" w:rsidRPr="00546A66">
              <w:rPr>
                <w:rFonts w:hint="eastAsia"/>
                <w:lang w:eastAsia="zh-CN"/>
              </w:rPr>
              <w:t>月期间的活动报告。</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r w:rsidR="00642512" w14:paraId="4EA4AA59" w14:textId="77777777" w:rsidTr="00550CF4">
        <w:tc>
          <w:tcPr>
            <w:tcW w:w="816" w:type="dxa"/>
          </w:tcPr>
          <w:p w14:paraId="3743E07F" w14:textId="77777777" w:rsidR="00642512" w:rsidRPr="00E425CB" w:rsidRDefault="00642512" w:rsidP="00550CF4">
            <w:r w:rsidRPr="00E425CB">
              <w:t>15.2</w:t>
            </w:r>
          </w:p>
        </w:tc>
        <w:bookmarkStart w:id="101" w:name="lt_pId233"/>
        <w:tc>
          <w:tcPr>
            <w:tcW w:w="9112" w:type="dxa"/>
            <w:tcMar>
              <w:left w:w="57" w:type="dxa"/>
              <w:right w:w="57" w:type="dxa"/>
            </w:tcMar>
          </w:tcPr>
          <w:p w14:paraId="42082C9F" w14:textId="527AD12B" w:rsidR="00642512" w:rsidRPr="00E425CB" w:rsidRDefault="0036649B" w:rsidP="00550CF4">
            <w:pPr>
              <w:rPr>
                <w:lang w:eastAsia="zh-CN"/>
              </w:rPr>
            </w:pPr>
            <w:r>
              <w:fldChar w:fldCharType="begin"/>
            </w:r>
            <w:r>
              <w:rPr>
                <w:lang w:eastAsia="zh-CN"/>
              </w:rPr>
              <w:instrText>HYPERLINK "http://www.itu.int/md/meetingdoc.asp?lang=en&amp;parent=T22-TSAG-240122-TD-GEN-0383"</w:instrText>
            </w:r>
            <w:r>
              <w:fldChar w:fldCharType="separate"/>
            </w:r>
            <w:proofErr w:type="spellStart"/>
            <w:r w:rsidR="00642512" w:rsidRPr="00E425CB">
              <w:rPr>
                <w:rStyle w:val="Hyperlink"/>
                <w:lang w:eastAsia="zh-CN"/>
              </w:rPr>
              <w:t>TD383</w:t>
            </w:r>
            <w:proofErr w:type="spellEnd"/>
            <w:r>
              <w:rPr>
                <w:rStyle w:val="Hyperlink"/>
              </w:rPr>
              <w:fldChar w:fldCharType="end"/>
            </w:r>
            <w:r w:rsidR="00232C8C" w:rsidRPr="00B03722">
              <w:rPr>
                <w:rFonts w:hint="eastAsia"/>
                <w:lang w:eastAsia="zh-CN"/>
              </w:rPr>
              <w:t>号文件</w:t>
            </w:r>
            <w:r w:rsidR="00546A66" w:rsidRPr="00546A66">
              <w:rPr>
                <w:rFonts w:hint="eastAsia"/>
                <w:lang w:eastAsia="zh-CN"/>
              </w:rPr>
              <w:t>中的联络声明向</w:t>
            </w:r>
            <w:r w:rsidR="00546A66" w:rsidRPr="00546A66">
              <w:rPr>
                <w:rFonts w:hint="eastAsia"/>
                <w:lang w:eastAsia="zh-CN"/>
              </w:rPr>
              <w:t>TSAG-</w:t>
            </w:r>
            <w:proofErr w:type="spellStart"/>
            <w:r w:rsidR="00546A66" w:rsidRPr="00546A66">
              <w:rPr>
                <w:rFonts w:hint="eastAsia"/>
                <w:lang w:eastAsia="zh-CN"/>
              </w:rPr>
              <w:t>LS20</w:t>
            </w:r>
            <w:proofErr w:type="spellEnd"/>
            <w:r w:rsidR="00546A66" w:rsidRPr="00546A66">
              <w:rPr>
                <w:rFonts w:hint="eastAsia"/>
                <w:lang w:eastAsia="zh-CN"/>
              </w:rPr>
              <w:t>提供了</w:t>
            </w:r>
            <w:r w:rsidR="00546A66">
              <w:rPr>
                <w:rFonts w:hint="eastAsia"/>
                <w:lang w:eastAsia="zh-CN"/>
              </w:rPr>
              <w:t>关于在</w:t>
            </w:r>
            <w:r w:rsidR="00546A66" w:rsidRPr="00546A66">
              <w:rPr>
                <w:rFonts w:hint="eastAsia"/>
                <w:lang w:eastAsia="zh-CN"/>
              </w:rPr>
              <w:t>ITU-T</w:t>
            </w:r>
            <w:r w:rsidR="00546A66" w:rsidRPr="00546A66">
              <w:rPr>
                <w:rFonts w:hint="eastAsia"/>
                <w:lang w:eastAsia="zh-CN"/>
              </w:rPr>
              <w:t>文本中使用包容性语</w:t>
            </w:r>
            <w:r w:rsidR="00546A66">
              <w:rPr>
                <w:rFonts w:hint="eastAsia"/>
                <w:lang w:eastAsia="zh-CN"/>
              </w:rPr>
              <w:t>文</w:t>
            </w:r>
            <w:r w:rsidR="00546A66" w:rsidRPr="00546A66">
              <w:rPr>
                <w:rFonts w:hint="eastAsia"/>
                <w:lang w:eastAsia="zh-CN"/>
              </w:rPr>
              <w:t>的反馈</w:t>
            </w:r>
            <w:r w:rsidR="00546A66">
              <w:rPr>
                <w:rFonts w:hint="eastAsia"/>
                <w:lang w:eastAsia="zh-CN"/>
              </w:rPr>
              <w:t>意见</w:t>
            </w:r>
            <w:r w:rsidR="00546A66" w:rsidRPr="00546A66">
              <w:rPr>
                <w:rFonts w:hint="eastAsia"/>
                <w:lang w:eastAsia="zh-CN"/>
              </w:rPr>
              <w:t>，并建议</w:t>
            </w:r>
            <w:r w:rsidR="00546A66">
              <w:rPr>
                <w:rFonts w:hint="eastAsia"/>
                <w:lang w:eastAsia="zh-CN"/>
              </w:rPr>
              <w:t>在</w:t>
            </w:r>
            <w:r w:rsidR="00546A66" w:rsidRPr="00546A66">
              <w:rPr>
                <w:rFonts w:hint="eastAsia"/>
                <w:lang w:eastAsia="zh-CN"/>
              </w:rPr>
              <w:t>ITU-T</w:t>
            </w:r>
            <w:r w:rsidR="00546A66" w:rsidRPr="00546A66">
              <w:rPr>
                <w:rFonts w:hint="eastAsia"/>
                <w:lang w:eastAsia="zh-CN"/>
              </w:rPr>
              <w:t>第</w:t>
            </w:r>
            <w:r w:rsidR="00546A66" w:rsidRPr="00546A66">
              <w:rPr>
                <w:rFonts w:hint="eastAsia"/>
                <w:lang w:eastAsia="zh-CN"/>
              </w:rPr>
              <w:t>2</w:t>
            </w:r>
            <w:r w:rsidR="00546A66" w:rsidRPr="00546A66">
              <w:rPr>
                <w:rFonts w:hint="eastAsia"/>
                <w:lang w:eastAsia="zh-CN"/>
              </w:rPr>
              <w:t>研究组中开始定义由文稿驱动的</w:t>
            </w:r>
            <w:r w:rsidR="00546A66">
              <w:rPr>
                <w:rFonts w:hint="eastAsia"/>
                <w:lang w:eastAsia="zh-CN"/>
              </w:rPr>
              <w:t>、对</w:t>
            </w:r>
            <w:r w:rsidR="00546A66" w:rsidRPr="00546A66">
              <w:rPr>
                <w:rFonts w:hint="eastAsia"/>
                <w:lang w:eastAsia="zh-CN"/>
              </w:rPr>
              <w:t>所谓的非包容性术语</w:t>
            </w:r>
            <w:r w:rsidR="00546A66">
              <w:rPr>
                <w:rFonts w:hint="eastAsia"/>
                <w:lang w:eastAsia="zh-CN"/>
              </w:rPr>
              <w:t>的</w:t>
            </w:r>
            <w:r w:rsidR="00546A66" w:rsidRPr="00546A66">
              <w:rPr>
                <w:rFonts w:hint="eastAsia"/>
                <w:lang w:eastAsia="zh-CN"/>
              </w:rPr>
              <w:t>替</w:t>
            </w:r>
            <w:r w:rsidR="00546A66">
              <w:rPr>
                <w:rFonts w:hint="eastAsia"/>
                <w:lang w:eastAsia="zh-CN"/>
              </w:rPr>
              <w:t>换</w:t>
            </w:r>
            <w:r w:rsidR="00546A66" w:rsidRPr="00546A66">
              <w:rPr>
                <w:rFonts w:hint="eastAsia"/>
                <w:lang w:eastAsia="zh-CN"/>
              </w:rPr>
              <w:t>。</w:t>
            </w:r>
            <w:bookmarkEnd w:id="101"/>
          </w:p>
        </w:tc>
      </w:tr>
      <w:tr w:rsidR="00642512" w14:paraId="26CDFDA3" w14:textId="77777777" w:rsidTr="00550CF4">
        <w:tc>
          <w:tcPr>
            <w:tcW w:w="816" w:type="dxa"/>
          </w:tcPr>
          <w:p w14:paraId="1E280954" w14:textId="77777777" w:rsidR="00642512" w:rsidRPr="00E425CB" w:rsidRDefault="00642512" w:rsidP="00550CF4">
            <w:r w:rsidRPr="00E425CB">
              <w:t>15.2.1</w:t>
            </w:r>
          </w:p>
        </w:tc>
        <w:tc>
          <w:tcPr>
            <w:tcW w:w="9112" w:type="dxa"/>
            <w:tcMar>
              <w:left w:w="57" w:type="dxa"/>
              <w:right w:w="57" w:type="dxa"/>
            </w:tcMar>
          </w:tcPr>
          <w:p w14:paraId="00FA8BB3" w14:textId="6297CD99" w:rsidR="00642512" w:rsidRPr="00E425CB" w:rsidRDefault="00546A66" w:rsidP="00550CF4">
            <w:pPr>
              <w:rPr>
                <w:lang w:eastAsia="zh-CN"/>
              </w:rPr>
            </w:pPr>
            <w:r w:rsidRPr="00546A66">
              <w:rPr>
                <w:rFonts w:hint="eastAsia"/>
                <w:lang w:eastAsia="zh-CN"/>
              </w:rPr>
              <w:t>会议同意在下次</w:t>
            </w:r>
            <w:r w:rsidRPr="00546A66">
              <w:rPr>
                <w:rFonts w:hint="eastAsia"/>
                <w:lang w:eastAsia="zh-CN"/>
              </w:rPr>
              <w:t>TSAG</w:t>
            </w:r>
            <w:r w:rsidRPr="00546A66">
              <w:rPr>
                <w:rFonts w:hint="eastAsia"/>
                <w:lang w:eastAsia="zh-CN"/>
              </w:rPr>
              <w:t>会议期间</w:t>
            </w:r>
            <w:r>
              <w:rPr>
                <w:rFonts w:hint="eastAsia"/>
                <w:lang w:eastAsia="zh-CN"/>
              </w:rPr>
              <w:t>规</w:t>
            </w:r>
            <w:r w:rsidRPr="00546A66">
              <w:rPr>
                <w:rFonts w:hint="eastAsia"/>
                <w:lang w:eastAsia="zh-CN"/>
              </w:rPr>
              <w:t>划召开一</w:t>
            </w:r>
            <w:r w:rsidR="00F14EEE">
              <w:rPr>
                <w:rFonts w:hint="eastAsia"/>
                <w:lang w:eastAsia="zh-CN"/>
              </w:rPr>
              <w:t>次</w:t>
            </w:r>
            <w:r w:rsidRPr="00546A66">
              <w:rPr>
                <w:rFonts w:hint="eastAsia"/>
                <w:lang w:eastAsia="zh-CN"/>
              </w:rPr>
              <w:t>简短的</w:t>
            </w:r>
            <w:r>
              <w:rPr>
                <w:rFonts w:hint="eastAsia"/>
                <w:lang w:eastAsia="zh-CN"/>
              </w:rPr>
              <w:t>特设</w:t>
            </w:r>
            <w:r w:rsidRPr="00546A66">
              <w:rPr>
                <w:rFonts w:hint="eastAsia"/>
                <w:lang w:eastAsia="zh-CN"/>
              </w:rPr>
              <w:t>会议，目的是确定未来解决技术术语问题的方式，</w:t>
            </w:r>
            <w:r w:rsidR="005A03D7" w:rsidRPr="005A03D7">
              <w:rPr>
                <w:rFonts w:hint="eastAsia"/>
                <w:lang w:eastAsia="zh-CN"/>
              </w:rPr>
              <w:t>特别是</w:t>
            </w:r>
            <w:r w:rsidR="005A03D7" w:rsidRPr="00546A66">
              <w:rPr>
                <w:rFonts w:hint="eastAsia"/>
                <w:lang w:eastAsia="zh-CN"/>
              </w:rPr>
              <w:t>那些</w:t>
            </w:r>
            <w:proofErr w:type="gramStart"/>
            <w:r w:rsidR="005A03D7" w:rsidRPr="005A03D7">
              <w:rPr>
                <w:rFonts w:hint="eastAsia"/>
                <w:lang w:eastAsia="zh-CN"/>
              </w:rPr>
              <w:t>为了协议</w:t>
            </w:r>
            <w:proofErr w:type="gramEnd"/>
            <w:r w:rsidR="005A03D7" w:rsidRPr="005A03D7">
              <w:rPr>
                <w:rFonts w:hint="eastAsia"/>
                <w:lang w:eastAsia="zh-CN"/>
              </w:rPr>
              <w:t>兼容性而最终需要与其他组织保持一致的术语</w:t>
            </w:r>
            <w:r w:rsidRPr="00546A66">
              <w:rPr>
                <w:rFonts w:hint="eastAsia"/>
                <w:lang w:eastAsia="zh-CN"/>
              </w:rPr>
              <w:t>。</w:t>
            </w:r>
          </w:p>
        </w:tc>
      </w:tr>
      <w:tr w:rsidR="00642512" w14:paraId="493F75F1" w14:textId="77777777" w:rsidTr="00550CF4">
        <w:tc>
          <w:tcPr>
            <w:tcW w:w="816" w:type="dxa"/>
          </w:tcPr>
          <w:p w14:paraId="4788251E" w14:textId="77777777" w:rsidR="00642512" w:rsidRPr="00E425CB" w:rsidRDefault="00642512" w:rsidP="00550CF4">
            <w:r w:rsidRPr="00E425CB">
              <w:t>15.3</w:t>
            </w:r>
          </w:p>
        </w:tc>
        <w:bookmarkStart w:id="102" w:name="lt_pId237"/>
        <w:tc>
          <w:tcPr>
            <w:tcW w:w="9112" w:type="dxa"/>
            <w:tcMar>
              <w:left w:w="57" w:type="dxa"/>
              <w:right w:w="57" w:type="dxa"/>
            </w:tcMar>
          </w:tcPr>
          <w:p w14:paraId="4D04B924" w14:textId="2D87A629" w:rsidR="00642512" w:rsidRPr="00E425CB" w:rsidRDefault="005A03D7" w:rsidP="00550CF4">
            <w:pPr>
              <w:rPr>
                <w:lang w:eastAsia="zh-CN"/>
              </w:rPr>
            </w:pPr>
            <w:r>
              <w:fldChar w:fldCharType="begin"/>
            </w:r>
            <w:r>
              <w:rPr>
                <w:lang w:eastAsia="zh-CN"/>
              </w:rPr>
              <w:instrText>HYPERLINK "http://www.itu.int/md/meetingdoc.asp?lang=en&amp;parent=T22-TSAG-240122-TD-GEN-0377"</w:instrText>
            </w:r>
            <w:r>
              <w:fldChar w:fldCharType="separate"/>
            </w:r>
            <w:proofErr w:type="spellStart"/>
            <w:r w:rsidRPr="00E425CB">
              <w:rPr>
                <w:rStyle w:val="Hyperlink"/>
                <w:lang w:eastAsia="zh-CN"/>
              </w:rPr>
              <w:t>TD377</w:t>
            </w:r>
            <w:proofErr w:type="spellEnd"/>
            <w:r>
              <w:rPr>
                <w:rStyle w:val="Hyperlink"/>
              </w:rPr>
              <w:fldChar w:fldCharType="end"/>
            </w:r>
            <w:r w:rsidRPr="00B03722">
              <w:rPr>
                <w:rFonts w:hint="eastAsia"/>
                <w:lang w:eastAsia="zh-CN"/>
              </w:rPr>
              <w:t>号文件</w:t>
            </w:r>
            <w:r>
              <w:rPr>
                <w:rFonts w:hint="eastAsia"/>
                <w:lang w:eastAsia="zh-CN"/>
              </w:rPr>
              <w:t>中</w:t>
            </w:r>
            <w:r w:rsidRPr="005A03D7">
              <w:rPr>
                <w:rFonts w:hint="eastAsia"/>
                <w:lang w:eastAsia="zh-CN"/>
              </w:rPr>
              <w:t>的联络声明概述了</w:t>
            </w:r>
            <w:r w:rsidRPr="005A03D7">
              <w:rPr>
                <w:rFonts w:hint="eastAsia"/>
                <w:lang w:eastAsia="zh-CN"/>
              </w:rPr>
              <w:t>ITU-T SG2</w:t>
            </w:r>
            <w:r w:rsidRPr="005A03D7">
              <w:rPr>
                <w:rFonts w:hint="eastAsia"/>
                <w:lang w:eastAsia="zh-CN"/>
              </w:rPr>
              <w:t>当前的术语和定义活动</w:t>
            </w:r>
            <w:bookmarkEnd w:id="102"/>
            <w:r>
              <w:rPr>
                <w:rFonts w:hint="eastAsia"/>
                <w:lang w:eastAsia="zh-CN"/>
              </w:rPr>
              <w:t>。</w:t>
            </w:r>
            <w:r w:rsidRPr="00B03722">
              <w:rPr>
                <w:rFonts w:hint="eastAsia"/>
                <w:lang w:eastAsia="zh-CN"/>
              </w:rPr>
              <w:t>会议将该</w:t>
            </w:r>
            <w:r>
              <w:rPr>
                <w:rFonts w:hint="eastAsia"/>
                <w:lang w:eastAsia="zh-CN"/>
              </w:rPr>
              <w:t>临时文件</w:t>
            </w:r>
            <w:r w:rsidRPr="00B03722">
              <w:rPr>
                <w:rFonts w:hint="eastAsia"/>
                <w:lang w:eastAsia="zh-CN"/>
              </w:rPr>
              <w:t>记录在案</w:t>
            </w:r>
            <w:r>
              <w:rPr>
                <w:rFonts w:hint="eastAsia"/>
                <w:lang w:eastAsia="zh-CN"/>
              </w:rPr>
              <w:t>。</w:t>
            </w:r>
          </w:p>
        </w:tc>
      </w:tr>
      <w:tr w:rsidR="00642512" w14:paraId="3EB78CAA" w14:textId="77777777" w:rsidTr="00550CF4">
        <w:tc>
          <w:tcPr>
            <w:tcW w:w="816" w:type="dxa"/>
          </w:tcPr>
          <w:p w14:paraId="229C6C8E" w14:textId="77777777" w:rsidR="00642512" w:rsidRPr="00E425CB" w:rsidRDefault="00642512" w:rsidP="00550CF4">
            <w:r w:rsidRPr="00E425CB">
              <w:t>15.4</w:t>
            </w:r>
          </w:p>
        </w:tc>
        <w:bookmarkStart w:id="103" w:name="lt_pId240"/>
        <w:tc>
          <w:tcPr>
            <w:tcW w:w="9112" w:type="dxa"/>
            <w:tcMar>
              <w:left w:w="57" w:type="dxa"/>
              <w:right w:w="57" w:type="dxa"/>
            </w:tcMar>
          </w:tcPr>
          <w:p w14:paraId="65FD3A6E" w14:textId="5C3B7E30" w:rsidR="00642512" w:rsidRPr="00E425CB" w:rsidRDefault="0036649B" w:rsidP="00550CF4">
            <w:pPr>
              <w:rPr>
                <w:lang w:eastAsia="zh-CN"/>
              </w:rPr>
            </w:pPr>
            <w:r>
              <w:fldChar w:fldCharType="begin"/>
            </w:r>
            <w:r>
              <w:rPr>
                <w:lang w:eastAsia="zh-CN"/>
              </w:rPr>
              <w:instrText>HYPERLINK "http://www.itu.int/md/meetingdoc.asp?lang=en&amp;parent=T22-TSAG-240122-TD-GEN-0408"</w:instrText>
            </w:r>
            <w:r>
              <w:fldChar w:fldCharType="separate"/>
            </w:r>
            <w:proofErr w:type="spellStart"/>
            <w:r w:rsidR="00642512" w:rsidRPr="00E425CB">
              <w:rPr>
                <w:rStyle w:val="Hyperlink"/>
                <w:lang w:eastAsia="zh-CN"/>
              </w:rPr>
              <w:t>TD408</w:t>
            </w:r>
            <w:proofErr w:type="spellEnd"/>
            <w:r>
              <w:rPr>
                <w:rStyle w:val="Hyperlink"/>
              </w:rPr>
              <w:fldChar w:fldCharType="end"/>
            </w:r>
            <w:r w:rsidR="00232C8C" w:rsidRPr="00B03722">
              <w:rPr>
                <w:rFonts w:hint="eastAsia"/>
                <w:lang w:eastAsia="zh-CN"/>
              </w:rPr>
              <w:t>号文件</w:t>
            </w:r>
            <w:r w:rsidR="005A03D7">
              <w:rPr>
                <w:rFonts w:hint="eastAsia"/>
                <w:lang w:eastAsia="zh-CN"/>
              </w:rPr>
              <w:t>中</w:t>
            </w:r>
            <w:r w:rsidR="005A03D7" w:rsidRPr="005A03D7">
              <w:rPr>
                <w:rFonts w:hint="eastAsia"/>
                <w:lang w:eastAsia="zh-CN"/>
              </w:rPr>
              <w:t>的联络声明</w:t>
            </w:r>
            <w:bookmarkEnd w:id="103"/>
            <w:r w:rsidR="005A03D7" w:rsidRPr="005A03D7">
              <w:rPr>
                <w:rFonts w:hint="eastAsia"/>
                <w:lang w:eastAsia="zh-CN"/>
              </w:rPr>
              <w:t>提供了有关第</w:t>
            </w:r>
            <w:r w:rsidR="005A03D7" w:rsidRPr="005A03D7">
              <w:rPr>
                <w:rFonts w:hint="eastAsia"/>
                <w:lang w:eastAsia="zh-CN"/>
              </w:rPr>
              <w:t>15</w:t>
            </w:r>
            <w:r w:rsidR="005A03D7" w:rsidRPr="005A03D7">
              <w:rPr>
                <w:rFonts w:hint="eastAsia"/>
                <w:lang w:eastAsia="zh-CN"/>
              </w:rPr>
              <w:t>研究组就非包容性语</w:t>
            </w:r>
            <w:r w:rsidR="005A03D7">
              <w:rPr>
                <w:rFonts w:hint="eastAsia"/>
                <w:lang w:eastAsia="zh-CN"/>
              </w:rPr>
              <w:t>文</w:t>
            </w:r>
            <w:r w:rsidR="005A03D7" w:rsidRPr="005A03D7">
              <w:rPr>
                <w:rFonts w:hint="eastAsia"/>
                <w:lang w:eastAsia="zh-CN"/>
              </w:rPr>
              <w:t>议题</w:t>
            </w:r>
            <w:r w:rsidR="005A03D7">
              <w:rPr>
                <w:rFonts w:hint="eastAsia"/>
                <w:lang w:eastAsia="zh-CN"/>
              </w:rPr>
              <w:t>所</w:t>
            </w:r>
            <w:r w:rsidR="005A03D7" w:rsidRPr="005A03D7">
              <w:rPr>
                <w:rFonts w:hint="eastAsia"/>
                <w:lang w:eastAsia="zh-CN"/>
              </w:rPr>
              <w:t>采取行动的信息。</w:t>
            </w:r>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0073D5D1" w14:textId="5E7D8688" w:rsidR="00642512" w:rsidRDefault="00606B11" w:rsidP="008E0159">
      <w:pPr>
        <w:pStyle w:val="Heading1"/>
        <w:spacing w:after="0"/>
        <w:ind w:left="794" w:hanging="794"/>
      </w:pPr>
      <w:bookmarkStart w:id="104" w:name="lt_pId310"/>
      <w:bookmarkStart w:id="105" w:name="_Toc138999116"/>
      <w:bookmarkStart w:id="106" w:name="_Toc161841609"/>
      <w:bookmarkStart w:id="107" w:name="_Ref482380328"/>
      <w:r>
        <w:rPr>
          <w:lang w:eastAsia="zh-CN"/>
        </w:rPr>
        <w:t>16</w:t>
      </w:r>
      <w:r>
        <w:rPr>
          <w:lang w:eastAsia="zh-CN"/>
        </w:rPr>
        <w:tab/>
      </w:r>
      <w:bookmarkEnd w:id="104"/>
      <w:bookmarkEnd w:id="105"/>
      <w:r w:rsidR="0036649B">
        <w:rPr>
          <w:rFonts w:hint="eastAsia"/>
          <w:lang w:eastAsia="zh-CN"/>
        </w:rPr>
        <w:t>人工智能惠及人类</w:t>
      </w:r>
      <w:bookmarkEnd w:id="10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306BFD9C" w14:textId="77777777" w:rsidTr="00550CF4">
        <w:tc>
          <w:tcPr>
            <w:tcW w:w="816" w:type="dxa"/>
          </w:tcPr>
          <w:p w14:paraId="228B92EA" w14:textId="77777777" w:rsidR="00642512" w:rsidRPr="00E425CB" w:rsidRDefault="00642512" w:rsidP="00550CF4">
            <w:r w:rsidRPr="00E425CB">
              <w:t>16.1</w:t>
            </w:r>
          </w:p>
        </w:tc>
        <w:bookmarkStart w:id="108" w:name="lt_pId244"/>
        <w:tc>
          <w:tcPr>
            <w:tcW w:w="9112" w:type="dxa"/>
            <w:tcMar>
              <w:left w:w="57" w:type="dxa"/>
              <w:right w:w="57" w:type="dxa"/>
            </w:tcMar>
          </w:tcPr>
          <w:p w14:paraId="5F8FF30C" w14:textId="762D4A79" w:rsidR="00642512" w:rsidRPr="00E425CB" w:rsidRDefault="00642512" w:rsidP="00550CF4">
            <w:pPr>
              <w:rPr>
                <w:lang w:eastAsia="zh-CN"/>
              </w:rPr>
            </w:pPr>
            <w:r>
              <w:fldChar w:fldCharType="begin"/>
            </w:r>
            <w:r>
              <w:rPr>
                <w:lang w:eastAsia="zh-CN"/>
              </w:rPr>
              <w:instrText xml:space="preserve"> HYPERLINK "http://www.itu.int/md/meetingdoc.asp?lang=en&amp;parent=T22-TSAG-240122-TD-GEN-0421" </w:instrText>
            </w:r>
            <w:r>
              <w:fldChar w:fldCharType="separate"/>
            </w:r>
            <w:proofErr w:type="spellStart"/>
            <w:r w:rsidRPr="00E425CB">
              <w:rPr>
                <w:rStyle w:val="Hyperlink"/>
                <w:lang w:eastAsia="zh-CN"/>
              </w:rPr>
              <w:t>TD421</w:t>
            </w:r>
            <w:proofErr w:type="spellEnd"/>
            <w:r>
              <w:rPr>
                <w:rStyle w:val="Hyperlink"/>
              </w:rPr>
              <w:fldChar w:fldCharType="end"/>
            </w:r>
            <w:r w:rsidR="00232C8C" w:rsidRPr="00B03722">
              <w:rPr>
                <w:rFonts w:hint="eastAsia"/>
                <w:lang w:eastAsia="zh-CN"/>
              </w:rPr>
              <w:t>号文件</w:t>
            </w:r>
            <w:r w:rsidR="005E5FCA" w:rsidRPr="005E5FCA">
              <w:rPr>
                <w:rFonts w:hint="eastAsia"/>
                <w:lang w:eastAsia="zh-CN"/>
              </w:rPr>
              <w:t>详细介绍了</w:t>
            </w:r>
            <w:r w:rsidR="005E5FCA" w:rsidRPr="005E5FCA">
              <w:rPr>
                <w:rFonts w:hint="eastAsia"/>
                <w:lang w:eastAsia="zh-CN"/>
              </w:rPr>
              <w:t>2024</w:t>
            </w:r>
            <w:r w:rsidR="005E5FCA" w:rsidRPr="005E5FCA">
              <w:rPr>
                <w:rFonts w:hint="eastAsia"/>
                <w:lang w:eastAsia="zh-CN"/>
              </w:rPr>
              <w:t>年</w:t>
            </w:r>
            <w:r w:rsidR="005E5FCA">
              <w:rPr>
                <w:rFonts w:hint="eastAsia"/>
                <w:lang w:eastAsia="zh-CN"/>
              </w:rPr>
              <w:t>人工智能</w:t>
            </w:r>
            <w:r w:rsidR="005E5FCA" w:rsidRPr="005E5FCA">
              <w:rPr>
                <w:rFonts w:hint="eastAsia"/>
                <w:lang w:eastAsia="zh-CN"/>
              </w:rPr>
              <w:t>惠及人类平台</w:t>
            </w:r>
            <w:r w:rsidR="005E5FCA">
              <w:rPr>
                <w:rFonts w:hint="eastAsia"/>
                <w:lang w:eastAsia="zh-CN"/>
              </w:rPr>
              <w:t>的</w:t>
            </w:r>
            <w:r w:rsidR="005E5FCA" w:rsidRPr="005E5FCA">
              <w:rPr>
                <w:rFonts w:hint="eastAsia"/>
                <w:lang w:eastAsia="zh-CN"/>
              </w:rPr>
              <w:t>预期活动。</w:t>
            </w:r>
            <w:bookmarkEnd w:id="108"/>
            <w:r w:rsidR="002C4CC6" w:rsidRPr="00B03722">
              <w:rPr>
                <w:rFonts w:hint="eastAsia"/>
                <w:lang w:eastAsia="zh-CN"/>
              </w:rPr>
              <w:t>会议将该</w:t>
            </w:r>
            <w:r w:rsidR="002C4CC6">
              <w:rPr>
                <w:rFonts w:hint="eastAsia"/>
                <w:lang w:eastAsia="zh-CN"/>
              </w:rPr>
              <w:t>临时文件</w:t>
            </w:r>
            <w:r w:rsidR="002C4CC6" w:rsidRPr="00B03722">
              <w:rPr>
                <w:rFonts w:hint="eastAsia"/>
                <w:lang w:eastAsia="zh-CN"/>
              </w:rPr>
              <w:t>记录在案</w:t>
            </w:r>
            <w:r w:rsidR="002C4CC6">
              <w:rPr>
                <w:rFonts w:hint="eastAsia"/>
                <w:lang w:eastAsia="zh-CN"/>
              </w:rPr>
              <w:t>。</w:t>
            </w:r>
          </w:p>
        </w:tc>
      </w:tr>
    </w:tbl>
    <w:p w14:paraId="591B1D8A" w14:textId="23A55D51" w:rsidR="00642512" w:rsidRDefault="00606B11" w:rsidP="008E0159">
      <w:pPr>
        <w:pStyle w:val="Heading1"/>
        <w:spacing w:after="0"/>
        <w:ind w:left="794" w:hanging="794"/>
      </w:pPr>
      <w:bookmarkStart w:id="109" w:name="_Toc138999117"/>
      <w:bookmarkStart w:id="110" w:name="_Toc161841610"/>
      <w:r>
        <w:rPr>
          <w:lang w:eastAsia="zh-CN"/>
        </w:rPr>
        <w:lastRenderedPageBreak/>
        <w:t>17</w:t>
      </w:r>
      <w:r w:rsidRPr="002905E3">
        <w:rPr>
          <w:lang w:eastAsia="zh-CN"/>
        </w:rPr>
        <w:tab/>
      </w:r>
      <w:bookmarkEnd w:id="107"/>
      <w:bookmarkEnd w:id="109"/>
      <w:r w:rsidR="00712C5F" w:rsidRPr="00712C5F">
        <w:rPr>
          <w:rFonts w:hint="eastAsia"/>
          <w:lang w:eastAsia="zh-CN"/>
        </w:rPr>
        <w:t>大视野活动</w:t>
      </w:r>
      <w:bookmarkEnd w:id="1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01616012" w14:textId="77777777" w:rsidTr="00550CF4">
        <w:tc>
          <w:tcPr>
            <w:tcW w:w="714" w:type="dxa"/>
          </w:tcPr>
          <w:p w14:paraId="3C703D7E" w14:textId="77777777" w:rsidR="00642512" w:rsidRPr="00E425CB" w:rsidRDefault="00642512" w:rsidP="00550CF4">
            <w:r w:rsidRPr="00E425CB">
              <w:t>17.1</w:t>
            </w:r>
          </w:p>
        </w:tc>
        <w:bookmarkStart w:id="111" w:name="lt_pId248"/>
        <w:tc>
          <w:tcPr>
            <w:tcW w:w="9214" w:type="dxa"/>
            <w:tcMar>
              <w:left w:w="57" w:type="dxa"/>
              <w:right w:w="57" w:type="dxa"/>
            </w:tcMar>
          </w:tcPr>
          <w:p w14:paraId="38F3F095" w14:textId="71E23A3E" w:rsidR="00642512" w:rsidRPr="00E425CB" w:rsidRDefault="00642512" w:rsidP="00550CF4">
            <w:pPr>
              <w:rPr>
                <w:lang w:eastAsia="zh-CN"/>
              </w:rPr>
            </w:pPr>
            <w:r>
              <w:fldChar w:fldCharType="begin"/>
            </w:r>
            <w:r>
              <w:rPr>
                <w:lang w:eastAsia="zh-CN"/>
              </w:rPr>
              <w:instrText xml:space="preserve"> HYPERLINK "http://www.itu.int/md/meetingdoc.asp?lang=en&amp;parent=T22-TSAG-240122-TD-GEN-0405" </w:instrText>
            </w:r>
            <w:r>
              <w:fldChar w:fldCharType="separate"/>
            </w:r>
            <w:proofErr w:type="spellStart"/>
            <w:r>
              <w:rPr>
                <w:rStyle w:val="Hyperlink"/>
                <w:lang w:eastAsia="zh-CN"/>
              </w:rPr>
              <w:t>TD405R1</w:t>
            </w:r>
            <w:proofErr w:type="spellEnd"/>
            <w:r>
              <w:rPr>
                <w:rStyle w:val="Hyperlink"/>
              </w:rPr>
              <w:fldChar w:fldCharType="end"/>
            </w:r>
            <w:r w:rsidR="00232C8C" w:rsidRPr="00B03722">
              <w:rPr>
                <w:rFonts w:hint="eastAsia"/>
                <w:lang w:eastAsia="zh-CN"/>
              </w:rPr>
              <w:t>号文件</w:t>
            </w:r>
            <w:r w:rsidR="00EC431F" w:rsidRPr="00EC431F">
              <w:rPr>
                <w:rFonts w:hint="eastAsia"/>
                <w:lang w:eastAsia="zh-CN"/>
              </w:rPr>
              <w:t>概述了将于</w:t>
            </w:r>
            <w:r w:rsidR="00EC431F" w:rsidRPr="00EC431F">
              <w:rPr>
                <w:rFonts w:hint="eastAsia"/>
                <w:lang w:eastAsia="zh-CN"/>
              </w:rPr>
              <w:t>2024</w:t>
            </w:r>
            <w:r w:rsidR="00EC431F" w:rsidRPr="00EC431F">
              <w:rPr>
                <w:rFonts w:hint="eastAsia"/>
                <w:lang w:eastAsia="zh-CN"/>
              </w:rPr>
              <w:t>年</w:t>
            </w:r>
            <w:r w:rsidR="00EC431F" w:rsidRPr="00EC431F">
              <w:rPr>
                <w:rFonts w:hint="eastAsia"/>
                <w:lang w:eastAsia="zh-CN"/>
              </w:rPr>
              <w:t>10</w:t>
            </w:r>
            <w:r w:rsidR="00EC431F" w:rsidRPr="00EC431F">
              <w:rPr>
                <w:rFonts w:hint="eastAsia"/>
                <w:lang w:eastAsia="zh-CN"/>
              </w:rPr>
              <w:t>月</w:t>
            </w:r>
            <w:r w:rsidR="00EC431F" w:rsidRPr="00EC431F">
              <w:rPr>
                <w:rFonts w:hint="eastAsia"/>
                <w:lang w:eastAsia="zh-CN"/>
              </w:rPr>
              <w:t>21-23</w:t>
            </w:r>
            <w:r w:rsidR="00EC431F" w:rsidRPr="00EC431F">
              <w:rPr>
                <w:rFonts w:hint="eastAsia"/>
                <w:lang w:eastAsia="zh-CN"/>
              </w:rPr>
              <w:t>日在印度新德里举行的下一届国际电联</w:t>
            </w:r>
            <w:r w:rsidR="00EC431F" w:rsidRPr="00EC431F">
              <w:rPr>
                <w:rFonts w:hint="eastAsia"/>
                <w:lang w:eastAsia="zh-CN"/>
              </w:rPr>
              <w:t>2024</w:t>
            </w:r>
            <w:r w:rsidR="00EC431F" w:rsidRPr="00EC431F">
              <w:rPr>
                <w:rFonts w:hint="eastAsia"/>
                <w:lang w:eastAsia="zh-CN"/>
              </w:rPr>
              <w:t>年大视野学术大会（</w:t>
            </w:r>
            <w:r w:rsidR="00EC431F" w:rsidRPr="00EC431F">
              <w:rPr>
                <w:rFonts w:hint="eastAsia"/>
                <w:lang w:eastAsia="zh-CN"/>
              </w:rPr>
              <w:t>K-2024</w:t>
            </w:r>
            <w:r w:rsidR="00EC431F" w:rsidRPr="00EC431F">
              <w:rPr>
                <w:rFonts w:hint="eastAsia"/>
                <w:lang w:eastAsia="zh-CN"/>
              </w:rPr>
              <w:t>）。</w:t>
            </w:r>
            <w:bookmarkEnd w:id="111"/>
          </w:p>
        </w:tc>
      </w:tr>
      <w:tr w:rsidR="00642512" w14:paraId="5E3EA29F" w14:textId="77777777" w:rsidTr="00550CF4">
        <w:tc>
          <w:tcPr>
            <w:tcW w:w="714" w:type="dxa"/>
          </w:tcPr>
          <w:p w14:paraId="0FAF4126" w14:textId="77777777" w:rsidR="00642512" w:rsidRPr="00E425CB" w:rsidRDefault="00642512" w:rsidP="00550CF4">
            <w:pPr>
              <w:rPr>
                <w:highlight w:val="yellow"/>
              </w:rPr>
            </w:pPr>
            <w:r w:rsidRPr="00E425CB">
              <w:t>17.1.1</w:t>
            </w:r>
          </w:p>
        </w:tc>
        <w:tc>
          <w:tcPr>
            <w:tcW w:w="9214" w:type="dxa"/>
            <w:tcMar>
              <w:left w:w="57" w:type="dxa"/>
              <w:right w:w="57" w:type="dxa"/>
            </w:tcMar>
          </w:tcPr>
          <w:p w14:paraId="51630188" w14:textId="66B97476" w:rsidR="00642512" w:rsidRPr="00E425CB" w:rsidRDefault="00EC431F" w:rsidP="00550CF4">
            <w:pPr>
              <w:rPr>
                <w:highlight w:val="yellow"/>
                <w:lang w:eastAsia="zh-CN"/>
              </w:rPr>
            </w:pPr>
            <w:r w:rsidRPr="00EC431F">
              <w:rPr>
                <w:rFonts w:hint="eastAsia"/>
                <w:lang w:eastAsia="zh-CN"/>
              </w:rPr>
              <w:t>会议</w:t>
            </w:r>
            <w:r w:rsidRPr="00B03722">
              <w:rPr>
                <w:rFonts w:hint="eastAsia"/>
                <w:lang w:eastAsia="zh-CN"/>
              </w:rPr>
              <w:t>将该</w:t>
            </w:r>
            <w:r>
              <w:rPr>
                <w:rFonts w:hint="eastAsia"/>
                <w:lang w:eastAsia="zh-CN"/>
              </w:rPr>
              <w:t>临时文件</w:t>
            </w:r>
            <w:r w:rsidRPr="00B03722">
              <w:rPr>
                <w:rFonts w:hint="eastAsia"/>
                <w:lang w:eastAsia="zh-CN"/>
              </w:rPr>
              <w:t>记录在案</w:t>
            </w:r>
            <w:r w:rsidRPr="00EC431F">
              <w:rPr>
                <w:rFonts w:hint="eastAsia"/>
                <w:lang w:eastAsia="zh-CN"/>
              </w:rPr>
              <w:t>并请所有成员宣传将与</w:t>
            </w:r>
            <w:r w:rsidRPr="00EC431F">
              <w:rPr>
                <w:rFonts w:hint="eastAsia"/>
                <w:lang w:eastAsia="zh-CN"/>
              </w:rPr>
              <w:t>WTSA</w:t>
            </w:r>
            <w:r w:rsidRPr="00EC431F">
              <w:rPr>
                <w:rFonts w:hint="eastAsia"/>
                <w:lang w:eastAsia="zh-CN"/>
              </w:rPr>
              <w:t>同时举行的</w:t>
            </w:r>
            <w:r w:rsidRPr="00EC431F">
              <w:rPr>
                <w:rFonts w:hint="eastAsia"/>
                <w:lang w:eastAsia="zh-CN"/>
              </w:rPr>
              <w:t>K-2024</w:t>
            </w:r>
            <w:r w:rsidRPr="00EC431F">
              <w:rPr>
                <w:rFonts w:hint="eastAsia"/>
                <w:lang w:eastAsia="zh-CN"/>
              </w:rPr>
              <w:t>。</w:t>
            </w:r>
          </w:p>
        </w:tc>
      </w:tr>
    </w:tbl>
    <w:p w14:paraId="21BBDA41" w14:textId="12DE2ACB" w:rsidR="00642512" w:rsidRDefault="00606B11" w:rsidP="008E0159">
      <w:pPr>
        <w:pStyle w:val="Heading1"/>
        <w:spacing w:after="0"/>
        <w:ind w:left="794" w:hanging="794"/>
        <w:rPr>
          <w:lang w:eastAsia="zh-CN"/>
        </w:rPr>
      </w:pPr>
      <w:bookmarkStart w:id="112" w:name="_TSAG_Rapporteur_Group"/>
      <w:bookmarkStart w:id="113" w:name="_Toc138999120"/>
      <w:bookmarkStart w:id="114" w:name="lt_pId399"/>
      <w:bookmarkStart w:id="115" w:name="_Toc161841611"/>
      <w:bookmarkEnd w:id="112"/>
      <w:r w:rsidRPr="005C4E4D">
        <w:rPr>
          <w:lang w:eastAsia="zh-CN"/>
        </w:rPr>
        <w:t>18</w:t>
      </w:r>
      <w:r w:rsidRPr="005C4E4D">
        <w:rPr>
          <w:lang w:eastAsia="zh-CN"/>
        </w:rPr>
        <w:tab/>
      </w:r>
      <w:bookmarkEnd w:id="113"/>
      <w:bookmarkEnd w:id="114"/>
      <w:r w:rsidR="00712C5F" w:rsidRPr="00712C5F">
        <w:rPr>
          <w:rFonts w:hint="eastAsia"/>
          <w:lang w:eastAsia="zh-CN"/>
        </w:rPr>
        <w:t>《国际电联未来与演进技术期刊》</w:t>
      </w:r>
      <w:bookmarkEnd w:id="1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42512" w14:paraId="1B47E40B" w14:textId="77777777" w:rsidTr="00550CF4">
        <w:tc>
          <w:tcPr>
            <w:tcW w:w="714" w:type="dxa"/>
          </w:tcPr>
          <w:p w14:paraId="6C5B968C" w14:textId="77777777" w:rsidR="00642512" w:rsidRPr="00E425CB" w:rsidRDefault="00642512" w:rsidP="00550CF4">
            <w:r w:rsidRPr="00E425CB">
              <w:t>18.1</w:t>
            </w:r>
          </w:p>
        </w:tc>
        <w:bookmarkStart w:id="116" w:name="lt_pId253"/>
        <w:tc>
          <w:tcPr>
            <w:tcW w:w="9214" w:type="dxa"/>
            <w:tcMar>
              <w:left w:w="57" w:type="dxa"/>
              <w:right w:w="57" w:type="dxa"/>
            </w:tcMar>
          </w:tcPr>
          <w:p w14:paraId="10AB6B81" w14:textId="01068328" w:rsidR="00642512" w:rsidRPr="00E425CB" w:rsidRDefault="00642512" w:rsidP="00550CF4">
            <w:pPr>
              <w:rPr>
                <w:lang w:eastAsia="zh-CN"/>
              </w:rPr>
            </w:pPr>
            <w:r>
              <w:fldChar w:fldCharType="begin"/>
            </w:r>
            <w:r>
              <w:rPr>
                <w:lang w:eastAsia="zh-CN"/>
              </w:rPr>
              <w:instrText xml:space="preserve"> HYPERLINK "http://www.itu.int/md/meetingdoc.asp?lang=en&amp;parent=T22-TSAG-240122-TD-GEN-0406" </w:instrText>
            </w:r>
            <w:r>
              <w:fldChar w:fldCharType="separate"/>
            </w:r>
            <w:proofErr w:type="spellStart"/>
            <w:r w:rsidRPr="00E425CB">
              <w:rPr>
                <w:rStyle w:val="Hyperlink"/>
                <w:lang w:eastAsia="zh-CN"/>
              </w:rPr>
              <w:t>TD406</w:t>
            </w:r>
            <w:proofErr w:type="spellEnd"/>
            <w:r>
              <w:rPr>
                <w:rStyle w:val="Hyperlink"/>
              </w:rPr>
              <w:fldChar w:fldCharType="end"/>
            </w:r>
            <w:r w:rsidR="00232C8C" w:rsidRPr="00B03722">
              <w:rPr>
                <w:rFonts w:hint="eastAsia"/>
                <w:lang w:eastAsia="zh-CN"/>
              </w:rPr>
              <w:t>号文件</w:t>
            </w:r>
            <w:r w:rsidR="00EC431F" w:rsidRPr="00EC431F">
              <w:rPr>
                <w:rFonts w:hint="eastAsia"/>
                <w:lang w:eastAsia="zh-CN"/>
              </w:rPr>
              <w:t>提供了</w:t>
            </w:r>
            <w:r w:rsidR="00EC431F">
              <w:rPr>
                <w:rFonts w:hint="eastAsia"/>
                <w:lang w:eastAsia="zh-CN"/>
              </w:rPr>
              <w:t>有关</w:t>
            </w:r>
            <w:r w:rsidR="00EC431F" w:rsidRPr="00EC431F">
              <w:rPr>
                <w:rFonts w:hint="eastAsia"/>
                <w:lang w:eastAsia="zh-CN"/>
              </w:rPr>
              <w:t>2023</w:t>
            </w:r>
            <w:r w:rsidR="00EC431F" w:rsidRPr="00EC431F">
              <w:rPr>
                <w:rFonts w:hint="eastAsia"/>
                <w:lang w:eastAsia="zh-CN"/>
              </w:rPr>
              <w:t>年所有出版物以及网络研讨会系列的详细信息，其中分享了首席技术官和领先学术思想的真知灼见。</w:t>
            </w:r>
            <w:bookmarkEnd w:id="116"/>
          </w:p>
        </w:tc>
      </w:tr>
      <w:tr w:rsidR="00642512" w14:paraId="3AE7EF61" w14:textId="77777777" w:rsidTr="00550CF4">
        <w:tc>
          <w:tcPr>
            <w:tcW w:w="714" w:type="dxa"/>
          </w:tcPr>
          <w:p w14:paraId="30044BF8" w14:textId="77777777" w:rsidR="00642512" w:rsidRPr="00E425CB" w:rsidRDefault="00642512" w:rsidP="00550CF4">
            <w:pPr>
              <w:rPr>
                <w:highlight w:val="yellow"/>
              </w:rPr>
            </w:pPr>
            <w:r w:rsidRPr="00E425CB">
              <w:t>18.1.1</w:t>
            </w:r>
          </w:p>
        </w:tc>
        <w:tc>
          <w:tcPr>
            <w:tcW w:w="9214" w:type="dxa"/>
            <w:tcMar>
              <w:left w:w="57" w:type="dxa"/>
              <w:right w:w="57" w:type="dxa"/>
            </w:tcMar>
          </w:tcPr>
          <w:p w14:paraId="2FE337FF" w14:textId="682B4EC4" w:rsidR="00642512" w:rsidRPr="00E425CB" w:rsidRDefault="00EC431F" w:rsidP="00550CF4">
            <w:pPr>
              <w:rPr>
                <w:highlight w:val="yellow"/>
                <w:lang w:eastAsia="zh-CN"/>
              </w:rPr>
            </w:pPr>
            <w:r w:rsidRPr="00EC431F">
              <w:rPr>
                <w:rFonts w:hint="eastAsia"/>
                <w:lang w:eastAsia="zh-CN"/>
              </w:rPr>
              <w:t>会议</w:t>
            </w:r>
            <w:r w:rsidRPr="00B03722">
              <w:rPr>
                <w:rFonts w:hint="eastAsia"/>
                <w:lang w:eastAsia="zh-CN"/>
              </w:rPr>
              <w:t>将该</w:t>
            </w:r>
            <w:r>
              <w:rPr>
                <w:rFonts w:hint="eastAsia"/>
                <w:lang w:eastAsia="zh-CN"/>
              </w:rPr>
              <w:t>临时文件</w:t>
            </w:r>
            <w:r w:rsidRPr="00B03722">
              <w:rPr>
                <w:rFonts w:hint="eastAsia"/>
                <w:lang w:eastAsia="zh-CN"/>
              </w:rPr>
              <w:t>记录在案</w:t>
            </w:r>
            <w:r>
              <w:rPr>
                <w:rFonts w:hint="eastAsia"/>
                <w:lang w:eastAsia="zh-CN"/>
              </w:rPr>
              <w:t>并</w:t>
            </w:r>
            <w:r w:rsidRPr="00EC431F">
              <w:rPr>
                <w:rFonts w:hint="eastAsia"/>
                <w:lang w:eastAsia="zh-CN"/>
              </w:rPr>
              <w:t>高度赞赏电信标准化局就此开展的工作</w:t>
            </w:r>
            <w:r>
              <w:rPr>
                <w:rFonts w:hint="eastAsia"/>
                <w:lang w:eastAsia="zh-CN"/>
              </w:rPr>
              <w:t>。</w:t>
            </w:r>
          </w:p>
        </w:tc>
      </w:tr>
    </w:tbl>
    <w:p w14:paraId="235A3BCF" w14:textId="24DA38EB" w:rsidR="00642512" w:rsidRDefault="00606B11" w:rsidP="008E0159">
      <w:pPr>
        <w:pStyle w:val="Heading1"/>
        <w:spacing w:after="0"/>
        <w:ind w:left="794" w:hanging="794"/>
        <w:rPr>
          <w:lang w:eastAsia="zh-CN"/>
        </w:rPr>
      </w:pPr>
      <w:bookmarkStart w:id="117" w:name="_Ref136882441"/>
      <w:bookmarkStart w:id="118" w:name="_Toc138999121"/>
      <w:bookmarkStart w:id="119" w:name="lt_pId405"/>
      <w:bookmarkStart w:id="120" w:name="_Toc161841612"/>
      <w:r w:rsidRPr="004A57C5">
        <w:rPr>
          <w:lang w:eastAsia="zh-CN"/>
        </w:rPr>
        <w:t>19</w:t>
      </w:r>
      <w:r w:rsidRPr="004A57C5">
        <w:rPr>
          <w:lang w:eastAsia="zh-CN"/>
        </w:rPr>
        <w:tab/>
      </w:r>
      <w:bookmarkEnd w:id="117"/>
      <w:bookmarkEnd w:id="118"/>
      <w:bookmarkEnd w:id="119"/>
      <w:r w:rsidR="00EC431F" w:rsidRPr="00EC431F">
        <w:rPr>
          <w:rFonts w:hint="eastAsia"/>
          <w:lang w:eastAsia="zh-CN"/>
        </w:rPr>
        <w:t>国际电联区域代表处的</w:t>
      </w:r>
      <w:r w:rsidR="00EC431F">
        <w:rPr>
          <w:rFonts w:hint="eastAsia"/>
          <w:lang w:eastAsia="zh-CN"/>
        </w:rPr>
        <w:t>贡献</w:t>
      </w:r>
      <w:bookmarkEnd w:id="1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C5BD3" w14:paraId="3F4EC8B7" w14:textId="77777777" w:rsidTr="00550CF4">
        <w:tc>
          <w:tcPr>
            <w:tcW w:w="816" w:type="dxa"/>
          </w:tcPr>
          <w:p w14:paraId="77471F8A" w14:textId="77777777" w:rsidR="00AC5BD3" w:rsidRPr="00E425CB" w:rsidRDefault="00AC5BD3" w:rsidP="00550CF4">
            <w:r w:rsidRPr="00206C8A">
              <w:t>19.1</w:t>
            </w:r>
          </w:p>
        </w:tc>
        <w:tc>
          <w:tcPr>
            <w:tcW w:w="9112" w:type="dxa"/>
            <w:tcMar>
              <w:left w:w="57" w:type="dxa"/>
              <w:right w:w="57" w:type="dxa"/>
            </w:tcMar>
          </w:tcPr>
          <w:p w14:paraId="7E91ED6F" w14:textId="1CDEDD43" w:rsidR="00AC5BD3" w:rsidRPr="00E425CB" w:rsidRDefault="002B13C0" w:rsidP="00550CF4">
            <w:pPr>
              <w:rPr>
                <w:lang w:eastAsia="zh-CN"/>
              </w:rPr>
            </w:pPr>
            <w:r>
              <w:rPr>
                <w:rStyle w:val="Hyperlink"/>
                <w:lang w:eastAsia="zh-CN"/>
              </w:rPr>
              <w:t>TD</w:t>
            </w:r>
            <w:r w:rsidRPr="002B13C0">
              <w:rPr>
                <w:rStyle w:val="Hyperlink"/>
                <w:lang w:eastAsia="zh-CN"/>
              </w:rPr>
              <w:t>390</w:t>
            </w:r>
            <w:r w:rsidR="00232C8C" w:rsidRPr="00EC431F">
              <w:rPr>
                <w:rFonts w:hint="eastAsia"/>
                <w:lang w:eastAsia="zh-CN"/>
              </w:rPr>
              <w:t>号文件</w:t>
            </w:r>
            <w:r w:rsidR="00EC431F" w:rsidRPr="00EC431F">
              <w:rPr>
                <w:rFonts w:hint="eastAsia"/>
                <w:lang w:eastAsia="zh-CN"/>
              </w:rPr>
              <w:t>总结了国际电联区域代表处根据国际电联全权代表大会第</w:t>
            </w:r>
            <w:r w:rsidR="00EC431F" w:rsidRPr="00EC431F">
              <w:rPr>
                <w:rFonts w:hint="eastAsia"/>
                <w:lang w:eastAsia="zh-CN"/>
              </w:rPr>
              <w:t>25</w:t>
            </w:r>
            <w:r w:rsidR="00EC431F" w:rsidRPr="00EC431F">
              <w:rPr>
                <w:rFonts w:hint="eastAsia"/>
                <w:lang w:eastAsia="zh-CN"/>
              </w:rPr>
              <w:t>号决议（</w:t>
            </w:r>
            <w:r w:rsidR="00EC431F" w:rsidRPr="00EC431F">
              <w:rPr>
                <w:rFonts w:hint="eastAsia"/>
                <w:lang w:eastAsia="zh-CN"/>
              </w:rPr>
              <w:t>2022</w:t>
            </w:r>
            <w:r w:rsidR="00EC431F" w:rsidRPr="00EC431F">
              <w:rPr>
                <w:rFonts w:hint="eastAsia"/>
                <w:lang w:eastAsia="zh-CN"/>
              </w:rPr>
              <w:t>年，布加勒斯特，修订版）的要求落实</w:t>
            </w:r>
            <w:r w:rsidR="00EC431F" w:rsidRPr="00EC431F">
              <w:rPr>
                <w:rFonts w:hint="eastAsia"/>
                <w:lang w:eastAsia="zh-CN"/>
              </w:rPr>
              <w:t>ITU-T</w:t>
            </w:r>
            <w:r w:rsidR="00EC431F" w:rsidRPr="00EC431F">
              <w:rPr>
                <w:rFonts w:hint="eastAsia"/>
                <w:lang w:eastAsia="zh-CN"/>
              </w:rPr>
              <w:t>四年期滚动运作规划</w:t>
            </w:r>
            <w:r w:rsidR="00943A81" w:rsidRPr="00712C5F">
              <w:rPr>
                <w:rFonts w:hint="eastAsia"/>
                <w:lang w:eastAsia="zh-CN"/>
              </w:rPr>
              <w:t>所做的贡献</w:t>
            </w:r>
            <w:r w:rsidR="00EC431F" w:rsidRPr="00EC431F">
              <w:rPr>
                <w:rFonts w:hint="eastAsia"/>
                <w:lang w:eastAsia="zh-CN"/>
              </w:rPr>
              <w:t>。</w:t>
            </w:r>
            <w:r w:rsidR="00463F09" w:rsidRPr="00B03722">
              <w:rPr>
                <w:rFonts w:hint="eastAsia"/>
                <w:lang w:eastAsia="zh-CN"/>
              </w:rPr>
              <w:t>会议将该</w:t>
            </w:r>
            <w:r w:rsidR="00463F09">
              <w:rPr>
                <w:rFonts w:hint="eastAsia"/>
                <w:lang w:eastAsia="zh-CN"/>
              </w:rPr>
              <w:t>临时文件</w:t>
            </w:r>
            <w:r w:rsidR="00463F09" w:rsidRPr="00B03722">
              <w:rPr>
                <w:rFonts w:hint="eastAsia"/>
                <w:lang w:eastAsia="zh-CN"/>
              </w:rPr>
              <w:t>记录在案</w:t>
            </w:r>
            <w:r w:rsidR="00463F09">
              <w:rPr>
                <w:rFonts w:hint="eastAsia"/>
                <w:lang w:eastAsia="zh-CN"/>
              </w:rPr>
              <w:t>。</w:t>
            </w:r>
          </w:p>
        </w:tc>
      </w:tr>
    </w:tbl>
    <w:p w14:paraId="47E9263E" w14:textId="6F658343" w:rsidR="00AC5BD3" w:rsidRDefault="00AC5BD3" w:rsidP="008E0159">
      <w:pPr>
        <w:pStyle w:val="Heading1"/>
        <w:spacing w:after="0"/>
        <w:ind w:left="794" w:hanging="794"/>
      </w:pPr>
      <w:bookmarkStart w:id="121" w:name="_Toc161841613"/>
      <w:r w:rsidRPr="00642512">
        <w:rPr>
          <w:lang w:eastAsia="zh-CN"/>
        </w:rPr>
        <w:t>20</w:t>
      </w:r>
      <w:r w:rsidRPr="00642512">
        <w:rPr>
          <w:lang w:eastAsia="zh-CN"/>
        </w:rPr>
        <w:tab/>
      </w:r>
      <w:r w:rsidR="00943A81" w:rsidRPr="00943A81">
        <w:rPr>
          <w:rFonts w:hint="eastAsia"/>
        </w:rPr>
        <w:t>与</w:t>
      </w:r>
      <w:r w:rsidR="00943A81" w:rsidRPr="00943A81">
        <w:rPr>
          <w:rFonts w:hint="eastAsia"/>
        </w:rPr>
        <w:t>CITS</w:t>
      </w:r>
      <w:proofErr w:type="spellStart"/>
      <w:r w:rsidR="00943A81" w:rsidRPr="00943A81">
        <w:rPr>
          <w:rFonts w:hint="eastAsia"/>
        </w:rPr>
        <w:t>的协调</w:t>
      </w:r>
      <w:bookmarkEnd w:id="12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C5BD3" w14:paraId="7C8B8FBC" w14:textId="77777777" w:rsidTr="00550CF4">
        <w:tc>
          <w:tcPr>
            <w:tcW w:w="816" w:type="dxa"/>
          </w:tcPr>
          <w:p w14:paraId="30F9A3EB" w14:textId="77777777" w:rsidR="00AC5BD3" w:rsidRPr="00E425CB" w:rsidRDefault="00AC5BD3" w:rsidP="00550CF4">
            <w:pPr>
              <w:rPr>
                <w:highlight w:val="yellow"/>
              </w:rPr>
            </w:pPr>
            <w:r w:rsidRPr="00E425CB">
              <w:t>20.1</w:t>
            </w:r>
          </w:p>
        </w:tc>
        <w:bookmarkStart w:id="122" w:name="lt_pId262"/>
        <w:tc>
          <w:tcPr>
            <w:tcW w:w="9112" w:type="dxa"/>
            <w:tcMar>
              <w:left w:w="57" w:type="dxa"/>
              <w:right w:w="57" w:type="dxa"/>
            </w:tcMar>
          </w:tcPr>
          <w:p w14:paraId="7412491B" w14:textId="0B5D06F4" w:rsidR="00AC5BD3" w:rsidRPr="00E425CB" w:rsidRDefault="00AC5BD3" w:rsidP="00550CF4">
            <w:pPr>
              <w:rPr>
                <w:lang w:eastAsia="zh-CN"/>
              </w:rPr>
            </w:pPr>
            <w:r>
              <w:fldChar w:fldCharType="begin"/>
            </w:r>
            <w:r>
              <w:rPr>
                <w:lang w:eastAsia="zh-CN"/>
              </w:rPr>
              <w:instrText xml:space="preserve"> HYPERLINK "http://www.itu.int/md/meetingdoc.asp?lang=en&amp;parent=T22-TSAG-240122-TD-GEN-0431" </w:instrText>
            </w:r>
            <w:r>
              <w:fldChar w:fldCharType="separate"/>
            </w:r>
            <w:proofErr w:type="spellStart"/>
            <w:r w:rsidRPr="00E425CB">
              <w:rPr>
                <w:rStyle w:val="Hyperlink"/>
                <w:lang w:eastAsia="zh-CN"/>
              </w:rPr>
              <w:t>TD431</w:t>
            </w:r>
            <w:proofErr w:type="spellEnd"/>
            <w:r>
              <w:rPr>
                <w:rStyle w:val="Hyperlink"/>
              </w:rPr>
              <w:fldChar w:fldCharType="end"/>
            </w:r>
            <w:r w:rsidR="00232C8C" w:rsidRPr="00B03722">
              <w:rPr>
                <w:rFonts w:hint="eastAsia"/>
                <w:lang w:eastAsia="zh-CN"/>
              </w:rPr>
              <w:t>号文件</w:t>
            </w:r>
            <w:bookmarkEnd w:id="122"/>
            <w:r w:rsidR="00943A81" w:rsidRPr="00943A81">
              <w:rPr>
                <w:rFonts w:hint="eastAsia"/>
                <w:lang w:eastAsia="zh-CN"/>
              </w:rPr>
              <w:t>总结了自</w:t>
            </w:r>
            <w:r w:rsidR="00943A81" w:rsidRPr="00943A81">
              <w:rPr>
                <w:rFonts w:hint="eastAsia"/>
                <w:lang w:eastAsia="zh-CN"/>
              </w:rPr>
              <w:t>2023</w:t>
            </w:r>
            <w:r w:rsidR="00943A81" w:rsidRPr="00943A81">
              <w:rPr>
                <w:rFonts w:hint="eastAsia"/>
                <w:lang w:eastAsia="zh-CN"/>
              </w:rPr>
              <w:t>年</w:t>
            </w:r>
            <w:r w:rsidR="00943A81" w:rsidRPr="00943A81">
              <w:rPr>
                <w:rFonts w:hint="eastAsia"/>
                <w:lang w:eastAsia="zh-CN"/>
              </w:rPr>
              <w:t>5</w:t>
            </w:r>
            <w:r w:rsidR="00943A81">
              <w:rPr>
                <w:rFonts w:hint="eastAsia"/>
                <w:lang w:eastAsia="zh-CN"/>
              </w:rPr>
              <w:t>月</w:t>
            </w:r>
            <w:r w:rsidR="00943A81">
              <w:rPr>
                <w:rFonts w:hint="eastAsia"/>
                <w:lang w:eastAsia="zh-CN"/>
              </w:rPr>
              <w:t>-</w:t>
            </w:r>
            <w:r w:rsidR="00943A81" w:rsidRPr="00943A81">
              <w:rPr>
                <w:rFonts w:hint="eastAsia"/>
                <w:lang w:eastAsia="zh-CN"/>
              </w:rPr>
              <w:t>6</w:t>
            </w:r>
            <w:r w:rsidR="00943A81" w:rsidRPr="00943A81">
              <w:rPr>
                <w:rFonts w:hint="eastAsia"/>
                <w:lang w:eastAsia="zh-CN"/>
              </w:rPr>
              <w:t>月</w:t>
            </w:r>
            <w:r w:rsidR="00943A81">
              <w:rPr>
                <w:rFonts w:hint="eastAsia"/>
                <w:lang w:eastAsia="zh-CN"/>
              </w:rPr>
              <w:t>的</w:t>
            </w:r>
            <w:r w:rsidR="00943A81" w:rsidRPr="00943A81">
              <w:rPr>
                <w:rFonts w:hint="eastAsia"/>
                <w:lang w:eastAsia="zh-CN"/>
              </w:rPr>
              <w:t>上一次</w:t>
            </w:r>
            <w:r w:rsidR="00943A81" w:rsidRPr="00943A81">
              <w:rPr>
                <w:rFonts w:hint="eastAsia"/>
                <w:lang w:eastAsia="zh-CN"/>
              </w:rPr>
              <w:t>TSAG</w:t>
            </w:r>
            <w:r w:rsidR="00943A81" w:rsidRPr="00943A81">
              <w:rPr>
                <w:rFonts w:hint="eastAsia"/>
                <w:lang w:eastAsia="zh-CN"/>
              </w:rPr>
              <w:t>会议以来</w:t>
            </w:r>
            <w:r w:rsidR="00943A81" w:rsidRPr="00943A81">
              <w:rPr>
                <w:rFonts w:hint="eastAsia"/>
                <w:lang w:eastAsia="zh-CN"/>
              </w:rPr>
              <w:t>ITU-T</w:t>
            </w:r>
            <w:r w:rsidR="00943A81" w:rsidRPr="00943A81">
              <w:rPr>
                <w:rFonts w:hint="eastAsia"/>
                <w:lang w:eastAsia="zh-CN"/>
              </w:rPr>
              <w:t>在</w:t>
            </w:r>
            <w:r w:rsidR="00943A81" w:rsidRPr="00943A81">
              <w:rPr>
                <w:rFonts w:hint="eastAsia"/>
                <w:lang w:eastAsia="zh-CN"/>
              </w:rPr>
              <w:t>ITS</w:t>
            </w:r>
            <w:r w:rsidR="00943A81" w:rsidRPr="00943A81">
              <w:rPr>
                <w:rFonts w:hint="eastAsia"/>
                <w:lang w:eastAsia="zh-CN"/>
              </w:rPr>
              <w:t>通信领域</w:t>
            </w:r>
            <w:r w:rsidR="00943A81">
              <w:rPr>
                <w:rFonts w:hint="eastAsia"/>
                <w:lang w:eastAsia="zh-CN"/>
              </w:rPr>
              <w:t>开展</w:t>
            </w:r>
            <w:r w:rsidR="00943A81" w:rsidRPr="00943A81">
              <w:rPr>
                <w:rFonts w:hint="eastAsia"/>
                <w:lang w:eastAsia="zh-CN"/>
              </w:rPr>
              <w:t>的活动。</w:t>
            </w:r>
            <w:r w:rsidR="00463F09" w:rsidRPr="00B03722">
              <w:rPr>
                <w:rFonts w:hint="eastAsia"/>
                <w:lang w:eastAsia="zh-CN"/>
              </w:rPr>
              <w:t>会议将该</w:t>
            </w:r>
            <w:r w:rsidR="00463F09">
              <w:rPr>
                <w:rFonts w:hint="eastAsia"/>
                <w:lang w:eastAsia="zh-CN"/>
              </w:rPr>
              <w:t>临时文件</w:t>
            </w:r>
            <w:r w:rsidR="00463F09" w:rsidRPr="00B03722">
              <w:rPr>
                <w:rFonts w:hint="eastAsia"/>
                <w:lang w:eastAsia="zh-CN"/>
              </w:rPr>
              <w:t>记录在案</w:t>
            </w:r>
            <w:r w:rsidR="00463F09">
              <w:rPr>
                <w:rFonts w:hint="eastAsia"/>
                <w:lang w:eastAsia="zh-CN"/>
              </w:rPr>
              <w:t>。</w:t>
            </w:r>
          </w:p>
        </w:tc>
      </w:tr>
      <w:tr w:rsidR="00AC5BD3" w14:paraId="1C28C8DE" w14:textId="77777777" w:rsidTr="00550CF4">
        <w:tc>
          <w:tcPr>
            <w:tcW w:w="816" w:type="dxa"/>
          </w:tcPr>
          <w:p w14:paraId="1116141D" w14:textId="77777777" w:rsidR="00AC5BD3" w:rsidRPr="00E425CB" w:rsidRDefault="00AC5BD3" w:rsidP="00550CF4">
            <w:r w:rsidRPr="00E425CB">
              <w:t>20.21</w:t>
            </w:r>
          </w:p>
        </w:tc>
        <w:bookmarkStart w:id="123" w:name="lt_pId265"/>
        <w:tc>
          <w:tcPr>
            <w:tcW w:w="9112" w:type="dxa"/>
            <w:tcMar>
              <w:left w:w="57" w:type="dxa"/>
              <w:right w:w="57" w:type="dxa"/>
            </w:tcMar>
          </w:tcPr>
          <w:p w14:paraId="170E56E8" w14:textId="0B8F817A" w:rsidR="00AC5BD3" w:rsidRPr="00E425CB" w:rsidRDefault="00AC5BD3" w:rsidP="00550CF4">
            <w:pPr>
              <w:rPr>
                <w:color w:val="000000"/>
                <w:lang w:eastAsia="zh-CN"/>
              </w:rPr>
            </w:pPr>
            <w:r>
              <w:fldChar w:fldCharType="begin"/>
            </w:r>
            <w:r>
              <w:rPr>
                <w:lang w:eastAsia="zh-CN"/>
              </w:rPr>
              <w:instrText xml:space="preserve"> HYPERLINK "http://www.itu.int/md/meetingdoc.asp?lang=en&amp;parent=T22-TSAG-240122-TD-GEN-0359" </w:instrText>
            </w:r>
            <w:r>
              <w:fldChar w:fldCharType="separate"/>
            </w:r>
            <w:proofErr w:type="spellStart"/>
            <w:r w:rsidRPr="00E425CB">
              <w:rPr>
                <w:rStyle w:val="Hyperlink"/>
                <w:lang w:eastAsia="zh-CN"/>
              </w:rPr>
              <w:t>TD359</w:t>
            </w:r>
            <w:proofErr w:type="spellEnd"/>
            <w:r>
              <w:rPr>
                <w:rStyle w:val="Hyperlink"/>
              </w:rPr>
              <w:fldChar w:fldCharType="end"/>
            </w:r>
            <w:r w:rsidR="00232C8C" w:rsidRPr="00B03722">
              <w:rPr>
                <w:rFonts w:hint="eastAsia"/>
                <w:lang w:eastAsia="zh-CN"/>
              </w:rPr>
              <w:t>号文件</w:t>
            </w:r>
            <w:bookmarkEnd w:id="123"/>
            <w:r w:rsidR="00943A81" w:rsidRPr="00943A81">
              <w:rPr>
                <w:rFonts w:hint="eastAsia"/>
                <w:lang w:eastAsia="zh-CN"/>
              </w:rPr>
              <w:t>通报</w:t>
            </w:r>
            <w:r w:rsidR="00943A81">
              <w:rPr>
                <w:rFonts w:hint="eastAsia"/>
                <w:lang w:eastAsia="zh-CN"/>
              </w:rPr>
              <w:t>了</w:t>
            </w:r>
            <w:r w:rsidR="00943A81" w:rsidRPr="00943A81">
              <w:rPr>
                <w:rFonts w:hint="eastAsia"/>
                <w:lang w:eastAsia="zh-CN"/>
              </w:rPr>
              <w:t>有关自动驾驶通信技术专家组的成立。</w:t>
            </w:r>
            <w:r w:rsidR="00463F09" w:rsidRPr="00B03722">
              <w:rPr>
                <w:rFonts w:hint="eastAsia"/>
                <w:lang w:eastAsia="zh-CN"/>
              </w:rPr>
              <w:t>会议将该</w:t>
            </w:r>
            <w:r w:rsidR="00463F09">
              <w:rPr>
                <w:rFonts w:hint="eastAsia"/>
                <w:lang w:eastAsia="zh-CN"/>
              </w:rPr>
              <w:t>临时文件</w:t>
            </w:r>
            <w:r w:rsidR="00463F09" w:rsidRPr="00B03722">
              <w:rPr>
                <w:rFonts w:hint="eastAsia"/>
                <w:lang w:eastAsia="zh-CN"/>
              </w:rPr>
              <w:t>记录在案</w:t>
            </w:r>
            <w:r w:rsidR="00463F09">
              <w:rPr>
                <w:rFonts w:hint="eastAsia"/>
                <w:lang w:eastAsia="zh-CN"/>
              </w:rPr>
              <w:t>。</w:t>
            </w:r>
          </w:p>
        </w:tc>
      </w:tr>
    </w:tbl>
    <w:p w14:paraId="1887A1F4" w14:textId="5F96FB85" w:rsidR="00AC5BD3" w:rsidRDefault="00AC5BD3" w:rsidP="008E0159">
      <w:pPr>
        <w:pStyle w:val="Heading1"/>
        <w:spacing w:after="0"/>
        <w:ind w:left="794" w:hanging="794"/>
        <w:rPr>
          <w:lang w:eastAsia="zh-CN"/>
        </w:rPr>
      </w:pPr>
      <w:bookmarkStart w:id="124" w:name="_Toc161841614"/>
      <w:r w:rsidRPr="00642512">
        <w:rPr>
          <w:lang w:eastAsia="zh-CN"/>
        </w:rPr>
        <w:t>2</w:t>
      </w:r>
      <w:r>
        <w:rPr>
          <w:lang w:eastAsia="zh-CN"/>
        </w:rPr>
        <w:t>1</w:t>
      </w:r>
      <w:r w:rsidRPr="00642512">
        <w:rPr>
          <w:lang w:eastAsia="zh-CN"/>
        </w:rPr>
        <w:tab/>
      </w:r>
      <w:r w:rsidR="00712C5F" w:rsidRPr="00712C5F">
        <w:rPr>
          <w:lang w:eastAsia="zh-CN"/>
        </w:rPr>
        <w:t>TSAG</w:t>
      </w:r>
      <w:r w:rsidR="00712C5F" w:rsidRPr="00712C5F">
        <w:rPr>
          <w:rFonts w:hint="eastAsia"/>
          <w:lang w:eastAsia="zh-CN"/>
        </w:rPr>
        <w:t>工作组的成果</w:t>
      </w:r>
      <w:bookmarkEnd w:id="124"/>
    </w:p>
    <w:p w14:paraId="3A10F8E9" w14:textId="6028D457" w:rsidR="00AC5BD3" w:rsidRPr="00AC5BD3" w:rsidRDefault="00943A81" w:rsidP="00076B31">
      <w:pPr>
        <w:ind w:firstLineChars="200" w:firstLine="480"/>
        <w:rPr>
          <w:lang w:eastAsia="zh-CN"/>
        </w:rPr>
      </w:pPr>
      <w:r w:rsidRPr="00943A81">
        <w:rPr>
          <w:rFonts w:hint="eastAsia"/>
          <w:lang w:eastAsia="zh-CN"/>
        </w:rPr>
        <w:t>TSAG</w:t>
      </w:r>
      <w:r w:rsidRPr="00943A81">
        <w:rPr>
          <w:rFonts w:hint="eastAsia"/>
          <w:lang w:eastAsia="zh-CN"/>
        </w:rPr>
        <w:t>的两个工作组在</w:t>
      </w:r>
      <w:r w:rsidR="00AD50D3">
        <w:fldChar w:fldCharType="begin"/>
      </w:r>
      <w:r w:rsidR="00AD50D3">
        <w:rPr>
          <w:lang w:eastAsia="zh-CN"/>
        </w:rPr>
        <w:instrText xml:space="preserve"> HYPERLINK "https://www.itu.int/md/meetingdoc.asp?lang=en&amp;parent=T22-TSAG-240122-TD-GEN-0303" </w:instrText>
      </w:r>
      <w:r w:rsidR="00AD50D3">
        <w:fldChar w:fldCharType="separate"/>
      </w:r>
      <w:proofErr w:type="spellStart"/>
      <w:r w:rsidRPr="00943A81">
        <w:rPr>
          <w:rStyle w:val="Hyperlink"/>
          <w:lang w:eastAsia="zh-CN"/>
        </w:rPr>
        <w:t>TD303R1</w:t>
      </w:r>
      <w:proofErr w:type="spellEnd"/>
      <w:r w:rsidR="00AD50D3">
        <w:rPr>
          <w:rStyle w:val="Hyperlink"/>
          <w:lang w:eastAsia="zh-CN"/>
        </w:rPr>
        <w:fldChar w:fldCharType="end"/>
      </w:r>
      <w:r w:rsidRPr="00943A81">
        <w:rPr>
          <w:rFonts w:hint="eastAsia"/>
          <w:lang w:eastAsia="zh-CN"/>
        </w:rPr>
        <w:t>号文件所分配的会议期间取得了工作进展，</w:t>
      </w:r>
      <w:r w:rsidR="00712C5F">
        <w:rPr>
          <w:rFonts w:hint="eastAsia"/>
          <w:lang w:eastAsia="zh-CN"/>
        </w:rPr>
        <w:t>并将其成果提交</w:t>
      </w:r>
      <w:r w:rsidR="00712C5F">
        <w:rPr>
          <w:rFonts w:hint="eastAsia"/>
          <w:lang w:eastAsia="zh-CN"/>
        </w:rPr>
        <w:t>TSAG</w:t>
      </w:r>
      <w:r w:rsidR="00712C5F">
        <w:rPr>
          <w:rFonts w:hint="eastAsia"/>
          <w:lang w:eastAsia="zh-CN"/>
        </w:rPr>
        <w:t>全体会议闭幕会议。</w:t>
      </w:r>
      <w:r w:rsidR="00712C5F">
        <w:rPr>
          <w:rFonts w:hint="eastAsia"/>
          <w:lang w:val="en-US" w:eastAsia="zh-CN"/>
        </w:rPr>
        <w:t>相关</w:t>
      </w:r>
      <w:r w:rsidR="00712C5F">
        <w:rPr>
          <w:lang w:eastAsia="zh-CN"/>
        </w:rPr>
        <w:t>报告均已获</w:t>
      </w:r>
      <w:r w:rsidR="00712C5F">
        <w:rPr>
          <w:rFonts w:hint="eastAsia"/>
          <w:lang w:val="en-US" w:eastAsia="zh-CN"/>
        </w:rPr>
        <w:t>得</w:t>
      </w:r>
      <w:r w:rsidR="00712C5F">
        <w:rPr>
          <w:lang w:eastAsia="zh-CN"/>
        </w:rPr>
        <w:t>批准。全体会议</w:t>
      </w:r>
      <w:r w:rsidR="00712C5F">
        <w:rPr>
          <w:rFonts w:hint="eastAsia"/>
          <w:lang w:val="en-US" w:eastAsia="zh-CN"/>
        </w:rPr>
        <w:t>的</w:t>
      </w:r>
      <w:r w:rsidR="00712C5F">
        <w:rPr>
          <w:lang w:eastAsia="zh-CN"/>
        </w:rPr>
        <w:t>各项决定总结如下。本报告</w:t>
      </w:r>
      <w:hyperlink w:anchor="附件A" w:history="1">
        <w:r w:rsidR="00712C5F">
          <w:rPr>
            <w:rStyle w:val="Hyperlink"/>
            <w:lang w:eastAsia="zh-CN"/>
          </w:rPr>
          <w:t>附件</w:t>
        </w:r>
        <w:r w:rsidR="00712C5F">
          <w:rPr>
            <w:rStyle w:val="Hyperlink"/>
            <w:lang w:eastAsia="zh-CN"/>
          </w:rPr>
          <w:t>A</w:t>
        </w:r>
      </w:hyperlink>
      <w:r w:rsidR="00712C5F">
        <w:rPr>
          <w:rFonts w:hint="eastAsia"/>
          <w:lang w:eastAsia="zh-CN"/>
        </w:rPr>
        <w:t>以表格列出了包含</w:t>
      </w:r>
      <w:r w:rsidR="00712C5F">
        <w:rPr>
          <w:lang w:eastAsia="zh-CN"/>
        </w:rPr>
        <w:t>不同工作组和</w:t>
      </w:r>
      <w:r w:rsidR="00712C5F">
        <w:rPr>
          <w:rFonts w:hint="eastAsia"/>
          <w:lang w:eastAsia="zh-CN"/>
        </w:rPr>
        <w:t>报告人组</w:t>
      </w:r>
      <w:r w:rsidR="00712C5F">
        <w:rPr>
          <w:lang w:eastAsia="zh-CN"/>
        </w:rPr>
        <w:t>报告的</w:t>
      </w:r>
      <w:r w:rsidR="00712C5F">
        <w:rPr>
          <w:rFonts w:hint="eastAsia"/>
          <w:lang w:eastAsia="zh-CN"/>
        </w:rPr>
        <w:t>临时文件（</w:t>
      </w:r>
      <w:r w:rsidR="00712C5F">
        <w:rPr>
          <w:rFonts w:hint="eastAsia"/>
          <w:lang w:eastAsia="zh-CN"/>
        </w:rPr>
        <w:t>TD</w:t>
      </w:r>
      <w:r w:rsidR="00712C5F">
        <w:rPr>
          <w:rFonts w:hint="eastAsia"/>
          <w:lang w:eastAsia="zh-CN"/>
        </w:rPr>
        <w:t>）</w:t>
      </w:r>
      <w:r w:rsidR="00712C5F">
        <w:rPr>
          <w:lang w:eastAsia="zh-CN"/>
        </w:rPr>
        <w:t>、</w:t>
      </w:r>
      <w:r w:rsidR="00712C5F">
        <w:rPr>
          <w:rFonts w:hint="eastAsia"/>
          <w:lang w:eastAsia="zh-CN"/>
        </w:rPr>
        <w:t>由这些组编制的联络声明以及这些组计划开展的中期活动。</w:t>
      </w:r>
    </w:p>
    <w:p w14:paraId="37B18B72" w14:textId="4114FDB1" w:rsidR="00AC5BD3" w:rsidRDefault="00AC5BD3" w:rsidP="00206C34">
      <w:pPr>
        <w:pStyle w:val="Heading2"/>
        <w:spacing w:after="0"/>
        <w:rPr>
          <w:lang w:eastAsia="zh-CN"/>
        </w:rPr>
      </w:pPr>
      <w:bookmarkStart w:id="125" w:name="_Toc161056464"/>
      <w:bookmarkStart w:id="126" w:name="_Toc161841615"/>
      <w:r w:rsidRPr="00E425CB">
        <w:rPr>
          <w:lang w:eastAsia="zh-CN"/>
        </w:rPr>
        <w:t>21.1</w:t>
      </w:r>
      <w:r w:rsidRPr="00E425CB">
        <w:rPr>
          <w:lang w:eastAsia="zh-CN"/>
        </w:rPr>
        <w:tab/>
      </w:r>
      <w:bookmarkEnd w:id="125"/>
      <w:r w:rsidR="00712C5F">
        <w:rPr>
          <w:lang w:eastAsia="zh-CN"/>
        </w:rPr>
        <w:t>TSAG</w:t>
      </w:r>
      <w:r w:rsidR="00712C5F">
        <w:rPr>
          <w:lang w:eastAsia="zh-CN"/>
        </w:rPr>
        <w:t>第</w:t>
      </w:r>
      <w:r w:rsidR="00712C5F">
        <w:rPr>
          <w:rFonts w:hint="eastAsia"/>
          <w:lang w:val="en-US" w:eastAsia="zh-CN"/>
        </w:rPr>
        <w:t>1</w:t>
      </w:r>
      <w:proofErr w:type="gramStart"/>
      <w:r w:rsidR="00712C5F">
        <w:rPr>
          <w:rFonts w:hint="eastAsia"/>
          <w:lang w:eastAsia="zh-CN"/>
        </w:rPr>
        <w:t>工作组“</w:t>
      </w:r>
      <w:proofErr w:type="gramEnd"/>
      <w:r w:rsidR="00712C5F">
        <w:rPr>
          <w:lang w:eastAsia="zh-CN"/>
        </w:rPr>
        <w:t>工作方法和</w:t>
      </w:r>
      <w:r w:rsidR="00712C5F">
        <w:rPr>
          <w:lang w:eastAsia="zh-CN"/>
        </w:rPr>
        <w:t>WTSA</w:t>
      </w:r>
      <w:r w:rsidR="00712C5F">
        <w:rPr>
          <w:lang w:eastAsia="zh-CN"/>
        </w:rPr>
        <w:t>相关筹备工作</w:t>
      </w:r>
      <w:r w:rsidR="00712C5F">
        <w:rPr>
          <w:rFonts w:hint="eastAsia"/>
          <w:lang w:eastAsia="zh-CN"/>
        </w:rPr>
        <w:t>”</w:t>
      </w:r>
      <w:bookmarkEnd w:id="1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AC5BD3" w14:paraId="6E63062E" w14:textId="77777777" w:rsidTr="00550CF4">
        <w:tc>
          <w:tcPr>
            <w:tcW w:w="936" w:type="dxa"/>
          </w:tcPr>
          <w:p w14:paraId="4AA4B41A" w14:textId="77777777" w:rsidR="00AC5BD3" w:rsidRPr="00E425CB" w:rsidRDefault="00AC5BD3" w:rsidP="00550CF4">
            <w:r w:rsidRPr="00E425CB">
              <w:t>21.1.1</w:t>
            </w:r>
          </w:p>
        </w:tc>
        <w:tc>
          <w:tcPr>
            <w:tcW w:w="8992" w:type="dxa"/>
            <w:tcMar>
              <w:left w:w="57" w:type="dxa"/>
              <w:right w:w="57" w:type="dxa"/>
            </w:tcMar>
          </w:tcPr>
          <w:p w14:paraId="2B9E2E4D" w14:textId="63510F07" w:rsidR="00AC5BD3" w:rsidRPr="00E425CB" w:rsidRDefault="00943A81" w:rsidP="00550CF4">
            <w:pPr>
              <w:rPr>
                <w:lang w:eastAsia="zh-CN"/>
              </w:rPr>
            </w:pPr>
            <w:r w:rsidRPr="00943A81">
              <w:rPr>
                <w:rFonts w:hint="eastAsia"/>
                <w:lang w:eastAsia="zh-CN"/>
              </w:rPr>
              <w:t>第</w:t>
            </w:r>
            <w:r w:rsidRPr="00943A81">
              <w:rPr>
                <w:rFonts w:hint="eastAsia"/>
                <w:lang w:eastAsia="zh-CN"/>
              </w:rPr>
              <w:t>1</w:t>
            </w:r>
            <w:r w:rsidRPr="00943A81">
              <w:rPr>
                <w:rFonts w:hint="eastAsia"/>
                <w:lang w:eastAsia="zh-CN"/>
              </w:rPr>
              <w:t>工作组在主席</w:t>
            </w:r>
            <w:r w:rsidRPr="00943A81">
              <w:rPr>
                <w:rFonts w:hint="eastAsia"/>
                <w:lang w:eastAsia="zh-CN"/>
              </w:rPr>
              <w:t>Mihail ION</w:t>
            </w:r>
            <w:r w:rsidRPr="00943A81">
              <w:rPr>
                <w:rFonts w:hint="eastAsia"/>
                <w:lang w:eastAsia="zh-CN"/>
              </w:rPr>
              <w:t>先生（罗马尼亚）的领导下召开了会议，并得到副主席</w:t>
            </w:r>
            <w:r w:rsidRPr="00943A81">
              <w:rPr>
                <w:rFonts w:hint="eastAsia"/>
                <w:lang w:eastAsia="zh-CN"/>
              </w:rPr>
              <w:t>Minah LEE</w:t>
            </w:r>
            <w:r w:rsidRPr="00943A81">
              <w:rPr>
                <w:rFonts w:hint="eastAsia"/>
                <w:lang w:eastAsia="zh-CN"/>
              </w:rPr>
              <w:t>女士（韩国）和</w:t>
            </w:r>
            <w:r w:rsidRPr="00943A81">
              <w:rPr>
                <w:rFonts w:hint="eastAsia"/>
                <w:lang w:eastAsia="zh-CN"/>
              </w:rPr>
              <w:t>Simão Campos</w:t>
            </w:r>
            <w:r w:rsidRPr="00943A81">
              <w:rPr>
                <w:rFonts w:hint="eastAsia"/>
                <w:lang w:eastAsia="zh-CN"/>
              </w:rPr>
              <w:t>先生（电信标准化局）的协助。</w:t>
            </w:r>
          </w:p>
        </w:tc>
      </w:tr>
      <w:tr w:rsidR="00AC5BD3" w14:paraId="109D278B" w14:textId="77777777" w:rsidTr="00550CF4">
        <w:tc>
          <w:tcPr>
            <w:tcW w:w="936" w:type="dxa"/>
          </w:tcPr>
          <w:p w14:paraId="67F0F41E" w14:textId="77777777" w:rsidR="00AC5BD3" w:rsidRPr="00E425CB" w:rsidRDefault="00AC5BD3" w:rsidP="00550CF4">
            <w:r w:rsidRPr="00E425CB">
              <w:t>21.1.2</w:t>
            </w:r>
          </w:p>
        </w:tc>
        <w:bookmarkStart w:id="127" w:name="lt_pId277"/>
        <w:tc>
          <w:tcPr>
            <w:tcW w:w="8992" w:type="dxa"/>
            <w:tcMar>
              <w:left w:w="57" w:type="dxa"/>
              <w:right w:w="57" w:type="dxa"/>
            </w:tcMar>
          </w:tcPr>
          <w:p w14:paraId="21D201D6" w14:textId="5DC1AC8C" w:rsidR="00AC5BD3" w:rsidRPr="00E425CB" w:rsidRDefault="00AC5BD3" w:rsidP="00550CF4">
            <w:pPr>
              <w:rPr>
                <w:lang w:eastAsia="zh-CN"/>
              </w:rPr>
            </w:pPr>
            <w:r>
              <w:fldChar w:fldCharType="begin"/>
            </w:r>
            <w:r>
              <w:rPr>
                <w:lang w:eastAsia="zh-CN"/>
              </w:rPr>
              <w:instrText xml:space="preserve"> HYPERLINK "http://www.itu.int/md/meetingdoc.asp?lang=en&amp;parent=T22-TSAG-240122-TD-GEN-0312" </w:instrText>
            </w:r>
            <w:r>
              <w:fldChar w:fldCharType="separate"/>
            </w:r>
            <w:proofErr w:type="spellStart"/>
            <w:r>
              <w:rPr>
                <w:rStyle w:val="Hyperlink"/>
                <w:lang w:eastAsia="zh-CN"/>
              </w:rPr>
              <w:t>TD312R1</w:t>
            </w:r>
            <w:proofErr w:type="spellEnd"/>
            <w:r>
              <w:rPr>
                <w:rStyle w:val="Hyperlink"/>
              </w:rPr>
              <w:fldChar w:fldCharType="end"/>
            </w:r>
            <w:r w:rsidR="00232C8C" w:rsidRPr="00B03722">
              <w:rPr>
                <w:rFonts w:hint="eastAsia"/>
                <w:lang w:eastAsia="zh-CN"/>
              </w:rPr>
              <w:t>号文件</w:t>
            </w:r>
            <w:r w:rsidR="00943A81">
              <w:rPr>
                <w:rFonts w:hint="eastAsia"/>
                <w:lang w:eastAsia="zh-CN"/>
              </w:rPr>
              <w:t>载有第</w:t>
            </w:r>
            <w:r w:rsidR="00943A81">
              <w:rPr>
                <w:rFonts w:hint="eastAsia"/>
                <w:lang w:eastAsia="zh-CN"/>
              </w:rPr>
              <w:t>1</w:t>
            </w:r>
            <w:r w:rsidR="00943A81">
              <w:rPr>
                <w:rFonts w:hint="eastAsia"/>
                <w:lang w:eastAsia="zh-CN"/>
              </w:rPr>
              <w:t>工作组的报告。</w:t>
            </w:r>
            <w:bookmarkEnd w:id="127"/>
          </w:p>
        </w:tc>
      </w:tr>
      <w:tr w:rsidR="00AC5BD3" w14:paraId="2A4CE518" w14:textId="77777777" w:rsidTr="00550CF4">
        <w:tc>
          <w:tcPr>
            <w:tcW w:w="936" w:type="dxa"/>
          </w:tcPr>
          <w:p w14:paraId="7802A6D5" w14:textId="77777777" w:rsidR="00AC5BD3" w:rsidRPr="00E425CB" w:rsidRDefault="00AC5BD3" w:rsidP="00550CF4">
            <w:r w:rsidRPr="00E425CB">
              <w:t>21.1.3</w:t>
            </w:r>
          </w:p>
        </w:tc>
        <w:tc>
          <w:tcPr>
            <w:tcW w:w="8992" w:type="dxa"/>
            <w:tcMar>
              <w:left w:w="57" w:type="dxa"/>
              <w:right w:w="57" w:type="dxa"/>
            </w:tcMar>
          </w:tcPr>
          <w:p w14:paraId="18C72115" w14:textId="2A457454" w:rsidR="00AC5BD3" w:rsidRPr="00E425CB" w:rsidRDefault="00AC5BD3" w:rsidP="00550CF4">
            <w:pPr>
              <w:rPr>
                <w:lang w:eastAsia="zh-CN"/>
              </w:rPr>
            </w:pPr>
            <w:bookmarkStart w:id="128" w:name="lt_pId279"/>
            <w:r w:rsidRPr="00E425CB">
              <w:rPr>
                <w:lang w:eastAsia="zh-CN"/>
              </w:rPr>
              <w:t>TSAG</w:t>
            </w:r>
            <w:r w:rsidR="006816BF">
              <w:rPr>
                <w:rFonts w:hint="eastAsia"/>
                <w:lang w:eastAsia="zh-CN"/>
              </w:rPr>
              <w:t>批准了</w:t>
            </w:r>
            <w:r w:rsidR="00AD50D3">
              <w:fldChar w:fldCharType="begin"/>
            </w:r>
            <w:r w:rsidR="00AD50D3">
              <w:rPr>
                <w:lang w:eastAsia="zh-CN"/>
              </w:rPr>
              <w:instrText xml:space="preserve"> HYPERLINK "http://www.itu.int/md/meetingdoc.asp?lang=en&amp;parent=T22-TSAG-240122-TD-GEN-0312" </w:instrText>
            </w:r>
            <w:r w:rsidR="00AD50D3">
              <w:fldChar w:fldCharType="separate"/>
            </w:r>
            <w:proofErr w:type="spellStart"/>
            <w:r>
              <w:rPr>
                <w:rStyle w:val="Hyperlink"/>
                <w:lang w:eastAsia="zh-CN"/>
              </w:rPr>
              <w:t>TD312R1</w:t>
            </w:r>
            <w:proofErr w:type="spellEnd"/>
            <w:r w:rsidR="00AD50D3">
              <w:rPr>
                <w:rStyle w:val="Hyperlink"/>
                <w:lang w:eastAsia="zh-CN"/>
              </w:rPr>
              <w:fldChar w:fldCharType="end"/>
            </w:r>
            <w:r w:rsidR="00232C8C" w:rsidRPr="00B03722">
              <w:rPr>
                <w:rFonts w:hint="eastAsia"/>
                <w:lang w:eastAsia="zh-CN"/>
              </w:rPr>
              <w:t>号文件</w:t>
            </w:r>
            <w:r w:rsidR="006816BF">
              <w:rPr>
                <w:rFonts w:hint="eastAsia"/>
                <w:lang w:eastAsia="zh-CN"/>
              </w:rPr>
              <w:t>所载的第</w:t>
            </w:r>
            <w:r w:rsidR="006816BF">
              <w:rPr>
                <w:rFonts w:hint="eastAsia"/>
                <w:lang w:eastAsia="zh-CN"/>
              </w:rPr>
              <w:t>1</w:t>
            </w:r>
            <w:proofErr w:type="gramStart"/>
            <w:r w:rsidR="006816BF">
              <w:rPr>
                <w:rFonts w:hint="eastAsia"/>
                <w:lang w:eastAsia="zh-CN"/>
              </w:rPr>
              <w:t>工作组的会议报告</w:t>
            </w:r>
            <w:r w:rsidRPr="00E425CB">
              <w:rPr>
                <w:b/>
                <w:bCs/>
                <w:lang w:eastAsia="zh-CN"/>
              </w:rPr>
              <w:t>[</w:t>
            </w:r>
            <w:proofErr w:type="gramEnd"/>
            <w:r w:rsidRPr="00E425CB">
              <w:rPr>
                <w:b/>
                <w:bCs/>
                <w:lang w:eastAsia="zh-CN"/>
              </w:rPr>
              <w:t>WP1-1]</w:t>
            </w:r>
            <w:bookmarkEnd w:id="128"/>
            <w:r w:rsidR="006816BF">
              <w:rPr>
                <w:rFonts w:hint="eastAsia"/>
                <w:lang w:eastAsia="zh-CN"/>
              </w:rPr>
              <w:t>。</w:t>
            </w:r>
          </w:p>
        </w:tc>
      </w:tr>
      <w:tr w:rsidR="00AC5BD3" w14:paraId="3448F303" w14:textId="77777777" w:rsidTr="00550CF4">
        <w:tc>
          <w:tcPr>
            <w:tcW w:w="936" w:type="dxa"/>
          </w:tcPr>
          <w:p w14:paraId="62FD819D" w14:textId="77777777" w:rsidR="00AC5BD3" w:rsidRPr="00E425CB" w:rsidRDefault="00AC5BD3" w:rsidP="00550CF4">
            <w:r w:rsidRPr="00E425CB">
              <w:t>21.1.4</w:t>
            </w:r>
          </w:p>
        </w:tc>
        <w:tc>
          <w:tcPr>
            <w:tcW w:w="8992" w:type="dxa"/>
            <w:tcMar>
              <w:left w:w="57" w:type="dxa"/>
              <w:right w:w="57" w:type="dxa"/>
            </w:tcMar>
          </w:tcPr>
          <w:p w14:paraId="32625135" w14:textId="3B980720" w:rsidR="00AC5BD3" w:rsidRPr="00E425CB" w:rsidRDefault="006816BF" w:rsidP="00550CF4">
            <w:pPr>
              <w:rPr>
                <w:lang w:eastAsia="zh-CN"/>
              </w:rPr>
            </w:pPr>
            <w:bookmarkStart w:id="129" w:name="lt_pId281"/>
            <w:r>
              <w:rPr>
                <w:rFonts w:hint="eastAsia"/>
                <w:lang w:eastAsia="zh-CN"/>
              </w:rPr>
              <w:t>关于经修订的</w:t>
            </w:r>
            <w:r w:rsidR="00AC5BD3" w:rsidRPr="00E425CB">
              <w:rPr>
                <w:lang w:eastAsia="zh-CN"/>
              </w:rPr>
              <w:t>A.8</w:t>
            </w:r>
            <w:r w:rsidR="00AC5BD3" w:rsidRPr="00E425CB">
              <w:rPr>
                <w:i/>
                <w:iCs/>
                <w:lang w:eastAsia="zh-CN"/>
              </w:rPr>
              <w:t xml:space="preserve"> </w:t>
            </w:r>
            <w:r w:rsidR="00AC5BD3" w:rsidRPr="00E425CB">
              <w:rPr>
                <w:lang w:eastAsia="zh-CN"/>
              </w:rPr>
              <w:t>[</w:t>
            </w:r>
            <w:r w:rsidR="00AC5BD3" w:rsidRPr="00EB351A">
              <w:rPr>
                <w:b/>
                <w:bCs/>
                <w:lang w:eastAsia="zh-CN"/>
              </w:rPr>
              <w:t>RG-WM-</w:t>
            </w:r>
            <w:proofErr w:type="gramStart"/>
            <w:r w:rsidR="00AC5BD3" w:rsidRPr="00EB351A">
              <w:rPr>
                <w:b/>
                <w:bCs/>
                <w:lang w:eastAsia="zh-CN"/>
              </w:rPr>
              <w:t>2</w:t>
            </w:r>
            <w:r w:rsidR="00AC5BD3" w:rsidRPr="00E425CB">
              <w:rPr>
                <w:lang w:eastAsia="zh-CN"/>
              </w:rPr>
              <w:t>]</w:t>
            </w:r>
            <w:r>
              <w:rPr>
                <w:rFonts w:hint="eastAsia"/>
                <w:lang w:eastAsia="zh-CN"/>
              </w:rPr>
              <w:t>建议书草案</w:t>
            </w:r>
            <w:proofErr w:type="gramEnd"/>
            <w:r>
              <w:rPr>
                <w:rFonts w:hint="eastAsia"/>
                <w:lang w:eastAsia="zh-CN"/>
              </w:rPr>
              <w:t>，</w:t>
            </w:r>
            <w:r w:rsidR="00AC5BD3" w:rsidRPr="00E425CB">
              <w:rPr>
                <w:lang w:eastAsia="zh-CN"/>
              </w:rPr>
              <w:t>TSAG</w:t>
            </w:r>
            <w:r>
              <w:rPr>
                <w:rFonts w:hint="eastAsia"/>
                <w:lang w:eastAsia="zh-CN"/>
              </w:rPr>
              <w:t>做出决定：</w:t>
            </w:r>
            <w:bookmarkEnd w:id="129"/>
          </w:p>
          <w:p w14:paraId="00D22AAF" w14:textId="3C8EABB9" w:rsidR="00AC5BD3" w:rsidRPr="00E425CB" w:rsidRDefault="00AC5BD3" w:rsidP="00206C34">
            <w:pPr>
              <w:pStyle w:val="enumlev1"/>
              <w:rPr>
                <w:lang w:eastAsia="zh-CN"/>
              </w:rPr>
            </w:pPr>
            <w:bookmarkStart w:id="130" w:name="lt_pId282"/>
            <w:r w:rsidRPr="00712C5F">
              <w:rPr>
                <w:lang w:eastAsia="zh-CN"/>
              </w:rPr>
              <w:t>a)</w:t>
            </w:r>
            <w:bookmarkEnd w:id="130"/>
            <w:r w:rsidRPr="00E425CB">
              <w:rPr>
                <w:lang w:eastAsia="zh-CN"/>
              </w:rPr>
              <w:tab/>
            </w:r>
            <w:proofErr w:type="gramStart"/>
            <w:r w:rsidR="006816BF" w:rsidRPr="006816BF">
              <w:rPr>
                <w:rFonts w:hint="eastAsia"/>
                <w:lang w:eastAsia="zh-CN"/>
              </w:rPr>
              <w:t>建议电信标准化局主任就</w:t>
            </w:r>
            <w:r w:rsidR="006816BF">
              <w:rPr>
                <w:rFonts w:hint="eastAsia"/>
                <w:lang w:eastAsia="zh-CN"/>
              </w:rPr>
              <w:t>在</w:t>
            </w:r>
            <w:r w:rsidR="006816BF" w:rsidRPr="006816BF">
              <w:rPr>
                <w:rFonts w:hint="eastAsia"/>
                <w:lang w:eastAsia="zh-CN"/>
              </w:rPr>
              <w:t>新的或经修订的建议书中使用“</w:t>
            </w:r>
            <w:proofErr w:type="gramEnd"/>
            <w:r w:rsidR="006816BF">
              <w:rPr>
                <w:rFonts w:hint="eastAsia"/>
                <w:lang w:eastAsia="zh-CN"/>
              </w:rPr>
              <w:t>chair</w:t>
            </w:r>
            <w:r w:rsidR="006816BF">
              <w:rPr>
                <w:rFonts w:hint="eastAsia"/>
                <w:lang w:eastAsia="zh-CN"/>
              </w:rPr>
              <w:t>（</w:t>
            </w:r>
            <w:r w:rsidR="006816BF" w:rsidRPr="006816BF">
              <w:rPr>
                <w:rFonts w:hint="eastAsia"/>
                <w:lang w:eastAsia="zh-CN"/>
              </w:rPr>
              <w:t>主席</w:t>
            </w:r>
            <w:r w:rsidR="006816BF">
              <w:rPr>
                <w:rFonts w:hint="eastAsia"/>
                <w:lang w:eastAsia="zh-CN"/>
              </w:rPr>
              <w:t>）</w:t>
            </w:r>
            <w:r w:rsidR="006816BF" w:rsidRPr="006816BF">
              <w:rPr>
                <w:rFonts w:hint="eastAsia"/>
                <w:lang w:eastAsia="zh-CN"/>
              </w:rPr>
              <w:t>”而不是</w:t>
            </w:r>
            <w:r w:rsidR="006816BF">
              <w:rPr>
                <w:rFonts w:hint="eastAsia"/>
                <w:lang w:eastAsia="zh-CN"/>
              </w:rPr>
              <w:t>“</w:t>
            </w:r>
            <w:r w:rsidR="006816BF" w:rsidRPr="006816BF">
              <w:rPr>
                <w:rFonts w:hint="eastAsia"/>
                <w:lang w:eastAsia="zh-CN"/>
              </w:rPr>
              <w:t>chairman</w:t>
            </w:r>
            <w:r w:rsidR="006816BF">
              <w:rPr>
                <w:rFonts w:hint="eastAsia"/>
                <w:lang w:eastAsia="zh-CN"/>
              </w:rPr>
              <w:t>（主席）”</w:t>
            </w:r>
            <w:r w:rsidR="006816BF" w:rsidRPr="006816BF">
              <w:rPr>
                <w:rFonts w:hint="eastAsia"/>
                <w:lang w:eastAsia="zh-CN"/>
              </w:rPr>
              <w:t>一词向国际电联理事会下一届会议寻求指示。</w:t>
            </w:r>
          </w:p>
          <w:p w14:paraId="19BC398B" w14:textId="25E6ED1E" w:rsidR="00AC5BD3" w:rsidRPr="00E425CB" w:rsidRDefault="00AC5BD3" w:rsidP="00206C34">
            <w:pPr>
              <w:pStyle w:val="enumlev1"/>
              <w:rPr>
                <w:lang w:eastAsia="zh-CN"/>
              </w:rPr>
            </w:pPr>
            <w:bookmarkStart w:id="131" w:name="lt_pId284"/>
            <w:r w:rsidRPr="00712C5F">
              <w:rPr>
                <w:lang w:eastAsia="zh-CN"/>
              </w:rPr>
              <w:t>b)</w:t>
            </w:r>
            <w:bookmarkEnd w:id="131"/>
            <w:r>
              <w:rPr>
                <w:lang w:eastAsia="zh-CN"/>
              </w:rPr>
              <w:tab/>
            </w:r>
            <w:r w:rsidR="006816BF">
              <w:rPr>
                <w:rFonts w:hint="eastAsia"/>
                <w:lang w:eastAsia="zh-CN"/>
              </w:rPr>
              <w:t>批准经</w:t>
            </w:r>
            <w:r w:rsidR="00A12D9A" w:rsidRPr="00A12D9A">
              <w:rPr>
                <w:rFonts w:hint="eastAsia"/>
                <w:lang w:eastAsia="zh-CN"/>
              </w:rPr>
              <w:t>修订的</w:t>
            </w:r>
            <w:r w:rsidR="00A12D9A" w:rsidRPr="006816BF">
              <w:rPr>
                <w:rFonts w:hint="eastAsia"/>
                <w:b/>
                <w:bCs/>
                <w:lang w:eastAsia="zh-CN"/>
              </w:rPr>
              <w:t xml:space="preserve">ITU-T </w:t>
            </w:r>
            <w:proofErr w:type="spellStart"/>
            <w:r w:rsidR="00A12D9A" w:rsidRPr="006816BF">
              <w:rPr>
                <w:rFonts w:hint="eastAsia"/>
                <w:b/>
                <w:bCs/>
                <w:lang w:eastAsia="zh-CN"/>
              </w:rPr>
              <w:t>A.8</w:t>
            </w:r>
            <w:proofErr w:type="spellEnd"/>
            <w:proofErr w:type="gramStart"/>
            <w:r w:rsidR="00A12D9A" w:rsidRPr="00A12D9A">
              <w:rPr>
                <w:rFonts w:hint="eastAsia"/>
                <w:lang w:eastAsia="zh-CN"/>
              </w:rPr>
              <w:t>建议书“</w:t>
            </w:r>
            <w:proofErr w:type="gramEnd"/>
            <w:r w:rsidR="00A12D9A" w:rsidRPr="00A12D9A">
              <w:rPr>
                <w:rFonts w:eastAsia="STKaiti"/>
                <w:lang w:eastAsia="zh-CN"/>
              </w:rPr>
              <w:t>对新的和经修订的</w:t>
            </w:r>
            <w:r w:rsidR="00A12D9A" w:rsidRPr="00A12D9A">
              <w:rPr>
                <w:rFonts w:eastAsia="STKaiti"/>
                <w:lang w:eastAsia="zh-CN"/>
              </w:rPr>
              <w:t>ITU-T</w:t>
            </w:r>
            <w:r w:rsidR="00A12D9A" w:rsidRPr="00A12D9A">
              <w:rPr>
                <w:rFonts w:eastAsia="STKaiti"/>
                <w:lang w:eastAsia="zh-CN"/>
              </w:rPr>
              <w:t>建议书采用替代批准程序</w:t>
            </w:r>
            <w:r w:rsidR="00A12D9A" w:rsidRPr="00A12D9A">
              <w:rPr>
                <w:rFonts w:hint="eastAsia"/>
                <w:lang w:eastAsia="zh-CN"/>
              </w:rPr>
              <w:t>”</w:t>
            </w:r>
            <w:r w:rsidR="00A12D9A">
              <w:rPr>
                <w:rFonts w:hint="eastAsia"/>
                <w:lang w:eastAsia="zh-CN"/>
              </w:rPr>
              <w:t>（</w:t>
            </w:r>
            <w:hyperlink r:id="rId28" w:history="1">
              <w:proofErr w:type="spellStart"/>
              <w:r w:rsidR="00A12D9A" w:rsidRPr="00A12D9A">
                <w:rPr>
                  <w:rStyle w:val="Hyperlink"/>
                  <w:lang w:eastAsia="zh-CN"/>
                </w:rPr>
                <w:t>TD450R2</w:t>
              </w:r>
              <w:proofErr w:type="spellEnd"/>
            </w:hyperlink>
            <w:r w:rsidR="00232C8C" w:rsidRPr="00B03722">
              <w:rPr>
                <w:rFonts w:hint="eastAsia"/>
                <w:lang w:eastAsia="zh-CN"/>
              </w:rPr>
              <w:t>号文件</w:t>
            </w:r>
            <w:r w:rsidR="00A12D9A">
              <w:rPr>
                <w:rFonts w:hint="eastAsia"/>
                <w:lang w:val="en-US" w:eastAsia="zh-CN"/>
              </w:rPr>
              <w:t>）。</w:t>
            </w:r>
          </w:p>
          <w:p w14:paraId="64F8454A" w14:textId="00384616" w:rsidR="00AC5BD3" w:rsidRPr="00E425CB" w:rsidRDefault="00AC5BD3" w:rsidP="00206C34">
            <w:pPr>
              <w:pStyle w:val="enumlev1"/>
              <w:rPr>
                <w:lang w:eastAsia="zh-CN"/>
              </w:rPr>
            </w:pPr>
            <w:bookmarkStart w:id="132" w:name="lt_pId286"/>
            <w:r w:rsidRPr="00712C5F">
              <w:rPr>
                <w:lang w:eastAsia="zh-CN"/>
              </w:rPr>
              <w:t>c)</w:t>
            </w:r>
            <w:bookmarkEnd w:id="132"/>
            <w:r w:rsidRPr="00E425CB">
              <w:rPr>
                <w:lang w:eastAsia="zh-CN"/>
              </w:rPr>
              <w:tab/>
            </w:r>
            <w:bookmarkStart w:id="133" w:name="lt_pId287"/>
            <w:r w:rsidR="006816BF" w:rsidRPr="006816BF">
              <w:rPr>
                <w:rFonts w:hint="eastAsia"/>
                <w:lang w:eastAsia="zh-CN"/>
              </w:rPr>
              <w:t>要求电信标准化局预先</w:t>
            </w:r>
            <w:r w:rsidR="006816BF">
              <w:rPr>
                <w:rFonts w:hint="eastAsia"/>
                <w:lang w:eastAsia="zh-CN"/>
              </w:rPr>
              <w:t>公布</w:t>
            </w:r>
            <w:r w:rsidR="006816BF" w:rsidRPr="006816BF">
              <w:rPr>
                <w:rFonts w:hint="eastAsia"/>
                <w:lang w:eastAsia="zh-CN"/>
              </w:rPr>
              <w:t>ITU-T A.8</w:t>
            </w:r>
            <w:r w:rsidR="006816BF" w:rsidRPr="006816BF">
              <w:rPr>
                <w:rFonts w:hint="eastAsia"/>
                <w:lang w:eastAsia="zh-CN"/>
              </w:rPr>
              <w:t>建议书（</w:t>
            </w:r>
            <w:r w:rsidR="006816BF">
              <w:rPr>
                <w:rFonts w:hint="eastAsia"/>
                <w:lang w:eastAsia="zh-CN"/>
              </w:rPr>
              <w:t>如</w:t>
            </w:r>
            <w:hyperlink r:id="rId29" w:history="1">
              <w:r w:rsidR="006816BF" w:rsidRPr="00E425CB">
                <w:rPr>
                  <w:rStyle w:val="Hyperlink"/>
                  <w:lang w:eastAsia="zh-CN"/>
                </w:rPr>
                <w:t>TD450</w:t>
              </w:r>
            </w:hyperlink>
            <w:r w:rsidR="006816BF" w:rsidRPr="00B03722">
              <w:rPr>
                <w:rFonts w:hint="eastAsia"/>
                <w:lang w:eastAsia="zh-CN"/>
              </w:rPr>
              <w:t>号文件</w:t>
            </w:r>
            <w:r w:rsidR="006816BF">
              <w:rPr>
                <w:rFonts w:hint="eastAsia"/>
                <w:lang w:eastAsia="zh-CN"/>
              </w:rPr>
              <w:t>中所载</w:t>
            </w:r>
            <w:r w:rsidR="006816BF" w:rsidRPr="006816BF">
              <w:rPr>
                <w:rFonts w:hint="eastAsia"/>
                <w:lang w:eastAsia="zh-CN"/>
              </w:rPr>
              <w:t>），但在最后</w:t>
            </w:r>
            <w:r w:rsidR="006816BF">
              <w:rPr>
                <w:rFonts w:hint="eastAsia"/>
                <w:lang w:eastAsia="zh-CN"/>
              </w:rPr>
              <w:t>出版</w:t>
            </w:r>
            <w:r w:rsidR="006816BF" w:rsidRPr="006816BF">
              <w:rPr>
                <w:rFonts w:hint="eastAsia"/>
                <w:lang w:eastAsia="zh-CN"/>
              </w:rPr>
              <w:t>前等待国际电联理事会的指示。</w:t>
            </w:r>
            <w:bookmarkEnd w:id="133"/>
          </w:p>
          <w:p w14:paraId="23870B47" w14:textId="78F068F9" w:rsidR="00AC5BD3" w:rsidRPr="00E425CB" w:rsidRDefault="006816BF" w:rsidP="00550CF4">
            <w:r>
              <w:rPr>
                <w:rFonts w:hint="eastAsia"/>
                <w:lang w:eastAsia="zh-CN"/>
              </w:rPr>
              <w:t>注</w:t>
            </w:r>
            <w:r w:rsidR="00AC5BD3" w:rsidRPr="00E425CB">
              <w:t xml:space="preserve">1 – </w:t>
            </w:r>
            <w:hyperlink r:id="rId30" w:history="1">
              <w:r w:rsidR="00AC5BD3" w:rsidRPr="00E425CB">
                <w:rPr>
                  <w:rStyle w:val="Hyperlink"/>
                </w:rPr>
                <w:t>TD450R2</w:t>
              </w:r>
            </w:hyperlink>
            <w:r w:rsidR="00232C8C" w:rsidRPr="00B03722">
              <w:rPr>
                <w:rFonts w:hint="eastAsia"/>
                <w:lang w:eastAsia="zh-CN"/>
              </w:rPr>
              <w:t>号文件</w:t>
            </w:r>
            <w:r>
              <w:rPr>
                <w:rFonts w:hint="eastAsia"/>
                <w:lang w:eastAsia="zh-CN"/>
              </w:rPr>
              <w:t>使用“</w:t>
            </w:r>
            <w:r w:rsidRPr="006816BF">
              <w:rPr>
                <w:rFonts w:hint="eastAsia"/>
                <w:lang w:eastAsia="zh-CN"/>
              </w:rPr>
              <w:t>chairman</w:t>
            </w:r>
            <w:r>
              <w:rPr>
                <w:rFonts w:hint="eastAsia"/>
                <w:lang w:eastAsia="zh-CN"/>
              </w:rPr>
              <w:t>（主席）”一词。</w:t>
            </w:r>
          </w:p>
          <w:p w14:paraId="0EC8676E" w14:textId="4079941C" w:rsidR="00AC5BD3" w:rsidRDefault="006816BF" w:rsidP="00550CF4">
            <w:pPr>
              <w:rPr>
                <w:lang w:eastAsia="zh-CN"/>
              </w:rPr>
            </w:pPr>
            <w:bookmarkStart w:id="134" w:name="lt_pId289"/>
            <w:r>
              <w:rPr>
                <w:rFonts w:hint="eastAsia"/>
                <w:lang w:eastAsia="zh-CN"/>
              </w:rPr>
              <w:lastRenderedPageBreak/>
              <w:t>注</w:t>
            </w:r>
            <w:r w:rsidR="00AC5BD3" w:rsidRPr="00E425CB">
              <w:rPr>
                <w:lang w:eastAsia="zh-CN"/>
              </w:rPr>
              <w:t xml:space="preserve">2 </w:t>
            </w:r>
            <w:r w:rsidR="007777F9">
              <w:rPr>
                <w:lang w:eastAsia="zh-CN"/>
              </w:rPr>
              <w:t xml:space="preserve">– </w:t>
            </w:r>
            <w:r w:rsidRPr="006816BF">
              <w:rPr>
                <w:rFonts w:hint="eastAsia"/>
                <w:lang w:eastAsia="zh-CN"/>
              </w:rPr>
              <w:t>行动</w:t>
            </w:r>
            <w:r w:rsidRPr="006816BF">
              <w:rPr>
                <w:rFonts w:hint="eastAsia"/>
                <w:lang w:eastAsia="zh-CN"/>
              </w:rPr>
              <w:t>a</w:t>
            </w:r>
            <w:r w:rsidR="007777F9">
              <w:rPr>
                <w:rFonts w:hint="eastAsia"/>
                <w:lang w:eastAsia="zh-CN"/>
              </w:rPr>
              <w:t>)</w:t>
            </w:r>
            <w:r w:rsidR="007777F9">
              <w:rPr>
                <w:lang w:eastAsia="zh-CN"/>
              </w:rPr>
              <w:t xml:space="preserve"> </w:t>
            </w:r>
            <w:r w:rsidRPr="006816BF">
              <w:rPr>
                <w:rFonts w:hint="eastAsia"/>
                <w:lang w:eastAsia="zh-CN"/>
              </w:rPr>
              <w:t>亦与本次会议建议确定的其它案文有关，即</w:t>
            </w:r>
            <w:r w:rsidRPr="006816BF">
              <w:rPr>
                <w:rFonts w:hint="eastAsia"/>
                <w:lang w:eastAsia="zh-CN"/>
              </w:rPr>
              <w:t>ITU-T A.7</w:t>
            </w:r>
            <w:r w:rsidRPr="006816BF">
              <w:rPr>
                <w:rFonts w:hint="eastAsia"/>
                <w:lang w:eastAsia="zh-CN"/>
              </w:rPr>
              <w:t>、</w:t>
            </w:r>
            <w:r w:rsidRPr="006816BF">
              <w:rPr>
                <w:rFonts w:hint="eastAsia"/>
                <w:lang w:eastAsia="zh-CN"/>
              </w:rPr>
              <w:t>A.18</w:t>
            </w:r>
            <w:r w:rsidRPr="006816BF">
              <w:rPr>
                <w:rFonts w:hint="eastAsia"/>
                <w:lang w:eastAsia="zh-CN"/>
              </w:rPr>
              <w:t>（</w:t>
            </w:r>
            <w:r w:rsidR="00122BEE">
              <w:rPr>
                <w:rFonts w:hint="eastAsia"/>
                <w:lang w:eastAsia="zh-CN"/>
              </w:rPr>
              <w:t>原</w:t>
            </w:r>
            <w:r w:rsidRPr="006816BF">
              <w:rPr>
                <w:rFonts w:hint="eastAsia"/>
                <w:lang w:eastAsia="zh-CN"/>
              </w:rPr>
              <w:t>A.JCA</w:t>
            </w:r>
            <w:r w:rsidRPr="006816BF">
              <w:rPr>
                <w:rFonts w:hint="eastAsia"/>
                <w:lang w:eastAsia="zh-CN"/>
              </w:rPr>
              <w:t>）和</w:t>
            </w:r>
            <w:r w:rsidRPr="006816BF">
              <w:rPr>
                <w:rFonts w:hint="eastAsia"/>
                <w:lang w:eastAsia="zh-CN"/>
              </w:rPr>
              <w:t>A.24</w:t>
            </w:r>
            <w:r w:rsidRPr="006816BF">
              <w:rPr>
                <w:rFonts w:hint="eastAsia"/>
                <w:lang w:eastAsia="zh-CN"/>
              </w:rPr>
              <w:t>建议书草案。</w:t>
            </w:r>
            <w:bookmarkEnd w:id="134"/>
          </w:p>
          <w:p w14:paraId="3934A920" w14:textId="71A5301D" w:rsidR="00AC5BD3" w:rsidRPr="00E425CB" w:rsidRDefault="006816BF" w:rsidP="00550CF4">
            <w:pPr>
              <w:rPr>
                <w:lang w:eastAsia="zh-CN"/>
              </w:rPr>
            </w:pPr>
            <w:bookmarkStart w:id="135" w:name="lt_pId290"/>
            <w:r>
              <w:rPr>
                <w:rFonts w:hint="eastAsia"/>
                <w:lang w:eastAsia="zh-CN"/>
              </w:rPr>
              <w:t>注</w:t>
            </w:r>
            <w:r w:rsidR="00AC5BD3" w:rsidRPr="004532A0">
              <w:rPr>
                <w:lang w:eastAsia="zh-CN"/>
              </w:rPr>
              <w:t>3 –</w:t>
            </w:r>
            <w:bookmarkEnd w:id="135"/>
            <w:r w:rsidR="007777F9">
              <w:rPr>
                <w:lang w:eastAsia="zh-CN"/>
              </w:rPr>
              <w:t xml:space="preserve"> </w:t>
            </w:r>
            <w:r w:rsidR="00122BEE" w:rsidRPr="00122BEE">
              <w:rPr>
                <w:rFonts w:hint="eastAsia"/>
                <w:lang w:eastAsia="zh-CN"/>
              </w:rPr>
              <w:t>会议决定在</w:t>
            </w:r>
            <w:r w:rsidR="00122BEE" w:rsidRPr="00122BEE">
              <w:rPr>
                <w:rFonts w:hint="eastAsia"/>
                <w:lang w:eastAsia="zh-CN"/>
              </w:rPr>
              <w:t>TAP</w:t>
            </w:r>
            <w:r w:rsidR="00122BEE" w:rsidRPr="00122BEE">
              <w:rPr>
                <w:rFonts w:hint="eastAsia"/>
                <w:lang w:eastAsia="zh-CN"/>
              </w:rPr>
              <w:t>磋商</w:t>
            </w:r>
            <w:r w:rsidR="00941964">
              <w:rPr>
                <w:rFonts w:hint="eastAsia"/>
                <w:lang w:eastAsia="zh-CN"/>
              </w:rPr>
              <w:t>下</w:t>
            </w:r>
            <w:r w:rsidR="00122BEE" w:rsidRPr="00122BEE">
              <w:rPr>
                <w:rFonts w:hint="eastAsia"/>
                <w:lang w:eastAsia="zh-CN"/>
              </w:rPr>
              <w:t>将</w:t>
            </w:r>
            <w:r w:rsidR="00122BEE" w:rsidRPr="00122BEE">
              <w:rPr>
                <w:rFonts w:hint="eastAsia"/>
                <w:lang w:eastAsia="zh-CN"/>
              </w:rPr>
              <w:t>A.7</w:t>
            </w:r>
            <w:r w:rsidR="00122BEE" w:rsidRPr="00122BEE">
              <w:rPr>
                <w:rFonts w:hint="eastAsia"/>
                <w:lang w:eastAsia="zh-CN"/>
              </w:rPr>
              <w:t>、</w:t>
            </w:r>
            <w:r w:rsidR="00122BEE" w:rsidRPr="00122BEE">
              <w:rPr>
                <w:rFonts w:hint="eastAsia"/>
                <w:lang w:eastAsia="zh-CN"/>
              </w:rPr>
              <w:t>A.24</w:t>
            </w:r>
            <w:r w:rsidR="00122BEE" w:rsidRPr="00122BEE">
              <w:rPr>
                <w:rFonts w:hint="eastAsia"/>
                <w:lang w:eastAsia="zh-CN"/>
              </w:rPr>
              <w:t>和</w:t>
            </w:r>
            <w:r w:rsidR="00122BEE" w:rsidRPr="00122BEE">
              <w:rPr>
                <w:rFonts w:hint="eastAsia"/>
                <w:lang w:eastAsia="zh-CN"/>
              </w:rPr>
              <w:t>A.18</w:t>
            </w:r>
            <w:r w:rsidR="00122BEE" w:rsidRPr="00122BEE">
              <w:rPr>
                <w:rFonts w:hint="eastAsia"/>
                <w:lang w:eastAsia="zh-CN"/>
              </w:rPr>
              <w:t>（原</w:t>
            </w:r>
            <w:r w:rsidR="00122BEE" w:rsidRPr="00122BEE">
              <w:rPr>
                <w:rFonts w:hint="eastAsia"/>
                <w:lang w:eastAsia="zh-CN"/>
              </w:rPr>
              <w:t>A.JCA</w:t>
            </w:r>
            <w:r w:rsidR="00122BEE" w:rsidRPr="00122BEE">
              <w:rPr>
                <w:rFonts w:hint="eastAsia"/>
                <w:lang w:eastAsia="zh-CN"/>
              </w:rPr>
              <w:t>）</w:t>
            </w:r>
            <w:proofErr w:type="gramStart"/>
            <w:r w:rsidR="00122BEE" w:rsidRPr="00122BEE">
              <w:rPr>
                <w:rFonts w:hint="eastAsia"/>
                <w:lang w:eastAsia="zh-CN"/>
              </w:rPr>
              <w:t>案文中的“</w:t>
            </w:r>
            <w:proofErr w:type="gramEnd"/>
            <w:r w:rsidR="00941964">
              <w:rPr>
                <w:rFonts w:hint="eastAsia"/>
                <w:lang w:eastAsia="zh-CN"/>
              </w:rPr>
              <w:t>chair</w:t>
            </w:r>
            <w:r w:rsidR="00122BEE" w:rsidRPr="00122BEE">
              <w:rPr>
                <w:rFonts w:hint="eastAsia"/>
                <w:lang w:eastAsia="zh-CN"/>
              </w:rPr>
              <w:t>”和“</w:t>
            </w:r>
            <w:r w:rsidR="00941964">
              <w:rPr>
                <w:rFonts w:hint="eastAsia"/>
                <w:lang w:eastAsia="zh-CN"/>
              </w:rPr>
              <w:t>c</w:t>
            </w:r>
            <w:r w:rsidR="00941964">
              <w:t>hairman</w:t>
            </w:r>
            <w:r w:rsidR="00122BEE" w:rsidRPr="00122BEE">
              <w:rPr>
                <w:rFonts w:hint="eastAsia"/>
                <w:lang w:eastAsia="zh-CN"/>
              </w:rPr>
              <w:t>”</w:t>
            </w:r>
            <w:r w:rsidR="00941964">
              <w:rPr>
                <w:rFonts w:hint="eastAsia"/>
                <w:lang w:eastAsia="zh-CN"/>
              </w:rPr>
              <w:t>替换</w:t>
            </w:r>
            <w:r w:rsidR="00122BEE" w:rsidRPr="00122BEE">
              <w:rPr>
                <w:rFonts w:hint="eastAsia"/>
                <w:lang w:eastAsia="zh-CN"/>
              </w:rPr>
              <w:t>为“</w:t>
            </w:r>
            <w:r w:rsidR="00941964">
              <w:rPr>
                <w:rFonts w:hint="eastAsia"/>
                <w:lang w:eastAsia="zh-CN"/>
              </w:rPr>
              <w:t>cha</w:t>
            </w:r>
            <w:r w:rsidR="00941964">
              <w:rPr>
                <w:lang w:eastAsia="zh-CN"/>
              </w:rPr>
              <w:t>irman</w:t>
            </w:r>
            <w:r w:rsidR="00122BEE" w:rsidRPr="00122BEE">
              <w:rPr>
                <w:rFonts w:hint="eastAsia"/>
                <w:lang w:eastAsia="zh-CN"/>
              </w:rPr>
              <w:t>/</w:t>
            </w:r>
            <w:r w:rsidR="00941964">
              <w:rPr>
                <w:rFonts w:hint="eastAsia"/>
                <w:lang w:eastAsia="zh-CN"/>
              </w:rPr>
              <w:t>c</w:t>
            </w:r>
            <w:r w:rsidR="00941964">
              <w:rPr>
                <w:lang w:eastAsia="zh-CN"/>
              </w:rPr>
              <w:t>hair</w:t>
            </w:r>
            <w:r w:rsidR="00122BEE" w:rsidRPr="00122BEE">
              <w:rPr>
                <w:rFonts w:hint="eastAsia"/>
                <w:lang w:eastAsia="zh-CN"/>
              </w:rPr>
              <w:t>”。在最</w:t>
            </w:r>
            <w:r w:rsidR="00941964">
              <w:rPr>
                <w:rFonts w:hint="eastAsia"/>
                <w:lang w:eastAsia="zh-CN"/>
              </w:rPr>
              <w:t>后</w:t>
            </w:r>
            <w:r w:rsidR="00122BEE" w:rsidRPr="00122BEE">
              <w:rPr>
                <w:rFonts w:hint="eastAsia"/>
                <w:lang w:eastAsia="zh-CN"/>
              </w:rPr>
              <w:t>出版</w:t>
            </w:r>
            <w:r w:rsidR="009F2445">
              <w:rPr>
                <w:rFonts w:hint="eastAsia"/>
                <w:lang w:eastAsia="zh-CN"/>
              </w:rPr>
              <w:t>之</w:t>
            </w:r>
            <w:r w:rsidR="00122BEE" w:rsidRPr="00122BEE">
              <w:rPr>
                <w:rFonts w:hint="eastAsia"/>
                <w:lang w:eastAsia="zh-CN"/>
              </w:rPr>
              <w:t>前</w:t>
            </w:r>
            <w:r w:rsidR="009F2445" w:rsidRPr="00122BEE">
              <w:rPr>
                <w:rFonts w:hint="eastAsia"/>
                <w:lang w:eastAsia="zh-CN"/>
              </w:rPr>
              <w:t>TSAG</w:t>
            </w:r>
            <w:r w:rsidR="009F2445" w:rsidRPr="00122BEE">
              <w:rPr>
                <w:rFonts w:hint="eastAsia"/>
                <w:lang w:eastAsia="zh-CN"/>
              </w:rPr>
              <w:t>将</w:t>
            </w:r>
            <w:r w:rsidR="009F2445">
              <w:rPr>
                <w:rFonts w:hint="eastAsia"/>
                <w:lang w:eastAsia="zh-CN"/>
              </w:rPr>
              <w:t>执行</w:t>
            </w:r>
            <w:r w:rsidR="009F2445" w:rsidRPr="00122BEE">
              <w:rPr>
                <w:rFonts w:hint="eastAsia"/>
                <w:lang w:eastAsia="zh-CN"/>
              </w:rPr>
              <w:t>国际电联理事会</w:t>
            </w:r>
            <w:r w:rsidR="00631802">
              <w:rPr>
                <w:rFonts w:hint="eastAsia"/>
                <w:lang w:eastAsia="zh-CN"/>
              </w:rPr>
              <w:t>下次会议</w:t>
            </w:r>
            <w:r w:rsidR="009F2445">
              <w:rPr>
                <w:rFonts w:hint="eastAsia"/>
                <w:lang w:eastAsia="zh-CN"/>
              </w:rPr>
              <w:t>对其做出的指示</w:t>
            </w:r>
            <w:r w:rsidR="00122BEE" w:rsidRPr="00122BEE">
              <w:rPr>
                <w:rFonts w:hint="eastAsia"/>
                <w:lang w:eastAsia="zh-CN"/>
              </w:rPr>
              <w:t>。</w:t>
            </w:r>
          </w:p>
        </w:tc>
      </w:tr>
      <w:tr w:rsidR="00AC5BD3" w14:paraId="37843B75" w14:textId="77777777" w:rsidTr="00550CF4">
        <w:tc>
          <w:tcPr>
            <w:tcW w:w="936" w:type="dxa"/>
          </w:tcPr>
          <w:p w14:paraId="6D9F9161" w14:textId="77777777" w:rsidR="00AC5BD3" w:rsidRPr="00E425CB" w:rsidRDefault="00AC5BD3" w:rsidP="00550CF4">
            <w:r w:rsidRPr="00E425CB">
              <w:lastRenderedPageBreak/>
              <w:t>21.1.5</w:t>
            </w:r>
          </w:p>
        </w:tc>
        <w:tc>
          <w:tcPr>
            <w:tcW w:w="8992" w:type="dxa"/>
            <w:tcMar>
              <w:left w:w="57" w:type="dxa"/>
              <w:right w:w="57" w:type="dxa"/>
            </w:tcMar>
          </w:tcPr>
          <w:p w14:paraId="1D992788" w14:textId="7E25DC84" w:rsidR="00AC5BD3" w:rsidRPr="00032032" w:rsidRDefault="00AC5BD3" w:rsidP="00550CF4">
            <w:pPr>
              <w:rPr>
                <w:lang w:eastAsia="zh-CN"/>
              </w:rPr>
            </w:pPr>
            <w:bookmarkStart w:id="136" w:name="lt_pId293"/>
            <w:r w:rsidRPr="00E425CB">
              <w:rPr>
                <w:lang w:eastAsia="zh-CN"/>
              </w:rPr>
              <w:t>TSAG</w:t>
            </w:r>
            <w:r w:rsidR="009F2445">
              <w:rPr>
                <w:rFonts w:hint="eastAsia"/>
                <w:lang w:eastAsia="zh-CN"/>
              </w:rPr>
              <w:t>做出决定：</w:t>
            </w:r>
            <w:r w:rsidRPr="00EB351A">
              <w:rPr>
                <w:b/>
                <w:bCs/>
                <w:lang w:eastAsia="zh-CN"/>
              </w:rPr>
              <w:t>[RG-WM-4]</w:t>
            </w:r>
            <w:bookmarkEnd w:id="136"/>
          </w:p>
          <w:p w14:paraId="44659B00" w14:textId="64C51E11" w:rsidR="009F2445" w:rsidRDefault="00AC5BD3" w:rsidP="00206C34">
            <w:pPr>
              <w:pStyle w:val="enumlev1"/>
              <w:rPr>
                <w:lang w:eastAsia="zh-CN"/>
              </w:rPr>
            </w:pPr>
            <w:r w:rsidRPr="00712C5F">
              <w:rPr>
                <w:lang w:eastAsia="zh-CN"/>
              </w:rPr>
              <w:t>a)</w:t>
            </w:r>
            <w:r w:rsidRPr="00032032">
              <w:rPr>
                <w:lang w:eastAsia="zh-CN"/>
              </w:rPr>
              <w:tab/>
            </w:r>
            <w:bookmarkStart w:id="137" w:name="lt_pId295"/>
            <w:r w:rsidR="009F2445">
              <w:rPr>
                <w:rFonts w:hint="eastAsia"/>
                <w:lang w:eastAsia="zh-CN"/>
              </w:rPr>
              <w:t>利用</w:t>
            </w:r>
            <w:r w:rsidR="00AD50D3">
              <w:fldChar w:fldCharType="begin"/>
            </w:r>
            <w:r w:rsidR="00AD50D3">
              <w:rPr>
                <w:lang w:eastAsia="zh-CN"/>
              </w:rPr>
              <w:instrText xml:space="preserve"> HYPERLINK "https://www.itu.int/md/meetingdoc.asp?lang=en&amp;parent=T22-TSAG-240122-TD-GEN-0394" </w:instrText>
            </w:r>
            <w:r w:rsidR="00AD50D3">
              <w:fldChar w:fldCharType="separate"/>
            </w:r>
            <w:proofErr w:type="spellStart"/>
            <w:r w:rsidR="009F2445" w:rsidRPr="00E425CB">
              <w:rPr>
                <w:rStyle w:val="Hyperlink"/>
                <w:lang w:eastAsia="zh-CN"/>
              </w:rPr>
              <w:t>TD394R1</w:t>
            </w:r>
            <w:proofErr w:type="spellEnd"/>
            <w:r w:rsidR="00AD50D3">
              <w:rPr>
                <w:rStyle w:val="Hyperlink"/>
                <w:lang w:eastAsia="zh-CN"/>
              </w:rPr>
              <w:fldChar w:fldCharType="end"/>
            </w:r>
            <w:r w:rsidR="009F2445" w:rsidRPr="00B03722">
              <w:rPr>
                <w:rFonts w:hint="eastAsia"/>
                <w:lang w:eastAsia="zh-CN"/>
              </w:rPr>
              <w:t>号文件</w:t>
            </w:r>
            <w:r w:rsidR="009F2445">
              <w:rPr>
                <w:rFonts w:hint="eastAsia"/>
                <w:lang w:eastAsia="zh-CN"/>
              </w:rPr>
              <w:t>给出的理由，在</w:t>
            </w:r>
            <w:r w:rsidR="009F2445">
              <w:rPr>
                <w:rFonts w:hint="eastAsia"/>
                <w:lang w:eastAsia="zh-CN"/>
              </w:rPr>
              <w:t>2024</w:t>
            </w:r>
            <w:r w:rsidR="009F2445">
              <w:rPr>
                <w:rFonts w:hint="eastAsia"/>
                <w:lang w:eastAsia="zh-CN"/>
              </w:rPr>
              <w:t>年</w:t>
            </w:r>
            <w:r w:rsidR="009F2445">
              <w:rPr>
                <w:rFonts w:hint="eastAsia"/>
                <w:lang w:eastAsia="zh-CN"/>
              </w:rPr>
              <w:t>7</w:t>
            </w:r>
            <w:r w:rsidR="009F2445">
              <w:rPr>
                <w:rFonts w:hint="eastAsia"/>
                <w:lang w:eastAsia="zh-CN"/>
              </w:rPr>
              <w:t>月</w:t>
            </w:r>
            <w:r w:rsidR="009F2445">
              <w:rPr>
                <w:rFonts w:hint="eastAsia"/>
                <w:lang w:eastAsia="zh-CN"/>
              </w:rPr>
              <w:t>TSAG</w:t>
            </w:r>
            <w:r w:rsidR="009F2445">
              <w:rPr>
                <w:rFonts w:hint="eastAsia"/>
                <w:lang w:eastAsia="zh-CN"/>
              </w:rPr>
              <w:t>会议召开三个月前启动删除</w:t>
            </w:r>
            <w:r w:rsidR="009F2445">
              <w:rPr>
                <w:rFonts w:hint="eastAsia"/>
                <w:lang w:eastAsia="zh-CN"/>
              </w:rPr>
              <w:t>ITU-T A.4</w:t>
            </w:r>
            <w:r w:rsidR="009F2445">
              <w:rPr>
                <w:rFonts w:hint="eastAsia"/>
                <w:lang w:eastAsia="zh-CN"/>
              </w:rPr>
              <w:t>和</w:t>
            </w:r>
            <w:r w:rsidR="009F2445">
              <w:rPr>
                <w:rFonts w:hint="eastAsia"/>
                <w:lang w:eastAsia="zh-CN"/>
              </w:rPr>
              <w:t>A.6</w:t>
            </w:r>
            <w:r w:rsidR="009F2445">
              <w:rPr>
                <w:rFonts w:hint="eastAsia"/>
                <w:lang w:eastAsia="zh-CN"/>
              </w:rPr>
              <w:t>建议书的程序（以便删除程序在</w:t>
            </w:r>
            <w:r w:rsidR="009F2445">
              <w:rPr>
                <w:rFonts w:hint="eastAsia"/>
                <w:lang w:eastAsia="zh-CN"/>
              </w:rPr>
              <w:t>TSAG</w:t>
            </w:r>
            <w:r w:rsidR="009F2445">
              <w:rPr>
                <w:rFonts w:hint="eastAsia"/>
                <w:lang w:eastAsia="zh-CN"/>
              </w:rPr>
              <w:t>审议批准</w:t>
            </w:r>
            <w:r w:rsidR="009F2445">
              <w:rPr>
                <w:rFonts w:hint="eastAsia"/>
                <w:lang w:eastAsia="zh-CN"/>
              </w:rPr>
              <w:t>ITU-T A.24</w:t>
            </w:r>
            <w:r w:rsidR="009F2445">
              <w:rPr>
                <w:rFonts w:hint="eastAsia"/>
                <w:lang w:eastAsia="zh-CN"/>
              </w:rPr>
              <w:t>建议书的同时生效）。</w:t>
            </w:r>
          </w:p>
          <w:p w14:paraId="178E5876" w14:textId="75FC1B89" w:rsidR="00AC5BD3" w:rsidRPr="00032032" w:rsidRDefault="009F2445" w:rsidP="009F2445">
            <w:pPr>
              <w:ind w:left="567" w:hanging="567"/>
              <w:rPr>
                <w:lang w:eastAsia="zh-CN"/>
              </w:rPr>
            </w:pPr>
            <w:r>
              <w:rPr>
                <w:rFonts w:hint="eastAsia"/>
                <w:lang w:eastAsia="zh-CN"/>
              </w:rPr>
              <w:t>注</w:t>
            </w:r>
            <w:r w:rsidR="007777F9">
              <w:rPr>
                <w:rFonts w:hint="eastAsia"/>
                <w:lang w:eastAsia="zh-CN"/>
              </w:rPr>
              <w:t xml:space="preserve"> </w:t>
            </w:r>
            <w:r w:rsidR="007777F9">
              <w:rPr>
                <w:lang w:eastAsia="zh-CN"/>
              </w:rPr>
              <w:t xml:space="preserve">– </w:t>
            </w:r>
            <w:r>
              <w:rPr>
                <w:rFonts w:hint="eastAsia"/>
                <w:lang w:eastAsia="zh-CN"/>
              </w:rPr>
              <w:t>请电信标准化</w:t>
            </w:r>
            <w:proofErr w:type="gramStart"/>
            <w:r>
              <w:rPr>
                <w:rFonts w:hint="eastAsia"/>
                <w:lang w:eastAsia="zh-CN"/>
              </w:rPr>
              <w:t>局考虑</w:t>
            </w:r>
            <w:proofErr w:type="gramEnd"/>
            <w:r>
              <w:rPr>
                <w:rFonts w:hint="eastAsia"/>
                <w:lang w:eastAsia="zh-CN"/>
              </w:rPr>
              <w:t>交叉引证相关通函。</w:t>
            </w:r>
            <w:bookmarkEnd w:id="137"/>
          </w:p>
          <w:p w14:paraId="4AE4685B" w14:textId="39C5AD48" w:rsidR="00AC5BD3" w:rsidRPr="00E425CB" w:rsidRDefault="00AC5BD3" w:rsidP="00206C34">
            <w:pPr>
              <w:pStyle w:val="enumlev1"/>
            </w:pPr>
            <w:bookmarkStart w:id="138" w:name="lt_pId297"/>
            <w:r w:rsidRPr="00712C5F">
              <w:rPr>
                <w:lang w:eastAsia="zh-CN"/>
              </w:rPr>
              <w:t>b)</w:t>
            </w:r>
            <w:bookmarkEnd w:id="138"/>
            <w:r w:rsidRPr="00032032">
              <w:rPr>
                <w:lang w:eastAsia="zh-CN"/>
              </w:rPr>
              <w:tab/>
            </w:r>
            <w:bookmarkStart w:id="139" w:name="lt_pId298"/>
            <w:r w:rsidR="009F2445" w:rsidRPr="009F2445">
              <w:rPr>
                <w:rFonts w:hint="eastAsia"/>
                <w:lang w:eastAsia="zh-CN"/>
              </w:rPr>
              <w:t>确定新的</w:t>
            </w:r>
            <w:r w:rsidR="009F2445" w:rsidRPr="009F2445">
              <w:rPr>
                <w:rFonts w:hint="eastAsia"/>
                <w:b/>
                <w:bCs/>
                <w:lang w:eastAsia="zh-CN"/>
              </w:rPr>
              <w:t>ITU-T A.24</w:t>
            </w:r>
            <w:r w:rsidR="009F2445" w:rsidRPr="009F2445">
              <w:rPr>
                <w:rFonts w:hint="eastAsia"/>
                <w:lang w:eastAsia="zh-CN"/>
              </w:rPr>
              <w:t>建议书“</w:t>
            </w:r>
            <w:r w:rsidR="009F2445" w:rsidRPr="009F2445">
              <w:rPr>
                <w:rFonts w:ascii="STKaiti" w:eastAsia="STKaiti" w:hAnsi="STKaiti" w:hint="eastAsia"/>
                <w:lang w:eastAsia="zh-CN"/>
              </w:rPr>
              <w:t>与其他组织的协作和信息交流</w:t>
            </w:r>
            <w:r w:rsidR="009F2445" w:rsidRPr="009F2445">
              <w:rPr>
                <w:rFonts w:hint="eastAsia"/>
                <w:lang w:eastAsia="zh-CN"/>
              </w:rPr>
              <w:t>”（</w:t>
            </w:r>
            <w:hyperlink r:id="rId31" w:history="1">
              <w:r w:rsidR="009F2445" w:rsidRPr="00E425CB">
                <w:rPr>
                  <w:rStyle w:val="Hyperlink"/>
                  <w:lang w:eastAsia="zh-CN"/>
                </w:rPr>
                <w:t>TD470R1</w:t>
              </w:r>
            </w:hyperlink>
            <w:r w:rsidR="009F2445" w:rsidRPr="00B03722">
              <w:rPr>
                <w:rFonts w:hint="eastAsia"/>
                <w:lang w:eastAsia="zh-CN"/>
              </w:rPr>
              <w:t>号文件</w:t>
            </w:r>
            <w:r w:rsidR="009F2445" w:rsidRPr="009F2445">
              <w:rPr>
                <w:rFonts w:hint="eastAsia"/>
                <w:lang w:eastAsia="zh-CN"/>
              </w:rPr>
              <w:t>）。（见</w:t>
            </w:r>
            <w:r w:rsidR="009F2445" w:rsidRPr="009F2445">
              <w:rPr>
                <w:rFonts w:hint="eastAsia"/>
                <w:lang w:eastAsia="zh-CN"/>
              </w:rPr>
              <w:t>21.1.4</w:t>
            </w:r>
            <w:r w:rsidR="009F2445" w:rsidRPr="009F2445">
              <w:rPr>
                <w:rFonts w:hint="eastAsia"/>
                <w:lang w:eastAsia="zh-CN"/>
              </w:rPr>
              <w:t>的</w:t>
            </w:r>
            <w:r w:rsidR="009F2445">
              <w:rPr>
                <w:rFonts w:hint="eastAsia"/>
                <w:lang w:eastAsia="zh-CN"/>
              </w:rPr>
              <w:t>行动</w:t>
            </w:r>
            <w:r w:rsidR="009F2445" w:rsidRPr="009F2445">
              <w:rPr>
                <w:rFonts w:hint="eastAsia"/>
                <w:lang w:eastAsia="zh-CN"/>
              </w:rPr>
              <w:t>a</w:t>
            </w:r>
            <w:r w:rsidR="00076B31" w:rsidRPr="00712C5F">
              <w:rPr>
                <w:lang w:eastAsia="zh-CN"/>
              </w:rPr>
              <w:t>)</w:t>
            </w:r>
            <w:r w:rsidR="009F2445">
              <w:rPr>
                <w:rFonts w:hint="eastAsia"/>
                <w:lang w:eastAsia="zh-CN"/>
              </w:rPr>
              <w:t>）</w:t>
            </w:r>
            <w:bookmarkEnd w:id="139"/>
          </w:p>
        </w:tc>
      </w:tr>
      <w:tr w:rsidR="00AC5BD3" w14:paraId="3398CA8B" w14:textId="77777777" w:rsidTr="00550CF4">
        <w:tc>
          <w:tcPr>
            <w:tcW w:w="936" w:type="dxa"/>
          </w:tcPr>
          <w:p w14:paraId="66E9CD85" w14:textId="77777777" w:rsidR="00AC5BD3" w:rsidRPr="00E425CB" w:rsidRDefault="00AC5BD3" w:rsidP="00550CF4">
            <w:r w:rsidRPr="00E425CB">
              <w:t>21.1.6</w:t>
            </w:r>
          </w:p>
        </w:tc>
        <w:tc>
          <w:tcPr>
            <w:tcW w:w="8992" w:type="dxa"/>
            <w:tcMar>
              <w:left w:w="57" w:type="dxa"/>
              <w:right w:w="57" w:type="dxa"/>
            </w:tcMar>
          </w:tcPr>
          <w:p w14:paraId="327E553D" w14:textId="564204CA" w:rsidR="00AC5BD3" w:rsidRPr="00E425CB" w:rsidRDefault="009F2445" w:rsidP="00550CF4">
            <w:pPr>
              <w:keepNext/>
              <w:keepLines/>
              <w:rPr>
                <w:lang w:eastAsia="zh-CN"/>
              </w:rPr>
            </w:pPr>
            <w:bookmarkStart w:id="140" w:name="lt_pId301"/>
            <w:r w:rsidRPr="009F2445">
              <w:rPr>
                <w:rFonts w:hint="eastAsia"/>
                <w:lang w:eastAsia="zh-CN"/>
              </w:rPr>
              <w:t>TSAG</w:t>
            </w:r>
            <w:r w:rsidRPr="009F2445">
              <w:rPr>
                <w:rFonts w:hint="eastAsia"/>
                <w:lang w:eastAsia="zh-CN"/>
              </w:rPr>
              <w:t>确定了</w:t>
            </w:r>
            <w:r w:rsidRPr="006F2887">
              <w:rPr>
                <w:rFonts w:hint="eastAsia"/>
                <w:b/>
                <w:bCs/>
                <w:lang w:eastAsia="zh-CN"/>
              </w:rPr>
              <w:t>ITU-T A.7</w:t>
            </w:r>
            <w:r w:rsidRPr="009F2445">
              <w:rPr>
                <w:rFonts w:hint="eastAsia"/>
                <w:lang w:eastAsia="zh-CN"/>
              </w:rPr>
              <w:t>建议书</w:t>
            </w:r>
            <w:r w:rsidR="00631802" w:rsidRPr="009F2445">
              <w:rPr>
                <w:rFonts w:hint="eastAsia"/>
                <w:lang w:eastAsia="zh-CN"/>
              </w:rPr>
              <w:t xml:space="preserve"> </w:t>
            </w:r>
            <w:r w:rsidRPr="009F2445">
              <w:rPr>
                <w:rFonts w:hint="eastAsia"/>
                <w:lang w:eastAsia="zh-CN"/>
              </w:rPr>
              <w:t>“</w:t>
            </w:r>
            <w:r w:rsidRPr="006F2887">
              <w:rPr>
                <w:rFonts w:ascii="STKaiti" w:eastAsia="STKaiti" w:hAnsi="STKaiti" w:hint="eastAsia"/>
                <w:lang w:eastAsia="zh-CN"/>
              </w:rPr>
              <w:t>焦点组</w:t>
            </w:r>
            <w:r w:rsidR="006F2887">
              <w:rPr>
                <w:rFonts w:ascii="STKaiti" w:eastAsia="STKaiti" w:hAnsi="STKaiti" w:hint="eastAsia"/>
                <w:lang w:eastAsia="zh-CN"/>
              </w:rPr>
              <w:t>：</w:t>
            </w:r>
            <w:r w:rsidR="00F82FAB">
              <w:rPr>
                <w:rFonts w:ascii="STKaiti" w:eastAsia="STKaiti" w:hAnsi="STKaiti" w:hint="eastAsia"/>
                <w:lang w:eastAsia="zh-CN"/>
              </w:rPr>
              <w:t>建立</w:t>
            </w:r>
            <w:r w:rsidRPr="006F2887">
              <w:rPr>
                <w:rFonts w:ascii="STKaiti" w:eastAsia="STKaiti" w:hAnsi="STKaiti" w:hint="eastAsia"/>
                <w:lang w:eastAsia="zh-CN"/>
              </w:rPr>
              <w:t>及工作程序</w:t>
            </w:r>
            <w:r w:rsidRPr="009F2445">
              <w:rPr>
                <w:rFonts w:hint="eastAsia"/>
                <w:lang w:eastAsia="zh-CN"/>
              </w:rPr>
              <w:t>”</w:t>
            </w:r>
            <w:r w:rsidR="00631802">
              <w:rPr>
                <w:rFonts w:hint="eastAsia"/>
                <w:lang w:eastAsia="zh-CN"/>
              </w:rPr>
              <w:t>的</w:t>
            </w:r>
            <w:r w:rsidR="00631802" w:rsidRPr="009F2445">
              <w:rPr>
                <w:rFonts w:hint="eastAsia"/>
                <w:lang w:eastAsia="zh-CN"/>
              </w:rPr>
              <w:t>修订草案</w:t>
            </w:r>
            <w:r w:rsidRPr="009F2445">
              <w:rPr>
                <w:rFonts w:hint="eastAsia"/>
                <w:lang w:eastAsia="zh-CN"/>
              </w:rPr>
              <w:t>（</w:t>
            </w:r>
            <w:hyperlink r:id="rId32" w:history="1">
              <w:r w:rsidRPr="00E425CB">
                <w:rPr>
                  <w:rStyle w:val="Hyperlink"/>
                  <w:lang w:eastAsia="zh-CN"/>
                </w:rPr>
                <w:t>TD453</w:t>
              </w:r>
            </w:hyperlink>
            <w:r w:rsidRPr="00B03722">
              <w:rPr>
                <w:rFonts w:hint="eastAsia"/>
                <w:lang w:eastAsia="zh-CN"/>
              </w:rPr>
              <w:t>号文件</w:t>
            </w:r>
            <w:r w:rsidRPr="009F2445">
              <w:rPr>
                <w:rFonts w:hint="eastAsia"/>
                <w:lang w:eastAsia="zh-CN"/>
              </w:rPr>
              <w:t>）。</w:t>
            </w:r>
            <w:bookmarkStart w:id="141" w:name="lt_pId302"/>
            <w:bookmarkEnd w:id="140"/>
            <w:r w:rsidR="00AC5BD3" w:rsidRPr="00EB351A">
              <w:rPr>
                <w:b/>
                <w:bCs/>
                <w:lang w:eastAsia="zh-CN"/>
              </w:rPr>
              <w:t>[RG-WM-3]</w:t>
            </w:r>
            <w:r w:rsidRPr="009F2445">
              <w:rPr>
                <w:rFonts w:hint="eastAsia"/>
                <w:lang w:eastAsia="zh-CN"/>
              </w:rPr>
              <w:t>（见</w:t>
            </w:r>
            <w:r w:rsidRPr="009F2445">
              <w:rPr>
                <w:rFonts w:hint="eastAsia"/>
                <w:lang w:eastAsia="zh-CN"/>
              </w:rPr>
              <w:t>21.1.4</w:t>
            </w:r>
            <w:r w:rsidRPr="009F2445">
              <w:rPr>
                <w:rFonts w:hint="eastAsia"/>
                <w:lang w:eastAsia="zh-CN"/>
              </w:rPr>
              <w:t>的</w:t>
            </w:r>
            <w:r>
              <w:rPr>
                <w:rFonts w:hint="eastAsia"/>
                <w:lang w:eastAsia="zh-CN"/>
              </w:rPr>
              <w:t>行动</w:t>
            </w:r>
            <w:r w:rsidRPr="009F2445">
              <w:rPr>
                <w:rFonts w:hint="eastAsia"/>
                <w:lang w:eastAsia="zh-CN"/>
              </w:rPr>
              <w:t>a</w:t>
            </w:r>
            <w:r w:rsidR="00076B31" w:rsidRPr="00712C5F">
              <w:rPr>
                <w:lang w:eastAsia="zh-CN"/>
              </w:rPr>
              <w:t>)</w:t>
            </w:r>
            <w:r>
              <w:rPr>
                <w:rFonts w:hint="eastAsia"/>
                <w:lang w:eastAsia="zh-CN"/>
              </w:rPr>
              <w:t>）</w:t>
            </w:r>
            <w:bookmarkEnd w:id="141"/>
          </w:p>
        </w:tc>
      </w:tr>
      <w:tr w:rsidR="00AC5BD3" w14:paraId="0F000F40" w14:textId="77777777" w:rsidTr="00550CF4">
        <w:tc>
          <w:tcPr>
            <w:tcW w:w="936" w:type="dxa"/>
          </w:tcPr>
          <w:p w14:paraId="079F17FB" w14:textId="77777777" w:rsidR="00AC5BD3" w:rsidRPr="00E425CB" w:rsidRDefault="00AC5BD3" w:rsidP="00550CF4">
            <w:r w:rsidRPr="00E425CB">
              <w:t>21.1.7</w:t>
            </w:r>
          </w:p>
        </w:tc>
        <w:tc>
          <w:tcPr>
            <w:tcW w:w="8992" w:type="dxa"/>
            <w:tcMar>
              <w:left w:w="57" w:type="dxa"/>
              <w:right w:w="57" w:type="dxa"/>
            </w:tcMar>
          </w:tcPr>
          <w:p w14:paraId="7D67B7B8" w14:textId="53B83CA7" w:rsidR="00A12D9A" w:rsidRPr="00A12D9A" w:rsidRDefault="00AC5BD3" w:rsidP="00550CF4">
            <w:pPr>
              <w:keepNext/>
              <w:keepLines/>
              <w:rPr>
                <w:rStyle w:val="Hyperlink"/>
                <w:color w:val="auto"/>
                <w:u w:val="none"/>
                <w:lang w:eastAsia="zh-CN"/>
              </w:rPr>
            </w:pPr>
            <w:bookmarkStart w:id="142" w:name="lt_pId304"/>
            <w:r w:rsidRPr="00032032">
              <w:t>TSAG</w:t>
            </w:r>
            <w:r w:rsidR="006F2887" w:rsidRPr="009F2445">
              <w:rPr>
                <w:rFonts w:hint="eastAsia"/>
                <w:lang w:eastAsia="zh-CN"/>
              </w:rPr>
              <w:t>确定了</w:t>
            </w:r>
            <w:r w:rsidR="006F2887">
              <w:rPr>
                <w:rFonts w:hint="eastAsia"/>
                <w:lang w:eastAsia="zh-CN"/>
              </w:rPr>
              <w:t>新的</w:t>
            </w:r>
            <w:r w:rsidRPr="00EB351A">
              <w:rPr>
                <w:b/>
                <w:bCs/>
              </w:rPr>
              <w:t>ITU-T A.18</w:t>
            </w:r>
            <w:r w:rsidR="007904DD">
              <w:rPr>
                <w:rFonts w:hint="eastAsia"/>
                <w:b/>
                <w:bCs/>
                <w:lang w:eastAsia="zh-CN"/>
              </w:rPr>
              <w:t>（</w:t>
            </w:r>
            <w:r w:rsidR="00122BEE">
              <w:rPr>
                <w:rFonts w:hint="eastAsia"/>
                <w:b/>
                <w:bCs/>
                <w:lang w:eastAsia="zh-CN"/>
              </w:rPr>
              <w:t>原</w:t>
            </w:r>
            <w:r w:rsidRPr="00EB351A">
              <w:rPr>
                <w:b/>
                <w:bCs/>
              </w:rPr>
              <w:t>A.JCA</w:t>
            </w:r>
            <w:r w:rsidR="007904DD">
              <w:rPr>
                <w:rFonts w:hint="eastAsia"/>
                <w:b/>
                <w:bCs/>
                <w:lang w:eastAsia="zh-CN"/>
              </w:rPr>
              <w:t>）</w:t>
            </w:r>
            <w:r w:rsidR="006F2887" w:rsidRPr="009F2445">
              <w:rPr>
                <w:rFonts w:hint="eastAsia"/>
                <w:lang w:eastAsia="zh-CN"/>
              </w:rPr>
              <w:t>建议书草案</w:t>
            </w:r>
            <w:r w:rsidR="006F2887">
              <w:rPr>
                <w:rFonts w:hint="eastAsia"/>
                <w:lang w:eastAsia="zh-CN"/>
              </w:rPr>
              <w:t>（</w:t>
            </w:r>
            <w:hyperlink r:id="rId33" w:history="1">
              <w:r w:rsidRPr="00E425CB">
                <w:rPr>
                  <w:rStyle w:val="Hyperlink"/>
                </w:rPr>
                <w:t>TD467R1</w:t>
              </w:r>
            </w:hyperlink>
            <w:r w:rsidR="00232C8C" w:rsidRPr="00B03722">
              <w:rPr>
                <w:rFonts w:hint="eastAsia"/>
                <w:lang w:eastAsia="zh-CN"/>
              </w:rPr>
              <w:t>号文件</w:t>
            </w:r>
            <w:r w:rsidR="006F2887">
              <w:rPr>
                <w:rFonts w:hint="eastAsia"/>
                <w:lang w:eastAsia="zh-CN"/>
              </w:rPr>
              <w:t>）。</w:t>
            </w:r>
            <w:bookmarkStart w:id="143" w:name="lt_pId305"/>
            <w:bookmarkEnd w:id="142"/>
            <w:r w:rsidRPr="00EB351A">
              <w:rPr>
                <w:b/>
                <w:bCs/>
              </w:rPr>
              <w:t>[RG-</w:t>
            </w:r>
            <w:r w:rsidRPr="00E425CB">
              <w:t>WM</w:t>
            </w:r>
            <w:r w:rsidRPr="00EB351A">
              <w:rPr>
                <w:b/>
                <w:bCs/>
              </w:rPr>
              <w:t>-5]</w:t>
            </w:r>
            <w:r w:rsidR="009F2445" w:rsidRPr="009F2445">
              <w:rPr>
                <w:rFonts w:hint="eastAsia"/>
                <w:lang w:eastAsia="zh-CN"/>
              </w:rPr>
              <w:t>（见</w:t>
            </w:r>
            <w:r w:rsidR="009F2445" w:rsidRPr="009F2445">
              <w:rPr>
                <w:rFonts w:hint="eastAsia"/>
                <w:lang w:eastAsia="zh-CN"/>
              </w:rPr>
              <w:t>21.1.4</w:t>
            </w:r>
            <w:r w:rsidR="009F2445" w:rsidRPr="009F2445">
              <w:rPr>
                <w:rFonts w:hint="eastAsia"/>
                <w:lang w:eastAsia="zh-CN"/>
              </w:rPr>
              <w:t>的</w:t>
            </w:r>
            <w:r w:rsidR="009F2445">
              <w:rPr>
                <w:rFonts w:hint="eastAsia"/>
                <w:lang w:eastAsia="zh-CN"/>
              </w:rPr>
              <w:t>行动</w:t>
            </w:r>
            <w:r w:rsidR="009F2445" w:rsidRPr="009F2445">
              <w:rPr>
                <w:rFonts w:hint="eastAsia"/>
                <w:lang w:eastAsia="zh-CN"/>
              </w:rPr>
              <w:t>a</w:t>
            </w:r>
            <w:r w:rsidR="00076B31" w:rsidRPr="00712C5F">
              <w:rPr>
                <w:lang w:eastAsia="zh-CN"/>
              </w:rPr>
              <w:t>)</w:t>
            </w:r>
            <w:r w:rsidR="009F2445">
              <w:rPr>
                <w:rFonts w:hint="eastAsia"/>
                <w:lang w:eastAsia="zh-CN"/>
              </w:rPr>
              <w:t>）</w:t>
            </w:r>
            <w:bookmarkEnd w:id="143"/>
          </w:p>
        </w:tc>
      </w:tr>
      <w:tr w:rsidR="00AC5BD3" w14:paraId="6FE6CBFC" w14:textId="77777777" w:rsidTr="00550CF4">
        <w:tc>
          <w:tcPr>
            <w:tcW w:w="936" w:type="dxa"/>
          </w:tcPr>
          <w:p w14:paraId="1055B20A" w14:textId="77777777" w:rsidR="00AC5BD3" w:rsidRPr="00E425CB" w:rsidRDefault="00AC5BD3" w:rsidP="00550CF4">
            <w:r w:rsidRPr="00E425CB">
              <w:t>21.1.8</w:t>
            </w:r>
          </w:p>
        </w:tc>
        <w:tc>
          <w:tcPr>
            <w:tcW w:w="8992" w:type="dxa"/>
            <w:tcMar>
              <w:left w:w="57" w:type="dxa"/>
              <w:right w:w="57" w:type="dxa"/>
            </w:tcMar>
          </w:tcPr>
          <w:p w14:paraId="429BEE6B" w14:textId="3B09B94B" w:rsidR="00AC5BD3" w:rsidRPr="00E425CB" w:rsidRDefault="006F2887" w:rsidP="00550CF4">
            <w:pPr>
              <w:keepNext/>
              <w:keepLines/>
              <w:rPr>
                <w:lang w:eastAsia="zh-CN"/>
              </w:rPr>
            </w:pPr>
            <w:r w:rsidRPr="006F2887">
              <w:rPr>
                <w:rFonts w:hint="eastAsia"/>
                <w:lang w:eastAsia="zh-CN"/>
              </w:rPr>
              <w:t>俄罗斯联邦就</w:t>
            </w:r>
            <w:r w:rsidRPr="00122BEE">
              <w:rPr>
                <w:rFonts w:hint="eastAsia"/>
                <w:lang w:eastAsia="zh-CN"/>
              </w:rPr>
              <w:t>“</w:t>
            </w:r>
            <w:r>
              <w:rPr>
                <w:rFonts w:hint="eastAsia"/>
                <w:lang w:eastAsia="zh-CN"/>
              </w:rPr>
              <w:t>cha</w:t>
            </w:r>
            <w:r>
              <w:rPr>
                <w:lang w:eastAsia="zh-CN"/>
              </w:rPr>
              <w:t>irman</w:t>
            </w:r>
            <w:r w:rsidRPr="00122BEE">
              <w:rPr>
                <w:rFonts w:hint="eastAsia"/>
                <w:lang w:eastAsia="zh-CN"/>
              </w:rPr>
              <w:t>/</w:t>
            </w:r>
            <w:r>
              <w:rPr>
                <w:rFonts w:hint="eastAsia"/>
                <w:lang w:eastAsia="zh-CN"/>
              </w:rPr>
              <w:t>c</w:t>
            </w:r>
            <w:r>
              <w:rPr>
                <w:lang w:eastAsia="zh-CN"/>
              </w:rPr>
              <w:t>hair</w:t>
            </w:r>
            <w:r w:rsidR="00631802">
              <w:rPr>
                <w:rFonts w:hint="eastAsia"/>
                <w:lang w:eastAsia="zh-CN"/>
              </w:rPr>
              <w:t>（主席）</w:t>
            </w:r>
            <w:r w:rsidRPr="00122BEE">
              <w:rPr>
                <w:rFonts w:hint="eastAsia"/>
                <w:lang w:eastAsia="zh-CN"/>
              </w:rPr>
              <w:t>”</w:t>
            </w:r>
            <w:r w:rsidRPr="006F2887">
              <w:rPr>
                <w:rFonts w:hint="eastAsia"/>
                <w:lang w:eastAsia="zh-CN"/>
              </w:rPr>
              <w:t>一词的使用发表了声明：</w:t>
            </w:r>
          </w:p>
          <w:p w14:paraId="7673ABA4" w14:textId="77777777" w:rsidR="006F2887" w:rsidRPr="006F2887" w:rsidRDefault="006F2887" w:rsidP="006F2887">
            <w:pPr>
              <w:keepNext/>
              <w:keepLines/>
              <w:ind w:left="567"/>
              <w:contextualSpacing/>
              <w:rPr>
                <w:rFonts w:eastAsia="STKaiti"/>
                <w:lang w:eastAsia="zh-CN"/>
              </w:rPr>
            </w:pPr>
            <w:r w:rsidRPr="006F2887">
              <w:rPr>
                <w:rFonts w:eastAsia="STKaiti"/>
                <w:lang w:eastAsia="zh-CN"/>
              </w:rPr>
              <w:t>俄罗斯联邦提请</w:t>
            </w:r>
            <w:r w:rsidRPr="006F2887">
              <w:rPr>
                <w:rFonts w:eastAsia="STKaiti"/>
                <w:lang w:eastAsia="zh-CN"/>
              </w:rPr>
              <w:t>TSAG</w:t>
            </w:r>
            <w:r w:rsidRPr="006F2887">
              <w:rPr>
                <w:rFonts w:eastAsia="STKaiti"/>
                <w:lang w:eastAsia="zh-CN"/>
              </w:rPr>
              <w:t>注意</w:t>
            </w:r>
            <w:r w:rsidRPr="006F2887">
              <w:rPr>
                <w:rFonts w:eastAsia="STKaiti"/>
                <w:lang w:eastAsia="zh-CN"/>
              </w:rPr>
              <w:t>WTSA</w:t>
            </w:r>
            <w:r w:rsidRPr="006F2887">
              <w:rPr>
                <w:rFonts w:eastAsia="STKaiti"/>
                <w:lang w:eastAsia="zh-CN"/>
              </w:rPr>
              <w:t>的决定（关于</w:t>
            </w:r>
            <w:r w:rsidRPr="006F2887">
              <w:rPr>
                <w:rFonts w:eastAsia="STKaiti"/>
                <w:lang w:eastAsia="zh-CN"/>
              </w:rPr>
              <w:t>ITU-T</w:t>
            </w:r>
            <w:r w:rsidRPr="006F2887">
              <w:rPr>
                <w:rFonts w:eastAsia="STKaiti"/>
                <w:lang w:eastAsia="zh-CN"/>
              </w:rPr>
              <w:t>议事规则的第</w:t>
            </w:r>
            <w:r w:rsidRPr="006F2887">
              <w:rPr>
                <w:rFonts w:eastAsia="STKaiti"/>
                <w:lang w:eastAsia="zh-CN"/>
              </w:rPr>
              <w:t>1</w:t>
            </w:r>
            <w:r w:rsidRPr="006F2887">
              <w:rPr>
                <w:rFonts w:eastAsia="STKaiti"/>
                <w:lang w:eastAsia="zh-CN"/>
              </w:rPr>
              <w:t>号决议），即</w:t>
            </w:r>
            <w:r w:rsidRPr="006F2887">
              <w:rPr>
                <w:rFonts w:eastAsia="STKaiti"/>
                <w:lang w:eastAsia="zh-CN"/>
              </w:rPr>
              <w:t>“</w:t>
            </w:r>
            <w:r w:rsidRPr="006F2887">
              <w:rPr>
                <w:rFonts w:eastAsia="STKaiti"/>
                <w:lang w:eastAsia="zh-CN"/>
              </w:rPr>
              <w:t>如出现不一致，本决议须服从《组织法》、《公约》、《国际电信规则》及《国际电联大会、全会和会议的总规则》（按此顺序）</w:t>
            </w:r>
            <w:r w:rsidRPr="006F2887">
              <w:rPr>
                <w:rFonts w:eastAsia="STKaiti"/>
                <w:lang w:eastAsia="zh-CN"/>
              </w:rPr>
              <w:t>”</w:t>
            </w:r>
            <w:r w:rsidRPr="006F2887">
              <w:rPr>
                <w:rFonts w:eastAsia="STKaiti"/>
                <w:lang w:eastAsia="zh-CN"/>
              </w:rPr>
              <w:t>）。</w:t>
            </w:r>
          </w:p>
          <w:p w14:paraId="39E0609A" w14:textId="09CD56ED" w:rsidR="00AC5BD3" w:rsidRPr="00E425CB" w:rsidRDefault="006F2887" w:rsidP="006F2887">
            <w:pPr>
              <w:keepNext/>
              <w:keepLines/>
              <w:ind w:left="567"/>
              <w:contextualSpacing/>
              <w:rPr>
                <w:lang w:eastAsia="zh-CN"/>
              </w:rPr>
            </w:pPr>
            <w:r w:rsidRPr="006F2887">
              <w:rPr>
                <w:rFonts w:eastAsia="STKaiti"/>
                <w:lang w:eastAsia="zh-CN"/>
              </w:rPr>
              <w:t>俄罗斯联邦还认为，既没有国际电联理事会</w:t>
            </w:r>
            <w:r>
              <w:rPr>
                <w:rFonts w:eastAsia="STKaiti" w:hint="eastAsia"/>
                <w:lang w:eastAsia="zh-CN"/>
              </w:rPr>
              <w:t>的</w:t>
            </w:r>
            <w:r w:rsidRPr="006F2887">
              <w:rPr>
                <w:rFonts w:eastAsia="STKaiti"/>
                <w:lang w:eastAsia="zh-CN"/>
              </w:rPr>
              <w:t>正式决定，也没有其它对成员国具有约束力的文件，由此决定由于理事会第</w:t>
            </w:r>
            <w:r w:rsidRPr="006F2887">
              <w:rPr>
                <w:rFonts w:eastAsia="STKaiti"/>
                <w:lang w:eastAsia="zh-CN"/>
              </w:rPr>
              <w:t>500</w:t>
            </w:r>
            <w:r w:rsidRPr="006F2887">
              <w:rPr>
                <w:rFonts w:eastAsia="STKaiti"/>
                <w:lang w:eastAsia="zh-CN"/>
              </w:rPr>
              <w:t>号决定的废除，</w:t>
            </w:r>
            <w:r>
              <w:rPr>
                <w:rFonts w:eastAsia="STKaiti" w:hint="eastAsia"/>
                <w:lang w:eastAsia="zh-CN"/>
              </w:rPr>
              <w:t>则</w:t>
            </w:r>
            <w:r w:rsidRPr="006F2887">
              <w:rPr>
                <w:rFonts w:eastAsia="STKaiti"/>
                <w:lang w:eastAsia="zh-CN"/>
              </w:rPr>
              <w:t>有必要增加一个新的术语（</w:t>
            </w:r>
            <w:r w:rsidRPr="006F2887">
              <w:rPr>
                <w:lang w:eastAsia="zh-CN"/>
              </w:rPr>
              <w:t>chair</w:t>
            </w:r>
            <w:r w:rsidRPr="006F2887">
              <w:rPr>
                <w:rFonts w:eastAsia="STKaiti"/>
                <w:lang w:eastAsia="zh-CN"/>
              </w:rPr>
              <w:t>）。国际电联英文文体指南是一个</w:t>
            </w:r>
            <w:r>
              <w:rPr>
                <w:rFonts w:eastAsia="STKaiti" w:hint="eastAsia"/>
                <w:lang w:eastAsia="zh-CN"/>
              </w:rPr>
              <w:t>辅助</w:t>
            </w:r>
            <w:r w:rsidRPr="006F2887">
              <w:rPr>
                <w:rFonts w:eastAsia="STKaiti"/>
                <w:lang w:eastAsia="zh-CN"/>
              </w:rPr>
              <w:t>性工具，不应被视为替换术语的理由。俄罗斯联邦不讨论这些术语的性别方面，但主张在包括</w:t>
            </w:r>
            <w:r w:rsidRPr="006F2887">
              <w:rPr>
                <w:rFonts w:eastAsia="STKaiti"/>
                <w:lang w:eastAsia="zh-CN"/>
              </w:rPr>
              <w:t>ITU-T</w:t>
            </w:r>
            <w:r w:rsidRPr="006F2887">
              <w:rPr>
                <w:rFonts w:eastAsia="STKaiti"/>
                <w:lang w:eastAsia="zh-CN"/>
              </w:rPr>
              <w:t>在内的所有国际电</w:t>
            </w:r>
            <w:proofErr w:type="gramStart"/>
            <w:r w:rsidRPr="006F2887">
              <w:rPr>
                <w:rFonts w:eastAsia="STKaiti"/>
                <w:lang w:eastAsia="zh-CN"/>
              </w:rPr>
              <w:t>联文件</w:t>
            </w:r>
            <w:proofErr w:type="gramEnd"/>
            <w:r w:rsidRPr="006F2887">
              <w:rPr>
                <w:rFonts w:eastAsia="STKaiti"/>
                <w:lang w:eastAsia="zh-CN"/>
              </w:rPr>
              <w:t>中应用这些术语时，应与国际电</w:t>
            </w:r>
            <w:proofErr w:type="gramStart"/>
            <w:r w:rsidRPr="006F2887">
              <w:rPr>
                <w:rFonts w:eastAsia="STKaiti"/>
                <w:lang w:eastAsia="zh-CN"/>
              </w:rPr>
              <w:t>联基本</w:t>
            </w:r>
            <w:proofErr w:type="gramEnd"/>
            <w:r w:rsidRPr="006F2887">
              <w:rPr>
                <w:rFonts w:eastAsia="STKaiti"/>
                <w:lang w:eastAsia="zh-CN"/>
              </w:rPr>
              <w:t>文件（《公约》和《组织法》</w:t>
            </w:r>
            <w:r w:rsidRPr="006F2887">
              <w:rPr>
                <w:rFonts w:eastAsia="STKaiti"/>
                <w:lang w:eastAsia="zh-CN"/>
              </w:rPr>
              <w:t xml:space="preserve"> </w:t>
            </w:r>
            <w:r w:rsidRPr="00862B9A">
              <w:rPr>
                <w:rFonts w:eastAsia="STKaiti"/>
                <w:lang w:eastAsia="zh-CN"/>
              </w:rPr>
              <w:t xml:space="preserve">– </w:t>
            </w:r>
            <w:r w:rsidR="00862B9A" w:rsidRPr="00862B9A">
              <w:rPr>
                <w:lang w:eastAsia="zh-CN"/>
              </w:rPr>
              <w:t>CV &amp; CS</w:t>
            </w:r>
            <w:r w:rsidRPr="006F2887">
              <w:rPr>
                <w:rFonts w:eastAsia="STKaiti"/>
                <w:lang w:eastAsia="zh-CN"/>
              </w:rPr>
              <w:t>）中的术语保持一致。对《公约》和《组织法》案文的任何修改必须由全权代表大会</w:t>
            </w:r>
            <w:r w:rsidR="00862B9A">
              <w:rPr>
                <w:rFonts w:eastAsia="STKaiti" w:hint="eastAsia"/>
                <w:lang w:eastAsia="zh-CN"/>
              </w:rPr>
              <w:t>做出</w:t>
            </w:r>
            <w:r w:rsidRPr="006F2887">
              <w:rPr>
                <w:rFonts w:eastAsia="STKaiti"/>
                <w:lang w:eastAsia="zh-CN"/>
              </w:rPr>
              <w:t>。任何其他决定都与《公约》和《组织法》相冲突，并为违反国际电联的基本原则</w:t>
            </w:r>
            <w:r w:rsidR="00862B9A">
              <w:rPr>
                <w:rFonts w:eastAsia="STKaiti" w:hint="eastAsia"/>
                <w:lang w:eastAsia="zh-CN"/>
              </w:rPr>
              <w:t>开创</w:t>
            </w:r>
            <w:r w:rsidRPr="006F2887">
              <w:rPr>
                <w:rFonts w:eastAsia="STKaiti"/>
                <w:lang w:eastAsia="zh-CN"/>
              </w:rPr>
              <w:t>了危险的先例。</w:t>
            </w:r>
          </w:p>
        </w:tc>
      </w:tr>
      <w:tr w:rsidR="00AC5BD3" w14:paraId="0FFD8367" w14:textId="77777777" w:rsidTr="00550CF4">
        <w:tc>
          <w:tcPr>
            <w:tcW w:w="936" w:type="dxa"/>
          </w:tcPr>
          <w:p w14:paraId="042C6CCD" w14:textId="77777777" w:rsidR="00AC5BD3" w:rsidRPr="00E425CB" w:rsidRDefault="00AC5BD3" w:rsidP="00550CF4">
            <w:r w:rsidRPr="00E425CB">
              <w:t>21.1.9</w:t>
            </w:r>
          </w:p>
        </w:tc>
        <w:tc>
          <w:tcPr>
            <w:tcW w:w="8992" w:type="dxa"/>
            <w:tcMar>
              <w:left w:w="57" w:type="dxa"/>
              <w:right w:w="57" w:type="dxa"/>
            </w:tcMar>
          </w:tcPr>
          <w:p w14:paraId="37569777" w14:textId="26781718" w:rsidR="00AC5BD3" w:rsidRPr="00E425CB" w:rsidRDefault="00862B9A" w:rsidP="00550CF4">
            <w:pPr>
              <w:keepNext/>
              <w:keepLines/>
              <w:rPr>
                <w:lang w:eastAsia="zh-CN"/>
              </w:rPr>
            </w:pPr>
            <w:r w:rsidRPr="00862B9A">
              <w:rPr>
                <w:rFonts w:hint="eastAsia"/>
                <w:lang w:eastAsia="zh-CN"/>
              </w:rPr>
              <w:t>TSAG</w:t>
            </w:r>
            <w:r w:rsidRPr="00862B9A">
              <w:rPr>
                <w:rFonts w:hint="eastAsia"/>
                <w:lang w:eastAsia="zh-CN"/>
              </w:rPr>
              <w:t>将</w:t>
            </w:r>
            <w:proofErr w:type="spellStart"/>
            <w:r w:rsidRPr="00862B9A">
              <w:rPr>
                <w:rFonts w:hint="eastAsia"/>
                <w:lang w:eastAsia="zh-CN"/>
              </w:rPr>
              <w:t>A.SupplRA</w:t>
            </w:r>
            <w:proofErr w:type="spellEnd"/>
            <w:r>
              <w:rPr>
                <w:rFonts w:hint="eastAsia"/>
                <w:lang w:eastAsia="zh-CN"/>
              </w:rPr>
              <w:t>建议书</w:t>
            </w:r>
            <w:r w:rsidRPr="00862B9A">
              <w:rPr>
                <w:rFonts w:hint="eastAsia"/>
                <w:lang w:eastAsia="zh-CN"/>
              </w:rPr>
              <w:t>增补草案</w:t>
            </w:r>
            <w:r>
              <w:rPr>
                <w:rFonts w:hint="eastAsia"/>
                <w:lang w:eastAsia="zh-CN"/>
              </w:rPr>
              <w:t>的状态</w:t>
            </w:r>
            <w:r w:rsidRPr="00862B9A">
              <w:rPr>
                <w:rFonts w:hint="eastAsia"/>
                <w:lang w:eastAsia="zh-CN"/>
              </w:rPr>
              <w:t>改为</w:t>
            </w:r>
            <w:r w:rsidRPr="00862B9A">
              <w:rPr>
                <w:rFonts w:hint="eastAsia"/>
                <w:lang w:eastAsia="zh-CN"/>
              </w:rPr>
              <w:t>ITU-T A.RA</w:t>
            </w:r>
            <w:proofErr w:type="gramStart"/>
            <w:r w:rsidRPr="00862B9A">
              <w:rPr>
                <w:rFonts w:hint="eastAsia"/>
                <w:lang w:eastAsia="zh-CN"/>
              </w:rPr>
              <w:t>建议书草案“</w:t>
            </w:r>
            <w:proofErr w:type="gramEnd"/>
            <w:r w:rsidRPr="00862B9A">
              <w:rPr>
                <w:rFonts w:hint="eastAsia"/>
                <w:lang w:eastAsia="zh-CN"/>
              </w:rPr>
              <w:t>登记机构的任命和运作导则”。</w:t>
            </w:r>
            <w:bookmarkStart w:id="144" w:name="lt_pId316"/>
            <w:r w:rsidR="00AC5BD3" w:rsidRPr="00EB351A">
              <w:rPr>
                <w:b/>
                <w:bCs/>
                <w:lang w:eastAsia="zh-CN"/>
              </w:rPr>
              <w:t>[RG-WM-7]</w:t>
            </w:r>
            <w:bookmarkEnd w:id="144"/>
          </w:p>
        </w:tc>
      </w:tr>
      <w:tr w:rsidR="00AC5BD3" w14:paraId="1B28BCFF" w14:textId="77777777" w:rsidTr="00550CF4">
        <w:tc>
          <w:tcPr>
            <w:tcW w:w="936" w:type="dxa"/>
          </w:tcPr>
          <w:p w14:paraId="0BA6D1B9" w14:textId="77777777" w:rsidR="00AC5BD3" w:rsidRPr="00E425CB" w:rsidRDefault="00AC5BD3" w:rsidP="00550CF4">
            <w:r w:rsidRPr="00E425CB">
              <w:t>21.1.10</w:t>
            </w:r>
          </w:p>
        </w:tc>
        <w:tc>
          <w:tcPr>
            <w:tcW w:w="8992" w:type="dxa"/>
            <w:tcMar>
              <w:left w:w="57" w:type="dxa"/>
              <w:right w:w="57" w:type="dxa"/>
            </w:tcMar>
          </w:tcPr>
          <w:p w14:paraId="302CC83C" w14:textId="77777777" w:rsidR="00862B9A" w:rsidRPr="00032032" w:rsidRDefault="00862B9A" w:rsidP="00550CF4">
            <w:bookmarkStart w:id="145" w:name="lt_pId318"/>
            <w:r w:rsidRPr="00032032">
              <w:t>TSAG</w:t>
            </w:r>
            <w:r>
              <w:rPr>
                <w:rFonts w:hint="eastAsia"/>
                <w:lang w:eastAsia="zh-CN"/>
              </w:rPr>
              <w:t>设立了一下新的工作项目：</w:t>
            </w:r>
            <w:r w:rsidRPr="00EB351A">
              <w:rPr>
                <w:b/>
                <w:bCs/>
              </w:rPr>
              <w:t>[RG-WM-8]</w:t>
            </w:r>
            <w:bookmarkEnd w:id="145"/>
          </w:p>
          <w:p w14:paraId="410A6DF4" w14:textId="2DC74697" w:rsidR="00862B9A" w:rsidRPr="00032032" w:rsidRDefault="00862B9A" w:rsidP="00206C34">
            <w:pPr>
              <w:pStyle w:val="enumlev1"/>
              <w:rPr>
                <w:lang w:eastAsia="zh-CN"/>
              </w:rPr>
            </w:pPr>
            <w:bookmarkStart w:id="146" w:name="lt_pId319"/>
            <w:r w:rsidRPr="00712C5F">
              <w:rPr>
                <w:lang w:eastAsia="zh-CN"/>
              </w:rPr>
              <w:t>a)</w:t>
            </w:r>
            <w:bookmarkEnd w:id="146"/>
            <w:r w:rsidRPr="00032032">
              <w:rPr>
                <w:lang w:eastAsia="zh-CN"/>
              </w:rPr>
              <w:tab/>
            </w:r>
            <w:bookmarkStart w:id="147" w:name="lt_pId320"/>
            <w:r w:rsidRPr="00862B9A">
              <w:rPr>
                <w:rFonts w:hint="eastAsia"/>
                <w:lang w:eastAsia="zh-CN"/>
              </w:rPr>
              <w:t>ITU-T A.JCA</w:t>
            </w:r>
            <w:proofErr w:type="gramStart"/>
            <w:r w:rsidRPr="00862B9A">
              <w:rPr>
                <w:rFonts w:hint="eastAsia"/>
                <w:lang w:eastAsia="zh-CN"/>
              </w:rPr>
              <w:t>建议书草案“</w:t>
            </w:r>
            <w:proofErr w:type="gramEnd"/>
            <w:r w:rsidRPr="00862B9A">
              <w:rPr>
                <w:rFonts w:ascii="STKaiti" w:eastAsia="STKaiti" w:hAnsi="STKaiti" w:hint="eastAsia"/>
                <w:lang w:eastAsia="zh-CN"/>
              </w:rPr>
              <w:t>联合协调活动：建立和工作程序</w:t>
            </w:r>
            <w:r w:rsidRPr="00862B9A">
              <w:rPr>
                <w:rFonts w:hint="eastAsia"/>
                <w:lang w:eastAsia="zh-CN"/>
              </w:rPr>
              <w:t>”</w:t>
            </w:r>
            <w:r>
              <w:rPr>
                <w:rFonts w:hint="eastAsia"/>
                <w:lang w:eastAsia="zh-CN"/>
              </w:rPr>
              <w:t>（</w:t>
            </w:r>
            <w:hyperlink r:id="rId34" w:history="1">
              <w:r w:rsidRPr="00E425CB">
                <w:rPr>
                  <w:rStyle w:val="Hyperlink"/>
                  <w:lang w:eastAsia="zh-CN"/>
                </w:rPr>
                <w:t>TD468</w:t>
              </w:r>
            </w:hyperlink>
            <w:r w:rsidRPr="00B03722">
              <w:rPr>
                <w:rFonts w:hint="eastAsia"/>
                <w:lang w:eastAsia="zh-CN"/>
              </w:rPr>
              <w:t>号文件</w:t>
            </w:r>
            <w:bookmarkEnd w:id="147"/>
            <w:r>
              <w:rPr>
                <w:rFonts w:hint="eastAsia"/>
                <w:lang w:eastAsia="zh-CN"/>
              </w:rPr>
              <w:t>）；</w:t>
            </w:r>
          </w:p>
          <w:p w14:paraId="5E34658D" w14:textId="3D9BEF09" w:rsidR="00AC5BD3" w:rsidRPr="00E425CB" w:rsidRDefault="00862B9A" w:rsidP="00206C34">
            <w:pPr>
              <w:pStyle w:val="enumlev1"/>
              <w:rPr>
                <w:lang w:eastAsia="zh-CN"/>
              </w:rPr>
            </w:pPr>
            <w:bookmarkStart w:id="148" w:name="lt_pId321"/>
            <w:r w:rsidRPr="00712C5F">
              <w:rPr>
                <w:lang w:eastAsia="zh-CN"/>
              </w:rPr>
              <w:t>b)</w:t>
            </w:r>
            <w:bookmarkEnd w:id="148"/>
            <w:r w:rsidRPr="00032032">
              <w:rPr>
                <w:lang w:eastAsia="zh-CN"/>
              </w:rPr>
              <w:tab/>
            </w:r>
            <w:bookmarkStart w:id="149" w:name="lt_pId322"/>
            <w:r w:rsidRPr="00862B9A">
              <w:rPr>
                <w:rFonts w:hint="eastAsia"/>
                <w:lang w:eastAsia="zh-CN"/>
              </w:rPr>
              <w:t>A</w:t>
            </w:r>
            <w:r w:rsidRPr="00862B9A">
              <w:rPr>
                <w:rFonts w:hint="eastAsia"/>
                <w:lang w:eastAsia="zh-CN"/>
              </w:rPr>
              <w:t>系列增补</w:t>
            </w:r>
            <w:proofErr w:type="spellStart"/>
            <w:r w:rsidRPr="00862B9A">
              <w:rPr>
                <w:rFonts w:hint="eastAsia"/>
                <w:lang w:eastAsia="zh-CN"/>
              </w:rPr>
              <w:t>A.SupplSGA</w:t>
            </w:r>
            <w:proofErr w:type="spellEnd"/>
            <w:r w:rsidRPr="00862B9A">
              <w:rPr>
                <w:rFonts w:hint="eastAsia"/>
                <w:lang w:eastAsia="zh-CN"/>
              </w:rPr>
              <w:t>草案“</w:t>
            </w:r>
            <w:proofErr w:type="gramStart"/>
            <w:r w:rsidR="003E767A">
              <w:rPr>
                <w:rFonts w:hint="eastAsia"/>
                <w:lang w:eastAsia="zh-CN"/>
              </w:rPr>
              <w:t>开展</w:t>
            </w:r>
            <w:r w:rsidRPr="00862B9A">
              <w:rPr>
                <w:rFonts w:hint="eastAsia"/>
                <w:lang w:eastAsia="zh-CN"/>
              </w:rPr>
              <w:t>标准差距分析</w:t>
            </w:r>
            <w:r w:rsidR="003E767A">
              <w:rPr>
                <w:rFonts w:hint="eastAsia"/>
                <w:lang w:eastAsia="zh-CN"/>
              </w:rPr>
              <w:t>的</w:t>
            </w:r>
            <w:r w:rsidRPr="00862B9A">
              <w:rPr>
                <w:rFonts w:hint="eastAsia"/>
                <w:lang w:eastAsia="zh-CN"/>
              </w:rPr>
              <w:t>导则”</w:t>
            </w:r>
            <w:r>
              <w:rPr>
                <w:rFonts w:hint="eastAsia"/>
                <w:lang w:eastAsia="zh-CN"/>
              </w:rPr>
              <w:t>（</w:t>
            </w:r>
            <w:proofErr w:type="gramEnd"/>
            <w:r w:rsidR="00AD50D3">
              <w:fldChar w:fldCharType="begin"/>
            </w:r>
            <w:r w:rsidR="00AD50D3">
              <w:rPr>
                <w:lang w:eastAsia="zh-CN"/>
              </w:rPr>
              <w:instrText xml:space="preserve"> HYPERLINK "https://www.itu.int/md/T22-TSAG-240122-TD-GEN-0454/en" </w:instrText>
            </w:r>
            <w:r w:rsidR="00AD50D3">
              <w:fldChar w:fldCharType="separate"/>
            </w:r>
            <w:proofErr w:type="spellStart"/>
            <w:r w:rsidRPr="00E425CB">
              <w:rPr>
                <w:rStyle w:val="Hyperlink"/>
                <w:lang w:eastAsia="zh-CN"/>
              </w:rPr>
              <w:t>TD454R2</w:t>
            </w:r>
            <w:proofErr w:type="spellEnd"/>
            <w:r w:rsidR="00AD50D3">
              <w:rPr>
                <w:rStyle w:val="Hyperlink"/>
                <w:lang w:eastAsia="zh-CN"/>
              </w:rPr>
              <w:fldChar w:fldCharType="end"/>
            </w:r>
            <w:r w:rsidRPr="00B03722">
              <w:rPr>
                <w:rFonts w:hint="eastAsia"/>
                <w:lang w:eastAsia="zh-CN"/>
              </w:rPr>
              <w:t>号文件</w:t>
            </w:r>
            <w:bookmarkEnd w:id="149"/>
            <w:r>
              <w:rPr>
                <w:rFonts w:hint="eastAsia"/>
                <w:lang w:eastAsia="zh-CN"/>
              </w:rPr>
              <w:t>）。</w:t>
            </w:r>
          </w:p>
        </w:tc>
      </w:tr>
      <w:tr w:rsidR="00AC5BD3" w14:paraId="4D8610AC" w14:textId="77777777" w:rsidTr="00550CF4">
        <w:tc>
          <w:tcPr>
            <w:tcW w:w="936" w:type="dxa"/>
          </w:tcPr>
          <w:p w14:paraId="04E75643" w14:textId="77777777" w:rsidR="00AC5BD3" w:rsidRPr="00E425CB" w:rsidRDefault="00AC5BD3" w:rsidP="00550CF4">
            <w:r w:rsidRPr="00E425CB">
              <w:t>21.1.11</w:t>
            </w:r>
          </w:p>
        </w:tc>
        <w:tc>
          <w:tcPr>
            <w:tcW w:w="8992" w:type="dxa"/>
            <w:tcMar>
              <w:left w:w="57" w:type="dxa"/>
              <w:right w:w="57" w:type="dxa"/>
            </w:tcMar>
          </w:tcPr>
          <w:p w14:paraId="39E4F0BA" w14:textId="7295BCB7" w:rsidR="00AC5BD3" w:rsidRPr="00E425CB" w:rsidRDefault="00AC5BD3" w:rsidP="00550CF4">
            <w:pPr>
              <w:rPr>
                <w:lang w:eastAsia="zh-CN"/>
              </w:rPr>
            </w:pPr>
            <w:bookmarkStart w:id="150" w:name="lt_pId324"/>
            <w:r w:rsidRPr="00E425CB">
              <w:rPr>
                <w:lang w:eastAsia="zh-CN"/>
              </w:rPr>
              <w:t>TSAG</w:t>
            </w:r>
            <w:r w:rsidR="00862B9A" w:rsidRPr="00862B9A">
              <w:rPr>
                <w:rFonts w:hint="eastAsia"/>
                <w:lang w:eastAsia="zh-CN"/>
              </w:rPr>
              <w:t>同意发</w:t>
            </w:r>
            <w:r w:rsidR="00862B9A">
              <w:rPr>
                <w:rFonts w:hint="eastAsia"/>
                <w:lang w:eastAsia="zh-CN"/>
              </w:rPr>
              <w:t>出</w:t>
            </w:r>
            <w:r w:rsidR="00862B9A" w:rsidRPr="00862B9A">
              <w:rPr>
                <w:rFonts w:hint="eastAsia"/>
                <w:lang w:eastAsia="zh-CN"/>
              </w:rPr>
              <w:t>WP1</w:t>
            </w:r>
            <w:r w:rsidR="00862B9A" w:rsidRPr="00862B9A">
              <w:rPr>
                <w:rFonts w:hint="eastAsia"/>
                <w:lang w:eastAsia="zh-CN"/>
              </w:rPr>
              <w:t>编写的以下两份</w:t>
            </w:r>
            <w:r w:rsidR="00862B9A">
              <w:rPr>
                <w:rFonts w:hint="eastAsia"/>
                <w:lang w:eastAsia="zh-CN"/>
              </w:rPr>
              <w:t>联络声明：</w:t>
            </w:r>
            <w:bookmarkEnd w:id="150"/>
          </w:p>
          <w:p w14:paraId="1EF3E5BD" w14:textId="5492120E" w:rsidR="00AC5BD3" w:rsidRPr="00E425CB" w:rsidRDefault="00206C34" w:rsidP="00206C34">
            <w:pPr>
              <w:pStyle w:val="enumlev1"/>
              <w:rPr>
                <w:lang w:eastAsia="zh-CN"/>
              </w:rPr>
            </w:pPr>
            <w:bookmarkStart w:id="151" w:name="lt_pId325"/>
            <w:r>
              <w:rPr>
                <w:lang w:eastAsia="zh-CN"/>
              </w:rPr>
              <w:t>a)</w:t>
            </w:r>
            <w:r>
              <w:rPr>
                <w:lang w:eastAsia="zh-CN"/>
              </w:rPr>
              <w:tab/>
            </w:r>
            <w:hyperlink r:id="rId35" w:history="1">
              <w:proofErr w:type="spellStart"/>
              <w:r w:rsidRPr="00E425CB">
                <w:rPr>
                  <w:rStyle w:val="Hyperlink"/>
                  <w:lang w:eastAsia="zh-CN"/>
                </w:rPr>
                <w:t>TD479</w:t>
              </w:r>
              <w:proofErr w:type="spellEnd"/>
            </w:hyperlink>
            <w:r w:rsidRPr="00B03722">
              <w:rPr>
                <w:rFonts w:hint="eastAsia"/>
                <w:lang w:eastAsia="zh-CN"/>
              </w:rPr>
              <w:t>号文件</w:t>
            </w:r>
            <w:r>
              <w:rPr>
                <w:rFonts w:hint="eastAsia"/>
                <w:lang w:eastAsia="zh-CN"/>
              </w:rPr>
              <w:t>：关于</w:t>
            </w:r>
            <w:r w:rsidRPr="00B62359">
              <w:rPr>
                <w:rFonts w:hint="eastAsia"/>
                <w:lang w:eastAsia="zh-CN"/>
              </w:rPr>
              <w:t>最新</w:t>
            </w:r>
            <w:r w:rsidRPr="00B62359">
              <w:rPr>
                <w:rFonts w:hint="eastAsia"/>
                <w:lang w:eastAsia="zh-CN"/>
              </w:rPr>
              <w:t>WTSA</w:t>
            </w:r>
            <w:proofErr w:type="gramStart"/>
            <w:r w:rsidRPr="00B62359">
              <w:rPr>
                <w:rFonts w:hint="eastAsia"/>
                <w:lang w:eastAsia="zh-CN"/>
              </w:rPr>
              <w:t>行动计划和“</w:t>
            </w:r>
            <w:proofErr w:type="gramEnd"/>
            <w:r w:rsidRPr="00B62359">
              <w:rPr>
                <w:rFonts w:hint="eastAsia"/>
                <w:lang w:eastAsia="zh-CN"/>
              </w:rPr>
              <w:t>WTSA</w:t>
            </w:r>
            <w:r w:rsidRPr="00B62359">
              <w:rPr>
                <w:rFonts w:hint="eastAsia"/>
                <w:lang w:eastAsia="zh-CN"/>
              </w:rPr>
              <w:t>决议起草导则”草案的联络声明（致所有</w:t>
            </w:r>
            <w:r w:rsidRPr="00B62359">
              <w:rPr>
                <w:rFonts w:hint="eastAsia"/>
                <w:lang w:eastAsia="zh-CN"/>
              </w:rPr>
              <w:t>ITU-T</w:t>
            </w:r>
            <w:r w:rsidRPr="00B62359">
              <w:rPr>
                <w:rFonts w:hint="eastAsia"/>
                <w:lang w:eastAsia="zh-CN"/>
              </w:rPr>
              <w:t>研究组和区域电信组织）</w:t>
            </w:r>
            <w:r w:rsidRPr="00206C34">
              <w:rPr>
                <w:b/>
                <w:bCs/>
                <w:lang w:eastAsia="zh-CN"/>
              </w:rPr>
              <w:t>[RG-WTSA-3]</w:t>
            </w:r>
            <w:bookmarkEnd w:id="151"/>
          </w:p>
          <w:p w14:paraId="0DC15928" w14:textId="396B1F6E" w:rsidR="00AC5BD3" w:rsidRPr="00E425CB" w:rsidRDefault="00206C34" w:rsidP="00206C34">
            <w:pPr>
              <w:pStyle w:val="enumlev1"/>
              <w:rPr>
                <w:lang w:eastAsia="zh-CN"/>
              </w:rPr>
            </w:pPr>
            <w:bookmarkStart w:id="152" w:name="lt_pId326"/>
            <w:r>
              <w:rPr>
                <w:lang w:eastAsia="zh-CN"/>
              </w:rPr>
              <w:lastRenderedPageBreak/>
              <w:t>b)</w:t>
            </w:r>
            <w:r>
              <w:rPr>
                <w:lang w:eastAsia="zh-CN"/>
              </w:rPr>
              <w:tab/>
            </w:r>
            <w:hyperlink r:id="rId36" w:history="1">
              <w:r w:rsidR="00AC5BD3" w:rsidRPr="00206C34">
                <w:rPr>
                  <w:rStyle w:val="Hyperlink"/>
                  <w:rFonts w:eastAsiaTheme="minorHAnsi"/>
                  <w:lang w:eastAsia="zh-CN"/>
                </w:rPr>
                <w:t>TD477</w:t>
              </w:r>
            </w:hyperlink>
            <w:r w:rsidR="00232C8C" w:rsidRPr="00B03722">
              <w:rPr>
                <w:rFonts w:hint="eastAsia"/>
                <w:lang w:eastAsia="zh-CN"/>
              </w:rPr>
              <w:t>号文件</w:t>
            </w:r>
            <w:r w:rsidR="007904DD">
              <w:rPr>
                <w:rFonts w:hint="eastAsia"/>
                <w:lang w:eastAsia="zh-CN"/>
              </w:rPr>
              <w:t>：</w:t>
            </w:r>
            <w:r w:rsidR="00B62359">
              <w:rPr>
                <w:rFonts w:hint="eastAsia"/>
                <w:lang w:eastAsia="zh-CN"/>
              </w:rPr>
              <w:t>关于</w:t>
            </w:r>
            <w:r w:rsidR="00B62359" w:rsidRPr="00B62359">
              <w:rPr>
                <w:rFonts w:hint="eastAsia"/>
                <w:lang w:eastAsia="zh-CN"/>
              </w:rPr>
              <w:t>文稿编写导则和研究组导师作用的联络声明（致所有研究组）</w:t>
            </w:r>
            <w:r w:rsidR="00AC5BD3" w:rsidRPr="00206C34">
              <w:rPr>
                <w:b/>
                <w:bCs/>
                <w:lang w:eastAsia="zh-CN"/>
              </w:rPr>
              <w:t>[RG-WM-6]</w:t>
            </w:r>
            <w:bookmarkEnd w:id="152"/>
          </w:p>
        </w:tc>
      </w:tr>
      <w:tr w:rsidR="00AC5BD3" w14:paraId="175F58CD" w14:textId="77777777" w:rsidTr="00550CF4">
        <w:tc>
          <w:tcPr>
            <w:tcW w:w="936" w:type="dxa"/>
          </w:tcPr>
          <w:p w14:paraId="2B3A78B8" w14:textId="77777777" w:rsidR="00AC5BD3" w:rsidRPr="00E425CB" w:rsidRDefault="00AC5BD3" w:rsidP="00550CF4">
            <w:r w:rsidRPr="00E425CB">
              <w:lastRenderedPageBreak/>
              <w:t>21.1.12</w:t>
            </w:r>
          </w:p>
        </w:tc>
        <w:tc>
          <w:tcPr>
            <w:tcW w:w="8992" w:type="dxa"/>
            <w:tcMar>
              <w:left w:w="57" w:type="dxa"/>
              <w:right w:w="57" w:type="dxa"/>
            </w:tcMar>
          </w:tcPr>
          <w:p w14:paraId="7D35E356" w14:textId="6253EE06" w:rsidR="00AC5BD3" w:rsidRPr="00E425CB" w:rsidRDefault="00B62359" w:rsidP="00550CF4">
            <w:bookmarkStart w:id="153" w:name="lt_pId328"/>
            <w:r w:rsidRPr="00B62359">
              <w:rPr>
                <w:rFonts w:hint="eastAsia"/>
              </w:rPr>
              <w:t>TSAG</w:t>
            </w:r>
            <w:proofErr w:type="spellStart"/>
            <w:r w:rsidRPr="00B62359">
              <w:rPr>
                <w:rFonts w:hint="eastAsia"/>
              </w:rPr>
              <w:t>同意更新</w:t>
            </w:r>
            <w:proofErr w:type="spellEnd"/>
            <w:r w:rsidRPr="00206C8A">
              <w:rPr>
                <w:rStyle w:val="Hyperlink"/>
              </w:rPr>
              <w:fldChar w:fldCharType="begin"/>
            </w:r>
            <w:r w:rsidR="00206C8A" w:rsidRPr="00206C8A">
              <w:rPr>
                <w:rStyle w:val="Hyperlink"/>
              </w:rPr>
              <w:instrText>HYPERLINK "https://www.itu.int/md/T22-TSAG-240122-TD-GEN-0462/en"</w:instrText>
            </w:r>
            <w:r w:rsidRPr="00206C8A">
              <w:rPr>
                <w:rStyle w:val="Hyperlink"/>
              </w:rPr>
            </w:r>
            <w:r w:rsidRPr="00206C8A">
              <w:rPr>
                <w:rStyle w:val="Hyperlink"/>
              </w:rPr>
              <w:fldChar w:fldCharType="separate"/>
            </w:r>
            <w:proofErr w:type="spellStart"/>
            <w:r w:rsidRPr="00206C8A">
              <w:rPr>
                <w:rStyle w:val="Hyperlink"/>
              </w:rPr>
              <w:t>TD462</w:t>
            </w:r>
            <w:proofErr w:type="spellEnd"/>
            <w:r w:rsidRPr="00206C8A">
              <w:rPr>
                <w:rStyle w:val="Hyperlink"/>
              </w:rPr>
              <w:fldChar w:fldCharType="end"/>
            </w:r>
            <w:r w:rsidRPr="00B03722">
              <w:rPr>
                <w:rFonts w:hint="eastAsia"/>
                <w:lang w:eastAsia="zh-CN"/>
              </w:rPr>
              <w:t>号文件</w:t>
            </w:r>
            <w:proofErr w:type="spellStart"/>
            <w:r w:rsidRPr="00B62359">
              <w:rPr>
                <w:rFonts w:hint="eastAsia"/>
              </w:rPr>
              <w:t>中的</w:t>
            </w:r>
            <w:proofErr w:type="spellEnd"/>
            <w:r w:rsidRPr="00B62359">
              <w:rPr>
                <w:rFonts w:hint="eastAsia"/>
              </w:rPr>
              <w:t>RG-WTSA</w:t>
            </w:r>
            <w:proofErr w:type="spellStart"/>
            <w:r w:rsidRPr="00B62359">
              <w:rPr>
                <w:rFonts w:hint="eastAsia"/>
              </w:rPr>
              <w:t>工作计划</w:t>
            </w:r>
            <w:proofErr w:type="spellEnd"/>
            <w:r w:rsidR="00631802" w:rsidRPr="00B62359">
              <w:rPr>
                <w:rFonts w:hint="eastAsia"/>
                <w:b/>
                <w:bCs/>
              </w:rPr>
              <w:t>[RG-WTSA-4]</w:t>
            </w:r>
            <w:r w:rsidRPr="00B62359">
              <w:rPr>
                <w:rFonts w:hint="eastAsia"/>
              </w:rPr>
              <w:t>和</w:t>
            </w:r>
            <w:r w:rsidRPr="00B62359">
              <w:rPr>
                <w:rFonts w:hint="eastAsia"/>
              </w:rPr>
              <w:t>TSAG-</w:t>
            </w:r>
            <w:proofErr w:type="spellStart"/>
            <w:r w:rsidR="00A83D00">
              <w:fldChar w:fldCharType="begin"/>
            </w:r>
            <w:r w:rsidR="00A83D00">
              <w:instrText>HYPERLINK "http://www.itu.int/md/meetingdoc.asp?lang=en&amp;parent=T22-TSAG-240122-TD-GEN-0397"</w:instrText>
            </w:r>
            <w:r w:rsidR="00A83D00">
              <w:fldChar w:fldCharType="separate"/>
            </w:r>
            <w:r w:rsidRPr="00E425CB">
              <w:rPr>
                <w:rStyle w:val="Hyperlink"/>
              </w:rPr>
              <w:t>TD397R1</w:t>
            </w:r>
            <w:proofErr w:type="spellEnd"/>
            <w:r w:rsidR="00A83D00">
              <w:rPr>
                <w:rStyle w:val="Hyperlink"/>
              </w:rPr>
              <w:fldChar w:fldCharType="end"/>
            </w:r>
            <w:r w:rsidRPr="00B03722">
              <w:rPr>
                <w:rFonts w:hint="eastAsia"/>
                <w:lang w:eastAsia="zh-CN"/>
              </w:rPr>
              <w:t>号文件</w:t>
            </w:r>
            <w:proofErr w:type="spellStart"/>
            <w:r w:rsidRPr="00B62359">
              <w:rPr>
                <w:rFonts w:hint="eastAsia"/>
              </w:rPr>
              <w:t>中的</w:t>
            </w:r>
            <w:proofErr w:type="spellEnd"/>
            <w:r w:rsidR="00AC5BD3" w:rsidRPr="00E425CB">
              <w:t>RG-WM</w:t>
            </w:r>
            <w:proofErr w:type="spellStart"/>
            <w:r w:rsidRPr="00B62359">
              <w:rPr>
                <w:rFonts w:hint="eastAsia"/>
              </w:rPr>
              <w:t>工作计划</w:t>
            </w:r>
            <w:proofErr w:type="spellEnd"/>
            <w:r w:rsidR="00631802" w:rsidRPr="00E425CB">
              <w:rPr>
                <w:b/>
                <w:bCs/>
              </w:rPr>
              <w:t>[RG-WM-9]</w:t>
            </w:r>
            <w:r>
              <w:rPr>
                <w:rFonts w:hint="eastAsia"/>
                <w:lang w:eastAsia="zh-CN"/>
              </w:rPr>
              <w:t>。</w:t>
            </w:r>
            <w:bookmarkEnd w:id="153"/>
          </w:p>
        </w:tc>
      </w:tr>
      <w:tr w:rsidR="00AC5BD3" w14:paraId="53609541" w14:textId="77777777" w:rsidTr="00550CF4">
        <w:tc>
          <w:tcPr>
            <w:tcW w:w="936" w:type="dxa"/>
          </w:tcPr>
          <w:p w14:paraId="3FDE5C02" w14:textId="77777777" w:rsidR="00AC5BD3" w:rsidRPr="00E425CB" w:rsidRDefault="00AC5BD3" w:rsidP="00550CF4">
            <w:r w:rsidRPr="00E425CB">
              <w:t>21.1.13</w:t>
            </w:r>
          </w:p>
        </w:tc>
        <w:tc>
          <w:tcPr>
            <w:tcW w:w="8992" w:type="dxa"/>
            <w:tcMar>
              <w:left w:w="57" w:type="dxa"/>
              <w:right w:w="57" w:type="dxa"/>
            </w:tcMar>
          </w:tcPr>
          <w:p w14:paraId="507C80A8" w14:textId="05230467" w:rsidR="00AC5BD3" w:rsidRPr="00E425CB" w:rsidRDefault="00B62359" w:rsidP="00550CF4">
            <w:pPr>
              <w:rPr>
                <w:u w:val="single"/>
                <w:lang w:eastAsia="zh-CN"/>
              </w:rPr>
            </w:pPr>
            <w:bookmarkStart w:id="154" w:name="lt_pId330"/>
            <w:r w:rsidRPr="00B62359">
              <w:rPr>
                <w:rFonts w:hint="eastAsia"/>
                <w:lang w:eastAsia="zh-CN"/>
              </w:rPr>
              <w:t>除</w:t>
            </w:r>
            <w:r w:rsidR="00AD50D3">
              <w:fldChar w:fldCharType="begin"/>
            </w:r>
            <w:r w:rsidR="00AD50D3">
              <w:rPr>
                <w:lang w:eastAsia="zh-CN"/>
              </w:rPr>
              <w:instrText xml:space="preserve"> HYPERLINK "https://www.itu.int/md/meetingdoc.asp?lang=en&amp;parent=T22-TSAG-240122-TD-GEN-0463" </w:instrText>
            </w:r>
            <w:r w:rsidR="00AD50D3">
              <w:fldChar w:fldCharType="separate"/>
            </w:r>
            <w:proofErr w:type="spellStart"/>
            <w:r w:rsidRPr="00E425CB">
              <w:rPr>
                <w:rStyle w:val="Hyperlink"/>
                <w:lang w:eastAsia="zh-CN"/>
              </w:rPr>
              <w:t>TD463</w:t>
            </w:r>
            <w:proofErr w:type="spellEnd"/>
            <w:r w:rsidR="00AD50D3">
              <w:rPr>
                <w:rStyle w:val="Hyperlink"/>
                <w:lang w:eastAsia="zh-CN"/>
              </w:rPr>
              <w:fldChar w:fldCharType="end"/>
            </w:r>
            <w:r w:rsidRPr="00B03722">
              <w:rPr>
                <w:rFonts w:hint="eastAsia"/>
                <w:lang w:eastAsia="zh-CN"/>
              </w:rPr>
              <w:t>号文件</w:t>
            </w:r>
            <w:r w:rsidRPr="00B62359">
              <w:rPr>
                <w:rFonts w:hint="eastAsia"/>
                <w:lang w:eastAsia="zh-CN"/>
              </w:rPr>
              <w:t>所列决议外，</w:t>
            </w:r>
            <w:r w:rsidRPr="00B62359">
              <w:rPr>
                <w:rFonts w:hint="eastAsia"/>
                <w:lang w:eastAsia="zh-CN"/>
              </w:rPr>
              <w:t>TSAG</w:t>
            </w:r>
            <w:r w:rsidRPr="00B62359">
              <w:rPr>
                <w:rFonts w:hint="eastAsia"/>
                <w:lang w:eastAsia="zh-CN"/>
              </w:rPr>
              <w:t>将</w:t>
            </w:r>
            <w:r w:rsidRPr="00B62359">
              <w:rPr>
                <w:rFonts w:hint="eastAsia"/>
                <w:lang w:eastAsia="zh-CN"/>
              </w:rPr>
              <w:t>WTSA</w:t>
            </w:r>
            <w:r w:rsidRPr="00B62359">
              <w:rPr>
                <w:rFonts w:hint="eastAsia"/>
                <w:lang w:eastAsia="zh-CN"/>
              </w:rPr>
              <w:t>第</w:t>
            </w:r>
            <w:r w:rsidRPr="00B62359">
              <w:rPr>
                <w:rFonts w:hint="eastAsia"/>
                <w:lang w:eastAsia="zh-CN"/>
              </w:rPr>
              <w:t>40</w:t>
            </w:r>
            <w:r w:rsidRPr="00B62359">
              <w:rPr>
                <w:rFonts w:hint="eastAsia"/>
                <w:lang w:eastAsia="zh-CN"/>
              </w:rPr>
              <w:t>和</w:t>
            </w:r>
            <w:r w:rsidRPr="00B62359">
              <w:rPr>
                <w:rFonts w:hint="eastAsia"/>
                <w:lang w:eastAsia="zh-CN"/>
              </w:rPr>
              <w:t>80</w:t>
            </w:r>
            <w:r w:rsidRPr="00B62359">
              <w:rPr>
                <w:rFonts w:hint="eastAsia"/>
                <w:lang w:eastAsia="zh-CN"/>
              </w:rPr>
              <w:t>号决议分配给</w:t>
            </w:r>
            <w:r w:rsidRPr="00B62359">
              <w:rPr>
                <w:rFonts w:hint="eastAsia"/>
                <w:lang w:eastAsia="zh-CN"/>
              </w:rPr>
              <w:t>RG-WM</w:t>
            </w:r>
            <w:r w:rsidRPr="00B62359">
              <w:rPr>
                <w:rFonts w:hint="eastAsia"/>
                <w:lang w:eastAsia="zh-CN"/>
              </w:rPr>
              <w:t>，并相应更新</w:t>
            </w:r>
            <w:r w:rsidR="00AD50D3">
              <w:fldChar w:fldCharType="begin"/>
            </w:r>
            <w:r w:rsidR="00AD50D3">
              <w:rPr>
                <w:lang w:eastAsia="zh-CN"/>
              </w:rPr>
              <w:instrText xml:space="preserve"> HYPERLINK "https://www.itu.int/en/ITU-T/tsag/2022-2024/Pages/Rapporteur-Groups.aspx" </w:instrText>
            </w:r>
            <w:r w:rsidR="00AD50D3">
              <w:fldChar w:fldCharType="separate"/>
            </w:r>
            <w:r w:rsidRPr="00B62359">
              <w:rPr>
                <w:rStyle w:val="Hyperlink"/>
                <w:rFonts w:hint="eastAsia"/>
                <w:lang w:eastAsia="zh-CN"/>
              </w:rPr>
              <w:t>RG-WM</w:t>
            </w:r>
            <w:r w:rsidRPr="00B62359">
              <w:rPr>
                <w:rStyle w:val="Hyperlink"/>
                <w:rFonts w:hint="eastAsia"/>
                <w:lang w:eastAsia="zh-CN"/>
              </w:rPr>
              <w:t>的职责范围</w:t>
            </w:r>
            <w:r w:rsidR="00AD50D3">
              <w:rPr>
                <w:rStyle w:val="Hyperlink"/>
                <w:lang w:eastAsia="zh-CN"/>
              </w:rPr>
              <w:fldChar w:fldCharType="end"/>
            </w:r>
            <w:r w:rsidRPr="00B62359">
              <w:rPr>
                <w:rFonts w:hint="eastAsia"/>
                <w:lang w:eastAsia="zh-CN"/>
              </w:rPr>
              <w:t>。</w:t>
            </w:r>
            <w:bookmarkStart w:id="155" w:name="lt_pId331"/>
            <w:bookmarkEnd w:id="154"/>
            <w:r w:rsidR="00AC5BD3" w:rsidRPr="00E425CB">
              <w:rPr>
                <w:b/>
                <w:bCs/>
                <w:lang w:eastAsia="zh-CN"/>
              </w:rPr>
              <w:t>[RG-WM-9]</w:t>
            </w:r>
            <w:bookmarkEnd w:id="155"/>
          </w:p>
        </w:tc>
      </w:tr>
      <w:tr w:rsidR="00AC5BD3" w14:paraId="77773CE2" w14:textId="77777777" w:rsidTr="00550CF4">
        <w:tc>
          <w:tcPr>
            <w:tcW w:w="936" w:type="dxa"/>
          </w:tcPr>
          <w:p w14:paraId="3B4AD1DB" w14:textId="77777777" w:rsidR="00AC5BD3" w:rsidRPr="00E425CB" w:rsidRDefault="00AC5BD3" w:rsidP="00550CF4">
            <w:r w:rsidRPr="00E425CB">
              <w:t>21.1.14</w:t>
            </w:r>
          </w:p>
        </w:tc>
        <w:tc>
          <w:tcPr>
            <w:tcW w:w="8992" w:type="dxa"/>
            <w:tcMar>
              <w:left w:w="57" w:type="dxa"/>
              <w:right w:w="57" w:type="dxa"/>
            </w:tcMar>
          </w:tcPr>
          <w:p w14:paraId="40617FF9" w14:textId="232B9C3E" w:rsidR="00AC5BD3" w:rsidRPr="00E425CB" w:rsidRDefault="008617E0" w:rsidP="00F07342">
            <w:pPr>
              <w:rPr>
                <w:lang w:eastAsia="zh-CN"/>
              </w:rPr>
            </w:pPr>
            <w:bookmarkStart w:id="156" w:name="lt_pId333"/>
            <w:r w:rsidRPr="008617E0">
              <w:rPr>
                <w:rFonts w:hint="eastAsia"/>
                <w:lang w:eastAsia="zh-CN"/>
              </w:rPr>
              <w:t>TSAG</w:t>
            </w:r>
            <w:r w:rsidRPr="008617E0">
              <w:rPr>
                <w:rFonts w:hint="eastAsia"/>
                <w:lang w:eastAsia="zh-CN"/>
              </w:rPr>
              <w:t>授权</w:t>
            </w:r>
            <w:r w:rsidR="00F07342" w:rsidRPr="00F07342">
              <w:rPr>
                <w:rFonts w:hint="eastAsia"/>
                <w:lang w:eastAsia="zh-CN"/>
              </w:rPr>
              <w:t>以下</w:t>
            </w:r>
            <w:proofErr w:type="spellStart"/>
            <w:r w:rsidR="00F07342" w:rsidRPr="00F07342">
              <w:rPr>
                <w:rFonts w:hint="eastAsia"/>
                <w:lang w:eastAsia="zh-CN"/>
              </w:rPr>
              <w:t>RGM</w:t>
            </w:r>
            <w:proofErr w:type="spellEnd"/>
            <w:r w:rsidR="007904DD">
              <w:rPr>
                <w:rFonts w:hint="eastAsia"/>
                <w:lang w:eastAsia="zh-CN"/>
              </w:rPr>
              <w:t>：</w:t>
            </w:r>
            <w:r w:rsidRPr="00E425CB">
              <w:rPr>
                <w:lang w:eastAsia="zh-CN"/>
              </w:rPr>
              <w:t>RG-WTSA</w:t>
            </w:r>
            <w:r w:rsidRPr="008617E0">
              <w:rPr>
                <w:rFonts w:hint="eastAsia"/>
                <w:lang w:eastAsia="zh-CN"/>
              </w:rPr>
              <w:t>按照</w:t>
            </w:r>
            <w:proofErr w:type="spellStart"/>
            <w:r w:rsidRPr="008617E0">
              <w:rPr>
                <w:rFonts w:hint="eastAsia"/>
                <w:lang w:eastAsia="zh-CN"/>
              </w:rPr>
              <w:t>WP1</w:t>
            </w:r>
            <w:proofErr w:type="spellEnd"/>
            <w:r w:rsidRPr="008617E0">
              <w:rPr>
                <w:rFonts w:hint="eastAsia"/>
                <w:lang w:eastAsia="zh-CN"/>
              </w:rPr>
              <w:t>报告（</w:t>
            </w:r>
            <w:r w:rsidR="00AD50D3">
              <w:fldChar w:fldCharType="begin"/>
            </w:r>
            <w:r w:rsidR="00AD50D3">
              <w:rPr>
                <w:lang w:eastAsia="zh-CN"/>
              </w:rPr>
              <w:instrText xml:space="preserve"> HYPERLINK "http://www.itu.int/md/meetingdoc.asp?lang=en&amp;parent=T22-TSAG-240122-TD-GEN-0312" </w:instrText>
            </w:r>
            <w:r w:rsidR="00AD50D3">
              <w:fldChar w:fldCharType="separate"/>
            </w:r>
            <w:proofErr w:type="spellStart"/>
            <w:r>
              <w:rPr>
                <w:rStyle w:val="Hyperlink"/>
                <w:lang w:eastAsia="zh-CN"/>
              </w:rPr>
              <w:t>TD312R1</w:t>
            </w:r>
            <w:proofErr w:type="spellEnd"/>
            <w:r w:rsidR="00AD50D3">
              <w:rPr>
                <w:rStyle w:val="Hyperlink"/>
                <w:lang w:eastAsia="zh-CN"/>
              </w:rPr>
              <w:fldChar w:fldCharType="end"/>
            </w:r>
            <w:r w:rsidRPr="00B03722">
              <w:rPr>
                <w:rFonts w:hint="eastAsia"/>
                <w:lang w:eastAsia="zh-CN"/>
              </w:rPr>
              <w:t>号文件</w:t>
            </w:r>
            <w:r w:rsidRPr="008617E0">
              <w:rPr>
                <w:rFonts w:hint="eastAsia"/>
                <w:lang w:eastAsia="zh-CN"/>
              </w:rPr>
              <w:t>）</w:t>
            </w:r>
            <w:r w:rsidRPr="00E425CB">
              <w:rPr>
                <w:b/>
                <w:bCs/>
                <w:lang w:eastAsia="zh-CN"/>
              </w:rPr>
              <w:t>[RG-WTSA-4]</w:t>
            </w:r>
            <w:r w:rsidRPr="008617E0">
              <w:rPr>
                <w:rFonts w:hint="eastAsia"/>
                <w:lang w:eastAsia="zh-CN"/>
              </w:rPr>
              <w:t>第</w:t>
            </w:r>
            <w:r w:rsidRPr="008617E0">
              <w:rPr>
                <w:rFonts w:hint="eastAsia"/>
                <w:lang w:eastAsia="zh-CN"/>
              </w:rPr>
              <w:t>7.1</w:t>
            </w:r>
            <w:r w:rsidRPr="008617E0">
              <w:rPr>
                <w:rFonts w:hint="eastAsia"/>
                <w:lang w:eastAsia="zh-CN"/>
              </w:rPr>
              <w:t>段</w:t>
            </w:r>
            <w:r>
              <w:rPr>
                <w:rFonts w:hint="eastAsia"/>
                <w:lang w:eastAsia="zh-CN"/>
              </w:rPr>
              <w:t>，</w:t>
            </w:r>
            <w:r w:rsidRPr="008617E0">
              <w:rPr>
                <w:rFonts w:hint="eastAsia"/>
                <w:lang w:eastAsia="zh-CN"/>
              </w:rPr>
              <w:t>召开两次</w:t>
            </w:r>
            <w:r>
              <w:rPr>
                <w:rFonts w:hint="eastAsia"/>
                <w:lang w:eastAsia="zh-CN"/>
              </w:rPr>
              <w:t>中期</w:t>
            </w:r>
            <w:r w:rsidRPr="008617E0">
              <w:rPr>
                <w:rFonts w:hint="eastAsia"/>
                <w:lang w:eastAsia="zh-CN"/>
              </w:rPr>
              <w:t>报告人组会议（全部在线</w:t>
            </w:r>
            <w:r>
              <w:rPr>
                <w:rFonts w:hint="eastAsia"/>
                <w:lang w:eastAsia="zh-CN"/>
              </w:rPr>
              <w:t>召开</w:t>
            </w:r>
            <w:r w:rsidRPr="008617E0">
              <w:rPr>
                <w:rFonts w:hint="eastAsia"/>
                <w:lang w:eastAsia="zh-CN"/>
              </w:rPr>
              <w:t>）</w:t>
            </w:r>
            <w:r>
              <w:rPr>
                <w:rFonts w:hint="eastAsia"/>
                <w:lang w:eastAsia="zh-CN"/>
              </w:rPr>
              <w:t>，</w:t>
            </w:r>
            <w:r w:rsidRPr="008617E0">
              <w:rPr>
                <w:rFonts w:hint="eastAsia"/>
                <w:lang w:eastAsia="zh-CN"/>
              </w:rPr>
              <w:t>RG-WM</w:t>
            </w:r>
            <w:r w:rsidRPr="008617E0">
              <w:rPr>
                <w:rFonts w:hint="eastAsia"/>
                <w:lang w:eastAsia="zh-CN"/>
              </w:rPr>
              <w:t>按照</w:t>
            </w:r>
            <w:proofErr w:type="spellStart"/>
            <w:r w:rsidRPr="008617E0">
              <w:rPr>
                <w:rFonts w:hint="eastAsia"/>
                <w:lang w:eastAsia="zh-CN"/>
              </w:rPr>
              <w:t>WP1</w:t>
            </w:r>
            <w:proofErr w:type="spellEnd"/>
            <w:r w:rsidRPr="008617E0">
              <w:rPr>
                <w:rFonts w:hint="eastAsia"/>
                <w:lang w:eastAsia="zh-CN"/>
              </w:rPr>
              <w:t>报告（</w:t>
            </w:r>
            <w:r w:rsidR="00AD50D3">
              <w:fldChar w:fldCharType="begin"/>
            </w:r>
            <w:r w:rsidR="00AD50D3">
              <w:rPr>
                <w:lang w:eastAsia="zh-CN"/>
              </w:rPr>
              <w:instrText xml:space="preserve"> HYPERLINK "http://www.itu.int/md/meetingdoc.asp?lang=en&amp;parent=T22-TSAG-240122-TD-GEN-0312" </w:instrText>
            </w:r>
            <w:r w:rsidR="00AD50D3">
              <w:fldChar w:fldCharType="separate"/>
            </w:r>
            <w:proofErr w:type="spellStart"/>
            <w:r w:rsidR="00F07342">
              <w:rPr>
                <w:rStyle w:val="Hyperlink"/>
                <w:lang w:eastAsia="zh-CN"/>
              </w:rPr>
              <w:t>TD312R1</w:t>
            </w:r>
            <w:proofErr w:type="spellEnd"/>
            <w:r w:rsidR="00AD50D3">
              <w:rPr>
                <w:rStyle w:val="Hyperlink"/>
                <w:lang w:eastAsia="zh-CN"/>
              </w:rPr>
              <w:fldChar w:fldCharType="end"/>
            </w:r>
            <w:r w:rsidR="00F07342" w:rsidRPr="00B03722">
              <w:rPr>
                <w:rFonts w:hint="eastAsia"/>
                <w:lang w:eastAsia="zh-CN"/>
              </w:rPr>
              <w:t>号文件</w:t>
            </w:r>
            <w:r w:rsidRPr="008617E0">
              <w:rPr>
                <w:rFonts w:hint="eastAsia"/>
                <w:lang w:eastAsia="zh-CN"/>
              </w:rPr>
              <w:t>）</w:t>
            </w:r>
            <w:r w:rsidR="00F07342" w:rsidRPr="00E425CB">
              <w:rPr>
                <w:b/>
                <w:bCs/>
                <w:lang w:eastAsia="zh-CN"/>
              </w:rPr>
              <w:t>[RG-WM-10]</w:t>
            </w:r>
            <w:r w:rsidRPr="008617E0">
              <w:rPr>
                <w:rFonts w:hint="eastAsia"/>
                <w:lang w:eastAsia="zh-CN"/>
              </w:rPr>
              <w:t>第</w:t>
            </w:r>
            <w:r w:rsidRPr="008617E0">
              <w:rPr>
                <w:rFonts w:hint="eastAsia"/>
                <w:lang w:eastAsia="zh-CN"/>
              </w:rPr>
              <w:t>7.2</w:t>
            </w:r>
            <w:r w:rsidRPr="008617E0">
              <w:rPr>
                <w:rFonts w:hint="eastAsia"/>
                <w:lang w:eastAsia="zh-CN"/>
              </w:rPr>
              <w:t>段</w:t>
            </w:r>
            <w:r w:rsidR="00F07342">
              <w:rPr>
                <w:rFonts w:hint="eastAsia"/>
                <w:lang w:eastAsia="zh-CN"/>
              </w:rPr>
              <w:t>，召开</w:t>
            </w:r>
            <w:r w:rsidRPr="008617E0">
              <w:rPr>
                <w:rFonts w:hint="eastAsia"/>
                <w:lang w:eastAsia="zh-CN"/>
              </w:rPr>
              <w:t>六次</w:t>
            </w:r>
            <w:r w:rsidR="00F07342">
              <w:rPr>
                <w:rFonts w:hint="eastAsia"/>
                <w:lang w:eastAsia="zh-CN"/>
              </w:rPr>
              <w:t>中期</w:t>
            </w:r>
            <w:r w:rsidRPr="008617E0">
              <w:rPr>
                <w:rFonts w:hint="eastAsia"/>
                <w:lang w:eastAsia="zh-CN"/>
              </w:rPr>
              <w:t>报告人组会议（全部在线</w:t>
            </w:r>
            <w:r w:rsidR="00F07342">
              <w:rPr>
                <w:rFonts w:hint="eastAsia"/>
                <w:lang w:eastAsia="zh-CN"/>
              </w:rPr>
              <w:t>召开</w:t>
            </w:r>
            <w:r w:rsidRPr="008617E0">
              <w:rPr>
                <w:rFonts w:hint="eastAsia"/>
                <w:lang w:eastAsia="zh-CN"/>
              </w:rPr>
              <w:t>）。</w:t>
            </w:r>
            <w:bookmarkStart w:id="157" w:name="lt_pId334"/>
            <w:bookmarkEnd w:id="156"/>
            <w:r w:rsidR="00F07342">
              <w:rPr>
                <w:rFonts w:hint="eastAsia"/>
                <w:lang w:eastAsia="zh-CN"/>
              </w:rPr>
              <w:t>综合清单见以下</w:t>
            </w:r>
            <w:hyperlink w:anchor="附件B" w:history="1">
              <w:r w:rsidR="00F07342">
                <w:rPr>
                  <w:rStyle w:val="Hyperlink"/>
                  <w:rFonts w:hint="eastAsia"/>
                  <w:lang w:eastAsia="zh-CN"/>
                </w:rPr>
                <w:t>附件</w:t>
              </w:r>
              <w:r w:rsidR="00F07342" w:rsidRPr="00016DB1">
                <w:rPr>
                  <w:rStyle w:val="Hyperlink"/>
                  <w:lang w:eastAsia="zh-CN"/>
                </w:rPr>
                <w:t>B</w:t>
              </w:r>
            </w:hyperlink>
            <w:bookmarkEnd w:id="157"/>
            <w:r w:rsidR="00F07342">
              <w:rPr>
                <w:rFonts w:hint="eastAsia"/>
                <w:lang w:eastAsia="zh-CN"/>
              </w:rPr>
              <w:t>。</w:t>
            </w:r>
          </w:p>
        </w:tc>
      </w:tr>
      <w:tr w:rsidR="00AC5BD3" w14:paraId="5343618C" w14:textId="77777777" w:rsidTr="00550CF4">
        <w:tc>
          <w:tcPr>
            <w:tcW w:w="936" w:type="dxa"/>
          </w:tcPr>
          <w:p w14:paraId="3467AA9B" w14:textId="77777777" w:rsidR="00AC5BD3" w:rsidRPr="00E425CB" w:rsidRDefault="00AC5BD3" w:rsidP="00550CF4">
            <w:r w:rsidRPr="00E425CB">
              <w:t>21.1.15</w:t>
            </w:r>
          </w:p>
        </w:tc>
        <w:tc>
          <w:tcPr>
            <w:tcW w:w="8992" w:type="dxa"/>
            <w:tcMar>
              <w:left w:w="57" w:type="dxa"/>
              <w:right w:w="57" w:type="dxa"/>
            </w:tcMar>
          </w:tcPr>
          <w:p w14:paraId="0808C392" w14:textId="703E9788" w:rsidR="00AC5BD3" w:rsidRPr="00E425CB" w:rsidRDefault="00F07342" w:rsidP="00550CF4">
            <w:pPr>
              <w:rPr>
                <w:lang w:eastAsia="zh-CN"/>
              </w:rPr>
            </w:pPr>
            <w:bookmarkStart w:id="158" w:name="lt_pId336"/>
            <w:r w:rsidRPr="00F07342">
              <w:rPr>
                <w:rFonts w:hint="eastAsia"/>
                <w:lang w:eastAsia="zh-CN"/>
              </w:rPr>
              <w:t>TSAG</w:t>
            </w:r>
            <w:r w:rsidRPr="00F07342">
              <w:rPr>
                <w:rFonts w:hint="eastAsia"/>
                <w:lang w:eastAsia="zh-CN"/>
              </w:rPr>
              <w:t>确认任命</w:t>
            </w:r>
            <w:r w:rsidRPr="00F07342">
              <w:rPr>
                <w:rFonts w:hint="eastAsia"/>
                <w:lang w:eastAsia="zh-CN"/>
              </w:rPr>
              <w:t>Samuel Agyekum</w:t>
            </w:r>
            <w:r w:rsidRPr="00F07342">
              <w:rPr>
                <w:rFonts w:hint="eastAsia"/>
                <w:lang w:eastAsia="zh-CN"/>
              </w:rPr>
              <w:t>先生（加纳）为</w:t>
            </w:r>
            <w:r w:rsidRPr="00F07342">
              <w:rPr>
                <w:rFonts w:hint="eastAsia"/>
                <w:lang w:eastAsia="zh-CN"/>
              </w:rPr>
              <w:t>RG-WTSA</w:t>
            </w:r>
            <w:r w:rsidRPr="00F07342">
              <w:rPr>
                <w:rFonts w:hint="eastAsia"/>
                <w:lang w:eastAsia="zh-CN"/>
              </w:rPr>
              <w:t>副报告人，接替</w:t>
            </w:r>
            <w:r w:rsidRPr="00F07342">
              <w:rPr>
                <w:rFonts w:hint="eastAsia"/>
                <w:lang w:eastAsia="zh-CN"/>
              </w:rPr>
              <w:t>Isaac Boateng</w:t>
            </w:r>
            <w:proofErr w:type="gramStart"/>
            <w:r w:rsidRPr="00F07342">
              <w:rPr>
                <w:rFonts w:hint="eastAsia"/>
                <w:lang w:eastAsia="zh-CN"/>
              </w:rPr>
              <w:t>先生</w:t>
            </w:r>
            <w:r w:rsidR="00AC5BD3" w:rsidRPr="00E425CB">
              <w:rPr>
                <w:lang w:eastAsia="zh-CN"/>
              </w:rPr>
              <w:t>[</w:t>
            </w:r>
            <w:proofErr w:type="gramEnd"/>
            <w:r w:rsidR="00AC5BD3" w:rsidRPr="00E425CB">
              <w:rPr>
                <w:b/>
                <w:bCs/>
                <w:lang w:eastAsia="zh-CN"/>
              </w:rPr>
              <w:t>WP1-2</w:t>
            </w:r>
            <w:r w:rsidR="00AC5BD3" w:rsidRPr="00E425CB">
              <w:rPr>
                <w:lang w:eastAsia="zh-CN"/>
              </w:rPr>
              <w:t>]</w:t>
            </w:r>
            <w:bookmarkEnd w:id="158"/>
            <w:r>
              <w:rPr>
                <w:rFonts w:hint="eastAsia"/>
                <w:lang w:eastAsia="zh-CN"/>
              </w:rPr>
              <w:t>。</w:t>
            </w:r>
          </w:p>
        </w:tc>
      </w:tr>
    </w:tbl>
    <w:p w14:paraId="344B8CA5" w14:textId="667A6860" w:rsidR="00AC5BD3" w:rsidRDefault="00AC5BD3" w:rsidP="00206C34">
      <w:pPr>
        <w:pStyle w:val="Heading2"/>
        <w:spacing w:after="0"/>
        <w:rPr>
          <w:lang w:eastAsia="zh-CN"/>
        </w:rPr>
      </w:pPr>
      <w:bookmarkStart w:id="159" w:name="_Toc161841616"/>
      <w:r w:rsidRPr="00E425CB">
        <w:rPr>
          <w:lang w:eastAsia="zh-CN"/>
        </w:rPr>
        <w:t>21.</w:t>
      </w:r>
      <w:r>
        <w:rPr>
          <w:lang w:eastAsia="zh-CN"/>
        </w:rPr>
        <w:t>2</w:t>
      </w:r>
      <w:r w:rsidRPr="00E425CB">
        <w:rPr>
          <w:lang w:eastAsia="zh-CN"/>
        </w:rPr>
        <w:tab/>
      </w:r>
      <w:r w:rsidR="00712C5F">
        <w:rPr>
          <w:lang w:eastAsia="zh-CN"/>
        </w:rPr>
        <w:t>TSAG</w:t>
      </w:r>
      <w:r w:rsidR="00712C5F">
        <w:rPr>
          <w:rFonts w:hint="eastAsia"/>
          <w:lang w:eastAsia="zh-CN"/>
        </w:rPr>
        <w:t>第</w:t>
      </w:r>
      <w:r w:rsidR="00712C5F">
        <w:rPr>
          <w:rFonts w:hint="eastAsia"/>
          <w:lang w:eastAsia="zh-CN"/>
        </w:rPr>
        <w:t>2</w:t>
      </w:r>
      <w:proofErr w:type="gramStart"/>
      <w:r w:rsidR="00712C5F">
        <w:rPr>
          <w:rFonts w:hint="eastAsia"/>
          <w:lang w:eastAsia="zh-CN"/>
        </w:rPr>
        <w:t>工作组“</w:t>
      </w:r>
      <w:proofErr w:type="gramEnd"/>
      <w:r w:rsidR="00712C5F">
        <w:rPr>
          <w:rFonts w:hint="eastAsia"/>
          <w:lang w:val="en-US" w:eastAsia="zh-CN"/>
        </w:rPr>
        <w:t>产业界的</w:t>
      </w:r>
      <w:r w:rsidR="00712C5F">
        <w:rPr>
          <w:lang w:eastAsia="zh-CN"/>
        </w:rPr>
        <w:t>参与、工作</w:t>
      </w:r>
      <w:r w:rsidR="00712C5F">
        <w:rPr>
          <w:rFonts w:hint="eastAsia"/>
          <w:lang w:val="en-US" w:eastAsia="zh-CN"/>
        </w:rPr>
        <w:t>计划</w:t>
      </w:r>
      <w:r w:rsidR="00712C5F">
        <w:rPr>
          <w:lang w:eastAsia="zh-CN"/>
        </w:rPr>
        <w:t>、重组</w:t>
      </w:r>
      <w:r w:rsidR="00712C5F">
        <w:rPr>
          <w:rFonts w:hint="eastAsia"/>
          <w:lang w:eastAsia="zh-CN"/>
        </w:rPr>
        <w:t>”</w:t>
      </w:r>
      <w:bookmarkEnd w:id="15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C5BD3" w14:paraId="598AE982" w14:textId="77777777" w:rsidTr="00550CF4">
        <w:tc>
          <w:tcPr>
            <w:tcW w:w="996" w:type="dxa"/>
          </w:tcPr>
          <w:p w14:paraId="3DEDA325" w14:textId="77777777" w:rsidR="00AC5BD3" w:rsidRPr="00E425CB" w:rsidRDefault="00AC5BD3" w:rsidP="00550CF4">
            <w:r w:rsidRPr="00E425CB">
              <w:t>21.2.1</w:t>
            </w:r>
          </w:p>
        </w:tc>
        <w:tc>
          <w:tcPr>
            <w:tcW w:w="8932" w:type="dxa"/>
            <w:tcMar>
              <w:left w:w="57" w:type="dxa"/>
              <w:right w:w="57" w:type="dxa"/>
            </w:tcMar>
          </w:tcPr>
          <w:p w14:paraId="60989B4E" w14:textId="6B5671AB" w:rsidR="00AC5BD3" w:rsidRPr="00E425CB" w:rsidRDefault="00712C5F" w:rsidP="00550CF4">
            <w:r>
              <w:rPr>
                <w:rFonts w:hint="eastAsia"/>
                <w:lang w:eastAsia="zh-CN"/>
              </w:rPr>
              <w:t>第</w:t>
            </w:r>
            <w:r>
              <w:rPr>
                <w:rFonts w:hint="eastAsia"/>
                <w:lang w:val="en-US" w:eastAsia="zh-CN"/>
              </w:rPr>
              <w:t>2</w:t>
            </w:r>
            <w:r>
              <w:rPr>
                <w:rFonts w:hint="eastAsia"/>
                <w:lang w:eastAsia="zh-CN"/>
              </w:rPr>
              <w:t>工作组</w:t>
            </w:r>
            <w:r w:rsidR="004F4D39">
              <w:rPr>
                <w:rFonts w:hint="eastAsia"/>
                <w:lang w:eastAsia="zh-CN"/>
              </w:rPr>
              <w:t>（</w:t>
            </w:r>
            <w:proofErr w:type="spellStart"/>
            <w:r w:rsidR="004F4D39" w:rsidRPr="00E425CB">
              <w:t>WP2</w:t>
            </w:r>
            <w:proofErr w:type="spellEnd"/>
            <w:r w:rsidR="004F4D39">
              <w:rPr>
                <w:rFonts w:hint="eastAsia"/>
                <w:lang w:eastAsia="zh-CN"/>
              </w:rPr>
              <w:t>）</w:t>
            </w:r>
            <w:r>
              <w:t>在</w:t>
            </w:r>
            <w:r>
              <w:rPr>
                <w:rFonts w:hint="eastAsia"/>
                <w:lang w:val="en-US" w:eastAsia="zh-CN"/>
              </w:rPr>
              <w:t>该</w:t>
            </w:r>
            <w:r>
              <w:rPr>
                <w:rFonts w:hint="eastAsia"/>
                <w:lang w:eastAsia="zh-CN"/>
              </w:rPr>
              <w:t>组</w:t>
            </w:r>
            <w:proofErr w:type="spellStart"/>
            <w:r>
              <w:t>主席</w:t>
            </w:r>
            <w:proofErr w:type="spellEnd"/>
            <w:r>
              <w:t>Gaëlle Martin-</w:t>
            </w:r>
            <w:proofErr w:type="spellStart"/>
            <w:r>
              <w:t>Cocher</w:t>
            </w:r>
            <w:proofErr w:type="spellEnd"/>
            <w:r>
              <w:rPr>
                <w:rFonts w:hint="eastAsia"/>
                <w:lang w:val="en-US" w:eastAsia="zh-CN"/>
              </w:rPr>
              <w:t>女士</w:t>
            </w:r>
            <w:r>
              <w:rPr>
                <w:rFonts w:hint="eastAsia"/>
                <w:lang w:eastAsia="zh-CN"/>
              </w:rPr>
              <w:t>（</w:t>
            </w:r>
            <w:r>
              <w:rPr>
                <w:rFonts w:hint="eastAsia"/>
                <w:lang w:val="en-US" w:eastAsia="zh-CN"/>
              </w:rPr>
              <w:t>加拿大</w:t>
            </w:r>
            <w:proofErr w:type="spellStart"/>
            <w:r>
              <w:t>InterDigital</w:t>
            </w:r>
            <w:proofErr w:type="spellEnd"/>
            <w:r>
              <w:rPr>
                <w:rFonts w:hint="eastAsia"/>
                <w:lang w:val="en-US" w:eastAsia="zh-CN"/>
              </w:rPr>
              <w:t>公司</w:t>
            </w:r>
            <w:r>
              <w:rPr>
                <w:rFonts w:hint="eastAsia"/>
                <w:lang w:eastAsia="zh-CN"/>
              </w:rPr>
              <w:t>）</w:t>
            </w:r>
            <w:proofErr w:type="spellStart"/>
            <w:r>
              <w:t>的领导下举行了会议</w:t>
            </w:r>
            <w:proofErr w:type="spellEnd"/>
            <w:r>
              <w:t>，</w:t>
            </w:r>
            <w:r>
              <w:rPr>
                <w:rFonts w:hint="eastAsia"/>
                <w:lang w:val="en-US" w:eastAsia="zh-CN"/>
              </w:rPr>
              <w:t>该组</w:t>
            </w:r>
            <w:proofErr w:type="spellStart"/>
            <w:r>
              <w:t>副主席</w:t>
            </w:r>
            <w:proofErr w:type="spellEnd"/>
            <w:r>
              <w:t xml:space="preserve">Guy-Michel </w:t>
            </w:r>
            <w:proofErr w:type="spellStart"/>
            <w:r>
              <w:t>Kouakou</w:t>
            </w:r>
            <w:proofErr w:type="spellEnd"/>
            <w:r>
              <w:rPr>
                <w:rFonts w:hint="eastAsia"/>
                <w:lang w:val="en-US" w:eastAsia="zh-CN"/>
              </w:rPr>
              <w:t>先生</w:t>
            </w:r>
            <w:r>
              <w:rPr>
                <w:rFonts w:hint="eastAsia"/>
                <w:lang w:eastAsia="zh-CN"/>
              </w:rPr>
              <w:t>（</w:t>
            </w:r>
            <w:r>
              <w:rPr>
                <w:rFonts w:hint="eastAsia"/>
                <w:lang w:val="en-US" w:eastAsia="zh-CN"/>
              </w:rPr>
              <w:t>科特迪瓦</w:t>
            </w:r>
            <w:r>
              <w:rPr>
                <w:rFonts w:hint="eastAsia"/>
                <w:lang w:eastAsia="zh-CN"/>
              </w:rPr>
              <w:t>）</w:t>
            </w:r>
            <w:r w:rsidR="004F4D39">
              <w:rPr>
                <w:rFonts w:hint="eastAsia"/>
                <w:lang w:eastAsia="zh-CN"/>
              </w:rPr>
              <w:t>和</w:t>
            </w:r>
            <w:r w:rsidR="004F4D39" w:rsidRPr="00E425CB">
              <w:t>Tatiana KURAKOVA</w:t>
            </w:r>
            <w:r w:rsidR="004F4D39">
              <w:rPr>
                <w:rFonts w:hint="eastAsia"/>
                <w:lang w:eastAsia="zh-CN"/>
              </w:rPr>
              <w:t>女士（电信标准化局）</w:t>
            </w:r>
            <w:r>
              <w:rPr>
                <w:rFonts w:hint="eastAsia"/>
                <w:lang w:val="en-US" w:eastAsia="zh-CN"/>
              </w:rPr>
              <w:t>提供了</w:t>
            </w:r>
            <w:proofErr w:type="spellStart"/>
            <w:r>
              <w:t>协助</w:t>
            </w:r>
            <w:proofErr w:type="spellEnd"/>
            <w:r>
              <w:t>。</w:t>
            </w:r>
          </w:p>
        </w:tc>
      </w:tr>
      <w:tr w:rsidR="00AC5BD3" w14:paraId="7AA1EDAE" w14:textId="77777777" w:rsidTr="00550CF4">
        <w:tc>
          <w:tcPr>
            <w:tcW w:w="996" w:type="dxa"/>
          </w:tcPr>
          <w:p w14:paraId="412D08D4" w14:textId="77777777" w:rsidR="00AC5BD3" w:rsidRPr="00E425CB" w:rsidRDefault="00AC5BD3" w:rsidP="00550CF4">
            <w:r w:rsidRPr="00E425CB">
              <w:t>21.2.2</w:t>
            </w:r>
          </w:p>
        </w:tc>
        <w:bookmarkStart w:id="160" w:name="lt_pId342"/>
        <w:tc>
          <w:tcPr>
            <w:tcW w:w="8932" w:type="dxa"/>
            <w:tcMar>
              <w:left w:w="57" w:type="dxa"/>
              <w:right w:w="57" w:type="dxa"/>
            </w:tcMar>
          </w:tcPr>
          <w:p w14:paraId="77B8765E" w14:textId="5ACD3D19" w:rsidR="00AC5BD3" w:rsidRPr="00E425CB" w:rsidRDefault="00AC5BD3" w:rsidP="00550CF4">
            <w:pPr>
              <w:rPr>
                <w:lang w:eastAsia="zh-CN"/>
              </w:rPr>
            </w:pPr>
            <w:r>
              <w:fldChar w:fldCharType="begin"/>
            </w:r>
            <w:r>
              <w:rPr>
                <w:lang w:eastAsia="zh-CN"/>
              </w:rPr>
              <w:instrText xml:space="preserve"> HYPERLINK "http://www.itu.int/md/meetingdoc.asp?lang=en&amp;parent=T22-TSAG-240122-TD-GEN-0315" </w:instrText>
            </w:r>
            <w:r>
              <w:fldChar w:fldCharType="separate"/>
            </w:r>
            <w:proofErr w:type="spellStart"/>
            <w:r>
              <w:rPr>
                <w:rStyle w:val="Hyperlink"/>
                <w:lang w:eastAsia="zh-CN"/>
              </w:rPr>
              <w:t>TD315R3</w:t>
            </w:r>
            <w:proofErr w:type="spellEnd"/>
            <w:r>
              <w:rPr>
                <w:rStyle w:val="Hyperlink"/>
              </w:rPr>
              <w:fldChar w:fldCharType="end"/>
            </w:r>
            <w:r w:rsidR="00232C8C" w:rsidRPr="00B03722">
              <w:rPr>
                <w:rFonts w:hint="eastAsia"/>
                <w:lang w:eastAsia="zh-CN"/>
              </w:rPr>
              <w:t>号文件</w:t>
            </w:r>
            <w:r w:rsidR="004F4D39">
              <w:rPr>
                <w:rFonts w:hint="eastAsia"/>
                <w:lang w:eastAsia="zh-CN"/>
              </w:rPr>
              <w:t>载有</w:t>
            </w:r>
            <w:proofErr w:type="spellStart"/>
            <w:r w:rsidRPr="00E425CB">
              <w:rPr>
                <w:lang w:eastAsia="zh-CN"/>
              </w:rPr>
              <w:t>WP2</w:t>
            </w:r>
            <w:proofErr w:type="spellEnd"/>
            <w:r w:rsidR="004F4D39">
              <w:rPr>
                <w:rFonts w:hint="eastAsia"/>
                <w:lang w:eastAsia="zh-CN"/>
              </w:rPr>
              <w:t>的会议报告。</w:t>
            </w:r>
            <w:bookmarkEnd w:id="160"/>
          </w:p>
        </w:tc>
      </w:tr>
      <w:tr w:rsidR="00AC5BD3" w14:paraId="177322F7" w14:textId="77777777" w:rsidTr="00550CF4">
        <w:tc>
          <w:tcPr>
            <w:tcW w:w="996" w:type="dxa"/>
          </w:tcPr>
          <w:p w14:paraId="31281E07" w14:textId="77777777" w:rsidR="00AC5BD3" w:rsidRPr="00E425CB" w:rsidRDefault="00AC5BD3" w:rsidP="00550CF4">
            <w:r w:rsidRPr="00E425CB">
              <w:t>21.2.3</w:t>
            </w:r>
          </w:p>
        </w:tc>
        <w:tc>
          <w:tcPr>
            <w:tcW w:w="8932" w:type="dxa"/>
            <w:tcMar>
              <w:left w:w="57" w:type="dxa"/>
              <w:right w:w="57" w:type="dxa"/>
            </w:tcMar>
          </w:tcPr>
          <w:p w14:paraId="6B14C915" w14:textId="15C4CC09" w:rsidR="00AC5BD3" w:rsidRPr="00E425CB" w:rsidRDefault="00AC5BD3" w:rsidP="00550CF4">
            <w:pPr>
              <w:rPr>
                <w:lang w:eastAsia="zh-CN"/>
              </w:rPr>
            </w:pPr>
            <w:bookmarkStart w:id="161" w:name="lt_pId344"/>
            <w:r w:rsidRPr="00E425CB">
              <w:rPr>
                <w:lang w:eastAsia="zh-CN"/>
              </w:rPr>
              <w:t>TSAG</w:t>
            </w:r>
            <w:r w:rsidR="004F4D39">
              <w:rPr>
                <w:rFonts w:hint="eastAsia"/>
                <w:lang w:eastAsia="zh-CN"/>
              </w:rPr>
              <w:t>批准了</w:t>
            </w:r>
            <w:r w:rsidR="00AD50D3">
              <w:fldChar w:fldCharType="begin"/>
            </w:r>
            <w:r w:rsidR="00AD50D3">
              <w:rPr>
                <w:lang w:eastAsia="zh-CN"/>
              </w:rPr>
              <w:instrText xml:space="preserve"> HYPERLINK "http://www.itu.int/md/meetingdoc.asp?lang=en&amp;parent=T22-TSAG-240122-TD-GEN-0315" </w:instrText>
            </w:r>
            <w:r w:rsidR="00AD50D3">
              <w:fldChar w:fldCharType="separate"/>
            </w:r>
            <w:proofErr w:type="spellStart"/>
            <w:r>
              <w:rPr>
                <w:rStyle w:val="Hyperlink"/>
                <w:lang w:eastAsia="zh-CN"/>
              </w:rPr>
              <w:t>TD315R3</w:t>
            </w:r>
            <w:proofErr w:type="spellEnd"/>
            <w:r w:rsidR="00AD50D3">
              <w:rPr>
                <w:rStyle w:val="Hyperlink"/>
                <w:lang w:eastAsia="zh-CN"/>
              </w:rPr>
              <w:fldChar w:fldCharType="end"/>
            </w:r>
            <w:r w:rsidR="00232C8C" w:rsidRPr="00B03722">
              <w:rPr>
                <w:rFonts w:hint="eastAsia"/>
                <w:lang w:eastAsia="zh-CN"/>
              </w:rPr>
              <w:t>号文件</w:t>
            </w:r>
            <w:r w:rsidR="004F4D39">
              <w:rPr>
                <w:rFonts w:hint="eastAsia"/>
                <w:lang w:eastAsia="zh-CN"/>
              </w:rPr>
              <w:t>所载的</w:t>
            </w:r>
            <w:proofErr w:type="spellStart"/>
            <w:r w:rsidR="004F4D39" w:rsidRPr="00E425CB">
              <w:rPr>
                <w:lang w:eastAsia="zh-CN"/>
              </w:rPr>
              <w:t>WP2</w:t>
            </w:r>
            <w:proofErr w:type="spellEnd"/>
            <w:proofErr w:type="gramStart"/>
            <w:r w:rsidR="004F4D39">
              <w:rPr>
                <w:rFonts w:hint="eastAsia"/>
                <w:lang w:eastAsia="zh-CN"/>
              </w:rPr>
              <w:t>的会议报告</w:t>
            </w:r>
            <w:r w:rsidRPr="00E425CB">
              <w:rPr>
                <w:b/>
                <w:bCs/>
                <w:lang w:eastAsia="zh-CN"/>
              </w:rPr>
              <w:t>[</w:t>
            </w:r>
            <w:proofErr w:type="gramEnd"/>
            <w:r w:rsidRPr="00E425CB">
              <w:rPr>
                <w:b/>
                <w:bCs/>
                <w:lang w:eastAsia="zh-CN"/>
              </w:rPr>
              <w:t>WP2-13]</w:t>
            </w:r>
            <w:bookmarkEnd w:id="161"/>
            <w:r w:rsidR="004F4D39">
              <w:rPr>
                <w:rFonts w:hint="eastAsia"/>
                <w:lang w:eastAsia="zh-CN"/>
              </w:rPr>
              <w:t>。</w:t>
            </w:r>
          </w:p>
        </w:tc>
      </w:tr>
      <w:tr w:rsidR="00AC5BD3" w14:paraId="10B26841" w14:textId="77777777" w:rsidTr="00550CF4">
        <w:tc>
          <w:tcPr>
            <w:tcW w:w="996" w:type="dxa"/>
          </w:tcPr>
          <w:p w14:paraId="37112CC8" w14:textId="77777777" w:rsidR="00AC5BD3" w:rsidRPr="00E425CB" w:rsidRDefault="00AC5BD3" w:rsidP="00550CF4">
            <w:r w:rsidRPr="00E425CB">
              <w:t>21.2.4</w:t>
            </w:r>
          </w:p>
        </w:tc>
        <w:tc>
          <w:tcPr>
            <w:tcW w:w="8932" w:type="dxa"/>
            <w:tcMar>
              <w:left w:w="57" w:type="dxa"/>
              <w:right w:w="57" w:type="dxa"/>
            </w:tcMar>
          </w:tcPr>
          <w:p w14:paraId="28EFC056" w14:textId="39D41FFB" w:rsidR="00AC5BD3" w:rsidRPr="00E425CB" w:rsidRDefault="004F4D39" w:rsidP="00550CF4">
            <w:pPr>
              <w:rPr>
                <w:rFonts w:eastAsia="Malgun Gothic"/>
                <w:highlight w:val="yellow"/>
                <w:lang w:eastAsia="zh-CN"/>
              </w:rPr>
            </w:pPr>
            <w:bookmarkStart w:id="162" w:name="lt_pId346"/>
            <w:r w:rsidRPr="004F4D39">
              <w:rPr>
                <w:rFonts w:hint="eastAsia"/>
                <w:lang w:eastAsia="zh-CN"/>
              </w:rPr>
              <w:t>TSAG</w:t>
            </w:r>
            <w:r w:rsidRPr="004F4D39">
              <w:rPr>
                <w:rFonts w:hint="eastAsia"/>
                <w:lang w:eastAsia="zh-CN"/>
              </w:rPr>
              <w:t>同意</w:t>
            </w:r>
            <w:r w:rsidRPr="004F4D39">
              <w:rPr>
                <w:rFonts w:hint="eastAsia"/>
                <w:lang w:eastAsia="zh-CN"/>
              </w:rPr>
              <w:t>2024</w:t>
            </w:r>
            <w:r w:rsidRPr="004F4D39">
              <w:rPr>
                <w:rFonts w:hint="eastAsia"/>
                <w:lang w:eastAsia="zh-CN"/>
              </w:rPr>
              <w:t>年</w:t>
            </w:r>
            <w:r w:rsidRPr="004F4D39">
              <w:rPr>
                <w:rFonts w:hint="eastAsia"/>
                <w:lang w:eastAsia="zh-CN"/>
              </w:rPr>
              <w:t>4</w:t>
            </w:r>
            <w:r w:rsidRPr="004F4D39">
              <w:rPr>
                <w:rFonts w:hint="eastAsia"/>
                <w:lang w:eastAsia="zh-CN"/>
              </w:rPr>
              <w:t>月</w:t>
            </w:r>
            <w:r w:rsidRPr="004F4D39">
              <w:rPr>
                <w:rFonts w:hint="eastAsia"/>
                <w:lang w:eastAsia="zh-CN"/>
              </w:rPr>
              <w:t>19</w:t>
            </w:r>
            <w:proofErr w:type="gramStart"/>
            <w:r w:rsidRPr="004F4D39">
              <w:rPr>
                <w:rFonts w:hint="eastAsia"/>
                <w:lang w:eastAsia="zh-CN"/>
              </w:rPr>
              <w:t>日在日内瓦</w:t>
            </w:r>
            <w:r>
              <w:rPr>
                <w:rFonts w:hint="eastAsia"/>
                <w:lang w:eastAsia="zh-CN"/>
              </w:rPr>
              <w:t>举行</w:t>
            </w:r>
            <w:r w:rsidRPr="004F4D39">
              <w:rPr>
                <w:rFonts w:ascii="STKaiti" w:eastAsia="STKaiti" w:hAnsi="STKaiti" w:hint="eastAsia"/>
                <w:lang w:val="en-US" w:eastAsia="zh-CN"/>
              </w:rPr>
              <w:t>产业界</w:t>
            </w:r>
            <w:r w:rsidRPr="004F4D39">
              <w:rPr>
                <w:rFonts w:ascii="STKaiti" w:eastAsia="STKaiti" w:hAnsi="STKaiti"/>
                <w:lang w:eastAsia="zh-CN"/>
              </w:rPr>
              <w:t>参与</w:t>
            </w:r>
            <w:r w:rsidRPr="004F4D39">
              <w:rPr>
                <w:rFonts w:ascii="STKaiti" w:eastAsia="STKaiti" w:hAnsi="STKaiti" w:hint="eastAsia"/>
                <w:lang w:eastAsia="zh-CN"/>
              </w:rPr>
              <w:t>讲习班</w:t>
            </w:r>
            <w:r w:rsidR="00AC5BD3" w:rsidRPr="00922373">
              <w:rPr>
                <w:lang w:eastAsia="zh-CN"/>
              </w:rPr>
              <w:t>[</w:t>
            </w:r>
            <w:proofErr w:type="gramEnd"/>
            <w:r w:rsidR="00AC5BD3" w:rsidRPr="00922373">
              <w:rPr>
                <w:b/>
                <w:bCs/>
                <w:lang w:eastAsia="zh-CN"/>
              </w:rPr>
              <w:t>WP2-1]</w:t>
            </w:r>
            <w:bookmarkEnd w:id="162"/>
            <w:r>
              <w:rPr>
                <w:rFonts w:hint="eastAsia"/>
                <w:lang w:eastAsia="zh-CN"/>
              </w:rPr>
              <w:t>。</w:t>
            </w:r>
          </w:p>
        </w:tc>
      </w:tr>
      <w:tr w:rsidR="00AC5BD3" w14:paraId="1AD1FCA5" w14:textId="77777777" w:rsidTr="00550CF4">
        <w:tc>
          <w:tcPr>
            <w:tcW w:w="996" w:type="dxa"/>
          </w:tcPr>
          <w:p w14:paraId="27564441" w14:textId="77777777" w:rsidR="00AC5BD3" w:rsidRPr="00E425CB" w:rsidRDefault="00AC5BD3" w:rsidP="00550CF4">
            <w:pPr>
              <w:rPr>
                <w:highlight w:val="yellow"/>
              </w:rPr>
            </w:pPr>
            <w:r w:rsidRPr="00E425CB">
              <w:t>21.2.5</w:t>
            </w:r>
          </w:p>
        </w:tc>
        <w:tc>
          <w:tcPr>
            <w:tcW w:w="8932" w:type="dxa"/>
            <w:tcMar>
              <w:left w:w="57" w:type="dxa"/>
              <w:right w:w="57" w:type="dxa"/>
            </w:tcMar>
          </w:tcPr>
          <w:p w14:paraId="338545C2" w14:textId="28987478" w:rsidR="00AC5BD3" w:rsidRPr="00E425CB" w:rsidRDefault="004F4D39" w:rsidP="00550CF4">
            <w:pPr>
              <w:rPr>
                <w:lang w:eastAsia="zh-CN"/>
              </w:rPr>
            </w:pPr>
            <w:r w:rsidRPr="004F4D39">
              <w:rPr>
                <w:rFonts w:hint="eastAsia"/>
                <w:lang w:eastAsia="zh-CN"/>
              </w:rPr>
              <w:t>TSAG</w:t>
            </w:r>
            <w:r w:rsidRPr="004F4D39">
              <w:rPr>
                <w:rFonts w:hint="eastAsia"/>
                <w:lang w:eastAsia="zh-CN"/>
              </w:rPr>
              <w:t>同意请电信标准化局发布一份通函</w:t>
            </w:r>
            <w:r>
              <w:rPr>
                <w:rFonts w:hint="eastAsia"/>
                <w:lang w:eastAsia="zh-CN"/>
              </w:rPr>
              <w:t>，宣布</w:t>
            </w:r>
            <w:r w:rsidRPr="004F4D39">
              <w:rPr>
                <w:rFonts w:hint="eastAsia"/>
                <w:lang w:eastAsia="zh-CN"/>
              </w:rPr>
              <w:t>2024</w:t>
            </w:r>
            <w:r w:rsidRPr="004F4D39">
              <w:rPr>
                <w:rFonts w:hint="eastAsia"/>
                <w:lang w:eastAsia="zh-CN"/>
              </w:rPr>
              <w:t>年</w:t>
            </w:r>
            <w:r w:rsidRPr="004F4D39">
              <w:rPr>
                <w:rFonts w:hint="eastAsia"/>
                <w:lang w:eastAsia="zh-CN"/>
              </w:rPr>
              <w:t>4</w:t>
            </w:r>
            <w:r w:rsidRPr="004F4D39">
              <w:rPr>
                <w:rFonts w:hint="eastAsia"/>
                <w:lang w:eastAsia="zh-CN"/>
              </w:rPr>
              <w:t>月</w:t>
            </w:r>
            <w:r w:rsidRPr="004F4D39">
              <w:rPr>
                <w:rFonts w:hint="eastAsia"/>
                <w:lang w:eastAsia="zh-CN"/>
              </w:rPr>
              <w:t>19</w:t>
            </w:r>
            <w:r w:rsidRPr="004F4D39">
              <w:rPr>
                <w:rFonts w:hint="eastAsia"/>
                <w:lang w:eastAsia="zh-CN"/>
              </w:rPr>
              <w:t>日在日内瓦</w:t>
            </w:r>
            <w:r>
              <w:rPr>
                <w:rFonts w:hint="eastAsia"/>
                <w:lang w:eastAsia="zh-CN"/>
              </w:rPr>
              <w:t>举行</w:t>
            </w:r>
            <w:r w:rsidRPr="004F4D39">
              <w:rPr>
                <w:rFonts w:asciiTheme="minorEastAsia" w:eastAsiaTheme="minorEastAsia" w:hAnsiTheme="minorEastAsia" w:hint="eastAsia"/>
                <w:lang w:val="en-US" w:eastAsia="zh-CN"/>
              </w:rPr>
              <w:t>产业界</w:t>
            </w:r>
            <w:r w:rsidRPr="004F4D39">
              <w:rPr>
                <w:rFonts w:asciiTheme="minorEastAsia" w:eastAsiaTheme="minorEastAsia" w:hAnsiTheme="minorEastAsia"/>
                <w:lang w:eastAsia="zh-CN"/>
              </w:rPr>
              <w:t>参与</w:t>
            </w:r>
            <w:r w:rsidRPr="004F4D39">
              <w:rPr>
                <w:rFonts w:asciiTheme="minorEastAsia" w:eastAsiaTheme="minorEastAsia" w:hAnsiTheme="minorEastAsia" w:hint="eastAsia"/>
                <w:lang w:eastAsia="zh-CN"/>
              </w:rPr>
              <w:t>讲习班</w:t>
            </w:r>
            <w:r w:rsidRPr="004F4D39">
              <w:rPr>
                <w:rFonts w:hint="eastAsia"/>
                <w:lang w:eastAsia="zh-CN"/>
              </w:rPr>
              <w:t>。</w:t>
            </w:r>
          </w:p>
        </w:tc>
      </w:tr>
      <w:tr w:rsidR="00AC5BD3" w14:paraId="6242A45B" w14:textId="77777777" w:rsidTr="00550CF4">
        <w:tc>
          <w:tcPr>
            <w:tcW w:w="996" w:type="dxa"/>
          </w:tcPr>
          <w:p w14:paraId="04D5FF44" w14:textId="77777777" w:rsidR="00AC5BD3" w:rsidRPr="00E425CB" w:rsidRDefault="00AC5BD3" w:rsidP="00550CF4">
            <w:pPr>
              <w:rPr>
                <w:highlight w:val="yellow"/>
              </w:rPr>
            </w:pPr>
            <w:r w:rsidRPr="00E425CB">
              <w:t>21.2.6</w:t>
            </w:r>
          </w:p>
        </w:tc>
        <w:tc>
          <w:tcPr>
            <w:tcW w:w="8932" w:type="dxa"/>
            <w:tcMar>
              <w:left w:w="57" w:type="dxa"/>
              <w:right w:w="57" w:type="dxa"/>
            </w:tcMar>
          </w:tcPr>
          <w:p w14:paraId="20AE8575" w14:textId="5E1E00FC" w:rsidR="00AC5BD3" w:rsidRPr="00E425CB" w:rsidRDefault="004F4D39" w:rsidP="00550CF4">
            <w:pPr>
              <w:rPr>
                <w:highlight w:val="yellow"/>
                <w:lang w:eastAsia="zh-CN"/>
              </w:rPr>
            </w:pPr>
            <w:r w:rsidRPr="004F4D39">
              <w:rPr>
                <w:rFonts w:hint="eastAsia"/>
                <w:lang w:eastAsia="zh-CN"/>
              </w:rPr>
              <w:t>TSAG</w:t>
            </w:r>
            <w:r w:rsidRPr="004F4D39">
              <w:rPr>
                <w:rFonts w:hint="eastAsia"/>
                <w:lang w:eastAsia="zh-CN"/>
              </w:rPr>
              <w:t>同意采取措施，准备在下个研究期内合并</w:t>
            </w:r>
            <w:r w:rsidRPr="004F4D39">
              <w:rPr>
                <w:rFonts w:hint="eastAsia"/>
                <w:lang w:eastAsia="zh-CN"/>
              </w:rPr>
              <w:t>ITU-T</w:t>
            </w:r>
            <w:r w:rsidRPr="004F4D39">
              <w:rPr>
                <w:rFonts w:hint="eastAsia"/>
                <w:lang w:eastAsia="zh-CN"/>
              </w:rPr>
              <w:t>第</w:t>
            </w:r>
            <w:r w:rsidRPr="004F4D39">
              <w:rPr>
                <w:rFonts w:hint="eastAsia"/>
                <w:lang w:eastAsia="zh-CN"/>
              </w:rPr>
              <w:t>9</w:t>
            </w:r>
            <w:r w:rsidRPr="004F4D39">
              <w:rPr>
                <w:rFonts w:hint="eastAsia"/>
                <w:lang w:eastAsia="zh-CN"/>
              </w:rPr>
              <w:t>和第</w:t>
            </w:r>
            <w:r w:rsidRPr="004F4D39">
              <w:rPr>
                <w:rFonts w:hint="eastAsia"/>
                <w:lang w:eastAsia="zh-CN"/>
              </w:rPr>
              <w:t>16</w:t>
            </w:r>
            <w:r w:rsidRPr="004F4D39">
              <w:rPr>
                <w:rFonts w:hint="eastAsia"/>
                <w:lang w:eastAsia="zh-CN"/>
              </w:rPr>
              <w:t>研究组。</w:t>
            </w:r>
          </w:p>
        </w:tc>
      </w:tr>
      <w:tr w:rsidR="00AC5BD3" w14:paraId="3B80D3C4" w14:textId="77777777" w:rsidTr="00550CF4">
        <w:tc>
          <w:tcPr>
            <w:tcW w:w="996" w:type="dxa"/>
          </w:tcPr>
          <w:p w14:paraId="31A82282" w14:textId="77777777" w:rsidR="00AC5BD3" w:rsidRPr="00E425CB" w:rsidRDefault="00AC5BD3" w:rsidP="00550CF4">
            <w:pPr>
              <w:rPr>
                <w:highlight w:val="yellow"/>
              </w:rPr>
            </w:pPr>
            <w:r w:rsidRPr="00E425CB">
              <w:t>21.2.7</w:t>
            </w:r>
          </w:p>
        </w:tc>
        <w:tc>
          <w:tcPr>
            <w:tcW w:w="8932" w:type="dxa"/>
            <w:tcMar>
              <w:left w:w="57" w:type="dxa"/>
              <w:right w:w="57" w:type="dxa"/>
            </w:tcMar>
          </w:tcPr>
          <w:p w14:paraId="1A409AD6" w14:textId="08C0C5E4" w:rsidR="00AC5BD3" w:rsidRPr="00E425CB" w:rsidRDefault="004F4D39" w:rsidP="00550CF4">
            <w:pPr>
              <w:rPr>
                <w:rFonts w:eastAsia="Malgun Gothic"/>
                <w:u w:val="single"/>
              </w:rPr>
            </w:pPr>
            <w:proofErr w:type="spellStart"/>
            <w:r w:rsidRPr="004F4D39">
              <w:rPr>
                <w:rFonts w:asciiTheme="majorBidi" w:hAnsiTheme="majorBidi" w:cstheme="majorBidi" w:hint="eastAsia"/>
                <w:lang w:val="en-US"/>
              </w:rPr>
              <w:t>根据在</w:t>
            </w:r>
            <w:r w:rsidRPr="004F4D39">
              <w:rPr>
                <w:rFonts w:asciiTheme="majorBidi" w:hAnsiTheme="majorBidi" w:cstheme="majorBidi" w:hint="eastAsia"/>
                <w:lang w:val="en-US"/>
              </w:rPr>
              <w:t>2023</w:t>
            </w:r>
            <w:r w:rsidRPr="004F4D39">
              <w:rPr>
                <w:rFonts w:asciiTheme="majorBidi" w:hAnsiTheme="majorBidi" w:cstheme="majorBidi" w:hint="eastAsia"/>
                <w:lang w:val="en-US"/>
              </w:rPr>
              <w:t>年</w:t>
            </w:r>
            <w:r w:rsidRPr="004F4D39">
              <w:rPr>
                <w:rFonts w:asciiTheme="majorBidi" w:hAnsiTheme="majorBidi" w:cstheme="majorBidi" w:hint="eastAsia"/>
                <w:lang w:val="en-US"/>
              </w:rPr>
              <w:t>5</w:t>
            </w:r>
            <w:r w:rsidRPr="004F4D39">
              <w:rPr>
                <w:rFonts w:asciiTheme="majorBidi" w:hAnsiTheme="majorBidi" w:cstheme="majorBidi" w:hint="eastAsia"/>
                <w:lang w:val="en-US"/>
              </w:rPr>
              <w:t>月至</w:t>
            </w:r>
            <w:r w:rsidRPr="004F4D39">
              <w:rPr>
                <w:rFonts w:asciiTheme="majorBidi" w:hAnsiTheme="majorBidi" w:cstheme="majorBidi" w:hint="eastAsia"/>
                <w:lang w:val="en-US"/>
              </w:rPr>
              <w:t>6</w:t>
            </w:r>
            <w:r w:rsidRPr="004F4D39">
              <w:rPr>
                <w:rFonts w:asciiTheme="majorBidi" w:hAnsiTheme="majorBidi" w:cstheme="majorBidi" w:hint="eastAsia"/>
                <w:lang w:val="en-US"/>
              </w:rPr>
              <w:t>月</w:t>
            </w:r>
            <w:r w:rsidRPr="004F4D39">
              <w:rPr>
                <w:rFonts w:asciiTheme="majorBidi" w:hAnsiTheme="majorBidi" w:cstheme="majorBidi" w:hint="eastAsia"/>
                <w:lang w:val="en-US"/>
              </w:rPr>
              <w:t>TSAG</w:t>
            </w:r>
            <w:r w:rsidRPr="004F4D39">
              <w:rPr>
                <w:rFonts w:asciiTheme="majorBidi" w:hAnsiTheme="majorBidi" w:cstheme="majorBidi" w:hint="eastAsia"/>
                <w:lang w:val="en-US"/>
              </w:rPr>
              <w:t>会议上商定的该组领导人轮换原则，</w:t>
            </w:r>
            <w:r w:rsidRPr="004F4D39">
              <w:rPr>
                <w:rFonts w:asciiTheme="majorBidi" w:hAnsiTheme="majorBidi" w:cstheme="majorBidi" w:hint="eastAsia"/>
                <w:lang w:val="en-US"/>
              </w:rPr>
              <w:t>TSAG</w:t>
            </w:r>
            <w:r w:rsidRPr="004F4D39">
              <w:rPr>
                <w:rFonts w:asciiTheme="majorBidi" w:hAnsiTheme="majorBidi" w:cstheme="majorBidi" w:hint="eastAsia"/>
                <w:lang w:val="en-US"/>
              </w:rPr>
              <w:t>任命</w:t>
            </w:r>
            <w:r w:rsidRPr="004F4D39">
              <w:rPr>
                <w:rFonts w:asciiTheme="majorBidi" w:hAnsiTheme="majorBidi" w:cstheme="majorBidi" w:hint="eastAsia"/>
                <w:lang w:val="en-US"/>
              </w:rPr>
              <w:t>Ahmad</w:t>
            </w:r>
            <w:proofErr w:type="spellEnd"/>
            <w:r w:rsidRPr="004F4D39">
              <w:rPr>
                <w:rFonts w:asciiTheme="majorBidi" w:hAnsiTheme="majorBidi" w:cstheme="majorBidi" w:hint="eastAsia"/>
                <w:lang w:val="en-US"/>
              </w:rPr>
              <w:t xml:space="preserve"> </w:t>
            </w:r>
            <w:proofErr w:type="spellStart"/>
            <w:r w:rsidRPr="004F4D39">
              <w:rPr>
                <w:rFonts w:asciiTheme="majorBidi" w:hAnsiTheme="majorBidi" w:cstheme="majorBidi" w:hint="eastAsia"/>
                <w:lang w:val="en-US"/>
              </w:rPr>
              <w:t>Sharafat</w:t>
            </w:r>
            <w:r w:rsidRPr="004F4D39">
              <w:rPr>
                <w:rFonts w:asciiTheme="majorBidi" w:hAnsiTheme="majorBidi" w:cstheme="majorBidi" w:hint="eastAsia"/>
                <w:lang w:val="en-US"/>
              </w:rPr>
              <w:t>先生（伊朗）</w:t>
            </w:r>
            <w:r w:rsidR="00423A04" w:rsidRPr="004F4D39">
              <w:rPr>
                <w:rFonts w:asciiTheme="majorBidi" w:hAnsiTheme="majorBidi" w:cstheme="majorBidi" w:hint="eastAsia"/>
                <w:lang w:val="en-US"/>
              </w:rPr>
              <w:t>为</w:t>
            </w:r>
            <w:r w:rsidR="00423A04" w:rsidRPr="004F4D39">
              <w:rPr>
                <w:rFonts w:asciiTheme="majorBidi" w:hAnsiTheme="majorBidi" w:cstheme="majorBidi" w:hint="eastAsia"/>
                <w:lang w:val="en-US"/>
              </w:rPr>
              <w:t>RG-DT</w:t>
            </w:r>
            <w:r w:rsidRPr="004F4D39">
              <w:rPr>
                <w:rFonts w:asciiTheme="majorBidi" w:hAnsiTheme="majorBidi" w:cstheme="majorBidi" w:hint="eastAsia"/>
                <w:lang w:val="en-US"/>
              </w:rPr>
              <w:t>报告人，</w:t>
            </w:r>
            <w:r w:rsidRPr="004F4D39">
              <w:rPr>
                <w:rFonts w:asciiTheme="majorBidi" w:hAnsiTheme="majorBidi" w:cstheme="majorBidi" w:hint="eastAsia"/>
                <w:lang w:val="en-US"/>
              </w:rPr>
              <w:t>Ahmed</w:t>
            </w:r>
            <w:proofErr w:type="spellEnd"/>
            <w:r w:rsidRPr="004F4D39">
              <w:rPr>
                <w:rFonts w:asciiTheme="majorBidi" w:hAnsiTheme="majorBidi" w:cstheme="majorBidi" w:hint="eastAsia"/>
                <w:lang w:val="en-US"/>
              </w:rPr>
              <w:t xml:space="preserve"> </w:t>
            </w:r>
            <w:proofErr w:type="spellStart"/>
            <w:r w:rsidRPr="004F4D39">
              <w:rPr>
                <w:rFonts w:asciiTheme="majorBidi" w:hAnsiTheme="majorBidi" w:cstheme="majorBidi" w:hint="eastAsia"/>
                <w:lang w:val="en-US"/>
              </w:rPr>
              <w:t>Said</w:t>
            </w:r>
            <w:r w:rsidRPr="004F4D39">
              <w:rPr>
                <w:rFonts w:asciiTheme="majorBidi" w:hAnsiTheme="majorBidi" w:cstheme="majorBidi" w:hint="eastAsia"/>
                <w:lang w:val="en-US"/>
              </w:rPr>
              <w:t>先生（埃及）为副报告人</w:t>
            </w:r>
            <w:proofErr w:type="spellEnd"/>
            <w:r w:rsidRPr="004F4D39">
              <w:rPr>
                <w:rFonts w:asciiTheme="majorBidi" w:hAnsiTheme="majorBidi" w:cstheme="majorBidi" w:hint="eastAsia"/>
                <w:lang w:val="en-US"/>
              </w:rPr>
              <w:t>。</w:t>
            </w:r>
            <w:bookmarkStart w:id="163" w:name="lt_pId353"/>
            <w:r w:rsidR="00AC5BD3" w:rsidRPr="00E425CB">
              <w:t>(</w:t>
            </w:r>
            <w:r w:rsidR="00AC5BD3" w:rsidRPr="00E425CB">
              <w:rPr>
                <w:b/>
                <w:bCs/>
              </w:rPr>
              <w:t>WP2-3)</w:t>
            </w:r>
            <w:bookmarkEnd w:id="163"/>
          </w:p>
        </w:tc>
      </w:tr>
      <w:tr w:rsidR="00AC5BD3" w14:paraId="7A572712" w14:textId="77777777" w:rsidTr="00550CF4">
        <w:tc>
          <w:tcPr>
            <w:tcW w:w="996" w:type="dxa"/>
          </w:tcPr>
          <w:p w14:paraId="5848DFBE" w14:textId="77777777" w:rsidR="00AC5BD3" w:rsidRPr="00E425CB" w:rsidRDefault="00AC5BD3" w:rsidP="00550CF4">
            <w:pPr>
              <w:rPr>
                <w:highlight w:val="yellow"/>
              </w:rPr>
            </w:pPr>
            <w:r w:rsidRPr="00E425CB">
              <w:t>21.2.8</w:t>
            </w:r>
          </w:p>
        </w:tc>
        <w:tc>
          <w:tcPr>
            <w:tcW w:w="8932" w:type="dxa"/>
            <w:tcMar>
              <w:left w:w="57" w:type="dxa"/>
              <w:right w:w="57" w:type="dxa"/>
            </w:tcMar>
          </w:tcPr>
          <w:p w14:paraId="59AF4B3F" w14:textId="782A754C" w:rsidR="00423A04" w:rsidRPr="00206C34" w:rsidRDefault="00D93CC5" w:rsidP="00206C34">
            <w:pPr>
              <w:pStyle w:val="enumlev1"/>
              <w:rPr>
                <w:lang w:eastAsia="zh-CN"/>
              </w:rPr>
            </w:pPr>
            <w:bookmarkStart w:id="164" w:name="lt_pId355"/>
            <w:r w:rsidRPr="00206C34">
              <w:rPr>
                <w:lang w:eastAsia="zh-CN"/>
              </w:rPr>
              <w:t>1</w:t>
            </w:r>
            <w:r w:rsidRPr="00206C34">
              <w:rPr>
                <w:lang w:eastAsia="zh-CN"/>
              </w:rPr>
              <w:tab/>
            </w:r>
            <w:r w:rsidR="00423A04" w:rsidRPr="00206C34">
              <w:rPr>
                <w:rFonts w:hint="eastAsia"/>
                <w:lang w:eastAsia="zh-CN"/>
              </w:rPr>
              <w:t>TSAG</w:t>
            </w:r>
            <w:r w:rsidR="00423A04" w:rsidRPr="00206C34">
              <w:rPr>
                <w:rFonts w:hint="eastAsia"/>
                <w:lang w:eastAsia="zh-CN"/>
              </w:rPr>
              <w:t>设立了战略和运作规划报告人</w:t>
            </w:r>
            <w:r w:rsidR="00423A04" w:rsidRPr="00206C34">
              <w:rPr>
                <w:lang w:eastAsia="zh-CN"/>
              </w:rPr>
              <w:t>组（</w:t>
            </w:r>
            <w:r w:rsidR="00423A04" w:rsidRPr="00206C34">
              <w:rPr>
                <w:lang w:eastAsia="zh-CN"/>
              </w:rPr>
              <w:t>RG-SOP</w:t>
            </w:r>
            <w:r w:rsidR="00423A04" w:rsidRPr="00206C34">
              <w:rPr>
                <w:lang w:eastAsia="zh-CN"/>
              </w:rPr>
              <w:t>），</w:t>
            </w:r>
            <w:r w:rsidR="00423A04" w:rsidRPr="00206C34">
              <w:rPr>
                <w:rFonts w:hint="eastAsia"/>
                <w:lang w:eastAsia="zh-CN"/>
              </w:rPr>
              <w:t>其职责范围见</w:t>
            </w:r>
            <w:hyperlink w:anchor="附件E" w:history="1">
              <w:r w:rsidR="00423A04" w:rsidRPr="00206C34">
                <w:rPr>
                  <w:rFonts w:hint="eastAsia"/>
                  <w:lang w:eastAsia="zh-CN"/>
                </w:rPr>
                <w:t>附件</w:t>
              </w:r>
              <w:r w:rsidR="00423A04" w:rsidRPr="00206C34">
                <w:rPr>
                  <w:lang w:eastAsia="zh-CN"/>
                </w:rPr>
                <w:t>E</w:t>
              </w:r>
              <w:bookmarkEnd w:id="164"/>
            </w:hyperlink>
            <w:r w:rsidR="00423A04" w:rsidRPr="00206C34">
              <w:rPr>
                <w:rFonts w:hint="eastAsia"/>
                <w:lang w:eastAsia="zh-CN"/>
              </w:rPr>
              <w:t>。</w:t>
            </w:r>
            <w:bookmarkStart w:id="165" w:name="lt_pId356"/>
            <w:r w:rsidR="00423A04" w:rsidRPr="006A5CCD">
              <w:rPr>
                <w:b/>
                <w:bCs/>
                <w:lang w:eastAsia="zh-CN"/>
              </w:rPr>
              <w:t>[WP2-4]</w:t>
            </w:r>
            <w:bookmarkEnd w:id="165"/>
          </w:p>
          <w:p w14:paraId="34E682FC" w14:textId="0B5FFB00" w:rsidR="00423A04" w:rsidRPr="00206C34" w:rsidRDefault="00D93CC5" w:rsidP="00206C34">
            <w:pPr>
              <w:pStyle w:val="enumlev1"/>
              <w:rPr>
                <w:lang w:eastAsia="zh-CN"/>
              </w:rPr>
            </w:pPr>
            <w:r w:rsidRPr="00206C34">
              <w:rPr>
                <w:lang w:eastAsia="zh-CN"/>
              </w:rPr>
              <w:t>2</w:t>
            </w:r>
            <w:r w:rsidRPr="00206C34">
              <w:rPr>
                <w:lang w:eastAsia="zh-CN"/>
              </w:rPr>
              <w:tab/>
            </w:r>
            <w:r w:rsidR="00423A04" w:rsidRPr="00206C34">
              <w:rPr>
                <w:rFonts w:hint="eastAsia"/>
                <w:lang w:eastAsia="zh-CN"/>
              </w:rPr>
              <w:t>TSAG</w:t>
            </w:r>
            <w:r w:rsidR="00423A04" w:rsidRPr="00206C34">
              <w:rPr>
                <w:lang w:eastAsia="zh-CN"/>
              </w:rPr>
              <w:t>任命</w:t>
            </w:r>
            <w:r w:rsidR="00423A04" w:rsidRPr="00206C34">
              <w:rPr>
                <w:lang w:eastAsia="zh-CN"/>
              </w:rPr>
              <w:t>Victor Manuel MARTÍNEZ</w:t>
            </w:r>
            <w:r w:rsidR="00423A04" w:rsidRPr="00206C34">
              <w:rPr>
                <w:lang w:eastAsia="zh-CN"/>
              </w:rPr>
              <w:t>先生</w:t>
            </w:r>
            <w:r w:rsidR="00423A04" w:rsidRPr="00206C34">
              <w:rPr>
                <w:rFonts w:hint="eastAsia"/>
                <w:lang w:eastAsia="zh-CN"/>
              </w:rPr>
              <w:t>（</w:t>
            </w:r>
            <w:r w:rsidR="00423A04" w:rsidRPr="00206C34">
              <w:rPr>
                <w:lang w:eastAsia="zh-CN"/>
              </w:rPr>
              <w:t>墨西哥</w:t>
            </w:r>
            <w:r w:rsidR="00423A04" w:rsidRPr="00206C34">
              <w:rPr>
                <w:rFonts w:hint="eastAsia"/>
                <w:lang w:eastAsia="zh-CN"/>
              </w:rPr>
              <w:t>）</w:t>
            </w:r>
            <w:r w:rsidR="00423A04" w:rsidRPr="00206C34">
              <w:rPr>
                <w:lang w:eastAsia="zh-CN"/>
              </w:rPr>
              <w:t>为</w:t>
            </w:r>
            <w:r w:rsidR="00423A04" w:rsidRPr="00206C34">
              <w:rPr>
                <w:lang w:eastAsia="zh-CN"/>
              </w:rPr>
              <w:t>RG-SOP</w:t>
            </w:r>
            <w:r w:rsidR="00423A04" w:rsidRPr="00206C34">
              <w:rPr>
                <w:lang w:eastAsia="zh-CN"/>
              </w:rPr>
              <w:t>报告人，</w:t>
            </w:r>
            <w:r w:rsidR="00423A04" w:rsidRPr="00206C34">
              <w:rPr>
                <w:lang w:eastAsia="zh-CN"/>
              </w:rPr>
              <w:t>Bruce GRACIE</w:t>
            </w:r>
            <w:r w:rsidR="00423A04" w:rsidRPr="00206C34">
              <w:rPr>
                <w:lang w:eastAsia="zh-CN"/>
              </w:rPr>
              <w:t>先生</w:t>
            </w:r>
            <w:r w:rsidR="00423A04" w:rsidRPr="00206C34">
              <w:rPr>
                <w:rFonts w:hint="eastAsia"/>
                <w:lang w:eastAsia="zh-CN"/>
              </w:rPr>
              <w:t>（</w:t>
            </w:r>
            <w:r w:rsidR="00423A04" w:rsidRPr="00206C34">
              <w:rPr>
                <w:lang w:eastAsia="zh-CN"/>
              </w:rPr>
              <w:t>加拿大爱立信公司</w:t>
            </w:r>
            <w:r w:rsidR="00423A04" w:rsidRPr="00206C34">
              <w:rPr>
                <w:rFonts w:hint="eastAsia"/>
                <w:lang w:eastAsia="zh-CN"/>
              </w:rPr>
              <w:t>）</w:t>
            </w:r>
            <w:r w:rsidR="00423A04" w:rsidRPr="00206C34">
              <w:rPr>
                <w:lang w:eastAsia="zh-CN"/>
              </w:rPr>
              <w:t>和</w:t>
            </w:r>
            <w:r w:rsidR="00423A04" w:rsidRPr="00206C34">
              <w:rPr>
                <w:rFonts w:hint="eastAsia"/>
                <w:lang w:eastAsia="zh-CN"/>
              </w:rPr>
              <w:t>D</w:t>
            </w:r>
            <w:r w:rsidR="00423A04" w:rsidRPr="00206C34">
              <w:rPr>
                <w:lang w:eastAsia="zh-CN"/>
              </w:rPr>
              <w:t>ao Tian</w:t>
            </w:r>
            <w:r w:rsidR="00423A04" w:rsidRPr="00206C34">
              <w:rPr>
                <w:lang w:eastAsia="zh-CN"/>
              </w:rPr>
              <w:t>先生（中国中兴通讯）为</w:t>
            </w:r>
            <w:r w:rsidR="00423A04" w:rsidRPr="00206C34">
              <w:rPr>
                <w:lang w:eastAsia="zh-CN"/>
              </w:rPr>
              <w:t>RG-SOP</w:t>
            </w:r>
            <w:r w:rsidR="00423A04" w:rsidRPr="00206C34">
              <w:rPr>
                <w:lang w:eastAsia="zh-CN"/>
              </w:rPr>
              <w:t>副报告人</w:t>
            </w:r>
            <w:r w:rsidR="00423A04" w:rsidRPr="00206C34">
              <w:rPr>
                <w:rFonts w:hint="eastAsia"/>
                <w:lang w:eastAsia="zh-CN"/>
              </w:rPr>
              <w:t>。</w:t>
            </w:r>
            <w:bookmarkStart w:id="166" w:name="lt_pId358"/>
            <w:r w:rsidR="00423A04" w:rsidRPr="006A5CCD">
              <w:rPr>
                <w:b/>
                <w:bCs/>
                <w:lang w:eastAsia="zh-CN"/>
              </w:rPr>
              <w:t>[WP2-5]</w:t>
            </w:r>
            <w:bookmarkEnd w:id="166"/>
          </w:p>
          <w:p w14:paraId="1E81F315" w14:textId="354A5371" w:rsidR="00AC5BD3" w:rsidRPr="00206C34" w:rsidRDefault="00D93CC5" w:rsidP="00206C34">
            <w:pPr>
              <w:pStyle w:val="enumlev1"/>
              <w:rPr>
                <w:lang w:eastAsia="zh-CN"/>
              </w:rPr>
            </w:pPr>
            <w:r w:rsidRPr="00206C34">
              <w:rPr>
                <w:lang w:eastAsia="zh-CN"/>
              </w:rPr>
              <w:t>3</w:t>
            </w:r>
            <w:r w:rsidRPr="00206C34">
              <w:rPr>
                <w:lang w:eastAsia="zh-CN"/>
              </w:rPr>
              <w:tab/>
            </w:r>
            <w:r w:rsidR="00423A04" w:rsidRPr="00206C34">
              <w:rPr>
                <w:rFonts w:hint="eastAsia"/>
                <w:lang w:eastAsia="zh-CN"/>
              </w:rPr>
              <w:t>TSAG</w:t>
            </w:r>
            <w:r w:rsidR="00423A04" w:rsidRPr="00206C34">
              <w:rPr>
                <w:rFonts w:hint="eastAsia"/>
                <w:lang w:eastAsia="zh-CN"/>
              </w:rPr>
              <w:t>同意新的</w:t>
            </w:r>
            <w:r w:rsidR="00423A04" w:rsidRPr="00206C34">
              <w:rPr>
                <w:rFonts w:hint="eastAsia"/>
                <w:lang w:eastAsia="zh-CN"/>
              </w:rPr>
              <w:t>RG-SOP</w:t>
            </w:r>
            <w:r w:rsidR="00423A04" w:rsidRPr="00206C34">
              <w:rPr>
                <w:rFonts w:hint="eastAsia"/>
                <w:lang w:eastAsia="zh-CN"/>
              </w:rPr>
              <w:t>直接向</w:t>
            </w:r>
            <w:r w:rsidR="00423A04" w:rsidRPr="00206C34">
              <w:rPr>
                <w:rFonts w:hint="eastAsia"/>
                <w:lang w:eastAsia="zh-CN"/>
              </w:rPr>
              <w:t>TSAG</w:t>
            </w:r>
            <w:r w:rsidR="00423A04" w:rsidRPr="00206C34">
              <w:rPr>
                <w:rFonts w:hint="eastAsia"/>
                <w:lang w:eastAsia="zh-CN"/>
              </w:rPr>
              <w:t>全体会议报告。</w:t>
            </w:r>
            <w:bookmarkStart w:id="167" w:name="lt_pId360"/>
            <w:r w:rsidR="00423A04" w:rsidRPr="006A5CCD">
              <w:rPr>
                <w:b/>
                <w:bCs/>
                <w:lang w:eastAsia="zh-CN"/>
              </w:rPr>
              <w:t>[WP2-6]</w:t>
            </w:r>
            <w:bookmarkEnd w:id="167"/>
          </w:p>
        </w:tc>
      </w:tr>
      <w:tr w:rsidR="00AC5BD3" w14:paraId="7EF7E8D1" w14:textId="77777777" w:rsidTr="00550CF4">
        <w:tc>
          <w:tcPr>
            <w:tcW w:w="996" w:type="dxa"/>
          </w:tcPr>
          <w:p w14:paraId="7C82D173" w14:textId="77777777" w:rsidR="00AC5BD3" w:rsidRPr="00E425CB" w:rsidRDefault="00AC5BD3" w:rsidP="00550CF4">
            <w:r w:rsidRPr="00E425CB">
              <w:t>21.2.9</w:t>
            </w:r>
          </w:p>
        </w:tc>
        <w:tc>
          <w:tcPr>
            <w:tcW w:w="8932" w:type="dxa"/>
            <w:tcMar>
              <w:left w:w="57" w:type="dxa"/>
              <w:right w:w="57" w:type="dxa"/>
            </w:tcMar>
          </w:tcPr>
          <w:p w14:paraId="41AA28FB" w14:textId="71B02414" w:rsidR="00AC5BD3" w:rsidRPr="00D93CC5" w:rsidRDefault="00D93CC5" w:rsidP="00206C34">
            <w:pPr>
              <w:pStyle w:val="enumlev1"/>
              <w:rPr>
                <w:rFonts w:asciiTheme="majorBidi" w:hAnsiTheme="majorBidi" w:cstheme="majorBidi"/>
                <w:lang w:eastAsia="zh-CN"/>
              </w:rPr>
            </w:pPr>
            <w:r w:rsidRPr="00206C34">
              <w:rPr>
                <w:lang w:eastAsia="zh-CN"/>
              </w:rPr>
              <w:t>1</w:t>
            </w:r>
            <w:r w:rsidR="00206C34">
              <w:rPr>
                <w:rFonts w:asciiTheme="majorBidi" w:hAnsiTheme="majorBidi" w:cstheme="majorBidi"/>
                <w:lang w:eastAsia="zh-CN"/>
              </w:rPr>
              <w:tab/>
            </w:r>
            <w:r w:rsidR="00423A04" w:rsidRPr="00206C34">
              <w:rPr>
                <w:rFonts w:hint="eastAsia"/>
                <w:lang w:eastAsia="zh-CN"/>
              </w:rPr>
              <w:t>TSAG</w:t>
            </w:r>
            <w:r w:rsidR="00423A04" w:rsidRPr="00D93CC5">
              <w:rPr>
                <w:rFonts w:asciiTheme="majorBidi" w:hAnsiTheme="majorBidi" w:cstheme="majorBidi" w:hint="eastAsia"/>
                <w:lang w:eastAsia="zh-CN"/>
              </w:rPr>
              <w:t>将</w:t>
            </w:r>
            <w:r w:rsidR="00423A04" w:rsidRPr="00D93CC5">
              <w:rPr>
                <w:rFonts w:asciiTheme="majorBidi" w:hAnsiTheme="majorBidi" w:cstheme="majorBidi" w:hint="eastAsia"/>
                <w:lang w:eastAsia="zh-CN"/>
              </w:rPr>
              <w:t>FG-MV</w:t>
            </w:r>
            <w:r w:rsidR="00423A04" w:rsidRPr="00D93CC5">
              <w:rPr>
                <w:rFonts w:asciiTheme="majorBidi" w:hAnsiTheme="majorBidi" w:cstheme="majorBidi" w:hint="eastAsia"/>
                <w:lang w:eastAsia="zh-CN"/>
              </w:rPr>
              <w:t>的工作期延长至</w:t>
            </w:r>
            <w:r w:rsidR="00423A04" w:rsidRPr="00D93CC5">
              <w:rPr>
                <w:rFonts w:asciiTheme="majorBidi" w:hAnsiTheme="majorBidi" w:cstheme="majorBidi" w:hint="eastAsia"/>
                <w:lang w:eastAsia="zh-CN"/>
              </w:rPr>
              <w:t>2024</w:t>
            </w:r>
            <w:r w:rsidR="00423A04" w:rsidRPr="00D93CC5">
              <w:rPr>
                <w:rFonts w:asciiTheme="majorBidi" w:hAnsiTheme="majorBidi" w:cstheme="majorBidi" w:hint="eastAsia"/>
                <w:lang w:eastAsia="zh-CN"/>
              </w:rPr>
              <w:t>年</w:t>
            </w:r>
            <w:r w:rsidR="00423A04" w:rsidRPr="00D93CC5">
              <w:rPr>
                <w:rFonts w:asciiTheme="majorBidi" w:hAnsiTheme="majorBidi" w:cstheme="majorBidi" w:hint="eastAsia"/>
                <w:lang w:eastAsia="zh-CN"/>
              </w:rPr>
              <w:t>6</w:t>
            </w:r>
            <w:r w:rsidR="00423A04" w:rsidRPr="00D93CC5">
              <w:rPr>
                <w:rFonts w:asciiTheme="majorBidi" w:hAnsiTheme="majorBidi" w:cstheme="majorBidi" w:hint="eastAsia"/>
                <w:lang w:eastAsia="zh-CN"/>
              </w:rPr>
              <w:t>月。</w:t>
            </w:r>
            <w:bookmarkStart w:id="168" w:name="lt_pId363"/>
            <w:r w:rsidR="00AC5BD3" w:rsidRPr="00D93CC5">
              <w:rPr>
                <w:rFonts w:asciiTheme="majorBidi" w:hAnsiTheme="majorBidi" w:cstheme="majorBidi"/>
                <w:lang w:eastAsia="zh-CN"/>
              </w:rPr>
              <w:t>[</w:t>
            </w:r>
            <w:r w:rsidR="00AC5BD3" w:rsidRPr="00D93CC5">
              <w:rPr>
                <w:rFonts w:eastAsia="Malgun Gothic"/>
                <w:b/>
                <w:bCs/>
                <w:lang w:eastAsia="zh-CN"/>
              </w:rPr>
              <w:t>WP2</w:t>
            </w:r>
            <w:r w:rsidR="00AC5BD3" w:rsidRPr="00D93CC5">
              <w:rPr>
                <w:rFonts w:asciiTheme="majorBidi" w:hAnsiTheme="majorBidi" w:cstheme="majorBidi"/>
                <w:b/>
                <w:bCs/>
                <w:lang w:eastAsia="zh-CN"/>
              </w:rPr>
              <w:t>-7]</w:t>
            </w:r>
            <w:bookmarkEnd w:id="168"/>
          </w:p>
          <w:p w14:paraId="37F2F6EE" w14:textId="2084A6D0" w:rsidR="00AC5BD3" w:rsidRPr="00206C34" w:rsidRDefault="00206C34" w:rsidP="00206C34">
            <w:pPr>
              <w:pStyle w:val="enumlev1"/>
              <w:rPr>
                <w:rFonts w:asciiTheme="majorBidi" w:hAnsiTheme="majorBidi" w:cstheme="majorBidi"/>
                <w:lang w:eastAsia="zh-CN"/>
              </w:rPr>
            </w:pPr>
            <w:bookmarkStart w:id="169" w:name="lt_pId364"/>
            <w:r w:rsidRPr="00206C34">
              <w:rPr>
                <w:lang w:eastAsia="zh-CN"/>
              </w:rPr>
              <w:t>2</w:t>
            </w:r>
            <w:r w:rsidRPr="00206C34">
              <w:rPr>
                <w:lang w:eastAsia="zh-CN"/>
              </w:rPr>
              <w:tab/>
            </w:r>
            <w:r w:rsidR="00423A04" w:rsidRPr="00206C34">
              <w:rPr>
                <w:rFonts w:hint="eastAsia"/>
                <w:lang w:eastAsia="zh-CN"/>
              </w:rPr>
              <w:t>TSAG</w:t>
            </w:r>
            <w:r w:rsidR="00423A04" w:rsidRPr="00206C34">
              <w:rPr>
                <w:rFonts w:hint="eastAsia"/>
                <w:lang w:eastAsia="zh-CN"/>
              </w:rPr>
              <w:t>同意按照联络声明表所示分发</w:t>
            </w:r>
            <w:r w:rsidR="00423A04" w:rsidRPr="00206C34">
              <w:rPr>
                <w:rFonts w:hint="eastAsia"/>
                <w:lang w:eastAsia="zh-CN"/>
              </w:rPr>
              <w:t>FG-MV</w:t>
            </w:r>
            <w:r w:rsidR="00423A04" w:rsidRPr="00206C34">
              <w:rPr>
                <w:rFonts w:hint="eastAsia"/>
                <w:lang w:eastAsia="zh-CN"/>
              </w:rPr>
              <w:t>可交付成果，</w:t>
            </w:r>
            <w:r w:rsidR="00CD6111">
              <w:fldChar w:fldCharType="begin"/>
            </w:r>
            <w:r w:rsidR="00CD6111">
              <w:rPr>
                <w:lang w:eastAsia="zh-CN"/>
              </w:rPr>
              <w:instrText xml:space="preserve"> HYPERLINK "https://www.itu.int/md/T22-TSAG-240122-TD-GEN-0480/en" </w:instrText>
            </w:r>
            <w:r w:rsidR="00CD6111">
              <w:fldChar w:fldCharType="separate"/>
            </w:r>
            <w:proofErr w:type="spellStart"/>
            <w:r w:rsidR="00AC5BD3" w:rsidRPr="00206C34">
              <w:rPr>
                <w:lang w:eastAsia="zh-CN"/>
              </w:rPr>
              <w:t>TD480R2</w:t>
            </w:r>
            <w:proofErr w:type="spellEnd"/>
            <w:r w:rsidR="00CD6111">
              <w:rPr>
                <w:lang w:eastAsia="zh-CN"/>
              </w:rPr>
              <w:fldChar w:fldCharType="end"/>
            </w:r>
            <w:r w:rsidR="00232C8C" w:rsidRPr="00B03722">
              <w:rPr>
                <w:rFonts w:hint="eastAsia"/>
                <w:lang w:eastAsia="zh-CN"/>
              </w:rPr>
              <w:t>号文件</w:t>
            </w:r>
            <w:bookmarkEnd w:id="169"/>
            <w:r w:rsidR="00423A04" w:rsidRPr="00206C34">
              <w:rPr>
                <w:rFonts w:hint="eastAsia"/>
                <w:lang w:eastAsia="zh-CN"/>
              </w:rPr>
              <w:t>。</w:t>
            </w:r>
            <w:bookmarkStart w:id="170" w:name="lt_pId365"/>
            <w:r w:rsidR="00AC5BD3" w:rsidRPr="006A5CCD">
              <w:rPr>
                <w:b/>
                <w:bCs/>
                <w:lang w:eastAsia="zh-CN"/>
              </w:rPr>
              <w:t>[</w:t>
            </w:r>
            <w:proofErr w:type="spellStart"/>
            <w:r w:rsidR="00AC5BD3" w:rsidRPr="006A5CCD">
              <w:rPr>
                <w:b/>
                <w:bCs/>
                <w:lang w:eastAsia="zh-CN"/>
              </w:rPr>
              <w:t>WP2</w:t>
            </w:r>
            <w:proofErr w:type="spellEnd"/>
            <w:r w:rsidR="00AC5BD3" w:rsidRPr="006A5CCD">
              <w:rPr>
                <w:b/>
                <w:bCs/>
                <w:lang w:eastAsia="zh-CN"/>
              </w:rPr>
              <w:t>-8]</w:t>
            </w:r>
            <w:bookmarkEnd w:id="170"/>
          </w:p>
        </w:tc>
      </w:tr>
      <w:tr w:rsidR="00AC5BD3" w14:paraId="314FC74A" w14:textId="77777777" w:rsidTr="00550CF4">
        <w:tc>
          <w:tcPr>
            <w:tcW w:w="996" w:type="dxa"/>
          </w:tcPr>
          <w:p w14:paraId="07AB8A66" w14:textId="77777777" w:rsidR="00AC5BD3" w:rsidRPr="00E425CB" w:rsidRDefault="00AC5BD3" w:rsidP="00550CF4">
            <w:r w:rsidRPr="00E425CB">
              <w:t>21.2.10</w:t>
            </w:r>
          </w:p>
        </w:tc>
        <w:tc>
          <w:tcPr>
            <w:tcW w:w="8932" w:type="dxa"/>
            <w:tcMar>
              <w:left w:w="57" w:type="dxa"/>
              <w:right w:w="57" w:type="dxa"/>
            </w:tcMar>
          </w:tcPr>
          <w:p w14:paraId="5AE910E4" w14:textId="6A4A1231" w:rsidR="00AC5BD3" w:rsidRDefault="00423A04" w:rsidP="00550CF4">
            <w:pPr>
              <w:rPr>
                <w:lang w:eastAsia="zh-CN"/>
              </w:rPr>
            </w:pPr>
            <w:r w:rsidRPr="00423A04">
              <w:rPr>
                <w:rFonts w:hint="eastAsia"/>
                <w:lang w:eastAsia="zh-CN"/>
              </w:rPr>
              <w:t>TSAG</w:t>
            </w:r>
            <w:r w:rsidRPr="00423A04">
              <w:rPr>
                <w:rFonts w:hint="eastAsia"/>
                <w:lang w:eastAsia="zh-CN"/>
              </w:rPr>
              <w:t>同意发送以下第</w:t>
            </w:r>
            <w:r w:rsidRPr="00423A04">
              <w:rPr>
                <w:rFonts w:hint="eastAsia"/>
                <w:lang w:eastAsia="zh-CN"/>
              </w:rPr>
              <w:t>2</w:t>
            </w:r>
            <w:r w:rsidRPr="00423A04">
              <w:rPr>
                <w:rFonts w:hint="eastAsia"/>
                <w:lang w:eastAsia="zh-CN"/>
              </w:rPr>
              <w:t>工作组起草的联络声明：</w:t>
            </w:r>
          </w:p>
          <w:p w14:paraId="3A39F09E" w14:textId="245B868D" w:rsidR="00AC5BD3" w:rsidRPr="00D93CC5" w:rsidRDefault="00D93CC5" w:rsidP="006A5CCD">
            <w:pPr>
              <w:pStyle w:val="enumlev1"/>
              <w:rPr>
                <w:rFonts w:eastAsia="Malgun Gothic"/>
                <w:lang w:eastAsia="zh-CN"/>
              </w:rPr>
            </w:pPr>
            <w:bookmarkStart w:id="171" w:name="lt_pId368"/>
            <w:r>
              <w:rPr>
                <w:lang w:eastAsia="zh-CN"/>
              </w:rPr>
              <w:t>1</w:t>
            </w:r>
            <w:r>
              <w:rPr>
                <w:lang w:eastAsia="zh-CN"/>
              </w:rPr>
              <w:tab/>
            </w:r>
            <w:hyperlink r:id="rId37" w:history="1">
              <w:proofErr w:type="spellStart"/>
              <w:r w:rsidR="00AC5BD3" w:rsidRPr="00D93CC5">
                <w:rPr>
                  <w:rStyle w:val="Hyperlink"/>
                  <w:rFonts w:eastAsia="Malgun Gothic"/>
                  <w:lang w:eastAsia="zh-CN"/>
                </w:rPr>
                <w:t>TD484R1</w:t>
              </w:r>
              <w:proofErr w:type="spellEnd"/>
            </w:hyperlink>
            <w:r w:rsidR="00232C8C" w:rsidRPr="00B03722">
              <w:rPr>
                <w:rFonts w:hint="eastAsia"/>
                <w:lang w:eastAsia="zh-CN"/>
              </w:rPr>
              <w:t>号文件</w:t>
            </w:r>
            <w:r w:rsidR="00106765">
              <w:rPr>
                <w:rFonts w:hint="eastAsia"/>
                <w:lang w:eastAsia="zh-CN"/>
              </w:rPr>
              <w:t>：</w:t>
            </w:r>
            <w:r w:rsidR="00AB04CE">
              <w:rPr>
                <w:rFonts w:hint="eastAsia"/>
                <w:lang w:eastAsia="zh-CN"/>
              </w:rPr>
              <w:t>关于</w:t>
            </w:r>
            <w:r w:rsidR="00106765" w:rsidRPr="00106765">
              <w:rPr>
                <w:rFonts w:hint="eastAsia"/>
                <w:lang w:eastAsia="zh-CN"/>
              </w:rPr>
              <w:t>合并</w:t>
            </w:r>
            <w:r w:rsidR="00106765" w:rsidRPr="00106765">
              <w:rPr>
                <w:rFonts w:hint="eastAsia"/>
                <w:lang w:eastAsia="zh-CN"/>
              </w:rPr>
              <w:t>ITU-T</w:t>
            </w:r>
            <w:r w:rsidR="00106765" w:rsidRPr="00106765">
              <w:rPr>
                <w:rFonts w:hint="eastAsia"/>
                <w:lang w:eastAsia="zh-CN"/>
              </w:rPr>
              <w:t>第</w:t>
            </w:r>
            <w:r w:rsidR="00106765" w:rsidRPr="00106765">
              <w:rPr>
                <w:rFonts w:hint="eastAsia"/>
                <w:lang w:eastAsia="zh-CN"/>
              </w:rPr>
              <w:t>9</w:t>
            </w:r>
            <w:r w:rsidR="00106765" w:rsidRPr="00106765">
              <w:rPr>
                <w:rFonts w:hint="eastAsia"/>
                <w:lang w:eastAsia="zh-CN"/>
              </w:rPr>
              <w:t>和第</w:t>
            </w:r>
            <w:r w:rsidR="00106765" w:rsidRPr="00106765">
              <w:rPr>
                <w:rFonts w:hint="eastAsia"/>
                <w:lang w:eastAsia="zh-CN"/>
              </w:rPr>
              <w:t>16</w:t>
            </w:r>
            <w:r w:rsidR="00106765" w:rsidRPr="00106765">
              <w:rPr>
                <w:rFonts w:hint="eastAsia"/>
                <w:lang w:eastAsia="zh-CN"/>
              </w:rPr>
              <w:t>研究组</w:t>
            </w:r>
            <w:r w:rsidR="00106765">
              <w:rPr>
                <w:rFonts w:hint="eastAsia"/>
                <w:lang w:eastAsia="zh-CN"/>
              </w:rPr>
              <w:t>发出</w:t>
            </w:r>
            <w:r w:rsidR="00106765" w:rsidRPr="00106765">
              <w:rPr>
                <w:rFonts w:hint="eastAsia"/>
                <w:lang w:eastAsia="zh-CN"/>
              </w:rPr>
              <w:t>的联络声明</w:t>
            </w:r>
            <w:r w:rsidR="00AB04CE">
              <w:rPr>
                <w:rFonts w:hint="eastAsia"/>
                <w:lang w:eastAsia="zh-CN"/>
              </w:rPr>
              <w:t>，</w:t>
            </w:r>
            <w:r w:rsidR="00AB04CE" w:rsidRPr="00D93CC5">
              <w:rPr>
                <w:rFonts w:asciiTheme="majorBidi" w:hAnsiTheme="majorBidi" w:cstheme="majorBidi" w:hint="eastAsia"/>
                <w:lang w:eastAsia="zh-CN"/>
              </w:rPr>
              <w:t>致</w:t>
            </w:r>
            <w:r w:rsidR="00106765" w:rsidRPr="00106765">
              <w:rPr>
                <w:rFonts w:hint="eastAsia"/>
                <w:lang w:eastAsia="zh-CN"/>
              </w:rPr>
              <w:t>ITU-T</w:t>
            </w:r>
            <w:r w:rsidR="00106765" w:rsidRPr="00106765">
              <w:rPr>
                <w:rFonts w:hint="eastAsia"/>
                <w:lang w:eastAsia="zh-CN"/>
              </w:rPr>
              <w:t>第</w:t>
            </w:r>
            <w:r w:rsidR="00106765" w:rsidRPr="00106765">
              <w:rPr>
                <w:rFonts w:hint="eastAsia"/>
                <w:lang w:eastAsia="zh-CN"/>
              </w:rPr>
              <w:t>9</w:t>
            </w:r>
            <w:r w:rsidR="00106765" w:rsidRPr="00106765">
              <w:rPr>
                <w:rFonts w:hint="eastAsia"/>
                <w:lang w:eastAsia="zh-CN"/>
              </w:rPr>
              <w:t>研究组</w:t>
            </w:r>
            <w:r w:rsidR="00106765">
              <w:rPr>
                <w:rFonts w:hint="eastAsia"/>
                <w:lang w:eastAsia="zh-CN"/>
              </w:rPr>
              <w:t>、</w:t>
            </w:r>
            <w:r w:rsidR="00106765" w:rsidRPr="00106765">
              <w:rPr>
                <w:rFonts w:hint="eastAsia"/>
                <w:lang w:eastAsia="zh-CN"/>
              </w:rPr>
              <w:t>第</w:t>
            </w:r>
            <w:r w:rsidR="00106765" w:rsidRPr="00106765">
              <w:rPr>
                <w:rFonts w:hint="eastAsia"/>
                <w:lang w:eastAsia="zh-CN"/>
              </w:rPr>
              <w:t>16</w:t>
            </w:r>
            <w:r w:rsidR="00106765" w:rsidRPr="00106765">
              <w:rPr>
                <w:rFonts w:hint="eastAsia"/>
                <w:lang w:eastAsia="zh-CN"/>
              </w:rPr>
              <w:t>研究组</w:t>
            </w:r>
            <w:r w:rsidR="00AB04CE">
              <w:rPr>
                <w:rFonts w:hint="eastAsia"/>
                <w:lang w:eastAsia="zh-CN"/>
              </w:rPr>
              <w:t>供其</w:t>
            </w:r>
            <w:r w:rsidR="00106765" w:rsidRPr="00106765">
              <w:rPr>
                <w:rFonts w:hint="eastAsia"/>
                <w:lang w:eastAsia="zh-CN"/>
              </w:rPr>
              <w:t>采取行动，</w:t>
            </w:r>
            <w:r w:rsidR="00AB04CE" w:rsidRPr="00D93CC5">
              <w:rPr>
                <w:rFonts w:asciiTheme="majorBidi" w:hAnsiTheme="majorBidi" w:cstheme="majorBidi" w:hint="eastAsia"/>
                <w:lang w:eastAsia="zh-CN"/>
              </w:rPr>
              <w:t>致</w:t>
            </w:r>
            <w:r w:rsidR="00106765" w:rsidRPr="00106765">
              <w:rPr>
                <w:rFonts w:hint="eastAsia"/>
                <w:lang w:eastAsia="zh-CN"/>
              </w:rPr>
              <w:t>其他</w:t>
            </w:r>
            <w:r w:rsidR="00106765" w:rsidRPr="00106765">
              <w:rPr>
                <w:rFonts w:hint="eastAsia"/>
                <w:lang w:eastAsia="zh-CN"/>
              </w:rPr>
              <w:t>ITU-T</w:t>
            </w:r>
            <w:proofErr w:type="gramStart"/>
            <w:r w:rsidR="00106765" w:rsidRPr="00106765">
              <w:rPr>
                <w:rFonts w:hint="eastAsia"/>
                <w:lang w:eastAsia="zh-CN"/>
              </w:rPr>
              <w:t>研究组</w:t>
            </w:r>
            <w:r w:rsidR="00AB04CE">
              <w:rPr>
                <w:rFonts w:hint="eastAsia"/>
                <w:lang w:eastAsia="zh-CN"/>
              </w:rPr>
              <w:t>进行</w:t>
            </w:r>
            <w:r w:rsidR="00106765" w:rsidRPr="00106765">
              <w:rPr>
                <w:rFonts w:hint="eastAsia"/>
                <w:lang w:eastAsia="zh-CN"/>
              </w:rPr>
              <w:t>情况</w:t>
            </w:r>
            <w:r w:rsidR="00AB04CE" w:rsidRPr="00106765">
              <w:rPr>
                <w:rFonts w:hint="eastAsia"/>
                <w:lang w:eastAsia="zh-CN"/>
              </w:rPr>
              <w:t>通报</w:t>
            </w:r>
            <w:r w:rsidR="00AC5BD3" w:rsidRPr="00E425CB">
              <w:rPr>
                <w:lang w:eastAsia="zh-CN"/>
              </w:rPr>
              <w:t>[</w:t>
            </w:r>
            <w:proofErr w:type="gramEnd"/>
            <w:r w:rsidR="00AC5BD3" w:rsidRPr="00D93CC5">
              <w:rPr>
                <w:rFonts w:eastAsia="Malgun Gothic"/>
                <w:b/>
                <w:bCs/>
                <w:lang w:eastAsia="zh-CN"/>
              </w:rPr>
              <w:t>RG-WPR-2]</w:t>
            </w:r>
            <w:bookmarkEnd w:id="171"/>
          </w:p>
          <w:p w14:paraId="038F584C" w14:textId="08BECBF3" w:rsidR="00D93CC5" w:rsidRDefault="00D93CC5" w:rsidP="006A5CCD">
            <w:pPr>
              <w:pStyle w:val="enumlev1"/>
              <w:rPr>
                <w:rFonts w:eastAsia="Malgun Gothic"/>
                <w:b/>
                <w:bCs/>
                <w:lang w:eastAsia="zh-CN"/>
              </w:rPr>
            </w:pPr>
            <w:bookmarkStart w:id="172" w:name="lt_pId369"/>
            <w:r>
              <w:rPr>
                <w:lang w:eastAsia="zh-CN"/>
              </w:rPr>
              <w:lastRenderedPageBreak/>
              <w:t>2</w:t>
            </w:r>
            <w:r>
              <w:rPr>
                <w:lang w:eastAsia="zh-CN"/>
              </w:rPr>
              <w:tab/>
            </w:r>
            <w:hyperlink r:id="rId38" w:history="1">
              <w:proofErr w:type="spellStart"/>
              <w:r w:rsidR="00AC5BD3" w:rsidRPr="00E425CB">
                <w:rPr>
                  <w:rStyle w:val="Hyperlink"/>
                  <w:lang w:eastAsia="zh-CN"/>
                </w:rPr>
                <w:t>TD485</w:t>
              </w:r>
              <w:proofErr w:type="spellEnd"/>
            </w:hyperlink>
            <w:r w:rsidR="00232C8C" w:rsidRPr="00B03722">
              <w:rPr>
                <w:rFonts w:hint="eastAsia"/>
                <w:lang w:eastAsia="zh-CN"/>
              </w:rPr>
              <w:t>号文件</w:t>
            </w:r>
            <w:r w:rsidR="00106765">
              <w:rPr>
                <w:rFonts w:hint="eastAsia"/>
                <w:lang w:eastAsia="zh-CN"/>
              </w:rPr>
              <w:t>：</w:t>
            </w:r>
            <w:r w:rsidR="00AB04CE">
              <w:rPr>
                <w:rFonts w:hint="eastAsia"/>
                <w:lang w:eastAsia="zh-CN"/>
              </w:rPr>
              <w:t>关于</w:t>
            </w:r>
            <w:r w:rsidR="00AC5BD3" w:rsidRPr="00D93CC5">
              <w:rPr>
                <w:rFonts w:eastAsia="Malgun Gothic"/>
                <w:lang w:eastAsia="zh-CN"/>
              </w:rPr>
              <w:t>WTSA-24</w:t>
            </w:r>
            <w:r w:rsidR="00106765">
              <w:rPr>
                <w:rFonts w:hint="eastAsia"/>
                <w:lang w:eastAsia="zh-CN"/>
              </w:rPr>
              <w:t>筹备工作发出</w:t>
            </w:r>
            <w:r w:rsidR="00106765" w:rsidRPr="00106765">
              <w:rPr>
                <w:rFonts w:hint="eastAsia"/>
                <w:lang w:eastAsia="zh-CN"/>
              </w:rPr>
              <w:t>的联络声明</w:t>
            </w:r>
            <w:r w:rsidR="00106765" w:rsidRPr="00D93CC5">
              <w:rPr>
                <w:rFonts w:asciiTheme="minorEastAsia" w:eastAsiaTheme="minorEastAsia" w:hAnsiTheme="minorEastAsia" w:hint="eastAsia"/>
                <w:lang w:eastAsia="zh-CN"/>
              </w:rPr>
              <w:t>，</w:t>
            </w:r>
            <w:r w:rsidR="00AB04CE" w:rsidRPr="00D93CC5">
              <w:rPr>
                <w:rFonts w:asciiTheme="majorBidi" w:hAnsiTheme="majorBidi" w:cstheme="majorBidi" w:hint="eastAsia"/>
                <w:lang w:eastAsia="zh-CN"/>
              </w:rPr>
              <w:t>致</w:t>
            </w:r>
            <w:r w:rsidR="00106765" w:rsidRPr="00D93CC5">
              <w:rPr>
                <w:rFonts w:asciiTheme="minorEastAsia" w:eastAsiaTheme="minorEastAsia" w:hAnsiTheme="minorEastAsia" w:hint="eastAsia"/>
                <w:lang w:eastAsia="zh-CN"/>
              </w:rPr>
              <w:t>所有的</w:t>
            </w:r>
            <w:r w:rsidR="00AC5BD3" w:rsidRPr="00D93CC5">
              <w:rPr>
                <w:rFonts w:eastAsia="Malgun Gothic"/>
                <w:lang w:eastAsia="zh-CN"/>
              </w:rPr>
              <w:t>ITU-T</w:t>
            </w:r>
            <w:r w:rsidR="00106765" w:rsidRPr="00106765">
              <w:rPr>
                <w:rFonts w:hint="eastAsia"/>
                <w:lang w:eastAsia="zh-CN"/>
              </w:rPr>
              <w:t>研究组</w:t>
            </w:r>
            <w:r w:rsidR="00AB04CE">
              <w:rPr>
                <w:rFonts w:hint="eastAsia"/>
                <w:lang w:eastAsia="zh-CN"/>
              </w:rPr>
              <w:t>供其</w:t>
            </w:r>
            <w:r w:rsidR="00106765" w:rsidRPr="00106765">
              <w:rPr>
                <w:rFonts w:hint="eastAsia"/>
                <w:lang w:eastAsia="zh-CN"/>
              </w:rPr>
              <w:t>采取行动</w:t>
            </w:r>
            <w:r w:rsidR="00106765">
              <w:rPr>
                <w:rFonts w:hint="eastAsia"/>
                <w:lang w:eastAsia="zh-CN"/>
              </w:rPr>
              <w:t>，</w:t>
            </w:r>
            <w:r w:rsidR="00AB04CE" w:rsidRPr="00D93CC5">
              <w:rPr>
                <w:rFonts w:asciiTheme="majorBidi" w:hAnsiTheme="majorBidi" w:cstheme="majorBidi" w:hint="eastAsia"/>
                <w:lang w:eastAsia="zh-CN"/>
              </w:rPr>
              <w:t>致</w:t>
            </w:r>
            <w:r w:rsidR="00AC5BD3" w:rsidRPr="00106765">
              <w:rPr>
                <w:lang w:eastAsia="zh-CN"/>
              </w:rPr>
              <w:t>ITU-T</w:t>
            </w:r>
            <w:proofErr w:type="gramStart"/>
            <w:r w:rsidR="00106765">
              <w:rPr>
                <w:rFonts w:hint="eastAsia"/>
                <w:lang w:eastAsia="zh-CN"/>
              </w:rPr>
              <w:t>各研究组的所有区域组</w:t>
            </w:r>
            <w:r w:rsidR="00AB04CE">
              <w:rPr>
                <w:rFonts w:hint="eastAsia"/>
                <w:lang w:eastAsia="zh-CN"/>
              </w:rPr>
              <w:t>进行</w:t>
            </w:r>
            <w:r w:rsidR="00AB04CE" w:rsidRPr="00106765">
              <w:rPr>
                <w:rFonts w:hint="eastAsia"/>
                <w:lang w:eastAsia="zh-CN"/>
              </w:rPr>
              <w:t>情况通报</w:t>
            </w:r>
            <w:r w:rsidR="00AC5BD3" w:rsidRPr="00D93CC5">
              <w:rPr>
                <w:rFonts w:eastAsia="Malgun Gothic"/>
                <w:lang w:eastAsia="zh-CN"/>
              </w:rPr>
              <w:t>[</w:t>
            </w:r>
            <w:proofErr w:type="gramEnd"/>
            <w:r w:rsidR="00AC5BD3" w:rsidRPr="00D93CC5">
              <w:rPr>
                <w:rFonts w:eastAsia="Malgun Gothic"/>
                <w:b/>
                <w:bCs/>
                <w:lang w:eastAsia="zh-CN"/>
              </w:rPr>
              <w:t>RG-WPR-3]</w:t>
            </w:r>
            <w:bookmarkEnd w:id="172"/>
          </w:p>
          <w:p w14:paraId="61F51789" w14:textId="77777777" w:rsidR="00D93CC5" w:rsidRPr="00E425CB" w:rsidRDefault="00D93CC5" w:rsidP="006A5CCD">
            <w:pPr>
              <w:pStyle w:val="enumlev1"/>
              <w:rPr>
                <w:lang w:eastAsia="zh-CN"/>
              </w:rPr>
            </w:pPr>
            <w:bookmarkStart w:id="173" w:name="lt_pId370"/>
            <w:r>
              <w:rPr>
                <w:lang w:eastAsia="zh-CN"/>
              </w:rPr>
              <w:t>3</w:t>
            </w:r>
            <w:r>
              <w:rPr>
                <w:lang w:eastAsia="zh-CN"/>
              </w:rPr>
              <w:tab/>
            </w:r>
            <w:hyperlink r:id="rId39" w:history="1">
              <w:proofErr w:type="spellStart"/>
              <w:r w:rsidRPr="00D93CC5">
                <w:rPr>
                  <w:rStyle w:val="Hyperlink"/>
                  <w:rFonts w:eastAsia="Malgun Gothic"/>
                  <w:lang w:eastAsia="zh-CN"/>
                </w:rPr>
                <w:t>TD475</w:t>
              </w:r>
              <w:r w:rsidRPr="00E425CB">
                <w:rPr>
                  <w:rStyle w:val="Hyperlink"/>
                  <w:lang w:eastAsia="zh-CN"/>
                </w:rPr>
                <w:t>R1</w:t>
              </w:r>
              <w:proofErr w:type="spellEnd"/>
            </w:hyperlink>
            <w:r w:rsidRPr="00B03722">
              <w:rPr>
                <w:rFonts w:hint="eastAsia"/>
                <w:lang w:eastAsia="zh-CN"/>
              </w:rPr>
              <w:t>号文件</w:t>
            </w:r>
            <w:r>
              <w:rPr>
                <w:rFonts w:hint="eastAsia"/>
                <w:lang w:eastAsia="zh-CN"/>
              </w:rPr>
              <w:t>：关于</w:t>
            </w:r>
            <w:r w:rsidRPr="00106765">
              <w:rPr>
                <w:rFonts w:hint="eastAsia"/>
                <w:lang w:eastAsia="zh-CN"/>
              </w:rPr>
              <w:t>新的</w:t>
            </w:r>
            <w:r w:rsidRPr="00106765">
              <w:rPr>
                <w:rFonts w:hint="eastAsia"/>
                <w:lang w:eastAsia="zh-CN"/>
              </w:rPr>
              <w:t xml:space="preserve">ITU-T </w:t>
            </w:r>
            <w:proofErr w:type="spellStart"/>
            <w:proofErr w:type="gramStart"/>
            <w:r w:rsidRPr="00106765">
              <w:rPr>
                <w:rFonts w:hint="eastAsia"/>
                <w:lang w:eastAsia="zh-CN"/>
              </w:rPr>
              <w:t>Q.TSCA</w:t>
            </w:r>
            <w:proofErr w:type="spellEnd"/>
            <w:proofErr w:type="gramEnd"/>
            <w:r w:rsidRPr="00106765">
              <w:rPr>
                <w:rFonts w:hint="eastAsia"/>
                <w:lang w:eastAsia="zh-CN"/>
              </w:rPr>
              <w:t>工作项目</w:t>
            </w:r>
            <w:r>
              <w:rPr>
                <w:rFonts w:hint="eastAsia"/>
                <w:lang w:eastAsia="zh-CN"/>
              </w:rPr>
              <w:t>发出</w:t>
            </w:r>
            <w:r w:rsidRPr="00106765">
              <w:rPr>
                <w:rFonts w:hint="eastAsia"/>
                <w:lang w:eastAsia="zh-CN"/>
              </w:rPr>
              <w:t>的联络声明，该工作项目</w:t>
            </w:r>
            <w:r>
              <w:rPr>
                <w:rFonts w:hint="eastAsia"/>
                <w:lang w:eastAsia="zh-CN"/>
              </w:rPr>
              <w:t>旨在</w:t>
            </w:r>
            <w:r w:rsidRPr="00106765">
              <w:rPr>
                <w:rFonts w:hint="eastAsia"/>
                <w:lang w:eastAsia="zh-CN"/>
              </w:rPr>
              <w:t>确定信令安全数字证书的颁发程序</w:t>
            </w:r>
            <w:r>
              <w:rPr>
                <w:rFonts w:hint="eastAsia"/>
                <w:lang w:eastAsia="zh-CN"/>
              </w:rPr>
              <w:t>，</w:t>
            </w:r>
            <w:r w:rsidRPr="00D93CC5">
              <w:rPr>
                <w:rFonts w:asciiTheme="majorBidi" w:hAnsiTheme="majorBidi" w:cstheme="majorBidi" w:hint="eastAsia"/>
                <w:lang w:eastAsia="zh-CN"/>
              </w:rPr>
              <w:t>致</w:t>
            </w:r>
            <w:r w:rsidRPr="00106765">
              <w:rPr>
                <w:rFonts w:hint="eastAsia"/>
                <w:lang w:eastAsia="zh-CN"/>
              </w:rPr>
              <w:t>ITU-T</w:t>
            </w:r>
            <w:r w:rsidRPr="00106765">
              <w:rPr>
                <w:rFonts w:hint="eastAsia"/>
                <w:lang w:eastAsia="zh-CN"/>
              </w:rPr>
              <w:t>第</w:t>
            </w:r>
            <w:r w:rsidRPr="00106765">
              <w:rPr>
                <w:rFonts w:hint="eastAsia"/>
                <w:lang w:eastAsia="zh-CN"/>
              </w:rPr>
              <w:t>17</w:t>
            </w:r>
            <w:r w:rsidRPr="00106765">
              <w:rPr>
                <w:rFonts w:hint="eastAsia"/>
                <w:lang w:eastAsia="zh-CN"/>
              </w:rPr>
              <w:t>研究组</w:t>
            </w:r>
            <w:r>
              <w:rPr>
                <w:rFonts w:hint="eastAsia"/>
                <w:lang w:eastAsia="zh-CN"/>
              </w:rPr>
              <w:t>供其</w:t>
            </w:r>
            <w:r w:rsidRPr="00106765">
              <w:rPr>
                <w:rFonts w:hint="eastAsia"/>
                <w:lang w:eastAsia="zh-CN"/>
              </w:rPr>
              <w:t>采取行动</w:t>
            </w:r>
            <w:r>
              <w:rPr>
                <w:rFonts w:hint="eastAsia"/>
                <w:lang w:eastAsia="zh-CN"/>
              </w:rPr>
              <w:t>，</w:t>
            </w:r>
            <w:r w:rsidRPr="00D93CC5">
              <w:rPr>
                <w:rFonts w:asciiTheme="majorBidi" w:hAnsiTheme="majorBidi" w:cstheme="majorBidi" w:hint="eastAsia"/>
                <w:lang w:eastAsia="zh-CN"/>
              </w:rPr>
              <w:t>致</w:t>
            </w:r>
            <w:r w:rsidRPr="00106765">
              <w:rPr>
                <w:rFonts w:hint="eastAsia"/>
                <w:lang w:eastAsia="zh-CN"/>
              </w:rPr>
              <w:t>ITU-T</w:t>
            </w:r>
            <w:r w:rsidRPr="00106765">
              <w:rPr>
                <w:rFonts w:hint="eastAsia"/>
                <w:lang w:eastAsia="zh-CN"/>
              </w:rPr>
              <w:t>第</w:t>
            </w:r>
            <w:r w:rsidRPr="00106765">
              <w:rPr>
                <w:rFonts w:hint="eastAsia"/>
                <w:lang w:eastAsia="zh-CN"/>
              </w:rPr>
              <w:t>2</w:t>
            </w:r>
            <w:r w:rsidRPr="00106765">
              <w:rPr>
                <w:rFonts w:hint="eastAsia"/>
                <w:lang w:eastAsia="zh-CN"/>
              </w:rPr>
              <w:t>和第</w:t>
            </w:r>
            <w:r w:rsidRPr="00106765">
              <w:rPr>
                <w:rFonts w:hint="eastAsia"/>
                <w:lang w:eastAsia="zh-CN"/>
              </w:rPr>
              <w:t>11</w:t>
            </w:r>
            <w:r w:rsidRPr="00106765">
              <w:rPr>
                <w:rFonts w:hint="eastAsia"/>
                <w:lang w:eastAsia="zh-CN"/>
              </w:rPr>
              <w:t>研究组</w:t>
            </w:r>
            <w:r>
              <w:rPr>
                <w:rFonts w:hint="eastAsia"/>
                <w:lang w:eastAsia="zh-CN"/>
              </w:rPr>
              <w:t>进行</w:t>
            </w:r>
            <w:r w:rsidRPr="00106765">
              <w:rPr>
                <w:rFonts w:hint="eastAsia"/>
                <w:lang w:eastAsia="zh-CN"/>
              </w:rPr>
              <w:t>情况通报</w:t>
            </w:r>
            <w:r w:rsidRPr="00D93CC5">
              <w:rPr>
                <w:rFonts w:eastAsia="Malgun Gothic"/>
                <w:lang w:eastAsia="zh-CN"/>
              </w:rPr>
              <w:t>[</w:t>
            </w:r>
            <w:r w:rsidRPr="00D93CC5">
              <w:rPr>
                <w:rFonts w:eastAsia="Malgun Gothic"/>
                <w:b/>
                <w:bCs/>
                <w:lang w:eastAsia="zh-CN"/>
              </w:rPr>
              <w:t>RG-WPR-4]</w:t>
            </w:r>
            <w:bookmarkEnd w:id="173"/>
          </w:p>
          <w:p w14:paraId="1294CED2" w14:textId="0014122B" w:rsidR="00D93CC5" w:rsidRPr="00E425CB" w:rsidRDefault="00D93CC5" w:rsidP="006A5CCD">
            <w:pPr>
              <w:pStyle w:val="enumlev1"/>
              <w:rPr>
                <w:lang w:eastAsia="zh-CN"/>
              </w:rPr>
            </w:pPr>
            <w:bookmarkStart w:id="174" w:name="lt_pId371"/>
            <w:r>
              <w:rPr>
                <w:lang w:eastAsia="zh-CN"/>
              </w:rPr>
              <w:t>4</w:t>
            </w:r>
            <w:r>
              <w:rPr>
                <w:lang w:eastAsia="zh-CN"/>
              </w:rPr>
              <w:tab/>
            </w:r>
            <w:hyperlink r:id="rId40" w:history="1">
              <w:r>
                <w:rPr>
                  <w:rStyle w:val="Hyperlink"/>
                  <w:lang w:eastAsia="zh-CN"/>
                </w:rPr>
                <w:t>TD480R2</w:t>
              </w:r>
            </w:hyperlink>
            <w:r w:rsidRPr="00B03722">
              <w:rPr>
                <w:rFonts w:hint="eastAsia"/>
                <w:lang w:eastAsia="zh-CN"/>
              </w:rPr>
              <w:t>号文件</w:t>
            </w:r>
            <w:r>
              <w:rPr>
                <w:rFonts w:hint="eastAsia"/>
                <w:lang w:eastAsia="zh-CN"/>
              </w:rPr>
              <w:t>：关于元宇宙发出的联络声明</w:t>
            </w:r>
            <w:r w:rsidRPr="00D93CC5">
              <w:rPr>
                <w:rFonts w:ascii="SimSun" w:hAnsi="SimSun" w:hint="eastAsia"/>
                <w:lang w:eastAsia="zh-CN"/>
              </w:rPr>
              <w:t>[</w:t>
            </w:r>
            <w:r>
              <w:rPr>
                <w:rFonts w:hint="eastAsia"/>
                <w:lang w:eastAsia="zh-CN"/>
              </w:rPr>
              <w:t>致所有的</w:t>
            </w:r>
            <w:r w:rsidRPr="00D93CC5">
              <w:rPr>
                <w:rFonts w:asciiTheme="majorBidi" w:hAnsiTheme="majorBidi" w:cstheme="majorBidi"/>
                <w:lang w:eastAsia="zh-CN"/>
              </w:rPr>
              <w:t>ITU-T</w:t>
            </w:r>
            <w:r w:rsidRPr="00D93CC5">
              <w:rPr>
                <w:rFonts w:asciiTheme="majorBidi" w:hAnsiTheme="majorBidi" w:cstheme="majorBidi" w:hint="eastAsia"/>
                <w:lang w:eastAsia="zh-CN"/>
              </w:rPr>
              <w:t>研究组</w:t>
            </w:r>
            <w:r w:rsidRPr="00D93CC5">
              <w:rPr>
                <w:rFonts w:ascii="SimSun" w:hAnsi="SimSun" w:cstheme="majorBidi"/>
                <w:u w:val="single"/>
                <w:lang w:eastAsia="zh-CN"/>
              </w:rPr>
              <w:t>]</w:t>
            </w:r>
            <w:r>
              <w:rPr>
                <w:rFonts w:ascii="SimSun" w:hAnsi="SimSun" w:cstheme="majorBidi"/>
                <w:u w:val="single"/>
                <w:lang w:eastAsia="zh-CN"/>
              </w:rPr>
              <w:br/>
            </w:r>
            <w:r w:rsidRPr="00D93CC5">
              <w:rPr>
                <w:rFonts w:asciiTheme="majorBidi" w:hAnsiTheme="majorBidi" w:cstheme="majorBidi"/>
                <w:lang w:eastAsia="zh-CN"/>
              </w:rPr>
              <w:t>[</w:t>
            </w:r>
            <w:r w:rsidRPr="00D93CC5">
              <w:rPr>
                <w:rFonts w:asciiTheme="majorBidi" w:hAnsiTheme="majorBidi" w:cstheme="majorBidi"/>
                <w:b/>
                <w:bCs/>
                <w:lang w:eastAsia="zh-CN"/>
              </w:rPr>
              <w:t>WP2-9]</w:t>
            </w:r>
            <w:bookmarkEnd w:id="174"/>
          </w:p>
          <w:p w14:paraId="09558804" w14:textId="1D09B0AC" w:rsidR="00AC5BD3" w:rsidRPr="00E425CB" w:rsidRDefault="00D93CC5" w:rsidP="006A5CCD">
            <w:pPr>
              <w:pStyle w:val="enumlev1"/>
              <w:rPr>
                <w:lang w:eastAsia="zh-CN"/>
              </w:rPr>
            </w:pPr>
            <w:bookmarkStart w:id="175" w:name="lt_pId372"/>
            <w:r>
              <w:rPr>
                <w:lang w:eastAsia="zh-CN"/>
              </w:rPr>
              <w:t>5</w:t>
            </w:r>
            <w:r>
              <w:rPr>
                <w:lang w:eastAsia="zh-CN"/>
              </w:rPr>
              <w:tab/>
            </w:r>
            <w:hyperlink r:id="rId41" w:history="1">
              <w:r w:rsidRPr="00D93CC5">
                <w:rPr>
                  <w:rStyle w:val="Hyperlink"/>
                  <w:rFonts w:asciiTheme="majorBidi" w:hAnsiTheme="majorBidi" w:cstheme="majorBidi"/>
                  <w:lang w:eastAsia="zh-CN"/>
                </w:rPr>
                <w:t>TD474</w:t>
              </w:r>
            </w:hyperlink>
            <w:r w:rsidRPr="00B03722">
              <w:rPr>
                <w:rFonts w:hint="eastAsia"/>
                <w:lang w:eastAsia="zh-CN"/>
              </w:rPr>
              <w:t>号文件</w:t>
            </w:r>
            <w:r>
              <w:rPr>
                <w:rFonts w:hint="eastAsia"/>
                <w:lang w:eastAsia="zh-CN"/>
              </w:rPr>
              <w:t>：</w:t>
            </w:r>
            <w:r w:rsidRPr="001A4591">
              <w:rPr>
                <w:rFonts w:hint="eastAsia"/>
                <w:lang w:eastAsia="zh-CN"/>
              </w:rPr>
              <w:t>第</w:t>
            </w:r>
            <w:r w:rsidRPr="001A4591">
              <w:rPr>
                <w:rFonts w:hint="eastAsia"/>
                <w:lang w:eastAsia="zh-CN"/>
              </w:rPr>
              <w:t>73-17</w:t>
            </w:r>
            <w:r w:rsidRPr="001A4591">
              <w:rPr>
                <w:rFonts w:hint="eastAsia"/>
                <w:lang w:eastAsia="zh-CN"/>
              </w:rPr>
              <w:t>项行动（有关环境和气候变化的第</w:t>
            </w:r>
            <w:r w:rsidRPr="001A4591">
              <w:rPr>
                <w:rFonts w:hint="eastAsia"/>
                <w:lang w:eastAsia="zh-CN"/>
              </w:rPr>
              <w:t>73</w:t>
            </w:r>
            <w:r w:rsidRPr="001A4591">
              <w:rPr>
                <w:rFonts w:hint="eastAsia"/>
                <w:lang w:eastAsia="zh-CN"/>
              </w:rPr>
              <w:t>号决议）</w:t>
            </w:r>
            <w:r>
              <w:rPr>
                <w:rFonts w:hint="eastAsia"/>
                <w:lang w:eastAsia="zh-CN"/>
              </w:rPr>
              <w:t>发出的联络声明</w:t>
            </w:r>
            <w:r w:rsidRPr="00D93CC5">
              <w:rPr>
                <w:rFonts w:ascii="SimSun" w:hAnsi="SimSun" w:cstheme="majorBidi"/>
                <w:lang w:eastAsia="zh-CN"/>
              </w:rPr>
              <w:t>[</w:t>
            </w:r>
            <w:r w:rsidRPr="00D93CC5">
              <w:rPr>
                <w:rFonts w:asciiTheme="majorBidi" w:hAnsiTheme="majorBidi" w:cstheme="majorBidi" w:hint="eastAsia"/>
                <w:lang w:eastAsia="zh-CN"/>
              </w:rPr>
              <w:t>致</w:t>
            </w:r>
            <w:r w:rsidRPr="00D93CC5">
              <w:rPr>
                <w:rFonts w:asciiTheme="majorBidi" w:hAnsiTheme="majorBidi" w:cstheme="majorBidi"/>
                <w:lang w:eastAsia="zh-CN"/>
              </w:rPr>
              <w:t>ITU-T</w:t>
            </w:r>
            <w:r w:rsidRPr="00D93CC5">
              <w:rPr>
                <w:rFonts w:asciiTheme="majorBidi" w:hAnsiTheme="majorBidi" w:cstheme="majorBidi" w:hint="eastAsia"/>
                <w:lang w:eastAsia="zh-CN"/>
              </w:rPr>
              <w:t>第</w:t>
            </w:r>
            <w:r w:rsidRPr="00D93CC5">
              <w:rPr>
                <w:rFonts w:asciiTheme="majorBidi" w:hAnsiTheme="majorBidi" w:cstheme="majorBidi" w:hint="eastAsia"/>
                <w:lang w:eastAsia="zh-CN"/>
              </w:rPr>
              <w:t>5</w:t>
            </w:r>
            <w:r w:rsidRPr="00D93CC5">
              <w:rPr>
                <w:rFonts w:asciiTheme="majorBidi" w:hAnsiTheme="majorBidi" w:cstheme="majorBidi" w:hint="eastAsia"/>
                <w:lang w:eastAsia="zh-CN"/>
              </w:rPr>
              <w:t>研究组</w:t>
            </w:r>
            <w:r w:rsidRPr="00D93CC5">
              <w:rPr>
                <w:rFonts w:ascii="SimSun" w:hAnsi="SimSun" w:cstheme="majorBidi"/>
                <w:lang w:eastAsia="zh-CN"/>
              </w:rPr>
              <w:t>]</w:t>
            </w:r>
            <w:r w:rsidRPr="00D93CC5">
              <w:rPr>
                <w:rFonts w:asciiTheme="majorBidi" w:hAnsiTheme="majorBidi" w:cstheme="majorBidi"/>
                <w:lang w:eastAsia="zh-CN"/>
              </w:rPr>
              <w:t xml:space="preserve"> – [</w:t>
            </w:r>
            <w:r w:rsidRPr="00D93CC5">
              <w:rPr>
                <w:rFonts w:eastAsia="Malgun Gothic"/>
                <w:b/>
                <w:bCs/>
                <w:lang w:eastAsia="zh-CN"/>
              </w:rPr>
              <w:t>WP2-11]</w:t>
            </w:r>
            <w:bookmarkEnd w:id="175"/>
          </w:p>
        </w:tc>
      </w:tr>
      <w:tr w:rsidR="00AC5BD3" w14:paraId="024875EE" w14:textId="77777777" w:rsidTr="00550CF4">
        <w:tc>
          <w:tcPr>
            <w:tcW w:w="996" w:type="dxa"/>
          </w:tcPr>
          <w:p w14:paraId="5C9D2072" w14:textId="77777777" w:rsidR="00AC5BD3" w:rsidRPr="00E425CB" w:rsidRDefault="00AC5BD3" w:rsidP="00550CF4">
            <w:r w:rsidRPr="00E425CB">
              <w:lastRenderedPageBreak/>
              <w:t>21.2.11</w:t>
            </w:r>
          </w:p>
        </w:tc>
        <w:tc>
          <w:tcPr>
            <w:tcW w:w="8932" w:type="dxa"/>
            <w:tcMar>
              <w:left w:w="57" w:type="dxa"/>
              <w:right w:w="57" w:type="dxa"/>
            </w:tcMar>
          </w:tcPr>
          <w:p w14:paraId="12F2A8F5" w14:textId="67FB5B90" w:rsidR="00AC5BD3" w:rsidRPr="00E425CB" w:rsidRDefault="00AB04CE" w:rsidP="00550CF4">
            <w:pPr>
              <w:rPr>
                <w:lang w:eastAsia="zh-CN"/>
              </w:rPr>
            </w:pPr>
            <w:bookmarkStart w:id="176" w:name="lt_pId374"/>
            <w:r w:rsidRPr="00AB04CE">
              <w:rPr>
                <w:rFonts w:hint="eastAsia"/>
                <w:lang w:eastAsia="zh-CN"/>
              </w:rPr>
              <w:t>TSAG</w:t>
            </w:r>
            <w:r w:rsidRPr="00AB04CE">
              <w:rPr>
                <w:rFonts w:hint="eastAsia"/>
                <w:lang w:eastAsia="zh-CN"/>
              </w:rPr>
              <w:t>同意结束</w:t>
            </w:r>
            <w:r w:rsidRPr="00AB04CE">
              <w:rPr>
                <w:rFonts w:hint="eastAsia"/>
                <w:lang w:eastAsia="zh-CN"/>
              </w:rPr>
              <w:t>WTSA</w:t>
            </w:r>
            <w:r w:rsidRPr="00AB04CE">
              <w:rPr>
                <w:rFonts w:hint="eastAsia"/>
                <w:lang w:eastAsia="zh-CN"/>
              </w:rPr>
              <w:t>行动计划项目</w:t>
            </w:r>
            <w:r w:rsidRPr="00AB04CE">
              <w:rPr>
                <w:rFonts w:hint="eastAsia"/>
                <w:lang w:eastAsia="zh-CN"/>
              </w:rPr>
              <w:t>73-06</w:t>
            </w:r>
            <w:r w:rsidRPr="00AB04CE">
              <w:rPr>
                <w:rFonts w:hint="eastAsia"/>
                <w:lang w:eastAsia="zh-CN"/>
              </w:rPr>
              <w:t>、</w:t>
            </w:r>
            <w:r w:rsidRPr="00AB04CE">
              <w:rPr>
                <w:rFonts w:hint="eastAsia"/>
                <w:lang w:eastAsia="zh-CN"/>
              </w:rPr>
              <w:t>73-17</w:t>
            </w:r>
            <w:r w:rsidRPr="00AB04CE">
              <w:rPr>
                <w:rFonts w:hint="eastAsia"/>
                <w:lang w:eastAsia="zh-CN"/>
              </w:rPr>
              <w:t>、</w:t>
            </w:r>
            <w:r w:rsidRPr="00AB04CE">
              <w:rPr>
                <w:rFonts w:hint="eastAsia"/>
                <w:lang w:eastAsia="zh-CN"/>
              </w:rPr>
              <w:t>94-02</w:t>
            </w:r>
            <w:r w:rsidRPr="00AB04CE">
              <w:rPr>
                <w:rFonts w:hint="eastAsia"/>
                <w:lang w:eastAsia="zh-CN"/>
              </w:rPr>
              <w:t>和</w:t>
            </w:r>
            <w:r w:rsidRPr="00AB04CE">
              <w:rPr>
                <w:rFonts w:hint="eastAsia"/>
                <w:lang w:eastAsia="zh-CN"/>
              </w:rPr>
              <w:t>94-04</w:t>
            </w:r>
            <w:r w:rsidR="00AC5BD3" w:rsidRPr="00E425CB">
              <w:rPr>
                <w:lang w:eastAsia="zh-CN"/>
              </w:rPr>
              <w:t>[</w:t>
            </w:r>
            <w:r w:rsidR="00AC5BD3" w:rsidRPr="00E425CB">
              <w:rPr>
                <w:b/>
                <w:bCs/>
                <w:lang w:eastAsia="zh-CN"/>
              </w:rPr>
              <w:t>WP2-12]</w:t>
            </w:r>
            <w:bookmarkEnd w:id="176"/>
          </w:p>
        </w:tc>
      </w:tr>
      <w:tr w:rsidR="00AC5BD3" w14:paraId="321F1055" w14:textId="77777777" w:rsidTr="00550CF4">
        <w:tc>
          <w:tcPr>
            <w:tcW w:w="996" w:type="dxa"/>
          </w:tcPr>
          <w:p w14:paraId="30E0E468" w14:textId="77777777" w:rsidR="00AC5BD3" w:rsidRPr="00E425CB" w:rsidRDefault="00AC5BD3" w:rsidP="00550CF4">
            <w:r>
              <w:t>21.2.12</w:t>
            </w:r>
          </w:p>
        </w:tc>
        <w:tc>
          <w:tcPr>
            <w:tcW w:w="8932" w:type="dxa"/>
            <w:tcMar>
              <w:left w:w="57" w:type="dxa"/>
              <w:right w:w="57" w:type="dxa"/>
            </w:tcMar>
          </w:tcPr>
          <w:p w14:paraId="3EA7456C" w14:textId="343858E6" w:rsidR="00AC5BD3" w:rsidRPr="00E425CB" w:rsidRDefault="00AB04CE" w:rsidP="00550CF4">
            <w:pPr>
              <w:rPr>
                <w:rFonts w:eastAsia="Malgun Gothic"/>
                <w:lang w:eastAsia="zh-CN"/>
              </w:rPr>
            </w:pPr>
            <w:bookmarkStart w:id="177" w:name="lt_pId376"/>
            <w:r w:rsidRPr="00AB04CE">
              <w:rPr>
                <w:rFonts w:hint="eastAsia"/>
                <w:lang w:eastAsia="zh-CN"/>
              </w:rPr>
              <w:t>TSAG</w:t>
            </w:r>
            <w:r w:rsidRPr="00AB04CE">
              <w:rPr>
                <w:rFonts w:hint="eastAsia"/>
                <w:lang w:eastAsia="zh-CN"/>
              </w:rPr>
              <w:t>批准了第</w:t>
            </w:r>
            <w:r w:rsidRPr="00AB04CE">
              <w:rPr>
                <w:rFonts w:hint="eastAsia"/>
                <w:lang w:eastAsia="zh-CN"/>
              </w:rPr>
              <w:t>2</w:t>
            </w:r>
            <w:r w:rsidRPr="00AB04CE">
              <w:rPr>
                <w:rFonts w:hint="eastAsia"/>
                <w:lang w:eastAsia="zh-CN"/>
              </w:rPr>
              <w:t>工作组会议报告（</w:t>
            </w:r>
            <w:r w:rsidR="00AD50D3">
              <w:fldChar w:fldCharType="begin"/>
            </w:r>
            <w:r w:rsidR="00AD50D3">
              <w:rPr>
                <w:lang w:eastAsia="zh-CN"/>
              </w:rPr>
              <w:instrText xml:space="preserve"> HYPERLINK "http://www.itu.int/md/meetingdoc.asp?lang=en&amp;parent=T22-TSAG-240122-TD-GEN-0315" </w:instrText>
            </w:r>
            <w:r w:rsidR="00AD50D3">
              <w:fldChar w:fldCharType="separate"/>
            </w:r>
            <w:proofErr w:type="spellStart"/>
            <w:r>
              <w:rPr>
                <w:rStyle w:val="Hyperlink"/>
                <w:lang w:eastAsia="zh-CN"/>
              </w:rPr>
              <w:t>TD315R3</w:t>
            </w:r>
            <w:proofErr w:type="spellEnd"/>
            <w:r w:rsidR="00AD50D3">
              <w:rPr>
                <w:rStyle w:val="Hyperlink"/>
                <w:lang w:eastAsia="zh-CN"/>
              </w:rPr>
              <w:fldChar w:fldCharType="end"/>
            </w:r>
            <w:r w:rsidRPr="00B03722">
              <w:rPr>
                <w:rFonts w:hint="eastAsia"/>
                <w:lang w:eastAsia="zh-CN"/>
              </w:rPr>
              <w:t>号文件</w:t>
            </w:r>
            <w:r w:rsidRPr="00AB04CE">
              <w:rPr>
                <w:rFonts w:hint="eastAsia"/>
                <w:lang w:eastAsia="zh-CN"/>
              </w:rPr>
              <w:t>）第</w:t>
            </w:r>
            <w:r w:rsidRPr="00AB04CE">
              <w:rPr>
                <w:rFonts w:hint="eastAsia"/>
                <w:lang w:eastAsia="zh-CN"/>
              </w:rPr>
              <w:t>8</w:t>
            </w:r>
            <w:r w:rsidRPr="00AB04CE">
              <w:rPr>
                <w:rFonts w:hint="eastAsia"/>
                <w:lang w:eastAsia="zh-CN"/>
              </w:rPr>
              <w:t>节中的</w:t>
            </w:r>
            <w:r>
              <w:rPr>
                <w:rFonts w:hint="eastAsia"/>
                <w:lang w:eastAsia="zh-CN"/>
              </w:rPr>
              <w:t>中期</w:t>
            </w:r>
            <w:r w:rsidRPr="00AB04CE">
              <w:rPr>
                <w:rFonts w:hint="eastAsia"/>
                <w:lang w:eastAsia="zh-CN"/>
              </w:rPr>
              <w:t>报告人组活动计划</w:t>
            </w:r>
            <w:r w:rsidR="00631802" w:rsidRPr="00AB04CE">
              <w:rPr>
                <w:rFonts w:hint="eastAsia"/>
                <w:b/>
                <w:bCs/>
                <w:lang w:eastAsia="zh-CN"/>
              </w:rPr>
              <w:t>[</w:t>
            </w:r>
            <w:proofErr w:type="spellStart"/>
            <w:r w:rsidR="00631802" w:rsidRPr="00AB04CE">
              <w:rPr>
                <w:rFonts w:hint="eastAsia"/>
                <w:b/>
                <w:bCs/>
                <w:lang w:eastAsia="zh-CN"/>
              </w:rPr>
              <w:t>WP2</w:t>
            </w:r>
            <w:proofErr w:type="spellEnd"/>
            <w:r w:rsidR="00631802" w:rsidRPr="00AB04CE">
              <w:rPr>
                <w:rFonts w:hint="eastAsia"/>
                <w:b/>
                <w:bCs/>
                <w:lang w:eastAsia="zh-CN"/>
              </w:rPr>
              <w:t>-10]</w:t>
            </w:r>
            <w:r w:rsidRPr="00AB04CE">
              <w:rPr>
                <w:rFonts w:hint="eastAsia"/>
                <w:lang w:eastAsia="zh-CN"/>
              </w:rPr>
              <w:t>，见本文</w:t>
            </w:r>
            <w:r w:rsidR="00AD50D3">
              <w:fldChar w:fldCharType="begin"/>
            </w:r>
            <w:r w:rsidR="00AD50D3">
              <w:rPr>
                <w:lang w:eastAsia="zh-CN"/>
              </w:rPr>
              <w:instrText xml:space="preserve"> HYPERLINK \l "</w:instrText>
            </w:r>
            <w:r w:rsidR="00AD50D3">
              <w:rPr>
                <w:lang w:eastAsia="zh-CN"/>
              </w:rPr>
              <w:instrText>附件</w:instrText>
            </w:r>
            <w:r w:rsidR="00AD50D3">
              <w:rPr>
                <w:lang w:eastAsia="zh-CN"/>
              </w:rPr>
              <w:instrText xml:space="preserve">B" </w:instrText>
            </w:r>
            <w:r w:rsidR="00AD50D3">
              <w:fldChar w:fldCharType="separate"/>
            </w:r>
            <w:r w:rsidRPr="009C1678">
              <w:rPr>
                <w:rStyle w:val="Hyperlink"/>
                <w:rFonts w:hint="eastAsia"/>
                <w:lang w:eastAsia="zh-CN"/>
              </w:rPr>
              <w:t>附件</w:t>
            </w:r>
            <w:r w:rsidRPr="009C1678">
              <w:rPr>
                <w:rStyle w:val="Hyperlink"/>
                <w:rFonts w:hint="eastAsia"/>
                <w:lang w:eastAsia="zh-CN"/>
              </w:rPr>
              <w:t>B</w:t>
            </w:r>
            <w:bookmarkEnd w:id="177"/>
            <w:r w:rsidR="00AD50D3">
              <w:rPr>
                <w:rStyle w:val="Hyperlink"/>
                <w:lang w:eastAsia="zh-CN"/>
              </w:rPr>
              <w:fldChar w:fldCharType="end"/>
            </w:r>
            <w:r>
              <w:rPr>
                <w:rFonts w:asciiTheme="minorEastAsia" w:eastAsiaTheme="minorEastAsia" w:hAnsiTheme="minorEastAsia" w:hint="eastAsia"/>
                <w:lang w:eastAsia="zh-CN"/>
              </w:rPr>
              <w:t>。</w:t>
            </w:r>
          </w:p>
        </w:tc>
      </w:tr>
    </w:tbl>
    <w:p w14:paraId="6BBBC223" w14:textId="5007B483" w:rsidR="00AC5BD3" w:rsidRDefault="00AC5BD3" w:rsidP="008E0159">
      <w:pPr>
        <w:pStyle w:val="Heading1"/>
        <w:spacing w:after="0"/>
        <w:ind w:left="794" w:hanging="794"/>
        <w:rPr>
          <w:lang w:eastAsia="zh-CN"/>
        </w:rPr>
      </w:pPr>
      <w:bookmarkStart w:id="178" w:name="_Toc161841617"/>
      <w:r w:rsidRPr="00642512">
        <w:rPr>
          <w:lang w:eastAsia="zh-CN"/>
        </w:rPr>
        <w:t>2</w:t>
      </w:r>
      <w:r>
        <w:rPr>
          <w:lang w:eastAsia="zh-CN"/>
        </w:rPr>
        <w:t>2</w:t>
      </w:r>
      <w:r w:rsidRPr="00642512">
        <w:rPr>
          <w:lang w:eastAsia="zh-CN"/>
        </w:rPr>
        <w:tab/>
      </w:r>
      <w:r w:rsidR="009E1EDD" w:rsidRPr="009E1EDD">
        <w:rPr>
          <w:rFonts w:hint="eastAsia"/>
          <w:lang w:eastAsia="zh-CN"/>
        </w:rPr>
        <w:t>包括</w:t>
      </w:r>
      <w:r w:rsidR="009E1EDD" w:rsidRPr="009E1EDD">
        <w:rPr>
          <w:lang w:eastAsia="zh-CN"/>
        </w:rPr>
        <w:t>TSAG</w:t>
      </w:r>
      <w:r w:rsidR="009E1EDD" w:rsidRPr="009E1EDD">
        <w:rPr>
          <w:rFonts w:hint="eastAsia"/>
          <w:lang w:eastAsia="zh-CN"/>
        </w:rPr>
        <w:t>下次会议日期的</w:t>
      </w:r>
      <w:r w:rsidR="009E1EDD" w:rsidRPr="009E1EDD">
        <w:rPr>
          <w:lang w:eastAsia="zh-CN"/>
        </w:rPr>
        <w:t>ITU-T</w:t>
      </w:r>
      <w:r w:rsidR="009E1EDD" w:rsidRPr="009E1EDD">
        <w:rPr>
          <w:rFonts w:hint="eastAsia"/>
          <w:lang w:eastAsia="zh-CN"/>
        </w:rPr>
        <w:t>会议时间安排</w:t>
      </w:r>
      <w:bookmarkEnd w:id="17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C5BD3" w14:paraId="5967C7D1" w14:textId="77777777" w:rsidTr="00550CF4">
        <w:tc>
          <w:tcPr>
            <w:tcW w:w="816" w:type="dxa"/>
          </w:tcPr>
          <w:p w14:paraId="7402E96C" w14:textId="77777777" w:rsidR="00AC5BD3" w:rsidRPr="00E425CB" w:rsidRDefault="00AC5BD3" w:rsidP="00550CF4">
            <w:pPr>
              <w:rPr>
                <w:highlight w:val="yellow"/>
              </w:rPr>
            </w:pPr>
            <w:r w:rsidRPr="00E425CB">
              <w:t>22.1</w:t>
            </w:r>
          </w:p>
        </w:tc>
        <w:tc>
          <w:tcPr>
            <w:tcW w:w="9112" w:type="dxa"/>
            <w:tcMar>
              <w:left w:w="57" w:type="dxa"/>
              <w:right w:w="57" w:type="dxa"/>
            </w:tcMar>
          </w:tcPr>
          <w:p w14:paraId="2EC1BC76" w14:textId="663C22A8" w:rsidR="00AC5BD3" w:rsidRPr="00E425CB" w:rsidRDefault="009E1EDD" w:rsidP="00550CF4">
            <w:pPr>
              <w:rPr>
                <w:lang w:eastAsia="zh-CN"/>
              </w:rPr>
            </w:pPr>
            <w:r w:rsidRPr="009E1EDD">
              <w:rPr>
                <w:rFonts w:hint="eastAsia"/>
                <w:lang w:eastAsia="zh-CN"/>
              </w:rPr>
              <w:t>TSAG</w:t>
            </w:r>
            <w:r w:rsidRPr="009E1EDD">
              <w:rPr>
                <w:rFonts w:hint="eastAsia"/>
                <w:lang w:eastAsia="zh-CN"/>
              </w:rPr>
              <w:t>将</w:t>
            </w:r>
            <w:r w:rsidR="00AD50D3">
              <w:fldChar w:fldCharType="begin"/>
            </w:r>
            <w:r w:rsidR="00AD50D3">
              <w:rPr>
                <w:lang w:eastAsia="zh-CN"/>
              </w:rPr>
              <w:instrText xml:space="preserve"> HYPERLINK "http://www.itu.int/md/meetingdoc.asp?lang=en&amp;parent=T22-TSAG-240122-TD-GEN-0413" </w:instrText>
            </w:r>
            <w:r w:rsidR="00AD50D3">
              <w:fldChar w:fldCharType="separate"/>
            </w:r>
            <w:proofErr w:type="spellStart"/>
            <w:r w:rsidRPr="009E1EDD">
              <w:rPr>
                <w:rStyle w:val="Hyperlink"/>
                <w:lang w:eastAsia="zh-CN"/>
              </w:rPr>
              <w:t>TD413R1</w:t>
            </w:r>
            <w:proofErr w:type="spellEnd"/>
            <w:r w:rsidR="00AD50D3">
              <w:rPr>
                <w:rStyle w:val="Hyperlink"/>
                <w:lang w:eastAsia="zh-CN"/>
              </w:rPr>
              <w:fldChar w:fldCharType="end"/>
            </w:r>
            <w:r w:rsidRPr="009E1EDD">
              <w:rPr>
                <w:rFonts w:hint="eastAsia"/>
                <w:lang w:eastAsia="zh-CN"/>
              </w:rPr>
              <w:t>号文件记录在案，其中载有</w:t>
            </w:r>
            <w:r w:rsidRPr="009E1EDD">
              <w:rPr>
                <w:rFonts w:hint="eastAsia"/>
                <w:lang w:eastAsia="zh-CN"/>
              </w:rPr>
              <w:t>2024</w:t>
            </w:r>
            <w:r w:rsidRPr="009E1EDD">
              <w:rPr>
                <w:rFonts w:hint="eastAsia"/>
                <w:lang w:eastAsia="zh-CN"/>
              </w:rPr>
              <w:t>年</w:t>
            </w:r>
            <w:r w:rsidRPr="009E1EDD">
              <w:rPr>
                <w:rFonts w:hint="eastAsia"/>
                <w:lang w:eastAsia="zh-CN"/>
              </w:rPr>
              <w:t>ITU-T</w:t>
            </w:r>
            <w:r w:rsidRPr="009E1EDD">
              <w:rPr>
                <w:rFonts w:hint="eastAsia"/>
                <w:lang w:eastAsia="zh-CN"/>
              </w:rPr>
              <w:t>会议的时间安排。</w:t>
            </w:r>
            <w:r w:rsidR="0041783A" w:rsidRPr="0041783A">
              <w:rPr>
                <w:rFonts w:hint="eastAsia"/>
                <w:lang w:eastAsia="zh-CN"/>
              </w:rPr>
              <w:t>电信标准化局指出，这是一份不断更新的动态文件，将定期提供最新信息。</w:t>
            </w:r>
          </w:p>
        </w:tc>
      </w:tr>
      <w:tr w:rsidR="00AC5BD3" w14:paraId="4941236C" w14:textId="77777777" w:rsidTr="00550CF4">
        <w:tc>
          <w:tcPr>
            <w:tcW w:w="816" w:type="dxa"/>
          </w:tcPr>
          <w:p w14:paraId="7D698BAB" w14:textId="77777777" w:rsidR="00AC5BD3" w:rsidRPr="00E425CB" w:rsidRDefault="00AC5BD3" w:rsidP="00550CF4">
            <w:r w:rsidRPr="00E425CB">
              <w:t>22.2</w:t>
            </w:r>
          </w:p>
        </w:tc>
        <w:tc>
          <w:tcPr>
            <w:tcW w:w="9112" w:type="dxa"/>
            <w:tcMar>
              <w:left w:w="57" w:type="dxa"/>
              <w:right w:w="57" w:type="dxa"/>
            </w:tcMar>
          </w:tcPr>
          <w:p w14:paraId="633E9614" w14:textId="79CF559C" w:rsidR="009E1EDD" w:rsidRPr="002905E3" w:rsidRDefault="009E1EDD" w:rsidP="007904DD">
            <w:pPr>
              <w:spacing w:after="120"/>
              <w:rPr>
                <w:rFonts w:asciiTheme="majorBidi" w:hAnsiTheme="majorBidi" w:cstheme="majorBidi"/>
                <w:bCs/>
                <w:lang w:eastAsia="zh-CN"/>
              </w:rPr>
            </w:pPr>
            <w:r w:rsidRPr="002905E3">
              <w:rPr>
                <w:lang w:eastAsia="zh-CN"/>
              </w:rPr>
              <w:t>TSAG</w:t>
            </w:r>
            <w:r>
              <w:rPr>
                <w:rFonts w:hint="eastAsia"/>
                <w:lang w:eastAsia="zh-CN"/>
              </w:rPr>
              <w:t>将</w:t>
            </w:r>
            <w:r w:rsidRPr="002905E3">
              <w:rPr>
                <w:rFonts w:asciiTheme="majorBidi" w:hAnsiTheme="majorBidi" w:cstheme="majorBidi"/>
                <w:bCs/>
                <w:lang w:eastAsia="zh-CN"/>
              </w:rPr>
              <w:t>TSAG</w:t>
            </w:r>
            <w:r>
              <w:rPr>
                <w:rFonts w:asciiTheme="majorBidi" w:hAnsiTheme="majorBidi" w:cstheme="majorBidi" w:hint="eastAsia"/>
                <w:bCs/>
                <w:lang w:eastAsia="zh-CN"/>
              </w:rPr>
              <w:t>第四次会议计划以及</w:t>
            </w:r>
            <w:r w:rsidRPr="002905E3">
              <w:rPr>
                <w:rFonts w:asciiTheme="majorBidi" w:hAnsiTheme="majorBidi" w:cstheme="majorBidi"/>
                <w:bCs/>
                <w:lang w:eastAsia="zh-CN"/>
              </w:rPr>
              <w:t>2022-2024</w:t>
            </w:r>
            <w:r>
              <w:rPr>
                <w:rFonts w:asciiTheme="majorBidi" w:hAnsiTheme="majorBidi" w:cstheme="majorBidi" w:hint="eastAsia"/>
                <w:bCs/>
                <w:lang w:eastAsia="zh-CN"/>
              </w:rPr>
              <w:t>年研究期第二次跨区域会议计划记录在案，提案如下：</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7"/>
              <w:gridCol w:w="5663"/>
            </w:tblGrid>
            <w:tr w:rsidR="009E1EDD" w14:paraId="630D96C4" w14:textId="77777777" w:rsidTr="00550CF4">
              <w:trPr>
                <w:tblHeader/>
              </w:trPr>
              <w:tc>
                <w:tcPr>
                  <w:tcW w:w="2947" w:type="dxa"/>
                  <w:tcBorders>
                    <w:top w:val="single" w:sz="12" w:space="0" w:color="auto"/>
                    <w:bottom w:val="single" w:sz="12" w:space="0" w:color="auto"/>
                  </w:tcBorders>
                  <w:shd w:val="clear" w:color="auto" w:fill="auto"/>
                </w:tcPr>
                <w:p w14:paraId="73106C9B" w14:textId="77777777" w:rsidR="009E1EDD" w:rsidRPr="004A57C5" w:rsidRDefault="009E1EDD" w:rsidP="009E1EDD">
                  <w:pPr>
                    <w:pStyle w:val="Tablehead"/>
                  </w:pPr>
                  <w:r w:rsidRPr="004A57C5">
                    <w:rPr>
                      <w:rFonts w:hint="eastAsia"/>
                      <w:lang w:eastAsia="zh-CN"/>
                    </w:rPr>
                    <w:t>活动</w:t>
                  </w:r>
                </w:p>
              </w:tc>
              <w:tc>
                <w:tcPr>
                  <w:tcW w:w="5663" w:type="dxa"/>
                  <w:tcBorders>
                    <w:top w:val="single" w:sz="12" w:space="0" w:color="auto"/>
                    <w:bottom w:val="single" w:sz="12" w:space="0" w:color="auto"/>
                  </w:tcBorders>
                  <w:shd w:val="clear" w:color="auto" w:fill="auto"/>
                </w:tcPr>
                <w:p w14:paraId="5823735D" w14:textId="3E23CA30" w:rsidR="009E1EDD" w:rsidRPr="00D45E13" w:rsidRDefault="009E1EDD" w:rsidP="009E1EDD">
                  <w:pPr>
                    <w:pStyle w:val="Tablehead"/>
                    <w:rPr>
                      <w:sz w:val="24"/>
                      <w:szCs w:val="24"/>
                      <w:lang w:eastAsia="zh-CN"/>
                    </w:rPr>
                  </w:pPr>
                  <w:r>
                    <w:rPr>
                      <w:rFonts w:hint="eastAsia"/>
                      <w:sz w:val="24"/>
                      <w:szCs w:val="24"/>
                      <w:lang w:eastAsia="zh-CN"/>
                    </w:rPr>
                    <w:t>暂定地点和日期</w:t>
                  </w:r>
                </w:p>
              </w:tc>
            </w:tr>
            <w:tr w:rsidR="009E1EDD" w14:paraId="7C499800" w14:textId="77777777" w:rsidTr="00550CF4">
              <w:tc>
                <w:tcPr>
                  <w:tcW w:w="2947" w:type="dxa"/>
                  <w:shd w:val="clear" w:color="auto" w:fill="auto"/>
                </w:tcPr>
                <w:p w14:paraId="2B522E60" w14:textId="77777777" w:rsidR="009E1EDD" w:rsidRPr="00686B31" w:rsidRDefault="009E1EDD" w:rsidP="009E1EDD">
                  <w:pPr>
                    <w:pStyle w:val="Tabletext"/>
                  </w:pPr>
                  <w:r w:rsidRPr="00686B31">
                    <w:rPr>
                      <w:rFonts w:hint="eastAsia"/>
                    </w:rPr>
                    <w:t>第</w:t>
                  </w:r>
                  <w:r w:rsidRPr="00686B31">
                    <w:rPr>
                      <w:rFonts w:hint="eastAsia"/>
                    </w:rPr>
                    <w:t>2</w:t>
                  </w:r>
                  <w:proofErr w:type="spellStart"/>
                  <w:r w:rsidRPr="00686B31">
                    <w:rPr>
                      <w:rFonts w:hint="eastAsia"/>
                    </w:rPr>
                    <w:t>次跨区域会议</w:t>
                  </w:r>
                  <w:proofErr w:type="spellEnd"/>
                </w:p>
              </w:tc>
              <w:tc>
                <w:tcPr>
                  <w:tcW w:w="5663" w:type="dxa"/>
                  <w:shd w:val="clear" w:color="auto" w:fill="auto"/>
                </w:tcPr>
                <w:p w14:paraId="0AC9D6FE" w14:textId="242B8D56" w:rsidR="009E1EDD" w:rsidRPr="00686B31" w:rsidRDefault="009E1EDD" w:rsidP="009E1EDD">
                  <w:pPr>
                    <w:pStyle w:val="Tabletext"/>
                    <w:rPr>
                      <w:lang w:eastAsia="zh-CN"/>
                    </w:rPr>
                  </w:pPr>
                  <w:r w:rsidRPr="00686B31">
                    <w:rPr>
                      <w:rFonts w:hint="eastAsia"/>
                      <w:lang w:eastAsia="zh-CN"/>
                    </w:rPr>
                    <w:t>虚拟</w:t>
                  </w:r>
                  <w:r w:rsidR="00631802">
                    <w:rPr>
                      <w:rFonts w:hint="eastAsia"/>
                      <w:lang w:eastAsia="zh-CN"/>
                    </w:rPr>
                    <w:t>会议</w:t>
                  </w:r>
                  <w:r w:rsidRPr="00686B31">
                    <w:rPr>
                      <w:rFonts w:hint="eastAsia"/>
                      <w:lang w:eastAsia="zh-CN"/>
                    </w:rPr>
                    <w:t>，</w:t>
                  </w:r>
                  <w:r w:rsidRPr="00686B31">
                    <w:rPr>
                      <w:lang w:eastAsia="zh-CN"/>
                    </w:rPr>
                    <w:t>2024</w:t>
                  </w:r>
                  <w:r w:rsidRPr="00686B31">
                    <w:rPr>
                      <w:rFonts w:hint="eastAsia"/>
                      <w:lang w:eastAsia="zh-CN"/>
                    </w:rPr>
                    <w:t>年</w:t>
                  </w:r>
                  <w:r w:rsidRPr="00686B31">
                    <w:rPr>
                      <w:rFonts w:hint="eastAsia"/>
                      <w:lang w:eastAsia="zh-CN"/>
                    </w:rPr>
                    <w:t>7</w:t>
                  </w:r>
                  <w:r w:rsidRPr="00686B31">
                    <w:rPr>
                      <w:rFonts w:hint="eastAsia"/>
                      <w:lang w:eastAsia="zh-CN"/>
                    </w:rPr>
                    <w:t>月</w:t>
                  </w:r>
                  <w:r w:rsidRPr="00686B31">
                    <w:rPr>
                      <w:rFonts w:hint="eastAsia"/>
                      <w:lang w:eastAsia="zh-CN"/>
                    </w:rPr>
                    <w:t>2</w:t>
                  </w:r>
                  <w:r w:rsidRPr="00686B31">
                    <w:rPr>
                      <w:lang w:eastAsia="zh-CN"/>
                    </w:rPr>
                    <w:t>5</w:t>
                  </w:r>
                  <w:r w:rsidRPr="00686B31">
                    <w:rPr>
                      <w:rFonts w:hint="eastAsia"/>
                      <w:lang w:eastAsia="zh-CN"/>
                    </w:rPr>
                    <w:t>日（星期四）</w:t>
                  </w:r>
                </w:p>
              </w:tc>
            </w:tr>
            <w:tr w:rsidR="009E1EDD" w14:paraId="75C6B071" w14:textId="77777777" w:rsidTr="00550CF4">
              <w:tc>
                <w:tcPr>
                  <w:tcW w:w="2947" w:type="dxa"/>
                  <w:shd w:val="clear" w:color="auto" w:fill="auto"/>
                </w:tcPr>
                <w:p w14:paraId="2E592E03" w14:textId="77777777" w:rsidR="009E1EDD" w:rsidRPr="00686B31" w:rsidRDefault="009E1EDD" w:rsidP="009E1EDD">
                  <w:pPr>
                    <w:pStyle w:val="Tabletext"/>
                  </w:pPr>
                  <w:r w:rsidRPr="00686B31">
                    <w:t>TSAG</w:t>
                  </w:r>
                  <w:r w:rsidRPr="00686B31">
                    <w:rPr>
                      <w:rFonts w:hint="eastAsia"/>
                    </w:rPr>
                    <w:t>第</w:t>
                  </w:r>
                  <w:r w:rsidRPr="00686B31">
                    <w:rPr>
                      <w:rFonts w:hint="eastAsia"/>
                    </w:rPr>
                    <w:t>4</w:t>
                  </w:r>
                  <w:proofErr w:type="spellStart"/>
                  <w:r w:rsidRPr="00686B31">
                    <w:rPr>
                      <w:rFonts w:hint="eastAsia"/>
                    </w:rPr>
                    <w:t>次会议</w:t>
                  </w:r>
                  <w:proofErr w:type="spellEnd"/>
                </w:p>
              </w:tc>
              <w:tc>
                <w:tcPr>
                  <w:tcW w:w="5663" w:type="dxa"/>
                  <w:shd w:val="clear" w:color="auto" w:fill="auto"/>
                </w:tcPr>
                <w:p w14:paraId="2E47063A" w14:textId="77777777" w:rsidR="009E1EDD" w:rsidRPr="00686B31" w:rsidRDefault="009E1EDD" w:rsidP="009E1EDD">
                  <w:pPr>
                    <w:pStyle w:val="Tabletext"/>
                    <w:rPr>
                      <w:lang w:eastAsia="zh-CN"/>
                    </w:rPr>
                  </w:pPr>
                  <w:r w:rsidRPr="00686B31">
                    <w:rPr>
                      <w:rFonts w:hint="eastAsia"/>
                      <w:lang w:eastAsia="zh-CN"/>
                    </w:rPr>
                    <w:t>瑞士日内瓦，</w:t>
                  </w:r>
                  <w:r w:rsidRPr="00686B31">
                    <w:rPr>
                      <w:lang w:eastAsia="zh-CN"/>
                    </w:rPr>
                    <w:t>2024</w:t>
                  </w:r>
                  <w:r w:rsidRPr="00686B31">
                    <w:rPr>
                      <w:rFonts w:hint="eastAsia"/>
                      <w:lang w:eastAsia="zh-CN"/>
                    </w:rPr>
                    <w:t>年</w:t>
                  </w:r>
                  <w:r w:rsidRPr="00686B31">
                    <w:rPr>
                      <w:rFonts w:hint="eastAsia"/>
                      <w:lang w:eastAsia="zh-CN"/>
                    </w:rPr>
                    <w:t>7</w:t>
                  </w:r>
                  <w:r w:rsidRPr="00686B31">
                    <w:rPr>
                      <w:rFonts w:hint="eastAsia"/>
                      <w:lang w:eastAsia="zh-CN"/>
                    </w:rPr>
                    <w:t>月</w:t>
                  </w:r>
                  <w:r w:rsidRPr="00686B31">
                    <w:rPr>
                      <w:rFonts w:hint="eastAsia"/>
                      <w:lang w:eastAsia="zh-CN"/>
                    </w:rPr>
                    <w:t>2</w:t>
                  </w:r>
                  <w:r w:rsidRPr="00686B31">
                    <w:rPr>
                      <w:lang w:eastAsia="zh-CN"/>
                    </w:rPr>
                    <w:t>9</w:t>
                  </w:r>
                  <w:r w:rsidRPr="00686B31">
                    <w:rPr>
                      <w:rFonts w:hint="eastAsia"/>
                      <w:lang w:eastAsia="zh-CN"/>
                    </w:rPr>
                    <w:t>日（星期一）</w:t>
                  </w:r>
                  <w:r w:rsidRPr="00686B31">
                    <w:rPr>
                      <w:lang w:eastAsia="zh-CN"/>
                    </w:rPr>
                    <w:t xml:space="preserve"> – 8</w:t>
                  </w:r>
                  <w:r w:rsidRPr="00686B31">
                    <w:rPr>
                      <w:rFonts w:hint="eastAsia"/>
                      <w:lang w:eastAsia="zh-CN"/>
                    </w:rPr>
                    <w:t>月</w:t>
                  </w:r>
                  <w:r w:rsidRPr="00686B31">
                    <w:rPr>
                      <w:rFonts w:hint="eastAsia"/>
                      <w:lang w:eastAsia="zh-CN"/>
                    </w:rPr>
                    <w:t>2</w:t>
                  </w:r>
                  <w:r w:rsidRPr="00686B31">
                    <w:rPr>
                      <w:rFonts w:hint="eastAsia"/>
                      <w:lang w:eastAsia="zh-CN"/>
                    </w:rPr>
                    <w:t>日（星期五）</w:t>
                  </w:r>
                </w:p>
              </w:tc>
            </w:tr>
          </w:tbl>
          <w:p w14:paraId="61BA75AC" w14:textId="77777777" w:rsidR="00AC5BD3" w:rsidRPr="00E425CB" w:rsidRDefault="00AC5BD3" w:rsidP="00550CF4">
            <w:pPr>
              <w:spacing w:before="60" w:after="60"/>
              <w:rPr>
                <w:rFonts w:asciiTheme="majorBidi" w:hAnsiTheme="majorBidi" w:cstheme="majorBidi"/>
                <w:bCs/>
                <w:lang w:eastAsia="zh-CN"/>
              </w:rPr>
            </w:pPr>
          </w:p>
        </w:tc>
      </w:tr>
      <w:tr w:rsidR="00AC5BD3" w14:paraId="5E3D7FE6" w14:textId="77777777" w:rsidTr="00550CF4">
        <w:tc>
          <w:tcPr>
            <w:tcW w:w="816" w:type="dxa"/>
          </w:tcPr>
          <w:p w14:paraId="62F8BB34" w14:textId="77777777" w:rsidR="00AC5BD3" w:rsidRPr="00E425CB" w:rsidRDefault="00AC5BD3" w:rsidP="00550CF4">
            <w:r w:rsidRPr="00E425CB">
              <w:t>22.3</w:t>
            </w:r>
          </w:p>
        </w:tc>
        <w:tc>
          <w:tcPr>
            <w:tcW w:w="9112" w:type="dxa"/>
            <w:tcMar>
              <w:left w:w="57" w:type="dxa"/>
              <w:right w:w="57" w:type="dxa"/>
            </w:tcMar>
          </w:tcPr>
          <w:p w14:paraId="7B3292FA" w14:textId="5A64C6A4" w:rsidR="00AC5BD3" w:rsidRPr="00E425CB" w:rsidRDefault="00AC5BD3" w:rsidP="00550CF4">
            <w:pPr>
              <w:keepNext/>
              <w:keepLines/>
              <w:rPr>
                <w:rFonts w:asciiTheme="majorBidi" w:hAnsiTheme="majorBidi" w:cstheme="majorBidi"/>
                <w:bCs/>
                <w:lang w:eastAsia="zh-CN"/>
              </w:rPr>
            </w:pPr>
            <w:bookmarkStart w:id="179" w:name="lt_pId390"/>
            <w:r w:rsidRPr="00E425CB">
              <w:rPr>
                <w:lang w:eastAsia="zh-CN"/>
              </w:rPr>
              <w:t>TSAG</w:t>
            </w:r>
            <w:r w:rsidR="00930477" w:rsidRPr="009E1EDD">
              <w:rPr>
                <w:rFonts w:hint="eastAsia"/>
                <w:lang w:eastAsia="zh-CN"/>
              </w:rPr>
              <w:t>将</w:t>
            </w:r>
            <w:r w:rsidR="00AD50D3">
              <w:fldChar w:fldCharType="begin"/>
            </w:r>
            <w:r w:rsidR="00AD50D3">
              <w:rPr>
                <w:lang w:eastAsia="zh-CN"/>
              </w:rPr>
              <w:instrText xml:space="preserve"> HYPERLINK "http://www.itu.int/md/meetingdoc.asp?lang=en&amp;parent=T22-TSAG-240122-TD-GEN-0481" </w:instrText>
            </w:r>
            <w:r w:rsidR="00AD50D3">
              <w:fldChar w:fldCharType="separate"/>
            </w:r>
            <w:proofErr w:type="spellStart"/>
            <w:r>
              <w:rPr>
                <w:rStyle w:val="Hyperlink"/>
                <w:lang w:eastAsia="zh-CN"/>
              </w:rPr>
              <w:t>TD481R1</w:t>
            </w:r>
            <w:proofErr w:type="spellEnd"/>
            <w:r w:rsidR="00AD50D3">
              <w:rPr>
                <w:rStyle w:val="Hyperlink"/>
                <w:lang w:eastAsia="zh-CN"/>
              </w:rPr>
              <w:fldChar w:fldCharType="end"/>
            </w:r>
            <w:r w:rsidR="00232C8C" w:rsidRPr="00B03722">
              <w:rPr>
                <w:rFonts w:hint="eastAsia"/>
                <w:lang w:eastAsia="zh-CN"/>
              </w:rPr>
              <w:t>号文件</w:t>
            </w:r>
            <w:r w:rsidR="00930477" w:rsidRPr="009E1EDD">
              <w:rPr>
                <w:rFonts w:hint="eastAsia"/>
                <w:lang w:eastAsia="zh-CN"/>
              </w:rPr>
              <w:t>记录在案</w:t>
            </w:r>
            <w:r w:rsidR="00930477">
              <w:rPr>
                <w:rFonts w:hint="eastAsia"/>
                <w:lang w:eastAsia="zh-CN"/>
              </w:rPr>
              <w:t>，</w:t>
            </w:r>
            <w:r w:rsidR="00930477" w:rsidRPr="00930477">
              <w:rPr>
                <w:rFonts w:hint="eastAsia"/>
                <w:lang w:eastAsia="zh-CN"/>
              </w:rPr>
              <w:t>该文件</w:t>
            </w:r>
            <w:r w:rsidR="00930477">
              <w:rPr>
                <w:rFonts w:hint="eastAsia"/>
                <w:lang w:eastAsia="zh-CN"/>
              </w:rPr>
              <w:t>汇总</w:t>
            </w:r>
            <w:r w:rsidR="00930477" w:rsidRPr="00930477">
              <w:rPr>
                <w:rFonts w:hint="eastAsia"/>
                <w:lang w:eastAsia="zh-CN"/>
              </w:rPr>
              <w:t>了计划召开的所有</w:t>
            </w:r>
            <w:r w:rsidR="00930477" w:rsidRPr="00922373">
              <w:rPr>
                <w:lang w:eastAsia="zh-CN"/>
              </w:rPr>
              <w:t>TSAG</w:t>
            </w:r>
            <w:r w:rsidR="00930477">
              <w:rPr>
                <w:rFonts w:hint="eastAsia"/>
                <w:lang w:eastAsia="zh-CN"/>
              </w:rPr>
              <w:t>中期</w:t>
            </w:r>
            <w:r w:rsidR="00930477" w:rsidRPr="00930477">
              <w:rPr>
                <w:rFonts w:hint="eastAsia"/>
                <w:lang w:eastAsia="zh-CN"/>
              </w:rPr>
              <w:t>会议</w:t>
            </w:r>
            <w:r w:rsidR="00930477">
              <w:rPr>
                <w:rFonts w:hint="eastAsia"/>
                <w:lang w:eastAsia="zh-CN"/>
              </w:rPr>
              <w:t>，如附件</w:t>
            </w:r>
            <w:r w:rsidR="00930477">
              <w:rPr>
                <w:rFonts w:hint="eastAsia"/>
                <w:lang w:eastAsia="zh-CN"/>
              </w:rPr>
              <w:t>B</w:t>
            </w:r>
            <w:r w:rsidR="00930477">
              <w:rPr>
                <w:rFonts w:hint="eastAsia"/>
                <w:lang w:eastAsia="zh-CN"/>
              </w:rPr>
              <w:t>中所示</w:t>
            </w:r>
            <w:r w:rsidR="00930477" w:rsidRPr="00930477">
              <w:rPr>
                <w:rFonts w:hint="eastAsia"/>
                <w:lang w:eastAsia="zh-CN"/>
              </w:rPr>
              <w:t>。</w:t>
            </w:r>
            <w:bookmarkEnd w:id="179"/>
          </w:p>
        </w:tc>
      </w:tr>
    </w:tbl>
    <w:p w14:paraId="38B89D0D" w14:textId="54C1C52E" w:rsidR="00AC5BD3" w:rsidRDefault="00AC5BD3" w:rsidP="008E0159">
      <w:pPr>
        <w:pStyle w:val="Heading1"/>
        <w:spacing w:after="0"/>
        <w:ind w:left="794" w:hanging="794"/>
      </w:pPr>
      <w:bookmarkStart w:id="180" w:name="_Toc161841618"/>
      <w:r w:rsidRPr="00642512">
        <w:rPr>
          <w:lang w:eastAsia="zh-CN"/>
        </w:rPr>
        <w:t>2</w:t>
      </w:r>
      <w:r>
        <w:rPr>
          <w:lang w:eastAsia="zh-CN"/>
        </w:rPr>
        <w:t>3</w:t>
      </w:r>
      <w:r w:rsidRPr="00642512">
        <w:rPr>
          <w:lang w:eastAsia="zh-CN"/>
        </w:rPr>
        <w:tab/>
      </w:r>
      <w:proofErr w:type="spellStart"/>
      <w:r w:rsidR="009E1EDD" w:rsidRPr="009E1EDD">
        <w:rPr>
          <w:rFonts w:hint="eastAsia"/>
        </w:rPr>
        <w:t>其他事宜</w:t>
      </w:r>
      <w:bookmarkEnd w:id="180"/>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C5BD3" w14:paraId="6EE5E939" w14:textId="77777777" w:rsidTr="00550CF4">
        <w:tc>
          <w:tcPr>
            <w:tcW w:w="816" w:type="dxa"/>
          </w:tcPr>
          <w:p w14:paraId="2726F4CE" w14:textId="77777777" w:rsidR="00AC5BD3" w:rsidRPr="00E425CB" w:rsidRDefault="00AC5BD3" w:rsidP="00550CF4">
            <w:pPr>
              <w:rPr>
                <w:highlight w:val="yellow"/>
              </w:rPr>
            </w:pPr>
            <w:r w:rsidRPr="00E425CB">
              <w:t>23.1</w:t>
            </w:r>
          </w:p>
        </w:tc>
        <w:tc>
          <w:tcPr>
            <w:tcW w:w="9112" w:type="dxa"/>
            <w:tcMar>
              <w:left w:w="57" w:type="dxa"/>
              <w:right w:w="57" w:type="dxa"/>
            </w:tcMar>
          </w:tcPr>
          <w:p w14:paraId="1C8A49CC" w14:textId="00B4CF80" w:rsidR="00AC5BD3" w:rsidRPr="00E425CB" w:rsidRDefault="00930477" w:rsidP="00550CF4">
            <w:pPr>
              <w:rPr>
                <w:lang w:eastAsia="zh-CN"/>
              </w:rPr>
            </w:pPr>
            <w:r w:rsidRPr="00930477">
              <w:rPr>
                <w:rFonts w:hint="eastAsia"/>
                <w:lang w:eastAsia="zh-CN"/>
              </w:rPr>
              <w:t>俄罗斯联邦发表以下声明，</w:t>
            </w:r>
            <w:r>
              <w:rPr>
                <w:rFonts w:hint="eastAsia"/>
                <w:lang w:eastAsia="zh-CN"/>
              </w:rPr>
              <w:t>就其</w:t>
            </w:r>
            <w:r w:rsidRPr="00930477">
              <w:rPr>
                <w:rFonts w:hint="eastAsia"/>
                <w:lang w:eastAsia="zh-CN"/>
              </w:rPr>
              <w:t>在本次</w:t>
            </w:r>
            <w:r w:rsidRPr="00930477">
              <w:rPr>
                <w:rFonts w:hint="eastAsia"/>
                <w:lang w:eastAsia="zh-CN"/>
              </w:rPr>
              <w:t>TSAG</w:t>
            </w:r>
            <w:r w:rsidRPr="00930477">
              <w:rPr>
                <w:rFonts w:hint="eastAsia"/>
                <w:lang w:eastAsia="zh-CN"/>
              </w:rPr>
              <w:t>会议上</w:t>
            </w:r>
            <w:r>
              <w:rPr>
                <w:rFonts w:hint="eastAsia"/>
                <w:lang w:eastAsia="zh-CN"/>
              </w:rPr>
              <w:t>关于</w:t>
            </w:r>
            <w:r w:rsidRPr="00930477">
              <w:rPr>
                <w:rFonts w:hint="eastAsia"/>
                <w:lang w:eastAsia="zh-CN"/>
              </w:rPr>
              <w:t>使用“</w:t>
            </w:r>
            <w:r w:rsidRPr="00E425CB">
              <w:t>Chair/Vice-chair</w:t>
            </w:r>
            <w:r>
              <w:rPr>
                <w:rFonts w:hint="eastAsia"/>
                <w:lang w:eastAsia="zh-CN"/>
              </w:rPr>
              <w:t>（</w:t>
            </w:r>
            <w:r w:rsidRPr="00930477">
              <w:rPr>
                <w:rFonts w:hint="eastAsia"/>
                <w:lang w:eastAsia="zh-CN"/>
              </w:rPr>
              <w:t>主席</w:t>
            </w:r>
            <w:r w:rsidRPr="00930477">
              <w:rPr>
                <w:rFonts w:hint="eastAsia"/>
                <w:lang w:eastAsia="zh-CN"/>
              </w:rPr>
              <w:t>/</w:t>
            </w:r>
            <w:r w:rsidRPr="00930477">
              <w:rPr>
                <w:rFonts w:hint="eastAsia"/>
                <w:lang w:eastAsia="zh-CN"/>
              </w:rPr>
              <w:t>副主席</w:t>
            </w:r>
            <w:r>
              <w:rPr>
                <w:rFonts w:hint="eastAsia"/>
                <w:lang w:eastAsia="zh-CN"/>
              </w:rPr>
              <w:t>）</w:t>
            </w:r>
            <w:r w:rsidRPr="00930477">
              <w:rPr>
                <w:rFonts w:hint="eastAsia"/>
                <w:lang w:eastAsia="zh-CN"/>
              </w:rPr>
              <w:t>”</w:t>
            </w:r>
            <w:r>
              <w:rPr>
                <w:rFonts w:hint="eastAsia"/>
                <w:lang w:eastAsia="zh-CN"/>
              </w:rPr>
              <w:t>而非</w:t>
            </w:r>
            <w:r w:rsidRPr="00930477">
              <w:rPr>
                <w:rFonts w:hint="eastAsia"/>
                <w:lang w:eastAsia="zh-CN"/>
              </w:rPr>
              <w:t>“</w:t>
            </w:r>
            <w:r w:rsidRPr="00E425CB">
              <w:t>Chairman/Vice-chairman</w:t>
            </w:r>
            <w:r w:rsidRPr="00930477">
              <w:rPr>
                <w:rFonts w:hint="eastAsia"/>
                <w:lang w:eastAsia="zh-CN"/>
              </w:rPr>
              <w:t>”</w:t>
            </w:r>
            <w:r>
              <w:rPr>
                <w:rFonts w:hint="eastAsia"/>
                <w:lang w:eastAsia="zh-CN"/>
              </w:rPr>
              <w:t>一词所表达的所有</w:t>
            </w:r>
            <w:r w:rsidRPr="00930477">
              <w:rPr>
                <w:rFonts w:hint="eastAsia"/>
                <w:lang w:eastAsia="zh-CN"/>
              </w:rPr>
              <w:t>关切、正式和非正式讨论</w:t>
            </w:r>
            <w:r>
              <w:rPr>
                <w:rFonts w:hint="eastAsia"/>
                <w:lang w:eastAsia="zh-CN"/>
              </w:rPr>
              <w:t>做出了</w:t>
            </w:r>
            <w:r w:rsidRPr="00930477">
              <w:rPr>
                <w:rFonts w:hint="eastAsia"/>
                <w:lang w:eastAsia="zh-CN"/>
              </w:rPr>
              <w:t>总结：</w:t>
            </w:r>
          </w:p>
          <w:p w14:paraId="16DCDC30" w14:textId="3C67F6D6" w:rsidR="00930477" w:rsidRPr="00930477" w:rsidRDefault="00930477" w:rsidP="00930477">
            <w:pPr>
              <w:ind w:left="567"/>
              <w:rPr>
                <w:rFonts w:ascii="STKaiti" w:eastAsia="STKaiti" w:hAnsi="STKaiti"/>
                <w:lang w:eastAsia="zh-CN"/>
              </w:rPr>
            </w:pPr>
            <w:r w:rsidRPr="00930477">
              <w:rPr>
                <w:rFonts w:ascii="STKaiti" w:eastAsia="STKaiti" w:hAnsi="STKaiti" w:hint="eastAsia"/>
                <w:lang w:eastAsia="zh-CN"/>
              </w:rPr>
              <w:t>俄罗斯联邦在电信标准化顾问组（</w:t>
            </w:r>
            <w:r w:rsidRPr="007904DD">
              <w:rPr>
                <w:rFonts w:eastAsia="STKaiti"/>
                <w:lang w:eastAsia="zh-CN"/>
              </w:rPr>
              <w:t>TSAG</w:t>
            </w:r>
            <w:r w:rsidRPr="00930477">
              <w:rPr>
                <w:rFonts w:ascii="STKaiti" w:eastAsia="STKaiti" w:hAnsi="STKaiti" w:hint="eastAsia"/>
                <w:lang w:eastAsia="zh-CN"/>
              </w:rPr>
              <w:t>）会议期间反对在</w:t>
            </w:r>
            <w:r w:rsidRPr="007904DD">
              <w:rPr>
                <w:rFonts w:eastAsia="STKaiti"/>
                <w:lang w:eastAsia="zh-CN"/>
              </w:rPr>
              <w:t>ITU-T</w:t>
            </w:r>
            <w:r w:rsidRPr="00930477">
              <w:rPr>
                <w:rFonts w:ascii="STKaiti" w:eastAsia="STKaiti" w:hAnsi="STKaiti" w:hint="eastAsia"/>
                <w:lang w:eastAsia="zh-CN"/>
              </w:rPr>
              <w:t>文件中不合理地使用未经一致认可的术语“</w:t>
            </w:r>
            <w:r w:rsidRPr="00E425CB">
              <w:rPr>
                <w:lang w:eastAsia="zh-CN"/>
              </w:rPr>
              <w:t>Chair</w:t>
            </w:r>
            <w:r w:rsidRPr="00930477">
              <w:rPr>
                <w:rFonts w:ascii="STKaiti" w:eastAsia="STKaiti" w:hAnsi="STKaiti" w:hint="eastAsia"/>
                <w:lang w:eastAsia="zh-CN"/>
              </w:rPr>
              <w:t>”和“</w:t>
            </w:r>
            <w:r w:rsidRPr="00E425CB">
              <w:rPr>
                <w:lang w:eastAsia="zh-CN"/>
              </w:rPr>
              <w:t>Vice-chair</w:t>
            </w:r>
            <w:r w:rsidRPr="00930477">
              <w:rPr>
                <w:rFonts w:ascii="STKaiti" w:eastAsia="STKaiti" w:hAnsi="STKaiti" w:hint="eastAsia"/>
                <w:lang w:eastAsia="zh-CN"/>
              </w:rPr>
              <w:t>”，我们认为这不符合国际电联《公约》和《组织法》的工作方法和规定。</w:t>
            </w:r>
          </w:p>
          <w:p w14:paraId="5DA5CD42" w14:textId="489378B6" w:rsidR="00AC5BD3" w:rsidRPr="00930477" w:rsidRDefault="00930477" w:rsidP="00930477">
            <w:pPr>
              <w:ind w:left="567"/>
              <w:rPr>
                <w:rFonts w:ascii="STKaiti" w:eastAsia="STKaiti" w:hAnsi="STKaiti"/>
                <w:lang w:eastAsia="zh-CN"/>
              </w:rPr>
            </w:pPr>
            <w:r w:rsidRPr="00930477">
              <w:rPr>
                <w:rFonts w:ascii="STKaiti" w:eastAsia="STKaiti" w:hAnsi="STKaiti" w:hint="eastAsia"/>
                <w:lang w:eastAsia="zh-CN"/>
              </w:rPr>
              <w:t>俄罗斯联邦认为</w:t>
            </w:r>
            <w:r w:rsidR="000730C5">
              <w:rPr>
                <w:rFonts w:ascii="STKaiti" w:eastAsia="STKaiti" w:hAnsi="STKaiti" w:hint="eastAsia"/>
                <w:lang w:eastAsia="zh-CN"/>
              </w:rPr>
              <w:t>，</w:t>
            </w:r>
            <w:r w:rsidRPr="00930477">
              <w:rPr>
                <w:rFonts w:ascii="STKaiti" w:eastAsia="STKaiti" w:hAnsi="STKaiti" w:hint="eastAsia"/>
                <w:lang w:eastAsia="zh-CN"/>
              </w:rPr>
              <w:t>利用废止理事会第</w:t>
            </w:r>
            <w:r w:rsidRPr="007904DD">
              <w:rPr>
                <w:rFonts w:eastAsia="STKaiti"/>
                <w:lang w:eastAsia="zh-CN"/>
              </w:rPr>
              <w:t>500</w:t>
            </w:r>
            <w:r w:rsidRPr="00930477">
              <w:rPr>
                <w:rFonts w:ascii="STKaiti" w:eastAsia="STKaiti" w:hAnsi="STKaiti" w:hint="eastAsia"/>
                <w:lang w:eastAsia="zh-CN"/>
              </w:rPr>
              <w:t>号决定（</w:t>
            </w:r>
            <w:r w:rsidRPr="007904DD">
              <w:rPr>
                <w:rFonts w:eastAsia="STKaiti"/>
                <w:lang w:eastAsia="zh-CN"/>
              </w:rPr>
              <w:t>C2000</w:t>
            </w:r>
            <w:r w:rsidRPr="00930477">
              <w:rPr>
                <w:rFonts w:ascii="STKaiti" w:eastAsia="STKaiti" w:hAnsi="STKaiti" w:hint="eastAsia"/>
                <w:lang w:eastAsia="zh-CN"/>
              </w:rPr>
              <w:t>）（</w:t>
            </w:r>
            <w:r w:rsidRPr="007904DD">
              <w:rPr>
                <w:rFonts w:eastAsia="STKaiti"/>
                <w:lang w:eastAsia="zh-CN"/>
              </w:rPr>
              <w:t>C23/3</w:t>
            </w:r>
            <w:r w:rsidRPr="00930477">
              <w:rPr>
                <w:rFonts w:ascii="STKaiti" w:eastAsia="STKaiti" w:hAnsi="STKaiti" w:hint="eastAsia"/>
                <w:lang w:eastAsia="zh-CN"/>
              </w:rPr>
              <w:t>号文件）和国际电联理事会</w:t>
            </w:r>
            <w:proofErr w:type="gramStart"/>
            <w:r w:rsidRPr="00930477">
              <w:rPr>
                <w:rFonts w:ascii="STKaiti" w:eastAsia="STKaiti" w:hAnsi="STKaiti" w:hint="eastAsia"/>
                <w:lang w:eastAsia="zh-CN"/>
              </w:rPr>
              <w:t>第七次暨最后</w:t>
            </w:r>
            <w:proofErr w:type="gramEnd"/>
            <w:r w:rsidRPr="00930477">
              <w:rPr>
                <w:rFonts w:ascii="STKaiti" w:eastAsia="STKaiti" w:hAnsi="STKaiti" w:hint="eastAsia"/>
                <w:lang w:eastAsia="zh-CN"/>
              </w:rPr>
              <w:t>一次全体会议摘要记录的相关内容（</w:t>
            </w:r>
            <w:r w:rsidRPr="007904DD">
              <w:rPr>
                <w:rFonts w:eastAsia="STKaiti"/>
                <w:lang w:eastAsia="zh-CN"/>
              </w:rPr>
              <w:t>C23/112</w:t>
            </w:r>
            <w:r w:rsidRPr="00930477">
              <w:rPr>
                <w:rFonts w:ascii="STKaiti" w:eastAsia="STKaiti" w:hAnsi="STKaiti" w:hint="eastAsia"/>
                <w:lang w:eastAsia="zh-CN"/>
              </w:rPr>
              <w:t>号文件）</w:t>
            </w:r>
            <w:r w:rsidR="000730C5">
              <w:rPr>
                <w:rFonts w:ascii="STKaiti" w:eastAsia="STKaiti" w:hAnsi="STKaiti" w:hint="eastAsia"/>
                <w:lang w:eastAsia="zh-CN"/>
              </w:rPr>
              <w:t>来</w:t>
            </w:r>
            <w:r w:rsidRPr="00930477">
              <w:rPr>
                <w:rFonts w:ascii="STKaiti" w:eastAsia="STKaiti" w:hAnsi="STKaiti" w:hint="eastAsia"/>
                <w:lang w:eastAsia="zh-CN"/>
              </w:rPr>
              <w:t>修正国际电联英文文体指南</w:t>
            </w:r>
            <w:r w:rsidR="000730C5">
              <w:rPr>
                <w:rFonts w:ascii="STKaiti" w:eastAsia="STKaiti" w:hAnsi="STKaiti" w:hint="eastAsia"/>
                <w:lang w:eastAsia="zh-CN"/>
              </w:rPr>
              <w:t>并随之</w:t>
            </w:r>
            <w:r w:rsidRPr="00930477">
              <w:rPr>
                <w:rFonts w:ascii="STKaiti" w:eastAsia="STKaiti" w:hAnsi="STKaiti" w:hint="eastAsia"/>
                <w:lang w:eastAsia="zh-CN"/>
              </w:rPr>
              <w:t>在国际电</w:t>
            </w:r>
            <w:proofErr w:type="gramStart"/>
            <w:r w:rsidRPr="00930477">
              <w:rPr>
                <w:rFonts w:ascii="STKaiti" w:eastAsia="STKaiti" w:hAnsi="STKaiti" w:hint="eastAsia"/>
                <w:lang w:eastAsia="zh-CN"/>
              </w:rPr>
              <w:t>联文件</w:t>
            </w:r>
            <w:proofErr w:type="gramEnd"/>
            <w:r w:rsidRPr="00930477">
              <w:rPr>
                <w:rFonts w:ascii="STKaiti" w:eastAsia="STKaiti" w:hAnsi="STKaiti" w:hint="eastAsia"/>
                <w:lang w:eastAsia="zh-CN"/>
              </w:rPr>
              <w:t>中</w:t>
            </w:r>
            <w:r w:rsidR="000730C5">
              <w:rPr>
                <w:rFonts w:ascii="STKaiti" w:eastAsia="STKaiti" w:hAnsi="STKaiti" w:hint="eastAsia"/>
                <w:lang w:eastAsia="zh-CN"/>
              </w:rPr>
              <w:t>以</w:t>
            </w:r>
            <w:r w:rsidRPr="00930477">
              <w:rPr>
                <w:rFonts w:ascii="STKaiti" w:eastAsia="STKaiti" w:hAnsi="STKaiti" w:hint="eastAsia"/>
                <w:lang w:eastAsia="zh-CN"/>
              </w:rPr>
              <w:t>“</w:t>
            </w:r>
            <w:r w:rsidR="000730C5" w:rsidRPr="00E425CB">
              <w:rPr>
                <w:lang w:eastAsia="zh-CN"/>
              </w:rPr>
              <w:t>Chair/Vice-chair</w:t>
            </w:r>
            <w:r w:rsidRPr="00930477">
              <w:rPr>
                <w:rFonts w:ascii="STKaiti" w:eastAsia="STKaiti" w:hAnsi="STKaiti" w:hint="eastAsia"/>
                <w:lang w:eastAsia="zh-CN"/>
              </w:rPr>
              <w:t>”取代“</w:t>
            </w:r>
            <w:r w:rsidR="000730C5" w:rsidRPr="00E425CB">
              <w:t>Chairman/Vice-chairman</w:t>
            </w:r>
            <w:r w:rsidRPr="00930477">
              <w:rPr>
                <w:rFonts w:ascii="STKaiti" w:eastAsia="STKaiti" w:hAnsi="STKaiti" w:hint="eastAsia"/>
                <w:lang w:eastAsia="zh-CN"/>
              </w:rPr>
              <w:t>”一词是不合法的。</w:t>
            </w:r>
          </w:p>
          <w:p w14:paraId="4A5A5F3C" w14:textId="0EAFE16B" w:rsidR="00930477" w:rsidRPr="00930477" w:rsidRDefault="00930477" w:rsidP="00930477">
            <w:pPr>
              <w:ind w:left="567"/>
              <w:rPr>
                <w:rFonts w:ascii="STKaiti" w:eastAsia="STKaiti" w:hAnsi="STKaiti"/>
                <w:lang w:eastAsia="zh-CN"/>
              </w:rPr>
            </w:pPr>
            <w:r w:rsidRPr="00930477">
              <w:rPr>
                <w:rFonts w:ascii="STKaiti" w:eastAsia="STKaiti" w:hAnsi="STKaiti" w:hint="eastAsia"/>
                <w:lang w:eastAsia="zh-CN"/>
              </w:rPr>
              <w:lastRenderedPageBreak/>
              <w:t>国际电联《组织法》第</w:t>
            </w:r>
            <w:r w:rsidRPr="007904DD">
              <w:rPr>
                <w:rFonts w:eastAsia="STKaiti"/>
                <w:lang w:eastAsia="zh-CN"/>
              </w:rPr>
              <w:t>3</w:t>
            </w:r>
            <w:r w:rsidRPr="00930477">
              <w:rPr>
                <w:rFonts w:ascii="STKaiti" w:eastAsia="STKaiti" w:hAnsi="STKaiti" w:hint="eastAsia"/>
                <w:lang w:eastAsia="zh-CN"/>
              </w:rPr>
              <w:t>条、国际电联《公约》</w:t>
            </w:r>
            <w:r w:rsidRPr="007904DD">
              <w:rPr>
                <w:rFonts w:eastAsia="STKaiti"/>
                <w:lang w:eastAsia="zh-CN"/>
              </w:rPr>
              <w:t>第</w:t>
            </w:r>
            <w:r w:rsidRPr="007904DD">
              <w:rPr>
                <w:rFonts w:eastAsia="STKaiti"/>
                <w:lang w:eastAsia="zh-CN"/>
              </w:rPr>
              <w:t>2</w:t>
            </w:r>
            <w:r w:rsidRPr="007904DD">
              <w:rPr>
                <w:rFonts w:eastAsia="STKaiti"/>
                <w:lang w:eastAsia="zh-CN"/>
              </w:rPr>
              <w:t>、</w:t>
            </w:r>
            <w:r w:rsidRPr="007904DD">
              <w:rPr>
                <w:rFonts w:eastAsia="STKaiti"/>
                <w:lang w:eastAsia="zh-CN"/>
              </w:rPr>
              <w:t>4</w:t>
            </w:r>
            <w:r w:rsidRPr="007904DD">
              <w:rPr>
                <w:rFonts w:eastAsia="STKaiti"/>
                <w:lang w:eastAsia="zh-CN"/>
              </w:rPr>
              <w:t>、</w:t>
            </w:r>
            <w:r w:rsidRPr="007904DD">
              <w:rPr>
                <w:rFonts w:eastAsia="STKaiti"/>
                <w:lang w:eastAsia="zh-CN"/>
              </w:rPr>
              <w:t>6</w:t>
            </w:r>
            <w:r w:rsidRPr="007904DD">
              <w:rPr>
                <w:rFonts w:eastAsia="STKaiti"/>
                <w:lang w:eastAsia="zh-CN"/>
              </w:rPr>
              <w:t>、</w:t>
            </w:r>
            <w:r w:rsidRPr="007904DD">
              <w:rPr>
                <w:rFonts w:eastAsia="STKaiti"/>
                <w:lang w:eastAsia="zh-CN"/>
              </w:rPr>
              <w:t>8</w:t>
            </w:r>
            <w:r w:rsidRPr="007904DD">
              <w:rPr>
                <w:rFonts w:eastAsia="STKaiti"/>
                <w:lang w:eastAsia="zh-CN"/>
              </w:rPr>
              <w:t>、</w:t>
            </w:r>
            <w:r w:rsidRPr="007904DD">
              <w:rPr>
                <w:rFonts w:eastAsia="STKaiti"/>
                <w:lang w:eastAsia="zh-CN"/>
              </w:rPr>
              <w:t>9</w:t>
            </w:r>
            <w:r w:rsidRPr="007904DD">
              <w:rPr>
                <w:rFonts w:eastAsia="STKaiti"/>
                <w:lang w:eastAsia="zh-CN"/>
              </w:rPr>
              <w:t>、</w:t>
            </w:r>
            <w:r w:rsidRPr="007904DD">
              <w:rPr>
                <w:rFonts w:eastAsia="STKaiti"/>
                <w:lang w:eastAsia="zh-CN"/>
              </w:rPr>
              <w:t>10</w:t>
            </w:r>
            <w:r w:rsidRPr="007904DD">
              <w:rPr>
                <w:rFonts w:eastAsia="STKaiti"/>
                <w:lang w:eastAsia="zh-CN"/>
              </w:rPr>
              <w:t>、</w:t>
            </w:r>
            <w:r w:rsidRPr="007904DD">
              <w:rPr>
                <w:rFonts w:eastAsia="STKaiti"/>
                <w:lang w:eastAsia="zh-CN"/>
              </w:rPr>
              <w:t>11A</w:t>
            </w:r>
            <w:r w:rsidRPr="007904DD">
              <w:rPr>
                <w:rFonts w:eastAsia="STKaiti"/>
                <w:lang w:eastAsia="zh-CN"/>
              </w:rPr>
              <w:t>、</w:t>
            </w:r>
            <w:r w:rsidRPr="007904DD">
              <w:rPr>
                <w:rFonts w:eastAsia="STKaiti"/>
                <w:lang w:eastAsia="zh-CN"/>
              </w:rPr>
              <w:t>13</w:t>
            </w:r>
            <w:r w:rsidRPr="007904DD">
              <w:rPr>
                <w:rFonts w:eastAsia="STKaiti"/>
                <w:lang w:eastAsia="zh-CN"/>
              </w:rPr>
              <w:t>、</w:t>
            </w:r>
            <w:r w:rsidRPr="007904DD">
              <w:rPr>
                <w:rFonts w:eastAsia="STKaiti"/>
                <w:lang w:eastAsia="zh-CN"/>
              </w:rPr>
              <w:t>14A</w:t>
            </w:r>
            <w:r w:rsidRPr="007904DD">
              <w:rPr>
                <w:rFonts w:eastAsia="STKaiti"/>
                <w:lang w:eastAsia="zh-CN"/>
              </w:rPr>
              <w:t>、</w:t>
            </w:r>
            <w:r w:rsidRPr="007904DD">
              <w:rPr>
                <w:rFonts w:eastAsia="STKaiti"/>
                <w:lang w:eastAsia="zh-CN"/>
              </w:rPr>
              <w:t>15</w:t>
            </w:r>
            <w:r w:rsidRPr="007904DD">
              <w:rPr>
                <w:rFonts w:eastAsia="STKaiti"/>
                <w:lang w:eastAsia="zh-CN"/>
              </w:rPr>
              <w:t>、</w:t>
            </w:r>
            <w:r w:rsidRPr="007904DD">
              <w:rPr>
                <w:rFonts w:eastAsia="STKaiti"/>
                <w:lang w:eastAsia="zh-CN"/>
              </w:rPr>
              <w:t>16</w:t>
            </w:r>
            <w:r w:rsidRPr="007904DD">
              <w:rPr>
                <w:rFonts w:eastAsia="STKaiti"/>
                <w:lang w:eastAsia="zh-CN"/>
              </w:rPr>
              <w:t>、</w:t>
            </w:r>
            <w:r w:rsidRPr="007904DD">
              <w:rPr>
                <w:rFonts w:eastAsia="STKaiti"/>
                <w:lang w:eastAsia="zh-CN"/>
              </w:rPr>
              <w:t>17A</w:t>
            </w:r>
            <w:r w:rsidRPr="007904DD">
              <w:rPr>
                <w:rFonts w:eastAsia="STKaiti"/>
                <w:lang w:eastAsia="zh-CN"/>
              </w:rPr>
              <w:t>、</w:t>
            </w:r>
            <w:r w:rsidRPr="007904DD">
              <w:rPr>
                <w:rFonts w:eastAsia="STKaiti"/>
                <w:lang w:eastAsia="zh-CN"/>
              </w:rPr>
              <w:t>20</w:t>
            </w:r>
            <w:r w:rsidRPr="007904DD">
              <w:rPr>
                <w:rFonts w:eastAsia="STKaiti"/>
                <w:lang w:eastAsia="zh-CN"/>
              </w:rPr>
              <w:t>、</w:t>
            </w:r>
            <w:r w:rsidRPr="007904DD">
              <w:rPr>
                <w:rFonts w:eastAsia="STKaiti"/>
                <w:lang w:eastAsia="zh-CN"/>
              </w:rPr>
              <w:t>31</w:t>
            </w:r>
            <w:r w:rsidRPr="00930477">
              <w:rPr>
                <w:rFonts w:ascii="STKaiti" w:eastAsia="STKaiti" w:hAnsi="STKaiti" w:hint="eastAsia"/>
                <w:lang w:eastAsia="zh-CN"/>
              </w:rPr>
              <w:t>条以及全权代表大会的</w:t>
            </w:r>
            <w:r w:rsidR="000730C5">
              <w:rPr>
                <w:rFonts w:ascii="STKaiti" w:eastAsia="STKaiti" w:hAnsi="STKaiti" w:hint="eastAsia"/>
                <w:lang w:eastAsia="zh-CN"/>
              </w:rPr>
              <w:t>各</w:t>
            </w:r>
            <w:r w:rsidRPr="00930477">
              <w:rPr>
                <w:rFonts w:ascii="STKaiti" w:eastAsia="STKaiti" w:hAnsi="STKaiti" w:hint="eastAsia"/>
                <w:lang w:eastAsia="zh-CN"/>
              </w:rPr>
              <w:t>决议</w:t>
            </w:r>
            <w:r w:rsidR="000730C5">
              <w:rPr>
                <w:rFonts w:ascii="STKaiti" w:eastAsia="STKaiti" w:hAnsi="STKaiti" w:hint="eastAsia"/>
                <w:lang w:eastAsia="zh-CN"/>
              </w:rPr>
              <w:t>均</w:t>
            </w:r>
            <w:r w:rsidRPr="00930477">
              <w:rPr>
                <w:rFonts w:ascii="STKaiti" w:eastAsia="STKaiti" w:hAnsi="STKaiti" w:hint="eastAsia"/>
                <w:lang w:eastAsia="zh-CN"/>
              </w:rPr>
              <w:t>使用了</w:t>
            </w:r>
            <w:r w:rsidRPr="00786793">
              <w:rPr>
                <w:rFonts w:ascii="STKaiti" w:eastAsia="STKaiti" w:hAnsi="STKaiti" w:hint="eastAsia"/>
                <w:lang w:eastAsia="zh-CN"/>
              </w:rPr>
              <w:t>“</w:t>
            </w:r>
            <w:r w:rsidR="000730C5" w:rsidRPr="00786793">
              <w:rPr>
                <w:lang w:eastAsia="zh-CN"/>
              </w:rPr>
              <w:t>Chairman/Chairmen</w:t>
            </w:r>
            <w:r w:rsidRPr="00930477">
              <w:rPr>
                <w:rFonts w:ascii="STKaiti" w:eastAsia="STKaiti" w:hAnsi="STKaiti" w:hint="eastAsia"/>
                <w:lang w:eastAsia="zh-CN"/>
              </w:rPr>
              <w:t>”和“</w:t>
            </w:r>
            <w:r w:rsidR="000730C5" w:rsidRPr="00786793">
              <w:t>Vice-Chairmen/Vice-Chairmen</w:t>
            </w:r>
            <w:r w:rsidRPr="00930477">
              <w:rPr>
                <w:rFonts w:ascii="STKaiti" w:eastAsia="STKaiti" w:hAnsi="STKaiti" w:hint="eastAsia"/>
                <w:lang w:eastAsia="zh-CN"/>
              </w:rPr>
              <w:t>”术语。</w:t>
            </w:r>
          </w:p>
          <w:p w14:paraId="365FA056" w14:textId="46098976" w:rsidR="00AC5BD3" w:rsidRPr="00930477" w:rsidRDefault="000730C5" w:rsidP="00930477">
            <w:pPr>
              <w:ind w:left="567"/>
              <w:rPr>
                <w:rFonts w:ascii="STKaiti" w:eastAsia="STKaiti" w:hAnsi="STKaiti"/>
                <w:lang w:eastAsia="zh-CN"/>
              </w:rPr>
            </w:pPr>
            <w:r>
              <w:rPr>
                <w:rFonts w:ascii="STKaiti" w:eastAsia="STKaiti" w:hAnsi="STKaiti" w:hint="eastAsia"/>
                <w:lang w:eastAsia="zh-CN"/>
              </w:rPr>
              <w:t>就此</w:t>
            </w:r>
            <w:r w:rsidR="00930477" w:rsidRPr="00930477">
              <w:rPr>
                <w:rFonts w:ascii="STKaiti" w:eastAsia="STKaiti" w:hAnsi="STKaiti" w:hint="eastAsia"/>
                <w:lang w:eastAsia="zh-CN"/>
              </w:rPr>
              <w:t>，俄罗斯联邦认为，</w:t>
            </w:r>
            <w:r>
              <w:rPr>
                <w:rFonts w:ascii="STKaiti" w:eastAsia="STKaiti" w:hAnsi="STKaiti" w:hint="eastAsia"/>
                <w:lang w:eastAsia="zh-CN"/>
              </w:rPr>
              <w:t>电信标准化局</w:t>
            </w:r>
            <w:r w:rsidR="00930477" w:rsidRPr="00930477">
              <w:rPr>
                <w:rFonts w:ascii="STKaiti" w:eastAsia="STKaiti" w:hAnsi="STKaiti" w:hint="eastAsia"/>
                <w:lang w:eastAsia="zh-CN"/>
              </w:rPr>
              <w:t>秘书处对工作文件（</w:t>
            </w:r>
            <w:r w:rsidR="00930477" w:rsidRPr="00426B59">
              <w:rPr>
                <w:rFonts w:eastAsia="STKaiti"/>
                <w:lang w:eastAsia="zh-CN"/>
              </w:rPr>
              <w:t>TD</w:t>
            </w:r>
            <w:r w:rsidR="00930477" w:rsidRPr="00930477">
              <w:rPr>
                <w:rFonts w:ascii="STKaiti" w:eastAsia="STKaiti" w:hAnsi="STKaiti" w:hint="eastAsia"/>
                <w:lang w:eastAsia="zh-CN"/>
              </w:rPr>
              <w:t>）和已批准的</w:t>
            </w:r>
            <w:r w:rsidR="00930477" w:rsidRPr="00426B59">
              <w:rPr>
                <w:rFonts w:eastAsia="STKaiti"/>
                <w:lang w:eastAsia="zh-CN"/>
              </w:rPr>
              <w:t>ITU-T</w:t>
            </w:r>
            <w:r w:rsidR="00930477" w:rsidRPr="00930477">
              <w:rPr>
                <w:rFonts w:ascii="STKaiti" w:eastAsia="STKaiti" w:hAnsi="STKaiti" w:hint="eastAsia"/>
                <w:lang w:eastAsia="zh-CN"/>
              </w:rPr>
              <w:t>文件采用上述指南，以及</w:t>
            </w:r>
            <w:r>
              <w:rPr>
                <w:rFonts w:ascii="STKaiti" w:eastAsia="STKaiti" w:hAnsi="STKaiti" w:hint="eastAsia"/>
                <w:lang w:eastAsia="zh-CN"/>
              </w:rPr>
              <w:t>因为</w:t>
            </w:r>
            <w:r w:rsidR="00930477" w:rsidRPr="00930477">
              <w:rPr>
                <w:rFonts w:ascii="STKaiti" w:eastAsia="STKaiti" w:hAnsi="STKaiti" w:hint="eastAsia"/>
                <w:lang w:eastAsia="zh-CN"/>
              </w:rPr>
              <w:t>此指南</w:t>
            </w:r>
            <w:r>
              <w:rPr>
                <w:rFonts w:ascii="STKaiti" w:eastAsia="STKaiti" w:hAnsi="STKaiti" w:hint="eastAsia"/>
                <w:lang w:eastAsia="zh-CN"/>
              </w:rPr>
              <w:t>被</w:t>
            </w:r>
            <w:r w:rsidR="00930477" w:rsidRPr="00930477">
              <w:rPr>
                <w:rFonts w:ascii="STKaiti" w:eastAsia="STKaiti" w:hAnsi="STKaiti" w:hint="eastAsia"/>
                <w:lang w:eastAsia="zh-CN"/>
              </w:rPr>
              <w:t>作为</w:t>
            </w:r>
            <w:r w:rsidRPr="00930477">
              <w:rPr>
                <w:rFonts w:ascii="STKaiti" w:eastAsia="STKaiti" w:hAnsi="STKaiti" w:hint="eastAsia"/>
                <w:lang w:eastAsia="zh-CN"/>
              </w:rPr>
              <w:t>编写</w:t>
            </w:r>
            <w:r w:rsidR="00930477" w:rsidRPr="00426B59">
              <w:rPr>
                <w:rFonts w:eastAsia="STKaiti"/>
                <w:lang w:eastAsia="zh-CN"/>
              </w:rPr>
              <w:t>ITU-T</w:t>
            </w:r>
            <w:r w:rsidR="00930477" w:rsidRPr="00930477">
              <w:rPr>
                <w:rFonts w:ascii="STKaiti" w:eastAsia="STKaiti" w:hAnsi="STKaiti" w:hint="eastAsia"/>
                <w:lang w:eastAsia="zh-CN"/>
              </w:rPr>
              <w:t>文件</w:t>
            </w:r>
            <w:r>
              <w:rPr>
                <w:rFonts w:ascii="STKaiti" w:eastAsia="STKaiti" w:hAnsi="STKaiti" w:hint="eastAsia"/>
                <w:lang w:eastAsia="zh-CN"/>
              </w:rPr>
              <w:t>的</w:t>
            </w:r>
            <w:r w:rsidR="00930477" w:rsidRPr="00930477">
              <w:rPr>
                <w:rFonts w:ascii="STKaiti" w:eastAsia="STKaiti" w:hAnsi="STKaiti" w:hint="eastAsia"/>
                <w:lang w:eastAsia="zh-CN"/>
              </w:rPr>
              <w:t>工具</w:t>
            </w:r>
            <w:r>
              <w:rPr>
                <w:rFonts w:ascii="STKaiti" w:eastAsia="STKaiti" w:hAnsi="STKaiti" w:hint="eastAsia"/>
                <w:lang w:eastAsia="zh-CN"/>
              </w:rPr>
              <w:t>而将其作为</w:t>
            </w:r>
            <w:r w:rsidRPr="00930477">
              <w:rPr>
                <w:rFonts w:ascii="STKaiti" w:eastAsia="STKaiti" w:hAnsi="STKaiti" w:hint="eastAsia"/>
                <w:lang w:eastAsia="zh-CN"/>
              </w:rPr>
              <w:t>更新上述术语的</w:t>
            </w:r>
            <w:r>
              <w:rPr>
                <w:rFonts w:ascii="STKaiti" w:eastAsia="STKaiti" w:hAnsi="STKaiti" w:hint="eastAsia"/>
                <w:lang w:eastAsia="zh-CN"/>
              </w:rPr>
              <w:t>合法理由</w:t>
            </w:r>
            <w:r w:rsidR="00930477" w:rsidRPr="00930477">
              <w:rPr>
                <w:rFonts w:ascii="STKaiti" w:eastAsia="STKaiti" w:hAnsi="STKaiti" w:hint="eastAsia"/>
                <w:lang w:eastAsia="zh-CN"/>
              </w:rPr>
              <w:t>的做法，</w:t>
            </w:r>
            <w:r>
              <w:rPr>
                <w:rFonts w:ascii="STKaiti" w:eastAsia="STKaiti" w:hAnsi="STKaiti" w:hint="eastAsia"/>
                <w:lang w:eastAsia="zh-CN"/>
              </w:rPr>
              <w:t>均</w:t>
            </w:r>
            <w:r w:rsidR="00930477" w:rsidRPr="00930477">
              <w:rPr>
                <w:rFonts w:ascii="STKaiti" w:eastAsia="STKaiti" w:hAnsi="STKaiti" w:hint="eastAsia"/>
                <w:lang w:eastAsia="zh-CN"/>
              </w:rPr>
              <w:t>与国际电联《组织法》和《公约》的</w:t>
            </w:r>
            <w:r>
              <w:rPr>
                <w:rFonts w:ascii="STKaiti" w:eastAsia="STKaiti" w:hAnsi="STKaiti" w:hint="eastAsia"/>
                <w:lang w:eastAsia="zh-CN"/>
              </w:rPr>
              <w:t>规定相悖</w:t>
            </w:r>
            <w:r w:rsidR="00930477" w:rsidRPr="00930477">
              <w:rPr>
                <w:rFonts w:ascii="STKaiti" w:eastAsia="STKaiti" w:hAnsi="STKaiti" w:hint="eastAsia"/>
                <w:lang w:eastAsia="zh-CN"/>
              </w:rPr>
              <w:t>。</w:t>
            </w:r>
          </w:p>
          <w:p w14:paraId="0D96D7EA" w14:textId="42D1C85F" w:rsidR="00AC5BD3" w:rsidRPr="00E425CB" w:rsidRDefault="00930477" w:rsidP="00550CF4">
            <w:pPr>
              <w:ind w:left="567"/>
              <w:rPr>
                <w:lang w:eastAsia="zh-CN"/>
              </w:rPr>
            </w:pPr>
            <w:r w:rsidRPr="00930477">
              <w:rPr>
                <w:rFonts w:ascii="STKaiti" w:eastAsia="STKaiti" w:hAnsi="STKaiti" w:hint="eastAsia"/>
                <w:lang w:eastAsia="zh-CN"/>
              </w:rPr>
              <w:t>俄罗斯联邦重申，任何未经国际电</w:t>
            </w:r>
            <w:proofErr w:type="gramStart"/>
            <w:r w:rsidRPr="00930477">
              <w:rPr>
                <w:rFonts w:ascii="STKaiti" w:eastAsia="STKaiti" w:hAnsi="STKaiti" w:hint="eastAsia"/>
                <w:lang w:eastAsia="zh-CN"/>
              </w:rPr>
              <w:t>联</w:t>
            </w:r>
            <w:r w:rsidR="000730C5">
              <w:rPr>
                <w:rFonts w:ascii="STKaiti" w:eastAsia="STKaiti" w:hAnsi="STKaiti" w:hint="eastAsia"/>
                <w:lang w:eastAsia="zh-CN"/>
              </w:rPr>
              <w:t>所有</w:t>
            </w:r>
            <w:proofErr w:type="gramEnd"/>
            <w:r w:rsidRPr="00930477">
              <w:rPr>
                <w:rFonts w:ascii="STKaiti" w:eastAsia="STKaiti" w:hAnsi="STKaiti" w:hint="eastAsia"/>
                <w:lang w:eastAsia="zh-CN"/>
              </w:rPr>
              <w:t>成员国接受的、</w:t>
            </w:r>
            <w:proofErr w:type="gramStart"/>
            <w:r w:rsidRPr="00930477">
              <w:rPr>
                <w:rFonts w:ascii="STKaiti" w:eastAsia="STKaiti" w:hAnsi="STKaiti" w:hint="eastAsia"/>
                <w:lang w:eastAsia="zh-CN"/>
              </w:rPr>
              <w:t>且违反</w:t>
            </w:r>
            <w:proofErr w:type="gramEnd"/>
            <w:r w:rsidRPr="00930477">
              <w:rPr>
                <w:rFonts w:ascii="STKaiti" w:eastAsia="STKaiti" w:hAnsi="STKaiti" w:hint="eastAsia"/>
                <w:lang w:eastAsia="zh-CN"/>
              </w:rPr>
              <w:t>国际电联《组织法》和《公约》以及全权代表大会决议的变更都是不可接受的，它破坏了所适用的文件的合法性，并危及将其应用于国际电联活动的可能性。在以既定方式做出相关决定之前，所有现</w:t>
            </w:r>
            <w:r w:rsidR="006D0ADA">
              <w:rPr>
                <w:rFonts w:ascii="STKaiti" w:eastAsia="STKaiti" w:hAnsi="STKaiti" w:hint="eastAsia"/>
                <w:lang w:eastAsia="zh-CN"/>
              </w:rPr>
              <w:t>行</w:t>
            </w:r>
            <w:r w:rsidRPr="00930477">
              <w:rPr>
                <w:rFonts w:ascii="STKaiti" w:eastAsia="STKaiti" w:hAnsi="STKaiti" w:hint="eastAsia"/>
                <w:lang w:eastAsia="zh-CN"/>
              </w:rPr>
              <w:t>和经修订的案文</w:t>
            </w:r>
            <w:r w:rsidR="006D0ADA">
              <w:rPr>
                <w:rFonts w:ascii="STKaiti" w:eastAsia="STKaiti" w:hAnsi="STKaiti" w:hint="eastAsia"/>
                <w:lang w:eastAsia="zh-CN"/>
              </w:rPr>
              <w:t>在涉及</w:t>
            </w:r>
            <w:r w:rsidR="006D0ADA" w:rsidRPr="00930477">
              <w:rPr>
                <w:rFonts w:ascii="STKaiti" w:eastAsia="STKaiti" w:hAnsi="STKaiti" w:hint="eastAsia"/>
                <w:lang w:eastAsia="zh-CN"/>
              </w:rPr>
              <w:t>“</w:t>
            </w:r>
            <w:r w:rsidR="006D0ADA" w:rsidRPr="00E425CB">
              <w:rPr>
                <w:lang w:eastAsia="zh-CN"/>
              </w:rPr>
              <w:t>Chairman/Vice-chairman</w:t>
            </w:r>
            <w:r w:rsidR="006D0ADA" w:rsidRPr="00930477">
              <w:rPr>
                <w:rFonts w:ascii="STKaiti" w:eastAsia="STKaiti" w:hAnsi="STKaiti" w:hint="eastAsia"/>
                <w:lang w:eastAsia="zh-CN"/>
              </w:rPr>
              <w:t>”一词的书面使用</w:t>
            </w:r>
            <w:r w:rsidR="006D0ADA">
              <w:rPr>
                <w:rFonts w:ascii="STKaiti" w:eastAsia="STKaiti" w:hAnsi="STKaiti" w:hint="eastAsia"/>
                <w:lang w:eastAsia="zh-CN"/>
              </w:rPr>
              <w:t>时必须保持不变</w:t>
            </w:r>
            <w:r w:rsidRPr="00930477">
              <w:rPr>
                <w:rFonts w:ascii="STKaiti" w:eastAsia="STKaiti" w:hAnsi="STKaiti" w:hint="eastAsia"/>
                <w:lang w:eastAsia="zh-CN"/>
              </w:rPr>
              <w:t>。</w:t>
            </w:r>
          </w:p>
        </w:tc>
      </w:tr>
    </w:tbl>
    <w:p w14:paraId="13BEB15B" w14:textId="48B45119" w:rsidR="00AC5BD3" w:rsidRDefault="00AC5BD3" w:rsidP="008E0159">
      <w:pPr>
        <w:pStyle w:val="Heading1"/>
        <w:spacing w:after="0"/>
        <w:ind w:left="794" w:hanging="794"/>
      </w:pPr>
      <w:bookmarkStart w:id="181" w:name="_Toc161841619"/>
      <w:r w:rsidRPr="00642512">
        <w:rPr>
          <w:lang w:eastAsia="zh-CN"/>
        </w:rPr>
        <w:lastRenderedPageBreak/>
        <w:t>2</w:t>
      </w:r>
      <w:r>
        <w:rPr>
          <w:lang w:eastAsia="zh-CN"/>
        </w:rPr>
        <w:t>4</w:t>
      </w:r>
      <w:r w:rsidRPr="00642512">
        <w:rPr>
          <w:lang w:eastAsia="zh-CN"/>
        </w:rPr>
        <w:tab/>
      </w:r>
      <w:proofErr w:type="spellStart"/>
      <w:r w:rsidR="009E1EDD" w:rsidRPr="009E1EDD">
        <w:rPr>
          <w:rFonts w:hint="eastAsia"/>
        </w:rPr>
        <w:t>会议报告草案的审议</w:t>
      </w:r>
      <w:bookmarkEnd w:id="18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C5BD3" w14:paraId="45D493E3" w14:textId="77777777" w:rsidTr="00550CF4">
        <w:tc>
          <w:tcPr>
            <w:tcW w:w="816" w:type="dxa"/>
          </w:tcPr>
          <w:p w14:paraId="2D00C2C0" w14:textId="77777777" w:rsidR="00AC5BD3" w:rsidRPr="00E425CB" w:rsidRDefault="00AC5BD3" w:rsidP="00550CF4">
            <w:r w:rsidRPr="00E425CB">
              <w:t>24.1</w:t>
            </w:r>
          </w:p>
        </w:tc>
        <w:tc>
          <w:tcPr>
            <w:tcW w:w="9112" w:type="dxa"/>
            <w:tcMar>
              <w:left w:w="57" w:type="dxa"/>
              <w:right w:w="57" w:type="dxa"/>
            </w:tcMar>
          </w:tcPr>
          <w:p w14:paraId="113BFFE4" w14:textId="58810566" w:rsidR="00AC5BD3" w:rsidRPr="00E425CB" w:rsidRDefault="009E1EDD" w:rsidP="00550CF4">
            <w:pPr>
              <w:rPr>
                <w:lang w:eastAsia="zh-CN"/>
              </w:rPr>
            </w:pPr>
            <w:r>
              <w:rPr>
                <w:rFonts w:hint="eastAsia"/>
                <w:lang w:eastAsia="zh-CN"/>
              </w:rPr>
              <w:t>主席宣布，按照往届</w:t>
            </w:r>
            <w:r>
              <w:rPr>
                <w:rFonts w:hint="eastAsia"/>
                <w:lang w:eastAsia="zh-CN"/>
              </w:rPr>
              <w:t>TSAG</w:t>
            </w:r>
            <w:r>
              <w:rPr>
                <w:rFonts w:hint="eastAsia"/>
                <w:lang w:eastAsia="zh-CN"/>
              </w:rPr>
              <w:t>会议的做法，将在适当时候</w:t>
            </w:r>
            <w:r>
              <w:rPr>
                <w:rFonts w:hint="eastAsia"/>
                <w:lang w:val="en-US" w:eastAsia="zh-CN"/>
              </w:rPr>
              <w:t>起草</w:t>
            </w:r>
            <w:r>
              <w:rPr>
                <w:rFonts w:hint="eastAsia"/>
                <w:lang w:eastAsia="zh-CN"/>
              </w:rPr>
              <w:t>载于</w:t>
            </w:r>
            <w:hyperlink r:id="rId42" w:history="1">
              <w:r w:rsidRPr="009E1EDD">
                <w:rPr>
                  <w:rStyle w:val="Hyperlink"/>
                  <w:lang w:eastAsia="zh-CN"/>
                </w:rPr>
                <w:t>TD306</w:t>
              </w:r>
            </w:hyperlink>
            <w:r>
              <w:rPr>
                <w:rFonts w:hint="eastAsia"/>
                <w:lang w:eastAsia="zh-CN"/>
              </w:rPr>
              <w:t>号文件中的会议报告草案，各方将有两周的时间对其进行审阅并发表意见。</w:t>
            </w:r>
          </w:p>
        </w:tc>
      </w:tr>
    </w:tbl>
    <w:p w14:paraId="6CBD5712" w14:textId="2333869F" w:rsidR="00AC5BD3" w:rsidRDefault="00AC5BD3" w:rsidP="00D86E7A">
      <w:pPr>
        <w:pStyle w:val="Heading1"/>
        <w:spacing w:after="0"/>
        <w:ind w:left="794" w:hanging="794"/>
      </w:pPr>
      <w:bookmarkStart w:id="182" w:name="_Toc161841620"/>
      <w:r w:rsidRPr="00642512">
        <w:rPr>
          <w:lang w:eastAsia="zh-CN"/>
        </w:rPr>
        <w:t>2</w:t>
      </w:r>
      <w:r>
        <w:rPr>
          <w:lang w:eastAsia="zh-CN"/>
        </w:rPr>
        <w:t>5</w:t>
      </w:r>
      <w:r w:rsidRPr="00642512">
        <w:rPr>
          <w:lang w:eastAsia="zh-CN"/>
        </w:rPr>
        <w:tab/>
      </w:r>
      <w:proofErr w:type="spellStart"/>
      <w:r w:rsidR="009E1EDD">
        <w:rPr>
          <w:rFonts w:hint="eastAsia"/>
        </w:rPr>
        <w:t>会议闭幕</w:t>
      </w:r>
      <w:bookmarkEnd w:id="182"/>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C5BD3" w14:paraId="2AC07F88" w14:textId="77777777" w:rsidTr="00550CF4">
        <w:tc>
          <w:tcPr>
            <w:tcW w:w="816" w:type="dxa"/>
          </w:tcPr>
          <w:p w14:paraId="617886F6" w14:textId="77777777" w:rsidR="00AC5BD3" w:rsidRPr="00E425CB" w:rsidRDefault="00AC5BD3" w:rsidP="00550CF4">
            <w:pPr>
              <w:rPr>
                <w:highlight w:val="yellow"/>
              </w:rPr>
            </w:pPr>
            <w:r w:rsidRPr="00E425CB">
              <w:t>25.1</w:t>
            </w:r>
          </w:p>
        </w:tc>
        <w:tc>
          <w:tcPr>
            <w:tcW w:w="9112" w:type="dxa"/>
            <w:tcMar>
              <w:left w:w="57" w:type="dxa"/>
              <w:right w:w="57" w:type="dxa"/>
            </w:tcMar>
          </w:tcPr>
          <w:p w14:paraId="59789BA9" w14:textId="4184CD8F" w:rsidR="0090141B" w:rsidRDefault="0090141B" w:rsidP="0090141B">
            <w:pPr>
              <w:rPr>
                <w:lang w:eastAsia="zh-CN"/>
              </w:rPr>
            </w:pPr>
            <w:r>
              <w:rPr>
                <w:rFonts w:hint="eastAsia"/>
                <w:lang w:eastAsia="zh-CN"/>
              </w:rPr>
              <w:t>电信标准化局主任感谢与会者为会议工作做出的贡献。他指出，会议在有关战略、结构和工作方法方面取得了重大进展，包括对第</w:t>
            </w:r>
            <w:r>
              <w:rPr>
                <w:rFonts w:hint="eastAsia"/>
                <w:lang w:eastAsia="zh-CN"/>
              </w:rPr>
              <w:t>9</w:t>
            </w:r>
            <w:r>
              <w:rPr>
                <w:rFonts w:hint="eastAsia"/>
                <w:lang w:eastAsia="zh-CN"/>
              </w:rPr>
              <w:t>和第</w:t>
            </w:r>
            <w:r>
              <w:rPr>
                <w:rFonts w:hint="eastAsia"/>
                <w:lang w:eastAsia="zh-CN"/>
              </w:rPr>
              <w:t>16</w:t>
            </w:r>
            <w:r>
              <w:rPr>
                <w:rFonts w:hint="eastAsia"/>
                <w:lang w:eastAsia="zh-CN"/>
              </w:rPr>
              <w:t>研究组的合并。他还提到，会议对元宇宙焦点组的许多可交付成果进行了热烈的讨论。</w:t>
            </w:r>
          </w:p>
          <w:p w14:paraId="5B9DDFC0" w14:textId="300B0213" w:rsidR="00AC5BD3" w:rsidRPr="00E425CB" w:rsidRDefault="0090141B" w:rsidP="0090141B">
            <w:pPr>
              <w:rPr>
                <w:lang w:eastAsia="zh-CN"/>
              </w:rPr>
            </w:pPr>
            <w:r>
              <w:rPr>
                <w:rFonts w:hint="eastAsia"/>
                <w:lang w:eastAsia="zh-CN"/>
              </w:rPr>
              <w:t>他还谈到国际电</w:t>
            </w:r>
            <w:proofErr w:type="gramStart"/>
            <w:r>
              <w:rPr>
                <w:rFonts w:hint="eastAsia"/>
                <w:lang w:eastAsia="zh-CN"/>
              </w:rPr>
              <w:t>联未来</w:t>
            </w:r>
            <w:proofErr w:type="gramEnd"/>
            <w:r>
              <w:rPr>
                <w:rFonts w:hint="eastAsia"/>
                <w:lang w:eastAsia="zh-CN"/>
              </w:rPr>
              <w:t>的工作重点是</w:t>
            </w:r>
            <w:r w:rsidR="00631802">
              <w:rPr>
                <w:rFonts w:hint="eastAsia"/>
                <w:lang w:eastAsia="zh-CN"/>
              </w:rPr>
              <w:t>缩小</w:t>
            </w:r>
            <w:r>
              <w:rPr>
                <w:rFonts w:hint="eastAsia"/>
                <w:lang w:eastAsia="zh-CN"/>
              </w:rPr>
              <w:t>数字</w:t>
            </w:r>
            <w:r w:rsidR="00631802">
              <w:rPr>
                <w:rFonts w:hint="eastAsia"/>
                <w:lang w:eastAsia="zh-CN"/>
              </w:rPr>
              <w:t>差距</w:t>
            </w:r>
            <w:r>
              <w:rPr>
                <w:rFonts w:hint="eastAsia"/>
                <w:lang w:eastAsia="zh-CN"/>
              </w:rPr>
              <w:t>和性别</w:t>
            </w:r>
            <w:r w:rsidR="00631802">
              <w:rPr>
                <w:rFonts w:hint="eastAsia"/>
                <w:lang w:eastAsia="zh-CN"/>
              </w:rPr>
              <w:t>差距</w:t>
            </w:r>
            <w:r>
              <w:rPr>
                <w:rFonts w:hint="eastAsia"/>
                <w:lang w:eastAsia="zh-CN"/>
              </w:rPr>
              <w:t>。他强调，国际电联的标准化工作需要产业界的大力参与。</w:t>
            </w:r>
          </w:p>
          <w:p w14:paraId="69CDEA29" w14:textId="38C548F6" w:rsidR="0090141B" w:rsidRDefault="0090141B" w:rsidP="0090141B">
            <w:pPr>
              <w:rPr>
                <w:lang w:eastAsia="zh-CN"/>
              </w:rPr>
            </w:pPr>
            <w:r>
              <w:rPr>
                <w:rFonts w:hint="eastAsia"/>
                <w:lang w:eastAsia="zh-CN"/>
              </w:rPr>
              <w:t>他邀请所有与会者为在</w:t>
            </w:r>
            <w:r>
              <w:rPr>
                <w:rFonts w:hint="eastAsia"/>
                <w:lang w:eastAsia="zh-CN"/>
              </w:rPr>
              <w:t>7</w:t>
            </w:r>
            <w:r>
              <w:rPr>
                <w:rFonts w:hint="eastAsia"/>
                <w:lang w:eastAsia="zh-CN"/>
              </w:rPr>
              <w:t>月召开的下一次</w:t>
            </w:r>
            <w:r>
              <w:rPr>
                <w:rFonts w:hint="eastAsia"/>
                <w:lang w:eastAsia="zh-CN"/>
              </w:rPr>
              <w:t>TSAG</w:t>
            </w:r>
            <w:r>
              <w:rPr>
                <w:rFonts w:hint="eastAsia"/>
                <w:lang w:eastAsia="zh-CN"/>
              </w:rPr>
              <w:t>会议上讨论</w:t>
            </w:r>
            <w:r>
              <w:rPr>
                <w:rFonts w:hint="eastAsia"/>
                <w:lang w:eastAsia="zh-CN"/>
              </w:rPr>
              <w:t>WTSA-24</w:t>
            </w:r>
            <w:r>
              <w:rPr>
                <w:rFonts w:hint="eastAsia"/>
                <w:lang w:eastAsia="zh-CN"/>
              </w:rPr>
              <w:t>做好准备。他再次感谢印度首次将</w:t>
            </w:r>
            <w:r>
              <w:rPr>
                <w:rFonts w:hint="eastAsia"/>
                <w:lang w:eastAsia="zh-CN"/>
              </w:rPr>
              <w:t>WTSA</w:t>
            </w:r>
            <w:r>
              <w:rPr>
                <w:rFonts w:hint="eastAsia"/>
                <w:lang w:eastAsia="zh-CN"/>
              </w:rPr>
              <w:t>带到亚洲，并对此表示赞赏。</w:t>
            </w:r>
          </w:p>
          <w:p w14:paraId="05C67D45" w14:textId="21186EF1" w:rsidR="00AC5BD3" w:rsidRPr="00E425CB" w:rsidRDefault="0090141B" w:rsidP="0090141B">
            <w:pPr>
              <w:rPr>
                <w:highlight w:val="yellow"/>
                <w:lang w:eastAsia="zh-CN"/>
              </w:rPr>
            </w:pPr>
            <w:r w:rsidRPr="0090141B">
              <w:rPr>
                <w:lang w:eastAsia="zh-CN"/>
              </w:rPr>
              <w:t>尾上诚藏</w:t>
            </w:r>
            <w:r>
              <w:rPr>
                <w:rFonts w:hint="eastAsia"/>
                <w:lang w:eastAsia="zh-CN"/>
              </w:rPr>
              <w:t>先生感谢</w:t>
            </w:r>
            <w:r>
              <w:rPr>
                <w:rFonts w:hint="eastAsia"/>
                <w:lang w:eastAsia="zh-CN"/>
              </w:rPr>
              <w:t>TSAG</w:t>
            </w:r>
            <w:r>
              <w:rPr>
                <w:rFonts w:hint="eastAsia"/>
                <w:lang w:eastAsia="zh-CN"/>
              </w:rPr>
              <w:t>主席</w:t>
            </w:r>
            <w:r>
              <w:rPr>
                <w:rFonts w:hint="eastAsia"/>
                <w:lang w:eastAsia="zh-CN"/>
              </w:rPr>
              <w:t>Abdurahman AL HASSAN</w:t>
            </w:r>
            <w:r>
              <w:rPr>
                <w:rFonts w:hint="eastAsia"/>
                <w:lang w:eastAsia="zh-CN"/>
              </w:rPr>
              <w:t>先生、</w:t>
            </w:r>
            <w:r>
              <w:rPr>
                <w:rFonts w:hint="eastAsia"/>
                <w:lang w:eastAsia="zh-CN"/>
              </w:rPr>
              <w:t>TSAG</w:t>
            </w:r>
            <w:r>
              <w:rPr>
                <w:rFonts w:hint="eastAsia"/>
                <w:lang w:eastAsia="zh-CN"/>
              </w:rPr>
              <w:t>领导团队以及</w:t>
            </w:r>
            <w:r>
              <w:rPr>
                <w:rFonts w:hint="eastAsia"/>
                <w:lang w:eastAsia="zh-CN"/>
              </w:rPr>
              <w:t>TSAG</w:t>
            </w:r>
            <w:r>
              <w:rPr>
                <w:rFonts w:hint="eastAsia"/>
                <w:lang w:eastAsia="zh-CN"/>
              </w:rPr>
              <w:t>每位代表的辛勤工作。</w:t>
            </w:r>
            <w:r w:rsidR="009E1EDD">
              <w:rPr>
                <w:color w:val="000000"/>
                <w:lang w:eastAsia="zh-CN"/>
              </w:rPr>
              <w:t>他祝愿</w:t>
            </w:r>
            <w:r w:rsidR="009E1EDD">
              <w:rPr>
                <w:rFonts w:hint="eastAsia"/>
                <w:color w:val="000000"/>
                <w:lang w:val="en-US" w:eastAsia="zh-CN"/>
              </w:rPr>
              <w:t>与会者</w:t>
            </w:r>
            <w:r w:rsidR="00631802">
              <w:rPr>
                <w:rFonts w:hint="eastAsia"/>
                <w:color w:val="000000"/>
                <w:lang w:eastAsia="zh-CN"/>
              </w:rPr>
              <w:t>回程</w:t>
            </w:r>
            <w:r w:rsidR="009E1EDD">
              <w:rPr>
                <w:color w:val="000000"/>
                <w:lang w:eastAsia="zh-CN"/>
              </w:rPr>
              <w:t>平安</w:t>
            </w:r>
            <w:r w:rsidR="009E1EDD">
              <w:rPr>
                <w:rFonts w:hint="eastAsia"/>
                <w:color w:val="000000"/>
                <w:lang w:eastAsia="zh-CN"/>
              </w:rPr>
              <w:t>。</w:t>
            </w:r>
          </w:p>
        </w:tc>
      </w:tr>
      <w:tr w:rsidR="00AC5BD3" w14:paraId="6EAE5988" w14:textId="77777777" w:rsidTr="00550CF4">
        <w:tc>
          <w:tcPr>
            <w:tcW w:w="816" w:type="dxa"/>
          </w:tcPr>
          <w:p w14:paraId="35E9587A" w14:textId="77777777" w:rsidR="00AC5BD3" w:rsidRPr="00BC2813" w:rsidRDefault="00AC5BD3" w:rsidP="00550CF4">
            <w:pPr>
              <w:rPr>
                <w:highlight w:val="yellow"/>
              </w:rPr>
            </w:pPr>
            <w:r w:rsidRPr="00BC2813">
              <w:t>25.2</w:t>
            </w:r>
          </w:p>
        </w:tc>
        <w:tc>
          <w:tcPr>
            <w:tcW w:w="9112" w:type="dxa"/>
            <w:tcMar>
              <w:left w:w="57" w:type="dxa"/>
              <w:right w:w="57" w:type="dxa"/>
            </w:tcMar>
          </w:tcPr>
          <w:p w14:paraId="4610F005" w14:textId="706A8E9F" w:rsidR="00BF3E74" w:rsidRDefault="00BF3E74" w:rsidP="00AD50D3">
            <w:pPr>
              <w:rPr>
                <w:lang w:eastAsia="zh-CN"/>
              </w:rPr>
            </w:pPr>
            <w:r>
              <w:rPr>
                <w:rFonts w:hint="eastAsia"/>
                <w:lang w:eastAsia="zh-CN"/>
              </w:rPr>
              <w:t>TSAG</w:t>
            </w:r>
            <w:r>
              <w:rPr>
                <w:rFonts w:hint="eastAsia"/>
                <w:lang w:eastAsia="zh-CN"/>
              </w:rPr>
              <w:t>主席感谢所有与会者参加此次重要的</w:t>
            </w:r>
            <w:r>
              <w:rPr>
                <w:rFonts w:hint="eastAsia"/>
                <w:lang w:eastAsia="zh-CN"/>
              </w:rPr>
              <w:t>TSAG</w:t>
            </w:r>
            <w:r>
              <w:rPr>
                <w:rFonts w:hint="eastAsia"/>
                <w:lang w:eastAsia="zh-CN"/>
              </w:rPr>
              <w:t>会议并为之做出贡献，正是与会者的帮助才使得本次</w:t>
            </w:r>
            <w:r>
              <w:rPr>
                <w:rFonts w:hint="eastAsia"/>
                <w:lang w:eastAsia="zh-CN"/>
              </w:rPr>
              <w:t>TSAG</w:t>
            </w:r>
            <w:r>
              <w:rPr>
                <w:rFonts w:hint="eastAsia"/>
                <w:lang w:eastAsia="zh-CN"/>
              </w:rPr>
              <w:t>会议圆满成功。</w:t>
            </w:r>
          </w:p>
          <w:p w14:paraId="557735C2" w14:textId="3F88B31E" w:rsidR="00AC5BD3" w:rsidRPr="00E425CB" w:rsidRDefault="00BF3E74" w:rsidP="00AD50D3">
            <w:pPr>
              <w:rPr>
                <w:lang w:eastAsia="zh-CN"/>
              </w:rPr>
            </w:pPr>
            <w:r>
              <w:rPr>
                <w:rFonts w:hint="eastAsia"/>
                <w:lang w:eastAsia="zh-CN"/>
              </w:rPr>
              <w:t>他指出，会议就研究组的重组达成了重要的协商一致，除</w:t>
            </w:r>
            <w:r>
              <w:rPr>
                <w:rFonts w:hint="eastAsia"/>
                <w:lang w:eastAsia="zh-CN"/>
              </w:rPr>
              <w:t>2016</w:t>
            </w:r>
            <w:r>
              <w:rPr>
                <w:rFonts w:hint="eastAsia"/>
                <w:lang w:eastAsia="zh-CN"/>
              </w:rPr>
              <w:t>年成立第</w:t>
            </w:r>
            <w:r>
              <w:rPr>
                <w:rFonts w:hint="eastAsia"/>
                <w:lang w:eastAsia="zh-CN"/>
              </w:rPr>
              <w:t>20</w:t>
            </w:r>
            <w:r>
              <w:rPr>
                <w:rFonts w:hint="eastAsia"/>
                <w:lang w:eastAsia="zh-CN"/>
              </w:rPr>
              <w:t>研究组外，这是自</w:t>
            </w:r>
            <w:r>
              <w:rPr>
                <w:rFonts w:hint="eastAsia"/>
                <w:lang w:eastAsia="zh-CN"/>
              </w:rPr>
              <w:t>2008</w:t>
            </w:r>
            <w:r>
              <w:rPr>
                <w:rFonts w:hint="eastAsia"/>
                <w:lang w:eastAsia="zh-CN"/>
              </w:rPr>
              <w:t>年以来的首次重组。</w:t>
            </w:r>
            <w:r w:rsidRPr="00BF3E74">
              <w:rPr>
                <w:rFonts w:hint="eastAsia"/>
                <w:lang w:eastAsia="zh-CN"/>
              </w:rPr>
              <w:t>他表示，希望</w:t>
            </w:r>
            <w:r w:rsidRPr="00BF3E74">
              <w:rPr>
                <w:rFonts w:hint="eastAsia"/>
                <w:lang w:eastAsia="zh-CN"/>
              </w:rPr>
              <w:t>TSAG</w:t>
            </w:r>
            <w:r w:rsidRPr="00BF3E74">
              <w:rPr>
                <w:rFonts w:hint="eastAsia"/>
                <w:lang w:eastAsia="zh-CN"/>
              </w:rPr>
              <w:t>在下一个研究期内取得成绩，回应</w:t>
            </w:r>
            <w:r>
              <w:rPr>
                <w:rFonts w:hint="eastAsia"/>
                <w:lang w:eastAsia="zh-CN"/>
              </w:rPr>
              <w:t>各</w:t>
            </w:r>
            <w:r w:rsidRPr="00BF3E74">
              <w:rPr>
                <w:rFonts w:hint="eastAsia"/>
                <w:lang w:eastAsia="zh-CN"/>
              </w:rPr>
              <w:t>成员的</w:t>
            </w:r>
            <w:r>
              <w:rPr>
                <w:rFonts w:hint="eastAsia"/>
                <w:lang w:eastAsia="zh-CN"/>
              </w:rPr>
              <w:t>期许</w:t>
            </w:r>
            <w:r w:rsidRPr="00BF3E74">
              <w:rPr>
                <w:rFonts w:hint="eastAsia"/>
                <w:lang w:eastAsia="zh-CN"/>
              </w:rPr>
              <w:t>。</w:t>
            </w:r>
          </w:p>
          <w:p w14:paraId="756E3C20" w14:textId="0C6E6AAE" w:rsidR="000438D4" w:rsidRDefault="000438D4" w:rsidP="00AD50D3">
            <w:pPr>
              <w:rPr>
                <w:lang w:eastAsia="zh-CN"/>
              </w:rPr>
            </w:pPr>
            <w:r>
              <w:rPr>
                <w:rFonts w:hint="eastAsia"/>
                <w:lang w:eastAsia="zh-CN"/>
              </w:rPr>
              <w:t>他感谢</w:t>
            </w:r>
            <w:r w:rsidR="00606644">
              <w:rPr>
                <w:rFonts w:hint="eastAsia"/>
                <w:lang w:eastAsia="zh-CN"/>
              </w:rPr>
              <w:t>管理团队的其他成员，包括</w:t>
            </w:r>
            <w:r>
              <w:rPr>
                <w:rFonts w:hint="eastAsia"/>
                <w:lang w:eastAsia="zh-CN"/>
              </w:rPr>
              <w:t>工作组主席</w:t>
            </w:r>
            <w:r>
              <w:rPr>
                <w:rFonts w:hint="eastAsia"/>
                <w:lang w:eastAsia="zh-CN"/>
              </w:rPr>
              <w:t>Mihail</w:t>
            </w:r>
            <w:r>
              <w:rPr>
                <w:rFonts w:hint="eastAsia"/>
                <w:lang w:eastAsia="zh-CN"/>
              </w:rPr>
              <w:t>先生和</w:t>
            </w:r>
            <w:r>
              <w:rPr>
                <w:rFonts w:hint="eastAsia"/>
                <w:lang w:eastAsia="zh-CN"/>
              </w:rPr>
              <w:t>Gaëlle Martin</w:t>
            </w:r>
            <w:r>
              <w:rPr>
                <w:rFonts w:hint="eastAsia"/>
                <w:lang w:eastAsia="zh-CN"/>
              </w:rPr>
              <w:t>女士，以及报告人组</w:t>
            </w:r>
            <w:r w:rsidR="00606644">
              <w:rPr>
                <w:rFonts w:hint="eastAsia"/>
                <w:lang w:eastAsia="zh-CN"/>
              </w:rPr>
              <w:t>，</w:t>
            </w:r>
            <w:r>
              <w:rPr>
                <w:rFonts w:hint="eastAsia"/>
                <w:lang w:eastAsia="zh-CN"/>
              </w:rPr>
              <w:t xml:space="preserve">Olivier </w:t>
            </w:r>
            <w:proofErr w:type="spellStart"/>
            <w:r>
              <w:rPr>
                <w:rFonts w:hint="eastAsia"/>
                <w:lang w:eastAsia="zh-CN"/>
              </w:rPr>
              <w:t>Dubuisson</w:t>
            </w:r>
            <w:proofErr w:type="spellEnd"/>
            <w:r>
              <w:rPr>
                <w:rFonts w:hint="eastAsia"/>
                <w:lang w:eastAsia="zh-CN"/>
              </w:rPr>
              <w:t>先生、李芳女士、</w:t>
            </w:r>
            <w:r>
              <w:rPr>
                <w:rFonts w:hint="eastAsia"/>
                <w:lang w:eastAsia="zh-CN"/>
              </w:rPr>
              <w:t>ITU-T</w:t>
            </w:r>
            <w:r w:rsidR="00606644">
              <w:rPr>
                <w:rFonts w:hint="eastAsia"/>
                <w:lang w:eastAsia="zh-CN"/>
              </w:rPr>
              <w:t>各</w:t>
            </w:r>
            <w:r>
              <w:rPr>
                <w:rFonts w:hint="eastAsia"/>
                <w:lang w:eastAsia="zh-CN"/>
              </w:rPr>
              <w:t>研究组主席、起草组、编辑</w:t>
            </w:r>
            <w:r w:rsidR="00606644">
              <w:rPr>
                <w:rFonts w:hint="eastAsia"/>
                <w:lang w:eastAsia="zh-CN"/>
              </w:rPr>
              <w:t>会议以及各位</w:t>
            </w:r>
            <w:r>
              <w:rPr>
                <w:rFonts w:hint="eastAsia"/>
                <w:lang w:eastAsia="zh-CN"/>
              </w:rPr>
              <w:t>代表</w:t>
            </w:r>
            <w:r w:rsidR="00606644">
              <w:rPr>
                <w:rFonts w:hint="eastAsia"/>
                <w:lang w:eastAsia="zh-CN"/>
              </w:rPr>
              <w:t>，感谢他们</w:t>
            </w:r>
            <w:r>
              <w:rPr>
                <w:rFonts w:hint="eastAsia"/>
                <w:lang w:eastAsia="zh-CN"/>
              </w:rPr>
              <w:t>的积极参与和</w:t>
            </w:r>
            <w:r w:rsidR="00606644">
              <w:rPr>
                <w:rFonts w:hint="eastAsia"/>
                <w:lang w:eastAsia="zh-CN"/>
              </w:rPr>
              <w:t>折衷</w:t>
            </w:r>
            <w:r>
              <w:rPr>
                <w:rFonts w:hint="eastAsia"/>
                <w:lang w:eastAsia="zh-CN"/>
              </w:rPr>
              <w:t>精神。</w:t>
            </w:r>
          </w:p>
          <w:p w14:paraId="59C4D1B8" w14:textId="33848876" w:rsidR="00AC5BD3" w:rsidRPr="00AD50D3" w:rsidRDefault="000438D4" w:rsidP="00AD50D3">
            <w:pPr>
              <w:rPr>
                <w:lang w:eastAsia="zh-CN"/>
              </w:rPr>
            </w:pPr>
            <w:r>
              <w:rPr>
                <w:rFonts w:hint="eastAsia"/>
                <w:lang w:eastAsia="zh-CN"/>
              </w:rPr>
              <w:t>他还</w:t>
            </w:r>
            <w:r w:rsidR="006853B9">
              <w:rPr>
                <w:rFonts w:hint="eastAsia"/>
                <w:lang w:eastAsia="zh-CN"/>
              </w:rPr>
              <w:t>向</w:t>
            </w:r>
            <w:r w:rsidR="00303AD8" w:rsidRPr="0090141B">
              <w:rPr>
                <w:lang w:eastAsia="zh-CN"/>
              </w:rPr>
              <w:t>尾上诚藏</w:t>
            </w:r>
            <w:r>
              <w:rPr>
                <w:rFonts w:hint="eastAsia"/>
                <w:lang w:eastAsia="zh-CN"/>
              </w:rPr>
              <w:t>先生和</w:t>
            </w:r>
            <w:r>
              <w:rPr>
                <w:rFonts w:hint="eastAsia"/>
                <w:lang w:eastAsia="zh-CN"/>
              </w:rPr>
              <w:t>Bilel Jamoussi</w:t>
            </w:r>
            <w:r>
              <w:rPr>
                <w:rFonts w:hint="eastAsia"/>
                <w:lang w:eastAsia="zh-CN"/>
              </w:rPr>
              <w:t>先生</w:t>
            </w:r>
            <w:r w:rsidR="00303AD8">
              <w:rPr>
                <w:rFonts w:hint="eastAsia"/>
                <w:lang w:eastAsia="zh-CN"/>
              </w:rPr>
              <w:t>致谢</w:t>
            </w:r>
            <w:r>
              <w:rPr>
                <w:rFonts w:hint="eastAsia"/>
                <w:lang w:eastAsia="zh-CN"/>
              </w:rPr>
              <w:t>。他祝贺</w:t>
            </w:r>
            <w:r>
              <w:rPr>
                <w:rFonts w:hint="eastAsia"/>
                <w:lang w:eastAsia="zh-CN"/>
              </w:rPr>
              <w:t>Jamoussi</w:t>
            </w:r>
            <w:r>
              <w:rPr>
                <w:rFonts w:hint="eastAsia"/>
                <w:lang w:eastAsia="zh-CN"/>
              </w:rPr>
              <w:t>先生加入国际电联</w:t>
            </w:r>
            <w:r>
              <w:rPr>
                <w:rFonts w:hint="eastAsia"/>
                <w:lang w:eastAsia="zh-CN"/>
              </w:rPr>
              <w:t>14</w:t>
            </w:r>
            <w:r>
              <w:rPr>
                <w:rFonts w:hint="eastAsia"/>
                <w:lang w:eastAsia="zh-CN"/>
              </w:rPr>
              <w:t>周年。他</w:t>
            </w:r>
            <w:r w:rsidR="00303AD8">
              <w:rPr>
                <w:rFonts w:hint="eastAsia"/>
                <w:lang w:eastAsia="zh-CN"/>
              </w:rPr>
              <w:t>亦</w:t>
            </w:r>
            <w:r>
              <w:rPr>
                <w:rFonts w:hint="eastAsia"/>
                <w:lang w:eastAsia="zh-CN"/>
              </w:rPr>
              <w:t>感谢</w:t>
            </w:r>
            <w:r w:rsidR="00303AD8" w:rsidRPr="00E425CB">
              <w:rPr>
                <w:lang w:eastAsia="zh-CN"/>
              </w:rPr>
              <w:t>Hiroshi Ota</w:t>
            </w:r>
            <w:r>
              <w:rPr>
                <w:rFonts w:hint="eastAsia"/>
                <w:lang w:eastAsia="zh-CN"/>
              </w:rPr>
              <w:t>先生和所有电信标准化局</w:t>
            </w:r>
            <w:r w:rsidR="00303AD8">
              <w:rPr>
                <w:rFonts w:hint="eastAsia"/>
                <w:lang w:eastAsia="zh-CN"/>
              </w:rPr>
              <w:t>的</w:t>
            </w:r>
            <w:r>
              <w:rPr>
                <w:rFonts w:hint="eastAsia"/>
                <w:lang w:eastAsia="zh-CN"/>
              </w:rPr>
              <w:t>顾问</w:t>
            </w:r>
            <w:r w:rsidR="00303AD8">
              <w:rPr>
                <w:rFonts w:hint="eastAsia"/>
                <w:lang w:eastAsia="zh-CN"/>
              </w:rPr>
              <w:t>给予</w:t>
            </w:r>
            <w:r w:rsidR="00C659B4">
              <w:rPr>
                <w:rFonts w:hint="eastAsia"/>
                <w:lang w:eastAsia="zh-CN"/>
              </w:rPr>
              <w:t>的</w:t>
            </w:r>
            <w:r>
              <w:rPr>
                <w:rFonts w:hint="eastAsia"/>
                <w:lang w:eastAsia="zh-CN"/>
              </w:rPr>
              <w:t>出色指导、建议和支持。他感谢</w:t>
            </w:r>
            <w:r>
              <w:rPr>
                <w:rFonts w:hint="eastAsia"/>
                <w:lang w:eastAsia="zh-CN"/>
              </w:rPr>
              <w:t>Lara Al-Mnini</w:t>
            </w:r>
            <w:r>
              <w:rPr>
                <w:rFonts w:hint="eastAsia"/>
                <w:lang w:eastAsia="zh-CN"/>
              </w:rPr>
              <w:t>女士在</w:t>
            </w:r>
            <w:r>
              <w:rPr>
                <w:rFonts w:hint="eastAsia"/>
                <w:lang w:eastAsia="zh-CN"/>
              </w:rPr>
              <w:t>TSAG</w:t>
            </w:r>
            <w:r>
              <w:rPr>
                <w:rFonts w:hint="eastAsia"/>
                <w:lang w:eastAsia="zh-CN"/>
              </w:rPr>
              <w:t>会议期间提供的大量协助。他还感谢提供协助的人员、电信标准化局</w:t>
            </w:r>
            <w:r>
              <w:rPr>
                <w:rFonts w:hint="eastAsia"/>
                <w:lang w:eastAsia="zh-CN"/>
              </w:rPr>
              <w:t>IT</w:t>
            </w:r>
            <w:r>
              <w:rPr>
                <w:rFonts w:hint="eastAsia"/>
                <w:lang w:eastAsia="zh-CN"/>
              </w:rPr>
              <w:t>和会议后勤工作</w:t>
            </w:r>
            <w:r w:rsidR="00303AD8">
              <w:rPr>
                <w:rFonts w:hint="eastAsia"/>
                <w:lang w:eastAsia="zh-CN"/>
              </w:rPr>
              <w:t>人员</w:t>
            </w:r>
            <w:r>
              <w:rPr>
                <w:rFonts w:hint="eastAsia"/>
                <w:lang w:eastAsia="zh-CN"/>
              </w:rPr>
              <w:t>以及口译员和字幕</w:t>
            </w:r>
            <w:r w:rsidR="00303AD8">
              <w:rPr>
                <w:rFonts w:hint="eastAsia"/>
                <w:lang w:eastAsia="zh-CN"/>
              </w:rPr>
              <w:t>制作者</w:t>
            </w:r>
            <w:r>
              <w:rPr>
                <w:rFonts w:hint="eastAsia"/>
                <w:lang w:eastAsia="zh-CN"/>
              </w:rPr>
              <w:t>给予的支持，他们</w:t>
            </w:r>
            <w:r w:rsidR="00303AD8">
              <w:rPr>
                <w:rFonts w:hint="eastAsia"/>
                <w:lang w:eastAsia="zh-CN"/>
              </w:rPr>
              <w:t>的工作</w:t>
            </w:r>
            <w:r w:rsidR="006853B9">
              <w:rPr>
                <w:rFonts w:hint="eastAsia"/>
                <w:lang w:eastAsia="zh-CN"/>
              </w:rPr>
              <w:t>有助于</w:t>
            </w:r>
            <w:r>
              <w:rPr>
                <w:rFonts w:hint="eastAsia"/>
                <w:lang w:eastAsia="zh-CN"/>
              </w:rPr>
              <w:t>所有与会者进行有效</w:t>
            </w:r>
            <w:r w:rsidR="006853B9">
              <w:rPr>
                <w:rFonts w:hint="eastAsia"/>
                <w:lang w:eastAsia="zh-CN"/>
              </w:rPr>
              <w:t>的</w:t>
            </w:r>
            <w:r>
              <w:rPr>
                <w:rFonts w:hint="eastAsia"/>
                <w:lang w:eastAsia="zh-CN"/>
              </w:rPr>
              <w:t>沟通，推动了工作的进展。他向所有他未提</w:t>
            </w:r>
            <w:r>
              <w:rPr>
                <w:rFonts w:hint="eastAsia"/>
                <w:lang w:eastAsia="zh-CN"/>
              </w:rPr>
              <w:lastRenderedPageBreak/>
              <w:t>及</w:t>
            </w:r>
            <w:r w:rsidR="00303AD8">
              <w:rPr>
                <w:rFonts w:hint="eastAsia"/>
                <w:lang w:eastAsia="zh-CN"/>
              </w:rPr>
              <w:t>、但</w:t>
            </w:r>
            <w:r>
              <w:rPr>
                <w:rFonts w:hint="eastAsia"/>
                <w:lang w:eastAsia="zh-CN"/>
              </w:rPr>
              <w:t>为</w:t>
            </w:r>
            <w:r>
              <w:rPr>
                <w:rFonts w:hint="eastAsia"/>
                <w:lang w:eastAsia="zh-CN"/>
              </w:rPr>
              <w:t>TSAG</w:t>
            </w:r>
            <w:r>
              <w:rPr>
                <w:rFonts w:hint="eastAsia"/>
                <w:lang w:eastAsia="zh-CN"/>
              </w:rPr>
              <w:t>会议做出贡献的</w:t>
            </w:r>
            <w:r w:rsidR="00303AD8">
              <w:rPr>
                <w:rFonts w:hint="eastAsia"/>
                <w:lang w:eastAsia="zh-CN"/>
              </w:rPr>
              <w:t>人士</w:t>
            </w:r>
            <w:r>
              <w:rPr>
                <w:rFonts w:hint="eastAsia"/>
                <w:lang w:eastAsia="zh-CN"/>
              </w:rPr>
              <w:t>表示感谢。</w:t>
            </w:r>
            <w:r w:rsidRPr="000438D4">
              <w:rPr>
                <w:rFonts w:hint="eastAsia"/>
                <w:lang w:eastAsia="zh-CN"/>
              </w:rPr>
              <w:t>他祝大家回程平安，</w:t>
            </w:r>
            <w:r w:rsidR="00303AD8">
              <w:rPr>
                <w:rFonts w:hint="eastAsia"/>
                <w:lang w:eastAsia="zh-CN"/>
              </w:rPr>
              <w:t>并</w:t>
            </w:r>
            <w:r w:rsidRPr="000438D4">
              <w:rPr>
                <w:rFonts w:hint="eastAsia"/>
                <w:lang w:eastAsia="zh-CN"/>
              </w:rPr>
              <w:t>祝大家</w:t>
            </w:r>
            <w:r w:rsidR="00303AD8">
              <w:rPr>
                <w:rFonts w:hint="eastAsia"/>
                <w:lang w:eastAsia="zh-CN"/>
              </w:rPr>
              <w:t>在会后</w:t>
            </w:r>
            <w:r w:rsidRPr="000438D4">
              <w:rPr>
                <w:rFonts w:hint="eastAsia"/>
                <w:lang w:eastAsia="zh-CN"/>
              </w:rPr>
              <w:t>度过愉快的假期。</w:t>
            </w:r>
          </w:p>
        </w:tc>
      </w:tr>
      <w:tr w:rsidR="00AC5BD3" w14:paraId="4E4A139D" w14:textId="77777777" w:rsidTr="00550CF4">
        <w:tc>
          <w:tcPr>
            <w:tcW w:w="816" w:type="dxa"/>
          </w:tcPr>
          <w:p w14:paraId="31ADA082" w14:textId="77777777" w:rsidR="00AC5BD3" w:rsidRPr="00E425CB" w:rsidRDefault="00AC5BD3" w:rsidP="00550CF4">
            <w:r w:rsidRPr="00E425CB">
              <w:lastRenderedPageBreak/>
              <w:t>25.3</w:t>
            </w:r>
          </w:p>
        </w:tc>
        <w:tc>
          <w:tcPr>
            <w:tcW w:w="9112" w:type="dxa"/>
            <w:tcMar>
              <w:left w:w="57" w:type="dxa"/>
              <w:right w:w="57" w:type="dxa"/>
            </w:tcMar>
          </w:tcPr>
          <w:p w14:paraId="6CF3567E" w14:textId="1CC541D2" w:rsidR="00AC5BD3" w:rsidRPr="00E425CB" w:rsidRDefault="009E1EDD" w:rsidP="00550CF4">
            <w:pPr>
              <w:rPr>
                <w:lang w:eastAsia="zh-CN"/>
              </w:rPr>
            </w:pPr>
            <w:r>
              <w:rPr>
                <w:lang w:eastAsia="zh-CN"/>
              </w:rPr>
              <w:t>TSAG</w:t>
            </w:r>
            <w:r>
              <w:rPr>
                <w:lang w:eastAsia="zh-CN"/>
              </w:rPr>
              <w:t>会议于</w:t>
            </w:r>
            <w:r>
              <w:rPr>
                <w:lang w:eastAsia="zh-CN"/>
              </w:rPr>
              <w:t>2024</w:t>
            </w:r>
            <w:r>
              <w:rPr>
                <w:lang w:eastAsia="zh-CN"/>
              </w:rPr>
              <w:t>年</w:t>
            </w:r>
            <w:r>
              <w:rPr>
                <w:lang w:eastAsia="zh-CN"/>
              </w:rPr>
              <w:t>1</w:t>
            </w:r>
            <w:r>
              <w:rPr>
                <w:lang w:eastAsia="zh-CN"/>
              </w:rPr>
              <w:t>月</w:t>
            </w:r>
            <w:r>
              <w:rPr>
                <w:rFonts w:hint="eastAsia"/>
                <w:lang w:eastAsia="zh-CN"/>
              </w:rPr>
              <w:t>2</w:t>
            </w:r>
            <w:r>
              <w:rPr>
                <w:lang w:eastAsia="zh-CN"/>
              </w:rPr>
              <w:t>6</w:t>
            </w:r>
            <w:r>
              <w:rPr>
                <w:lang w:eastAsia="zh-CN"/>
              </w:rPr>
              <w:t>日</w:t>
            </w:r>
            <w:r w:rsidRPr="00AD50D3">
              <w:rPr>
                <w:rFonts w:hint="eastAsia"/>
                <w:lang w:eastAsia="zh-CN"/>
              </w:rPr>
              <w:t>日内瓦时间</w:t>
            </w:r>
            <w:r>
              <w:rPr>
                <w:lang w:eastAsia="zh-CN"/>
              </w:rPr>
              <w:t>16</w:t>
            </w:r>
            <w:r>
              <w:rPr>
                <w:lang w:eastAsia="zh-CN"/>
              </w:rPr>
              <w:t>时</w:t>
            </w:r>
            <w:r>
              <w:rPr>
                <w:rFonts w:hint="eastAsia"/>
                <w:lang w:eastAsia="zh-CN"/>
              </w:rPr>
              <w:t>0</w:t>
            </w:r>
            <w:r>
              <w:rPr>
                <w:lang w:eastAsia="zh-CN"/>
              </w:rPr>
              <w:t>0</w:t>
            </w:r>
            <w:r>
              <w:rPr>
                <w:lang w:eastAsia="zh-CN"/>
              </w:rPr>
              <w:t>分闭幕。</w:t>
            </w:r>
          </w:p>
        </w:tc>
      </w:tr>
    </w:tbl>
    <w:p w14:paraId="680E81D9" w14:textId="77777777" w:rsidR="00606B11" w:rsidRDefault="00606B11" w:rsidP="00606B11">
      <w:pPr>
        <w:rPr>
          <w:highlight w:val="yellow"/>
          <w:lang w:eastAsia="zh-CN"/>
        </w:rPr>
        <w:sectPr w:rsidR="00606B11" w:rsidSect="007328C9">
          <w:headerReference w:type="even" r:id="rId43"/>
          <w:headerReference w:type="default" r:id="rId44"/>
          <w:footerReference w:type="even" r:id="rId45"/>
          <w:footerReference w:type="default" r:id="rId46"/>
          <w:headerReference w:type="first" r:id="rId47"/>
          <w:footerReference w:type="first" r:id="rId48"/>
          <w:pgSz w:w="11907" w:h="16840" w:code="9"/>
          <w:pgMar w:top="1134" w:right="1134" w:bottom="1134" w:left="1134" w:header="425" w:footer="709" w:gutter="0"/>
          <w:cols w:space="720"/>
          <w:titlePg/>
          <w:docGrid w:linePitch="326"/>
        </w:sectPr>
      </w:pPr>
    </w:p>
    <w:p w14:paraId="10DBB4ED" w14:textId="77777777" w:rsidR="00120286" w:rsidRPr="009E24A4" w:rsidRDefault="00120286" w:rsidP="00831969">
      <w:pPr>
        <w:pStyle w:val="AnnexNotitle"/>
        <w:rPr>
          <w:lang w:eastAsia="zh-CN"/>
        </w:rPr>
      </w:pPr>
      <w:bookmarkStart w:id="183" w:name="附件A"/>
      <w:bookmarkStart w:id="184" w:name="_Toc161313826"/>
      <w:bookmarkStart w:id="185" w:name="_Toc161841621"/>
      <w:r w:rsidRPr="009E24A4">
        <w:rPr>
          <w:rFonts w:hint="eastAsia"/>
          <w:lang w:eastAsia="zh-CN"/>
        </w:rPr>
        <w:lastRenderedPageBreak/>
        <w:t>附件</w:t>
      </w:r>
      <w:r w:rsidRPr="009E24A4">
        <w:rPr>
          <w:lang w:eastAsia="zh-CN"/>
        </w:rPr>
        <w:t>A</w:t>
      </w:r>
      <w:bookmarkEnd w:id="183"/>
      <w:r w:rsidRPr="009E24A4">
        <w:rPr>
          <w:rFonts w:hint="eastAsia"/>
          <w:lang w:eastAsia="zh-CN"/>
        </w:rPr>
        <w:t>：</w:t>
      </w:r>
      <w:r w:rsidRPr="009E24A4">
        <w:rPr>
          <w:lang w:eastAsia="zh-CN"/>
        </w:rPr>
        <w:br/>
      </w:r>
      <w:bookmarkEnd w:id="184"/>
      <w:r w:rsidRPr="009E24A4">
        <w:rPr>
          <w:rFonts w:hint="eastAsia"/>
          <w:lang w:eastAsia="zh-CN"/>
        </w:rPr>
        <w:t>有关建议书的决定（</w:t>
      </w:r>
      <w:r w:rsidRPr="009E24A4">
        <w:rPr>
          <w:rFonts w:hint="eastAsia"/>
          <w:lang w:eastAsia="zh-CN"/>
        </w:rPr>
        <w:t>TSAG</w:t>
      </w:r>
      <w:r w:rsidRPr="009E24A4">
        <w:rPr>
          <w:rFonts w:hint="eastAsia"/>
          <w:lang w:eastAsia="zh-CN"/>
        </w:rPr>
        <w:t>，</w:t>
      </w:r>
      <w:r w:rsidRPr="009E24A4">
        <w:rPr>
          <w:rFonts w:hint="eastAsia"/>
          <w:lang w:eastAsia="zh-CN"/>
        </w:rPr>
        <w:t>2024</w:t>
      </w:r>
      <w:r w:rsidRPr="009E24A4">
        <w:rPr>
          <w:rFonts w:hint="eastAsia"/>
          <w:lang w:eastAsia="zh-CN"/>
        </w:rPr>
        <w:t>年</w:t>
      </w:r>
      <w:r w:rsidRPr="009E24A4">
        <w:rPr>
          <w:rFonts w:hint="eastAsia"/>
          <w:lang w:eastAsia="zh-CN"/>
        </w:rPr>
        <w:t>1</w:t>
      </w:r>
      <w:r w:rsidRPr="009E24A4">
        <w:rPr>
          <w:rFonts w:hint="eastAsia"/>
          <w:lang w:eastAsia="zh-CN"/>
        </w:rPr>
        <w:t>月）</w:t>
      </w:r>
      <w:bookmarkEnd w:id="185"/>
    </w:p>
    <w:p w14:paraId="5F635183" w14:textId="77777777" w:rsidR="00120286" w:rsidRPr="00E425CB" w:rsidRDefault="00120286" w:rsidP="00831969">
      <w:pPr>
        <w:pStyle w:val="Headingb"/>
        <w:spacing w:before="480" w:after="120"/>
        <w:rPr>
          <w:lang w:eastAsia="zh-CN"/>
        </w:rPr>
      </w:pPr>
      <w:r w:rsidRPr="00444524">
        <w:rPr>
          <w:rFonts w:hint="eastAsia"/>
          <w:lang w:eastAsia="zh-CN"/>
        </w:rPr>
        <w:t>传统批准程序（</w:t>
      </w:r>
      <w:r w:rsidRPr="00444524">
        <w:rPr>
          <w:rFonts w:hint="eastAsia"/>
          <w:lang w:eastAsia="zh-CN"/>
        </w:rPr>
        <w:t>TAP</w:t>
      </w:r>
      <w:r w:rsidRPr="00444524">
        <w:rPr>
          <w:rFonts w:hint="eastAsia"/>
          <w:lang w:eastAsia="zh-CN"/>
        </w:rPr>
        <w:t>）批准</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1031"/>
        <w:gridCol w:w="4421"/>
        <w:gridCol w:w="2182"/>
      </w:tblGrid>
      <w:tr w:rsidR="00120286" w14:paraId="1BDDC57F" w14:textId="77777777" w:rsidTr="000F3855">
        <w:trPr>
          <w:tblHeader/>
          <w:jc w:val="center"/>
        </w:trPr>
        <w:tc>
          <w:tcPr>
            <w:tcW w:w="1025" w:type="pct"/>
            <w:tcBorders>
              <w:top w:val="single" w:sz="12" w:space="0" w:color="auto"/>
              <w:bottom w:val="single" w:sz="12" w:space="0" w:color="auto"/>
            </w:tcBorders>
            <w:shd w:val="clear" w:color="auto" w:fill="auto"/>
          </w:tcPr>
          <w:p w14:paraId="003B0847" w14:textId="77777777" w:rsidR="00120286" w:rsidRPr="00E425CB" w:rsidRDefault="00120286" w:rsidP="0006391B">
            <w:pPr>
              <w:pStyle w:val="Tablehead"/>
            </w:pPr>
            <w:proofErr w:type="spellStart"/>
            <w:r w:rsidRPr="00444524">
              <w:rPr>
                <w:rFonts w:hint="eastAsia"/>
              </w:rPr>
              <w:t>建议书</w:t>
            </w:r>
            <w:proofErr w:type="spellEnd"/>
          </w:p>
        </w:tc>
        <w:tc>
          <w:tcPr>
            <w:tcW w:w="537" w:type="pct"/>
            <w:tcBorders>
              <w:top w:val="single" w:sz="12" w:space="0" w:color="auto"/>
              <w:bottom w:val="single" w:sz="12" w:space="0" w:color="auto"/>
            </w:tcBorders>
            <w:shd w:val="clear" w:color="auto" w:fill="auto"/>
          </w:tcPr>
          <w:p w14:paraId="73B93EAB" w14:textId="77777777" w:rsidR="00120286" w:rsidRPr="00E425CB" w:rsidRDefault="00120286" w:rsidP="0006391B">
            <w:pPr>
              <w:pStyle w:val="Tablehead"/>
            </w:pPr>
            <w:proofErr w:type="spellStart"/>
            <w:r w:rsidRPr="00444524">
              <w:rPr>
                <w:rFonts w:hint="eastAsia"/>
              </w:rPr>
              <w:t>状态</w:t>
            </w:r>
            <w:proofErr w:type="spellEnd"/>
          </w:p>
        </w:tc>
        <w:tc>
          <w:tcPr>
            <w:tcW w:w="2302" w:type="pct"/>
            <w:tcBorders>
              <w:top w:val="single" w:sz="12" w:space="0" w:color="auto"/>
              <w:bottom w:val="single" w:sz="12" w:space="0" w:color="auto"/>
            </w:tcBorders>
            <w:shd w:val="clear" w:color="auto" w:fill="auto"/>
          </w:tcPr>
          <w:p w14:paraId="24A60CC7" w14:textId="77777777" w:rsidR="00120286" w:rsidRPr="00E425CB" w:rsidRDefault="00120286" w:rsidP="0006391B">
            <w:pPr>
              <w:pStyle w:val="Tablehead"/>
            </w:pPr>
            <w:proofErr w:type="spellStart"/>
            <w:r w:rsidRPr="00444524">
              <w:rPr>
                <w:rFonts w:hint="eastAsia"/>
              </w:rPr>
              <w:t>标题</w:t>
            </w:r>
            <w:proofErr w:type="spellEnd"/>
          </w:p>
        </w:tc>
        <w:tc>
          <w:tcPr>
            <w:tcW w:w="1136" w:type="pct"/>
            <w:tcBorders>
              <w:top w:val="single" w:sz="12" w:space="0" w:color="auto"/>
              <w:bottom w:val="single" w:sz="12" w:space="0" w:color="auto"/>
            </w:tcBorders>
            <w:shd w:val="clear" w:color="auto" w:fill="auto"/>
          </w:tcPr>
          <w:p w14:paraId="1144EA50" w14:textId="77777777" w:rsidR="00120286" w:rsidRPr="00E425CB" w:rsidRDefault="00120286" w:rsidP="0006391B">
            <w:pPr>
              <w:pStyle w:val="Tablehead"/>
            </w:pPr>
            <w:proofErr w:type="spellStart"/>
            <w:r w:rsidRPr="000F3855">
              <w:rPr>
                <w:rFonts w:hint="eastAsia"/>
              </w:rPr>
              <w:t>参考文献</w:t>
            </w:r>
            <w:proofErr w:type="spellEnd"/>
          </w:p>
        </w:tc>
      </w:tr>
      <w:tr w:rsidR="00120286" w14:paraId="6993B617" w14:textId="77777777" w:rsidTr="000F3855">
        <w:trPr>
          <w:jc w:val="center"/>
        </w:trPr>
        <w:tc>
          <w:tcPr>
            <w:tcW w:w="1025" w:type="pct"/>
            <w:tcBorders>
              <w:top w:val="single" w:sz="12" w:space="0" w:color="auto"/>
            </w:tcBorders>
            <w:shd w:val="clear" w:color="auto" w:fill="auto"/>
          </w:tcPr>
          <w:p w14:paraId="25EE6916" w14:textId="77777777" w:rsidR="00120286" w:rsidRPr="00E425CB" w:rsidRDefault="00120286" w:rsidP="0006391B">
            <w:pPr>
              <w:pStyle w:val="Tabletext"/>
            </w:pPr>
            <w:r w:rsidRPr="000F3855">
              <w:t>ITU-T A.8</w:t>
            </w:r>
          </w:p>
        </w:tc>
        <w:tc>
          <w:tcPr>
            <w:tcW w:w="537" w:type="pct"/>
            <w:tcBorders>
              <w:top w:val="single" w:sz="12" w:space="0" w:color="auto"/>
            </w:tcBorders>
            <w:shd w:val="clear" w:color="auto" w:fill="auto"/>
          </w:tcPr>
          <w:p w14:paraId="46424390" w14:textId="77777777" w:rsidR="00120286" w:rsidRPr="00E425CB" w:rsidRDefault="00120286" w:rsidP="0006391B">
            <w:pPr>
              <w:pStyle w:val="Tabletext"/>
            </w:pPr>
            <w:proofErr w:type="spellStart"/>
            <w:r w:rsidRPr="000F3855">
              <w:rPr>
                <w:rFonts w:hint="eastAsia"/>
              </w:rPr>
              <w:t>经修订的内容</w:t>
            </w:r>
            <w:proofErr w:type="spellEnd"/>
          </w:p>
        </w:tc>
        <w:tc>
          <w:tcPr>
            <w:tcW w:w="2302" w:type="pct"/>
            <w:tcBorders>
              <w:top w:val="single" w:sz="12" w:space="0" w:color="auto"/>
            </w:tcBorders>
            <w:shd w:val="clear" w:color="auto" w:fill="auto"/>
          </w:tcPr>
          <w:p w14:paraId="7726CB98" w14:textId="77777777" w:rsidR="00120286" w:rsidRPr="00E425CB" w:rsidRDefault="00120286" w:rsidP="0006391B">
            <w:pPr>
              <w:pStyle w:val="Tabletext"/>
              <w:rPr>
                <w:lang w:eastAsia="zh-CN"/>
              </w:rPr>
            </w:pPr>
            <w:r w:rsidRPr="000F3855">
              <w:rPr>
                <w:rFonts w:hint="eastAsia"/>
                <w:lang w:eastAsia="zh-CN"/>
              </w:rPr>
              <w:t>ITU-T</w:t>
            </w:r>
            <w:r w:rsidRPr="000F3855">
              <w:rPr>
                <w:rFonts w:hint="eastAsia"/>
                <w:lang w:eastAsia="zh-CN"/>
              </w:rPr>
              <w:t>新建议书和修订建议书的替换批准程序</w:t>
            </w:r>
          </w:p>
        </w:tc>
        <w:tc>
          <w:tcPr>
            <w:tcW w:w="1136" w:type="pct"/>
            <w:tcBorders>
              <w:top w:val="single" w:sz="12" w:space="0" w:color="auto"/>
            </w:tcBorders>
            <w:shd w:val="clear" w:color="auto" w:fill="auto"/>
          </w:tcPr>
          <w:p w14:paraId="265D6FB8" w14:textId="77777777" w:rsidR="00120286" w:rsidRPr="00E425CB" w:rsidRDefault="00A83D00" w:rsidP="0006391B">
            <w:pPr>
              <w:pStyle w:val="Tabletext"/>
              <w:jc w:val="center"/>
            </w:pPr>
            <w:hyperlink r:id="rId49" w:history="1">
              <w:r w:rsidR="00120286" w:rsidRPr="00E425CB">
                <w:rPr>
                  <w:rStyle w:val="Hyperlink"/>
                </w:rPr>
                <w:t>TSAG-TD450R2</w:t>
              </w:r>
            </w:hyperlink>
          </w:p>
        </w:tc>
      </w:tr>
    </w:tbl>
    <w:p w14:paraId="1AB64E46" w14:textId="77777777" w:rsidR="00120286" w:rsidRPr="00E425CB" w:rsidRDefault="00120286" w:rsidP="008150DE">
      <w:pPr>
        <w:pStyle w:val="Headingb"/>
        <w:spacing w:after="120"/>
      </w:pPr>
      <w:r w:rsidRPr="008441E6">
        <w:rPr>
          <w:rFonts w:hint="eastAsia"/>
          <w:lang w:eastAsia="zh-CN"/>
        </w:rPr>
        <w:t>确定</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945"/>
        <w:gridCol w:w="4790"/>
        <w:gridCol w:w="1899"/>
      </w:tblGrid>
      <w:tr w:rsidR="00120286" w14:paraId="71DF719A" w14:textId="77777777" w:rsidTr="000F3855">
        <w:trPr>
          <w:tblHeader/>
          <w:jc w:val="center"/>
        </w:trPr>
        <w:tc>
          <w:tcPr>
            <w:tcW w:w="1025" w:type="pct"/>
            <w:tcBorders>
              <w:top w:val="single" w:sz="12" w:space="0" w:color="auto"/>
              <w:bottom w:val="single" w:sz="12" w:space="0" w:color="auto"/>
            </w:tcBorders>
            <w:shd w:val="clear" w:color="auto" w:fill="auto"/>
          </w:tcPr>
          <w:p w14:paraId="5EE59810" w14:textId="77777777" w:rsidR="00120286" w:rsidRPr="00E425CB" w:rsidRDefault="00120286" w:rsidP="0006391B">
            <w:pPr>
              <w:pStyle w:val="Tablehead"/>
            </w:pPr>
            <w:proofErr w:type="spellStart"/>
            <w:r w:rsidRPr="000F3855">
              <w:rPr>
                <w:rFonts w:hint="eastAsia"/>
              </w:rPr>
              <w:t>建议书</w:t>
            </w:r>
            <w:proofErr w:type="spellEnd"/>
          </w:p>
        </w:tc>
        <w:tc>
          <w:tcPr>
            <w:tcW w:w="492" w:type="pct"/>
            <w:tcBorders>
              <w:top w:val="single" w:sz="12" w:space="0" w:color="auto"/>
              <w:bottom w:val="single" w:sz="12" w:space="0" w:color="auto"/>
            </w:tcBorders>
            <w:shd w:val="clear" w:color="auto" w:fill="auto"/>
          </w:tcPr>
          <w:p w14:paraId="29078657" w14:textId="77777777" w:rsidR="00120286" w:rsidRPr="00E425CB" w:rsidRDefault="00120286" w:rsidP="0006391B">
            <w:pPr>
              <w:pStyle w:val="Tablehead"/>
            </w:pPr>
            <w:proofErr w:type="spellStart"/>
            <w:r w:rsidRPr="000F3855">
              <w:rPr>
                <w:rFonts w:hint="eastAsia"/>
              </w:rPr>
              <w:t>状态</w:t>
            </w:r>
            <w:proofErr w:type="spellEnd"/>
          </w:p>
        </w:tc>
        <w:tc>
          <w:tcPr>
            <w:tcW w:w="2494" w:type="pct"/>
            <w:tcBorders>
              <w:top w:val="single" w:sz="12" w:space="0" w:color="auto"/>
              <w:bottom w:val="single" w:sz="12" w:space="0" w:color="auto"/>
            </w:tcBorders>
            <w:shd w:val="clear" w:color="auto" w:fill="auto"/>
          </w:tcPr>
          <w:p w14:paraId="20B979FF" w14:textId="77777777" w:rsidR="00120286" w:rsidRPr="00E425CB" w:rsidRDefault="00120286" w:rsidP="0006391B">
            <w:pPr>
              <w:pStyle w:val="Tablehead"/>
            </w:pPr>
            <w:proofErr w:type="spellStart"/>
            <w:r w:rsidRPr="000F3855">
              <w:rPr>
                <w:rFonts w:hint="eastAsia"/>
              </w:rPr>
              <w:t>标题</w:t>
            </w:r>
            <w:proofErr w:type="spellEnd"/>
          </w:p>
        </w:tc>
        <w:tc>
          <w:tcPr>
            <w:tcW w:w="989" w:type="pct"/>
            <w:tcBorders>
              <w:top w:val="single" w:sz="12" w:space="0" w:color="auto"/>
              <w:bottom w:val="single" w:sz="12" w:space="0" w:color="auto"/>
            </w:tcBorders>
            <w:shd w:val="clear" w:color="auto" w:fill="auto"/>
          </w:tcPr>
          <w:p w14:paraId="0689DC92" w14:textId="77777777" w:rsidR="00120286" w:rsidRPr="00E425CB" w:rsidRDefault="00120286" w:rsidP="0006391B">
            <w:pPr>
              <w:pStyle w:val="Tablehead"/>
            </w:pPr>
            <w:proofErr w:type="spellStart"/>
            <w:r w:rsidRPr="000F3855">
              <w:rPr>
                <w:rFonts w:hint="eastAsia"/>
              </w:rPr>
              <w:t>参考文献</w:t>
            </w:r>
            <w:proofErr w:type="spellEnd"/>
          </w:p>
        </w:tc>
      </w:tr>
      <w:tr w:rsidR="00120286" w14:paraId="0532ECC6" w14:textId="77777777" w:rsidTr="000F3855">
        <w:trPr>
          <w:jc w:val="center"/>
        </w:trPr>
        <w:tc>
          <w:tcPr>
            <w:tcW w:w="1025" w:type="pct"/>
            <w:tcBorders>
              <w:top w:val="single" w:sz="12" w:space="0" w:color="auto"/>
            </w:tcBorders>
            <w:shd w:val="clear" w:color="auto" w:fill="auto"/>
          </w:tcPr>
          <w:p w14:paraId="2416135D" w14:textId="77777777" w:rsidR="00120286" w:rsidRPr="00E425CB" w:rsidRDefault="00120286" w:rsidP="0006391B">
            <w:pPr>
              <w:pStyle w:val="Tabletext"/>
            </w:pPr>
            <w:r w:rsidRPr="000F3855">
              <w:t>ITU-T A.7</w:t>
            </w:r>
          </w:p>
        </w:tc>
        <w:tc>
          <w:tcPr>
            <w:tcW w:w="492" w:type="pct"/>
            <w:tcBorders>
              <w:top w:val="single" w:sz="12" w:space="0" w:color="auto"/>
            </w:tcBorders>
            <w:shd w:val="clear" w:color="auto" w:fill="auto"/>
          </w:tcPr>
          <w:p w14:paraId="7DF19858" w14:textId="77777777" w:rsidR="00120286" w:rsidRPr="00E425CB" w:rsidRDefault="00120286" w:rsidP="0006391B">
            <w:pPr>
              <w:pStyle w:val="Tabletext"/>
            </w:pPr>
            <w:proofErr w:type="spellStart"/>
            <w:r w:rsidRPr="000F3855">
              <w:rPr>
                <w:rFonts w:hint="eastAsia"/>
              </w:rPr>
              <w:t>经修订的内容</w:t>
            </w:r>
            <w:proofErr w:type="spellEnd"/>
          </w:p>
        </w:tc>
        <w:tc>
          <w:tcPr>
            <w:tcW w:w="2494" w:type="pct"/>
            <w:tcBorders>
              <w:top w:val="single" w:sz="12" w:space="0" w:color="auto"/>
            </w:tcBorders>
            <w:shd w:val="clear" w:color="auto" w:fill="auto"/>
          </w:tcPr>
          <w:p w14:paraId="386E65B3" w14:textId="77777777" w:rsidR="00120286" w:rsidRPr="00E425CB" w:rsidRDefault="00120286" w:rsidP="0006391B">
            <w:pPr>
              <w:pStyle w:val="Tabletext"/>
              <w:rPr>
                <w:lang w:eastAsia="zh-CN"/>
              </w:rPr>
            </w:pPr>
            <w:r w:rsidRPr="00E54C6E">
              <w:rPr>
                <w:rFonts w:hint="eastAsia"/>
                <w:lang w:eastAsia="zh-CN"/>
              </w:rPr>
              <w:t>焦点组：</w:t>
            </w:r>
            <w:r>
              <w:rPr>
                <w:rFonts w:hint="eastAsia"/>
                <w:lang w:eastAsia="zh-CN"/>
              </w:rPr>
              <w:t>建立和</w:t>
            </w:r>
            <w:r w:rsidRPr="00E54C6E">
              <w:rPr>
                <w:rFonts w:hint="eastAsia"/>
                <w:lang w:eastAsia="zh-CN"/>
              </w:rPr>
              <w:t>工作程序</w:t>
            </w:r>
          </w:p>
        </w:tc>
        <w:tc>
          <w:tcPr>
            <w:tcW w:w="989" w:type="pct"/>
            <w:tcBorders>
              <w:top w:val="single" w:sz="12" w:space="0" w:color="auto"/>
            </w:tcBorders>
            <w:shd w:val="clear" w:color="auto" w:fill="auto"/>
          </w:tcPr>
          <w:p w14:paraId="7E405612" w14:textId="77777777" w:rsidR="00120286" w:rsidRPr="00556EF9" w:rsidRDefault="00A83D00" w:rsidP="0006391B">
            <w:pPr>
              <w:pStyle w:val="Tabletext"/>
              <w:jc w:val="center"/>
            </w:pPr>
            <w:hyperlink r:id="rId50" w:history="1">
              <w:r w:rsidR="00120286" w:rsidRPr="009C58A5">
                <w:rPr>
                  <w:rStyle w:val="Hyperlink"/>
                </w:rPr>
                <w:t>TSAG-R5</w:t>
              </w:r>
            </w:hyperlink>
            <w:r w:rsidR="00120286" w:rsidRPr="00556EF9">
              <w:t xml:space="preserve"> </w:t>
            </w:r>
            <w:r w:rsidR="00120286" w:rsidRPr="00556EF9">
              <w:br/>
              <w:t>(</w:t>
            </w:r>
            <w:hyperlink r:id="rId51" w:history="1">
              <w:r w:rsidR="00120286" w:rsidRPr="00556EF9">
                <w:rPr>
                  <w:rStyle w:val="Hyperlink"/>
                </w:rPr>
                <w:t>TSAG-TD453</w:t>
              </w:r>
            </w:hyperlink>
            <w:r w:rsidR="00120286" w:rsidRPr="00556EF9">
              <w:t>)</w:t>
            </w:r>
          </w:p>
        </w:tc>
      </w:tr>
      <w:tr w:rsidR="00120286" w14:paraId="058A319B" w14:textId="77777777" w:rsidTr="000F3855">
        <w:trPr>
          <w:jc w:val="center"/>
        </w:trPr>
        <w:tc>
          <w:tcPr>
            <w:tcW w:w="1025" w:type="pct"/>
            <w:shd w:val="clear" w:color="auto" w:fill="auto"/>
          </w:tcPr>
          <w:p w14:paraId="0DB221B4" w14:textId="77777777" w:rsidR="00120286" w:rsidRPr="00EE3140" w:rsidRDefault="00120286" w:rsidP="0006391B">
            <w:pPr>
              <w:pStyle w:val="Tabletext"/>
              <w:rPr>
                <w:lang w:val="fr-FR"/>
              </w:rPr>
            </w:pPr>
            <w:r w:rsidRPr="00EE3140">
              <w:rPr>
                <w:lang w:val="fr-FR"/>
              </w:rPr>
              <w:t>ITU-T A.18</w:t>
            </w:r>
            <w:r w:rsidRPr="009C58A5">
              <w:rPr>
                <w:rFonts w:ascii="SimSun" w:hAnsi="SimSun"/>
                <w:lang w:val="fr-FR"/>
              </w:rPr>
              <w:t>(</w:t>
            </w:r>
            <w:r>
              <w:rPr>
                <w:rFonts w:hint="eastAsia"/>
                <w:lang w:val="fr-FR" w:eastAsia="zh-CN"/>
              </w:rPr>
              <w:t>原</w:t>
            </w:r>
            <w:r w:rsidRPr="00EE3140">
              <w:rPr>
                <w:lang w:val="fr-FR"/>
              </w:rPr>
              <w:t>A.JCA</w:t>
            </w:r>
            <w:r w:rsidRPr="009C58A5">
              <w:rPr>
                <w:rFonts w:ascii="SimSun" w:hAnsi="SimSun"/>
                <w:lang w:val="fr-FR"/>
              </w:rPr>
              <w:t>)</w:t>
            </w:r>
          </w:p>
        </w:tc>
        <w:tc>
          <w:tcPr>
            <w:tcW w:w="492" w:type="pct"/>
            <w:shd w:val="clear" w:color="auto" w:fill="auto"/>
          </w:tcPr>
          <w:p w14:paraId="05C3AB98" w14:textId="77777777" w:rsidR="00120286" w:rsidRPr="00E425CB" w:rsidRDefault="00120286" w:rsidP="0006391B">
            <w:pPr>
              <w:pStyle w:val="Tabletext"/>
            </w:pPr>
            <w:r w:rsidRPr="00F04C43">
              <w:rPr>
                <w:rFonts w:hint="eastAsia"/>
                <w:lang w:eastAsia="zh-CN"/>
              </w:rPr>
              <w:t>新内容</w:t>
            </w:r>
          </w:p>
        </w:tc>
        <w:tc>
          <w:tcPr>
            <w:tcW w:w="2494" w:type="pct"/>
            <w:shd w:val="clear" w:color="auto" w:fill="auto"/>
          </w:tcPr>
          <w:p w14:paraId="3E9A9859" w14:textId="77777777" w:rsidR="00120286" w:rsidRPr="00E425CB" w:rsidRDefault="00120286" w:rsidP="0006391B">
            <w:pPr>
              <w:pStyle w:val="Tabletext"/>
              <w:rPr>
                <w:lang w:eastAsia="zh-CN"/>
              </w:rPr>
            </w:pPr>
            <w:r w:rsidRPr="00F82FAB">
              <w:rPr>
                <w:rFonts w:hint="eastAsia"/>
                <w:lang w:eastAsia="zh-CN"/>
              </w:rPr>
              <w:t>联合协调活动：</w:t>
            </w:r>
            <w:r>
              <w:rPr>
                <w:rFonts w:hint="eastAsia"/>
                <w:lang w:eastAsia="zh-CN"/>
              </w:rPr>
              <w:t>建立和</w:t>
            </w:r>
            <w:r w:rsidRPr="00F82FAB">
              <w:rPr>
                <w:rFonts w:hint="eastAsia"/>
                <w:lang w:eastAsia="zh-CN"/>
              </w:rPr>
              <w:t>工作程序</w:t>
            </w:r>
          </w:p>
        </w:tc>
        <w:tc>
          <w:tcPr>
            <w:tcW w:w="989" w:type="pct"/>
            <w:shd w:val="clear" w:color="auto" w:fill="auto"/>
          </w:tcPr>
          <w:p w14:paraId="4BD355AA" w14:textId="77777777" w:rsidR="00120286" w:rsidRPr="00556EF9" w:rsidRDefault="00A83D00" w:rsidP="0006391B">
            <w:pPr>
              <w:pStyle w:val="Tabletext"/>
              <w:jc w:val="center"/>
            </w:pPr>
            <w:hyperlink r:id="rId52" w:history="1">
              <w:r w:rsidR="00120286" w:rsidRPr="009C58A5">
                <w:rPr>
                  <w:rStyle w:val="Hyperlink"/>
                </w:rPr>
                <w:t>TSAG-R6</w:t>
              </w:r>
            </w:hyperlink>
            <w:r w:rsidR="00120286" w:rsidRPr="00556EF9">
              <w:t xml:space="preserve"> </w:t>
            </w:r>
            <w:r w:rsidR="00120286" w:rsidRPr="00556EF9">
              <w:br/>
              <w:t>(</w:t>
            </w:r>
            <w:hyperlink r:id="rId53" w:history="1">
              <w:r w:rsidR="00120286" w:rsidRPr="00556EF9">
                <w:rPr>
                  <w:rStyle w:val="Hyperlink"/>
                </w:rPr>
                <w:t>TSAG-TD467R1</w:t>
              </w:r>
            </w:hyperlink>
            <w:r w:rsidR="00120286" w:rsidRPr="00556EF9">
              <w:t>)</w:t>
            </w:r>
          </w:p>
        </w:tc>
      </w:tr>
      <w:tr w:rsidR="00120286" w14:paraId="45F28E77" w14:textId="77777777" w:rsidTr="000F3855">
        <w:trPr>
          <w:jc w:val="center"/>
        </w:trPr>
        <w:tc>
          <w:tcPr>
            <w:tcW w:w="1025" w:type="pct"/>
            <w:shd w:val="clear" w:color="auto" w:fill="auto"/>
          </w:tcPr>
          <w:p w14:paraId="219DA86E" w14:textId="77777777" w:rsidR="00120286" w:rsidRPr="00E425CB" w:rsidRDefault="00120286" w:rsidP="0006391B">
            <w:pPr>
              <w:pStyle w:val="Tabletext"/>
            </w:pPr>
            <w:r w:rsidRPr="000F3855">
              <w:t>ITU-T A.24</w:t>
            </w:r>
          </w:p>
        </w:tc>
        <w:tc>
          <w:tcPr>
            <w:tcW w:w="492" w:type="pct"/>
            <w:shd w:val="clear" w:color="auto" w:fill="auto"/>
          </w:tcPr>
          <w:p w14:paraId="38534261" w14:textId="77777777" w:rsidR="00120286" w:rsidRPr="00E425CB" w:rsidRDefault="00120286" w:rsidP="0006391B">
            <w:pPr>
              <w:pStyle w:val="Tabletext"/>
            </w:pPr>
            <w:r w:rsidRPr="00F04C43">
              <w:rPr>
                <w:rFonts w:hint="eastAsia"/>
                <w:lang w:eastAsia="zh-CN"/>
              </w:rPr>
              <w:t>新内容</w:t>
            </w:r>
          </w:p>
        </w:tc>
        <w:tc>
          <w:tcPr>
            <w:tcW w:w="2494" w:type="pct"/>
            <w:shd w:val="clear" w:color="auto" w:fill="auto"/>
          </w:tcPr>
          <w:p w14:paraId="6D26427A" w14:textId="77777777" w:rsidR="00120286" w:rsidRPr="00E425CB" w:rsidRDefault="00120286" w:rsidP="0006391B">
            <w:pPr>
              <w:pStyle w:val="Tabletext"/>
              <w:rPr>
                <w:lang w:eastAsia="zh-CN"/>
              </w:rPr>
            </w:pPr>
            <w:r w:rsidRPr="00E54C6E">
              <w:rPr>
                <w:rFonts w:hint="eastAsia"/>
                <w:lang w:eastAsia="zh-CN"/>
              </w:rPr>
              <w:t>与其他组织协作和交流信息</w:t>
            </w:r>
          </w:p>
        </w:tc>
        <w:tc>
          <w:tcPr>
            <w:tcW w:w="989" w:type="pct"/>
            <w:shd w:val="clear" w:color="auto" w:fill="auto"/>
          </w:tcPr>
          <w:p w14:paraId="6FD127D8" w14:textId="77777777" w:rsidR="00120286" w:rsidRPr="00556EF9" w:rsidRDefault="00A83D00" w:rsidP="0006391B">
            <w:pPr>
              <w:pStyle w:val="Tabletext"/>
              <w:jc w:val="center"/>
            </w:pPr>
            <w:hyperlink r:id="rId54" w:history="1">
              <w:r w:rsidR="00120286" w:rsidRPr="009C58A5">
                <w:rPr>
                  <w:rStyle w:val="Hyperlink"/>
                </w:rPr>
                <w:t>TSAG-R7</w:t>
              </w:r>
            </w:hyperlink>
            <w:r w:rsidR="00120286" w:rsidRPr="00556EF9">
              <w:t xml:space="preserve"> </w:t>
            </w:r>
            <w:r w:rsidR="00120286" w:rsidRPr="00556EF9">
              <w:br/>
              <w:t>(</w:t>
            </w:r>
            <w:hyperlink r:id="rId55" w:history="1">
              <w:r w:rsidR="00120286" w:rsidRPr="00556EF9">
                <w:rPr>
                  <w:rStyle w:val="Hyperlink"/>
                </w:rPr>
                <w:t>TSAG-TD470R1</w:t>
              </w:r>
            </w:hyperlink>
            <w:r w:rsidR="00120286" w:rsidRPr="00556EF9">
              <w:t>)</w:t>
            </w:r>
          </w:p>
        </w:tc>
      </w:tr>
    </w:tbl>
    <w:p w14:paraId="75D7F9CA" w14:textId="77777777" w:rsidR="00120286" w:rsidRPr="00E425CB" w:rsidRDefault="00120286" w:rsidP="008150DE">
      <w:pPr>
        <w:pStyle w:val="Headingb"/>
        <w:spacing w:after="120"/>
      </w:pPr>
      <w:proofErr w:type="spellStart"/>
      <w:r w:rsidRPr="008441E6">
        <w:rPr>
          <w:rFonts w:hint="eastAsia"/>
        </w:rPr>
        <w:t>删除</w:t>
      </w:r>
      <w:proofErr w:type="spellEnd"/>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7"/>
        <w:gridCol w:w="7506"/>
      </w:tblGrid>
      <w:tr w:rsidR="00120286" w14:paraId="1B1C2A92" w14:textId="77777777" w:rsidTr="0006391B">
        <w:trPr>
          <w:tblHeader/>
          <w:jc w:val="center"/>
        </w:trPr>
        <w:tc>
          <w:tcPr>
            <w:tcW w:w="1092" w:type="pct"/>
            <w:tcBorders>
              <w:top w:val="single" w:sz="12" w:space="0" w:color="auto"/>
              <w:bottom w:val="single" w:sz="12" w:space="0" w:color="auto"/>
            </w:tcBorders>
            <w:shd w:val="clear" w:color="auto" w:fill="auto"/>
            <w:hideMark/>
          </w:tcPr>
          <w:p w14:paraId="7996C2D3" w14:textId="77777777" w:rsidR="00120286" w:rsidRPr="00E425CB" w:rsidRDefault="00120286" w:rsidP="0006391B">
            <w:pPr>
              <w:pStyle w:val="Tablehead"/>
              <w:rPr>
                <w:rFonts w:eastAsia="MS Mincho"/>
              </w:rPr>
            </w:pPr>
            <w:proofErr w:type="spellStart"/>
            <w:r w:rsidRPr="000F3855">
              <w:rPr>
                <w:rFonts w:hint="eastAsia"/>
              </w:rPr>
              <w:t>建议书</w:t>
            </w:r>
            <w:proofErr w:type="spellEnd"/>
          </w:p>
        </w:tc>
        <w:tc>
          <w:tcPr>
            <w:tcW w:w="3908" w:type="pct"/>
            <w:tcBorders>
              <w:top w:val="single" w:sz="12" w:space="0" w:color="auto"/>
              <w:bottom w:val="single" w:sz="12" w:space="0" w:color="auto"/>
            </w:tcBorders>
            <w:shd w:val="clear" w:color="auto" w:fill="auto"/>
            <w:hideMark/>
          </w:tcPr>
          <w:p w14:paraId="27BD1004" w14:textId="77777777" w:rsidR="00120286" w:rsidRPr="00E425CB" w:rsidRDefault="00120286" w:rsidP="0006391B">
            <w:pPr>
              <w:pStyle w:val="Tablehead"/>
              <w:rPr>
                <w:rFonts w:eastAsia="MS Mincho"/>
              </w:rPr>
            </w:pPr>
            <w:proofErr w:type="spellStart"/>
            <w:r w:rsidRPr="000F3855">
              <w:rPr>
                <w:rFonts w:ascii="Microsoft YaHei" w:eastAsia="Microsoft YaHei" w:hAnsi="Microsoft YaHei" w:cs="Microsoft YaHei" w:hint="eastAsia"/>
              </w:rPr>
              <w:t>标题</w:t>
            </w:r>
            <w:proofErr w:type="spellEnd"/>
          </w:p>
        </w:tc>
      </w:tr>
      <w:tr w:rsidR="00120286" w14:paraId="2CBEC127" w14:textId="77777777" w:rsidTr="0006391B">
        <w:trPr>
          <w:jc w:val="center"/>
        </w:trPr>
        <w:tc>
          <w:tcPr>
            <w:tcW w:w="1092" w:type="pct"/>
            <w:tcBorders>
              <w:top w:val="single" w:sz="12" w:space="0" w:color="auto"/>
            </w:tcBorders>
            <w:shd w:val="clear" w:color="auto" w:fill="auto"/>
          </w:tcPr>
          <w:p w14:paraId="2299D099" w14:textId="77777777" w:rsidR="00120286" w:rsidRPr="00E425CB" w:rsidRDefault="00120286" w:rsidP="0006391B">
            <w:pPr>
              <w:pStyle w:val="Tabletext"/>
            </w:pPr>
            <w:r w:rsidRPr="000F3855">
              <w:t>ITU-T A.4</w:t>
            </w:r>
          </w:p>
        </w:tc>
        <w:tc>
          <w:tcPr>
            <w:tcW w:w="3908" w:type="pct"/>
            <w:tcBorders>
              <w:top w:val="single" w:sz="12" w:space="0" w:color="auto"/>
            </w:tcBorders>
            <w:shd w:val="clear" w:color="auto" w:fill="auto"/>
          </w:tcPr>
          <w:p w14:paraId="01E441D9" w14:textId="77777777" w:rsidR="00120286" w:rsidRPr="00E425CB" w:rsidRDefault="00120286" w:rsidP="0006391B">
            <w:pPr>
              <w:pStyle w:val="Tabletext"/>
              <w:rPr>
                <w:lang w:eastAsia="zh-CN"/>
              </w:rPr>
            </w:pPr>
            <w:r w:rsidRPr="002F307C">
              <w:rPr>
                <w:rFonts w:hint="eastAsia"/>
                <w:lang w:eastAsia="zh-CN"/>
              </w:rPr>
              <w:t>国际电</w:t>
            </w:r>
            <w:proofErr w:type="gramStart"/>
            <w:r w:rsidRPr="002F307C">
              <w:rPr>
                <w:rFonts w:hint="eastAsia"/>
                <w:lang w:eastAsia="zh-CN"/>
              </w:rPr>
              <w:t>联电信</w:t>
            </w:r>
            <w:proofErr w:type="gramEnd"/>
            <w:r w:rsidRPr="002F307C">
              <w:rPr>
                <w:rFonts w:hint="eastAsia"/>
                <w:lang w:eastAsia="zh-CN"/>
              </w:rPr>
              <w:t>标准化部门与论坛和联盟之间的交流进程</w:t>
            </w:r>
          </w:p>
        </w:tc>
      </w:tr>
      <w:tr w:rsidR="00120286" w14:paraId="5CEC4FE5" w14:textId="77777777" w:rsidTr="0006391B">
        <w:trPr>
          <w:jc w:val="center"/>
        </w:trPr>
        <w:tc>
          <w:tcPr>
            <w:tcW w:w="1092" w:type="pct"/>
            <w:shd w:val="clear" w:color="auto" w:fill="auto"/>
          </w:tcPr>
          <w:p w14:paraId="2D04CC2A" w14:textId="77777777" w:rsidR="00120286" w:rsidRPr="00E425CB" w:rsidRDefault="00120286" w:rsidP="0006391B">
            <w:pPr>
              <w:pStyle w:val="Tabletext"/>
            </w:pPr>
            <w:r w:rsidRPr="000F3855">
              <w:t>ITU-T A.6</w:t>
            </w:r>
          </w:p>
        </w:tc>
        <w:tc>
          <w:tcPr>
            <w:tcW w:w="3908" w:type="pct"/>
            <w:shd w:val="clear" w:color="auto" w:fill="auto"/>
          </w:tcPr>
          <w:p w14:paraId="2C192D51" w14:textId="77777777" w:rsidR="00120286" w:rsidRPr="00E425CB" w:rsidRDefault="00120286" w:rsidP="0006391B">
            <w:pPr>
              <w:pStyle w:val="Tabletext"/>
              <w:rPr>
                <w:lang w:eastAsia="zh-CN"/>
              </w:rPr>
            </w:pPr>
            <w:r w:rsidRPr="006A035D">
              <w:rPr>
                <w:rFonts w:hint="eastAsia"/>
                <w:lang w:eastAsia="zh-CN"/>
              </w:rPr>
              <w:t>国际电</w:t>
            </w:r>
            <w:proofErr w:type="gramStart"/>
            <w:r w:rsidRPr="006A035D">
              <w:rPr>
                <w:rFonts w:hint="eastAsia"/>
                <w:lang w:eastAsia="zh-CN"/>
              </w:rPr>
              <w:t>联电信</w:t>
            </w:r>
            <w:proofErr w:type="gramEnd"/>
            <w:r w:rsidRPr="006A035D">
              <w:rPr>
                <w:rFonts w:hint="eastAsia"/>
                <w:lang w:eastAsia="zh-CN"/>
              </w:rPr>
              <w:t>标准化部门与国家和区域标准制定机构的合作和信息交流</w:t>
            </w:r>
          </w:p>
        </w:tc>
      </w:tr>
    </w:tbl>
    <w:p w14:paraId="70C1EB5D" w14:textId="17102EDE" w:rsidR="00120286" w:rsidRDefault="00120286" w:rsidP="00C41DAB">
      <w:pPr>
        <w:pStyle w:val="Note"/>
        <w:rPr>
          <w:lang w:eastAsia="zh-CN"/>
        </w:rPr>
      </w:pPr>
      <w:r>
        <w:rPr>
          <w:rFonts w:hint="eastAsia"/>
          <w:b/>
          <w:lang w:eastAsia="zh-CN"/>
        </w:rPr>
        <w:t>注</w:t>
      </w:r>
      <w:r w:rsidRPr="00E425CB">
        <w:rPr>
          <w:b/>
          <w:lang w:eastAsia="zh-CN"/>
        </w:rPr>
        <w:t xml:space="preserve"> – </w:t>
      </w:r>
      <w:r w:rsidRPr="00F82FAB">
        <w:rPr>
          <w:rFonts w:hint="eastAsia"/>
          <w:bCs/>
          <w:lang w:eastAsia="zh-CN"/>
        </w:rPr>
        <w:t>关于删除</w:t>
      </w:r>
      <w:r w:rsidRPr="00F82FAB">
        <w:rPr>
          <w:rFonts w:hint="eastAsia"/>
          <w:bCs/>
          <w:lang w:eastAsia="zh-CN"/>
        </w:rPr>
        <w:t>ITU-TA.4</w:t>
      </w:r>
      <w:r w:rsidRPr="00F82FAB">
        <w:rPr>
          <w:rFonts w:hint="eastAsia"/>
          <w:bCs/>
          <w:lang w:eastAsia="zh-CN"/>
        </w:rPr>
        <w:t>和</w:t>
      </w:r>
      <w:r w:rsidRPr="00F82FAB">
        <w:rPr>
          <w:rFonts w:hint="eastAsia"/>
          <w:bCs/>
          <w:lang w:eastAsia="zh-CN"/>
        </w:rPr>
        <w:t>A.6</w:t>
      </w:r>
      <w:r>
        <w:rPr>
          <w:rFonts w:hint="eastAsia"/>
          <w:bCs/>
          <w:lang w:eastAsia="zh-CN"/>
        </w:rPr>
        <w:t>建议书</w:t>
      </w:r>
      <w:r w:rsidRPr="00F82FAB">
        <w:rPr>
          <w:rFonts w:hint="eastAsia"/>
          <w:bCs/>
          <w:lang w:eastAsia="zh-CN"/>
        </w:rPr>
        <w:t>的磋商将在</w:t>
      </w:r>
      <w:r w:rsidRPr="00F82FAB">
        <w:rPr>
          <w:rFonts w:hint="eastAsia"/>
          <w:bCs/>
          <w:lang w:eastAsia="zh-CN"/>
        </w:rPr>
        <w:t>2024</w:t>
      </w:r>
      <w:r w:rsidRPr="00F82FAB">
        <w:rPr>
          <w:rFonts w:hint="eastAsia"/>
          <w:bCs/>
          <w:lang w:eastAsia="zh-CN"/>
        </w:rPr>
        <w:t>年</w:t>
      </w:r>
      <w:r w:rsidRPr="00F82FAB">
        <w:rPr>
          <w:rFonts w:hint="eastAsia"/>
          <w:bCs/>
          <w:lang w:eastAsia="zh-CN"/>
        </w:rPr>
        <w:t>7</w:t>
      </w:r>
      <w:r w:rsidRPr="00F82FAB">
        <w:rPr>
          <w:rFonts w:hint="eastAsia"/>
          <w:bCs/>
          <w:lang w:eastAsia="zh-CN"/>
        </w:rPr>
        <w:t>月召开的</w:t>
      </w:r>
      <w:r w:rsidRPr="00F82FAB">
        <w:rPr>
          <w:rFonts w:hint="eastAsia"/>
          <w:bCs/>
          <w:lang w:eastAsia="zh-CN"/>
        </w:rPr>
        <w:t>TSAG</w:t>
      </w:r>
      <w:r w:rsidRPr="00F82FAB">
        <w:rPr>
          <w:rFonts w:hint="eastAsia"/>
          <w:bCs/>
          <w:lang w:eastAsia="zh-CN"/>
        </w:rPr>
        <w:t>会议前三个月开始，以便</w:t>
      </w:r>
      <w:r w:rsidRPr="00F82FAB">
        <w:rPr>
          <w:rFonts w:hint="eastAsia"/>
          <w:lang w:eastAsia="zh-CN"/>
        </w:rPr>
        <w:t>删除建议书可在</w:t>
      </w:r>
      <w:r w:rsidRPr="00F82FAB">
        <w:rPr>
          <w:rFonts w:hint="eastAsia"/>
          <w:lang w:eastAsia="zh-CN"/>
        </w:rPr>
        <w:t>TSAG</w:t>
      </w:r>
      <w:r>
        <w:rPr>
          <w:rFonts w:hint="eastAsia"/>
          <w:lang w:eastAsia="zh-CN"/>
        </w:rPr>
        <w:t>审议</w:t>
      </w:r>
      <w:r w:rsidRPr="00F82FAB">
        <w:rPr>
          <w:rFonts w:hint="eastAsia"/>
          <w:lang w:eastAsia="zh-CN"/>
        </w:rPr>
        <w:t>批准</w:t>
      </w:r>
      <w:r w:rsidRPr="00F82FAB">
        <w:rPr>
          <w:rFonts w:hint="eastAsia"/>
          <w:lang w:eastAsia="zh-CN"/>
        </w:rPr>
        <w:t>ITU-T A.24</w:t>
      </w:r>
      <w:r w:rsidRPr="00F82FAB">
        <w:rPr>
          <w:rFonts w:hint="eastAsia"/>
          <w:lang w:eastAsia="zh-CN"/>
        </w:rPr>
        <w:t>建议书的同时生效。</w:t>
      </w:r>
    </w:p>
    <w:p w14:paraId="7BE569B1" w14:textId="77777777" w:rsidR="00120286" w:rsidRPr="00032032" w:rsidRDefault="00120286" w:rsidP="00C41DAB">
      <w:pPr>
        <w:rPr>
          <w:lang w:eastAsia="zh-CN"/>
        </w:rPr>
      </w:pPr>
      <w:r w:rsidRPr="00032032">
        <w:rPr>
          <w:lang w:eastAsia="zh-CN"/>
        </w:rPr>
        <w:br w:type="page"/>
      </w:r>
    </w:p>
    <w:p w14:paraId="2B1495DA" w14:textId="77777777" w:rsidR="00120286" w:rsidRPr="009E24A4" w:rsidRDefault="00120286" w:rsidP="00831969">
      <w:pPr>
        <w:pStyle w:val="AnnexNotitle"/>
        <w:rPr>
          <w:szCs w:val="28"/>
          <w:lang w:eastAsia="zh-CN"/>
        </w:rPr>
      </w:pPr>
      <w:bookmarkStart w:id="186" w:name="附件B"/>
      <w:bookmarkStart w:id="187" w:name="_Toc161313827"/>
      <w:bookmarkStart w:id="188" w:name="_Toc161841622"/>
      <w:r w:rsidRPr="009E24A4">
        <w:rPr>
          <w:rFonts w:hint="eastAsia"/>
          <w:szCs w:val="28"/>
          <w:lang w:eastAsia="zh-CN"/>
        </w:rPr>
        <w:lastRenderedPageBreak/>
        <w:t>附件</w:t>
      </w:r>
      <w:r w:rsidRPr="009E24A4">
        <w:rPr>
          <w:szCs w:val="28"/>
          <w:lang w:eastAsia="zh-CN"/>
        </w:rPr>
        <w:t>B</w:t>
      </w:r>
      <w:bookmarkEnd w:id="186"/>
      <w:r w:rsidRPr="009E24A4">
        <w:rPr>
          <w:rFonts w:hint="eastAsia"/>
          <w:szCs w:val="28"/>
          <w:lang w:eastAsia="zh-CN"/>
        </w:rPr>
        <w:t>：</w:t>
      </w:r>
      <w:r w:rsidRPr="009E24A4">
        <w:rPr>
          <w:szCs w:val="28"/>
          <w:lang w:eastAsia="zh-CN"/>
        </w:rPr>
        <w:br/>
      </w:r>
      <w:bookmarkEnd w:id="187"/>
      <w:r w:rsidRPr="009E24A4">
        <w:rPr>
          <w:rFonts w:hint="eastAsia"/>
          <w:szCs w:val="28"/>
          <w:lang w:eastAsia="zh-CN"/>
        </w:rPr>
        <w:t>中期</w:t>
      </w:r>
      <w:r w:rsidRPr="009E24A4">
        <w:rPr>
          <w:rFonts w:hint="eastAsia"/>
          <w:szCs w:val="28"/>
          <w:lang w:eastAsia="zh-CN"/>
        </w:rPr>
        <w:t>RGM</w:t>
      </w:r>
      <w:r w:rsidRPr="009E24A4">
        <w:rPr>
          <w:rFonts w:hint="eastAsia"/>
          <w:szCs w:val="28"/>
          <w:lang w:eastAsia="zh-CN"/>
        </w:rPr>
        <w:t>时间表</w:t>
      </w:r>
      <w:bookmarkEnd w:id="188"/>
    </w:p>
    <w:p w14:paraId="4FC58B0F" w14:textId="77777777" w:rsidR="00120286" w:rsidRPr="00E425CB" w:rsidRDefault="00120286" w:rsidP="00C41DAB">
      <w:pPr>
        <w:pStyle w:val="Note"/>
        <w:rPr>
          <w:b/>
          <w:bCs/>
          <w:lang w:eastAsia="zh-CN"/>
        </w:rPr>
      </w:pPr>
      <w:r w:rsidRPr="00DC29F4">
        <w:rPr>
          <w:rFonts w:hint="eastAsia"/>
          <w:b/>
          <w:bCs/>
          <w:lang w:eastAsia="zh-CN"/>
        </w:rPr>
        <w:t>注</w:t>
      </w:r>
      <w:r w:rsidRPr="008D1772">
        <w:rPr>
          <w:rFonts w:hint="eastAsia"/>
          <w:b/>
          <w:bCs/>
          <w:lang w:val="fr-CH" w:eastAsia="zh-CN"/>
        </w:rPr>
        <w:t>：</w:t>
      </w:r>
    </w:p>
    <w:p w14:paraId="6874A77F" w14:textId="2893AD3F" w:rsidR="00120286" w:rsidRPr="00E425CB" w:rsidRDefault="008E0159" w:rsidP="009C58A5">
      <w:pPr>
        <w:pStyle w:val="enumlev1"/>
        <w:rPr>
          <w:lang w:eastAsia="zh-CN"/>
        </w:rPr>
      </w:pPr>
      <w:r w:rsidRPr="009D3438">
        <w:rPr>
          <w:lang w:eastAsia="zh-CN"/>
        </w:rPr>
        <w:t>–</w:t>
      </w:r>
      <w:r>
        <w:rPr>
          <w:lang w:eastAsia="zh-CN"/>
        </w:rPr>
        <w:tab/>
      </w:r>
      <w:r w:rsidR="00120286" w:rsidRPr="003C2AD2">
        <w:rPr>
          <w:rFonts w:hint="eastAsia"/>
          <w:lang w:eastAsia="zh-CN"/>
        </w:rPr>
        <w:t>以下所有活动均为虚拟活动，所示时间为日内瓦时间。</w:t>
      </w:r>
    </w:p>
    <w:p w14:paraId="5E4AA64D" w14:textId="32B098DF" w:rsidR="00120286" w:rsidRPr="00E425CB" w:rsidRDefault="008E0159" w:rsidP="009E24A4">
      <w:pPr>
        <w:pStyle w:val="enumlev1"/>
      </w:pPr>
      <w:r w:rsidRPr="009D3438">
        <w:rPr>
          <w:lang w:eastAsia="zh-CN"/>
        </w:rPr>
        <w:t>–</w:t>
      </w:r>
      <w:r>
        <w:rPr>
          <w:lang w:eastAsia="zh-CN"/>
        </w:rPr>
        <w:tab/>
      </w:r>
      <w:r w:rsidR="00120286">
        <w:rPr>
          <w:rFonts w:hint="eastAsia"/>
          <w:lang w:eastAsia="zh-CN"/>
        </w:rPr>
        <w:t>最新信息参见</w:t>
      </w:r>
      <w:r w:rsidR="00D86E7A">
        <w:fldChar w:fldCharType="begin"/>
      </w:r>
      <w:r w:rsidR="00D86E7A">
        <w:instrText xml:space="preserve"> HYPERLINK "https://www.itu.int/net/ITU-T/lists/rgm.aspx?Group=0" </w:instrText>
      </w:r>
      <w:r w:rsidR="00D86E7A">
        <w:fldChar w:fldCharType="separate"/>
      </w:r>
      <w:r w:rsidR="00120286" w:rsidRPr="00E425CB">
        <w:rPr>
          <w:rStyle w:val="Hyperlink"/>
        </w:rPr>
        <w:t>https://www.itu.int/net/ITU-T/lists/rgm.aspx?Group=0</w:t>
      </w:r>
      <w:r w:rsidR="00D86E7A">
        <w:rPr>
          <w:rStyle w:val="Hyperlink"/>
        </w:rPr>
        <w:fldChar w:fldCharType="end"/>
      </w:r>
      <w:r w:rsidR="00120286">
        <w:rPr>
          <w:rFonts w:hint="eastAsia"/>
          <w:lang w:eastAsia="zh-CN"/>
        </w:rPr>
        <w:t>。</w:t>
      </w:r>
    </w:p>
    <w:p w14:paraId="11EF9E36" w14:textId="77777777" w:rsidR="00120286" w:rsidRPr="00DC29F4" w:rsidRDefault="00120286" w:rsidP="00CA672D">
      <w:pPr>
        <w:pStyle w:val="Headingb"/>
        <w:rPr>
          <w:lang w:eastAsia="zh-CN"/>
        </w:rPr>
      </w:pPr>
      <w:r>
        <w:rPr>
          <w:rFonts w:hint="eastAsia"/>
          <w:lang w:eastAsia="zh-CN"/>
        </w:rPr>
        <w:t>第</w:t>
      </w:r>
      <w:r>
        <w:rPr>
          <w:rFonts w:hint="eastAsia"/>
          <w:lang w:eastAsia="zh-CN"/>
        </w:rPr>
        <w:t>1</w:t>
      </w:r>
      <w:r w:rsidRPr="00B76B59">
        <w:rPr>
          <w:rFonts w:hint="eastAsia"/>
          <w:lang w:eastAsia="zh-CN"/>
        </w:rPr>
        <w:t>工作</w:t>
      </w:r>
      <w:r>
        <w:rPr>
          <w:rFonts w:hint="eastAsia"/>
          <w:lang w:eastAsia="zh-CN"/>
        </w:rPr>
        <w:t>组（</w:t>
      </w:r>
      <w:r>
        <w:rPr>
          <w:rFonts w:hint="eastAsia"/>
          <w:lang w:eastAsia="zh-CN"/>
        </w:rPr>
        <w:t>WP</w:t>
      </w:r>
      <w:r>
        <w:rPr>
          <w:lang w:eastAsia="zh-CN"/>
        </w:rPr>
        <w:t>1</w:t>
      </w:r>
      <w:r>
        <w:rPr>
          <w:rFonts w:hint="eastAsia"/>
          <w:lang w:eastAsia="zh-CN"/>
        </w:rPr>
        <w:t>）</w:t>
      </w:r>
    </w:p>
    <w:p w14:paraId="30953118" w14:textId="77777777" w:rsidR="00120286" w:rsidRPr="00E425CB" w:rsidRDefault="00120286" w:rsidP="00CA672D">
      <w:pPr>
        <w:pStyle w:val="Headingb"/>
        <w:spacing w:after="120"/>
        <w:rPr>
          <w:lang w:eastAsia="zh-CN"/>
        </w:rPr>
      </w:pPr>
      <w:r w:rsidRPr="004A1749">
        <w:rPr>
          <w:rFonts w:hint="eastAsia"/>
          <w:lang w:eastAsia="zh-CN"/>
        </w:rPr>
        <w:t>关于工作方法的报告人组（</w:t>
      </w:r>
      <w:r w:rsidRPr="004A1749">
        <w:rPr>
          <w:rFonts w:hint="eastAsia"/>
          <w:lang w:eastAsia="zh-CN"/>
        </w:rPr>
        <w:t>RG-WM</w:t>
      </w:r>
      <w:r w:rsidRPr="004A1749">
        <w:rPr>
          <w:rFonts w:hint="eastAsia"/>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1785"/>
        <w:gridCol w:w="1681"/>
        <w:gridCol w:w="3981"/>
        <w:gridCol w:w="1763"/>
      </w:tblGrid>
      <w:tr w:rsidR="00120286" w14:paraId="43C33376" w14:textId="77777777" w:rsidTr="0006391B">
        <w:trPr>
          <w:tblHeader/>
          <w:jc w:val="center"/>
        </w:trPr>
        <w:tc>
          <w:tcPr>
            <w:tcW w:w="204" w:type="pct"/>
            <w:tcBorders>
              <w:top w:val="single" w:sz="12" w:space="0" w:color="auto"/>
              <w:bottom w:val="single" w:sz="12" w:space="0" w:color="auto"/>
            </w:tcBorders>
            <w:shd w:val="clear" w:color="auto" w:fill="auto"/>
            <w:hideMark/>
          </w:tcPr>
          <w:p w14:paraId="66893763" w14:textId="77777777" w:rsidR="00120286" w:rsidRPr="00E425CB" w:rsidRDefault="00120286" w:rsidP="0006391B">
            <w:pPr>
              <w:pStyle w:val="Tablehead"/>
            </w:pPr>
            <w:r w:rsidRPr="00E425CB">
              <w:t>#</w:t>
            </w:r>
          </w:p>
        </w:tc>
        <w:tc>
          <w:tcPr>
            <w:tcW w:w="929" w:type="pct"/>
            <w:tcBorders>
              <w:top w:val="single" w:sz="12" w:space="0" w:color="auto"/>
              <w:bottom w:val="single" w:sz="12" w:space="0" w:color="auto"/>
            </w:tcBorders>
            <w:shd w:val="clear" w:color="auto" w:fill="auto"/>
            <w:hideMark/>
          </w:tcPr>
          <w:p w14:paraId="391ED0B8" w14:textId="77777777" w:rsidR="00120286" w:rsidRPr="00E425CB" w:rsidRDefault="00120286" w:rsidP="0006391B">
            <w:pPr>
              <w:pStyle w:val="Tablehead"/>
            </w:pPr>
            <w:proofErr w:type="spellStart"/>
            <w:r w:rsidRPr="00DC29F4">
              <w:rPr>
                <w:rFonts w:hint="eastAsia"/>
              </w:rPr>
              <w:t>日期</w:t>
            </w:r>
            <w:proofErr w:type="spellEnd"/>
          </w:p>
        </w:tc>
        <w:tc>
          <w:tcPr>
            <w:tcW w:w="875" w:type="pct"/>
            <w:tcBorders>
              <w:top w:val="single" w:sz="12" w:space="0" w:color="auto"/>
              <w:bottom w:val="single" w:sz="12" w:space="0" w:color="auto"/>
            </w:tcBorders>
            <w:shd w:val="clear" w:color="auto" w:fill="auto"/>
            <w:hideMark/>
          </w:tcPr>
          <w:p w14:paraId="6E39F111" w14:textId="77777777" w:rsidR="00120286" w:rsidRPr="00E425CB" w:rsidRDefault="00120286" w:rsidP="0006391B">
            <w:pPr>
              <w:pStyle w:val="Tablehead"/>
            </w:pPr>
            <w:r w:rsidRPr="00DC29F4">
              <w:rPr>
                <w:rFonts w:hint="eastAsia"/>
                <w:lang w:eastAsia="zh-CN"/>
              </w:rPr>
              <w:t>时间</w:t>
            </w:r>
          </w:p>
        </w:tc>
        <w:tc>
          <w:tcPr>
            <w:tcW w:w="2073" w:type="pct"/>
            <w:tcBorders>
              <w:top w:val="single" w:sz="12" w:space="0" w:color="auto"/>
              <w:bottom w:val="single" w:sz="12" w:space="0" w:color="auto"/>
            </w:tcBorders>
            <w:shd w:val="clear" w:color="auto" w:fill="auto"/>
          </w:tcPr>
          <w:p w14:paraId="3FE20B4B" w14:textId="77777777" w:rsidR="00120286" w:rsidRPr="00E425CB" w:rsidRDefault="00120286" w:rsidP="0006391B">
            <w:pPr>
              <w:pStyle w:val="Tablehead"/>
            </w:pPr>
            <w:r w:rsidRPr="00DC29F4">
              <w:rPr>
                <w:rFonts w:hint="eastAsia"/>
                <w:lang w:eastAsia="zh-CN"/>
              </w:rPr>
              <w:t>目标</w:t>
            </w:r>
          </w:p>
        </w:tc>
        <w:tc>
          <w:tcPr>
            <w:tcW w:w="918" w:type="pct"/>
            <w:tcBorders>
              <w:top w:val="single" w:sz="12" w:space="0" w:color="auto"/>
              <w:bottom w:val="single" w:sz="12" w:space="0" w:color="auto"/>
            </w:tcBorders>
            <w:shd w:val="clear" w:color="auto" w:fill="auto"/>
          </w:tcPr>
          <w:p w14:paraId="5DD8084C"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59367D6F" w14:textId="77777777" w:rsidTr="0006391B">
        <w:trPr>
          <w:jc w:val="center"/>
        </w:trPr>
        <w:tc>
          <w:tcPr>
            <w:tcW w:w="204" w:type="pct"/>
            <w:tcBorders>
              <w:top w:val="single" w:sz="12" w:space="0" w:color="auto"/>
            </w:tcBorders>
            <w:shd w:val="clear" w:color="auto" w:fill="auto"/>
            <w:hideMark/>
          </w:tcPr>
          <w:p w14:paraId="329A0644" w14:textId="77777777" w:rsidR="00120286" w:rsidRPr="00E425CB" w:rsidRDefault="00120286" w:rsidP="0006391B">
            <w:pPr>
              <w:pStyle w:val="Tabletext"/>
            </w:pPr>
            <w:r w:rsidRPr="00E425CB">
              <w:t>1</w:t>
            </w:r>
          </w:p>
        </w:tc>
        <w:tc>
          <w:tcPr>
            <w:tcW w:w="929" w:type="pct"/>
            <w:tcBorders>
              <w:top w:val="single" w:sz="12" w:space="0" w:color="auto"/>
            </w:tcBorders>
            <w:shd w:val="clear" w:color="auto" w:fill="auto"/>
          </w:tcPr>
          <w:p w14:paraId="59EF34B8" w14:textId="77777777" w:rsidR="00120286" w:rsidRPr="00E425CB" w:rsidRDefault="00120286" w:rsidP="0006391B">
            <w:pPr>
              <w:pStyle w:val="Tabletext"/>
              <w:jc w:val="center"/>
            </w:pPr>
            <w:r>
              <w:t>2024</w:t>
            </w:r>
            <w:r>
              <w:rPr>
                <w:rFonts w:hint="eastAsia"/>
                <w:lang w:eastAsia="zh-CN"/>
              </w:rPr>
              <w:t>年</w:t>
            </w:r>
            <w:r>
              <w:rPr>
                <w:rFonts w:hint="eastAsia"/>
                <w:lang w:eastAsia="zh-CN"/>
              </w:rPr>
              <w:t>2</w:t>
            </w:r>
            <w:r>
              <w:rPr>
                <w:rFonts w:hint="eastAsia"/>
                <w:lang w:eastAsia="zh-CN"/>
              </w:rPr>
              <w:t>月</w:t>
            </w:r>
            <w:r w:rsidRPr="00E425CB">
              <w:t>21</w:t>
            </w:r>
            <w:r>
              <w:rPr>
                <w:rFonts w:hint="eastAsia"/>
                <w:lang w:eastAsia="zh-CN"/>
              </w:rPr>
              <w:t>日</w:t>
            </w:r>
          </w:p>
        </w:tc>
        <w:tc>
          <w:tcPr>
            <w:tcW w:w="875" w:type="pct"/>
            <w:tcBorders>
              <w:top w:val="single" w:sz="12" w:space="0" w:color="auto"/>
            </w:tcBorders>
            <w:shd w:val="clear" w:color="auto" w:fill="auto"/>
          </w:tcPr>
          <w:p w14:paraId="48C664C3" w14:textId="77777777" w:rsidR="00120286" w:rsidRPr="00E425CB" w:rsidRDefault="00120286" w:rsidP="0006391B">
            <w:pPr>
              <w:pStyle w:val="Tabletext"/>
              <w:jc w:val="center"/>
            </w:pPr>
            <w:r w:rsidRPr="00E425CB">
              <w:t>12:00-15:00</w:t>
            </w:r>
          </w:p>
        </w:tc>
        <w:tc>
          <w:tcPr>
            <w:tcW w:w="2073" w:type="pct"/>
            <w:tcBorders>
              <w:top w:val="single" w:sz="12" w:space="0" w:color="auto"/>
            </w:tcBorders>
            <w:shd w:val="clear" w:color="auto" w:fill="auto"/>
          </w:tcPr>
          <w:p w14:paraId="7E147895" w14:textId="77777777" w:rsidR="00120286" w:rsidRPr="00755D8A" w:rsidRDefault="00120286" w:rsidP="0006391B">
            <w:pPr>
              <w:pStyle w:val="Tabletext"/>
            </w:pPr>
            <w:r w:rsidRPr="00755D8A">
              <w:t>ITU-T A.RA</w:t>
            </w:r>
            <w:r w:rsidRPr="009C58A5">
              <w:rPr>
                <w:rFonts w:hint="eastAsia"/>
                <w:lang w:val="de-DE" w:eastAsia="zh-CN"/>
              </w:rPr>
              <w:t>草案</w:t>
            </w:r>
            <w:r w:rsidRPr="00755D8A">
              <w:t>（</w:t>
            </w:r>
            <w:hyperlink r:id="rId56" w:history="1">
              <w:r w:rsidRPr="00755D8A">
                <w:rPr>
                  <w:rStyle w:val="Hyperlink"/>
                </w:rPr>
                <w:t>TSAG-TD396R1</w:t>
              </w:r>
            </w:hyperlink>
            <w:r w:rsidRPr="00755D8A">
              <w:t>）</w:t>
            </w:r>
          </w:p>
        </w:tc>
        <w:tc>
          <w:tcPr>
            <w:tcW w:w="918" w:type="pct"/>
            <w:tcBorders>
              <w:top w:val="single" w:sz="12" w:space="0" w:color="auto"/>
            </w:tcBorders>
            <w:shd w:val="clear" w:color="auto" w:fill="auto"/>
          </w:tcPr>
          <w:p w14:paraId="7262F3F9" w14:textId="77777777" w:rsidR="00120286" w:rsidRPr="00E425CB" w:rsidRDefault="00120286" w:rsidP="0006391B">
            <w:pPr>
              <w:pStyle w:val="Tabletext"/>
              <w:jc w:val="center"/>
            </w:pPr>
            <w:r>
              <w:t>2024</w:t>
            </w:r>
            <w:r>
              <w:rPr>
                <w:rFonts w:hint="eastAsia"/>
                <w:lang w:eastAsia="zh-CN"/>
              </w:rPr>
              <w:t>年</w:t>
            </w:r>
            <w:r>
              <w:rPr>
                <w:rFonts w:hint="eastAsia"/>
                <w:lang w:eastAsia="zh-CN"/>
              </w:rPr>
              <w:t>2</w:t>
            </w:r>
            <w:r>
              <w:rPr>
                <w:rFonts w:hint="eastAsia"/>
                <w:lang w:eastAsia="zh-CN"/>
              </w:rPr>
              <w:t>月</w:t>
            </w:r>
            <w:r w:rsidRPr="00E425CB">
              <w:t>11</w:t>
            </w:r>
            <w:r>
              <w:rPr>
                <w:rFonts w:hint="eastAsia"/>
                <w:lang w:eastAsia="zh-CN"/>
              </w:rPr>
              <w:t>日</w:t>
            </w:r>
          </w:p>
        </w:tc>
      </w:tr>
      <w:tr w:rsidR="00120286" w14:paraId="3635B499" w14:textId="77777777" w:rsidTr="0006391B">
        <w:trPr>
          <w:jc w:val="center"/>
        </w:trPr>
        <w:tc>
          <w:tcPr>
            <w:tcW w:w="204" w:type="pct"/>
            <w:shd w:val="clear" w:color="auto" w:fill="auto"/>
          </w:tcPr>
          <w:p w14:paraId="1A76ED68" w14:textId="77777777" w:rsidR="00120286" w:rsidRPr="00E425CB" w:rsidRDefault="00120286" w:rsidP="0006391B">
            <w:pPr>
              <w:pStyle w:val="Tabletext"/>
            </w:pPr>
            <w:r w:rsidRPr="00E425CB">
              <w:t>2</w:t>
            </w:r>
          </w:p>
        </w:tc>
        <w:tc>
          <w:tcPr>
            <w:tcW w:w="929" w:type="pct"/>
            <w:shd w:val="clear" w:color="auto" w:fill="auto"/>
          </w:tcPr>
          <w:p w14:paraId="5F7E7FB4" w14:textId="77777777" w:rsidR="00120286" w:rsidRPr="00E425CB" w:rsidRDefault="00120286" w:rsidP="0006391B">
            <w:pPr>
              <w:pStyle w:val="Tabletext"/>
              <w:jc w:val="center"/>
            </w:pPr>
            <w:r>
              <w:t>2024</w:t>
            </w:r>
            <w:r>
              <w:rPr>
                <w:rFonts w:hint="eastAsia"/>
                <w:lang w:eastAsia="zh-CN"/>
              </w:rPr>
              <w:t>年</w:t>
            </w:r>
            <w:r>
              <w:rPr>
                <w:rFonts w:hint="eastAsia"/>
                <w:lang w:eastAsia="zh-CN"/>
              </w:rPr>
              <w:t>3</w:t>
            </w:r>
            <w:r>
              <w:rPr>
                <w:rFonts w:hint="eastAsia"/>
                <w:lang w:eastAsia="zh-CN"/>
              </w:rPr>
              <w:t>月</w:t>
            </w:r>
            <w:r w:rsidRPr="00E425CB">
              <w:t>13</w:t>
            </w:r>
            <w:r>
              <w:rPr>
                <w:rFonts w:hint="eastAsia"/>
                <w:lang w:eastAsia="zh-CN"/>
              </w:rPr>
              <w:t>日</w:t>
            </w:r>
          </w:p>
        </w:tc>
        <w:tc>
          <w:tcPr>
            <w:tcW w:w="875" w:type="pct"/>
            <w:shd w:val="clear" w:color="auto" w:fill="auto"/>
          </w:tcPr>
          <w:p w14:paraId="12F5FCD4" w14:textId="77777777" w:rsidR="00120286" w:rsidRPr="00E425CB" w:rsidRDefault="00120286" w:rsidP="0006391B">
            <w:pPr>
              <w:pStyle w:val="Tabletext"/>
              <w:jc w:val="center"/>
            </w:pPr>
            <w:r w:rsidRPr="00E425CB">
              <w:t>12:00-15:00</w:t>
            </w:r>
          </w:p>
        </w:tc>
        <w:tc>
          <w:tcPr>
            <w:tcW w:w="2073" w:type="pct"/>
            <w:shd w:val="clear" w:color="auto" w:fill="auto"/>
          </w:tcPr>
          <w:p w14:paraId="01F0FBBB" w14:textId="77777777" w:rsidR="00120286" w:rsidRPr="00E425CB" w:rsidRDefault="00120286" w:rsidP="0006391B">
            <w:pPr>
              <w:pStyle w:val="Tabletext"/>
            </w:pPr>
            <w:proofErr w:type="spellStart"/>
            <w:proofErr w:type="gramStart"/>
            <w:r w:rsidRPr="00755D8A">
              <w:t>A</w:t>
            </w:r>
            <w:r w:rsidRPr="00E425CB">
              <w:t>.Suppl</w:t>
            </w:r>
            <w:proofErr w:type="spellEnd"/>
            <w:proofErr w:type="gramEnd"/>
            <w:r w:rsidRPr="00E425CB">
              <w:t>-SGA</w:t>
            </w:r>
            <w:r>
              <w:rPr>
                <w:rFonts w:hint="eastAsia"/>
                <w:lang w:eastAsia="zh-CN"/>
              </w:rPr>
              <w:t>草案</w:t>
            </w:r>
            <w:r>
              <w:t>（</w:t>
            </w:r>
            <w:hyperlink r:id="rId57" w:history="1">
              <w:r w:rsidRPr="00E425CB">
                <w:rPr>
                  <w:rStyle w:val="Hyperlink"/>
                </w:rPr>
                <w:t>TSAG-TD385R1</w:t>
              </w:r>
            </w:hyperlink>
            <w:r>
              <w:t>）</w:t>
            </w:r>
          </w:p>
        </w:tc>
        <w:tc>
          <w:tcPr>
            <w:tcW w:w="918" w:type="pct"/>
            <w:shd w:val="clear" w:color="auto" w:fill="auto"/>
          </w:tcPr>
          <w:p w14:paraId="14F5D694" w14:textId="77777777" w:rsidR="00120286" w:rsidRPr="00E425CB" w:rsidRDefault="00120286" w:rsidP="0006391B">
            <w:pPr>
              <w:pStyle w:val="Tabletext"/>
              <w:jc w:val="center"/>
            </w:pPr>
            <w:r>
              <w:t>2024</w:t>
            </w:r>
            <w:r>
              <w:rPr>
                <w:rFonts w:hint="eastAsia"/>
                <w:lang w:eastAsia="zh-CN"/>
              </w:rPr>
              <w:t>年</w:t>
            </w:r>
            <w:r>
              <w:rPr>
                <w:rFonts w:hint="eastAsia"/>
                <w:lang w:eastAsia="zh-CN"/>
              </w:rPr>
              <w:t>3</w:t>
            </w:r>
            <w:r>
              <w:rPr>
                <w:rFonts w:hint="eastAsia"/>
                <w:lang w:eastAsia="zh-CN"/>
              </w:rPr>
              <w:t>月</w:t>
            </w:r>
            <w:r w:rsidRPr="00E425CB">
              <w:t>3</w:t>
            </w:r>
            <w:r>
              <w:rPr>
                <w:rFonts w:hint="eastAsia"/>
                <w:lang w:eastAsia="zh-CN"/>
              </w:rPr>
              <w:t>日</w:t>
            </w:r>
          </w:p>
        </w:tc>
      </w:tr>
      <w:tr w:rsidR="00120286" w14:paraId="04641D9A" w14:textId="77777777" w:rsidTr="0006391B">
        <w:trPr>
          <w:jc w:val="center"/>
        </w:trPr>
        <w:tc>
          <w:tcPr>
            <w:tcW w:w="204" w:type="pct"/>
            <w:shd w:val="clear" w:color="auto" w:fill="auto"/>
          </w:tcPr>
          <w:p w14:paraId="455E3157" w14:textId="77777777" w:rsidR="00120286" w:rsidRPr="00E425CB" w:rsidRDefault="00120286" w:rsidP="0006391B">
            <w:pPr>
              <w:pStyle w:val="Tabletext"/>
            </w:pPr>
            <w:r w:rsidRPr="00E425CB">
              <w:t>3</w:t>
            </w:r>
          </w:p>
        </w:tc>
        <w:tc>
          <w:tcPr>
            <w:tcW w:w="929" w:type="pct"/>
            <w:shd w:val="clear" w:color="auto" w:fill="auto"/>
          </w:tcPr>
          <w:p w14:paraId="4997B5B0" w14:textId="77777777" w:rsidR="00120286" w:rsidRPr="00E425CB" w:rsidRDefault="00120286" w:rsidP="0006391B">
            <w:pPr>
              <w:pStyle w:val="Tabletext"/>
              <w:jc w:val="center"/>
            </w:pPr>
            <w:r>
              <w:rPr>
                <w:rFonts w:eastAsia="Batang"/>
              </w:rPr>
              <w:t>2024</w:t>
            </w:r>
            <w:r>
              <w:rPr>
                <w:rFonts w:ascii="SimSun" w:hAnsi="SimSun" w:cs="SimSun" w:hint="eastAsia"/>
                <w:lang w:eastAsia="zh-CN"/>
              </w:rPr>
              <w:t>年4月</w:t>
            </w:r>
            <w:r w:rsidRPr="00E425CB">
              <w:rPr>
                <w:rFonts w:eastAsia="Batang"/>
              </w:rPr>
              <w:t>3</w:t>
            </w:r>
            <w:r>
              <w:rPr>
                <w:rFonts w:ascii="SimSun" w:hAnsi="SimSun" w:cs="SimSun" w:hint="eastAsia"/>
                <w:lang w:eastAsia="zh-CN"/>
              </w:rPr>
              <w:t>日</w:t>
            </w:r>
          </w:p>
        </w:tc>
        <w:tc>
          <w:tcPr>
            <w:tcW w:w="875" w:type="pct"/>
            <w:shd w:val="clear" w:color="auto" w:fill="auto"/>
          </w:tcPr>
          <w:p w14:paraId="5C220E08" w14:textId="77777777" w:rsidR="00120286" w:rsidRPr="00E425CB" w:rsidRDefault="00120286" w:rsidP="0006391B">
            <w:pPr>
              <w:pStyle w:val="Tabletext"/>
              <w:jc w:val="center"/>
            </w:pPr>
            <w:r w:rsidRPr="00E425CB">
              <w:t>12:00-15:00</w:t>
            </w:r>
          </w:p>
        </w:tc>
        <w:tc>
          <w:tcPr>
            <w:tcW w:w="2073" w:type="pct"/>
            <w:shd w:val="clear" w:color="auto" w:fill="auto"/>
          </w:tcPr>
          <w:p w14:paraId="218134BB" w14:textId="77777777" w:rsidR="00120286" w:rsidRPr="00E425CB" w:rsidRDefault="00120286" w:rsidP="0006391B">
            <w:pPr>
              <w:pStyle w:val="Tabletext"/>
              <w:rPr>
                <w:lang w:eastAsia="zh-CN"/>
              </w:rPr>
            </w:pPr>
            <w:r w:rsidRPr="003C2AD2">
              <w:rPr>
                <w:rFonts w:hint="eastAsia"/>
                <w:lang w:eastAsia="zh-CN"/>
              </w:rPr>
              <w:t>包括附录</w:t>
            </w:r>
            <w:r w:rsidRPr="003C2AD2">
              <w:rPr>
                <w:rFonts w:hint="eastAsia"/>
                <w:lang w:eastAsia="zh-CN"/>
              </w:rPr>
              <w:t>II</w:t>
            </w:r>
            <w:r w:rsidRPr="003C2AD2">
              <w:rPr>
                <w:rFonts w:hint="eastAsia"/>
                <w:lang w:eastAsia="zh-CN"/>
              </w:rPr>
              <w:t>和</w:t>
            </w:r>
            <w:r w:rsidRPr="003C2AD2">
              <w:rPr>
                <w:rFonts w:hint="eastAsia"/>
                <w:lang w:eastAsia="zh-CN"/>
              </w:rPr>
              <w:t>III</w:t>
            </w:r>
            <w:r w:rsidRPr="003C2AD2">
              <w:rPr>
                <w:rFonts w:hint="eastAsia"/>
                <w:lang w:eastAsia="zh-CN"/>
              </w:rPr>
              <w:t>在内的</w:t>
            </w:r>
            <w:r w:rsidRPr="003C2AD2">
              <w:rPr>
                <w:rFonts w:hint="eastAsia"/>
                <w:lang w:eastAsia="zh-CN"/>
              </w:rPr>
              <w:t>A.1</w:t>
            </w:r>
            <w:r w:rsidRPr="003C2AD2">
              <w:rPr>
                <w:rFonts w:hint="eastAsia"/>
                <w:lang w:eastAsia="zh-CN"/>
              </w:rPr>
              <w:t>修订草案</w:t>
            </w:r>
            <w:r>
              <w:rPr>
                <w:lang w:eastAsia="zh-CN"/>
              </w:rPr>
              <w:t>（</w:t>
            </w:r>
            <w:hyperlink r:id="rId58" w:history="1">
              <w:r w:rsidRPr="00E425CB">
                <w:rPr>
                  <w:rStyle w:val="Hyperlink"/>
                  <w:lang w:eastAsia="zh-CN"/>
                </w:rPr>
                <w:t>TSAG-TD478</w:t>
              </w:r>
            </w:hyperlink>
            <w:r>
              <w:rPr>
                <w:lang w:eastAsia="zh-CN"/>
              </w:rPr>
              <w:t>）</w:t>
            </w:r>
          </w:p>
        </w:tc>
        <w:tc>
          <w:tcPr>
            <w:tcW w:w="918" w:type="pct"/>
            <w:shd w:val="clear" w:color="auto" w:fill="auto"/>
          </w:tcPr>
          <w:p w14:paraId="74D0AC04" w14:textId="77777777" w:rsidR="00120286" w:rsidRPr="00E425CB" w:rsidRDefault="00120286" w:rsidP="0006391B">
            <w:pPr>
              <w:pStyle w:val="Tabletext"/>
              <w:jc w:val="center"/>
            </w:pPr>
            <w:r>
              <w:t>2024</w:t>
            </w:r>
            <w:r>
              <w:rPr>
                <w:rFonts w:hint="eastAsia"/>
                <w:lang w:eastAsia="zh-CN"/>
              </w:rPr>
              <w:t>年</w:t>
            </w:r>
            <w:r>
              <w:rPr>
                <w:rFonts w:hint="eastAsia"/>
                <w:lang w:eastAsia="zh-CN"/>
              </w:rPr>
              <w:t>3</w:t>
            </w:r>
            <w:r>
              <w:rPr>
                <w:rFonts w:hint="eastAsia"/>
                <w:lang w:eastAsia="zh-CN"/>
              </w:rPr>
              <w:t>月</w:t>
            </w:r>
            <w:r w:rsidRPr="00E425CB">
              <w:t>24</w:t>
            </w:r>
            <w:r>
              <w:rPr>
                <w:rFonts w:hint="eastAsia"/>
                <w:lang w:eastAsia="zh-CN"/>
              </w:rPr>
              <w:t>日</w:t>
            </w:r>
          </w:p>
        </w:tc>
      </w:tr>
      <w:tr w:rsidR="00120286" w14:paraId="4A7778EE" w14:textId="77777777" w:rsidTr="0006391B">
        <w:trPr>
          <w:jc w:val="center"/>
        </w:trPr>
        <w:tc>
          <w:tcPr>
            <w:tcW w:w="204" w:type="pct"/>
            <w:shd w:val="clear" w:color="auto" w:fill="auto"/>
          </w:tcPr>
          <w:p w14:paraId="0FD05213" w14:textId="77777777" w:rsidR="00120286" w:rsidRPr="00E425CB" w:rsidRDefault="00120286" w:rsidP="0006391B">
            <w:pPr>
              <w:pStyle w:val="Tabletext"/>
            </w:pPr>
            <w:r w:rsidRPr="00E425CB">
              <w:t>4</w:t>
            </w:r>
          </w:p>
        </w:tc>
        <w:tc>
          <w:tcPr>
            <w:tcW w:w="929" w:type="pct"/>
            <w:shd w:val="clear" w:color="auto" w:fill="auto"/>
          </w:tcPr>
          <w:p w14:paraId="45E94E10" w14:textId="77777777" w:rsidR="00120286" w:rsidRPr="00E425CB" w:rsidRDefault="00120286" w:rsidP="0006391B">
            <w:pPr>
              <w:pStyle w:val="Tabletext"/>
              <w:jc w:val="center"/>
              <w:rPr>
                <w:rFonts w:eastAsia="Batang"/>
              </w:rPr>
            </w:pPr>
            <w:r>
              <w:t>2024</w:t>
            </w:r>
            <w:r>
              <w:rPr>
                <w:rFonts w:hint="eastAsia"/>
                <w:lang w:eastAsia="zh-CN"/>
              </w:rPr>
              <w:t>年</w:t>
            </w:r>
            <w:r>
              <w:rPr>
                <w:rFonts w:hint="eastAsia"/>
                <w:lang w:eastAsia="zh-CN"/>
              </w:rPr>
              <w:t>4</w:t>
            </w:r>
            <w:r>
              <w:rPr>
                <w:rFonts w:hint="eastAsia"/>
                <w:lang w:eastAsia="zh-CN"/>
              </w:rPr>
              <w:t>月</w:t>
            </w:r>
            <w:r w:rsidRPr="00E425CB">
              <w:t>26</w:t>
            </w:r>
            <w:r>
              <w:rPr>
                <w:rFonts w:hint="eastAsia"/>
                <w:lang w:eastAsia="zh-CN"/>
              </w:rPr>
              <w:t>日</w:t>
            </w:r>
          </w:p>
        </w:tc>
        <w:tc>
          <w:tcPr>
            <w:tcW w:w="875" w:type="pct"/>
            <w:shd w:val="clear" w:color="auto" w:fill="auto"/>
          </w:tcPr>
          <w:p w14:paraId="22648744" w14:textId="77777777" w:rsidR="00120286" w:rsidRPr="00E425CB" w:rsidRDefault="00120286" w:rsidP="0006391B">
            <w:pPr>
              <w:pStyle w:val="Tabletext"/>
              <w:jc w:val="center"/>
            </w:pPr>
            <w:r w:rsidRPr="00E425CB">
              <w:t>12:00-15:00</w:t>
            </w:r>
          </w:p>
        </w:tc>
        <w:tc>
          <w:tcPr>
            <w:tcW w:w="2073" w:type="pct"/>
            <w:shd w:val="clear" w:color="auto" w:fill="auto"/>
          </w:tcPr>
          <w:p w14:paraId="05A6122D" w14:textId="77777777" w:rsidR="00120286" w:rsidRPr="00755D8A" w:rsidRDefault="00120286" w:rsidP="0006391B">
            <w:pPr>
              <w:pStyle w:val="Tabletext"/>
            </w:pPr>
            <w:r w:rsidRPr="00755D8A">
              <w:t>ITU-T A.RA</w:t>
            </w:r>
            <w:r w:rsidRPr="009C58A5">
              <w:rPr>
                <w:rFonts w:hint="eastAsia"/>
                <w:lang w:val="de-DE" w:eastAsia="zh-CN"/>
              </w:rPr>
              <w:t>草案</w:t>
            </w:r>
            <w:r w:rsidRPr="00755D8A">
              <w:t>（</w:t>
            </w:r>
            <w:hyperlink r:id="rId59" w:history="1">
              <w:r w:rsidRPr="00755D8A">
                <w:rPr>
                  <w:rStyle w:val="Hyperlink"/>
                </w:rPr>
                <w:t>TSAG-TD396R1</w:t>
              </w:r>
            </w:hyperlink>
            <w:r w:rsidRPr="00755D8A">
              <w:t>）</w:t>
            </w:r>
          </w:p>
        </w:tc>
        <w:tc>
          <w:tcPr>
            <w:tcW w:w="918" w:type="pct"/>
            <w:shd w:val="clear" w:color="auto" w:fill="auto"/>
          </w:tcPr>
          <w:p w14:paraId="4F13ECFD"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16</w:t>
            </w:r>
            <w:r>
              <w:rPr>
                <w:rFonts w:hint="eastAsia"/>
                <w:lang w:eastAsia="zh-CN"/>
              </w:rPr>
              <w:t>日</w:t>
            </w:r>
          </w:p>
        </w:tc>
      </w:tr>
      <w:tr w:rsidR="00120286" w14:paraId="27AA3404" w14:textId="77777777" w:rsidTr="0006391B">
        <w:trPr>
          <w:jc w:val="center"/>
        </w:trPr>
        <w:tc>
          <w:tcPr>
            <w:tcW w:w="204" w:type="pct"/>
            <w:shd w:val="clear" w:color="auto" w:fill="auto"/>
          </w:tcPr>
          <w:p w14:paraId="64672630" w14:textId="77777777" w:rsidR="00120286" w:rsidRPr="00E425CB" w:rsidRDefault="00120286" w:rsidP="0006391B">
            <w:pPr>
              <w:pStyle w:val="Tabletext"/>
            </w:pPr>
            <w:r w:rsidRPr="00E425CB">
              <w:t>5</w:t>
            </w:r>
          </w:p>
        </w:tc>
        <w:tc>
          <w:tcPr>
            <w:tcW w:w="929" w:type="pct"/>
            <w:shd w:val="clear" w:color="auto" w:fill="auto"/>
          </w:tcPr>
          <w:p w14:paraId="6430F692" w14:textId="77777777" w:rsidR="00120286" w:rsidRPr="00E425CB" w:rsidRDefault="00120286" w:rsidP="0006391B">
            <w:pPr>
              <w:pStyle w:val="Tabletext"/>
              <w:jc w:val="center"/>
            </w:pPr>
            <w:r>
              <w:t>2024</w:t>
            </w:r>
            <w:r>
              <w:rPr>
                <w:rFonts w:hint="eastAsia"/>
                <w:lang w:eastAsia="zh-CN"/>
              </w:rPr>
              <w:t>年</w:t>
            </w:r>
            <w:r>
              <w:rPr>
                <w:rFonts w:hint="eastAsia"/>
                <w:lang w:eastAsia="zh-CN"/>
              </w:rPr>
              <w:t>5</w:t>
            </w:r>
            <w:r>
              <w:rPr>
                <w:rFonts w:hint="eastAsia"/>
                <w:lang w:eastAsia="zh-CN"/>
              </w:rPr>
              <w:t>月</w:t>
            </w:r>
            <w:r w:rsidRPr="00E425CB">
              <w:t>14</w:t>
            </w:r>
            <w:r>
              <w:rPr>
                <w:rFonts w:hint="eastAsia"/>
                <w:lang w:eastAsia="zh-CN"/>
              </w:rPr>
              <w:t>日</w:t>
            </w:r>
          </w:p>
        </w:tc>
        <w:tc>
          <w:tcPr>
            <w:tcW w:w="875" w:type="pct"/>
            <w:shd w:val="clear" w:color="auto" w:fill="auto"/>
          </w:tcPr>
          <w:p w14:paraId="457037E6" w14:textId="77777777" w:rsidR="00120286" w:rsidRPr="00E425CB" w:rsidRDefault="00120286" w:rsidP="0006391B">
            <w:pPr>
              <w:pStyle w:val="Tabletext"/>
              <w:jc w:val="center"/>
            </w:pPr>
            <w:r w:rsidRPr="00E425CB">
              <w:t>12:00-15:00</w:t>
            </w:r>
          </w:p>
        </w:tc>
        <w:tc>
          <w:tcPr>
            <w:tcW w:w="2073" w:type="pct"/>
            <w:shd w:val="clear" w:color="auto" w:fill="auto"/>
          </w:tcPr>
          <w:p w14:paraId="7D1D4BDE" w14:textId="77777777" w:rsidR="00120286" w:rsidRPr="00E425CB" w:rsidRDefault="00120286" w:rsidP="0006391B">
            <w:pPr>
              <w:pStyle w:val="Tabletext"/>
              <w:rPr>
                <w:lang w:eastAsia="zh-CN"/>
              </w:rPr>
            </w:pPr>
            <w:r w:rsidRPr="00B607D5">
              <w:rPr>
                <w:rFonts w:hint="eastAsia"/>
                <w:lang w:eastAsia="zh-CN"/>
              </w:rPr>
              <w:t>前几次报告人组会议的未决</w:t>
            </w:r>
            <w:r>
              <w:rPr>
                <w:rFonts w:hint="eastAsia"/>
                <w:lang w:eastAsia="zh-CN"/>
              </w:rPr>
              <w:t>事宜</w:t>
            </w:r>
          </w:p>
        </w:tc>
        <w:tc>
          <w:tcPr>
            <w:tcW w:w="918" w:type="pct"/>
            <w:shd w:val="clear" w:color="auto" w:fill="auto"/>
          </w:tcPr>
          <w:p w14:paraId="67F47144" w14:textId="77777777" w:rsidR="00120286" w:rsidRPr="00E425CB" w:rsidRDefault="00120286" w:rsidP="0006391B">
            <w:pPr>
              <w:pStyle w:val="Tabletext"/>
              <w:jc w:val="center"/>
            </w:pPr>
            <w:r>
              <w:t>2024</w:t>
            </w:r>
            <w:r>
              <w:rPr>
                <w:rFonts w:hint="eastAsia"/>
                <w:lang w:eastAsia="zh-CN"/>
              </w:rPr>
              <w:t>年</w:t>
            </w:r>
            <w:r>
              <w:rPr>
                <w:rFonts w:hint="eastAsia"/>
                <w:lang w:eastAsia="zh-CN"/>
              </w:rPr>
              <w:t>5</w:t>
            </w:r>
            <w:r>
              <w:rPr>
                <w:rFonts w:hint="eastAsia"/>
                <w:lang w:eastAsia="zh-CN"/>
              </w:rPr>
              <w:t>月</w:t>
            </w:r>
            <w:r w:rsidRPr="00E425CB">
              <w:t>5</w:t>
            </w:r>
            <w:r>
              <w:rPr>
                <w:rFonts w:hint="eastAsia"/>
                <w:lang w:eastAsia="zh-CN"/>
              </w:rPr>
              <w:t>日</w:t>
            </w:r>
          </w:p>
        </w:tc>
      </w:tr>
      <w:tr w:rsidR="00120286" w14:paraId="70947F83" w14:textId="77777777" w:rsidTr="0006391B">
        <w:trPr>
          <w:jc w:val="center"/>
        </w:trPr>
        <w:tc>
          <w:tcPr>
            <w:tcW w:w="204" w:type="pct"/>
            <w:shd w:val="clear" w:color="auto" w:fill="auto"/>
          </w:tcPr>
          <w:p w14:paraId="479A5006" w14:textId="77777777" w:rsidR="00120286" w:rsidRPr="00E425CB" w:rsidRDefault="00120286" w:rsidP="0006391B">
            <w:pPr>
              <w:pStyle w:val="Tabletext"/>
            </w:pPr>
            <w:r w:rsidRPr="00E425CB">
              <w:t>6</w:t>
            </w:r>
          </w:p>
        </w:tc>
        <w:tc>
          <w:tcPr>
            <w:tcW w:w="929" w:type="pct"/>
            <w:shd w:val="clear" w:color="auto" w:fill="auto"/>
          </w:tcPr>
          <w:p w14:paraId="05FCD677" w14:textId="77777777" w:rsidR="00120286" w:rsidRPr="00E425CB" w:rsidRDefault="00120286" w:rsidP="0006391B">
            <w:pPr>
              <w:pStyle w:val="Tabletext"/>
              <w:jc w:val="center"/>
            </w:pPr>
            <w:r>
              <w:t>2024</w:t>
            </w:r>
            <w:r>
              <w:rPr>
                <w:rFonts w:hint="eastAsia"/>
                <w:lang w:eastAsia="zh-CN"/>
              </w:rPr>
              <w:t>年</w:t>
            </w:r>
            <w:r>
              <w:rPr>
                <w:rFonts w:hint="eastAsia"/>
                <w:lang w:eastAsia="zh-CN"/>
              </w:rPr>
              <w:t>7</w:t>
            </w:r>
            <w:r>
              <w:rPr>
                <w:rFonts w:hint="eastAsia"/>
                <w:lang w:eastAsia="zh-CN"/>
              </w:rPr>
              <w:t>月</w:t>
            </w:r>
            <w:r w:rsidRPr="00E425CB">
              <w:t>2</w:t>
            </w:r>
            <w:r>
              <w:rPr>
                <w:rFonts w:hint="eastAsia"/>
                <w:lang w:eastAsia="zh-CN"/>
              </w:rPr>
              <w:t>日</w:t>
            </w:r>
          </w:p>
        </w:tc>
        <w:tc>
          <w:tcPr>
            <w:tcW w:w="875" w:type="pct"/>
            <w:shd w:val="clear" w:color="auto" w:fill="auto"/>
          </w:tcPr>
          <w:p w14:paraId="4FBC565E" w14:textId="77777777" w:rsidR="00120286" w:rsidRPr="00E425CB" w:rsidRDefault="00120286" w:rsidP="0006391B">
            <w:pPr>
              <w:pStyle w:val="Tabletext"/>
              <w:jc w:val="center"/>
            </w:pPr>
            <w:r w:rsidRPr="00E425CB">
              <w:t>12:00-15:00</w:t>
            </w:r>
          </w:p>
        </w:tc>
        <w:tc>
          <w:tcPr>
            <w:tcW w:w="2073" w:type="pct"/>
            <w:shd w:val="clear" w:color="auto" w:fill="auto"/>
          </w:tcPr>
          <w:p w14:paraId="074A2467" w14:textId="77777777" w:rsidR="00120286" w:rsidRPr="00E425CB" w:rsidRDefault="00120286" w:rsidP="0006391B">
            <w:pPr>
              <w:pStyle w:val="Tabletext"/>
            </w:pPr>
            <w:r w:rsidRPr="003C2AD2">
              <w:t>A-Suppl.4</w:t>
            </w:r>
            <w:r>
              <w:rPr>
                <w:rFonts w:hint="eastAsia"/>
                <w:lang w:eastAsia="zh-CN"/>
              </w:rPr>
              <w:t>；</w:t>
            </w:r>
            <w:r w:rsidRPr="00B607D5">
              <w:rPr>
                <w:rFonts w:hint="eastAsia"/>
                <w:lang w:eastAsia="zh-CN"/>
              </w:rPr>
              <w:t>前几次报告人组会议的未决</w:t>
            </w:r>
            <w:r>
              <w:rPr>
                <w:rFonts w:hint="eastAsia"/>
                <w:lang w:eastAsia="zh-CN"/>
              </w:rPr>
              <w:t>事宜</w:t>
            </w:r>
          </w:p>
        </w:tc>
        <w:tc>
          <w:tcPr>
            <w:tcW w:w="918" w:type="pct"/>
            <w:shd w:val="clear" w:color="auto" w:fill="auto"/>
          </w:tcPr>
          <w:p w14:paraId="42632523"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23</w:t>
            </w:r>
            <w:r>
              <w:rPr>
                <w:rFonts w:hint="eastAsia"/>
                <w:lang w:eastAsia="zh-CN"/>
              </w:rPr>
              <w:t>日</w:t>
            </w:r>
          </w:p>
        </w:tc>
      </w:tr>
    </w:tbl>
    <w:p w14:paraId="1218F605" w14:textId="77777777" w:rsidR="00120286" w:rsidRPr="009D3438" w:rsidRDefault="00120286" w:rsidP="00CA672D">
      <w:pPr>
        <w:pStyle w:val="Headingb"/>
        <w:spacing w:after="120"/>
        <w:rPr>
          <w:lang w:eastAsia="zh-CN"/>
        </w:rPr>
      </w:pPr>
      <w:r w:rsidRPr="009D3438">
        <w:rPr>
          <w:rFonts w:hint="eastAsia"/>
          <w:lang w:eastAsia="zh-CN"/>
        </w:rPr>
        <w:t>WTSA</w:t>
      </w:r>
      <w:r w:rsidRPr="009D3438">
        <w:rPr>
          <w:rFonts w:hint="eastAsia"/>
          <w:lang w:eastAsia="zh-CN"/>
        </w:rPr>
        <w:t>筹备工作报告人组（</w:t>
      </w:r>
      <w:r w:rsidRPr="009D3438">
        <w:rPr>
          <w:rFonts w:hint="eastAsia"/>
          <w:lang w:eastAsia="zh-CN"/>
        </w:rPr>
        <w:t>RG-WTSA</w:t>
      </w:r>
      <w:r w:rsidRPr="009D3438">
        <w:rPr>
          <w:rFonts w:hint="eastAsia"/>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
        <w:gridCol w:w="1783"/>
        <w:gridCol w:w="1490"/>
        <w:gridCol w:w="4172"/>
        <w:gridCol w:w="1763"/>
      </w:tblGrid>
      <w:tr w:rsidR="00120286" w14:paraId="5342CDD2" w14:textId="77777777" w:rsidTr="0006391B">
        <w:trPr>
          <w:tblHeader/>
          <w:jc w:val="center"/>
        </w:trPr>
        <w:tc>
          <w:tcPr>
            <w:tcW w:w="205" w:type="pct"/>
            <w:tcBorders>
              <w:top w:val="single" w:sz="12" w:space="0" w:color="auto"/>
              <w:bottom w:val="single" w:sz="12" w:space="0" w:color="auto"/>
            </w:tcBorders>
            <w:shd w:val="clear" w:color="auto" w:fill="auto"/>
            <w:hideMark/>
          </w:tcPr>
          <w:p w14:paraId="62A2E033" w14:textId="77777777" w:rsidR="00120286" w:rsidRPr="00E425CB" w:rsidRDefault="00120286" w:rsidP="0006391B">
            <w:pPr>
              <w:pStyle w:val="Tablehead"/>
            </w:pPr>
            <w:r w:rsidRPr="00E425CB">
              <w:t>#</w:t>
            </w:r>
          </w:p>
        </w:tc>
        <w:tc>
          <w:tcPr>
            <w:tcW w:w="928" w:type="pct"/>
            <w:tcBorders>
              <w:top w:val="single" w:sz="12" w:space="0" w:color="auto"/>
              <w:bottom w:val="single" w:sz="12" w:space="0" w:color="auto"/>
            </w:tcBorders>
            <w:shd w:val="clear" w:color="auto" w:fill="auto"/>
            <w:hideMark/>
          </w:tcPr>
          <w:p w14:paraId="1D80022F" w14:textId="77777777" w:rsidR="00120286" w:rsidRPr="00E425CB" w:rsidRDefault="00120286" w:rsidP="0006391B">
            <w:pPr>
              <w:pStyle w:val="Tablehead"/>
            </w:pPr>
            <w:proofErr w:type="spellStart"/>
            <w:r w:rsidRPr="00DC29F4">
              <w:rPr>
                <w:rFonts w:hint="eastAsia"/>
              </w:rPr>
              <w:t>日期</w:t>
            </w:r>
            <w:proofErr w:type="spellEnd"/>
          </w:p>
        </w:tc>
        <w:tc>
          <w:tcPr>
            <w:tcW w:w="776" w:type="pct"/>
            <w:tcBorders>
              <w:top w:val="single" w:sz="12" w:space="0" w:color="auto"/>
              <w:bottom w:val="single" w:sz="12" w:space="0" w:color="auto"/>
            </w:tcBorders>
            <w:shd w:val="clear" w:color="auto" w:fill="auto"/>
            <w:hideMark/>
          </w:tcPr>
          <w:p w14:paraId="52E09000" w14:textId="77777777" w:rsidR="00120286" w:rsidRPr="00E425CB" w:rsidRDefault="00120286" w:rsidP="0006391B">
            <w:pPr>
              <w:pStyle w:val="Tablehead"/>
              <w:ind w:left="-113" w:right="-113"/>
            </w:pPr>
            <w:r w:rsidRPr="00DC29F4">
              <w:rPr>
                <w:rFonts w:hint="eastAsia"/>
                <w:lang w:eastAsia="zh-CN"/>
              </w:rPr>
              <w:t>时间</w:t>
            </w:r>
          </w:p>
        </w:tc>
        <w:tc>
          <w:tcPr>
            <w:tcW w:w="2172" w:type="pct"/>
            <w:tcBorders>
              <w:top w:val="single" w:sz="12" w:space="0" w:color="auto"/>
              <w:bottom w:val="single" w:sz="12" w:space="0" w:color="auto"/>
            </w:tcBorders>
            <w:shd w:val="clear" w:color="auto" w:fill="auto"/>
          </w:tcPr>
          <w:p w14:paraId="0C01426B" w14:textId="77777777" w:rsidR="00120286" w:rsidRPr="00E425CB" w:rsidRDefault="00120286" w:rsidP="0006391B">
            <w:pPr>
              <w:pStyle w:val="Tablehead"/>
            </w:pPr>
            <w:r w:rsidRPr="00DC29F4">
              <w:rPr>
                <w:rFonts w:hint="eastAsia"/>
                <w:lang w:eastAsia="zh-CN"/>
              </w:rPr>
              <w:t>目标</w:t>
            </w:r>
          </w:p>
        </w:tc>
        <w:tc>
          <w:tcPr>
            <w:tcW w:w="918" w:type="pct"/>
            <w:tcBorders>
              <w:top w:val="single" w:sz="12" w:space="0" w:color="auto"/>
              <w:bottom w:val="single" w:sz="12" w:space="0" w:color="auto"/>
            </w:tcBorders>
            <w:shd w:val="clear" w:color="auto" w:fill="auto"/>
          </w:tcPr>
          <w:p w14:paraId="275DC45C"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41D8EA54" w14:textId="77777777" w:rsidTr="0006391B">
        <w:trPr>
          <w:trHeight w:val="527"/>
          <w:jc w:val="center"/>
        </w:trPr>
        <w:tc>
          <w:tcPr>
            <w:tcW w:w="205" w:type="pct"/>
            <w:tcBorders>
              <w:top w:val="single" w:sz="12" w:space="0" w:color="auto"/>
            </w:tcBorders>
            <w:shd w:val="clear" w:color="auto" w:fill="auto"/>
            <w:hideMark/>
          </w:tcPr>
          <w:p w14:paraId="44DEC74F" w14:textId="77777777" w:rsidR="00120286" w:rsidRPr="00E425CB" w:rsidRDefault="00120286" w:rsidP="0006391B">
            <w:pPr>
              <w:pStyle w:val="Tabletext"/>
            </w:pPr>
            <w:r w:rsidRPr="00E425CB">
              <w:t>1</w:t>
            </w:r>
          </w:p>
        </w:tc>
        <w:tc>
          <w:tcPr>
            <w:tcW w:w="928" w:type="pct"/>
            <w:tcBorders>
              <w:top w:val="single" w:sz="12" w:space="0" w:color="auto"/>
            </w:tcBorders>
            <w:shd w:val="clear" w:color="auto" w:fill="auto"/>
          </w:tcPr>
          <w:p w14:paraId="3190E942"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18</w:t>
            </w:r>
            <w:r>
              <w:rPr>
                <w:rFonts w:hint="eastAsia"/>
                <w:lang w:eastAsia="zh-CN"/>
              </w:rPr>
              <w:t>日</w:t>
            </w:r>
          </w:p>
        </w:tc>
        <w:tc>
          <w:tcPr>
            <w:tcW w:w="776" w:type="pct"/>
            <w:tcBorders>
              <w:top w:val="single" w:sz="12" w:space="0" w:color="auto"/>
            </w:tcBorders>
            <w:shd w:val="clear" w:color="auto" w:fill="auto"/>
          </w:tcPr>
          <w:p w14:paraId="1F514E5D" w14:textId="77777777" w:rsidR="00120286" w:rsidRPr="00E425CB" w:rsidRDefault="00120286" w:rsidP="0006391B">
            <w:pPr>
              <w:pStyle w:val="Tabletext"/>
              <w:jc w:val="center"/>
            </w:pPr>
            <w:r w:rsidRPr="00E425CB">
              <w:t>13:00-15:00</w:t>
            </w:r>
          </w:p>
        </w:tc>
        <w:tc>
          <w:tcPr>
            <w:tcW w:w="2172" w:type="pct"/>
            <w:vMerge w:val="restart"/>
            <w:tcBorders>
              <w:top w:val="single" w:sz="12" w:space="0" w:color="auto"/>
            </w:tcBorders>
            <w:shd w:val="clear" w:color="auto" w:fill="auto"/>
          </w:tcPr>
          <w:p w14:paraId="0D3800E8" w14:textId="77777777" w:rsidR="00120286" w:rsidRPr="00E425CB" w:rsidRDefault="00120286" w:rsidP="0006391B">
            <w:pPr>
              <w:pStyle w:val="Tabletext"/>
              <w:rPr>
                <w:lang w:eastAsia="zh-CN"/>
              </w:rPr>
            </w:pPr>
            <w:r w:rsidRPr="003C2AD2">
              <w:rPr>
                <w:rFonts w:hint="eastAsia"/>
                <w:lang w:eastAsia="zh-CN"/>
              </w:rPr>
              <w:t>推进新的</w:t>
            </w:r>
            <w:proofErr w:type="spellStart"/>
            <w:r w:rsidRPr="003C2AD2">
              <w:rPr>
                <w:rFonts w:hint="eastAsia"/>
                <w:lang w:eastAsia="zh-CN"/>
              </w:rPr>
              <w:t>A.Suppl</w:t>
            </w:r>
            <w:proofErr w:type="spellEnd"/>
            <w:r w:rsidRPr="003C2AD2">
              <w:rPr>
                <w:rFonts w:hint="eastAsia"/>
                <w:lang w:eastAsia="zh-CN"/>
              </w:rPr>
              <w:t>-WTSAGL</w:t>
            </w:r>
            <w:r w:rsidRPr="003C2AD2">
              <w:rPr>
                <w:rFonts w:hint="eastAsia"/>
                <w:lang w:eastAsia="zh-CN"/>
              </w:rPr>
              <w:t>和</w:t>
            </w:r>
            <w:r w:rsidRPr="003C2AD2">
              <w:rPr>
                <w:rFonts w:hint="eastAsia"/>
                <w:lang w:eastAsia="zh-CN"/>
              </w:rPr>
              <w:t>A.BN</w:t>
            </w:r>
            <w:r w:rsidRPr="003C2AD2">
              <w:rPr>
                <w:rFonts w:hint="eastAsia"/>
                <w:lang w:eastAsia="zh-CN"/>
              </w:rPr>
              <w:t>草案</w:t>
            </w:r>
            <w:r>
              <w:rPr>
                <w:rFonts w:hint="eastAsia"/>
                <w:lang w:eastAsia="zh-CN"/>
              </w:rPr>
              <w:t>；</w:t>
            </w:r>
            <w:r w:rsidRPr="003C2AD2">
              <w:rPr>
                <w:rFonts w:hint="eastAsia"/>
                <w:lang w:eastAsia="zh-CN"/>
              </w:rPr>
              <w:t>审议有关具体落实精简</w:t>
            </w:r>
            <w:r w:rsidRPr="003C2AD2">
              <w:rPr>
                <w:rFonts w:hint="eastAsia"/>
                <w:lang w:eastAsia="zh-CN"/>
              </w:rPr>
              <w:t>WTSA</w:t>
            </w:r>
            <w:r w:rsidRPr="003C2AD2">
              <w:rPr>
                <w:rFonts w:hint="eastAsia"/>
                <w:lang w:eastAsia="zh-CN"/>
              </w:rPr>
              <w:t>决议和意见的建议。</w:t>
            </w:r>
          </w:p>
        </w:tc>
        <w:tc>
          <w:tcPr>
            <w:tcW w:w="918" w:type="pct"/>
            <w:tcBorders>
              <w:top w:val="single" w:sz="12" w:space="0" w:color="auto"/>
            </w:tcBorders>
            <w:shd w:val="clear" w:color="auto" w:fill="auto"/>
          </w:tcPr>
          <w:p w14:paraId="388783D2"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11</w:t>
            </w:r>
            <w:r>
              <w:rPr>
                <w:rFonts w:hint="eastAsia"/>
                <w:lang w:eastAsia="zh-CN"/>
              </w:rPr>
              <w:t>日</w:t>
            </w:r>
          </w:p>
        </w:tc>
      </w:tr>
      <w:tr w:rsidR="00120286" w14:paraId="72E07ECF" w14:textId="77777777" w:rsidTr="0006391B">
        <w:trPr>
          <w:jc w:val="center"/>
        </w:trPr>
        <w:tc>
          <w:tcPr>
            <w:tcW w:w="205" w:type="pct"/>
            <w:shd w:val="clear" w:color="auto" w:fill="auto"/>
          </w:tcPr>
          <w:p w14:paraId="39A26697" w14:textId="77777777" w:rsidR="00120286" w:rsidRPr="00E425CB" w:rsidRDefault="00120286" w:rsidP="0006391B">
            <w:pPr>
              <w:pStyle w:val="Tabletext"/>
            </w:pPr>
            <w:r w:rsidRPr="00E425CB">
              <w:t>2</w:t>
            </w:r>
          </w:p>
        </w:tc>
        <w:tc>
          <w:tcPr>
            <w:tcW w:w="928" w:type="pct"/>
            <w:shd w:val="clear" w:color="auto" w:fill="auto"/>
          </w:tcPr>
          <w:p w14:paraId="26469309"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20</w:t>
            </w:r>
            <w:r>
              <w:rPr>
                <w:rFonts w:hint="eastAsia"/>
                <w:lang w:eastAsia="zh-CN"/>
              </w:rPr>
              <w:t>日</w:t>
            </w:r>
          </w:p>
        </w:tc>
        <w:tc>
          <w:tcPr>
            <w:tcW w:w="776" w:type="pct"/>
            <w:shd w:val="clear" w:color="auto" w:fill="auto"/>
          </w:tcPr>
          <w:p w14:paraId="7C83947C" w14:textId="77777777" w:rsidR="00120286" w:rsidRPr="00E425CB" w:rsidRDefault="00120286" w:rsidP="0006391B">
            <w:pPr>
              <w:pStyle w:val="Tabletext"/>
              <w:jc w:val="center"/>
            </w:pPr>
            <w:r w:rsidRPr="00E425CB">
              <w:t>13:00-15:00</w:t>
            </w:r>
          </w:p>
        </w:tc>
        <w:tc>
          <w:tcPr>
            <w:tcW w:w="2172" w:type="pct"/>
            <w:vMerge/>
            <w:shd w:val="clear" w:color="auto" w:fill="auto"/>
          </w:tcPr>
          <w:p w14:paraId="5EE45F8B" w14:textId="77777777" w:rsidR="00120286" w:rsidRPr="00E425CB" w:rsidRDefault="00120286" w:rsidP="0006391B">
            <w:pPr>
              <w:pStyle w:val="Tabletext"/>
            </w:pPr>
          </w:p>
        </w:tc>
        <w:tc>
          <w:tcPr>
            <w:tcW w:w="918" w:type="pct"/>
            <w:shd w:val="clear" w:color="auto" w:fill="auto"/>
          </w:tcPr>
          <w:p w14:paraId="7A323321"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13</w:t>
            </w:r>
            <w:r>
              <w:rPr>
                <w:rFonts w:hint="eastAsia"/>
                <w:lang w:eastAsia="zh-CN"/>
              </w:rPr>
              <w:t>日</w:t>
            </w:r>
          </w:p>
        </w:tc>
      </w:tr>
    </w:tbl>
    <w:p w14:paraId="70C2A6F6" w14:textId="77777777" w:rsidR="00120286" w:rsidRPr="00B607D5" w:rsidRDefault="00120286" w:rsidP="00CA672D">
      <w:pPr>
        <w:pStyle w:val="Headingb"/>
      </w:pPr>
      <w:r w:rsidRPr="00737C6C">
        <w:rPr>
          <w:rFonts w:hint="eastAsia"/>
          <w:lang w:eastAsia="zh-CN"/>
        </w:rPr>
        <w:t>第</w:t>
      </w:r>
      <w:r>
        <w:rPr>
          <w:rFonts w:hint="eastAsia"/>
          <w:lang w:eastAsia="zh-CN"/>
        </w:rPr>
        <w:t>2</w:t>
      </w:r>
      <w:r w:rsidRPr="00B76B59">
        <w:rPr>
          <w:rFonts w:hint="eastAsia"/>
          <w:lang w:eastAsia="zh-CN"/>
        </w:rPr>
        <w:t>工作</w:t>
      </w:r>
      <w:r>
        <w:rPr>
          <w:rFonts w:hint="eastAsia"/>
          <w:lang w:eastAsia="zh-CN"/>
        </w:rPr>
        <w:t>组（</w:t>
      </w:r>
      <w:r>
        <w:rPr>
          <w:rFonts w:hint="eastAsia"/>
          <w:lang w:eastAsia="zh-CN"/>
        </w:rPr>
        <w:t>WP</w:t>
      </w:r>
      <w:r>
        <w:rPr>
          <w:lang w:eastAsia="zh-CN"/>
        </w:rPr>
        <w:t>2</w:t>
      </w:r>
      <w:r>
        <w:rPr>
          <w:rFonts w:hint="eastAsia"/>
          <w:lang w:eastAsia="zh-CN"/>
        </w:rPr>
        <w:t>）</w:t>
      </w:r>
    </w:p>
    <w:p w14:paraId="768C146A" w14:textId="77777777" w:rsidR="00120286" w:rsidRPr="00E425CB" w:rsidRDefault="00120286" w:rsidP="00CA672D">
      <w:pPr>
        <w:pStyle w:val="Headingb"/>
        <w:spacing w:after="120"/>
        <w:rPr>
          <w:lang w:eastAsia="zh-CN"/>
        </w:rPr>
      </w:pPr>
      <w:r w:rsidRPr="004A1749">
        <w:rPr>
          <w:rFonts w:hint="eastAsia"/>
          <w:lang w:eastAsia="zh-CN"/>
        </w:rPr>
        <w:t>有关工作方案和重组、研究组工作、研究组协调的报告人组（</w:t>
      </w:r>
      <w:r w:rsidRPr="004A1749">
        <w:rPr>
          <w:rFonts w:hint="eastAsia"/>
          <w:lang w:eastAsia="zh-CN"/>
        </w:rPr>
        <w:t>RG-WPR</w:t>
      </w:r>
      <w:r>
        <w:rPr>
          <w:rFonts w:hint="eastAsia"/>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1"/>
        <w:gridCol w:w="1777"/>
        <w:gridCol w:w="1454"/>
        <w:gridCol w:w="4231"/>
        <w:gridCol w:w="1740"/>
      </w:tblGrid>
      <w:tr w:rsidR="00120286" w14:paraId="2871A72A" w14:textId="77777777" w:rsidTr="0006391B">
        <w:trPr>
          <w:tblHeader/>
          <w:jc w:val="center"/>
        </w:trPr>
        <w:tc>
          <w:tcPr>
            <w:tcW w:w="209" w:type="pct"/>
            <w:tcBorders>
              <w:top w:val="single" w:sz="12" w:space="0" w:color="auto"/>
              <w:bottom w:val="single" w:sz="12" w:space="0" w:color="auto"/>
            </w:tcBorders>
            <w:shd w:val="clear" w:color="auto" w:fill="auto"/>
          </w:tcPr>
          <w:p w14:paraId="76F819D2" w14:textId="77777777" w:rsidR="00120286" w:rsidRPr="00E425CB" w:rsidRDefault="00120286" w:rsidP="0006391B">
            <w:pPr>
              <w:pStyle w:val="Tablehead"/>
            </w:pPr>
            <w:r w:rsidRPr="00E425CB">
              <w:t>#</w:t>
            </w:r>
          </w:p>
        </w:tc>
        <w:tc>
          <w:tcPr>
            <w:tcW w:w="925" w:type="pct"/>
            <w:tcBorders>
              <w:top w:val="single" w:sz="12" w:space="0" w:color="auto"/>
              <w:bottom w:val="single" w:sz="12" w:space="0" w:color="auto"/>
            </w:tcBorders>
            <w:shd w:val="clear" w:color="auto" w:fill="auto"/>
          </w:tcPr>
          <w:p w14:paraId="27037C1C" w14:textId="77777777" w:rsidR="00120286" w:rsidRPr="00E425CB" w:rsidRDefault="00120286" w:rsidP="0006391B">
            <w:pPr>
              <w:pStyle w:val="Tablehead"/>
            </w:pPr>
            <w:proofErr w:type="spellStart"/>
            <w:r w:rsidRPr="00DC29F4">
              <w:rPr>
                <w:rFonts w:hint="eastAsia"/>
              </w:rPr>
              <w:t>日期</w:t>
            </w:r>
            <w:proofErr w:type="spellEnd"/>
          </w:p>
        </w:tc>
        <w:tc>
          <w:tcPr>
            <w:tcW w:w="757" w:type="pct"/>
            <w:tcBorders>
              <w:top w:val="single" w:sz="12" w:space="0" w:color="auto"/>
              <w:bottom w:val="single" w:sz="12" w:space="0" w:color="auto"/>
            </w:tcBorders>
            <w:shd w:val="clear" w:color="auto" w:fill="auto"/>
          </w:tcPr>
          <w:p w14:paraId="4BBD0A86" w14:textId="77777777" w:rsidR="00120286" w:rsidRPr="00E425CB" w:rsidRDefault="00120286" w:rsidP="0006391B">
            <w:pPr>
              <w:pStyle w:val="Tablehead"/>
              <w:ind w:left="-113" w:right="-113"/>
            </w:pPr>
            <w:r w:rsidRPr="00DC29F4">
              <w:rPr>
                <w:rFonts w:hint="eastAsia"/>
                <w:lang w:eastAsia="zh-CN"/>
              </w:rPr>
              <w:t>时间</w:t>
            </w:r>
          </w:p>
        </w:tc>
        <w:tc>
          <w:tcPr>
            <w:tcW w:w="2203" w:type="pct"/>
            <w:tcBorders>
              <w:top w:val="single" w:sz="12" w:space="0" w:color="auto"/>
              <w:bottom w:val="single" w:sz="12" w:space="0" w:color="auto"/>
            </w:tcBorders>
            <w:shd w:val="clear" w:color="auto" w:fill="auto"/>
          </w:tcPr>
          <w:p w14:paraId="2E49940B" w14:textId="77777777" w:rsidR="00120286" w:rsidRPr="00E425CB" w:rsidRDefault="00120286" w:rsidP="0006391B">
            <w:pPr>
              <w:pStyle w:val="Tablehead"/>
            </w:pPr>
            <w:r w:rsidRPr="00DC29F4">
              <w:rPr>
                <w:rFonts w:hint="eastAsia"/>
                <w:lang w:eastAsia="zh-CN"/>
              </w:rPr>
              <w:t>目标</w:t>
            </w:r>
          </w:p>
        </w:tc>
        <w:tc>
          <w:tcPr>
            <w:tcW w:w="906" w:type="pct"/>
            <w:tcBorders>
              <w:top w:val="single" w:sz="12" w:space="0" w:color="auto"/>
              <w:bottom w:val="single" w:sz="12" w:space="0" w:color="auto"/>
            </w:tcBorders>
            <w:shd w:val="clear" w:color="auto" w:fill="auto"/>
          </w:tcPr>
          <w:p w14:paraId="57C129E9"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6E8A1090" w14:textId="77777777" w:rsidTr="0006391B">
        <w:trPr>
          <w:jc w:val="center"/>
        </w:trPr>
        <w:tc>
          <w:tcPr>
            <w:tcW w:w="209" w:type="pct"/>
            <w:tcBorders>
              <w:top w:val="single" w:sz="12" w:space="0" w:color="auto"/>
            </w:tcBorders>
            <w:shd w:val="clear" w:color="auto" w:fill="auto"/>
          </w:tcPr>
          <w:p w14:paraId="2B26AFBB" w14:textId="77777777" w:rsidR="00120286" w:rsidRPr="00E425CB" w:rsidRDefault="00120286" w:rsidP="0006391B">
            <w:pPr>
              <w:pStyle w:val="Tabletext"/>
            </w:pPr>
            <w:r w:rsidRPr="00E425CB">
              <w:t>1</w:t>
            </w:r>
          </w:p>
        </w:tc>
        <w:tc>
          <w:tcPr>
            <w:tcW w:w="925" w:type="pct"/>
            <w:tcBorders>
              <w:top w:val="single" w:sz="12" w:space="0" w:color="auto"/>
            </w:tcBorders>
            <w:shd w:val="clear" w:color="auto" w:fill="auto"/>
          </w:tcPr>
          <w:p w14:paraId="063058A0"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19</w:t>
            </w:r>
            <w:r>
              <w:rPr>
                <w:rFonts w:hint="eastAsia"/>
                <w:lang w:eastAsia="zh-CN"/>
              </w:rPr>
              <w:t>日</w:t>
            </w:r>
          </w:p>
        </w:tc>
        <w:tc>
          <w:tcPr>
            <w:tcW w:w="757" w:type="pct"/>
            <w:tcBorders>
              <w:top w:val="single" w:sz="12" w:space="0" w:color="auto"/>
            </w:tcBorders>
            <w:shd w:val="clear" w:color="auto" w:fill="auto"/>
          </w:tcPr>
          <w:p w14:paraId="07C4B4BD" w14:textId="77777777" w:rsidR="00120286" w:rsidRPr="00E425CB" w:rsidRDefault="00120286" w:rsidP="0006391B">
            <w:pPr>
              <w:pStyle w:val="Tabletext"/>
              <w:ind w:left="-113" w:right="-113"/>
              <w:jc w:val="center"/>
            </w:pPr>
            <w:r w:rsidRPr="00E425CB">
              <w:t>13:00-15:00</w:t>
            </w:r>
          </w:p>
        </w:tc>
        <w:tc>
          <w:tcPr>
            <w:tcW w:w="2203" w:type="pct"/>
            <w:tcBorders>
              <w:top w:val="single" w:sz="12" w:space="0" w:color="auto"/>
            </w:tcBorders>
            <w:shd w:val="clear" w:color="auto" w:fill="auto"/>
          </w:tcPr>
          <w:p w14:paraId="20567C7F" w14:textId="77777777" w:rsidR="00120286" w:rsidRPr="00E425CB" w:rsidRDefault="00120286" w:rsidP="0006391B">
            <w:pPr>
              <w:pStyle w:val="Tabletext"/>
              <w:rPr>
                <w:lang w:eastAsia="zh-CN"/>
              </w:rPr>
            </w:pPr>
            <w:r w:rsidRPr="003C2AD2">
              <w:rPr>
                <w:rFonts w:hint="eastAsia"/>
                <w:lang w:eastAsia="zh-CN"/>
              </w:rPr>
              <w:t>ITU-T</w:t>
            </w:r>
            <w:r w:rsidRPr="003C2AD2">
              <w:rPr>
                <w:rFonts w:hint="eastAsia"/>
                <w:lang w:eastAsia="zh-CN"/>
              </w:rPr>
              <w:t>第</w:t>
            </w:r>
            <w:r w:rsidRPr="003C2AD2">
              <w:rPr>
                <w:rFonts w:hint="eastAsia"/>
                <w:lang w:eastAsia="zh-CN"/>
              </w:rPr>
              <w:t>9</w:t>
            </w:r>
            <w:r w:rsidRPr="003C2AD2">
              <w:rPr>
                <w:rFonts w:hint="eastAsia"/>
                <w:lang w:eastAsia="zh-CN"/>
              </w:rPr>
              <w:t>和第</w:t>
            </w:r>
            <w:r w:rsidRPr="003C2AD2">
              <w:rPr>
                <w:rFonts w:hint="eastAsia"/>
                <w:lang w:eastAsia="zh-CN"/>
              </w:rPr>
              <w:t>16</w:t>
            </w:r>
            <w:r w:rsidRPr="003C2AD2">
              <w:rPr>
                <w:rFonts w:hint="eastAsia"/>
                <w:lang w:eastAsia="zh-CN"/>
              </w:rPr>
              <w:t>研究组合并的</w:t>
            </w:r>
            <w:r>
              <w:rPr>
                <w:rFonts w:hint="eastAsia"/>
                <w:lang w:eastAsia="zh-CN"/>
              </w:rPr>
              <w:t>筹备状况</w:t>
            </w:r>
          </w:p>
        </w:tc>
        <w:tc>
          <w:tcPr>
            <w:tcW w:w="906" w:type="pct"/>
            <w:tcBorders>
              <w:top w:val="single" w:sz="12" w:space="0" w:color="auto"/>
            </w:tcBorders>
            <w:shd w:val="clear" w:color="auto" w:fill="auto"/>
          </w:tcPr>
          <w:p w14:paraId="30F2D2B4"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12</w:t>
            </w:r>
            <w:r>
              <w:rPr>
                <w:rFonts w:hint="eastAsia"/>
                <w:lang w:eastAsia="zh-CN"/>
              </w:rPr>
              <w:t>日</w:t>
            </w:r>
          </w:p>
        </w:tc>
      </w:tr>
    </w:tbl>
    <w:p w14:paraId="416327C0" w14:textId="77777777" w:rsidR="00120286" w:rsidRPr="00E425CB" w:rsidRDefault="00120286" w:rsidP="00CA672D">
      <w:pPr>
        <w:pStyle w:val="Headingb"/>
        <w:spacing w:after="120"/>
        <w:rPr>
          <w:lang w:eastAsia="zh-CN"/>
        </w:rPr>
      </w:pPr>
      <w:r w:rsidRPr="004A1749">
        <w:rPr>
          <w:rFonts w:hint="eastAsia"/>
          <w:lang w:eastAsia="zh-CN"/>
        </w:rPr>
        <w:t>行业参与度报告人组（</w:t>
      </w:r>
      <w:r w:rsidRPr="004A1749">
        <w:rPr>
          <w:rFonts w:hint="eastAsia"/>
          <w:lang w:eastAsia="zh-CN"/>
        </w:rPr>
        <w:t>RG-IEM</w:t>
      </w:r>
      <w:r>
        <w:rPr>
          <w:rFonts w:hint="eastAsia"/>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1860"/>
        <w:gridCol w:w="1445"/>
        <w:gridCol w:w="4006"/>
        <w:gridCol w:w="1899"/>
      </w:tblGrid>
      <w:tr w:rsidR="00120286" w14:paraId="2FD4FADA" w14:textId="77777777" w:rsidTr="008763B7">
        <w:trPr>
          <w:tblHeader/>
          <w:jc w:val="center"/>
        </w:trPr>
        <w:tc>
          <w:tcPr>
            <w:tcW w:w="204" w:type="pct"/>
            <w:tcBorders>
              <w:top w:val="single" w:sz="12" w:space="0" w:color="auto"/>
              <w:bottom w:val="single" w:sz="12" w:space="0" w:color="auto"/>
            </w:tcBorders>
            <w:shd w:val="clear" w:color="auto" w:fill="auto"/>
          </w:tcPr>
          <w:p w14:paraId="13F8D35C" w14:textId="77777777" w:rsidR="00120286" w:rsidRPr="00E425CB" w:rsidRDefault="00120286" w:rsidP="0006391B">
            <w:pPr>
              <w:pStyle w:val="Tablehead"/>
            </w:pPr>
            <w:r w:rsidRPr="00E425CB">
              <w:t>#</w:t>
            </w:r>
          </w:p>
        </w:tc>
        <w:tc>
          <w:tcPr>
            <w:tcW w:w="968" w:type="pct"/>
            <w:tcBorders>
              <w:top w:val="single" w:sz="12" w:space="0" w:color="auto"/>
              <w:bottom w:val="single" w:sz="12" w:space="0" w:color="auto"/>
            </w:tcBorders>
            <w:shd w:val="clear" w:color="auto" w:fill="auto"/>
          </w:tcPr>
          <w:p w14:paraId="4BD12565" w14:textId="77777777" w:rsidR="00120286" w:rsidRPr="00E425CB" w:rsidRDefault="00120286" w:rsidP="0006391B">
            <w:pPr>
              <w:pStyle w:val="Tablehead"/>
            </w:pPr>
            <w:proofErr w:type="spellStart"/>
            <w:r w:rsidRPr="00DC29F4">
              <w:rPr>
                <w:rFonts w:hint="eastAsia"/>
              </w:rPr>
              <w:t>日期</w:t>
            </w:r>
            <w:proofErr w:type="spellEnd"/>
          </w:p>
        </w:tc>
        <w:tc>
          <w:tcPr>
            <w:tcW w:w="752" w:type="pct"/>
            <w:tcBorders>
              <w:top w:val="single" w:sz="12" w:space="0" w:color="auto"/>
              <w:bottom w:val="single" w:sz="12" w:space="0" w:color="auto"/>
            </w:tcBorders>
            <w:shd w:val="clear" w:color="auto" w:fill="auto"/>
          </w:tcPr>
          <w:p w14:paraId="31947DA4" w14:textId="77777777" w:rsidR="00120286" w:rsidRPr="00E425CB" w:rsidRDefault="00120286" w:rsidP="0006391B">
            <w:pPr>
              <w:pStyle w:val="Tablehead"/>
              <w:ind w:left="-113" w:right="-113"/>
            </w:pPr>
            <w:r w:rsidRPr="00DC29F4">
              <w:rPr>
                <w:rFonts w:hint="eastAsia"/>
                <w:lang w:eastAsia="zh-CN"/>
              </w:rPr>
              <w:t>时间</w:t>
            </w:r>
          </w:p>
        </w:tc>
        <w:tc>
          <w:tcPr>
            <w:tcW w:w="2086" w:type="pct"/>
            <w:tcBorders>
              <w:top w:val="single" w:sz="12" w:space="0" w:color="auto"/>
              <w:bottom w:val="single" w:sz="12" w:space="0" w:color="auto"/>
            </w:tcBorders>
            <w:shd w:val="clear" w:color="auto" w:fill="auto"/>
          </w:tcPr>
          <w:p w14:paraId="28A4D046" w14:textId="77777777" w:rsidR="00120286" w:rsidRPr="00E425CB" w:rsidRDefault="00120286" w:rsidP="0006391B">
            <w:pPr>
              <w:pStyle w:val="Tablehead"/>
            </w:pPr>
            <w:r w:rsidRPr="00DC29F4">
              <w:rPr>
                <w:rFonts w:hint="eastAsia"/>
                <w:lang w:eastAsia="zh-CN"/>
              </w:rPr>
              <w:t>目标</w:t>
            </w:r>
          </w:p>
        </w:tc>
        <w:tc>
          <w:tcPr>
            <w:tcW w:w="989" w:type="pct"/>
            <w:tcBorders>
              <w:top w:val="single" w:sz="12" w:space="0" w:color="auto"/>
              <w:bottom w:val="single" w:sz="12" w:space="0" w:color="auto"/>
            </w:tcBorders>
            <w:shd w:val="clear" w:color="auto" w:fill="auto"/>
          </w:tcPr>
          <w:p w14:paraId="55D6E326"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45114A4C" w14:textId="77777777" w:rsidTr="008763B7">
        <w:trPr>
          <w:jc w:val="center"/>
        </w:trPr>
        <w:tc>
          <w:tcPr>
            <w:tcW w:w="204" w:type="pct"/>
            <w:tcBorders>
              <w:top w:val="single" w:sz="12" w:space="0" w:color="auto"/>
            </w:tcBorders>
            <w:shd w:val="clear" w:color="auto" w:fill="auto"/>
          </w:tcPr>
          <w:p w14:paraId="18A85311" w14:textId="77777777" w:rsidR="00120286" w:rsidRPr="00E425CB" w:rsidRDefault="00120286" w:rsidP="0006391B">
            <w:pPr>
              <w:pStyle w:val="Tabletext"/>
              <w:rPr>
                <w:rFonts w:eastAsia="Malgun Gothic"/>
              </w:rPr>
            </w:pPr>
            <w:r w:rsidRPr="00E425CB">
              <w:rPr>
                <w:rFonts w:eastAsia="Malgun Gothic"/>
              </w:rPr>
              <w:t>1</w:t>
            </w:r>
          </w:p>
        </w:tc>
        <w:tc>
          <w:tcPr>
            <w:tcW w:w="968" w:type="pct"/>
            <w:tcBorders>
              <w:top w:val="single" w:sz="12" w:space="0" w:color="auto"/>
            </w:tcBorders>
            <w:shd w:val="clear" w:color="auto" w:fill="auto"/>
          </w:tcPr>
          <w:p w14:paraId="0C876CCD" w14:textId="77777777" w:rsidR="00120286" w:rsidRPr="00E425CB" w:rsidRDefault="00120286" w:rsidP="0006391B">
            <w:pPr>
              <w:pStyle w:val="Tabletext"/>
              <w:jc w:val="center"/>
            </w:pPr>
            <w:r>
              <w:rPr>
                <w:rFonts w:eastAsia="Malgun Gothic"/>
              </w:rPr>
              <w:t>2024</w:t>
            </w:r>
            <w:r>
              <w:rPr>
                <w:rFonts w:asciiTheme="minorEastAsia" w:eastAsiaTheme="minorEastAsia" w:hAnsiTheme="minorEastAsia" w:hint="eastAsia"/>
                <w:lang w:eastAsia="zh-CN"/>
              </w:rPr>
              <w:t>年</w:t>
            </w:r>
            <w:r>
              <w:rPr>
                <w:rFonts w:eastAsiaTheme="minorEastAsia" w:hint="eastAsia"/>
                <w:lang w:eastAsia="zh-CN"/>
              </w:rPr>
              <w:t>2</w:t>
            </w:r>
            <w:r>
              <w:rPr>
                <w:rFonts w:eastAsiaTheme="minorEastAsia" w:hint="eastAsia"/>
                <w:lang w:eastAsia="zh-CN"/>
              </w:rPr>
              <w:t>月</w:t>
            </w:r>
            <w:r w:rsidRPr="00E425CB">
              <w:rPr>
                <w:rFonts w:eastAsia="Malgun Gothic"/>
              </w:rPr>
              <w:t>20</w:t>
            </w:r>
            <w:r>
              <w:rPr>
                <w:rFonts w:asciiTheme="minorEastAsia" w:eastAsiaTheme="minorEastAsia" w:hAnsiTheme="minorEastAsia" w:hint="eastAsia"/>
                <w:lang w:eastAsia="zh-CN"/>
              </w:rPr>
              <w:t>日</w:t>
            </w:r>
          </w:p>
        </w:tc>
        <w:tc>
          <w:tcPr>
            <w:tcW w:w="752" w:type="pct"/>
            <w:tcBorders>
              <w:top w:val="single" w:sz="12" w:space="0" w:color="auto"/>
            </w:tcBorders>
            <w:shd w:val="clear" w:color="auto" w:fill="auto"/>
          </w:tcPr>
          <w:p w14:paraId="42659BBC" w14:textId="77777777" w:rsidR="00120286" w:rsidRPr="00E425CB" w:rsidRDefault="00120286" w:rsidP="0006391B">
            <w:pPr>
              <w:pStyle w:val="Tabletext"/>
              <w:jc w:val="center"/>
            </w:pPr>
            <w:r w:rsidRPr="00E425CB">
              <w:rPr>
                <w:rFonts w:eastAsia="Malgun Gothic"/>
              </w:rPr>
              <w:t>13:00</w:t>
            </w:r>
            <w:r w:rsidRPr="00E425CB">
              <w:t>-</w:t>
            </w:r>
            <w:r w:rsidRPr="00E425CB">
              <w:rPr>
                <w:rFonts w:eastAsia="Malgun Gothic"/>
              </w:rPr>
              <w:t>14:30</w:t>
            </w:r>
          </w:p>
        </w:tc>
        <w:tc>
          <w:tcPr>
            <w:tcW w:w="2086" w:type="pct"/>
            <w:tcBorders>
              <w:top w:val="single" w:sz="12" w:space="0" w:color="auto"/>
            </w:tcBorders>
            <w:shd w:val="clear" w:color="auto" w:fill="auto"/>
          </w:tcPr>
          <w:p w14:paraId="4F145C07" w14:textId="77777777" w:rsidR="00120286" w:rsidRPr="00E425CB" w:rsidRDefault="00120286" w:rsidP="0006391B">
            <w:pPr>
              <w:pStyle w:val="Tabletext"/>
            </w:pPr>
            <w:r>
              <w:rPr>
                <w:rFonts w:hint="eastAsia"/>
                <w:lang w:eastAsia="zh-CN"/>
              </w:rPr>
              <w:t>讲习班状况</w:t>
            </w:r>
          </w:p>
        </w:tc>
        <w:tc>
          <w:tcPr>
            <w:tcW w:w="989" w:type="pct"/>
            <w:tcBorders>
              <w:top w:val="single" w:sz="12" w:space="0" w:color="auto"/>
            </w:tcBorders>
            <w:shd w:val="clear" w:color="auto" w:fill="auto"/>
          </w:tcPr>
          <w:p w14:paraId="5B1B657D" w14:textId="77777777" w:rsidR="00120286" w:rsidRPr="00E425CB" w:rsidRDefault="00120286" w:rsidP="0006391B">
            <w:pPr>
              <w:pStyle w:val="Tabletext"/>
              <w:jc w:val="center"/>
            </w:pPr>
            <w:r>
              <w:t>2024</w:t>
            </w:r>
            <w:r>
              <w:rPr>
                <w:rFonts w:hint="eastAsia"/>
                <w:lang w:eastAsia="zh-CN"/>
              </w:rPr>
              <w:t>年</w:t>
            </w:r>
            <w:r>
              <w:rPr>
                <w:rFonts w:hint="eastAsia"/>
                <w:lang w:eastAsia="zh-CN"/>
              </w:rPr>
              <w:t>2</w:t>
            </w:r>
            <w:r>
              <w:rPr>
                <w:rFonts w:hint="eastAsia"/>
                <w:lang w:eastAsia="zh-CN"/>
              </w:rPr>
              <w:t>月</w:t>
            </w:r>
            <w:r w:rsidRPr="00E425CB">
              <w:t>12</w:t>
            </w:r>
            <w:r>
              <w:rPr>
                <w:rFonts w:hint="eastAsia"/>
                <w:lang w:eastAsia="zh-CN"/>
              </w:rPr>
              <w:t>日</w:t>
            </w:r>
          </w:p>
        </w:tc>
      </w:tr>
      <w:tr w:rsidR="00120286" w14:paraId="69376CD6" w14:textId="77777777" w:rsidTr="008763B7">
        <w:trPr>
          <w:jc w:val="center"/>
        </w:trPr>
        <w:tc>
          <w:tcPr>
            <w:tcW w:w="204" w:type="pct"/>
            <w:shd w:val="clear" w:color="auto" w:fill="auto"/>
          </w:tcPr>
          <w:p w14:paraId="435C0FF0" w14:textId="77777777" w:rsidR="00120286" w:rsidRPr="00E425CB" w:rsidRDefault="00120286" w:rsidP="0006391B">
            <w:pPr>
              <w:pStyle w:val="Tabletext"/>
              <w:rPr>
                <w:rFonts w:eastAsia="Malgun Gothic"/>
              </w:rPr>
            </w:pPr>
            <w:r w:rsidRPr="00E425CB">
              <w:rPr>
                <w:rFonts w:eastAsia="Malgun Gothic"/>
              </w:rPr>
              <w:t>2</w:t>
            </w:r>
          </w:p>
        </w:tc>
        <w:tc>
          <w:tcPr>
            <w:tcW w:w="968" w:type="pct"/>
            <w:shd w:val="clear" w:color="auto" w:fill="auto"/>
          </w:tcPr>
          <w:p w14:paraId="3DDC4B38" w14:textId="77777777" w:rsidR="00120286" w:rsidRPr="00E425CB" w:rsidRDefault="00120286" w:rsidP="0006391B">
            <w:pPr>
              <w:pStyle w:val="Tabletext"/>
              <w:jc w:val="center"/>
            </w:pPr>
            <w:r>
              <w:rPr>
                <w:rFonts w:eastAsia="Malgun Gothic"/>
              </w:rPr>
              <w:t>2024</w:t>
            </w:r>
            <w:r>
              <w:rPr>
                <w:rFonts w:asciiTheme="minorEastAsia" w:eastAsiaTheme="minorEastAsia" w:hAnsiTheme="minorEastAsia" w:hint="eastAsia"/>
                <w:lang w:eastAsia="zh-CN"/>
              </w:rPr>
              <w:t>年</w:t>
            </w:r>
            <w:r>
              <w:rPr>
                <w:rFonts w:eastAsiaTheme="minorEastAsia" w:hint="eastAsia"/>
                <w:lang w:eastAsia="zh-CN"/>
              </w:rPr>
              <w:t>3</w:t>
            </w:r>
            <w:r>
              <w:rPr>
                <w:rFonts w:eastAsiaTheme="minorEastAsia" w:hint="eastAsia"/>
                <w:lang w:eastAsia="zh-CN"/>
              </w:rPr>
              <w:t>月</w:t>
            </w:r>
            <w:r w:rsidRPr="00E425CB">
              <w:rPr>
                <w:rFonts w:eastAsia="Malgun Gothic"/>
              </w:rPr>
              <w:t>19</w:t>
            </w:r>
            <w:r>
              <w:rPr>
                <w:rFonts w:asciiTheme="minorEastAsia" w:eastAsiaTheme="minorEastAsia" w:hAnsiTheme="minorEastAsia" w:hint="eastAsia"/>
                <w:lang w:eastAsia="zh-CN"/>
              </w:rPr>
              <w:t>日</w:t>
            </w:r>
          </w:p>
        </w:tc>
        <w:tc>
          <w:tcPr>
            <w:tcW w:w="752" w:type="pct"/>
            <w:shd w:val="clear" w:color="auto" w:fill="auto"/>
          </w:tcPr>
          <w:p w14:paraId="473E85CD" w14:textId="77777777" w:rsidR="00120286" w:rsidRPr="00E425CB" w:rsidRDefault="00120286" w:rsidP="0006391B">
            <w:pPr>
              <w:pStyle w:val="Tabletext"/>
              <w:jc w:val="center"/>
            </w:pPr>
            <w:r w:rsidRPr="00E425CB">
              <w:rPr>
                <w:rFonts w:eastAsia="Malgun Gothic"/>
              </w:rPr>
              <w:t>13:00</w:t>
            </w:r>
            <w:r w:rsidRPr="00E425CB">
              <w:t>-</w:t>
            </w:r>
            <w:r w:rsidRPr="00E425CB">
              <w:rPr>
                <w:rFonts w:eastAsia="Malgun Gothic"/>
              </w:rPr>
              <w:t>14:30</w:t>
            </w:r>
          </w:p>
        </w:tc>
        <w:tc>
          <w:tcPr>
            <w:tcW w:w="2086" w:type="pct"/>
            <w:shd w:val="clear" w:color="auto" w:fill="auto"/>
          </w:tcPr>
          <w:p w14:paraId="449FD6E0" w14:textId="77777777" w:rsidR="00120286" w:rsidRPr="00E425CB" w:rsidRDefault="00120286" w:rsidP="0006391B">
            <w:pPr>
              <w:pStyle w:val="Tabletext"/>
            </w:pPr>
            <w:proofErr w:type="spellStart"/>
            <w:r w:rsidRPr="00B607D5">
              <w:rPr>
                <w:rFonts w:hint="eastAsia"/>
              </w:rPr>
              <w:t>新兴技术机制</w:t>
            </w:r>
            <w:proofErr w:type="spellEnd"/>
          </w:p>
        </w:tc>
        <w:tc>
          <w:tcPr>
            <w:tcW w:w="989" w:type="pct"/>
            <w:shd w:val="clear" w:color="auto" w:fill="auto"/>
          </w:tcPr>
          <w:p w14:paraId="43031B34" w14:textId="77777777" w:rsidR="00120286" w:rsidRPr="00E425CB" w:rsidRDefault="00120286" w:rsidP="0006391B">
            <w:pPr>
              <w:pStyle w:val="Tabletext"/>
              <w:jc w:val="center"/>
            </w:pPr>
            <w:r>
              <w:t>2024</w:t>
            </w:r>
            <w:r>
              <w:rPr>
                <w:rFonts w:hint="eastAsia"/>
                <w:lang w:eastAsia="zh-CN"/>
              </w:rPr>
              <w:t>年</w:t>
            </w:r>
            <w:r>
              <w:rPr>
                <w:rFonts w:hint="eastAsia"/>
                <w:lang w:eastAsia="zh-CN"/>
              </w:rPr>
              <w:t>3</w:t>
            </w:r>
            <w:r>
              <w:rPr>
                <w:rFonts w:hint="eastAsia"/>
                <w:lang w:eastAsia="zh-CN"/>
              </w:rPr>
              <w:t>月</w:t>
            </w:r>
            <w:r w:rsidRPr="00E425CB">
              <w:t>11</w:t>
            </w:r>
            <w:r>
              <w:rPr>
                <w:rFonts w:hint="eastAsia"/>
                <w:lang w:eastAsia="zh-CN"/>
              </w:rPr>
              <w:t>日</w:t>
            </w:r>
          </w:p>
        </w:tc>
      </w:tr>
      <w:tr w:rsidR="00120286" w14:paraId="68F7374C" w14:textId="77777777" w:rsidTr="008763B7">
        <w:trPr>
          <w:jc w:val="center"/>
        </w:trPr>
        <w:tc>
          <w:tcPr>
            <w:tcW w:w="204" w:type="pct"/>
            <w:shd w:val="clear" w:color="auto" w:fill="auto"/>
          </w:tcPr>
          <w:p w14:paraId="0E572A82" w14:textId="77777777" w:rsidR="00120286" w:rsidRPr="00E425CB" w:rsidRDefault="00120286" w:rsidP="0006391B">
            <w:pPr>
              <w:pStyle w:val="Tabletext"/>
              <w:rPr>
                <w:rFonts w:eastAsia="Malgun Gothic"/>
              </w:rPr>
            </w:pPr>
            <w:r w:rsidRPr="00E425CB">
              <w:rPr>
                <w:rFonts w:eastAsia="Malgun Gothic"/>
              </w:rPr>
              <w:t>3</w:t>
            </w:r>
          </w:p>
        </w:tc>
        <w:tc>
          <w:tcPr>
            <w:tcW w:w="968" w:type="pct"/>
            <w:shd w:val="clear" w:color="auto" w:fill="auto"/>
          </w:tcPr>
          <w:p w14:paraId="41066BC2" w14:textId="77777777" w:rsidR="00120286" w:rsidRPr="00E425CB" w:rsidRDefault="00120286" w:rsidP="0006391B">
            <w:pPr>
              <w:pStyle w:val="Tabletext"/>
              <w:jc w:val="center"/>
            </w:pPr>
            <w:r>
              <w:rPr>
                <w:rFonts w:eastAsia="Malgun Gothic"/>
              </w:rPr>
              <w:t>2024</w:t>
            </w:r>
            <w:r>
              <w:rPr>
                <w:rFonts w:asciiTheme="minorEastAsia" w:eastAsiaTheme="minorEastAsia" w:hAnsiTheme="minorEastAsia" w:hint="eastAsia"/>
                <w:lang w:eastAsia="zh-CN"/>
              </w:rPr>
              <w:t>年</w:t>
            </w:r>
            <w:r>
              <w:rPr>
                <w:rFonts w:eastAsiaTheme="minorEastAsia" w:hint="eastAsia"/>
                <w:lang w:eastAsia="zh-CN"/>
              </w:rPr>
              <w:t>5</w:t>
            </w:r>
            <w:r>
              <w:rPr>
                <w:rFonts w:eastAsiaTheme="minorEastAsia" w:hint="eastAsia"/>
                <w:lang w:eastAsia="zh-CN"/>
              </w:rPr>
              <w:t>月</w:t>
            </w:r>
            <w:r w:rsidRPr="00E425CB">
              <w:rPr>
                <w:rFonts w:eastAsia="Malgun Gothic"/>
              </w:rPr>
              <w:t>7</w:t>
            </w:r>
            <w:r>
              <w:rPr>
                <w:rFonts w:asciiTheme="minorEastAsia" w:eastAsiaTheme="minorEastAsia" w:hAnsiTheme="minorEastAsia" w:hint="eastAsia"/>
                <w:lang w:eastAsia="zh-CN"/>
              </w:rPr>
              <w:t>日</w:t>
            </w:r>
          </w:p>
        </w:tc>
        <w:tc>
          <w:tcPr>
            <w:tcW w:w="752" w:type="pct"/>
            <w:shd w:val="clear" w:color="auto" w:fill="auto"/>
          </w:tcPr>
          <w:p w14:paraId="2E60C399" w14:textId="77777777" w:rsidR="00120286" w:rsidRPr="00E425CB" w:rsidRDefault="00120286" w:rsidP="0006391B">
            <w:pPr>
              <w:pStyle w:val="Tabletext"/>
              <w:jc w:val="center"/>
            </w:pPr>
            <w:r w:rsidRPr="00E425CB">
              <w:rPr>
                <w:rFonts w:eastAsia="Malgun Gothic"/>
              </w:rPr>
              <w:t>13:00</w:t>
            </w:r>
            <w:r w:rsidRPr="00E425CB">
              <w:t>-</w:t>
            </w:r>
            <w:r w:rsidRPr="00E425CB">
              <w:rPr>
                <w:rFonts w:eastAsia="Malgun Gothic"/>
              </w:rPr>
              <w:t>14:30</w:t>
            </w:r>
          </w:p>
        </w:tc>
        <w:tc>
          <w:tcPr>
            <w:tcW w:w="2086" w:type="pct"/>
            <w:shd w:val="clear" w:color="auto" w:fill="auto"/>
          </w:tcPr>
          <w:p w14:paraId="513CA16B" w14:textId="77777777" w:rsidR="00120286" w:rsidRPr="00E425CB" w:rsidRDefault="00120286" w:rsidP="0006391B">
            <w:pPr>
              <w:pStyle w:val="Tabletext"/>
            </w:pPr>
            <w:r>
              <w:rPr>
                <w:rFonts w:hint="eastAsia"/>
                <w:lang w:eastAsia="zh-CN"/>
              </w:rPr>
              <w:t>讲习班结果</w:t>
            </w:r>
          </w:p>
        </w:tc>
        <w:tc>
          <w:tcPr>
            <w:tcW w:w="989" w:type="pct"/>
            <w:shd w:val="clear" w:color="auto" w:fill="auto"/>
          </w:tcPr>
          <w:p w14:paraId="1E0961BC"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30</w:t>
            </w:r>
            <w:r>
              <w:rPr>
                <w:rFonts w:hint="eastAsia"/>
                <w:lang w:eastAsia="zh-CN"/>
              </w:rPr>
              <w:t>日</w:t>
            </w:r>
          </w:p>
        </w:tc>
      </w:tr>
      <w:tr w:rsidR="00120286" w14:paraId="27A40037" w14:textId="77777777" w:rsidTr="008763B7">
        <w:trPr>
          <w:jc w:val="center"/>
        </w:trPr>
        <w:tc>
          <w:tcPr>
            <w:tcW w:w="204" w:type="pct"/>
            <w:shd w:val="clear" w:color="auto" w:fill="auto"/>
          </w:tcPr>
          <w:p w14:paraId="6F113BD1" w14:textId="77777777" w:rsidR="00120286" w:rsidRPr="00E425CB" w:rsidRDefault="00120286" w:rsidP="0006391B">
            <w:pPr>
              <w:pStyle w:val="Tabletext"/>
              <w:rPr>
                <w:rFonts w:eastAsia="Malgun Gothic"/>
              </w:rPr>
            </w:pPr>
            <w:r w:rsidRPr="00E425CB">
              <w:rPr>
                <w:rFonts w:eastAsia="Malgun Gothic"/>
              </w:rPr>
              <w:t>4</w:t>
            </w:r>
          </w:p>
        </w:tc>
        <w:tc>
          <w:tcPr>
            <w:tcW w:w="968" w:type="pct"/>
            <w:shd w:val="clear" w:color="auto" w:fill="auto"/>
          </w:tcPr>
          <w:p w14:paraId="0330BFA2" w14:textId="77777777" w:rsidR="00120286" w:rsidRPr="00E425CB" w:rsidRDefault="00120286" w:rsidP="0006391B">
            <w:pPr>
              <w:pStyle w:val="Tabletext"/>
              <w:jc w:val="center"/>
            </w:pPr>
            <w:r>
              <w:rPr>
                <w:rFonts w:eastAsia="Malgun Gothic"/>
              </w:rPr>
              <w:t>2024</w:t>
            </w:r>
            <w:r>
              <w:rPr>
                <w:rFonts w:asciiTheme="minorEastAsia" w:eastAsiaTheme="minorEastAsia" w:hAnsiTheme="minorEastAsia" w:hint="eastAsia"/>
                <w:lang w:eastAsia="zh-CN"/>
              </w:rPr>
              <w:t>年</w:t>
            </w:r>
            <w:r>
              <w:rPr>
                <w:rFonts w:eastAsiaTheme="minorEastAsia" w:hint="eastAsia"/>
                <w:lang w:eastAsia="zh-CN"/>
              </w:rPr>
              <w:t>6</w:t>
            </w:r>
            <w:r>
              <w:rPr>
                <w:rFonts w:eastAsiaTheme="minorEastAsia" w:hint="eastAsia"/>
                <w:lang w:eastAsia="zh-CN"/>
              </w:rPr>
              <w:t>月</w:t>
            </w:r>
            <w:r w:rsidRPr="00E425CB">
              <w:rPr>
                <w:rFonts w:eastAsia="Malgun Gothic"/>
              </w:rPr>
              <w:t>17</w:t>
            </w:r>
            <w:r>
              <w:rPr>
                <w:rFonts w:asciiTheme="minorEastAsia" w:eastAsiaTheme="minorEastAsia" w:hAnsiTheme="minorEastAsia" w:hint="eastAsia"/>
                <w:lang w:eastAsia="zh-CN"/>
              </w:rPr>
              <w:t>日</w:t>
            </w:r>
          </w:p>
        </w:tc>
        <w:tc>
          <w:tcPr>
            <w:tcW w:w="752" w:type="pct"/>
            <w:shd w:val="clear" w:color="auto" w:fill="auto"/>
          </w:tcPr>
          <w:p w14:paraId="00346353" w14:textId="77777777" w:rsidR="00120286" w:rsidRPr="00E425CB" w:rsidRDefault="00120286" w:rsidP="0006391B">
            <w:pPr>
              <w:pStyle w:val="Tabletext"/>
              <w:jc w:val="center"/>
            </w:pPr>
            <w:r w:rsidRPr="00E425CB">
              <w:rPr>
                <w:rFonts w:eastAsia="Malgun Gothic"/>
              </w:rPr>
              <w:t>13:00</w:t>
            </w:r>
            <w:r w:rsidRPr="00E425CB">
              <w:t>-</w:t>
            </w:r>
            <w:r w:rsidRPr="00E425CB">
              <w:rPr>
                <w:rFonts w:eastAsia="Malgun Gothic"/>
              </w:rPr>
              <w:t>14:30</w:t>
            </w:r>
          </w:p>
        </w:tc>
        <w:tc>
          <w:tcPr>
            <w:tcW w:w="2086" w:type="pct"/>
            <w:shd w:val="clear" w:color="auto" w:fill="auto"/>
          </w:tcPr>
          <w:p w14:paraId="74D326D7" w14:textId="77777777" w:rsidR="00120286" w:rsidRPr="00E425CB" w:rsidRDefault="00120286" w:rsidP="0006391B">
            <w:pPr>
              <w:pStyle w:val="Tabletext"/>
            </w:pPr>
            <w:proofErr w:type="spellStart"/>
            <w:r w:rsidRPr="00B607D5">
              <w:rPr>
                <w:rFonts w:hint="eastAsia"/>
              </w:rPr>
              <w:t>新兴技术机制</w:t>
            </w:r>
            <w:proofErr w:type="spellEnd"/>
          </w:p>
        </w:tc>
        <w:tc>
          <w:tcPr>
            <w:tcW w:w="989" w:type="pct"/>
            <w:shd w:val="clear" w:color="auto" w:fill="auto"/>
          </w:tcPr>
          <w:p w14:paraId="63860613"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3</w:t>
            </w:r>
            <w:r>
              <w:rPr>
                <w:rFonts w:hint="eastAsia"/>
                <w:lang w:eastAsia="zh-CN"/>
              </w:rPr>
              <w:t>日</w:t>
            </w:r>
          </w:p>
        </w:tc>
      </w:tr>
    </w:tbl>
    <w:p w14:paraId="59A8F461" w14:textId="77777777" w:rsidR="00120286" w:rsidRPr="00922373" w:rsidRDefault="00120286" w:rsidP="00C41DAB"/>
    <w:p w14:paraId="41B40222" w14:textId="77777777" w:rsidR="00120286" w:rsidRPr="00E425CB" w:rsidRDefault="00120286" w:rsidP="00CA672D">
      <w:pPr>
        <w:pStyle w:val="Headingb"/>
        <w:spacing w:after="120"/>
        <w:rPr>
          <w:lang w:eastAsia="zh-CN"/>
        </w:rPr>
      </w:pPr>
      <w:r w:rsidRPr="00D4283C">
        <w:rPr>
          <w:rFonts w:hint="eastAsia"/>
          <w:lang w:eastAsia="zh-CN"/>
        </w:rPr>
        <w:lastRenderedPageBreak/>
        <w:t>关于可持续数字化转型的</w:t>
      </w:r>
      <w:r w:rsidRPr="00D4283C">
        <w:rPr>
          <w:rFonts w:hint="eastAsia"/>
          <w:lang w:eastAsia="zh-CN"/>
        </w:rPr>
        <w:t>TSAG</w:t>
      </w:r>
      <w:r w:rsidRPr="00D4283C">
        <w:rPr>
          <w:rFonts w:hint="eastAsia"/>
          <w:lang w:eastAsia="zh-CN"/>
        </w:rPr>
        <w:t>报告人组（</w:t>
      </w:r>
      <w:r w:rsidRPr="00D4283C">
        <w:rPr>
          <w:rFonts w:hint="eastAsia"/>
          <w:lang w:eastAsia="zh-CN"/>
        </w:rPr>
        <w:t>RG-DT</w:t>
      </w:r>
      <w:r>
        <w:rPr>
          <w:rFonts w:hint="eastAsia"/>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0"/>
        <w:gridCol w:w="1834"/>
        <w:gridCol w:w="1444"/>
        <w:gridCol w:w="4006"/>
        <w:gridCol w:w="1899"/>
      </w:tblGrid>
      <w:tr w:rsidR="00120286" w14:paraId="3E326F01" w14:textId="77777777" w:rsidTr="008763B7">
        <w:trPr>
          <w:tblHeader/>
          <w:jc w:val="center"/>
        </w:trPr>
        <w:tc>
          <w:tcPr>
            <w:tcW w:w="218" w:type="pct"/>
            <w:tcBorders>
              <w:top w:val="single" w:sz="12" w:space="0" w:color="auto"/>
              <w:bottom w:val="single" w:sz="12" w:space="0" w:color="auto"/>
            </w:tcBorders>
            <w:shd w:val="clear" w:color="auto" w:fill="auto"/>
          </w:tcPr>
          <w:p w14:paraId="31C2A479" w14:textId="77777777" w:rsidR="00120286" w:rsidRPr="00E425CB" w:rsidRDefault="00120286" w:rsidP="0006391B">
            <w:pPr>
              <w:pStyle w:val="Tablehead"/>
            </w:pPr>
            <w:r w:rsidRPr="00E425CB">
              <w:t>#</w:t>
            </w:r>
          </w:p>
        </w:tc>
        <w:tc>
          <w:tcPr>
            <w:tcW w:w="955" w:type="pct"/>
            <w:tcBorders>
              <w:top w:val="single" w:sz="12" w:space="0" w:color="auto"/>
              <w:bottom w:val="single" w:sz="12" w:space="0" w:color="auto"/>
            </w:tcBorders>
            <w:shd w:val="clear" w:color="auto" w:fill="auto"/>
          </w:tcPr>
          <w:p w14:paraId="132C92CC" w14:textId="77777777" w:rsidR="00120286" w:rsidRPr="00E425CB" w:rsidRDefault="00120286" w:rsidP="0006391B">
            <w:pPr>
              <w:pStyle w:val="Tablehead"/>
            </w:pPr>
            <w:proofErr w:type="spellStart"/>
            <w:r w:rsidRPr="00DC29F4">
              <w:rPr>
                <w:rFonts w:hint="eastAsia"/>
              </w:rPr>
              <w:t>日期</w:t>
            </w:r>
            <w:proofErr w:type="spellEnd"/>
          </w:p>
        </w:tc>
        <w:tc>
          <w:tcPr>
            <w:tcW w:w="752" w:type="pct"/>
            <w:tcBorders>
              <w:top w:val="single" w:sz="12" w:space="0" w:color="auto"/>
              <w:bottom w:val="single" w:sz="12" w:space="0" w:color="auto"/>
            </w:tcBorders>
            <w:shd w:val="clear" w:color="auto" w:fill="auto"/>
          </w:tcPr>
          <w:p w14:paraId="3008519C" w14:textId="77777777" w:rsidR="00120286" w:rsidRPr="00E425CB" w:rsidRDefault="00120286" w:rsidP="0006391B">
            <w:pPr>
              <w:pStyle w:val="Tablehead"/>
              <w:ind w:left="-113" w:right="-113"/>
            </w:pPr>
            <w:r w:rsidRPr="00DC29F4">
              <w:rPr>
                <w:rFonts w:hint="eastAsia"/>
                <w:lang w:eastAsia="zh-CN"/>
              </w:rPr>
              <w:t>时间</w:t>
            </w:r>
          </w:p>
        </w:tc>
        <w:tc>
          <w:tcPr>
            <w:tcW w:w="2086" w:type="pct"/>
            <w:tcBorders>
              <w:top w:val="single" w:sz="12" w:space="0" w:color="auto"/>
              <w:bottom w:val="single" w:sz="12" w:space="0" w:color="auto"/>
            </w:tcBorders>
            <w:shd w:val="clear" w:color="auto" w:fill="auto"/>
          </w:tcPr>
          <w:p w14:paraId="4A2F9BAC" w14:textId="77777777" w:rsidR="00120286" w:rsidRPr="00E425CB" w:rsidRDefault="00120286" w:rsidP="0006391B">
            <w:pPr>
              <w:pStyle w:val="Tablehead"/>
            </w:pPr>
            <w:r w:rsidRPr="00DC29F4">
              <w:rPr>
                <w:rFonts w:hint="eastAsia"/>
                <w:lang w:eastAsia="zh-CN"/>
              </w:rPr>
              <w:t>目标</w:t>
            </w:r>
          </w:p>
        </w:tc>
        <w:tc>
          <w:tcPr>
            <w:tcW w:w="989" w:type="pct"/>
            <w:tcBorders>
              <w:top w:val="single" w:sz="12" w:space="0" w:color="auto"/>
              <w:bottom w:val="single" w:sz="12" w:space="0" w:color="auto"/>
            </w:tcBorders>
            <w:shd w:val="clear" w:color="auto" w:fill="auto"/>
          </w:tcPr>
          <w:p w14:paraId="1F73F2B3"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284BB987" w14:textId="77777777" w:rsidTr="008763B7">
        <w:trPr>
          <w:jc w:val="center"/>
        </w:trPr>
        <w:tc>
          <w:tcPr>
            <w:tcW w:w="218" w:type="pct"/>
            <w:tcBorders>
              <w:top w:val="single" w:sz="12" w:space="0" w:color="auto"/>
            </w:tcBorders>
            <w:shd w:val="clear" w:color="auto" w:fill="auto"/>
          </w:tcPr>
          <w:p w14:paraId="2FD9591F" w14:textId="77777777" w:rsidR="00120286" w:rsidRPr="00E425CB" w:rsidRDefault="00120286" w:rsidP="0006391B">
            <w:pPr>
              <w:pStyle w:val="Tabletext"/>
            </w:pPr>
            <w:r w:rsidRPr="00E425CB">
              <w:t>1</w:t>
            </w:r>
          </w:p>
        </w:tc>
        <w:tc>
          <w:tcPr>
            <w:tcW w:w="955" w:type="pct"/>
            <w:tcBorders>
              <w:top w:val="single" w:sz="12" w:space="0" w:color="auto"/>
            </w:tcBorders>
            <w:shd w:val="clear" w:color="auto" w:fill="auto"/>
          </w:tcPr>
          <w:p w14:paraId="403CD959" w14:textId="77777777" w:rsidR="00120286" w:rsidRPr="00E425CB" w:rsidRDefault="00120286" w:rsidP="0006391B">
            <w:pPr>
              <w:pStyle w:val="Tabletext"/>
              <w:jc w:val="center"/>
            </w:pPr>
            <w:r>
              <w:t>2024</w:t>
            </w:r>
            <w:r>
              <w:rPr>
                <w:rFonts w:hint="eastAsia"/>
                <w:lang w:eastAsia="zh-CN"/>
              </w:rPr>
              <w:t>年</w:t>
            </w:r>
            <w:r>
              <w:rPr>
                <w:rFonts w:hint="eastAsia"/>
                <w:lang w:eastAsia="zh-CN"/>
              </w:rPr>
              <w:t>3</w:t>
            </w:r>
            <w:r>
              <w:rPr>
                <w:rFonts w:hint="eastAsia"/>
                <w:lang w:eastAsia="zh-CN"/>
              </w:rPr>
              <w:t>月</w:t>
            </w:r>
            <w:r w:rsidRPr="00E425CB">
              <w:t>5</w:t>
            </w:r>
            <w:r>
              <w:rPr>
                <w:rFonts w:hint="eastAsia"/>
                <w:lang w:eastAsia="zh-CN"/>
              </w:rPr>
              <w:t>日</w:t>
            </w:r>
          </w:p>
        </w:tc>
        <w:tc>
          <w:tcPr>
            <w:tcW w:w="752" w:type="pct"/>
            <w:tcBorders>
              <w:top w:val="single" w:sz="12" w:space="0" w:color="auto"/>
            </w:tcBorders>
            <w:shd w:val="clear" w:color="auto" w:fill="auto"/>
          </w:tcPr>
          <w:p w14:paraId="796AF210" w14:textId="77777777" w:rsidR="00120286" w:rsidRPr="00E425CB" w:rsidRDefault="00120286" w:rsidP="0006391B">
            <w:pPr>
              <w:pStyle w:val="Tabletext"/>
              <w:jc w:val="center"/>
            </w:pPr>
            <w:r w:rsidRPr="00E425CB">
              <w:t>13:00-15:00</w:t>
            </w:r>
          </w:p>
        </w:tc>
        <w:tc>
          <w:tcPr>
            <w:tcW w:w="2086" w:type="pct"/>
            <w:vMerge w:val="restart"/>
            <w:tcBorders>
              <w:top w:val="single" w:sz="12" w:space="0" w:color="auto"/>
            </w:tcBorders>
            <w:shd w:val="clear" w:color="auto" w:fill="auto"/>
          </w:tcPr>
          <w:p w14:paraId="16D53BA3" w14:textId="77777777" w:rsidR="00120286" w:rsidRPr="00E425CB" w:rsidRDefault="00120286" w:rsidP="0006391B">
            <w:pPr>
              <w:pStyle w:val="Tabletext"/>
              <w:ind w:left="284" w:hanging="284"/>
              <w:rPr>
                <w:lang w:eastAsia="zh-CN"/>
              </w:rPr>
            </w:pPr>
            <w:r w:rsidRPr="00E425CB">
              <w:rPr>
                <w:lang w:eastAsia="zh-CN"/>
              </w:rPr>
              <w:t>–</w:t>
            </w:r>
            <w:r w:rsidRPr="00E425CB">
              <w:rPr>
                <w:lang w:eastAsia="zh-CN"/>
              </w:rPr>
              <w:tab/>
            </w:r>
            <w:proofErr w:type="gramStart"/>
            <w:r w:rsidRPr="0075049B">
              <w:rPr>
                <w:rFonts w:hint="eastAsia"/>
                <w:lang w:eastAsia="zh-CN"/>
              </w:rPr>
              <w:t>对数字化转型活动和研究进行差距分析；</w:t>
            </w:r>
            <w:proofErr w:type="gramEnd"/>
          </w:p>
          <w:p w14:paraId="0D5D9E61" w14:textId="77777777" w:rsidR="00120286" w:rsidRPr="00E425CB" w:rsidRDefault="00120286" w:rsidP="0006391B">
            <w:pPr>
              <w:pStyle w:val="Tabletext"/>
              <w:ind w:left="284" w:hanging="284"/>
              <w:rPr>
                <w:lang w:eastAsia="zh-CN"/>
              </w:rPr>
            </w:pPr>
            <w:r w:rsidRPr="00E425CB">
              <w:rPr>
                <w:lang w:eastAsia="zh-CN"/>
              </w:rPr>
              <w:t>–</w:t>
            </w:r>
            <w:r w:rsidRPr="00E425CB">
              <w:rPr>
                <w:lang w:eastAsia="zh-CN"/>
              </w:rPr>
              <w:tab/>
            </w:r>
            <w:r w:rsidRPr="0075049B">
              <w:rPr>
                <w:rFonts w:hint="eastAsia"/>
                <w:lang w:eastAsia="zh-CN"/>
              </w:rPr>
              <w:t>考虑定义、概念、系统架构、用例、基本基础技术、</w:t>
            </w:r>
            <w:proofErr w:type="gramStart"/>
            <w:r w:rsidRPr="0075049B">
              <w:rPr>
                <w:rFonts w:hint="eastAsia"/>
                <w:lang w:eastAsia="zh-CN"/>
              </w:rPr>
              <w:t>互操作性和数字化转型生态系统等问题；</w:t>
            </w:r>
            <w:proofErr w:type="gramEnd"/>
          </w:p>
          <w:p w14:paraId="5B91B1A0" w14:textId="77777777" w:rsidR="00120286" w:rsidRPr="00E425CB" w:rsidRDefault="00120286" w:rsidP="0006391B">
            <w:pPr>
              <w:pStyle w:val="Tabletext"/>
              <w:ind w:left="284" w:hanging="284"/>
              <w:rPr>
                <w:lang w:eastAsia="zh-CN"/>
              </w:rPr>
            </w:pPr>
            <w:r w:rsidRPr="00E425CB">
              <w:rPr>
                <w:lang w:eastAsia="zh-CN"/>
              </w:rPr>
              <w:t>–</w:t>
            </w:r>
            <w:r w:rsidRPr="00E425CB">
              <w:rPr>
                <w:lang w:eastAsia="zh-CN"/>
              </w:rPr>
              <w:tab/>
            </w:r>
            <w:proofErr w:type="gramStart"/>
            <w:r w:rsidRPr="00DC32FD">
              <w:rPr>
                <w:rFonts w:hint="eastAsia"/>
                <w:lang w:eastAsia="zh-CN"/>
              </w:rPr>
              <w:t>推进有关数字</w:t>
            </w:r>
            <w:r w:rsidRPr="0075049B">
              <w:rPr>
                <w:rFonts w:hint="eastAsia"/>
                <w:lang w:eastAsia="zh-CN"/>
              </w:rPr>
              <w:t>化转型</w:t>
            </w:r>
            <w:r w:rsidRPr="00DC32FD">
              <w:rPr>
                <w:rFonts w:hint="eastAsia"/>
                <w:lang w:eastAsia="zh-CN"/>
              </w:rPr>
              <w:t>的</w:t>
            </w:r>
            <w:r w:rsidRPr="00DC32FD">
              <w:rPr>
                <w:rFonts w:hint="eastAsia"/>
                <w:lang w:eastAsia="zh-CN"/>
              </w:rPr>
              <w:t>WTSA</w:t>
            </w:r>
            <w:r w:rsidRPr="00DC32FD">
              <w:rPr>
                <w:rFonts w:hint="eastAsia"/>
                <w:lang w:eastAsia="zh-CN"/>
              </w:rPr>
              <w:t>新决议草案</w:t>
            </w:r>
            <w:r>
              <w:rPr>
                <w:rFonts w:hint="eastAsia"/>
                <w:lang w:eastAsia="zh-CN"/>
              </w:rPr>
              <w:t>；</w:t>
            </w:r>
            <w:proofErr w:type="gramEnd"/>
          </w:p>
          <w:p w14:paraId="7F581E6A" w14:textId="77777777" w:rsidR="00120286" w:rsidRPr="00E425CB" w:rsidRDefault="00120286" w:rsidP="0006391B">
            <w:pPr>
              <w:pStyle w:val="Tabletext"/>
              <w:ind w:left="284" w:hanging="284"/>
              <w:rPr>
                <w:lang w:eastAsia="zh-CN"/>
              </w:rPr>
            </w:pPr>
            <w:r w:rsidRPr="00E425CB">
              <w:rPr>
                <w:lang w:eastAsia="zh-CN"/>
              </w:rPr>
              <w:t>–</w:t>
            </w:r>
            <w:r w:rsidRPr="00E425CB">
              <w:rPr>
                <w:lang w:eastAsia="zh-CN"/>
              </w:rPr>
              <w:tab/>
            </w:r>
            <w:r w:rsidRPr="0075049B">
              <w:rPr>
                <w:rFonts w:hint="eastAsia"/>
                <w:lang w:eastAsia="zh-CN"/>
              </w:rPr>
              <w:t>向</w:t>
            </w:r>
            <w:r w:rsidRPr="0075049B">
              <w:rPr>
                <w:rFonts w:hint="eastAsia"/>
                <w:lang w:eastAsia="zh-CN"/>
              </w:rPr>
              <w:t>TSAG</w:t>
            </w:r>
            <w:r w:rsidRPr="0075049B">
              <w:rPr>
                <w:rFonts w:hint="eastAsia"/>
                <w:lang w:eastAsia="zh-CN"/>
              </w:rPr>
              <w:t>提交</w:t>
            </w:r>
            <w:r w:rsidRPr="0075049B">
              <w:rPr>
                <w:rFonts w:hint="eastAsia"/>
                <w:lang w:eastAsia="zh-CN"/>
              </w:rPr>
              <w:t>RG-DT</w:t>
            </w:r>
            <w:r w:rsidRPr="0075049B">
              <w:rPr>
                <w:rFonts w:hint="eastAsia"/>
                <w:lang w:eastAsia="zh-CN"/>
              </w:rPr>
              <w:t>的报告。</w:t>
            </w:r>
          </w:p>
        </w:tc>
        <w:tc>
          <w:tcPr>
            <w:tcW w:w="989" w:type="pct"/>
            <w:tcBorders>
              <w:top w:val="single" w:sz="12" w:space="0" w:color="auto"/>
            </w:tcBorders>
            <w:shd w:val="clear" w:color="auto" w:fill="auto"/>
          </w:tcPr>
          <w:p w14:paraId="7293B9CC" w14:textId="77777777" w:rsidR="00120286" w:rsidRPr="00E425CB" w:rsidRDefault="00120286" w:rsidP="0006391B">
            <w:pPr>
              <w:pStyle w:val="Tabletext"/>
              <w:jc w:val="center"/>
            </w:pPr>
            <w:r>
              <w:t>2024</w:t>
            </w:r>
            <w:r>
              <w:rPr>
                <w:rFonts w:hint="eastAsia"/>
                <w:lang w:eastAsia="zh-CN"/>
              </w:rPr>
              <w:t>年</w:t>
            </w:r>
            <w:r>
              <w:rPr>
                <w:rFonts w:hint="eastAsia"/>
                <w:lang w:eastAsia="zh-CN"/>
              </w:rPr>
              <w:t>2</w:t>
            </w:r>
            <w:r>
              <w:rPr>
                <w:rFonts w:hint="eastAsia"/>
                <w:lang w:eastAsia="zh-CN"/>
              </w:rPr>
              <w:t>月</w:t>
            </w:r>
            <w:r w:rsidRPr="00E425CB">
              <w:t>26</w:t>
            </w:r>
            <w:r>
              <w:rPr>
                <w:rFonts w:hint="eastAsia"/>
                <w:lang w:eastAsia="zh-CN"/>
              </w:rPr>
              <w:t>日</w:t>
            </w:r>
          </w:p>
        </w:tc>
      </w:tr>
      <w:tr w:rsidR="00120286" w14:paraId="4015AFD7" w14:textId="77777777" w:rsidTr="008763B7">
        <w:trPr>
          <w:jc w:val="center"/>
        </w:trPr>
        <w:tc>
          <w:tcPr>
            <w:tcW w:w="218" w:type="pct"/>
            <w:shd w:val="clear" w:color="auto" w:fill="auto"/>
          </w:tcPr>
          <w:p w14:paraId="7C19319A" w14:textId="77777777" w:rsidR="00120286" w:rsidRPr="00E425CB" w:rsidRDefault="00120286" w:rsidP="0006391B">
            <w:pPr>
              <w:pStyle w:val="Tabletext"/>
            </w:pPr>
            <w:r w:rsidRPr="00E425CB">
              <w:t>2</w:t>
            </w:r>
          </w:p>
        </w:tc>
        <w:tc>
          <w:tcPr>
            <w:tcW w:w="955" w:type="pct"/>
            <w:shd w:val="clear" w:color="auto" w:fill="auto"/>
          </w:tcPr>
          <w:p w14:paraId="6D90DEAC"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23</w:t>
            </w:r>
            <w:r>
              <w:rPr>
                <w:rFonts w:hint="eastAsia"/>
                <w:lang w:eastAsia="zh-CN"/>
              </w:rPr>
              <w:t>日</w:t>
            </w:r>
          </w:p>
        </w:tc>
        <w:tc>
          <w:tcPr>
            <w:tcW w:w="752" w:type="pct"/>
            <w:shd w:val="clear" w:color="auto" w:fill="auto"/>
          </w:tcPr>
          <w:p w14:paraId="69BB64E4" w14:textId="77777777" w:rsidR="00120286" w:rsidRPr="00E425CB" w:rsidRDefault="00120286" w:rsidP="0006391B">
            <w:pPr>
              <w:pStyle w:val="Tabletext"/>
              <w:jc w:val="center"/>
            </w:pPr>
            <w:r w:rsidRPr="00E425CB">
              <w:t>13:00-15:00</w:t>
            </w:r>
          </w:p>
        </w:tc>
        <w:tc>
          <w:tcPr>
            <w:tcW w:w="2086" w:type="pct"/>
            <w:vMerge/>
            <w:shd w:val="clear" w:color="auto" w:fill="auto"/>
          </w:tcPr>
          <w:p w14:paraId="551A7B22" w14:textId="77777777" w:rsidR="00120286" w:rsidRPr="00E425CB" w:rsidRDefault="00120286" w:rsidP="0006391B">
            <w:pPr>
              <w:pStyle w:val="Tabletext"/>
            </w:pPr>
          </w:p>
        </w:tc>
        <w:tc>
          <w:tcPr>
            <w:tcW w:w="989" w:type="pct"/>
            <w:shd w:val="clear" w:color="auto" w:fill="auto"/>
          </w:tcPr>
          <w:p w14:paraId="73F2AE4D" w14:textId="77777777" w:rsidR="00120286" w:rsidRPr="00E425CB" w:rsidRDefault="00120286" w:rsidP="0006391B">
            <w:pPr>
              <w:pStyle w:val="Tabletext"/>
              <w:jc w:val="center"/>
            </w:pPr>
            <w:r>
              <w:t>2024</w:t>
            </w:r>
            <w:r>
              <w:rPr>
                <w:rFonts w:hint="eastAsia"/>
                <w:lang w:eastAsia="zh-CN"/>
              </w:rPr>
              <w:t>年</w:t>
            </w:r>
            <w:r>
              <w:rPr>
                <w:rFonts w:hint="eastAsia"/>
                <w:lang w:eastAsia="zh-CN"/>
              </w:rPr>
              <w:t>4</w:t>
            </w:r>
            <w:r>
              <w:rPr>
                <w:rFonts w:hint="eastAsia"/>
                <w:lang w:eastAsia="zh-CN"/>
              </w:rPr>
              <w:t>月</w:t>
            </w:r>
            <w:r w:rsidRPr="00E425CB">
              <w:t>15</w:t>
            </w:r>
            <w:r>
              <w:rPr>
                <w:rFonts w:hint="eastAsia"/>
                <w:lang w:eastAsia="zh-CN"/>
              </w:rPr>
              <w:t>日</w:t>
            </w:r>
          </w:p>
        </w:tc>
      </w:tr>
      <w:tr w:rsidR="00120286" w14:paraId="4632FDE0" w14:textId="77777777" w:rsidTr="008763B7">
        <w:trPr>
          <w:jc w:val="center"/>
        </w:trPr>
        <w:tc>
          <w:tcPr>
            <w:tcW w:w="218" w:type="pct"/>
            <w:shd w:val="clear" w:color="auto" w:fill="auto"/>
          </w:tcPr>
          <w:p w14:paraId="1B07AC4A" w14:textId="77777777" w:rsidR="00120286" w:rsidRPr="00E425CB" w:rsidRDefault="00120286" w:rsidP="0006391B">
            <w:pPr>
              <w:pStyle w:val="Tabletext"/>
            </w:pPr>
            <w:r w:rsidRPr="00E425CB">
              <w:t>3</w:t>
            </w:r>
          </w:p>
        </w:tc>
        <w:tc>
          <w:tcPr>
            <w:tcW w:w="955" w:type="pct"/>
            <w:shd w:val="clear" w:color="auto" w:fill="auto"/>
          </w:tcPr>
          <w:p w14:paraId="10695CEA" w14:textId="77777777" w:rsidR="00120286" w:rsidRPr="00E425CB" w:rsidRDefault="00120286" w:rsidP="0006391B">
            <w:pPr>
              <w:pStyle w:val="Tabletext"/>
              <w:jc w:val="center"/>
            </w:pPr>
            <w:r>
              <w:t>2024</w:t>
            </w:r>
            <w:r>
              <w:rPr>
                <w:rFonts w:hint="eastAsia"/>
                <w:lang w:eastAsia="zh-CN"/>
              </w:rPr>
              <w:t>年</w:t>
            </w:r>
            <w:r>
              <w:rPr>
                <w:rFonts w:hint="eastAsia"/>
                <w:lang w:eastAsia="zh-CN"/>
              </w:rPr>
              <w:t>5</w:t>
            </w:r>
            <w:r>
              <w:rPr>
                <w:rFonts w:hint="eastAsia"/>
                <w:lang w:eastAsia="zh-CN"/>
              </w:rPr>
              <w:t>月</w:t>
            </w:r>
            <w:r w:rsidRPr="00E425CB">
              <w:t>31</w:t>
            </w:r>
            <w:r>
              <w:rPr>
                <w:rFonts w:hint="eastAsia"/>
                <w:lang w:eastAsia="zh-CN"/>
              </w:rPr>
              <w:t>日</w:t>
            </w:r>
          </w:p>
        </w:tc>
        <w:tc>
          <w:tcPr>
            <w:tcW w:w="752" w:type="pct"/>
            <w:shd w:val="clear" w:color="auto" w:fill="auto"/>
          </w:tcPr>
          <w:p w14:paraId="351E422B" w14:textId="77777777" w:rsidR="00120286" w:rsidRPr="00E425CB" w:rsidRDefault="00120286" w:rsidP="0006391B">
            <w:pPr>
              <w:pStyle w:val="Tabletext"/>
              <w:jc w:val="center"/>
            </w:pPr>
            <w:r w:rsidRPr="00E425CB">
              <w:t>13:00-15:00</w:t>
            </w:r>
          </w:p>
        </w:tc>
        <w:tc>
          <w:tcPr>
            <w:tcW w:w="2086" w:type="pct"/>
            <w:vMerge/>
            <w:shd w:val="clear" w:color="auto" w:fill="auto"/>
          </w:tcPr>
          <w:p w14:paraId="64DD3832" w14:textId="77777777" w:rsidR="00120286" w:rsidRPr="00E425CB" w:rsidRDefault="00120286" w:rsidP="0006391B">
            <w:pPr>
              <w:pStyle w:val="Tabletext"/>
            </w:pPr>
          </w:p>
        </w:tc>
        <w:tc>
          <w:tcPr>
            <w:tcW w:w="989" w:type="pct"/>
            <w:shd w:val="clear" w:color="auto" w:fill="auto"/>
          </w:tcPr>
          <w:p w14:paraId="15C1C86F" w14:textId="77777777" w:rsidR="00120286" w:rsidRPr="00E425CB" w:rsidRDefault="00120286" w:rsidP="0006391B">
            <w:pPr>
              <w:pStyle w:val="Tabletext"/>
              <w:jc w:val="center"/>
            </w:pPr>
            <w:r>
              <w:t>2024</w:t>
            </w:r>
            <w:r>
              <w:rPr>
                <w:rFonts w:hint="eastAsia"/>
                <w:lang w:eastAsia="zh-CN"/>
              </w:rPr>
              <w:t>年</w:t>
            </w:r>
            <w:r>
              <w:rPr>
                <w:rFonts w:hint="eastAsia"/>
                <w:lang w:eastAsia="zh-CN"/>
              </w:rPr>
              <w:t>5</w:t>
            </w:r>
            <w:r>
              <w:rPr>
                <w:rFonts w:hint="eastAsia"/>
                <w:lang w:eastAsia="zh-CN"/>
              </w:rPr>
              <w:t>月</w:t>
            </w:r>
            <w:r w:rsidRPr="00E425CB">
              <w:t>23</w:t>
            </w:r>
            <w:r>
              <w:rPr>
                <w:rFonts w:hint="eastAsia"/>
                <w:lang w:eastAsia="zh-CN"/>
              </w:rPr>
              <w:t>日</w:t>
            </w:r>
          </w:p>
        </w:tc>
      </w:tr>
      <w:tr w:rsidR="00120286" w14:paraId="279A216C" w14:textId="77777777" w:rsidTr="008763B7">
        <w:trPr>
          <w:jc w:val="center"/>
        </w:trPr>
        <w:tc>
          <w:tcPr>
            <w:tcW w:w="218" w:type="pct"/>
            <w:shd w:val="clear" w:color="auto" w:fill="auto"/>
          </w:tcPr>
          <w:p w14:paraId="2D425304" w14:textId="77777777" w:rsidR="00120286" w:rsidRPr="00E425CB" w:rsidRDefault="00120286" w:rsidP="0006391B">
            <w:pPr>
              <w:pStyle w:val="Tabletext"/>
            </w:pPr>
            <w:r w:rsidRPr="00E425CB">
              <w:t>4</w:t>
            </w:r>
          </w:p>
        </w:tc>
        <w:tc>
          <w:tcPr>
            <w:tcW w:w="955" w:type="pct"/>
            <w:shd w:val="clear" w:color="auto" w:fill="auto"/>
          </w:tcPr>
          <w:p w14:paraId="647795B8" w14:textId="77777777" w:rsidR="00120286" w:rsidRPr="00E425CB" w:rsidRDefault="00120286" w:rsidP="0006391B">
            <w:pPr>
              <w:pStyle w:val="Tabletext"/>
              <w:jc w:val="center"/>
            </w:pPr>
            <w:r>
              <w:t>2024</w:t>
            </w:r>
            <w:r>
              <w:rPr>
                <w:rFonts w:hint="eastAsia"/>
                <w:lang w:eastAsia="zh-CN"/>
              </w:rPr>
              <w:t>年</w:t>
            </w:r>
            <w:r>
              <w:rPr>
                <w:rFonts w:hint="eastAsia"/>
                <w:lang w:eastAsia="zh-CN"/>
              </w:rPr>
              <w:t>7</w:t>
            </w:r>
            <w:r>
              <w:rPr>
                <w:rFonts w:hint="eastAsia"/>
                <w:lang w:eastAsia="zh-CN"/>
              </w:rPr>
              <w:t>月</w:t>
            </w:r>
            <w:r w:rsidRPr="00E425CB">
              <w:t>16</w:t>
            </w:r>
            <w:r>
              <w:rPr>
                <w:rFonts w:hint="eastAsia"/>
                <w:lang w:eastAsia="zh-CN"/>
              </w:rPr>
              <w:t>日</w:t>
            </w:r>
          </w:p>
        </w:tc>
        <w:tc>
          <w:tcPr>
            <w:tcW w:w="752" w:type="pct"/>
            <w:shd w:val="clear" w:color="auto" w:fill="auto"/>
          </w:tcPr>
          <w:p w14:paraId="5AB7A8CE" w14:textId="77777777" w:rsidR="00120286" w:rsidRPr="00E425CB" w:rsidRDefault="00120286" w:rsidP="0006391B">
            <w:pPr>
              <w:pStyle w:val="Tabletext"/>
              <w:jc w:val="center"/>
            </w:pPr>
            <w:r w:rsidRPr="00E425CB">
              <w:t>13:00-15:00</w:t>
            </w:r>
          </w:p>
        </w:tc>
        <w:tc>
          <w:tcPr>
            <w:tcW w:w="2086" w:type="pct"/>
            <w:vMerge/>
            <w:shd w:val="clear" w:color="auto" w:fill="auto"/>
          </w:tcPr>
          <w:p w14:paraId="52D3D56E" w14:textId="77777777" w:rsidR="00120286" w:rsidRPr="00E425CB" w:rsidRDefault="00120286" w:rsidP="0006391B">
            <w:pPr>
              <w:pStyle w:val="Tabletext"/>
            </w:pPr>
          </w:p>
        </w:tc>
        <w:tc>
          <w:tcPr>
            <w:tcW w:w="989" w:type="pct"/>
            <w:shd w:val="clear" w:color="auto" w:fill="auto"/>
          </w:tcPr>
          <w:p w14:paraId="23AFBAB3" w14:textId="77777777" w:rsidR="00120286" w:rsidRPr="00E425CB" w:rsidRDefault="00120286" w:rsidP="0006391B">
            <w:pPr>
              <w:pStyle w:val="Tabletext"/>
              <w:jc w:val="center"/>
            </w:pPr>
            <w:r>
              <w:t>2024</w:t>
            </w:r>
            <w:r>
              <w:rPr>
                <w:rFonts w:hint="eastAsia"/>
                <w:lang w:eastAsia="zh-CN"/>
              </w:rPr>
              <w:t>年</w:t>
            </w:r>
            <w:r>
              <w:rPr>
                <w:rFonts w:hint="eastAsia"/>
                <w:lang w:eastAsia="zh-CN"/>
              </w:rPr>
              <w:t>7</w:t>
            </w:r>
            <w:r>
              <w:rPr>
                <w:rFonts w:hint="eastAsia"/>
                <w:lang w:eastAsia="zh-CN"/>
              </w:rPr>
              <w:t>月</w:t>
            </w:r>
            <w:r w:rsidRPr="00E425CB">
              <w:t>8</w:t>
            </w:r>
            <w:r>
              <w:rPr>
                <w:rFonts w:hint="eastAsia"/>
                <w:lang w:eastAsia="zh-CN"/>
              </w:rPr>
              <w:t>日</w:t>
            </w:r>
          </w:p>
        </w:tc>
      </w:tr>
    </w:tbl>
    <w:p w14:paraId="41E34026" w14:textId="77777777" w:rsidR="00120286" w:rsidRPr="00E425CB" w:rsidRDefault="00120286" w:rsidP="00CA672D">
      <w:pPr>
        <w:pStyle w:val="Headingb"/>
        <w:spacing w:after="120"/>
        <w:rPr>
          <w:lang w:eastAsia="zh-CN"/>
        </w:rPr>
      </w:pPr>
      <w:r w:rsidRPr="00DC32FD">
        <w:rPr>
          <w:rFonts w:hint="eastAsia"/>
          <w:lang w:eastAsia="zh-CN"/>
        </w:rPr>
        <w:t>关于战略和运作规划的</w:t>
      </w:r>
      <w:r w:rsidRPr="00DC32FD">
        <w:rPr>
          <w:rFonts w:hint="eastAsia"/>
          <w:lang w:eastAsia="zh-CN"/>
        </w:rPr>
        <w:t>TSAG</w:t>
      </w:r>
      <w:r w:rsidRPr="00DC32FD">
        <w:rPr>
          <w:rFonts w:hint="eastAsia"/>
          <w:lang w:eastAsia="zh-CN"/>
        </w:rPr>
        <w:t>报告人组（</w:t>
      </w:r>
      <w:r w:rsidRPr="00DC32FD">
        <w:rPr>
          <w:rFonts w:hint="eastAsia"/>
          <w:lang w:eastAsia="zh-CN"/>
        </w:rPr>
        <w:t>RG-SOP</w:t>
      </w:r>
      <w:r w:rsidRPr="00DC32FD">
        <w:rPr>
          <w:rFonts w:hint="eastAsia"/>
          <w:lang w:eastAsia="zh-CN"/>
        </w:rPr>
        <w:t>）</w:t>
      </w:r>
    </w:p>
    <w:p w14:paraId="4620C640" w14:textId="77777777" w:rsidR="00120286" w:rsidRPr="00E425CB" w:rsidRDefault="00120286" w:rsidP="0062367A">
      <w:pPr>
        <w:pStyle w:val="Note"/>
        <w:spacing w:after="120"/>
        <w:rPr>
          <w:rFonts w:eastAsia="Malgun Gothic"/>
          <w:b/>
          <w:bCs/>
          <w:szCs w:val="24"/>
          <w:lang w:eastAsia="zh-CN"/>
        </w:rPr>
      </w:pPr>
      <w:r w:rsidRPr="00DC32FD">
        <w:rPr>
          <w:rFonts w:hint="eastAsia"/>
          <w:lang w:eastAsia="zh-CN"/>
        </w:rPr>
        <w:t>注</w:t>
      </w:r>
      <w:r>
        <w:rPr>
          <w:lang w:eastAsia="zh-CN"/>
        </w:rPr>
        <w:t xml:space="preserve"> – </w:t>
      </w:r>
      <w:r w:rsidRPr="00DC32FD">
        <w:rPr>
          <w:rFonts w:hint="eastAsia"/>
          <w:lang w:eastAsia="zh-CN"/>
        </w:rPr>
        <w:t>自下次</w:t>
      </w:r>
      <w:r w:rsidRPr="00DC32FD">
        <w:rPr>
          <w:rFonts w:hint="eastAsia"/>
          <w:lang w:eastAsia="zh-CN"/>
        </w:rPr>
        <w:t>TSAG</w:t>
      </w:r>
      <w:r w:rsidRPr="00DC32FD">
        <w:rPr>
          <w:rFonts w:hint="eastAsia"/>
          <w:lang w:eastAsia="zh-CN"/>
        </w:rPr>
        <w:t>会议起，</w:t>
      </w:r>
      <w:r w:rsidRPr="00DC32FD">
        <w:rPr>
          <w:rFonts w:hint="eastAsia"/>
          <w:lang w:eastAsia="zh-CN"/>
        </w:rPr>
        <w:t>RG-SOP</w:t>
      </w:r>
      <w:r w:rsidRPr="00DC32FD">
        <w:rPr>
          <w:rFonts w:hint="eastAsia"/>
          <w:lang w:eastAsia="zh-CN"/>
        </w:rPr>
        <w:t>将直接向</w:t>
      </w:r>
      <w:r w:rsidRPr="00DC32FD">
        <w:rPr>
          <w:rFonts w:hint="eastAsia"/>
          <w:lang w:eastAsia="zh-CN"/>
        </w:rPr>
        <w:t>TSAG</w:t>
      </w:r>
      <w:r w:rsidRPr="00DC32FD">
        <w:rPr>
          <w:rFonts w:hint="eastAsia"/>
          <w:lang w:eastAsia="zh-CN"/>
        </w:rPr>
        <w:t>全体会议做出报告。</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6"/>
        <w:gridCol w:w="1777"/>
        <w:gridCol w:w="1448"/>
        <w:gridCol w:w="4076"/>
        <w:gridCol w:w="1826"/>
      </w:tblGrid>
      <w:tr w:rsidR="00120286" w14:paraId="58AC4084" w14:textId="77777777" w:rsidTr="008763B7">
        <w:trPr>
          <w:tblHeader/>
          <w:jc w:val="center"/>
        </w:trPr>
        <w:tc>
          <w:tcPr>
            <w:tcW w:w="248" w:type="pct"/>
            <w:tcBorders>
              <w:top w:val="single" w:sz="12" w:space="0" w:color="auto"/>
              <w:bottom w:val="single" w:sz="12" w:space="0" w:color="auto"/>
            </w:tcBorders>
            <w:shd w:val="clear" w:color="auto" w:fill="auto"/>
          </w:tcPr>
          <w:p w14:paraId="726253EC" w14:textId="77777777" w:rsidR="00120286" w:rsidRPr="00E425CB" w:rsidRDefault="00120286" w:rsidP="0006391B">
            <w:pPr>
              <w:pStyle w:val="Tablehead"/>
            </w:pPr>
            <w:r w:rsidRPr="00E425CB">
              <w:t>#</w:t>
            </w:r>
          </w:p>
        </w:tc>
        <w:tc>
          <w:tcPr>
            <w:tcW w:w="925" w:type="pct"/>
            <w:tcBorders>
              <w:top w:val="single" w:sz="12" w:space="0" w:color="auto"/>
              <w:bottom w:val="single" w:sz="12" w:space="0" w:color="auto"/>
            </w:tcBorders>
            <w:shd w:val="clear" w:color="auto" w:fill="auto"/>
          </w:tcPr>
          <w:p w14:paraId="413A7A4C" w14:textId="77777777" w:rsidR="00120286" w:rsidRPr="00E425CB" w:rsidRDefault="00120286" w:rsidP="0006391B">
            <w:pPr>
              <w:pStyle w:val="Tablehead"/>
            </w:pPr>
            <w:proofErr w:type="spellStart"/>
            <w:r w:rsidRPr="00DC29F4">
              <w:rPr>
                <w:rFonts w:hint="eastAsia"/>
              </w:rPr>
              <w:t>日期</w:t>
            </w:r>
            <w:proofErr w:type="spellEnd"/>
          </w:p>
        </w:tc>
        <w:tc>
          <w:tcPr>
            <w:tcW w:w="754" w:type="pct"/>
            <w:tcBorders>
              <w:top w:val="single" w:sz="12" w:space="0" w:color="auto"/>
              <w:bottom w:val="single" w:sz="12" w:space="0" w:color="auto"/>
            </w:tcBorders>
            <w:shd w:val="clear" w:color="auto" w:fill="auto"/>
          </w:tcPr>
          <w:p w14:paraId="7B728F4C" w14:textId="77777777" w:rsidR="00120286" w:rsidRPr="00E425CB" w:rsidRDefault="00120286" w:rsidP="0006391B">
            <w:pPr>
              <w:pStyle w:val="Tablehead"/>
            </w:pPr>
            <w:r w:rsidRPr="00DC29F4">
              <w:rPr>
                <w:rFonts w:hint="eastAsia"/>
                <w:lang w:eastAsia="zh-CN"/>
              </w:rPr>
              <w:t>时间</w:t>
            </w:r>
          </w:p>
        </w:tc>
        <w:tc>
          <w:tcPr>
            <w:tcW w:w="2122" w:type="pct"/>
            <w:tcBorders>
              <w:top w:val="single" w:sz="12" w:space="0" w:color="auto"/>
              <w:bottom w:val="single" w:sz="12" w:space="0" w:color="auto"/>
            </w:tcBorders>
            <w:shd w:val="clear" w:color="auto" w:fill="auto"/>
          </w:tcPr>
          <w:p w14:paraId="74F040B4" w14:textId="77777777" w:rsidR="00120286" w:rsidRPr="00E425CB" w:rsidRDefault="00120286" w:rsidP="0006391B">
            <w:pPr>
              <w:pStyle w:val="Tablehead"/>
            </w:pPr>
            <w:r w:rsidRPr="00DC29F4">
              <w:rPr>
                <w:rFonts w:hint="eastAsia"/>
                <w:lang w:eastAsia="zh-CN"/>
              </w:rPr>
              <w:t>目标</w:t>
            </w:r>
          </w:p>
        </w:tc>
        <w:tc>
          <w:tcPr>
            <w:tcW w:w="951" w:type="pct"/>
            <w:tcBorders>
              <w:top w:val="single" w:sz="12" w:space="0" w:color="auto"/>
              <w:bottom w:val="single" w:sz="12" w:space="0" w:color="auto"/>
            </w:tcBorders>
            <w:shd w:val="clear" w:color="auto" w:fill="auto"/>
          </w:tcPr>
          <w:p w14:paraId="3FEF4163"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1D4FAB23" w14:textId="77777777" w:rsidTr="008763B7">
        <w:trPr>
          <w:jc w:val="center"/>
        </w:trPr>
        <w:tc>
          <w:tcPr>
            <w:tcW w:w="248" w:type="pct"/>
            <w:tcBorders>
              <w:top w:val="single" w:sz="12" w:space="0" w:color="auto"/>
            </w:tcBorders>
            <w:shd w:val="clear" w:color="auto" w:fill="auto"/>
          </w:tcPr>
          <w:p w14:paraId="6333E1B7" w14:textId="77777777" w:rsidR="00120286" w:rsidRPr="00E425CB" w:rsidRDefault="00120286" w:rsidP="0006391B">
            <w:pPr>
              <w:pStyle w:val="Tabletext"/>
              <w:rPr>
                <w:rFonts w:eastAsia="Malgun Gothic"/>
              </w:rPr>
            </w:pPr>
            <w:r w:rsidRPr="00E425CB">
              <w:rPr>
                <w:rFonts w:eastAsia="Malgun Gothic"/>
              </w:rPr>
              <w:t>1</w:t>
            </w:r>
          </w:p>
        </w:tc>
        <w:tc>
          <w:tcPr>
            <w:tcW w:w="925" w:type="pct"/>
            <w:tcBorders>
              <w:top w:val="single" w:sz="12" w:space="0" w:color="auto"/>
            </w:tcBorders>
            <w:shd w:val="clear" w:color="auto" w:fill="auto"/>
          </w:tcPr>
          <w:p w14:paraId="58671A8C" w14:textId="77777777" w:rsidR="00120286" w:rsidRPr="00E425CB" w:rsidRDefault="00120286" w:rsidP="0006391B">
            <w:pPr>
              <w:pStyle w:val="Tabletext"/>
              <w:jc w:val="center"/>
              <w:rPr>
                <w:rFonts w:eastAsia="Malgun Gothic"/>
              </w:rPr>
            </w:pPr>
            <w:r>
              <w:rPr>
                <w:rFonts w:eastAsia="Malgun Gothic"/>
              </w:rPr>
              <w:t>2024</w:t>
            </w:r>
            <w:r>
              <w:rPr>
                <w:rFonts w:asciiTheme="minorEastAsia" w:eastAsiaTheme="minorEastAsia" w:hAnsiTheme="minorEastAsia" w:hint="eastAsia"/>
                <w:lang w:eastAsia="zh-CN"/>
              </w:rPr>
              <w:t>年</w:t>
            </w:r>
            <w:r>
              <w:rPr>
                <w:rFonts w:eastAsiaTheme="minorEastAsia" w:hint="eastAsia"/>
                <w:lang w:eastAsia="zh-CN"/>
              </w:rPr>
              <w:t>6</w:t>
            </w:r>
            <w:r>
              <w:rPr>
                <w:rFonts w:eastAsiaTheme="minorEastAsia" w:hint="eastAsia"/>
                <w:lang w:eastAsia="zh-CN"/>
              </w:rPr>
              <w:t>月</w:t>
            </w:r>
            <w:r w:rsidRPr="00E425CB">
              <w:rPr>
                <w:rFonts w:eastAsia="Malgun Gothic"/>
              </w:rPr>
              <w:t>18</w:t>
            </w:r>
            <w:r>
              <w:rPr>
                <w:rFonts w:asciiTheme="minorEastAsia" w:eastAsiaTheme="minorEastAsia" w:hAnsiTheme="minorEastAsia" w:hint="eastAsia"/>
                <w:lang w:eastAsia="zh-CN"/>
              </w:rPr>
              <w:t>日</w:t>
            </w:r>
          </w:p>
        </w:tc>
        <w:tc>
          <w:tcPr>
            <w:tcW w:w="754" w:type="pct"/>
            <w:tcBorders>
              <w:top w:val="single" w:sz="12" w:space="0" w:color="auto"/>
            </w:tcBorders>
            <w:shd w:val="clear" w:color="auto" w:fill="auto"/>
          </w:tcPr>
          <w:p w14:paraId="06724A60" w14:textId="77777777" w:rsidR="00120286" w:rsidRPr="00E425CB" w:rsidRDefault="00120286" w:rsidP="0006391B">
            <w:pPr>
              <w:pStyle w:val="Tabletext"/>
              <w:jc w:val="center"/>
            </w:pPr>
            <w:r w:rsidRPr="00E425CB">
              <w:rPr>
                <w:rFonts w:eastAsia="Malgun Gothic"/>
              </w:rPr>
              <w:t>13:00</w:t>
            </w:r>
            <w:r w:rsidRPr="00E425CB">
              <w:t>-</w:t>
            </w:r>
            <w:r w:rsidRPr="00E425CB">
              <w:rPr>
                <w:rFonts w:eastAsia="Malgun Gothic"/>
              </w:rPr>
              <w:t>14:30</w:t>
            </w:r>
          </w:p>
        </w:tc>
        <w:tc>
          <w:tcPr>
            <w:tcW w:w="2122" w:type="pct"/>
            <w:tcBorders>
              <w:top w:val="single" w:sz="12" w:space="0" w:color="auto"/>
            </w:tcBorders>
            <w:shd w:val="clear" w:color="auto" w:fill="auto"/>
          </w:tcPr>
          <w:p w14:paraId="699BEC5C" w14:textId="77777777" w:rsidR="00120286" w:rsidRPr="00E425CB" w:rsidRDefault="00120286" w:rsidP="00621A6F">
            <w:pPr>
              <w:pStyle w:val="Tabletext"/>
              <w:numPr>
                <w:ilvl w:val="0"/>
                <w:numId w:val="50"/>
              </w:numPr>
              <w:tabs>
                <w:tab w:val="left" w:pos="794"/>
                <w:tab w:val="left" w:pos="1191"/>
                <w:tab w:val="left" w:pos="1588"/>
              </w:tabs>
              <w:ind w:left="284" w:hanging="284"/>
              <w:rPr>
                <w:lang w:eastAsia="zh-CN"/>
              </w:rPr>
            </w:pPr>
            <w:r w:rsidRPr="00DC32FD">
              <w:rPr>
                <w:rFonts w:hint="eastAsia"/>
                <w:lang w:eastAsia="zh-CN"/>
              </w:rPr>
              <w:t>审议</w:t>
            </w:r>
            <w:r>
              <w:rPr>
                <w:rFonts w:hint="eastAsia"/>
                <w:lang w:eastAsia="zh-CN"/>
              </w:rPr>
              <w:t>产</w:t>
            </w:r>
            <w:r w:rsidRPr="00DC32FD">
              <w:rPr>
                <w:rFonts w:hint="eastAsia"/>
                <w:lang w:eastAsia="zh-CN"/>
              </w:rPr>
              <w:t>业界参与讲习班的成果，特别是</w:t>
            </w:r>
            <w:r w:rsidRPr="00DC32FD">
              <w:rPr>
                <w:rFonts w:hint="eastAsia"/>
                <w:lang w:eastAsia="zh-CN"/>
              </w:rPr>
              <w:t>ITU-T</w:t>
            </w:r>
            <w:r w:rsidRPr="00DC32FD">
              <w:rPr>
                <w:rFonts w:hint="eastAsia"/>
                <w:lang w:eastAsia="zh-CN"/>
              </w:rPr>
              <w:t>的价值主</w:t>
            </w:r>
            <w:r>
              <w:rPr>
                <w:rFonts w:hint="eastAsia"/>
                <w:lang w:eastAsia="zh-CN"/>
              </w:rPr>
              <w:t>；</w:t>
            </w:r>
          </w:p>
          <w:p w14:paraId="1DC77B10" w14:textId="77777777" w:rsidR="00120286" w:rsidRPr="00E425CB" w:rsidRDefault="00120286" w:rsidP="00621A6F">
            <w:pPr>
              <w:pStyle w:val="Tabletext"/>
              <w:numPr>
                <w:ilvl w:val="0"/>
                <w:numId w:val="50"/>
              </w:numPr>
              <w:tabs>
                <w:tab w:val="left" w:pos="794"/>
                <w:tab w:val="left" w:pos="1191"/>
                <w:tab w:val="left" w:pos="1588"/>
              </w:tabs>
              <w:ind w:left="284" w:hanging="284"/>
              <w:rPr>
                <w:lang w:eastAsia="zh-CN"/>
              </w:rPr>
            </w:pPr>
            <w:r w:rsidRPr="00DC32FD">
              <w:rPr>
                <w:rFonts w:hint="eastAsia"/>
                <w:lang w:eastAsia="zh-CN"/>
              </w:rPr>
              <w:t>确定审议</w:t>
            </w:r>
            <w:r w:rsidRPr="00DC32FD">
              <w:rPr>
                <w:rFonts w:hint="eastAsia"/>
                <w:lang w:eastAsia="zh-CN"/>
              </w:rPr>
              <w:t>ITU-T</w:t>
            </w:r>
            <w:r w:rsidRPr="00DC32FD">
              <w:rPr>
                <w:rFonts w:hint="eastAsia"/>
                <w:lang w:eastAsia="zh-CN"/>
              </w:rPr>
              <w:t>运作规划的适当方法</w:t>
            </w:r>
            <w:r>
              <w:rPr>
                <w:rFonts w:hint="eastAsia"/>
                <w:lang w:eastAsia="zh-CN"/>
              </w:rPr>
              <w:t>；</w:t>
            </w:r>
          </w:p>
          <w:p w14:paraId="08C8CF09" w14:textId="77777777" w:rsidR="00120286" w:rsidRPr="00E425CB" w:rsidRDefault="00120286" w:rsidP="00621A6F">
            <w:pPr>
              <w:pStyle w:val="Tabletext"/>
              <w:numPr>
                <w:ilvl w:val="0"/>
                <w:numId w:val="50"/>
              </w:numPr>
              <w:tabs>
                <w:tab w:val="left" w:pos="794"/>
                <w:tab w:val="left" w:pos="1191"/>
                <w:tab w:val="left" w:pos="1588"/>
              </w:tabs>
              <w:ind w:left="284" w:hanging="284"/>
              <w:rPr>
                <w:lang w:eastAsia="zh-CN"/>
              </w:rPr>
            </w:pPr>
            <w:r w:rsidRPr="00DC32FD">
              <w:rPr>
                <w:rFonts w:hint="eastAsia"/>
                <w:lang w:eastAsia="zh-CN"/>
              </w:rPr>
              <w:t>为</w:t>
            </w:r>
            <w:r w:rsidRPr="00DC32FD">
              <w:rPr>
                <w:rFonts w:hint="eastAsia"/>
                <w:lang w:eastAsia="zh-CN"/>
              </w:rPr>
              <w:t>RG-SOP</w:t>
            </w:r>
            <w:r w:rsidRPr="00DC32FD">
              <w:rPr>
                <w:rFonts w:hint="eastAsia"/>
                <w:lang w:eastAsia="zh-CN"/>
              </w:rPr>
              <w:t>制定</w:t>
            </w:r>
            <w:r w:rsidRPr="00DC32FD">
              <w:rPr>
                <w:rFonts w:hint="eastAsia"/>
                <w:lang w:eastAsia="zh-CN"/>
              </w:rPr>
              <w:t>WTSA-24</w:t>
            </w:r>
            <w:r w:rsidRPr="00DC32FD">
              <w:rPr>
                <w:rFonts w:hint="eastAsia"/>
                <w:lang w:eastAsia="zh-CN"/>
              </w:rPr>
              <w:t>会前和</w:t>
            </w:r>
            <w:r>
              <w:rPr>
                <w:rFonts w:hint="eastAsia"/>
                <w:lang w:eastAsia="zh-CN"/>
              </w:rPr>
              <w:t>会</w:t>
            </w:r>
            <w:r w:rsidRPr="00DC32FD">
              <w:rPr>
                <w:rFonts w:hint="eastAsia"/>
                <w:lang w:eastAsia="zh-CN"/>
              </w:rPr>
              <w:t>后的工作计划。</w:t>
            </w:r>
          </w:p>
        </w:tc>
        <w:tc>
          <w:tcPr>
            <w:tcW w:w="951" w:type="pct"/>
            <w:tcBorders>
              <w:top w:val="single" w:sz="12" w:space="0" w:color="auto"/>
            </w:tcBorders>
            <w:shd w:val="clear" w:color="auto" w:fill="auto"/>
          </w:tcPr>
          <w:p w14:paraId="1ABB44EB" w14:textId="77777777" w:rsidR="00120286" w:rsidRPr="00E425CB" w:rsidRDefault="00120286" w:rsidP="0006391B">
            <w:pPr>
              <w:pStyle w:val="Tabletext"/>
              <w:jc w:val="center"/>
            </w:pPr>
            <w:r>
              <w:t>2024</w:t>
            </w:r>
            <w:r>
              <w:rPr>
                <w:rFonts w:hint="eastAsia"/>
                <w:lang w:eastAsia="zh-CN"/>
              </w:rPr>
              <w:t>年</w:t>
            </w:r>
            <w:r>
              <w:rPr>
                <w:rFonts w:hint="eastAsia"/>
                <w:lang w:eastAsia="zh-CN"/>
              </w:rPr>
              <w:t>6</w:t>
            </w:r>
            <w:r>
              <w:rPr>
                <w:rFonts w:hint="eastAsia"/>
                <w:lang w:eastAsia="zh-CN"/>
              </w:rPr>
              <w:t>月</w:t>
            </w:r>
            <w:r w:rsidRPr="00E425CB">
              <w:t>11</w:t>
            </w:r>
            <w:r>
              <w:rPr>
                <w:rFonts w:hint="eastAsia"/>
                <w:lang w:eastAsia="zh-CN"/>
              </w:rPr>
              <w:t>日</w:t>
            </w:r>
          </w:p>
        </w:tc>
      </w:tr>
    </w:tbl>
    <w:p w14:paraId="07A15053" w14:textId="77777777" w:rsidR="00120286" w:rsidRPr="00E425CB" w:rsidRDefault="00120286" w:rsidP="00C41DAB">
      <w:r w:rsidRPr="00E425CB">
        <w:br w:type="page"/>
      </w:r>
    </w:p>
    <w:p w14:paraId="52933F17" w14:textId="77777777" w:rsidR="00120286" w:rsidRPr="009E24A4" w:rsidRDefault="00120286" w:rsidP="003C41AC">
      <w:pPr>
        <w:pStyle w:val="AnnexNotitle"/>
        <w:spacing w:after="240"/>
        <w:rPr>
          <w:szCs w:val="28"/>
          <w:lang w:eastAsia="zh-CN"/>
        </w:rPr>
      </w:pPr>
      <w:bookmarkStart w:id="189" w:name="_Toc161313828"/>
      <w:bookmarkStart w:id="190" w:name="_Toc161841623"/>
      <w:r w:rsidRPr="009E24A4">
        <w:rPr>
          <w:rFonts w:hint="eastAsia"/>
          <w:szCs w:val="28"/>
          <w:lang w:eastAsia="zh-CN"/>
        </w:rPr>
        <w:lastRenderedPageBreak/>
        <w:t>附件</w:t>
      </w:r>
      <w:r w:rsidRPr="009E24A4">
        <w:rPr>
          <w:szCs w:val="28"/>
          <w:lang w:eastAsia="zh-CN"/>
        </w:rPr>
        <w:t>C</w:t>
      </w:r>
      <w:r w:rsidRPr="009E24A4">
        <w:rPr>
          <w:rFonts w:hint="eastAsia"/>
          <w:szCs w:val="28"/>
          <w:lang w:eastAsia="zh-CN"/>
        </w:rPr>
        <w:t>：</w:t>
      </w:r>
      <w:r w:rsidRPr="009E24A4">
        <w:rPr>
          <w:szCs w:val="28"/>
          <w:lang w:eastAsia="zh-CN"/>
        </w:rPr>
        <w:br/>
      </w:r>
      <w:r w:rsidRPr="009E24A4">
        <w:rPr>
          <w:rFonts w:hint="eastAsia"/>
          <w:szCs w:val="28"/>
          <w:lang w:eastAsia="zh-CN"/>
        </w:rPr>
        <w:t>对外联络声明</w:t>
      </w:r>
      <w:bookmarkEnd w:id="189"/>
      <w:bookmarkEnd w:id="190"/>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7"/>
        <w:gridCol w:w="3824"/>
        <w:gridCol w:w="1796"/>
        <w:gridCol w:w="1748"/>
        <w:gridCol w:w="1258"/>
      </w:tblGrid>
      <w:tr w:rsidR="00120286" w14:paraId="0ACA5B02" w14:textId="77777777" w:rsidTr="007030AE">
        <w:trPr>
          <w:tblHeader/>
          <w:jc w:val="center"/>
        </w:trPr>
        <w:tc>
          <w:tcPr>
            <w:tcW w:w="509" w:type="pct"/>
            <w:tcBorders>
              <w:top w:val="single" w:sz="12" w:space="0" w:color="auto"/>
              <w:bottom w:val="single" w:sz="12" w:space="0" w:color="auto"/>
            </w:tcBorders>
            <w:shd w:val="clear" w:color="auto" w:fill="auto"/>
            <w:hideMark/>
          </w:tcPr>
          <w:p w14:paraId="75E8455F" w14:textId="77777777" w:rsidR="00120286" w:rsidRPr="00E425CB" w:rsidRDefault="00120286" w:rsidP="0006391B">
            <w:pPr>
              <w:pStyle w:val="Tablehead"/>
            </w:pPr>
            <w:r>
              <w:rPr>
                <w:rFonts w:hint="eastAsia"/>
                <w:lang w:eastAsia="zh-CN"/>
              </w:rPr>
              <w:t>发出的</w:t>
            </w:r>
            <w:r w:rsidRPr="003D3540">
              <w:rPr>
                <w:rFonts w:hint="eastAsia"/>
                <w:lang w:eastAsia="zh-CN"/>
              </w:rPr>
              <w:t>联络声明</w:t>
            </w:r>
          </w:p>
        </w:tc>
        <w:tc>
          <w:tcPr>
            <w:tcW w:w="1991" w:type="pct"/>
            <w:tcBorders>
              <w:top w:val="single" w:sz="12" w:space="0" w:color="auto"/>
              <w:bottom w:val="single" w:sz="12" w:space="0" w:color="auto"/>
            </w:tcBorders>
            <w:shd w:val="clear" w:color="auto" w:fill="auto"/>
            <w:hideMark/>
          </w:tcPr>
          <w:p w14:paraId="6ABA3C8E" w14:textId="77777777" w:rsidR="00120286" w:rsidRPr="00E425CB" w:rsidRDefault="00120286" w:rsidP="0006391B">
            <w:pPr>
              <w:pStyle w:val="Tablehead"/>
            </w:pPr>
            <w:r w:rsidRPr="006B0CAD">
              <w:rPr>
                <w:rFonts w:hint="eastAsia"/>
                <w:lang w:eastAsia="zh-CN"/>
              </w:rPr>
              <w:t>标题</w:t>
            </w:r>
          </w:p>
        </w:tc>
        <w:tc>
          <w:tcPr>
            <w:tcW w:w="935" w:type="pct"/>
            <w:tcBorders>
              <w:top w:val="single" w:sz="12" w:space="0" w:color="auto"/>
              <w:bottom w:val="single" w:sz="12" w:space="0" w:color="auto"/>
            </w:tcBorders>
            <w:shd w:val="clear" w:color="auto" w:fill="auto"/>
            <w:hideMark/>
          </w:tcPr>
          <w:p w14:paraId="05B1F4EC" w14:textId="77777777" w:rsidR="00120286" w:rsidRPr="00E425CB" w:rsidRDefault="00120286" w:rsidP="0006391B">
            <w:pPr>
              <w:pStyle w:val="Tablehead"/>
            </w:pPr>
            <w:proofErr w:type="spellStart"/>
            <w:r w:rsidRPr="003D3540">
              <w:rPr>
                <w:rFonts w:hint="eastAsia"/>
              </w:rPr>
              <w:t>采取行动方</w:t>
            </w:r>
            <w:proofErr w:type="spellEnd"/>
          </w:p>
        </w:tc>
        <w:tc>
          <w:tcPr>
            <w:tcW w:w="910" w:type="pct"/>
            <w:tcBorders>
              <w:top w:val="single" w:sz="12" w:space="0" w:color="auto"/>
              <w:bottom w:val="single" w:sz="12" w:space="0" w:color="auto"/>
            </w:tcBorders>
            <w:shd w:val="clear" w:color="auto" w:fill="auto"/>
            <w:hideMark/>
          </w:tcPr>
          <w:p w14:paraId="170DB357" w14:textId="77777777" w:rsidR="00120286" w:rsidRPr="00E425CB" w:rsidRDefault="00120286" w:rsidP="0006391B">
            <w:pPr>
              <w:pStyle w:val="Tablehead"/>
            </w:pPr>
            <w:r>
              <w:rPr>
                <w:rFonts w:hint="eastAsia"/>
                <w:lang w:eastAsia="zh-CN"/>
              </w:rPr>
              <w:t>通报情况方</w:t>
            </w:r>
          </w:p>
        </w:tc>
        <w:tc>
          <w:tcPr>
            <w:tcW w:w="655" w:type="pct"/>
            <w:tcBorders>
              <w:top w:val="single" w:sz="12" w:space="0" w:color="auto"/>
              <w:bottom w:val="single" w:sz="12" w:space="0" w:color="auto"/>
            </w:tcBorders>
            <w:shd w:val="clear" w:color="auto" w:fill="auto"/>
            <w:hideMark/>
          </w:tcPr>
          <w:p w14:paraId="03A5CD87" w14:textId="77777777" w:rsidR="00120286" w:rsidRPr="00E425CB" w:rsidRDefault="00120286" w:rsidP="0006391B">
            <w:pPr>
              <w:pStyle w:val="Tablehead"/>
            </w:pPr>
            <w:proofErr w:type="spellStart"/>
            <w:r w:rsidRPr="00DC29F4">
              <w:rPr>
                <w:rFonts w:hint="eastAsia"/>
              </w:rPr>
              <w:t>截止日期</w:t>
            </w:r>
            <w:proofErr w:type="spellEnd"/>
          </w:p>
        </w:tc>
      </w:tr>
      <w:tr w:rsidR="00120286" w14:paraId="2742DA71" w14:textId="77777777" w:rsidTr="007030AE">
        <w:trPr>
          <w:jc w:val="center"/>
        </w:trPr>
        <w:tc>
          <w:tcPr>
            <w:tcW w:w="509" w:type="pct"/>
            <w:tcBorders>
              <w:top w:val="single" w:sz="12" w:space="0" w:color="auto"/>
            </w:tcBorders>
            <w:shd w:val="clear" w:color="auto" w:fill="auto"/>
            <w:hideMark/>
          </w:tcPr>
          <w:p w14:paraId="10122097" w14:textId="77777777" w:rsidR="00120286" w:rsidRPr="00E425CB" w:rsidRDefault="00A83D00" w:rsidP="0006391B">
            <w:pPr>
              <w:pStyle w:val="Tabletext"/>
            </w:pPr>
            <w:hyperlink r:id="rId60" w:history="1">
              <w:r w:rsidR="00120286" w:rsidRPr="00E425CB">
                <w:rPr>
                  <w:rStyle w:val="Hyperlink"/>
                </w:rPr>
                <w:t>TSAG-LS30</w:t>
              </w:r>
            </w:hyperlink>
          </w:p>
        </w:tc>
        <w:tc>
          <w:tcPr>
            <w:tcW w:w="1991" w:type="pct"/>
            <w:tcBorders>
              <w:top w:val="single" w:sz="12" w:space="0" w:color="auto"/>
            </w:tcBorders>
            <w:shd w:val="clear" w:color="auto" w:fill="auto"/>
            <w:hideMark/>
          </w:tcPr>
          <w:p w14:paraId="2278F190" w14:textId="77777777" w:rsidR="00120286" w:rsidRPr="00E425CB" w:rsidRDefault="00120286" w:rsidP="0006391B">
            <w:pPr>
              <w:pStyle w:val="Tabletext"/>
              <w:rPr>
                <w:lang w:eastAsia="zh-CN"/>
              </w:rPr>
            </w:pPr>
            <w:r>
              <w:rPr>
                <w:rFonts w:hint="eastAsia"/>
                <w:lang w:eastAsia="zh-CN"/>
              </w:rPr>
              <w:t>关于</w:t>
            </w:r>
            <w:r w:rsidRPr="00106765">
              <w:rPr>
                <w:rFonts w:hint="eastAsia"/>
                <w:lang w:eastAsia="zh-CN"/>
              </w:rPr>
              <w:t>新的</w:t>
            </w:r>
            <w:r w:rsidRPr="00106765">
              <w:rPr>
                <w:rFonts w:hint="eastAsia"/>
                <w:lang w:eastAsia="zh-CN"/>
              </w:rPr>
              <w:t>ITU-T Q.TSCA</w:t>
            </w:r>
            <w:r w:rsidRPr="00106765">
              <w:rPr>
                <w:rFonts w:hint="eastAsia"/>
                <w:lang w:eastAsia="zh-CN"/>
              </w:rPr>
              <w:t>工作项目的联络声明，该工作项目</w:t>
            </w:r>
            <w:r>
              <w:rPr>
                <w:rFonts w:hint="eastAsia"/>
                <w:lang w:eastAsia="zh-CN"/>
              </w:rPr>
              <w:t>旨在</w:t>
            </w:r>
            <w:r w:rsidRPr="00106765">
              <w:rPr>
                <w:rFonts w:hint="eastAsia"/>
                <w:lang w:eastAsia="zh-CN"/>
              </w:rPr>
              <w:t>确定信令安全数字证书的颁发程序</w:t>
            </w:r>
          </w:p>
        </w:tc>
        <w:tc>
          <w:tcPr>
            <w:tcW w:w="935" w:type="pct"/>
            <w:tcBorders>
              <w:top w:val="single" w:sz="12" w:space="0" w:color="auto"/>
            </w:tcBorders>
            <w:shd w:val="clear" w:color="auto" w:fill="auto"/>
            <w:hideMark/>
          </w:tcPr>
          <w:p w14:paraId="14D7D757" w14:textId="77777777" w:rsidR="00120286" w:rsidRPr="00E425CB" w:rsidRDefault="00120286" w:rsidP="0006391B">
            <w:pPr>
              <w:pStyle w:val="Tabletext"/>
              <w:rPr>
                <w:lang w:eastAsia="zh-CN"/>
              </w:rPr>
            </w:pPr>
            <w:r>
              <w:rPr>
                <w:rFonts w:hint="eastAsia"/>
                <w:lang w:eastAsia="zh-CN"/>
              </w:rPr>
              <w:t>第</w:t>
            </w:r>
            <w:r>
              <w:rPr>
                <w:rFonts w:hint="eastAsia"/>
                <w:lang w:eastAsia="zh-CN"/>
              </w:rPr>
              <w:t>1</w:t>
            </w:r>
            <w:r>
              <w:rPr>
                <w:lang w:eastAsia="zh-CN"/>
              </w:rPr>
              <w:t>7</w:t>
            </w:r>
            <w:r>
              <w:rPr>
                <w:rFonts w:hint="eastAsia"/>
                <w:lang w:eastAsia="zh-CN"/>
              </w:rPr>
              <w:t>研究组</w:t>
            </w:r>
          </w:p>
        </w:tc>
        <w:tc>
          <w:tcPr>
            <w:tcW w:w="910" w:type="pct"/>
            <w:tcBorders>
              <w:top w:val="single" w:sz="12" w:space="0" w:color="auto"/>
            </w:tcBorders>
            <w:shd w:val="clear" w:color="auto" w:fill="auto"/>
            <w:hideMark/>
          </w:tcPr>
          <w:p w14:paraId="46685369" w14:textId="77777777" w:rsidR="009D3438" w:rsidRDefault="00120286" w:rsidP="0006391B">
            <w:pPr>
              <w:pStyle w:val="Tabletext"/>
              <w:rPr>
                <w:lang w:eastAsia="zh-CN"/>
              </w:rPr>
            </w:pPr>
            <w:r>
              <w:rPr>
                <w:rFonts w:hint="eastAsia"/>
                <w:lang w:eastAsia="zh-CN"/>
              </w:rPr>
              <w:t>第</w:t>
            </w:r>
            <w:r>
              <w:rPr>
                <w:rFonts w:hint="eastAsia"/>
                <w:lang w:eastAsia="zh-CN"/>
              </w:rPr>
              <w:t>2</w:t>
            </w:r>
            <w:r>
              <w:rPr>
                <w:rFonts w:hint="eastAsia"/>
                <w:lang w:eastAsia="zh-CN"/>
              </w:rPr>
              <w:t>研究组；</w:t>
            </w:r>
          </w:p>
          <w:p w14:paraId="376CD6A9" w14:textId="7B82078B" w:rsidR="00120286" w:rsidRPr="00E425CB" w:rsidRDefault="00120286" w:rsidP="0006391B">
            <w:pPr>
              <w:pStyle w:val="Tabletext"/>
              <w:rPr>
                <w:lang w:eastAsia="zh-CN"/>
              </w:rPr>
            </w:pPr>
            <w:r>
              <w:rPr>
                <w:rFonts w:hint="eastAsia"/>
                <w:lang w:eastAsia="zh-CN"/>
              </w:rPr>
              <w:t>第</w:t>
            </w:r>
            <w:r>
              <w:rPr>
                <w:rFonts w:hint="eastAsia"/>
                <w:lang w:eastAsia="zh-CN"/>
              </w:rPr>
              <w:t>1</w:t>
            </w:r>
            <w:r>
              <w:rPr>
                <w:lang w:eastAsia="zh-CN"/>
              </w:rPr>
              <w:t>1</w:t>
            </w:r>
            <w:r>
              <w:rPr>
                <w:rFonts w:hint="eastAsia"/>
                <w:lang w:eastAsia="zh-CN"/>
              </w:rPr>
              <w:t>研究组</w:t>
            </w:r>
          </w:p>
        </w:tc>
        <w:tc>
          <w:tcPr>
            <w:tcW w:w="655" w:type="pct"/>
            <w:tcBorders>
              <w:top w:val="single" w:sz="12" w:space="0" w:color="auto"/>
            </w:tcBorders>
            <w:shd w:val="clear" w:color="auto" w:fill="auto"/>
            <w:hideMark/>
          </w:tcPr>
          <w:p w14:paraId="6573D1C2" w14:textId="77777777" w:rsidR="00120286" w:rsidRPr="00E425CB" w:rsidRDefault="00120286" w:rsidP="0006391B">
            <w:pPr>
              <w:pStyle w:val="Tabletext"/>
              <w:jc w:val="center"/>
            </w:pPr>
            <w:r w:rsidRPr="00E425CB">
              <w:t>2024-04-30</w:t>
            </w:r>
          </w:p>
        </w:tc>
      </w:tr>
      <w:tr w:rsidR="00120286" w14:paraId="7B3E1336" w14:textId="77777777" w:rsidTr="007030AE">
        <w:trPr>
          <w:jc w:val="center"/>
        </w:trPr>
        <w:tc>
          <w:tcPr>
            <w:tcW w:w="509" w:type="pct"/>
            <w:shd w:val="clear" w:color="auto" w:fill="auto"/>
            <w:hideMark/>
          </w:tcPr>
          <w:p w14:paraId="4AC2E828" w14:textId="77777777" w:rsidR="00120286" w:rsidRPr="00E425CB" w:rsidRDefault="00A83D00" w:rsidP="0006391B">
            <w:pPr>
              <w:pStyle w:val="Tabletext"/>
            </w:pPr>
            <w:hyperlink r:id="rId61" w:history="1">
              <w:r w:rsidR="00120286" w:rsidRPr="00E425CB">
                <w:rPr>
                  <w:rStyle w:val="Hyperlink"/>
                </w:rPr>
                <w:t>TSAG-LS31</w:t>
              </w:r>
            </w:hyperlink>
          </w:p>
        </w:tc>
        <w:tc>
          <w:tcPr>
            <w:tcW w:w="1991" w:type="pct"/>
            <w:shd w:val="clear" w:color="auto" w:fill="auto"/>
            <w:hideMark/>
          </w:tcPr>
          <w:p w14:paraId="32512ED5" w14:textId="77777777" w:rsidR="00120286" w:rsidRPr="00E425CB" w:rsidRDefault="00120286" w:rsidP="0006391B">
            <w:pPr>
              <w:pStyle w:val="Tabletext"/>
              <w:rPr>
                <w:lang w:eastAsia="zh-CN"/>
              </w:rPr>
            </w:pPr>
            <w:r>
              <w:rPr>
                <w:rFonts w:hint="eastAsia"/>
                <w:lang w:eastAsia="zh-CN"/>
              </w:rPr>
              <w:t>关于</w:t>
            </w:r>
            <w:r w:rsidRPr="001D1145">
              <w:rPr>
                <w:rFonts w:hint="eastAsia"/>
                <w:lang w:eastAsia="zh-CN"/>
              </w:rPr>
              <w:t>文稿编写导则和研究组导师作用的联络声明</w:t>
            </w:r>
          </w:p>
        </w:tc>
        <w:tc>
          <w:tcPr>
            <w:tcW w:w="935" w:type="pct"/>
            <w:shd w:val="clear" w:color="auto" w:fill="auto"/>
            <w:hideMark/>
          </w:tcPr>
          <w:p w14:paraId="6F7E7539" w14:textId="77777777" w:rsidR="00120286" w:rsidRPr="00E425CB" w:rsidRDefault="00120286" w:rsidP="0006391B">
            <w:pPr>
              <w:pStyle w:val="Tabletext"/>
            </w:pPr>
            <w:r w:rsidRPr="00E425CB">
              <w:t>–</w:t>
            </w:r>
          </w:p>
        </w:tc>
        <w:tc>
          <w:tcPr>
            <w:tcW w:w="910" w:type="pct"/>
            <w:shd w:val="clear" w:color="auto" w:fill="auto"/>
            <w:hideMark/>
          </w:tcPr>
          <w:p w14:paraId="6163EF5C" w14:textId="77777777" w:rsidR="00120286" w:rsidRPr="00E425CB" w:rsidRDefault="00120286" w:rsidP="0006391B">
            <w:pPr>
              <w:pStyle w:val="Tabletext"/>
            </w:pPr>
            <w:proofErr w:type="spellStart"/>
            <w:r w:rsidRPr="003D3540">
              <w:rPr>
                <w:rFonts w:hint="eastAsia"/>
              </w:rPr>
              <w:t>所有</w:t>
            </w:r>
            <w:proofErr w:type="spellEnd"/>
            <w:r w:rsidRPr="003D3540">
              <w:rPr>
                <w:rFonts w:hint="eastAsia"/>
              </w:rPr>
              <w:t>ITU-T</w:t>
            </w:r>
            <w:proofErr w:type="spellStart"/>
            <w:r w:rsidRPr="003D3540">
              <w:rPr>
                <w:rFonts w:hint="eastAsia"/>
              </w:rPr>
              <w:t>研究组</w:t>
            </w:r>
            <w:proofErr w:type="spellEnd"/>
          </w:p>
        </w:tc>
        <w:tc>
          <w:tcPr>
            <w:tcW w:w="655" w:type="pct"/>
            <w:shd w:val="clear" w:color="auto" w:fill="auto"/>
            <w:hideMark/>
          </w:tcPr>
          <w:p w14:paraId="51E28CBD" w14:textId="77777777" w:rsidR="00120286" w:rsidRPr="00E425CB" w:rsidRDefault="00120286" w:rsidP="0006391B">
            <w:pPr>
              <w:pStyle w:val="Tabletext"/>
              <w:jc w:val="center"/>
            </w:pPr>
            <w:r w:rsidRPr="00E425CB">
              <w:t>–</w:t>
            </w:r>
          </w:p>
        </w:tc>
      </w:tr>
      <w:tr w:rsidR="00120286" w14:paraId="4D820A34" w14:textId="77777777" w:rsidTr="007030AE">
        <w:trPr>
          <w:jc w:val="center"/>
        </w:trPr>
        <w:tc>
          <w:tcPr>
            <w:tcW w:w="509" w:type="pct"/>
            <w:shd w:val="clear" w:color="auto" w:fill="auto"/>
            <w:hideMark/>
          </w:tcPr>
          <w:p w14:paraId="1773F5AE" w14:textId="77777777" w:rsidR="00120286" w:rsidRPr="00E425CB" w:rsidRDefault="00A83D00" w:rsidP="0006391B">
            <w:pPr>
              <w:pStyle w:val="Tabletext"/>
            </w:pPr>
            <w:hyperlink r:id="rId62" w:history="1">
              <w:r w:rsidR="00120286" w:rsidRPr="00E425CB">
                <w:rPr>
                  <w:rStyle w:val="Hyperlink"/>
                </w:rPr>
                <w:t>TSAG-LS32</w:t>
              </w:r>
            </w:hyperlink>
          </w:p>
        </w:tc>
        <w:tc>
          <w:tcPr>
            <w:tcW w:w="1991" w:type="pct"/>
            <w:shd w:val="clear" w:color="auto" w:fill="auto"/>
            <w:hideMark/>
          </w:tcPr>
          <w:p w14:paraId="56A4DFD0" w14:textId="77777777" w:rsidR="00120286" w:rsidRPr="00E425CB" w:rsidRDefault="00120286" w:rsidP="0006391B">
            <w:pPr>
              <w:pStyle w:val="Tabletext"/>
              <w:rPr>
                <w:lang w:eastAsia="zh-CN"/>
              </w:rPr>
            </w:pPr>
            <w:r>
              <w:rPr>
                <w:rFonts w:hint="eastAsia"/>
                <w:lang w:eastAsia="zh-CN"/>
              </w:rPr>
              <w:t>关于</w:t>
            </w:r>
            <w:r w:rsidRPr="00640818">
              <w:rPr>
                <w:rFonts w:hint="eastAsia"/>
                <w:lang w:eastAsia="zh-CN"/>
              </w:rPr>
              <w:t>最新</w:t>
            </w:r>
            <w:r w:rsidRPr="00640818">
              <w:rPr>
                <w:rFonts w:hint="eastAsia"/>
                <w:lang w:eastAsia="zh-CN"/>
              </w:rPr>
              <w:t>WTSA</w:t>
            </w:r>
            <w:r w:rsidRPr="00640818">
              <w:rPr>
                <w:rFonts w:hint="eastAsia"/>
                <w:lang w:eastAsia="zh-CN"/>
              </w:rPr>
              <w:t>行动计划和“</w:t>
            </w:r>
            <w:r w:rsidRPr="00640818">
              <w:rPr>
                <w:rFonts w:hint="eastAsia"/>
                <w:lang w:eastAsia="zh-CN"/>
              </w:rPr>
              <w:t>WTSA</w:t>
            </w:r>
            <w:r w:rsidRPr="00640818">
              <w:rPr>
                <w:rFonts w:hint="eastAsia"/>
                <w:lang w:eastAsia="zh-CN"/>
              </w:rPr>
              <w:t>决议起草导则”草案的联络声明</w:t>
            </w:r>
          </w:p>
        </w:tc>
        <w:tc>
          <w:tcPr>
            <w:tcW w:w="935" w:type="pct"/>
            <w:shd w:val="clear" w:color="auto" w:fill="auto"/>
            <w:hideMark/>
          </w:tcPr>
          <w:p w14:paraId="0E2B12F8" w14:textId="77777777" w:rsidR="00120286" w:rsidRPr="00E425CB" w:rsidRDefault="00120286" w:rsidP="0006391B">
            <w:pPr>
              <w:pStyle w:val="Tabletext"/>
              <w:ind w:right="-57"/>
              <w:rPr>
                <w:lang w:eastAsia="zh-CN"/>
              </w:rPr>
            </w:pPr>
            <w:r>
              <w:rPr>
                <w:rFonts w:hint="eastAsia"/>
                <w:lang w:eastAsia="zh-CN"/>
              </w:rPr>
              <w:t>亚太电信组织（</w:t>
            </w:r>
            <w:r w:rsidRPr="00E425CB">
              <w:rPr>
                <w:lang w:eastAsia="zh-CN"/>
              </w:rPr>
              <w:t>APT</w:t>
            </w:r>
            <w:r>
              <w:rPr>
                <w:rFonts w:hint="eastAsia"/>
                <w:lang w:eastAsia="zh-CN"/>
              </w:rPr>
              <w:t>）；阿拉伯国家联盟；</w:t>
            </w:r>
            <w:r w:rsidRPr="00640818">
              <w:rPr>
                <w:rFonts w:hint="eastAsia"/>
                <w:lang w:eastAsia="zh-CN"/>
              </w:rPr>
              <w:t>非洲电信联盟</w:t>
            </w:r>
            <w:r>
              <w:rPr>
                <w:rFonts w:hint="eastAsia"/>
                <w:lang w:eastAsia="zh-CN"/>
              </w:rPr>
              <w:t>（</w:t>
            </w:r>
            <w:r w:rsidRPr="00E425CB">
              <w:rPr>
                <w:lang w:eastAsia="zh-CN"/>
              </w:rPr>
              <w:t>ATU</w:t>
            </w:r>
            <w:r>
              <w:rPr>
                <w:rFonts w:hint="eastAsia"/>
                <w:lang w:eastAsia="zh-CN"/>
              </w:rPr>
              <w:t>）；</w:t>
            </w:r>
            <w:r w:rsidRPr="00640818">
              <w:rPr>
                <w:rFonts w:hint="eastAsia"/>
                <w:lang w:eastAsia="zh-CN"/>
              </w:rPr>
              <w:t>欧洲邮电主管部门大会（</w:t>
            </w:r>
            <w:r w:rsidRPr="00640818">
              <w:rPr>
                <w:rFonts w:hint="eastAsia"/>
                <w:lang w:eastAsia="zh-CN"/>
              </w:rPr>
              <w:t>CEPT</w:t>
            </w:r>
            <w:r w:rsidRPr="00640818">
              <w:rPr>
                <w:rFonts w:hint="eastAsia"/>
                <w:lang w:eastAsia="zh-CN"/>
              </w:rPr>
              <w:t>）、美洲国家电信委员会（</w:t>
            </w:r>
            <w:r w:rsidRPr="00640818">
              <w:rPr>
                <w:rFonts w:hint="eastAsia"/>
                <w:lang w:eastAsia="zh-CN"/>
              </w:rPr>
              <w:t>CITEL</w:t>
            </w:r>
            <w:r w:rsidRPr="00640818">
              <w:rPr>
                <w:rFonts w:hint="eastAsia"/>
                <w:lang w:eastAsia="zh-CN"/>
              </w:rPr>
              <w:t>）和区域通信联合体（</w:t>
            </w:r>
            <w:r w:rsidRPr="00640818">
              <w:rPr>
                <w:rFonts w:hint="eastAsia"/>
                <w:lang w:eastAsia="zh-CN"/>
              </w:rPr>
              <w:t>RCC</w:t>
            </w:r>
            <w:r w:rsidRPr="00640818">
              <w:rPr>
                <w:rFonts w:hint="eastAsia"/>
                <w:lang w:eastAsia="zh-CN"/>
              </w:rPr>
              <w:t>）</w:t>
            </w:r>
            <w:r>
              <w:rPr>
                <w:rFonts w:hint="eastAsia"/>
                <w:lang w:eastAsia="zh-CN"/>
              </w:rPr>
              <w:t>；</w:t>
            </w:r>
            <w:r w:rsidRPr="00640818">
              <w:rPr>
                <w:rFonts w:hint="eastAsia"/>
                <w:lang w:eastAsia="zh-CN"/>
              </w:rPr>
              <w:t>所有</w:t>
            </w:r>
            <w:r w:rsidRPr="00640818">
              <w:rPr>
                <w:rFonts w:hint="eastAsia"/>
                <w:lang w:eastAsia="zh-CN"/>
              </w:rPr>
              <w:t>ITU-T</w:t>
            </w:r>
            <w:r w:rsidRPr="00640818">
              <w:rPr>
                <w:rFonts w:hint="eastAsia"/>
                <w:lang w:eastAsia="zh-CN"/>
              </w:rPr>
              <w:t>研究组</w:t>
            </w:r>
          </w:p>
        </w:tc>
        <w:tc>
          <w:tcPr>
            <w:tcW w:w="910" w:type="pct"/>
            <w:shd w:val="clear" w:color="auto" w:fill="auto"/>
            <w:hideMark/>
          </w:tcPr>
          <w:p w14:paraId="258376DB" w14:textId="77777777" w:rsidR="00120286" w:rsidRPr="00E425CB" w:rsidRDefault="00120286" w:rsidP="0006391B">
            <w:pPr>
              <w:pStyle w:val="Tabletext"/>
            </w:pPr>
            <w:r w:rsidRPr="00E425CB">
              <w:t>–</w:t>
            </w:r>
          </w:p>
        </w:tc>
        <w:tc>
          <w:tcPr>
            <w:tcW w:w="655" w:type="pct"/>
            <w:shd w:val="clear" w:color="auto" w:fill="auto"/>
            <w:hideMark/>
          </w:tcPr>
          <w:p w14:paraId="3F738354" w14:textId="77777777" w:rsidR="00120286" w:rsidRPr="00E425CB" w:rsidRDefault="00120286" w:rsidP="0006391B">
            <w:pPr>
              <w:pStyle w:val="Tabletext"/>
              <w:jc w:val="center"/>
            </w:pPr>
            <w:r w:rsidRPr="00E425CB">
              <w:t>2024-07-15</w:t>
            </w:r>
          </w:p>
        </w:tc>
      </w:tr>
      <w:tr w:rsidR="00120286" w14:paraId="7EDB3600" w14:textId="77777777" w:rsidTr="007030AE">
        <w:trPr>
          <w:jc w:val="center"/>
        </w:trPr>
        <w:tc>
          <w:tcPr>
            <w:tcW w:w="509" w:type="pct"/>
            <w:shd w:val="clear" w:color="auto" w:fill="auto"/>
            <w:hideMark/>
          </w:tcPr>
          <w:p w14:paraId="10CE3AD2" w14:textId="77777777" w:rsidR="00120286" w:rsidRPr="00E425CB" w:rsidRDefault="00A83D00" w:rsidP="0006391B">
            <w:pPr>
              <w:pStyle w:val="Tabletext"/>
            </w:pPr>
            <w:hyperlink r:id="rId63" w:history="1">
              <w:r w:rsidR="00120286" w:rsidRPr="00E425CB">
                <w:rPr>
                  <w:rStyle w:val="Hyperlink"/>
                </w:rPr>
                <w:t>TSAG-LS33</w:t>
              </w:r>
            </w:hyperlink>
          </w:p>
        </w:tc>
        <w:tc>
          <w:tcPr>
            <w:tcW w:w="1991" w:type="pct"/>
            <w:shd w:val="clear" w:color="auto" w:fill="auto"/>
            <w:hideMark/>
          </w:tcPr>
          <w:p w14:paraId="52B33A2B" w14:textId="77777777" w:rsidR="00120286" w:rsidRPr="00E425CB" w:rsidRDefault="00120286" w:rsidP="0006391B">
            <w:pPr>
              <w:pStyle w:val="Tabletext"/>
              <w:rPr>
                <w:lang w:eastAsia="zh-CN"/>
              </w:rPr>
            </w:pPr>
            <w:r>
              <w:rPr>
                <w:rFonts w:hint="eastAsia"/>
                <w:lang w:eastAsia="zh-CN"/>
              </w:rPr>
              <w:t>关于</w:t>
            </w:r>
            <w:r w:rsidRPr="00640818">
              <w:rPr>
                <w:rFonts w:hint="eastAsia"/>
                <w:lang w:eastAsia="zh-CN"/>
              </w:rPr>
              <w:t>合并</w:t>
            </w:r>
            <w:r w:rsidRPr="00640818">
              <w:rPr>
                <w:rFonts w:hint="eastAsia"/>
                <w:lang w:eastAsia="zh-CN"/>
              </w:rPr>
              <w:t>ITU-T</w:t>
            </w:r>
            <w:r w:rsidRPr="00640818">
              <w:rPr>
                <w:rFonts w:hint="eastAsia"/>
                <w:lang w:eastAsia="zh-CN"/>
              </w:rPr>
              <w:t>第</w:t>
            </w:r>
            <w:r w:rsidRPr="00640818">
              <w:rPr>
                <w:rFonts w:hint="eastAsia"/>
                <w:lang w:eastAsia="zh-CN"/>
              </w:rPr>
              <w:t>9</w:t>
            </w:r>
            <w:r w:rsidRPr="00640818">
              <w:rPr>
                <w:rFonts w:hint="eastAsia"/>
                <w:lang w:eastAsia="zh-CN"/>
              </w:rPr>
              <w:t>和第</w:t>
            </w:r>
            <w:r w:rsidRPr="00640818">
              <w:rPr>
                <w:rFonts w:hint="eastAsia"/>
                <w:lang w:eastAsia="zh-CN"/>
              </w:rPr>
              <w:t>16</w:t>
            </w:r>
            <w:r w:rsidRPr="00640818">
              <w:rPr>
                <w:rFonts w:hint="eastAsia"/>
                <w:lang w:eastAsia="zh-CN"/>
              </w:rPr>
              <w:t>研究组的联络声明</w:t>
            </w:r>
          </w:p>
        </w:tc>
        <w:tc>
          <w:tcPr>
            <w:tcW w:w="935" w:type="pct"/>
            <w:shd w:val="clear" w:color="auto" w:fill="auto"/>
            <w:hideMark/>
          </w:tcPr>
          <w:p w14:paraId="40CB6015" w14:textId="77777777" w:rsidR="00120286" w:rsidRPr="00E425CB" w:rsidRDefault="00120286" w:rsidP="0006391B">
            <w:pPr>
              <w:pStyle w:val="Tabletext"/>
            </w:pPr>
            <w:r>
              <w:rPr>
                <w:rFonts w:hint="eastAsia"/>
                <w:lang w:eastAsia="zh-CN"/>
              </w:rPr>
              <w:t>第</w:t>
            </w:r>
            <w:r>
              <w:rPr>
                <w:lang w:eastAsia="zh-CN"/>
              </w:rPr>
              <w:t>9</w:t>
            </w:r>
            <w:r>
              <w:rPr>
                <w:rFonts w:hint="eastAsia"/>
                <w:lang w:eastAsia="zh-CN"/>
              </w:rPr>
              <w:t>研究组；第</w:t>
            </w:r>
            <w:r>
              <w:rPr>
                <w:rFonts w:hint="eastAsia"/>
                <w:lang w:eastAsia="zh-CN"/>
              </w:rPr>
              <w:t>1</w:t>
            </w:r>
            <w:r>
              <w:rPr>
                <w:lang w:eastAsia="zh-CN"/>
              </w:rPr>
              <w:t>6</w:t>
            </w:r>
            <w:r>
              <w:rPr>
                <w:rFonts w:hint="eastAsia"/>
                <w:lang w:eastAsia="zh-CN"/>
              </w:rPr>
              <w:t>研究组</w:t>
            </w:r>
          </w:p>
        </w:tc>
        <w:tc>
          <w:tcPr>
            <w:tcW w:w="910" w:type="pct"/>
            <w:shd w:val="clear" w:color="auto" w:fill="auto"/>
            <w:hideMark/>
          </w:tcPr>
          <w:p w14:paraId="5531E503" w14:textId="77777777" w:rsidR="00120286" w:rsidRPr="00E425CB" w:rsidRDefault="00120286" w:rsidP="0006391B">
            <w:pPr>
              <w:pStyle w:val="Tabletext"/>
              <w:rPr>
                <w:lang w:eastAsia="zh-CN"/>
              </w:rPr>
            </w:pPr>
            <w:r w:rsidRPr="003D3540">
              <w:rPr>
                <w:rFonts w:hint="eastAsia"/>
                <w:lang w:eastAsia="zh-CN"/>
              </w:rPr>
              <w:t>所有</w:t>
            </w:r>
            <w:r>
              <w:rPr>
                <w:rFonts w:hint="eastAsia"/>
                <w:lang w:eastAsia="zh-CN"/>
              </w:rPr>
              <w:t>其他</w:t>
            </w:r>
            <w:r w:rsidRPr="003D3540">
              <w:rPr>
                <w:rFonts w:hint="eastAsia"/>
                <w:lang w:eastAsia="zh-CN"/>
              </w:rPr>
              <w:t>ITU-T</w:t>
            </w:r>
            <w:r w:rsidRPr="003D3540">
              <w:rPr>
                <w:rFonts w:hint="eastAsia"/>
                <w:lang w:eastAsia="zh-CN"/>
              </w:rPr>
              <w:t>研究组</w:t>
            </w:r>
          </w:p>
        </w:tc>
        <w:tc>
          <w:tcPr>
            <w:tcW w:w="655" w:type="pct"/>
            <w:shd w:val="clear" w:color="auto" w:fill="auto"/>
            <w:hideMark/>
          </w:tcPr>
          <w:p w14:paraId="762B86B1" w14:textId="77777777" w:rsidR="00120286" w:rsidRPr="00E425CB" w:rsidRDefault="00120286" w:rsidP="0006391B">
            <w:pPr>
              <w:pStyle w:val="Tabletext"/>
              <w:jc w:val="center"/>
            </w:pPr>
            <w:r w:rsidRPr="00E425CB">
              <w:t>2024-06-30</w:t>
            </w:r>
          </w:p>
        </w:tc>
      </w:tr>
      <w:tr w:rsidR="00120286" w14:paraId="298F1636" w14:textId="77777777" w:rsidTr="007030AE">
        <w:trPr>
          <w:jc w:val="center"/>
        </w:trPr>
        <w:tc>
          <w:tcPr>
            <w:tcW w:w="509" w:type="pct"/>
            <w:shd w:val="clear" w:color="auto" w:fill="auto"/>
            <w:hideMark/>
          </w:tcPr>
          <w:p w14:paraId="3AB38806" w14:textId="77777777" w:rsidR="00120286" w:rsidRPr="00E425CB" w:rsidRDefault="00A83D00" w:rsidP="0006391B">
            <w:pPr>
              <w:pStyle w:val="Tabletext"/>
            </w:pPr>
            <w:hyperlink r:id="rId64" w:history="1">
              <w:r w:rsidR="00120286" w:rsidRPr="00E425CB">
                <w:rPr>
                  <w:rStyle w:val="Hyperlink"/>
                </w:rPr>
                <w:t>TSAG-LS34</w:t>
              </w:r>
            </w:hyperlink>
          </w:p>
        </w:tc>
        <w:tc>
          <w:tcPr>
            <w:tcW w:w="1991" w:type="pct"/>
            <w:shd w:val="clear" w:color="auto" w:fill="auto"/>
            <w:hideMark/>
          </w:tcPr>
          <w:p w14:paraId="147628EC" w14:textId="77777777" w:rsidR="00120286" w:rsidRPr="00E425CB" w:rsidRDefault="00120286" w:rsidP="0006391B">
            <w:pPr>
              <w:pStyle w:val="Tabletext"/>
              <w:rPr>
                <w:lang w:eastAsia="zh-CN"/>
              </w:rPr>
            </w:pPr>
            <w:r>
              <w:rPr>
                <w:rFonts w:hint="eastAsia"/>
                <w:lang w:eastAsia="zh-CN"/>
              </w:rPr>
              <w:t>关于</w:t>
            </w:r>
            <w:r w:rsidRPr="00E425CB">
              <w:rPr>
                <w:lang w:eastAsia="zh-CN"/>
              </w:rPr>
              <w:t>WTSA-24</w:t>
            </w:r>
            <w:r>
              <w:rPr>
                <w:rFonts w:hint="eastAsia"/>
                <w:lang w:eastAsia="zh-CN"/>
              </w:rPr>
              <w:t>筹备工作的联络声明</w:t>
            </w:r>
          </w:p>
        </w:tc>
        <w:tc>
          <w:tcPr>
            <w:tcW w:w="935" w:type="pct"/>
            <w:shd w:val="clear" w:color="auto" w:fill="auto"/>
            <w:hideMark/>
          </w:tcPr>
          <w:p w14:paraId="140C97F0" w14:textId="77777777" w:rsidR="00120286" w:rsidRPr="00E425CB" w:rsidRDefault="00120286" w:rsidP="0006391B">
            <w:pPr>
              <w:pStyle w:val="Tabletext"/>
            </w:pPr>
            <w:proofErr w:type="spellStart"/>
            <w:r w:rsidRPr="003D3540">
              <w:rPr>
                <w:rFonts w:hint="eastAsia"/>
              </w:rPr>
              <w:t>所有</w:t>
            </w:r>
            <w:proofErr w:type="spellEnd"/>
            <w:r w:rsidRPr="003D3540">
              <w:rPr>
                <w:rFonts w:hint="eastAsia"/>
              </w:rPr>
              <w:t>ITU-T</w:t>
            </w:r>
            <w:proofErr w:type="spellStart"/>
            <w:r w:rsidRPr="003D3540">
              <w:rPr>
                <w:rFonts w:hint="eastAsia"/>
              </w:rPr>
              <w:t>研究组</w:t>
            </w:r>
            <w:proofErr w:type="spellEnd"/>
          </w:p>
        </w:tc>
        <w:tc>
          <w:tcPr>
            <w:tcW w:w="910" w:type="pct"/>
            <w:shd w:val="clear" w:color="auto" w:fill="auto"/>
            <w:hideMark/>
          </w:tcPr>
          <w:p w14:paraId="422DA07D" w14:textId="77777777" w:rsidR="00120286" w:rsidRPr="00E425CB" w:rsidRDefault="00120286" w:rsidP="0006391B">
            <w:pPr>
              <w:pStyle w:val="Tabletext"/>
            </w:pPr>
            <w:r w:rsidRPr="00E425CB">
              <w:t>–</w:t>
            </w:r>
          </w:p>
        </w:tc>
        <w:tc>
          <w:tcPr>
            <w:tcW w:w="655" w:type="pct"/>
            <w:shd w:val="clear" w:color="auto" w:fill="auto"/>
            <w:hideMark/>
          </w:tcPr>
          <w:p w14:paraId="6B72AE21" w14:textId="77777777" w:rsidR="00120286" w:rsidRPr="00E425CB" w:rsidRDefault="00120286" w:rsidP="0006391B">
            <w:pPr>
              <w:pStyle w:val="Tabletext"/>
              <w:jc w:val="center"/>
            </w:pPr>
            <w:r w:rsidRPr="00E425CB">
              <w:t>2024-07-15</w:t>
            </w:r>
          </w:p>
        </w:tc>
      </w:tr>
      <w:tr w:rsidR="00120286" w14:paraId="64758345" w14:textId="77777777" w:rsidTr="007030AE">
        <w:trPr>
          <w:jc w:val="center"/>
        </w:trPr>
        <w:tc>
          <w:tcPr>
            <w:tcW w:w="509" w:type="pct"/>
            <w:shd w:val="clear" w:color="auto" w:fill="auto"/>
            <w:hideMark/>
          </w:tcPr>
          <w:p w14:paraId="7153D095" w14:textId="77777777" w:rsidR="00120286" w:rsidRPr="00E425CB" w:rsidRDefault="00A83D00" w:rsidP="0006391B">
            <w:pPr>
              <w:pStyle w:val="Tabletext"/>
            </w:pPr>
            <w:hyperlink r:id="rId65" w:history="1">
              <w:r w:rsidR="00120286" w:rsidRPr="00E425CB">
                <w:rPr>
                  <w:rStyle w:val="Hyperlink"/>
                </w:rPr>
                <w:t>TSAG-LS35</w:t>
              </w:r>
            </w:hyperlink>
          </w:p>
        </w:tc>
        <w:tc>
          <w:tcPr>
            <w:tcW w:w="1991" w:type="pct"/>
            <w:shd w:val="clear" w:color="auto" w:fill="auto"/>
            <w:hideMark/>
          </w:tcPr>
          <w:p w14:paraId="3775E275" w14:textId="77777777" w:rsidR="00120286" w:rsidRPr="00E425CB" w:rsidRDefault="00120286" w:rsidP="0006391B">
            <w:pPr>
              <w:pStyle w:val="Tabletext"/>
              <w:rPr>
                <w:lang w:eastAsia="zh-CN"/>
              </w:rPr>
            </w:pPr>
            <w:r>
              <w:rPr>
                <w:rFonts w:hint="eastAsia"/>
                <w:lang w:eastAsia="zh-CN"/>
              </w:rPr>
              <w:t>关于元宇宙的联络声明</w:t>
            </w:r>
          </w:p>
        </w:tc>
        <w:tc>
          <w:tcPr>
            <w:tcW w:w="935" w:type="pct"/>
            <w:shd w:val="clear" w:color="auto" w:fill="auto"/>
            <w:hideMark/>
          </w:tcPr>
          <w:p w14:paraId="407D85EF" w14:textId="77777777" w:rsidR="00120286" w:rsidRPr="00E425CB" w:rsidRDefault="00120286" w:rsidP="0006391B">
            <w:pPr>
              <w:pStyle w:val="Tabletext"/>
            </w:pPr>
            <w:proofErr w:type="spellStart"/>
            <w:r w:rsidRPr="003D3540">
              <w:rPr>
                <w:rFonts w:hint="eastAsia"/>
              </w:rPr>
              <w:t>所有</w:t>
            </w:r>
            <w:proofErr w:type="spellEnd"/>
            <w:r w:rsidRPr="003D3540">
              <w:rPr>
                <w:rFonts w:hint="eastAsia"/>
              </w:rPr>
              <w:t>ITU-T</w:t>
            </w:r>
            <w:proofErr w:type="spellStart"/>
            <w:r w:rsidRPr="003D3540">
              <w:rPr>
                <w:rFonts w:hint="eastAsia"/>
              </w:rPr>
              <w:t>研究组</w:t>
            </w:r>
            <w:proofErr w:type="spellEnd"/>
          </w:p>
        </w:tc>
        <w:tc>
          <w:tcPr>
            <w:tcW w:w="910" w:type="pct"/>
            <w:shd w:val="clear" w:color="auto" w:fill="auto"/>
            <w:hideMark/>
          </w:tcPr>
          <w:p w14:paraId="2A87FD17" w14:textId="77777777" w:rsidR="00120286" w:rsidRPr="00E425CB" w:rsidRDefault="00120286" w:rsidP="0006391B">
            <w:pPr>
              <w:pStyle w:val="Tabletext"/>
            </w:pPr>
            <w:r w:rsidRPr="00E425CB">
              <w:t>–</w:t>
            </w:r>
          </w:p>
        </w:tc>
        <w:tc>
          <w:tcPr>
            <w:tcW w:w="655" w:type="pct"/>
            <w:shd w:val="clear" w:color="auto" w:fill="auto"/>
            <w:hideMark/>
          </w:tcPr>
          <w:p w14:paraId="3E0517F9" w14:textId="77777777" w:rsidR="00120286" w:rsidRPr="00E425CB" w:rsidRDefault="00120286" w:rsidP="0006391B">
            <w:pPr>
              <w:pStyle w:val="Tabletext"/>
              <w:jc w:val="center"/>
            </w:pPr>
            <w:r w:rsidRPr="00E425CB">
              <w:t>2024-07-25</w:t>
            </w:r>
          </w:p>
        </w:tc>
      </w:tr>
      <w:tr w:rsidR="00120286" w14:paraId="4CE6887F" w14:textId="77777777" w:rsidTr="007030AE">
        <w:trPr>
          <w:jc w:val="center"/>
        </w:trPr>
        <w:tc>
          <w:tcPr>
            <w:tcW w:w="509" w:type="pct"/>
            <w:shd w:val="clear" w:color="auto" w:fill="auto"/>
            <w:hideMark/>
          </w:tcPr>
          <w:p w14:paraId="0B39E9C7" w14:textId="77777777" w:rsidR="00120286" w:rsidRPr="00E425CB" w:rsidRDefault="00A83D00" w:rsidP="0006391B">
            <w:pPr>
              <w:pStyle w:val="Tabletext"/>
            </w:pPr>
            <w:hyperlink r:id="rId66" w:history="1">
              <w:r w:rsidR="00120286" w:rsidRPr="00E425CB">
                <w:rPr>
                  <w:rStyle w:val="Hyperlink"/>
                </w:rPr>
                <w:t>TSAG-LS36</w:t>
              </w:r>
            </w:hyperlink>
          </w:p>
        </w:tc>
        <w:tc>
          <w:tcPr>
            <w:tcW w:w="1991" w:type="pct"/>
            <w:shd w:val="clear" w:color="auto" w:fill="auto"/>
            <w:hideMark/>
          </w:tcPr>
          <w:p w14:paraId="47CA267F" w14:textId="77777777" w:rsidR="00120286" w:rsidRPr="00E425CB" w:rsidRDefault="00120286" w:rsidP="0006391B">
            <w:pPr>
              <w:pStyle w:val="Tabletext"/>
              <w:rPr>
                <w:lang w:eastAsia="zh-CN"/>
              </w:rPr>
            </w:pPr>
            <w:r>
              <w:rPr>
                <w:rFonts w:hint="eastAsia"/>
                <w:lang w:eastAsia="zh-CN"/>
              </w:rPr>
              <w:t>关于</w:t>
            </w:r>
            <w:r w:rsidRPr="00640818">
              <w:rPr>
                <w:rFonts w:hint="eastAsia"/>
                <w:lang w:eastAsia="zh-CN"/>
              </w:rPr>
              <w:t>行动项目</w:t>
            </w:r>
            <w:r w:rsidRPr="00640818">
              <w:rPr>
                <w:rFonts w:hint="eastAsia"/>
                <w:lang w:eastAsia="zh-CN"/>
              </w:rPr>
              <w:t>73-17</w:t>
            </w:r>
            <w:r w:rsidRPr="00640818">
              <w:rPr>
                <w:rFonts w:hint="eastAsia"/>
                <w:lang w:eastAsia="zh-CN"/>
              </w:rPr>
              <w:t>（有关环境和气候变化的第</w:t>
            </w:r>
            <w:r w:rsidRPr="00640818">
              <w:rPr>
                <w:rFonts w:hint="eastAsia"/>
                <w:lang w:eastAsia="zh-CN"/>
              </w:rPr>
              <w:t>73</w:t>
            </w:r>
            <w:r w:rsidRPr="00640818">
              <w:rPr>
                <w:rFonts w:hint="eastAsia"/>
                <w:lang w:eastAsia="zh-CN"/>
              </w:rPr>
              <w:t>号决议）的联络声明</w:t>
            </w:r>
          </w:p>
        </w:tc>
        <w:tc>
          <w:tcPr>
            <w:tcW w:w="935" w:type="pct"/>
            <w:shd w:val="clear" w:color="auto" w:fill="auto"/>
            <w:hideMark/>
          </w:tcPr>
          <w:p w14:paraId="3133C09C" w14:textId="77777777" w:rsidR="00120286" w:rsidRPr="00E425CB" w:rsidRDefault="00120286" w:rsidP="0006391B">
            <w:pPr>
              <w:pStyle w:val="Tabletext"/>
            </w:pPr>
            <w:r>
              <w:rPr>
                <w:rFonts w:hint="eastAsia"/>
                <w:lang w:eastAsia="zh-CN"/>
              </w:rPr>
              <w:t>第</w:t>
            </w:r>
            <w:r>
              <w:rPr>
                <w:lang w:eastAsia="zh-CN"/>
              </w:rPr>
              <w:t>5</w:t>
            </w:r>
            <w:r>
              <w:rPr>
                <w:rFonts w:hint="eastAsia"/>
                <w:lang w:eastAsia="zh-CN"/>
              </w:rPr>
              <w:t>研究组</w:t>
            </w:r>
          </w:p>
        </w:tc>
        <w:tc>
          <w:tcPr>
            <w:tcW w:w="910" w:type="pct"/>
            <w:shd w:val="clear" w:color="auto" w:fill="auto"/>
            <w:hideMark/>
          </w:tcPr>
          <w:p w14:paraId="2970FEC9" w14:textId="77777777" w:rsidR="00120286" w:rsidRPr="00E425CB" w:rsidRDefault="00120286" w:rsidP="0006391B">
            <w:pPr>
              <w:pStyle w:val="Tabletext"/>
              <w:rPr>
                <w:lang w:eastAsia="zh-CN"/>
              </w:rPr>
            </w:pPr>
            <w:r w:rsidRPr="003D3540">
              <w:rPr>
                <w:rFonts w:hint="eastAsia"/>
                <w:lang w:eastAsia="zh-CN"/>
              </w:rPr>
              <w:t>所有</w:t>
            </w:r>
            <w:r>
              <w:rPr>
                <w:rFonts w:hint="eastAsia"/>
                <w:lang w:eastAsia="zh-CN"/>
              </w:rPr>
              <w:t>其他</w:t>
            </w:r>
            <w:r w:rsidRPr="003D3540">
              <w:rPr>
                <w:rFonts w:hint="eastAsia"/>
                <w:lang w:eastAsia="zh-CN"/>
              </w:rPr>
              <w:t>ITU-T</w:t>
            </w:r>
            <w:r w:rsidRPr="003D3540">
              <w:rPr>
                <w:rFonts w:hint="eastAsia"/>
                <w:lang w:eastAsia="zh-CN"/>
              </w:rPr>
              <w:t>研究组</w:t>
            </w:r>
          </w:p>
        </w:tc>
        <w:tc>
          <w:tcPr>
            <w:tcW w:w="655" w:type="pct"/>
            <w:shd w:val="clear" w:color="auto" w:fill="auto"/>
            <w:hideMark/>
          </w:tcPr>
          <w:p w14:paraId="6EEB1DE3" w14:textId="77777777" w:rsidR="00120286" w:rsidRPr="00E425CB" w:rsidRDefault="00120286" w:rsidP="0006391B">
            <w:pPr>
              <w:pStyle w:val="Tabletext"/>
              <w:jc w:val="center"/>
            </w:pPr>
            <w:r w:rsidRPr="00E425CB">
              <w:t>2024-07-16</w:t>
            </w:r>
          </w:p>
        </w:tc>
      </w:tr>
    </w:tbl>
    <w:p w14:paraId="430F53DE" w14:textId="77777777" w:rsidR="00120286" w:rsidRPr="00E425CB" w:rsidRDefault="00120286" w:rsidP="00C41DAB"/>
    <w:p w14:paraId="3E113C6C" w14:textId="77777777" w:rsidR="00120286" w:rsidRPr="00E425CB" w:rsidRDefault="00120286" w:rsidP="00C41DAB">
      <w:pPr>
        <w:sectPr w:rsidR="00120286" w:rsidRPr="00E425CB" w:rsidSect="00524177">
          <w:headerReference w:type="first" r:id="rId67"/>
          <w:footerReference w:type="first" r:id="rId68"/>
          <w:pgSz w:w="11901" w:h="16840" w:code="9"/>
          <w:pgMar w:top="1417" w:right="1134" w:bottom="1417" w:left="1134" w:header="720" w:footer="720" w:gutter="0"/>
          <w:cols w:space="720"/>
          <w:titlePg/>
          <w:docGrid w:linePitch="360"/>
        </w:sectPr>
      </w:pPr>
    </w:p>
    <w:p w14:paraId="3647CDBB" w14:textId="77777777" w:rsidR="00120286" w:rsidRPr="007030AE" w:rsidRDefault="00120286" w:rsidP="00CA672D">
      <w:pPr>
        <w:pStyle w:val="AnnexNotitle"/>
        <w:spacing w:after="240"/>
        <w:rPr>
          <w:szCs w:val="28"/>
          <w:lang w:eastAsia="zh-CN"/>
        </w:rPr>
      </w:pPr>
      <w:bookmarkStart w:id="191" w:name="_Toc161313829"/>
      <w:bookmarkStart w:id="192" w:name="_Toc161841624"/>
      <w:r w:rsidRPr="007030AE">
        <w:rPr>
          <w:rFonts w:hint="eastAsia"/>
          <w:szCs w:val="28"/>
          <w:lang w:eastAsia="zh-CN"/>
        </w:rPr>
        <w:lastRenderedPageBreak/>
        <w:t>附件</w:t>
      </w:r>
      <w:r w:rsidRPr="007030AE">
        <w:rPr>
          <w:szCs w:val="28"/>
        </w:rPr>
        <w:t>D</w:t>
      </w:r>
      <w:r w:rsidRPr="007030AE">
        <w:rPr>
          <w:rFonts w:hint="eastAsia"/>
          <w:szCs w:val="28"/>
          <w:lang w:eastAsia="zh-CN"/>
        </w:rPr>
        <w:t>：</w:t>
      </w:r>
      <w:r w:rsidRPr="007030AE">
        <w:rPr>
          <w:szCs w:val="28"/>
        </w:rPr>
        <w:br/>
      </w:r>
      <w:r w:rsidRPr="007030AE">
        <w:rPr>
          <w:rFonts w:hint="eastAsia"/>
          <w:szCs w:val="28"/>
        </w:rPr>
        <w:t>TSAG</w:t>
      </w:r>
      <w:proofErr w:type="spellStart"/>
      <w:r w:rsidRPr="007030AE">
        <w:rPr>
          <w:rFonts w:hint="eastAsia"/>
          <w:szCs w:val="28"/>
        </w:rPr>
        <w:t>的工作项目</w:t>
      </w:r>
      <w:bookmarkEnd w:id="191"/>
      <w:proofErr w:type="spellEnd"/>
      <w:r w:rsidRPr="007030AE">
        <w:rPr>
          <w:rFonts w:hint="eastAsia"/>
          <w:szCs w:val="28"/>
          <w:lang w:eastAsia="zh-CN"/>
        </w:rPr>
        <w:t>（</w:t>
      </w:r>
      <w:r w:rsidRPr="007030AE">
        <w:rPr>
          <w:rFonts w:hint="eastAsia"/>
          <w:szCs w:val="28"/>
          <w:lang w:eastAsia="zh-CN"/>
        </w:rPr>
        <w:t>WI</w:t>
      </w:r>
      <w:r w:rsidRPr="007030AE">
        <w:rPr>
          <w:rFonts w:hint="eastAsia"/>
          <w:szCs w:val="28"/>
          <w:lang w:eastAsia="zh-CN"/>
        </w:rPr>
        <w:t>）</w:t>
      </w:r>
      <w:bookmarkEnd w:id="192"/>
    </w:p>
    <w:p w14:paraId="7BAC583F" w14:textId="260A94B1" w:rsidR="00120286" w:rsidRDefault="00120286" w:rsidP="009D3438">
      <w:pPr>
        <w:pStyle w:val="Normalbeforetable"/>
        <w:ind w:firstLineChars="200" w:firstLine="480"/>
        <w:rPr>
          <w:lang w:eastAsia="zh-CN"/>
        </w:rPr>
      </w:pPr>
      <w:r>
        <w:rPr>
          <w:rFonts w:asciiTheme="minorEastAsia" w:eastAsiaTheme="minorEastAsia" w:hAnsiTheme="minorEastAsia" w:hint="eastAsia"/>
          <w:lang w:eastAsia="zh-CN"/>
        </w:rPr>
        <w:t>本次会议后</w:t>
      </w:r>
      <w:r w:rsidRPr="0025670D">
        <w:rPr>
          <w:rFonts w:eastAsiaTheme="minorEastAsia"/>
          <w:lang w:eastAsia="zh-CN"/>
        </w:rPr>
        <w:t>TSAG</w:t>
      </w:r>
      <w:r w:rsidRPr="00170F00">
        <w:rPr>
          <w:rFonts w:asciiTheme="minorEastAsia" w:eastAsiaTheme="minorEastAsia" w:hAnsiTheme="minorEastAsia" w:hint="eastAsia"/>
          <w:lang w:eastAsia="zh-CN"/>
        </w:rPr>
        <w:t>工作</w:t>
      </w:r>
      <w:r w:rsidRPr="00170F00">
        <w:rPr>
          <w:rFonts w:asciiTheme="minorEastAsia" w:eastAsiaTheme="minorEastAsia" w:hAnsiTheme="minorEastAsia" w:cs="Microsoft YaHei" w:hint="eastAsia"/>
          <w:lang w:eastAsia="zh-CN"/>
        </w:rPr>
        <w:t>计</w:t>
      </w:r>
      <w:r w:rsidRPr="00170F00">
        <w:rPr>
          <w:rFonts w:asciiTheme="minorEastAsia" w:eastAsiaTheme="minorEastAsia" w:hAnsiTheme="minorEastAsia" w:cs="Yu Gothic" w:hint="eastAsia"/>
          <w:lang w:eastAsia="zh-CN"/>
        </w:rPr>
        <w:t>划更新如下。</w:t>
      </w:r>
      <w:r w:rsidRPr="00170F00">
        <w:rPr>
          <w:rFonts w:asciiTheme="minorEastAsia" w:eastAsiaTheme="minorEastAsia" w:hAnsiTheme="minorEastAsia" w:hint="eastAsia"/>
          <w:lang w:eastAsia="zh-CN"/>
        </w:rPr>
        <w:t>最新</w:t>
      </w:r>
      <w:r w:rsidRPr="00170F00">
        <w:rPr>
          <w:rFonts w:asciiTheme="minorEastAsia" w:eastAsiaTheme="minorEastAsia" w:hAnsiTheme="minorEastAsia" w:cs="Microsoft YaHei" w:hint="eastAsia"/>
          <w:lang w:eastAsia="zh-CN"/>
        </w:rPr>
        <w:t>报</w:t>
      </w:r>
      <w:r w:rsidRPr="00170F00">
        <w:rPr>
          <w:rFonts w:asciiTheme="minorEastAsia" w:eastAsiaTheme="minorEastAsia" w:hAnsiTheme="minorEastAsia" w:cs="Yu Gothic" w:hint="eastAsia"/>
          <w:lang w:eastAsia="zh-CN"/>
        </w:rPr>
        <w:t>告可在以下网址生成</w:t>
      </w:r>
      <w:r w:rsidR="009D3438">
        <w:rPr>
          <w:rFonts w:asciiTheme="minorEastAsia" w:eastAsiaTheme="minorEastAsia" w:hAnsiTheme="minorEastAsia" w:cs="Yu Gothic" w:hint="eastAsia"/>
          <w:lang w:eastAsia="zh-CN"/>
        </w:rPr>
        <w:t>：</w:t>
      </w:r>
      <w:hyperlink r:id="rId69" w:history="1">
        <w:r w:rsidR="009D3438" w:rsidRPr="00BA51E4">
          <w:rPr>
            <w:rStyle w:val="Hyperlink"/>
            <w:lang w:eastAsia="zh-CN"/>
          </w:rPr>
          <w:t>https://www.itu.int/ITU-T/workprog/‌wp_search.aspx?isn_sp=8265&amp;isn_sg=8276&amp;isn_status=-1,8,1,3,7&amp;details=0&amp;view=tab&amp;field=cazhegfjklv</w:t>
        </w:r>
      </w:hyperlink>
      <w:r>
        <w:rPr>
          <w:rFonts w:asciiTheme="minorEastAsia" w:eastAsiaTheme="minorEastAsia" w:hAnsiTheme="minorEastAsia" w:hint="eastAsia"/>
          <w:lang w:eastAsia="zh-CN"/>
        </w:rPr>
        <w:t>。</w:t>
      </w:r>
    </w:p>
    <w:tbl>
      <w:tblPr>
        <w:tblStyle w:val="TableGrid"/>
        <w:tblW w:w="147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1"/>
        <w:gridCol w:w="1103"/>
        <w:gridCol w:w="866"/>
        <w:gridCol w:w="850"/>
        <w:gridCol w:w="1110"/>
        <w:gridCol w:w="851"/>
        <w:gridCol w:w="1016"/>
        <w:gridCol w:w="1921"/>
        <w:gridCol w:w="1344"/>
        <w:gridCol w:w="1176"/>
        <w:gridCol w:w="3686"/>
      </w:tblGrid>
      <w:tr w:rsidR="00120286" w14:paraId="3ECCD782" w14:textId="77777777" w:rsidTr="009D3438">
        <w:trPr>
          <w:tblHeader/>
          <w:jc w:val="center"/>
        </w:trPr>
        <w:tc>
          <w:tcPr>
            <w:tcW w:w="801" w:type="dxa"/>
            <w:tcBorders>
              <w:top w:val="single" w:sz="12" w:space="0" w:color="auto"/>
              <w:bottom w:val="single" w:sz="12" w:space="0" w:color="auto"/>
            </w:tcBorders>
            <w:shd w:val="clear" w:color="auto" w:fill="auto"/>
            <w:hideMark/>
          </w:tcPr>
          <w:p w14:paraId="1DC25682" w14:textId="77777777" w:rsidR="00120286" w:rsidRPr="00682B23" w:rsidRDefault="00120286" w:rsidP="0006391B">
            <w:pPr>
              <w:pStyle w:val="Tablehead"/>
              <w:rPr>
                <w:sz w:val="20"/>
                <w:szCs w:val="18"/>
              </w:rPr>
            </w:pPr>
            <w:r w:rsidRPr="00682B23">
              <w:rPr>
                <w:sz w:val="20"/>
                <w:szCs w:val="18"/>
              </w:rPr>
              <w:t>RG</w:t>
            </w:r>
          </w:p>
        </w:tc>
        <w:tc>
          <w:tcPr>
            <w:tcW w:w="1103" w:type="dxa"/>
            <w:tcBorders>
              <w:top w:val="single" w:sz="12" w:space="0" w:color="auto"/>
              <w:bottom w:val="single" w:sz="12" w:space="0" w:color="auto"/>
            </w:tcBorders>
            <w:shd w:val="clear" w:color="auto" w:fill="auto"/>
            <w:hideMark/>
          </w:tcPr>
          <w:p w14:paraId="437D892D" w14:textId="77777777" w:rsidR="00120286" w:rsidRPr="00682B23" w:rsidRDefault="00120286" w:rsidP="0006391B">
            <w:pPr>
              <w:pStyle w:val="Tablehead"/>
              <w:rPr>
                <w:sz w:val="20"/>
                <w:szCs w:val="18"/>
              </w:rPr>
            </w:pPr>
            <w:r>
              <w:rPr>
                <w:rFonts w:hint="eastAsia"/>
                <w:sz w:val="20"/>
                <w:szCs w:val="18"/>
                <w:lang w:eastAsia="zh-CN"/>
              </w:rPr>
              <w:t>工作项目</w:t>
            </w:r>
          </w:p>
        </w:tc>
        <w:tc>
          <w:tcPr>
            <w:tcW w:w="866" w:type="dxa"/>
            <w:tcBorders>
              <w:top w:val="single" w:sz="12" w:space="0" w:color="auto"/>
              <w:bottom w:val="single" w:sz="12" w:space="0" w:color="auto"/>
            </w:tcBorders>
            <w:shd w:val="clear" w:color="auto" w:fill="auto"/>
            <w:hideMark/>
          </w:tcPr>
          <w:p w14:paraId="420455EB" w14:textId="77777777" w:rsidR="00120286" w:rsidRPr="00DE2A13" w:rsidRDefault="00120286" w:rsidP="0006391B">
            <w:pPr>
              <w:pStyle w:val="Tablehead"/>
              <w:rPr>
                <w:sz w:val="20"/>
                <w:szCs w:val="18"/>
              </w:rPr>
            </w:pPr>
            <w:proofErr w:type="spellStart"/>
            <w:r w:rsidRPr="00682B23">
              <w:rPr>
                <w:rFonts w:hint="eastAsia"/>
                <w:sz w:val="20"/>
                <w:szCs w:val="18"/>
              </w:rPr>
              <w:t>类型</w:t>
            </w:r>
            <w:proofErr w:type="spellEnd"/>
          </w:p>
        </w:tc>
        <w:tc>
          <w:tcPr>
            <w:tcW w:w="850" w:type="dxa"/>
            <w:tcBorders>
              <w:top w:val="single" w:sz="12" w:space="0" w:color="auto"/>
              <w:bottom w:val="single" w:sz="12" w:space="0" w:color="auto"/>
            </w:tcBorders>
            <w:shd w:val="clear" w:color="auto" w:fill="auto"/>
            <w:hideMark/>
          </w:tcPr>
          <w:p w14:paraId="3B60F8A8" w14:textId="77777777" w:rsidR="00120286" w:rsidRPr="00DE2A13" w:rsidRDefault="00120286" w:rsidP="0006391B">
            <w:pPr>
              <w:pStyle w:val="Tablehead"/>
              <w:rPr>
                <w:sz w:val="20"/>
                <w:szCs w:val="18"/>
              </w:rPr>
            </w:pPr>
            <w:r w:rsidRPr="0019762C">
              <w:rPr>
                <w:rFonts w:hint="eastAsia"/>
                <w:sz w:val="20"/>
                <w:szCs w:val="18"/>
                <w:lang w:eastAsia="zh-CN"/>
              </w:rPr>
              <w:t>版本</w:t>
            </w:r>
          </w:p>
        </w:tc>
        <w:tc>
          <w:tcPr>
            <w:tcW w:w="1110" w:type="dxa"/>
            <w:tcBorders>
              <w:top w:val="single" w:sz="12" w:space="0" w:color="auto"/>
              <w:bottom w:val="single" w:sz="12" w:space="0" w:color="auto"/>
            </w:tcBorders>
            <w:shd w:val="clear" w:color="auto" w:fill="auto"/>
            <w:hideMark/>
          </w:tcPr>
          <w:p w14:paraId="1230082C" w14:textId="77777777" w:rsidR="00120286" w:rsidRPr="00DE2A13" w:rsidRDefault="00120286" w:rsidP="0006391B">
            <w:pPr>
              <w:pStyle w:val="Tablehead"/>
              <w:rPr>
                <w:sz w:val="20"/>
                <w:szCs w:val="18"/>
              </w:rPr>
            </w:pPr>
            <w:r w:rsidRPr="0019762C">
              <w:rPr>
                <w:rFonts w:hint="eastAsia"/>
                <w:sz w:val="20"/>
                <w:szCs w:val="18"/>
                <w:lang w:eastAsia="zh-CN"/>
              </w:rPr>
              <w:t>状态</w:t>
            </w:r>
          </w:p>
        </w:tc>
        <w:tc>
          <w:tcPr>
            <w:tcW w:w="851" w:type="dxa"/>
            <w:tcBorders>
              <w:top w:val="single" w:sz="12" w:space="0" w:color="auto"/>
              <w:bottom w:val="single" w:sz="12" w:space="0" w:color="auto"/>
            </w:tcBorders>
            <w:shd w:val="clear" w:color="auto" w:fill="auto"/>
            <w:hideMark/>
          </w:tcPr>
          <w:p w14:paraId="57B629DE" w14:textId="77777777" w:rsidR="00120286" w:rsidRPr="00DE2A13" w:rsidRDefault="00120286" w:rsidP="0006391B">
            <w:pPr>
              <w:pStyle w:val="Tablehead"/>
              <w:rPr>
                <w:sz w:val="20"/>
                <w:szCs w:val="18"/>
              </w:rPr>
            </w:pPr>
            <w:r w:rsidRPr="006600ED">
              <w:rPr>
                <w:rFonts w:hint="eastAsia"/>
                <w:sz w:val="20"/>
                <w:szCs w:val="18"/>
                <w:lang w:eastAsia="zh-CN"/>
              </w:rPr>
              <w:t>程序</w:t>
            </w:r>
          </w:p>
        </w:tc>
        <w:tc>
          <w:tcPr>
            <w:tcW w:w="1016" w:type="dxa"/>
            <w:tcBorders>
              <w:top w:val="single" w:sz="12" w:space="0" w:color="auto"/>
              <w:bottom w:val="single" w:sz="12" w:space="0" w:color="auto"/>
            </w:tcBorders>
            <w:shd w:val="clear" w:color="auto" w:fill="auto"/>
            <w:hideMark/>
          </w:tcPr>
          <w:p w14:paraId="02711819" w14:textId="77777777" w:rsidR="00120286" w:rsidRPr="00DE2A13" w:rsidRDefault="00120286" w:rsidP="0006391B">
            <w:pPr>
              <w:pStyle w:val="Tablehead"/>
              <w:rPr>
                <w:sz w:val="20"/>
                <w:szCs w:val="18"/>
              </w:rPr>
            </w:pPr>
            <w:proofErr w:type="spellStart"/>
            <w:r w:rsidRPr="0019762C">
              <w:rPr>
                <w:rFonts w:hint="eastAsia"/>
                <w:sz w:val="20"/>
                <w:szCs w:val="18"/>
              </w:rPr>
              <w:t>时间</w:t>
            </w:r>
            <w:proofErr w:type="spellEnd"/>
          </w:p>
        </w:tc>
        <w:tc>
          <w:tcPr>
            <w:tcW w:w="1921" w:type="dxa"/>
            <w:tcBorders>
              <w:top w:val="single" w:sz="12" w:space="0" w:color="auto"/>
              <w:bottom w:val="single" w:sz="12" w:space="0" w:color="auto"/>
            </w:tcBorders>
            <w:shd w:val="clear" w:color="auto" w:fill="auto"/>
            <w:hideMark/>
          </w:tcPr>
          <w:p w14:paraId="47B62084" w14:textId="77777777" w:rsidR="00120286" w:rsidRPr="00DE2A13" w:rsidRDefault="00120286" w:rsidP="0006391B">
            <w:pPr>
              <w:pStyle w:val="Tablehead"/>
              <w:rPr>
                <w:sz w:val="20"/>
                <w:szCs w:val="18"/>
              </w:rPr>
            </w:pPr>
            <w:proofErr w:type="spellStart"/>
            <w:r w:rsidRPr="0019762C">
              <w:rPr>
                <w:rFonts w:hint="eastAsia"/>
                <w:sz w:val="20"/>
                <w:szCs w:val="18"/>
              </w:rPr>
              <w:t>主题</w:t>
            </w:r>
            <w:proofErr w:type="spellEnd"/>
            <w:r w:rsidRPr="0019762C">
              <w:rPr>
                <w:rFonts w:hint="eastAsia"/>
                <w:sz w:val="20"/>
                <w:szCs w:val="18"/>
              </w:rPr>
              <w:t>/</w:t>
            </w:r>
            <w:proofErr w:type="spellStart"/>
            <w:r w:rsidRPr="0019762C">
              <w:rPr>
                <w:rFonts w:hint="eastAsia"/>
                <w:sz w:val="20"/>
                <w:szCs w:val="18"/>
              </w:rPr>
              <w:t>标题</w:t>
            </w:r>
            <w:proofErr w:type="spellEnd"/>
          </w:p>
        </w:tc>
        <w:tc>
          <w:tcPr>
            <w:tcW w:w="1344" w:type="dxa"/>
            <w:tcBorders>
              <w:top w:val="single" w:sz="12" w:space="0" w:color="auto"/>
              <w:bottom w:val="single" w:sz="12" w:space="0" w:color="auto"/>
            </w:tcBorders>
            <w:shd w:val="clear" w:color="auto" w:fill="auto"/>
            <w:hideMark/>
          </w:tcPr>
          <w:p w14:paraId="310A52F4" w14:textId="77777777" w:rsidR="00120286" w:rsidRPr="00DE2A13" w:rsidRDefault="00120286" w:rsidP="0006391B">
            <w:pPr>
              <w:pStyle w:val="Tablehead"/>
              <w:rPr>
                <w:sz w:val="20"/>
                <w:szCs w:val="18"/>
              </w:rPr>
            </w:pPr>
            <w:r w:rsidRPr="00007D56">
              <w:rPr>
                <w:rFonts w:hint="eastAsia"/>
                <w:sz w:val="20"/>
                <w:szCs w:val="18"/>
                <w:lang w:eastAsia="zh-CN"/>
              </w:rPr>
              <w:t>参考文献</w:t>
            </w:r>
          </w:p>
        </w:tc>
        <w:tc>
          <w:tcPr>
            <w:tcW w:w="1176" w:type="dxa"/>
            <w:tcBorders>
              <w:top w:val="single" w:sz="12" w:space="0" w:color="auto"/>
              <w:bottom w:val="single" w:sz="12" w:space="0" w:color="auto"/>
            </w:tcBorders>
            <w:shd w:val="clear" w:color="auto" w:fill="auto"/>
            <w:hideMark/>
          </w:tcPr>
          <w:p w14:paraId="741D33CD" w14:textId="77777777" w:rsidR="00120286" w:rsidRPr="00DE2A13" w:rsidRDefault="00120286" w:rsidP="0006391B">
            <w:pPr>
              <w:pStyle w:val="Tablehead"/>
              <w:rPr>
                <w:sz w:val="20"/>
                <w:szCs w:val="18"/>
              </w:rPr>
            </w:pPr>
            <w:r>
              <w:rPr>
                <w:rFonts w:hint="eastAsia"/>
                <w:sz w:val="20"/>
                <w:szCs w:val="18"/>
                <w:lang w:eastAsia="zh-CN"/>
              </w:rPr>
              <w:t>编辑</w:t>
            </w:r>
          </w:p>
        </w:tc>
        <w:tc>
          <w:tcPr>
            <w:tcW w:w="3686" w:type="dxa"/>
            <w:tcBorders>
              <w:top w:val="single" w:sz="12" w:space="0" w:color="auto"/>
              <w:bottom w:val="single" w:sz="12" w:space="0" w:color="auto"/>
            </w:tcBorders>
            <w:shd w:val="clear" w:color="auto" w:fill="auto"/>
            <w:hideMark/>
          </w:tcPr>
          <w:p w14:paraId="1F594586" w14:textId="77777777" w:rsidR="00120286" w:rsidRPr="00DE2A13" w:rsidRDefault="00120286" w:rsidP="0006391B">
            <w:pPr>
              <w:pStyle w:val="Tablehead"/>
              <w:rPr>
                <w:sz w:val="20"/>
                <w:szCs w:val="18"/>
              </w:rPr>
            </w:pPr>
            <w:proofErr w:type="spellStart"/>
            <w:r w:rsidRPr="0019762C">
              <w:rPr>
                <w:rFonts w:hint="eastAsia"/>
                <w:sz w:val="20"/>
                <w:szCs w:val="18"/>
              </w:rPr>
              <w:t>摘要</w:t>
            </w:r>
            <w:proofErr w:type="spellEnd"/>
          </w:p>
        </w:tc>
      </w:tr>
      <w:tr w:rsidR="00120286" w14:paraId="19B116F0" w14:textId="77777777" w:rsidTr="009D3438">
        <w:trPr>
          <w:jc w:val="center"/>
        </w:trPr>
        <w:tc>
          <w:tcPr>
            <w:tcW w:w="801" w:type="dxa"/>
            <w:tcBorders>
              <w:top w:val="single" w:sz="12" w:space="0" w:color="auto"/>
            </w:tcBorders>
            <w:shd w:val="clear" w:color="auto" w:fill="auto"/>
            <w:hideMark/>
          </w:tcPr>
          <w:p w14:paraId="5374680C" w14:textId="77777777" w:rsidR="00120286" w:rsidRPr="00682B23" w:rsidRDefault="00120286" w:rsidP="0006391B">
            <w:pPr>
              <w:pStyle w:val="Tabletext"/>
              <w:rPr>
                <w:sz w:val="20"/>
                <w:szCs w:val="18"/>
              </w:rPr>
            </w:pPr>
            <w:r w:rsidRPr="00682B23">
              <w:rPr>
                <w:sz w:val="20"/>
                <w:szCs w:val="18"/>
              </w:rPr>
              <w:t>RG-WM</w:t>
            </w:r>
          </w:p>
        </w:tc>
        <w:tc>
          <w:tcPr>
            <w:tcW w:w="1103" w:type="dxa"/>
            <w:tcBorders>
              <w:top w:val="single" w:sz="12" w:space="0" w:color="auto"/>
            </w:tcBorders>
            <w:shd w:val="clear" w:color="auto" w:fill="auto"/>
            <w:hideMark/>
          </w:tcPr>
          <w:p w14:paraId="33C87BB0" w14:textId="77777777" w:rsidR="00120286" w:rsidRPr="00682B23" w:rsidRDefault="00A83D00" w:rsidP="0006391B">
            <w:pPr>
              <w:pStyle w:val="Tabletext"/>
              <w:rPr>
                <w:sz w:val="20"/>
                <w:szCs w:val="18"/>
              </w:rPr>
            </w:pPr>
            <w:hyperlink r:id="rId70" w:tooltip="See more details" w:history="1">
              <w:r w:rsidR="00120286" w:rsidRPr="00682B23">
                <w:rPr>
                  <w:rStyle w:val="Hyperlink"/>
                  <w:sz w:val="20"/>
                  <w:szCs w:val="18"/>
                </w:rPr>
                <w:t>A.1</w:t>
              </w:r>
            </w:hyperlink>
          </w:p>
        </w:tc>
        <w:tc>
          <w:tcPr>
            <w:tcW w:w="866" w:type="dxa"/>
            <w:tcBorders>
              <w:top w:val="single" w:sz="12" w:space="0" w:color="auto"/>
            </w:tcBorders>
            <w:shd w:val="clear" w:color="auto" w:fill="auto"/>
            <w:hideMark/>
          </w:tcPr>
          <w:p w14:paraId="2D3DD4EC" w14:textId="77777777" w:rsidR="00120286" w:rsidRPr="00DE2A13" w:rsidRDefault="00120286" w:rsidP="0006391B">
            <w:pPr>
              <w:pStyle w:val="Tabletext"/>
              <w:jc w:val="center"/>
              <w:rPr>
                <w:sz w:val="20"/>
                <w:szCs w:val="18"/>
              </w:rPr>
            </w:pPr>
            <w:proofErr w:type="spellStart"/>
            <w:r w:rsidRPr="0019762C">
              <w:rPr>
                <w:rFonts w:hint="eastAsia"/>
                <w:sz w:val="20"/>
                <w:szCs w:val="18"/>
              </w:rPr>
              <w:t>建议书</w:t>
            </w:r>
            <w:proofErr w:type="spellEnd"/>
          </w:p>
        </w:tc>
        <w:tc>
          <w:tcPr>
            <w:tcW w:w="850" w:type="dxa"/>
            <w:tcBorders>
              <w:top w:val="single" w:sz="12" w:space="0" w:color="auto"/>
            </w:tcBorders>
            <w:shd w:val="clear" w:color="auto" w:fill="auto"/>
            <w:hideMark/>
          </w:tcPr>
          <w:p w14:paraId="381E2E3D" w14:textId="77777777" w:rsidR="00120286" w:rsidRPr="00DE2A13" w:rsidRDefault="00120286" w:rsidP="0006391B">
            <w:pPr>
              <w:pStyle w:val="Tabletext"/>
              <w:jc w:val="center"/>
              <w:rPr>
                <w:sz w:val="20"/>
                <w:szCs w:val="18"/>
              </w:rPr>
            </w:pPr>
            <w:proofErr w:type="spellStart"/>
            <w:r w:rsidRPr="0019762C">
              <w:rPr>
                <w:rFonts w:hint="eastAsia"/>
                <w:sz w:val="20"/>
                <w:szCs w:val="18"/>
              </w:rPr>
              <w:t>修订版</w:t>
            </w:r>
            <w:proofErr w:type="spellEnd"/>
          </w:p>
        </w:tc>
        <w:tc>
          <w:tcPr>
            <w:tcW w:w="1110" w:type="dxa"/>
            <w:tcBorders>
              <w:top w:val="single" w:sz="12" w:space="0" w:color="auto"/>
            </w:tcBorders>
            <w:shd w:val="clear" w:color="auto" w:fill="auto"/>
            <w:hideMark/>
          </w:tcPr>
          <w:p w14:paraId="78E09F17" w14:textId="77777777" w:rsidR="00120286" w:rsidRPr="00DE2A13" w:rsidRDefault="00120286" w:rsidP="0006391B">
            <w:pPr>
              <w:pStyle w:val="Tabletext"/>
              <w:rPr>
                <w:sz w:val="20"/>
                <w:szCs w:val="18"/>
              </w:rPr>
            </w:pPr>
            <w:proofErr w:type="spellStart"/>
            <w:r w:rsidRPr="0019762C">
              <w:rPr>
                <w:rFonts w:hint="eastAsia"/>
                <w:sz w:val="20"/>
                <w:szCs w:val="18"/>
              </w:rPr>
              <w:t>正在研究</w:t>
            </w:r>
            <w:proofErr w:type="spellEnd"/>
          </w:p>
        </w:tc>
        <w:tc>
          <w:tcPr>
            <w:tcW w:w="851" w:type="dxa"/>
            <w:tcBorders>
              <w:top w:val="single" w:sz="12" w:space="0" w:color="auto"/>
            </w:tcBorders>
            <w:shd w:val="clear" w:color="auto" w:fill="auto"/>
            <w:hideMark/>
          </w:tcPr>
          <w:p w14:paraId="5C4439C1" w14:textId="77777777" w:rsidR="00120286" w:rsidRPr="006600ED" w:rsidRDefault="00120286" w:rsidP="0006391B">
            <w:pPr>
              <w:pStyle w:val="Tabletext"/>
              <w:jc w:val="center"/>
              <w:rPr>
                <w:sz w:val="20"/>
                <w:szCs w:val="18"/>
              </w:rPr>
            </w:pPr>
            <w:r w:rsidRPr="006600ED">
              <w:rPr>
                <w:sz w:val="20"/>
                <w:szCs w:val="18"/>
              </w:rPr>
              <w:t>TAP</w:t>
            </w:r>
          </w:p>
        </w:tc>
        <w:tc>
          <w:tcPr>
            <w:tcW w:w="1016" w:type="dxa"/>
            <w:tcBorders>
              <w:top w:val="single" w:sz="12" w:space="0" w:color="auto"/>
            </w:tcBorders>
            <w:shd w:val="clear" w:color="auto" w:fill="auto"/>
            <w:hideMark/>
          </w:tcPr>
          <w:p w14:paraId="40687974" w14:textId="77777777" w:rsidR="00120286" w:rsidRPr="00DE2A13" w:rsidRDefault="00120286" w:rsidP="0006391B">
            <w:pPr>
              <w:pStyle w:val="Tabletext"/>
              <w:jc w:val="center"/>
              <w:rPr>
                <w:sz w:val="20"/>
                <w:szCs w:val="18"/>
              </w:rPr>
            </w:pPr>
            <w:r w:rsidRPr="00DE2A13">
              <w:rPr>
                <w:sz w:val="20"/>
                <w:szCs w:val="18"/>
              </w:rPr>
              <w:t>2024-08</w:t>
            </w:r>
          </w:p>
        </w:tc>
        <w:tc>
          <w:tcPr>
            <w:tcW w:w="1921" w:type="dxa"/>
            <w:tcBorders>
              <w:top w:val="single" w:sz="12" w:space="0" w:color="auto"/>
            </w:tcBorders>
            <w:shd w:val="clear" w:color="auto" w:fill="auto"/>
            <w:hideMark/>
          </w:tcPr>
          <w:p w14:paraId="030836E7" w14:textId="77777777" w:rsidR="00120286" w:rsidRPr="00DE2A13" w:rsidRDefault="00120286" w:rsidP="0006391B">
            <w:pPr>
              <w:pStyle w:val="Tabletext"/>
              <w:rPr>
                <w:sz w:val="20"/>
                <w:szCs w:val="18"/>
                <w:lang w:eastAsia="zh-CN"/>
              </w:rPr>
            </w:pPr>
            <w:r w:rsidRPr="006600ED">
              <w:rPr>
                <w:rFonts w:hint="eastAsia"/>
                <w:sz w:val="20"/>
                <w:szCs w:val="18"/>
                <w:lang w:eastAsia="zh-CN"/>
              </w:rPr>
              <w:t>国际电</w:t>
            </w:r>
            <w:proofErr w:type="gramStart"/>
            <w:r w:rsidRPr="006600ED">
              <w:rPr>
                <w:rFonts w:hint="eastAsia"/>
                <w:sz w:val="20"/>
                <w:szCs w:val="18"/>
                <w:lang w:eastAsia="zh-CN"/>
              </w:rPr>
              <w:t>联电信</w:t>
            </w:r>
            <w:proofErr w:type="gramEnd"/>
            <w:r w:rsidRPr="006600ED">
              <w:rPr>
                <w:rFonts w:hint="eastAsia"/>
                <w:sz w:val="20"/>
                <w:szCs w:val="18"/>
                <w:lang w:eastAsia="zh-CN"/>
              </w:rPr>
              <w:t>标准化部门研究组的工作方法</w:t>
            </w:r>
          </w:p>
        </w:tc>
        <w:tc>
          <w:tcPr>
            <w:tcW w:w="1344" w:type="dxa"/>
            <w:tcBorders>
              <w:top w:val="single" w:sz="12" w:space="0" w:color="auto"/>
            </w:tcBorders>
            <w:shd w:val="clear" w:color="auto" w:fill="auto"/>
            <w:hideMark/>
          </w:tcPr>
          <w:p w14:paraId="6D2EF4A3" w14:textId="1A871674" w:rsidR="00120286" w:rsidRPr="00DE2A13" w:rsidRDefault="00A83D00" w:rsidP="0006391B">
            <w:pPr>
              <w:pStyle w:val="Tabletext"/>
              <w:jc w:val="center"/>
              <w:rPr>
                <w:sz w:val="20"/>
                <w:szCs w:val="18"/>
              </w:rPr>
            </w:pPr>
            <w:hyperlink r:id="rId71" w:tooltip="TSAG-TD456R3 (2024-01)" w:history="1">
              <w:r w:rsidR="00120286" w:rsidRPr="00DE2A13">
                <w:rPr>
                  <w:rStyle w:val="Hyperlink"/>
                  <w:sz w:val="20"/>
                  <w:szCs w:val="18"/>
                </w:rPr>
                <w:t>TSAG-TD456-R3 (2024-01</w:t>
              </w:r>
              <w:r w:rsidR="00353F4B" w:rsidRPr="00353F4B">
                <w:rPr>
                  <w:rStyle w:val="Hyperlink"/>
                  <w:sz w:val="20"/>
                  <w:szCs w:val="18"/>
                </w:rPr>
                <w:t>)</w:t>
              </w:r>
            </w:hyperlink>
          </w:p>
        </w:tc>
        <w:tc>
          <w:tcPr>
            <w:tcW w:w="1176" w:type="dxa"/>
            <w:tcBorders>
              <w:top w:val="single" w:sz="12" w:space="0" w:color="auto"/>
            </w:tcBorders>
            <w:shd w:val="clear" w:color="auto" w:fill="auto"/>
            <w:hideMark/>
          </w:tcPr>
          <w:p w14:paraId="3D6BFE50" w14:textId="77777777" w:rsidR="00120286" w:rsidRPr="00DE2A13" w:rsidRDefault="00A83D00" w:rsidP="0006391B">
            <w:pPr>
              <w:pStyle w:val="Tabletext"/>
              <w:rPr>
                <w:sz w:val="20"/>
                <w:szCs w:val="18"/>
              </w:rPr>
            </w:pPr>
            <w:hyperlink r:id="rId72"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p>
        </w:tc>
        <w:tc>
          <w:tcPr>
            <w:tcW w:w="3686" w:type="dxa"/>
            <w:tcBorders>
              <w:top w:val="single" w:sz="12" w:space="0" w:color="auto"/>
            </w:tcBorders>
            <w:shd w:val="clear" w:color="auto" w:fill="auto"/>
            <w:hideMark/>
          </w:tcPr>
          <w:p w14:paraId="73081F99" w14:textId="77777777" w:rsidR="00120286" w:rsidRPr="00DE2A13" w:rsidRDefault="00120286" w:rsidP="0006391B">
            <w:pPr>
              <w:pStyle w:val="Tabletext"/>
              <w:rPr>
                <w:sz w:val="20"/>
                <w:szCs w:val="18"/>
                <w:lang w:eastAsia="zh-CN"/>
              </w:rPr>
            </w:pPr>
            <w:r w:rsidRPr="00D50534">
              <w:rPr>
                <w:rFonts w:hint="eastAsia"/>
                <w:sz w:val="20"/>
                <w:szCs w:val="18"/>
                <w:lang w:eastAsia="zh-CN"/>
              </w:rPr>
              <w:t>ITU-T A.1</w:t>
            </w:r>
            <w:r w:rsidRPr="00D50534">
              <w:rPr>
                <w:rFonts w:hint="eastAsia"/>
                <w:sz w:val="20"/>
                <w:szCs w:val="18"/>
                <w:lang w:eastAsia="zh-CN"/>
              </w:rPr>
              <w:t>建议书描述了</w:t>
            </w:r>
            <w:r w:rsidRPr="00D50534">
              <w:rPr>
                <w:rFonts w:hint="eastAsia"/>
                <w:sz w:val="20"/>
                <w:szCs w:val="18"/>
                <w:lang w:eastAsia="zh-CN"/>
              </w:rPr>
              <w:t>ITU-T</w:t>
            </w:r>
            <w:r w:rsidRPr="00D50534">
              <w:rPr>
                <w:rFonts w:hint="eastAsia"/>
                <w:sz w:val="20"/>
                <w:szCs w:val="18"/>
                <w:lang w:eastAsia="zh-CN"/>
              </w:rPr>
              <w:t>研究组的一般工作方法。它提供了有关各种工作方法（如会议的举办、研究的准备、研究组的管理、联合协调组、报告人的作用以及</w:t>
            </w:r>
            <w:r w:rsidRPr="00D50534">
              <w:rPr>
                <w:rFonts w:hint="eastAsia"/>
                <w:sz w:val="20"/>
                <w:szCs w:val="18"/>
                <w:lang w:eastAsia="zh-CN"/>
              </w:rPr>
              <w:t>ITU-T</w:t>
            </w:r>
            <w:r w:rsidRPr="00D50534">
              <w:rPr>
                <w:rFonts w:hint="eastAsia"/>
                <w:sz w:val="20"/>
                <w:szCs w:val="18"/>
                <w:lang w:eastAsia="zh-CN"/>
              </w:rPr>
              <w:t>文稿和临时文件的处理等</w:t>
            </w:r>
            <w:r>
              <w:rPr>
                <w:rFonts w:hint="eastAsia"/>
                <w:sz w:val="20"/>
                <w:szCs w:val="18"/>
                <w:lang w:eastAsia="zh-CN"/>
              </w:rPr>
              <w:t>）</w:t>
            </w:r>
            <w:r w:rsidRPr="00D50534">
              <w:rPr>
                <w:rFonts w:hint="eastAsia"/>
                <w:sz w:val="20"/>
                <w:szCs w:val="18"/>
                <w:lang w:eastAsia="zh-CN"/>
              </w:rPr>
              <w:t>的导则。</w:t>
            </w:r>
          </w:p>
        </w:tc>
      </w:tr>
      <w:tr w:rsidR="00120286" w14:paraId="00FF0C0B" w14:textId="77777777" w:rsidTr="009D3438">
        <w:trPr>
          <w:jc w:val="center"/>
        </w:trPr>
        <w:tc>
          <w:tcPr>
            <w:tcW w:w="801" w:type="dxa"/>
            <w:shd w:val="clear" w:color="auto" w:fill="auto"/>
            <w:hideMark/>
          </w:tcPr>
          <w:p w14:paraId="39C9AD76" w14:textId="77777777" w:rsidR="00120286" w:rsidRPr="00682B23" w:rsidRDefault="00120286" w:rsidP="0006391B">
            <w:pPr>
              <w:pStyle w:val="Tabletext"/>
              <w:rPr>
                <w:sz w:val="20"/>
                <w:szCs w:val="18"/>
              </w:rPr>
            </w:pPr>
            <w:r w:rsidRPr="00682B23">
              <w:rPr>
                <w:sz w:val="20"/>
                <w:szCs w:val="18"/>
              </w:rPr>
              <w:t>RG-WM</w:t>
            </w:r>
          </w:p>
        </w:tc>
        <w:tc>
          <w:tcPr>
            <w:tcW w:w="1103" w:type="dxa"/>
            <w:shd w:val="clear" w:color="auto" w:fill="auto"/>
            <w:hideMark/>
          </w:tcPr>
          <w:p w14:paraId="09104B28" w14:textId="77777777" w:rsidR="00120286" w:rsidRPr="00DE2A13" w:rsidRDefault="00A83D00" w:rsidP="0006391B">
            <w:pPr>
              <w:pStyle w:val="Tabletext"/>
              <w:rPr>
                <w:sz w:val="20"/>
                <w:szCs w:val="18"/>
              </w:rPr>
            </w:pPr>
            <w:hyperlink r:id="rId73" w:tooltip="See more details" w:history="1">
              <w:r w:rsidR="00120286" w:rsidRPr="00DE2A13">
                <w:rPr>
                  <w:rStyle w:val="Hyperlink"/>
                  <w:sz w:val="20"/>
                  <w:szCs w:val="18"/>
                </w:rPr>
                <w:t>A.18</w:t>
              </w:r>
              <w:r w:rsidR="00120286" w:rsidRPr="009C58A5">
                <w:rPr>
                  <w:rStyle w:val="Hyperlink"/>
                  <w:rFonts w:ascii="SimSun" w:hAnsi="SimSun"/>
                  <w:sz w:val="20"/>
                  <w:szCs w:val="18"/>
                </w:rPr>
                <w:t>(</w:t>
              </w:r>
              <w:r w:rsidR="00120286">
                <w:rPr>
                  <w:rStyle w:val="Hyperlink"/>
                  <w:rFonts w:hint="eastAsia"/>
                  <w:sz w:val="20"/>
                  <w:szCs w:val="18"/>
                  <w:lang w:eastAsia="zh-CN"/>
                </w:rPr>
                <w:t>原</w:t>
              </w:r>
              <w:r w:rsidR="00120286" w:rsidRPr="00DE2A13">
                <w:rPr>
                  <w:rStyle w:val="Hyperlink"/>
                  <w:sz w:val="20"/>
                  <w:szCs w:val="18"/>
                </w:rPr>
                <w:t>A.JCA</w:t>
              </w:r>
              <w:r w:rsidR="00120286">
                <w:rPr>
                  <w:rStyle w:val="Hyperlink"/>
                  <w:sz w:val="20"/>
                  <w:szCs w:val="18"/>
                </w:rPr>
                <w:t>）</w:t>
              </w:r>
            </w:hyperlink>
          </w:p>
        </w:tc>
        <w:tc>
          <w:tcPr>
            <w:tcW w:w="866" w:type="dxa"/>
            <w:shd w:val="clear" w:color="auto" w:fill="auto"/>
            <w:hideMark/>
          </w:tcPr>
          <w:p w14:paraId="511FF55A" w14:textId="77777777" w:rsidR="00120286" w:rsidRPr="00DE2A13" w:rsidRDefault="00120286" w:rsidP="0006391B">
            <w:pPr>
              <w:pStyle w:val="Tabletext"/>
              <w:jc w:val="center"/>
              <w:rPr>
                <w:sz w:val="20"/>
                <w:szCs w:val="18"/>
              </w:rPr>
            </w:pPr>
            <w:proofErr w:type="spellStart"/>
            <w:r w:rsidRPr="0019762C">
              <w:rPr>
                <w:rFonts w:hint="eastAsia"/>
                <w:sz w:val="20"/>
                <w:szCs w:val="18"/>
              </w:rPr>
              <w:t>建议书</w:t>
            </w:r>
            <w:proofErr w:type="spellEnd"/>
          </w:p>
        </w:tc>
        <w:tc>
          <w:tcPr>
            <w:tcW w:w="850" w:type="dxa"/>
            <w:shd w:val="clear" w:color="auto" w:fill="auto"/>
            <w:hideMark/>
          </w:tcPr>
          <w:p w14:paraId="521463E6"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73493F1A" w14:textId="77777777" w:rsidR="00120286" w:rsidRPr="00DE2A13" w:rsidRDefault="00120286" w:rsidP="0006391B">
            <w:pPr>
              <w:pStyle w:val="Tabletext"/>
              <w:rPr>
                <w:sz w:val="20"/>
                <w:szCs w:val="18"/>
              </w:rPr>
            </w:pPr>
            <w:proofErr w:type="spellStart"/>
            <w:r w:rsidRPr="003E767A">
              <w:rPr>
                <w:rFonts w:hint="eastAsia"/>
                <w:sz w:val="20"/>
                <w:szCs w:val="18"/>
              </w:rPr>
              <w:t>已确定</w:t>
            </w:r>
            <w:proofErr w:type="spellEnd"/>
            <w:r w:rsidRPr="009C58A5">
              <w:rPr>
                <w:sz w:val="20"/>
                <w:szCs w:val="18"/>
              </w:rPr>
              <w:t>2024-01-26</w:t>
            </w:r>
          </w:p>
        </w:tc>
        <w:tc>
          <w:tcPr>
            <w:tcW w:w="851" w:type="dxa"/>
            <w:shd w:val="clear" w:color="auto" w:fill="auto"/>
            <w:hideMark/>
          </w:tcPr>
          <w:p w14:paraId="5C06AC66" w14:textId="77777777" w:rsidR="00120286" w:rsidRPr="006600ED" w:rsidRDefault="00120286" w:rsidP="0006391B">
            <w:pPr>
              <w:pStyle w:val="Tabletext"/>
              <w:jc w:val="center"/>
              <w:rPr>
                <w:sz w:val="20"/>
                <w:szCs w:val="18"/>
              </w:rPr>
            </w:pPr>
            <w:r w:rsidRPr="006600ED">
              <w:rPr>
                <w:sz w:val="20"/>
                <w:szCs w:val="18"/>
              </w:rPr>
              <w:t>TAP</w:t>
            </w:r>
          </w:p>
        </w:tc>
        <w:tc>
          <w:tcPr>
            <w:tcW w:w="1016" w:type="dxa"/>
            <w:shd w:val="clear" w:color="auto" w:fill="auto"/>
            <w:hideMark/>
          </w:tcPr>
          <w:p w14:paraId="0710AAE3" w14:textId="77777777" w:rsidR="00120286" w:rsidRPr="00DE2A13" w:rsidRDefault="00120286" w:rsidP="0006391B">
            <w:pPr>
              <w:pStyle w:val="Tabletext"/>
              <w:jc w:val="center"/>
              <w:rPr>
                <w:sz w:val="20"/>
                <w:szCs w:val="18"/>
              </w:rPr>
            </w:pPr>
            <w:r w:rsidRPr="00DE2A13">
              <w:rPr>
                <w:sz w:val="20"/>
                <w:szCs w:val="18"/>
              </w:rPr>
              <w:t>2024-01</w:t>
            </w:r>
          </w:p>
        </w:tc>
        <w:tc>
          <w:tcPr>
            <w:tcW w:w="1921" w:type="dxa"/>
            <w:shd w:val="clear" w:color="auto" w:fill="auto"/>
            <w:hideMark/>
          </w:tcPr>
          <w:p w14:paraId="2578742C" w14:textId="77777777" w:rsidR="00120286" w:rsidRPr="00DE2A13" w:rsidRDefault="00120286" w:rsidP="0006391B">
            <w:pPr>
              <w:pStyle w:val="Tabletext"/>
              <w:rPr>
                <w:sz w:val="20"/>
                <w:szCs w:val="18"/>
                <w:lang w:eastAsia="zh-CN"/>
              </w:rPr>
            </w:pPr>
            <w:r w:rsidRPr="003E767A">
              <w:rPr>
                <w:rFonts w:hint="eastAsia"/>
                <w:sz w:val="20"/>
                <w:szCs w:val="18"/>
                <w:lang w:eastAsia="zh-CN"/>
              </w:rPr>
              <w:t>联合协调活动：建立和工作程序</w:t>
            </w:r>
          </w:p>
        </w:tc>
        <w:tc>
          <w:tcPr>
            <w:tcW w:w="1344" w:type="dxa"/>
            <w:shd w:val="clear" w:color="auto" w:fill="auto"/>
            <w:hideMark/>
          </w:tcPr>
          <w:p w14:paraId="190D8E2F" w14:textId="65EBA127" w:rsidR="00120286" w:rsidRPr="00DE2A13" w:rsidRDefault="00A83D00" w:rsidP="0006391B">
            <w:pPr>
              <w:pStyle w:val="Tabletext"/>
              <w:jc w:val="center"/>
              <w:rPr>
                <w:sz w:val="20"/>
                <w:szCs w:val="18"/>
              </w:rPr>
            </w:pPr>
            <w:hyperlink r:id="rId74" w:tooltip="TSAG-TD467-R1 (2024-01)" w:history="1">
              <w:r w:rsidR="00120286" w:rsidRPr="00DE2A13">
                <w:rPr>
                  <w:rStyle w:val="Hyperlink"/>
                  <w:sz w:val="20"/>
                  <w:szCs w:val="18"/>
                </w:rPr>
                <w:t>TSAG-TD467-R1 (2024-01</w:t>
              </w:r>
              <w:r w:rsidR="00353F4B" w:rsidRPr="00353F4B">
                <w:rPr>
                  <w:rStyle w:val="Hyperlink"/>
                  <w:sz w:val="20"/>
                  <w:szCs w:val="18"/>
                </w:rPr>
                <w:t>)</w:t>
              </w:r>
            </w:hyperlink>
          </w:p>
        </w:tc>
        <w:tc>
          <w:tcPr>
            <w:tcW w:w="1176" w:type="dxa"/>
            <w:shd w:val="clear" w:color="auto" w:fill="auto"/>
            <w:hideMark/>
          </w:tcPr>
          <w:p w14:paraId="38145E84" w14:textId="77777777" w:rsidR="00120286" w:rsidRPr="00DE2A13" w:rsidRDefault="00A83D00" w:rsidP="0006391B">
            <w:pPr>
              <w:pStyle w:val="Tabletext"/>
              <w:rPr>
                <w:sz w:val="20"/>
                <w:szCs w:val="18"/>
              </w:rPr>
            </w:pPr>
            <w:hyperlink r:id="rId75"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p>
        </w:tc>
        <w:tc>
          <w:tcPr>
            <w:tcW w:w="3686" w:type="dxa"/>
            <w:shd w:val="clear" w:color="auto" w:fill="auto"/>
            <w:hideMark/>
          </w:tcPr>
          <w:p w14:paraId="007AC5B3" w14:textId="77777777" w:rsidR="00120286" w:rsidRPr="00DE2A13" w:rsidRDefault="00120286" w:rsidP="0006391B">
            <w:pPr>
              <w:pStyle w:val="Tabletext"/>
              <w:rPr>
                <w:sz w:val="20"/>
                <w:szCs w:val="18"/>
                <w:lang w:eastAsia="zh-CN"/>
              </w:rPr>
            </w:pPr>
            <w:r>
              <w:rPr>
                <w:rFonts w:hint="eastAsia"/>
                <w:sz w:val="20"/>
                <w:szCs w:val="18"/>
                <w:lang w:eastAsia="zh-CN"/>
              </w:rPr>
              <w:t>建立</w:t>
            </w:r>
            <w:r w:rsidRPr="00D50534">
              <w:rPr>
                <w:rFonts w:hint="eastAsia"/>
                <w:sz w:val="20"/>
                <w:szCs w:val="18"/>
                <w:lang w:eastAsia="zh-CN"/>
              </w:rPr>
              <w:t>联合协调活动（</w:t>
            </w:r>
            <w:r w:rsidRPr="00D50534">
              <w:rPr>
                <w:rFonts w:hint="eastAsia"/>
                <w:sz w:val="20"/>
                <w:szCs w:val="18"/>
                <w:lang w:eastAsia="zh-CN"/>
              </w:rPr>
              <w:t>JCA</w:t>
            </w:r>
            <w:r>
              <w:rPr>
                <w:rFonts w:hint="eastAsia"/>
                <w:sz w:val="20"/>
                <w:szCs w:val="18"/>
                <w:lang w:eastAsia="zh-CN"/>
              </w:rPr>
              <w:t>）</w:t>
            </w:r>
            <w:r w:rsidRPr="00D50534">
              <w:rPr>
                <w:rFonts w:hint="eastAsia"/>
                <w:sz w:val="20"/>
                <w:szCs w:val="18"/>
                <w:lang w:eastAsia="zh-CN"/>
              </w:rPr>
              <w:t>旨在协调关系到</w:t>
            </w:r>
            <w:r w:rsidRPr="00D50534">
              <w:rPr>
                <w:rFonts w:hint="eastAsia"/>
                <w:sz w:val="20"/>
                <w:szCs w:val="18"/>
                <w:lang w:eastAsia="zh-CN"/>
              </w:rPr>
              <w:t>ITU-T</w:t>
            </w:r>
            <w:r w:rsidRPr="00D50534">
              <w:rPr>
                <w:rFonts w:hint="eastAsia"/>
                <w:sz w:val="20"/>
                <w:szCs w:val="18"/>
                <w:lang w:eastAsia="zh-CN"/>
              </w:rPr>
              <w:t>各研究组的议题的活动。</w:t>
            </w:r>
            <w:r w:rsidRPr="004B4676">
              <w:rPr>
                <w:rFonts w:hint="eastAsia"/>
                <w:sz w:val="20"/>
                <w:szCs w:val="18"/>
                <w:lang w:eastAsia="zh-CN"/>
              </w:rPr>
              <w:t>它们或向</w:t>
            </w:r>
            <w:r w:rsidRPr="004B4676">
              <w:rPr>
                <w:rFonts w:hint="eastAsia"/>
                <w:sz w:val="20"/>
                <w:szCs w:val="18"/>
                <w:lang w:eastAsia="zh-CN"/>
              </w:rPr>
              <w:t>TSAG</w:t>
            </w:r>
            <w:r w:rsidRPr="004B4676">
              <w:rPr>
                <w:rFonts w:hint="eastAsia"/>
                <w:sz w:val="20"/>
                <w:szCs w:val="18"/>
                <w:lang w:eastAsia="zh-CN"/>
              </w:rPr>
              <w:t>报告工作或向特定研究组报告工作。</w:t>
            </w:r>
            <w:r w:rsidRPr="004B4676">
              <w:rPr>
                <w:rFonts w:hint="eastAsia"/>
                <w:sz w:val="20"/>
                <w:szCs w:val="18"/>
                <w:lang w:eastAsia="zh-CN"/>
              </w:rPr>
              <w:t>JCA</w:t>
            </w:r>
            <w:r w:rsidRPr="004B4676">
              <w:rPr>
                <w:rFonts w:hint="eastAsia"/>
                <w:sz w:val="20"/>
                <w:szCs w:val="18"/>
                <w:lang w:eastAsia="zh-CN"/>
              </w:rPr>
              <w:t>不拟定建议书。</w:t>
            </w:r>
            <w:r w:rsidRPr="00181B50">
              <w:rPr>
                <w:rFonts w:hint="eastAsia"/>
                <w:sz w:val="20"/>
                <w:szCs w:val="18"/>
                <w:lang w:eastAsia="zh-CN"/>
              </w:rPr>
              <w:t>本建议书记录</w:t>
            </w:r>
            <w:r>
              <w:rPr>
                <w:rFonts w:hint="eastAsia"/>
                <w:sz w:val="20"/>
                <w:szCs w:val="18"/>
                <w:lang w:eastAsia="zh-CN"/>
              </w:rPr>
              <w:t>了</w:t>
            </w:r>
            <w:r w:rsidRPr="00181B50">
              <w:rPr>
                <w:rFonts w:hint="eastAsia"/>
                <w:sz w:val="20"/>
                <w:szCs w:val="18"/>
                <w:lang w:eastAsia="zh-CN"/>
              </w:rPr>
              <w:t>其工作方法。</w:t>
            </w:r>
          </w:p>
        </w:tc>
      </w:tr>
      <w:tr w:rsidR="00120286" w14:paraId="4BECE19E" w14:textId="77777777" w:rsidTr="009D3438">
        <w:trPr>
          <w:cantSplit/>
          <w:jc w:val="center"/>
        </w:trPr>
        <w:tc>
          <w:tcPr>
            <w:tcW w:w="801" w:type="dxa"/>
            <w:shd w:val="clear" w:color="auto" w:fill="auto"/>
            <w:hideMark/>
          </w:tcPr>
          <w:p w14:paraId="537DB553" w14:textId="77777777" w:rsidR="00120286" w:rsidRPr="00682B23" w:rsidRDefault="00120286" w:rsidP="0006391B">
            <w:pPr>
              <w:pStyle w:val="Tabletext"/>
              <w:rPr>
                <w:sz w:val="20"/>
                <w:szCs w:val="18"/>
              </w:rPr>
            </w:pPr>
            <w:r w:rsidRPr="00682B23">
              <w:rPr>
                <w:sz w:val="20"/>
                <w:szCs w:val="18"/>
              </w:rPr>
              <w:t>RG-WM</w:t>
            </w:r>
          </w:p>
        </w:tc>
        <w:tc>
          <w:tcPr>
            <w:tcW w:w="1103" w:type="dxa"/>
            <w:shd w:val="clear" w:color="auto" w:fill="auto"/>
            <w:hideMark/>
          </w:tcPr>
          <w:p w14:paraId="18A20064" w14:textId="77777777" w:rsidR="00120286" w:rsidRPr="00DE2A13" w:rsidRDefault="00A83D00" w:rsidP="0006391B">
            <w:pPr>
              <w:pStyle w:val="Tabletext"/>
              <w:rPr>
                <w:sz w:val="20"/>
                <w:szCs w:val="18"/>
              </w:rPr>
            </w:pPr>
            <w:hyperlink r:id="rId76" w:tooltip="See more details" w:history="1">
              <w:proofErr w:type="spellStart"/>
              <w:proofErr w:type="gramStart"/>
              <w:r w:rsidR="00120286" w:rsidRPr="00DE2A13">
                <w:rPr>
                  <w:rStyle w:val="Hyperlink"/>
                  <w:sz w:val="20"/>
                  <w:szCs w:val="18"/>
                </w:rPr>
                <w:t>A.Suppl</w:t>
              </w:r>
              <w:proofErr w:type="spellEnd"/>
              <w:proofErr w:type="gramEnd"/>
              <w:r w:rsidR="00120286" w:rsidRPr="00DE2A13">
                <w:rPr>
                  <w:rStyle w:val="Hyperlink"/>
                  <w:sz w:val="20"/>
                  <w:szCs w:val="18"/>
                </w:rPr>
                <w:t>-SGA</w:t>
              </w:r>
            </w:hyperlink>
          </w:p>
        </w:tc>
        <w:tc>
          <w:tcPr>
            <w:tcW w:w="866" w:type="dxa"/>
            <w:shd w:val="clear" w:color="auto" w:fill="auto"/>
            <w:hideMark/>
          </w:tcPr>
          <w:p w14:paraId="19F5AF48" w14:textId="77777777" w:rsidR="00120286" w:rsidRPr="00DE2A13" w:rsidRDefault="00120286" w:rsidP="0006391B">
            <w:pPr>
              <w:pStyle w:val="Tabletext"/>
              <w:jc w:val="center"/>
              <w:rPr>
                <w:sz w:val="20"/>
                <w:szCs w:val="18"/>
              </w:rPr>
            </w:pPr>
            <w:proofErr w:type="spellStart"/>
            <w:r w:rsidRPr="0019762C">
              <w:rPr>
                <w:rFonts w:hint="eastAsia"/>
                <w:sz w:val="20"/>
                <w:szCs w:val="18"/>
              </w:rPr>
              <w:t>增补</w:t>
            </w:r>
            <w:proofErr w:type="spellEnd"/>
          </w:p>
        </w:tc>
        <w:tc>
          <w:tcPr>
            <w:tcW w:w="850" w:type="dxa"/>
            <w:shd w:val="clear" w:color="auto" w:fill="auto"/>
            <w:hideMark/>
          </w:tcPr>
          <w:p w14:paraId="0152246B"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474BC662" w14:textId="77777777" w:rsidR="00120286" w:rsidRPr="00DE2A13" w:rsidRDefault="00120286" w:rsidP="0006391B">
            <w:pPr>
              <w:pStyle w:val="Tabletext"/>
              <w:rPr>
                <w:sz w:val="20"/>
                <w:szCs w:val="18"/>
              </w:rPr>
            </w:pPr>
            <w:proofErr w:type="spellStart"/>
            <w:r w:rsidRPr="0019762C">
              <w:rPr>
                <w:rFonts w:hint="eastAsia"/>
                <w:sz w:val="20"/>
                <w:szCs w:val="18"/>
              </w:rPr>
              <w:t>正在研究</w:t>
            </w:r>
            <w:proofErr w:type="spellEnd"/>
          </w:p>
        </w:tc>
        <w:tc>
          <w:tcPr>
            <w:tcW w:w="851" w:type="dxa"/>
            <w:shd w:val="clear" w:color="auto" w:fill="auto"/>
            <w:hideMark/>
          </w:tcPr>
          <w:p w14:paraId="41066935" w14:textId="159F7C63" w:rsidR="00F67645" w:rsidRPr="00F67645" w:rsidRDefault="00120286" w:rsidP="00FA4860">
            <w:pPr>
              <w:pStyle w:val="Tabletext"/>
              <w:jc w:val="center"/>
            </w:pPr>
            <w:r w:rsidRPr="004B1ADA">
              <w:rPr>
                <w:rFonts w:hint="eastAsia"/>
                <w:sz w:val="20"/>
                <w:szCs w:val="18"/>
                <w:lang w:eastAsia="zh-CN"/>
              </w:rPr>
              <w:t>同意</w:t>
            </w:r>
          </w:p>
        </w:tc>
        <w:tc>
          <w:tcPr>
            <w:tcW w:w="1016" w:type="dxa"/>
            <w:shd w:val="clear" w:color="auto" w:fill="auto"/>
            <w:hideMark/>
          </w:tcPr>
          <w:p w14:paraId="2DFEDFC3" w14:textId="77777777" w:rsidR="00120286" w:rsidRPr="00DE2A13" w:rsidRDefault="00120286" w:rsidP="0006391B">
            <w:pPr>
              <w:pStyle w:val="Tabletext"/>
              <w:jc w:val="center"/>
              <w:rPr>
                <w:sz w:val="20"/>
                <w:szCs w:val="18"/>
              </w:rPr>
            </w:pPr>
            <w:r>
              <w:rPr>
                <w:sz w:val="20"/>
                <w:szCs w:val="18"/>
              </w:rPr>
              <w:t>2024-08</w:t>
            </w:r>
          </w:p>
        </w:tc>
        <w:tc>
          <w:tcPr>
            <w:tcW w:w="1921" w:type="dxa"/>
            <w:shd w:val="clear" w:color="auto" w:fill="auto"/>
            <w:hideMark/>
          </w:tcPr>
          <w:p w14:paraId="25DAF696" w14:textId="77777777" w:rsidR="00120286" w:rsidRPr="00DE2A13" w:rsidRDefault="00120286" w:rsidP="0006391B">
            <w:pPr>
              <w:pStyle w:val="Tabletext"/>
              <w:rPr>
                <w:sz w:val="20"/>
                <w:szCs w:val="18"/>
                <w:lang w:eastAsia="zh-CN"/>
              </w:rPr>
            </w:pPr>
            <w:r w:rsidRPr="003E767A">
              <w:rPr>
                <w:rFonts w:hint="eastAsia"/>
                <w:sz w:val="20"/>
                <w:szCs w:val="18"/>
                <w:lang w:eastAsia="zh-CN"/>
              </w:rPr>
              <w:t>有关开展标准差距分析的指导原则</w:t>
            </w:r>
          </w:p>
        </w:tc>
        <w:tc>
          <w:tcPr>
            <w:tcW w:w="1344" w:type="dxa"/>
            <w:shd w:val="clear" w:color="auto" w:fill="auto"/>
            <w:hideMark/>
          </w:tcPr>
          <w:p w14:paraId="5C329B8D" w14:textId="5757F564" w:rsidR="00120286" w:rsidRPr="00DE2A13" w:rsidRDefault="00A83D00" w:rsidP="0006391B">
            <w:pPr>
              <w:pStyle w:val="Tabletext"/>
              <w:jc w:val="center"/>
              <w:rPr>
                <w:sz w:val="20"/>
                <w:szCs w:val="18"/>
              </w:rPr>
            </w:pPr>
            <w:hyperlink r:id="rId77" w:tooltip="TSAG-TD385-R1 (2024-01)" w:history="1">
              <w:r w:rsidR="00120286" w:rsidRPr="00DE2A13">
                <w:rPr>
                  <w:rStyle w:val="Hyperlink"/>
                  <w:sz w:val="20"/>
                  <w:szCs w:val="18"/>
                </w:rPr>
                <w:t>TSAG-TD385-R1 (2024-01</w:t>
              </w:r>
              <w:r w:rsidR="00353F4B" w:rsidRPr="00353F4B">
                <w:rPr>
                  <w:rStyle w:val="Hyperlink"/>
                  <w:sz w:val="20"/>
                  <w:szCs w:val="18"/>
                </w:rPr>
                <w:t>)</w:t>
              </w:r>
            </w:hyperlink>
          </w:p>
        </w:tc>
        <w:tc>
          <w:tcPr>
            <w:tcW w:w="1176" w:type="dxa"/>
            <w:shd w:val="clear" w:color="auto" w:fill="auto"/>
            <w:hideMark/>
          </w:tcPr>
          <w:p w14:paraId="1C865FDE" w14:textId="77777777" w:rsidR="00120286" w:rsidRPr="00DE2A13" w:rsidRDefault="00A83D00" w:rsidP="0006391B">
            <w:pPr>
              <w:pStyle w:val="Tabletext"/>
              <w:rPr>
                <w:sz w:val="20"/>
                <w:szCs w:val="18"/>
              </w:rPr>
            </w:pPr>
            <w:hyperlink r:id="rId78"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p>
        </w:tc>
        <w:tc>
          <w:tcPr>
            <w:tcW w:w="3686" w:type="dxa"/>
            <w:shd w:val="clear" w:color="auto" w:fill="auto"/>
            <w:hideMark/>
          </w:tcPr>
          <w:p w14:paraId="6A1893D9" w14:textId="77777777" w:rsidR="00120286" w:rsidRPr="00DE2A13" w:rsidRDefault="00120286" w:rsidP="0006391B">
            <w:pPr>
              <w:pStyle w:val="Tabletext"/>
              <w:rPr>
                <w:sz w:val="20"/>
                <w:szCs w:val="18"/>
                <w:lang w:eastAsia="zh-CN"/>
              </w:rPr>
            </w:pPr>
            <w:r w:rsidRPr="00181B50">
              <w:rPr>
                <w:rFonts w:hint="eastAsia"/>
                <w:sz w:val="20"/>
                <w:szCs w:val="18"/>
                <w:lang w:eastAsia="zh-CN"/>
              </w:rPr>
              <w:t>本增补</w:t>
            </w:r>
            <w:r w:rsidRPr="000C21E3">
              <w:rPr>
                <w:rFonts w:hint="eastAsia"/>
                <w:sz w:val="20"/>
                <w:szCs w:val="18"/>
                <w:lang w:eastAsia="zh-CN"/>
              </w:rPr>
              <w:t>提供指导原则，帮助</w:t>
            </w:r>
            <w:r w:rsidRPr="000C21E3">
              <w:rPr>
                <w:rFonts w:hint="eastAsia"/>
                <w:sz w:val="20"/>
                <w:szCs w:val="18"/>
                <w:lang w:eastAsia="zh-CN"/>
              </w:rPr>
              <w:t>ITU-T</w:t>
            </w:r>
            <w:r w:rsidRPr="000C21E3">
              <w:rPr>
                <w:rFonts w:hint="eastAsia"/>
                <w:sz w:val="20"/>
                <w:szCs w:val="18"/>
                <w:lang w:eastAsia="zh-CN"/>
              </w:rPr>
              <w:t>研究组对其他研究组或标准制定组织所做的工作进行标准差距分析。标准差距分析在研究组考虑新的工作领域</w:t>
            </w:r>
            <w:r w:rsidRPr="00181B50">
              <w:rPr>
                <w:rFonts w:hint="eastAsia"/>
                <w:sz w:val="20"/>
                <w:szCs w:val="18"/>
                <w:lang w:eastAsia="zh-CN"/>
              </w:rPr>
              <w:t>（即设立新课题、成立焦点组、在其工作计划中增加一项新的工作项目）时可能有用。</w:t>
            </w:r>
          </w:p>
        </w:tc>
      </w:tr>
      <w:tr w:rsidR="00120286" w14:paraId="1C4D4EE2" w14:textId="77777777" w:rsidTr="009D3438">
        <w:trPr>
          <w:cantSplit/>
          <w:jc w:val="center"/>
        </w:trPr>
        <w:tc>
          <w:tcPr>
            <w:tcW w:w="801" w:type="dxa"/>
            <w:shd w:val="clear" w:color="auto" w:fill="auto"/>
            <w:hideMark/>
          </w:tcPr>
          <w:p w14:paraId="599858EB" w14:textId="77777777" w:rsidR="00120286" w:rsidRPr="00682B23" w:rsidRDefault="00120286" w:rsidP="0006391B">
            <w:pPr>
              <w:pStyle w:val="Tabletext"/>
              <w:rPr>
                <w:sz w:val="20"/>
                <w:szCs w:val="18"/>
              </w:rPr>
            </w:pPr>
            <w:r w:rsidRPr="00682B23">
              <w:rPr>
                <w:sz w:val="20"/>
                <w:szCs w:val="18"/>
              </w:rPr>
              <w:lastRenderedPageBreak/>
              <w:t>RG-WM</w:t>
            </w:r>
          </w:p>
        </w:tc>
        <w:tc>
          <w:tcPr>
            <w:tcW w:w="1103" w:type="dxa"/>
            <w:shd w:val="clear" w:color="auto" w:fill="auto"/>
            <w:hideMark/>
          </w:tcPr>
          <w:p w14:paraId="44980623" w14:textId="77777777" w:rsidR="00120286" w:rsidRPr="00DE2A13" w:rsidRDefault="00A83D00" w:rsidP="0006391B">
            <w:pPr>
              <w:pStyle w:val="Tabletext"/>
              <w:rPr>
                <w:sz w:val="20"/>
                <w:szCs w:val="18"/>
              </w:rPr>
            </w:pPr>
            <w:hyperlink r:id="rId79" w:tooltip="See more details" w:history="1">
              <w:r w:rsidR="00120286" w:rsidRPr="0019762C">
                <w:rPr>
                  <w:rStyle w:val="Hyperlink"/>
                  <w:sz w:val="20"/>
                  <w:szCs w:val="18"/>
                </w:rPr>
                <w:t>A.7</w:t>
              </w:r>
            </w:hyperlink>
          </w:p>
        </w:tc>
        <w:tc>
          <w:tcPr>
            <w:tcW w:w="866" w:type="dxa"/>
            <w:shd w:val="clear" w:color="auto" w:fill="auto"/>
            <w:hideMark/>
          </w:tcPr>
          <w:p w14:paraId="17305398" w14:textId="77777777" w:rsidR="00120286" w:rsidRPr="00DE2A13" w:rsidRDefault="00120286" w:rsidP="0006391B">
            <w:pPr>
              <w:pStyle w:val="Tabletext"/>
              <w:jc w:val="center"/>
              <w:rPr>
                <w:sz w:val="20"/>
                <w:szCs w:val="18"/>
              </w:rPr>
            </w:pPr>
            <w:proofErr w:type="spellStart"/>
            <w:r w:rsidRPr="0019762C">
              <w:rPr>
                <w:rFonts w:hint="eastAsia"/>
                <w:sz w:val="20"/>
                <w:szCs w:val="18"/>
              </w:rPr>
              <w:t>建议书</w:t>
            </w:r>
            <w:proofErr w:type="spellEnd"/>
          </w:p>
        </w:tc>
        <w:tc>
          <w:tcPr>
            <w:tcW w:w="850" w:type="dxa"/>
            <w:shd w:val="clear" w:color="auto" w:fill="auto"/>
            <w:hideMark/>
          </w:tcPr>
          <w:p w14:paraId="3403B0C2" w14:textId="77777777" w:rsidR="00120286" w:rsidRPr="00DE2A13" w:rsidRDefault="00120286" w:rsidP="0006391B">
            <w:pPr>
              <w:pStyle w:val="Tabletext"/>
              <w:jc w:val="center"/>
              <w:rPr>
                <w:sz w:val="20"/>
                <w:szCs w:val="18"/>
              </w:rPr>
            </w:pPr>
            <w:proofErr w:type="spellStart"/>
            <w:r w:rsidRPr="0019762C">
              <w:rPr>
                <w:rFonts w:hint="eastAsia"/>
                <w:sz w:val="20"/>
                <w:szCs w:val="18"/>
              </w:rPr>
              <w:t>修订版</w:t>
            </w:r>
            <w:proofErr w:type="spellEnd"/>
          </w:p>
        </w:tc>
        <w:tc>
          <w:tcPr>
            <w:tcW w:w="1110" w:type="dxa"/>
            <w:shd w:val="clear" w:color="auto" w:fill="auto"/>
            <w:hideMark/>
          </w:tcPr>
          <w:p w14:paraId="0CA0C158" w14:textId="77777777" w:rsidR="00120286" w:rsidRPr="00DE2A13" w:rsidRDefault="00120286" w:rsidP="0006391B">
            <w:pPr>
              <w:pStyle w:val="Tabletext"/>
              <w:rPr>
                <w:sz w:val="20"/>
                <w:szCs w:val="18"/>
              </w:rPr>
            </w:pPr>
            <w:proofErr w:type="spellStart"/>
            <w:r w:rsidRPr="003E767A">
              <w:rPr>
                <w:rFonts w:hint="eastAsia"/>
                <w:sz w:val="20"/>
                <w:szCs w:val="18"/>
              </w:rPr>
              <w:t>已确定</w:t>
            </w:r>
            <w:proofErr w:type="spellEnd"/>
            <w:r w:rsidRPr="009C58A5">
              <w:rPr>
                <w:sz w:val="20"/>
                <w:szCs w:val="18"/>
              </w:rPr>
              <w:t>2024-01-26</w:t>
            </w:r>
          </w:p>
        </w:tc>
        <w:tc>
          <w:tcPr>
            <w:tcW w:w="851" w:type="dxa"/>
            <w:shd w:val="clear" w:color="auto" w:fill="auto"/>
            <w:hideMark/>
          </w:tcPr>
          <w:p w14:paraId="0E260FA9" w14:textId="77777777" w:rsidR="00120286" w:rsidRPr="00DE2A13" w:rsidRDefault="00120286" w:rsidP="0006391B">
            <w:pPr>
              <w:pStyle w:val="Tabletext"/>
              <w:jc w:val="center"/>
              <w:rPr>
                <w:sz w:val="20"/>
                <w:szCs w:val="18"/>
              </w:rPr>
            </w:pPr>
            <w:r w:rsidRPr="006600ED">
              <w:rPr>
                <w:sz w:val="20"/>
                <w:szCs w:val="18"/>
              </w:rPr>
              <w:t>TAP</w:t>
            </w:r>
          </w:p>
        </w:tc>
        <w:tc>
          <w:tcPr>
            <w:tcW w:w="1016" w:type="dxa"/>
            <w:shd w:val="clear" w:color="auto" w:fill="auto"/>
            <w:hideMark/>
          </w:tcPr>
          <w:p w14:paraId="65336CD5" w14:textId="77777777" w:rsidR="00120286" w:rsidRPr="00DE2A13" w:rsidRDefault="00120286" w:rsidP="0006391B">
            <w:pPr>
              <w:pStyle w:val="Tabletext"/>
              <w:jc w:val="center"/>
              <w:rPr>
                <w:sz w:val="20"/>
                <w:szCs w:val="18"/>
              </w:rPr>
            </w:pPr>
            <w:r w:rsidRPr="00DE2A13">
              <w:rPr>
                <w:sz w:val="20"/>
                <w:szCs w:val="18"/>
              </w:rPr>
              <w:t>2024-01</w:t>
            </w:r>
          </w:p>
        </w:tc>
        <w:tc>
          <w:tcPr>
            <w:tcW w:w="1921" w:type="dxa"/>
            <w:shd w:val="clear" w:color="auto" w:fill="auto"/>
            <w:hideMark/>
          </w:tcPr>
          <w:p w14:paraId="00E30831" w14:textId="77777777" w:rsidR="00120286" w:rsidRPr="00DE2A13" w:rsidRDefault="00120286" w:rsidP="0006391B">
            <w:pPr>
              <w:pStyle w:val="Tabletext"/>
              <w:rPr>
                <w:sz w:val="20"/>
                <w:szCs w:val="18"/>
                <w:lang w:eastAsia="zh-CN"/>
              </w:rPr>
            </w:pPr>
            <w:r w:rsidRPr="006600ED">
              <w:rPr>
                <w:rFonts w:hint="eastAsia"/>
                <w:sz w:val="20"/>
                <w:szCs w:val="18"/>
                <w:lang w:eastAsia="zh-CN"/>
              </w:rPr>
              <w:t>焦点组：</w:t>
            </w:r>
            <w:r>
              <w:rPr>
                <w:rFonts w:hint="eastAsia"/>
                <w:sz w:val="20"/>
                <w:szCs w:val="18"/>
                <w:lang w:eastAsia="zh-CN"/>
              </w:rPr>
              <w:t>建立和</w:t>
            </w:r>
            <w:r w:rsidRPr="006600ED">
              <w:rPr>
                <w:rFonts w:hint="eastAsia"/>
                <w:sz w:val="20"/>
                <w:szCs w:val="18"/>
                <w:lang w:eastAsia="zh-CN"/>
              </w:rPr>
              <w:t>工作程序</w:t>
            </w:r>
          </w:p>
        </w:tc>
        <w:tc>
          <w:tcPr>
            <w:tcW w:w="1344" w:type="dxa"/>
            <w:shd w:val="clear" w:color="auto" w:fill="auto"/>
            <w:hideMark/>
          </w:tcPr>
          <w:p w14:paraId="20BDE6FE" w14:textId="65B914B9" w:rsidR="00120286" w:rsidRPr="00DE2A13" w:rsidRDefault="00A83D00" w:rsidP="0006391B">
            <w:pPr>
              <w:pStyle w:val="Tabletext"/>
              <w:jc w:val="center"/>
              <w:rPr>
                <w:sz w:val="20"/>
                <w:szCs w:val="18"/>
              </w:rPr>
            </w:pPr>
            <w:hyperlink r:id="rId80" w:tooltip="TSAG-TD453 (2024-01)" w:history="1">
              <w:r w:rsidR="00120286" w:rsidRPr="00DE2A13">
                <w:rPr>
                  <w:rStyle w:val="Hyperlink"/>
                  <w:sz w:val="20"/>
                  <w:szCs w:val="18"/>
                </w:rPr>
                <w:t>TSAG-TD453 (2024-01</w:t>
              </w:r>
              <w:r w:rsidR="00353F4B" w:rsidRPr="00353F4B">
                <w:rPr>
                  <w:rStyle w:val="Hyperlink"/>
                  <w:sz w:val="20"/>
                  <w:szCs w:val="18"/>
                </w:rPr>
                <w:t>)</w:t>
              </w:r>
            </w:hyperlink>
          </w:p>
        </w:tc>
        <w:tc>
          <w:tcPr>
            <w:tcW w:w="1176" w:type="dxa"/>
            <w:shd w:val="clear" w:color="auto" w:fill="auto"/>
            <w:hideMark/>
          </w:tcPr>
          <w:p w14:paraId="305351AD" w14:textId="77777777" w:rsidR="00120286" w:rsidRPr="00DE2A13" w:rsidRDefault="00A83D00" w:rsidP="0006391B">
            <w:pPr>
              <w:pStyle w:val="Tabletext"/>
              <w:rPr>
                <w:sz w:val="20"/>
                <w:szCs w:val="18"/>
              </w:rPr>
            </w:pPr>
            <w:hyperlink r:id="rId81" w:history="1">
              <w:r w:rsidR="00120286" w:rsidRPr="00DE2A13">
                <w:rPr>
                  <w:rStyle w:val="Hyperlink"/>
                  <w:sz w:val="20"/>
                  <w:szCs w:val="18"/>
                </w:rPr>
                <w:t xml:space="preserve">Ena </w:t>
              </w:r>
              <w:proofErr w:type="spellStart"/>
              <w:r w:rsidR="00120286" w:rsidRPr="00DE2A13">
                <w:rPr>
                  <w:rStyle w:val="Hyperlink"/>
                  <w:sz w:val="20"/>
                  <w:szCs w:val="18"/>
                </w:rPr>
                <w:t>Dekanic</w:t>
              </w:r>
              <w:proofErr w:type="spellEnd"/>
              <w:r w:rsidR="00120286">
                <w:rPr>
                  <w:rStyle w:val="Hyperlink"/>
                  <w:rFonts w:hint="eastAsia"/>
                  <w:sz w:val="20"/>
                  <w:szCs w:val="18"/>
                  <w:lang w:eastAsia="zh-CN"/>
                </w:rPr>
                <w:t>（美国联邦通信委员会</w:t>
              </w:r>
            </w:hyperlink>
            <w:r w:rsidR="00120286">
              <w:rPr>
                <w:rFonts w:hint="eastAsia"/>
                <w:sz w:val="20"/>
                <w:szCs w:val="18"/>
                <w:lang w:eastAsia="zh-CN"/>
              </w:rPr>
              <w:t>、</w:t>
            </w:r>
            <w:r w:rsidR="00120286" w:rsidRPr="00DE2A13">
              <w:rPr>
                <w:sz w:val="20"/>
                <w:szCs w:val="18"/>
              </w:rPr>
              <w:br/>
            </w:r>
            <w:hyperlink r:id="rId82"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p>
        </w:tc>
        <w:tc>
          <w:tcPr>
            <w:tcW w:w="3686" w:type="dxa"/>
            <w:shd w:val="clear" w:color="auto" w:fill="auto"/>
            <w:hideMark/>
          </w:tcPr>
          <w:p w14:paraId="0771300E" w14:textId="77777777" w:rsidR="00120286" w:rsidRPr="00DE2A13" w:rsidRDefault="00120286" w:rsidP="0006391B">
            <w:pPr>
              <w:pStyle w:val="Tabletext"/>
              <w:rPr>
                <w:sz w:val="20"/>
                <w:szCs w:val="18"/>
                <w:lang w:eastAsia="zh-CN"/>
              </w:rPr>
            </w:pPr>
            <w:r w:rsidRPr="004B4676">
              <w:rPr>
                <w:rFonts w:hint="eastAsia"/>
                <w:sz w:val="20"/>
                <w:szCs w:val="18"/>
                <w:lang w:eastAsia="zh-CN"/>
              </w:rPr>
              <w:t>ITU-T A.7</w:t>
            </w:r>
            <w:r w:rsidRPr="004B4676">
              <w:rPr>
                <w:rFonts w:hint="eastAsia"/>
                <w:sz w:val="20"/>
                <w:szCs w:val="18"/>
                <w:lang w:eastAsia="zh-CN"/>
              </w:rPr>
              <w:t>建议书介绍了焦点组的工作方法与程序，包括它的建立、职责范围、领导班子、成员参与、资金筹措、支持、可交付成果等。</w:t>
            </w:r>
            <w:r w:rsidRPr="004B4676">
              <w:rPr>
                <w:rFonts w:hint="eastAsia"/>
                <w:sz w:val="20"/>
                <w:szCs w:val="18"/>
                <w:lang w:eastAsia="zh-CN"/>
              </w:rPr>
              <w:t>ITU-T</w:t>
            </w:r>
            <w:r w:rsidRPr="004B4676">
              <w:rPr>
                <w:rFonts w:hint="eastAsia"/>
                <w:sz w:val="20"/>
                <w:szCs w:val="18"/>
                <w:lang w:eastAsia="zh-CN"/>
              </w:rPr>
              <w:t>焦点组是用于推动开展新工作的灵活工具。这种灵活性使各组能够开发多种多样的可交付成果。鉴于焦点组的成员大多没有开发技术规范的经验，因此常见的做法是由主管研究组对有用的焦点组可交付成果做出修正。为焦点组的工组制定导则，包括继续与主管研究组进行协调，将有助于推动主管研究组迅速推出可交付成果。</w:t>
            </w:r>
            <w:r w:rsidRPr="004B4676">
              <w:rPr>
                <w:rFonts w:hint="eastAsia"/>
                <w:sz w:val="20"/>
                <w:szCs w:val="18"/>
                <w:lang w:eastAsia="zh-CN"/>
              </w:rPr>
              <w:t>ITU-T A.7</w:t>
            </w:r>
            <w:r w:rsidRPr="004B4676">
              <w:rPr>
                <w:rFonts w:hint="eastAsia"/>
                <w:sz w:val="20"/>
                <w:szCs w:val="18"/>
                <w:lang w:eastAsia="zh-CN"/>
              </w:rPr>
              <w:t>建议书的附件</w:t>
            </w:r>
            <w:r w:rsidRPr="004B4676">
              <w:rPr>
                <w:rFonts w:hint="eastAsia"/>
                <w:sz w:val="20"/>
                <w:szCs w:val="18"/>
                <w:lang w:eastAsia="zh-CN"/>
              </w:rPr>
              <w:t>I</w:t>
            </w:r>
            <w:r w:rsidRPr="004B4676">
              <w:rPr>
                <w:rFonts w:hint="eastAsia"/>
                <w:sz w:val="20"/>
                <w:szCs w:val="18"/>
                <w:lang w:eastAsia="zh-CN"/>
              </w:rPr>
              <w:t>为指导研究组和焦点组的工作提供了一套导则，以便有效地将焦点组的交付产品去粗取精，形成</w:t>
            </w:r>
            <w:r w:rsidRPr="004B4676">
              <w:rPr>
                <w:rFonts w:hint="eastAsia"/>
                <w:sz w:val="20"/>
                <w:szCs w:val="18"/>
                <w:lang w:eastAsia="zh-CN"/>
              </w:rPr>
              <w:t>ITU-T</w:t>
            </w:r>
            <w:r w:rsidRPr="004B4676">
              <w:rPr>
                <w:rFonts w:hint="eastAsia"/>
                <w:sz w:val="20"/>
                <w:szCs w:val="18"/>
                <w:lang w:eastAsia="zh-CN"/>
              </w:rPr>
              <w:t>建议书、增补或其它文件的技术规范。</w:t>
            </w:r>
          </w:p>
        </w:tc>
      </w:tr>
      <w:tr w:rsidR="00120286" w14:paraId="5530D355" w14:textId="77777777" w:rsidTr="009D3438">
        <w:trPr>
          <w:jc w:val="center"/>
        </w:trPr>
        <w:tc>
          <w:tcPr>
            <w:tcW w:w="801" w:type="dxa"/>
            <w:shd w:val="clear" w:color="auto" w:fill="auto"/>
            <w:hideMark/>
          </w:tcPr>
          <w:p w14:paraId="5CD8025D" w14:textId="77777777" w:rsidR="00120286" w:rsidRPr="00682B23" w:rsidRDefault="00120286" w:rsidP="0006391B">
            <w:pPr>
              <w:pStyle w:val="Tabletext"/>
              <w:rPr>
                <w:sz w:val="20"/>
                <w:szCs w:val="18"/>
              </w:rPr>
            </w:pPr>
            <w:r w:rsidRPr="00682B23">
              <w:rPr>
                <w:sz w:val="20"/>
                <w:szCs w:val="18"/>
              </w:rPr>
              <w:t>RG-WM</w:t>
            </w:r>
          </w:p>
        </w:tc>
        <w:tc>
          <w:tcPr>
            <w:tcW w:w="1103" w:type="dxa"/>
            <w:shd w:val="clear" w:color="auto" w:fill="auto"/>
            <w:hideMark/>
          </w:tcPr>
          <w:p w14:paraId="65DF8C34" w14:textId="77777777" w:rsidR="00120286" w:rsidRPr="00DE2A13" w:rsidRDefault="00A83D00" w:rsidP="0006391B">
            <w:pPr>
              <w:pStyle w:val="Tabletext"/>
              <w:rPr>
                <w:sz w:val="20"/>
                <w:szCs w:val="18"/>
              </w:rPr>
            </w:pPr>
            <w:hyperlink r:id="rId83" w:tooltip="See more details" w:history="1">
              <w:r w:rsidR="00120286" w:rsidRPr="00DE2A13">
                <w:rPr>
                  <w:rStyle w:val="Hyperlink"/>
                  <w:sz w:val="20"/>
                  <w:szCs w:val="18"/>
                </w:rPr>
                <w:t>A.24</w:t>
              </w:r>
            </w:hyperlink>
            <w:r w:rsidR="00120286">
              <w:rPr>
                <w:sz w:val="20"/>
                <w:szCs w:val="18"/>
              </w:rPr>
              <w:t>*</w:t>
            </w:r>
          </w:p>
        </w:tc>
        <w:tc>
          <w:tcPr>
            <w:tcW w:w="866" w:type="dxa"/>
            <w:shd w:val="clear" w:color="auto" w:fill="auto"/>
            <w:hideMark/>
          </w:tcPr>
          <w:p w14:paraId="4C1283F3" w14:textId="77777777" w:rsidR="00120286" w:rsidRPr="00DE2A13" w:rsidRDefault="00120286" w:rsidP="0006391B">
            <w:pPr>
              <w:pStyle w:val="Tabletext"/>
              <w:jc w:val="center"/>
              <w:rPr>
                <w:sz w:val="20"/>
                <w:szCs w:val="18"/>
              </w:rPr>
            </w:pPr>
            <w:proofErr w:type="spellStart"/>
            <w:r w:rsidRPr="0019762C">
              <w:rPr>
                <w:rFonts w:hint="eastAsia"/>
                <w:sz w:val="20"/>
                <w:szCs w:val="18"/>
              </w:rPr>
              <w:t>建议书</w:t>
            </w:r>
            <w:proofErr w:type="spellEnd"/>
          </w:p>
        </w:tc>
        <w:tc>
          <w:tcPr>
            <w:tcW w:w="850" w:type="dxa"/>
            <w:shd w:val="clear" w:color="auto" w:fill="auto"/>
            <w:hideMark/>
          </w:tcPr>
          <w:p w14:paraId="7D5CF20A"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71BE77FE" w14:textId="77777777" w:rsidR="00120286" w:rsidRPr="00DE2A13" w:rsidRDefault="00120286" w:rsidP="0006391B">
            <w:pPr>
              <w:pStyle w:val="Tabletext"/>
              <w:rPr>
                <w:sz w:val="20"/>
                <w:szCs w:val="18"/>
              </w:rPr>
            </w:pPr>
            <w:proofErr w:type="spellStart"/>
            <w:r w:rsidRPr="003E767A">
              <w:rPr>
                <w:rFonts w:hint="eastAsia"/>
                <w:sz w:val="20"/>
                <w:szCs w:val="18"/>
              </w:rPr>
              <w:t>已确定</w:t>
            </w:r>
            <w:proofErr w:type="spellEnd"/>
            <w:r w:rsidRPr="009C58A5">
              <w:rPr>
                <w:sz w:val="20"/>
                <w:szCs w:val="18"/>
              </w:rPr>
              <w:t>2024-01-26</w:t>
            </w:r>
          </w:p>
        </w:tc>
        <w:tc>
          <w:tcPr>
            <w:tcW w:w="851" w:type="dxa"/>
            <w:shd w:val="clear" w:color="auto" w:fill="auto"/>
            <w:hideMark/>
          </w:tcPr>
          <w:p w14:paraId="330E4FF9" w14:textId="77777777" w:rsidR="00120286" w:rsidRPr="00DE2A13" w:rsidRDefault="00120286" w:rsidP="0006391B">
            <w:pPr>
              <w:pStyle w:val="Tabletext"/>
              <w:jc w:val="center"/>
              <w:rPr>
                <w:sz w:val="20"/>
                <w:szCs w:val="18"/>
              </w:rPr>
            </w:pPr>
            <w:r w:rsidRPr="006600ED">
              <w:rPr>
                <w:sz w:val="20"/>
                <w:szCs w:val="18"/>
              </w:rPr>
              <w:t>TAP</w:t>
            </w:r>
          </w:p>
        </w:tc>
        <w:tc>
          <w:tcPr>
            <w:tcW w:w="1016" w:type="dxa"/>
            <w:shd w:val="clear" w:color="auto" w:fill="auto"/>
            <w:hideMark/>
          </w:tcPr>
          <w:p w14:paraId="471ED14F" w14:textId="77777777" w:rsidR="00120286" w:rsidRPr="00DE2A13" w:rsidRDefault="00120286" w:rsidP="0006391B">
            <w:pPr>
              <w:pStyle w:val="Tabletext"/>
              <w:jc w:val="center"/>
              <w:rPr>
                <w:sz w:val="20"/>
                <w:szCs w:val="18"/>
              </w:rPr>
            </w:pPr>
            <w:r w:rsidRPr="00DE2A13">
              <w:rPr>
                <w:sz w:val="20"/>
                <w:szCs w:val="18"/>
              </w:rPr>
              <w:t>2024-01</w:t>
            </w:r>
          </w:p>
        </w:tc>
        <w:tc>
          <w:tcPr>
            <w:tcW w:w="1921" w:type="dxa"/>
            <w:shd w:val="clear" w:color="auto" w:fill="auto"/>
            <w:hideMark/>
          </w:tcPr>
          <w:p w14:paraId="045092FA" w14:textId="77777777" w:rsidR="00120286" w:rsidRPr="00DE2A13" w:rsidRDefault="00120286" w:rsidP="0006391B">
            <w:pPr>
              <w:pStyle w:val="Tabletext"/>
              <w:rPr>
                <w:sz w:val="20"/>
                <w:szCs w:val="18"/>
                <w:lang w:eastAsia="zh-CN"/>
              </w:rPr>
            </w:pPr>
            <w:r w:rsidRPr="006600ED">
              <w:rPr>
                <w:rFonts w:hint="eastAsia"/>
                <w:sz w:val="20"/>
                <w:szCs w:val="18"/>
                <w:lang w:eastAsia="zh-CN"/>
              </w:rPr>
              <w:t>与其他组织协作和交流信息</w:t>
            </w:r>
          </w:p>
        </w:tc>
        <w:tc>
          <w:tcPr>
            <w:tcW w:w="1344" w:type="dxa"/>
            <w:shd w:val="clear" w:color="auto" w:fill="auto"/>
            <w:hideMark/>
          </w:tcPr>
          <w:p w14:paraId="22233B0B" w14:textId="6CEC3671" w:rsidR="00120286" w:rsidRPr="00DE2A13" w:rsidRDefault="00A83D00" w:rsidP="0006391B">
            <w:pPr>
              <w:pStyle w:val="Tabletext"/>
              <w:jc w:val="center"/>
              <w:rPr>
                <w:sz w:val="20"/>
                <w:szCs w:val="18"/>
              </w:rPr>
            </w:pPr>
            <w:hyperlink r:id="rId84" w:tooltip="TSAG-TD470-R1 (2024-01)" w:history="1">
              <w:r w:rsidR="00120286" w:rsidRPr="00DE2A13">
                <w:rPr>
                  <w:rStyle w:val="Hyperlink"/>
                  <w:sz w:val="20"/>
                  <w:szCs w:val="18"/>
                </w:rPr>
                <w:t>TSAG-TD470-R1 (2024-01</w:t>
              </w:r>
              <w:r w:rsidR="00353F4B" w:rsidRPr="00353F4B">
                <w:rPr>
                  <w:rStyle w:val="Hyperlink"/>
                  <w:sz w:val="20"/>
                  <w:szCs w:val="18"/>
                </w:rPr>
                <w:t>)</w:t>
              </w:r>
            </w:hyperlink>
          </w:p>
        </w:tc>
        <w:tc>
          <w:tcPr>
            <w:tcW w:w="1176" w:type="dxa"/>
            <w:shd w:val="clear" w:color="auto" w:fill="auto"/>
            <w:hideMark/>
          </w:tcPr>
          <w:p w14:paraId="3C9CCDA4" w14:textId="77777777" w:rsidR="00120286" w:rsidRPr="00DE2A13" w:rsidRDefault="00A83D00" w:rsidP="0006391B">
            <w:pPr>
              <w:pStyle w:val="Tabletext"/>
              <w:rPr>
                <w:sz w:val="20"/>
                <w:szCs w:val="18"/>
              </w:rPr>
            </w:pPr>
            <w:hyperlink r:id="rId85"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p>
        </w:tc>
        <w:tc>
          <w:tcPr>
            <w:tcW w:w="3686" w:type="dxa"/>
            <w:shd w:val="clear" w:color="auto" w:fill="auto"/>
            <w:hideMark/>
          </w:tcPr>
          <w:p w14:paraId="6689F2B4" w14:textId="77777777" w:rsidR="00120286" w:rsidRPr="00DE2A13" w:rsidRDefault="00120286" w:rsidP="0006391B">
            <w:pPr>
              <w:pStyle w:val="Tabletext"/>
              <w:rPr>
                <w:sz w:val="20"/>
                <w:szCs w:val="18"/>
                <w:lang w:eastAsia="zh-CN"/>
              </w:rPr>
            </w:pPr>
            <w:r w:rsidRPr="004B4676">
              <w:rPr>
                <w:rFonts w:hint="eastAsia"/>
                <w:sz w:val="20"/>
                <w:szCs w:val="18"/>
                <w:lang w:eastAsia="zh-CN"/>
              </w:rPr>
              <w:t>本</w:t>
            </w:r>
            <w:r>
              <w:rPr>
                <w:rFonts w:hint="eastAsia"/>
                <w:sz w:val="20"/>
                <w:szCs w:val="18"/>
                <w:lang w:eastAsia="zh-CN"/>
              </w:rPr>
              <w:t>建议书</w:t>
            </w:r>
            <w:r w:rsidRPr="004B4676">
              <w:rPr>
                <w:rFonts w:hint="eastAsia"/>
                <w:sz w:val="20"/>
                <w:szCs w:val="18"/>
                <w:lang w:eastAsia="zh-CN"/>
              </w:rPr>
              <w:t>涉及与其他合格组织进行</w:t>
            </w:r>
            <w:r>
              <w:rPr>
                <w:rFonts w:hint="eastAsia"/>
                <w:sz w:val="20"/>
                <w:szCs w:val="18"/>
                <w:lang w:eastAsia="zh-CN"/>
              </w:rPr>
              <w:t>协作</w:t>
            </w:r>
            <w:r w:rsidRPr="004B4676">
              <w:rPr>
                <w:rFonts w:hint="eastAsia"/>
                <w:sz w:val="20"/>
                <w:szCs w:val="18"/>
                <w:lang w:eastAsia="zh-CN"/>
              </w:rPr>
              <w:t>和</w:t>
            </w:r>
            <w:r>
              <w:rPr>
                <w:rFonts w:hint="eastAsia"/>
                <w:sz w:val="20"/>
                <w:szCs w:val="18"/>
                <w:lang w:eastAsia="zh-CN"/>
              </w:rPr>
              <w:t>交流</w:t>
            </w:r>
            <w:r w:rsidRPr="004B4676">
              <w:rPr>
                <w:rFonts w:hint="eastAsia"/>
                <w:sz w:val="20"/>
                <w:szCs w:val="18"/>
                <w:lang w:eastAsia="zh-CN"/>
              </w:rPr>
              <w:t>信息的不同程序，包括与</w:t>
            </w:r>
            <w:r>
              <w:rPr>
                <w:rFonts w:hint="eastAsia"/>
                <w:sz w:val="20"/>
                <w:szCs w:val="18"/>
                <w:lang w:eastAsia="zh-CN"/>
              </w:rPr>
              <w:t>其他</w:t>
            </w:r>
            <w:r w:rsidRPr="004B4676">
              <w:rPr>
                <w:rFonts w:hint="eastAsia"/>
                <w:sz w:val="20"/>
                <w:szCs w:val="18"/>
                <w:lang w:eastAsia="zh-CN"/>
              </w:rPr>
              <w:t>组织</w:t>
            </w:r>
            <w:r>
              <w:rPr>
                <w:rFonts w:hint="eastAsia"/>
                <w:sz w:val="20"/>
                <w:szCs w:val="18"/>
                <w:lang w:eastAsia="zh-CN"/>
              </w:rPr>
              <w:t>协作</w:t>
            </w:r>
            <w:r w:rsidRPr="004B4676">
              <w:rPr>
                <w:rFonts w:hint="eastAsia"/>
                <w:sz w:val="20"/>
                <w:szCs w:val="18"/>
                <w:lang w:eastAsia="zh-CN"/>
              </w:rPr>
              <w:t>编写一</w:t>
            </w:r>
            <w:r>
              <w:rPr>
                <w:rFonts w:hint="eastAsia"/>
                <w:sz w:val="20"/>
                <w:szCs w:val="18"/>
                <w:lang w:eastAsia="zh-CN"/>
              </w:rPr>
              <w:t>份</w:t>
            </w:r>
            <w:r w:rsidRPr="004B4676">
              <w:rPr>
                <w:rFonts w:hint="eastAsia"/>
                <w:sz w:val="20"/>
                <w:szCs w:val="18"/>
                <w:lang w:eastAsia="zh-CN"/>
              </w:rPr>
              <w:t>ITU-T</w:t>
            </w:r>
            <w:r w:rsidRPr="004B4676">
              <w:rPr>
                <w:rFonts w:hint="eastAsia"/>
                <w:sz w:val="20"/>
                <w:szCs w:val="18"/>
                <w:lang w:eastAsia="zh-CN"/>
              </w:rPr>
              <w:t>文件（建议书、增补等</w:t>
            </w:r>
            <w:r>
              <w:rPr>
                <w:rFonts w:hint="eastAsia"/>
                <w:sz w:val="20"/>
                <w:szCs w:val="18"/>
                <w:lang w:eastAsia="zh-CN"/>
              </w:rPr>
              <w:t>）</w:t>
            </w:r>
            <w:r w:rsidRPr="004B4676">
              <w:rPr>
                <w:rFonts w:hint="eastAsia"/>
                <w:sz w:val="20"/>
                <w:szCs w:val="18"/>
                <w:lang w:eastAsia="zh-CN"/>
              </w:rPr>
              <w:t>的一般程序，目的是在双方组织中产生相同（或者技术上一致</w:t>
            </w:r>
            <w:r>
              <w:rPr>
                <w:rFonts w:hint="eastAsia"/>
                <w:sz w:val="20"/>
                <w:szCs w:val="18"/>
                <w:lang w:eastAsia="zh-CN"/>
              </w:rPr>
              <w:t>）</w:t>
            </w:r>
            <w:r w:rsidRPr="004B4676">
              <w:rPr>
                <w:rFonts w:hint="eastAsia"/>
                <w:sz w:val="20"/>
                <w:szCs w:val="18"/>
                <w:lang w:eastAsia="zh-CN"/>
              </w:rPr>
              <w:t>的文件。</w:t>
            </w:r>
          </w:p>
        </w:tc>
      </w:tr>
      <w:tr w:rsidR="00120286" w:rsidRPr="005E5FCA" w14:paraId="4BFF61A1" w14:textId="77777777" w:rsidTr="009D3438">
        <w:trPr>
          <w:cantSplit/>
          <w:jc w:val="center"/>
        </w:trPr>
        <w:tc>
          <w:tcPr>
            <w:tcW w:w="801" w:type="dxa"/>
            <w:shd w:val="clear" w:color="auto" w:fill="auto"/>
            <w:hideMark/>
          </w:tcPr>
          <w:p w14:paraId="4D284BF4" w14:textId="77777777" w:rsidR="00120286" w:rsidRPr="00682B23" w:rsidRDefault="00120286" w:rsidP="0006391B">
            <w:pPr>
              <w:pStyle w:val="Tabletext"/>
              <w:rPr>
                <w:sz w:val="20"/>
                <w:szCs w:val="18"/>
              </w:rPr>
            </w:pPr>
            <w:r w:rsidRPr="00682B23">
              <w:rPr>
                <w:sz w:val="20"/>
                <w:szCs w:val="18"/>
              </w:rPr>
              <w:t>RG-WM</w:t>
            </w:r>
          </w:p>
        </w:tc>
        <w:tc>
          <w:tcPr>
            <w:tcW w:w="1103" w:type="dxa"/>
            <w:shd w:val="clear" w:color="auto" w:fill="auto"/>
            <w:hideMark/>
          </w:tcPr>
          <w:p w14:paraId="1DF6B4F2" w14:textId="77777777" w:rsidR="00120286" w:rsidRPr="00206C8A" w:rsidRDefault="00A83D00" w:rsidP="0006391B">
            <w:pPr>
              <w:pStyle w:val="Tabletext"/>
              <w:rPr>
                <w:sz w:val="20"/>
                <w:szCs w:val="18"/>
              </w:rPr>
            </w:pPr>
            <w:hyperlink r:id="rId86" w:tooltip="See more details" w:history="1">
              <w:proofErr w:type="spellStart"/>
              <w:r w:rsidR="00120286" w:rsidRPr="00206C8A">
                <w:rPr>
                  <w:rStyle w:val="Hyperlink"/>
                  <w:sz w:val="20"/>
                  <w:szCs w:val="18"/>
                </w:rPr>
                <w:t>A.</w:t>
              </w:r>
              <w:proofErr w:type="gramStart"/>
              <w:r w:rsidR="00120286" w:rsidRPr="00206C8A">
                <w:rPr>
                  <w:rStyle w:val="Hyperlink"/>
                  <w:sz w:val="20"/>
                  <w:szCs w:val="18"/>
                </w:rPr>
                <w:t>RA</w:t>
              </w:r>
              <w:proofErr w:type="spellEnd"/>
              <w:r w:rsidR="00120286" w:rsidRPr="00206C8A">
                <w:rPr>
                  <w:rStyle w:val="Hyperlink"/>
                  <w:rFonts w:ascii="SimSun" w:hAnsi="SimSun"/>
                  <w:sz w:val="20"/>
                  <w:szCs w:val="18"/>
                </w:rPr>
                <w:t>(</w:t>
              </w:r>
              <w:proofErr w:type="gramEnd"/>
              <w:r w:rsidR="00120286">
                <w:rPr>
                  <w:rStyle w:val="Hyperlink"/>
                  <w:rFonts w:hint="eastAsia"/>
                  <w:sz w:val="20"/>
                  <w:szCs w:val="18"/>
                  <w:lang w:val="fr-FR" w:eastAsia="zh-CN"/>
                </w:rPr>
                <w:t>原</w:t>
              </w:r>
              <w:proofErr w:type="spellStart"/>
              <w:r w:rsidR="00120286" w:rsidRPr="00206C8A">
                <w:rPr>
                  <w:rStyle w:val="Hyperlink"/>
                  <w:sz w:val="20"/>
                  <w:szCs w:val="18"/>
                </w:rPr>
                <w:t>A.Suppl</w:t>
              </w:r>
              <w:proofErr w:type="spellEnd"/>
              <w:r w:rsidR="00120286" w:rsidRPr="00206C8A">
                <w:rPr>
                  <w:rStyle w:val="Hyperlink"/>
                  <w:sz w:val="20"/>
                  <w:szCs w:val="18"/>
                </w:rPr>
                <w:t>-RA</w:t>
              </w:r>
              <w:r w:rsidR="00120286" w:rsidRPr="00206C8A">
                <w:rPr>
                  <w:rStyle w:val="Hyperlink"/>
                  <w:sz w:val="20"/>
                  <w:szCs w:val="18"/>
                </w:rPr>
                <w:t>）</w:t>
              </w:r>
            </w:hyperlink>
          </w:p>
        </w:tc>
        <w:tc>
          <w:tcPr>
            <w:tcW w:w="866" w:type="dxa"/>
            <w:shd w:val="clear" w:color="auto" w:fill="auto"/>
            <w:hideMark/>
          </w:tcPr>
          <w:p w14:paraId="1C887192" w14:textId="77777777" w:rsidR="00120286" w:rsidRPr="00DE2A13" w:rsidRDefault="00120286" w:rsidP="0006391B">
            <w:pPr>
              <w:pStyle w:val="Tabletext"/>
              <w:jc w:val="center"/>
              <w:rPr>
                <w:sz w:val="20"/>
                <w:szCs w:val="18"/>
              </w:rPr>
            </w:pPr>
            <w:proofErr w:type="spellStart"/>
            <w:r w:rsidRPr="0019762C">
              <w:rPr>
                <w:rFonts w:hint="eastAsia"/>
                <w:sz w:val="20"/>
                <w:szCs w:val="18"/>
              </w:rPr>
              <w:t>建议书</w:t>
            </w:r>
            <w:proofErr w:type="spellEnd"/>
          </w:p>
        </w:tc>
        <w:tc>
          <w:tcPr>
            <w:tcW w:w="850" w:type="dxa"/>
            <w:shd w:val="clear" w:color="auto" w:fill="auto"/>
            <w:hideMark/>
          </w:tcPr>
          <w:p w14:paraId="3979B6B8"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0D639207" w14:textId="77777777" w:rsidR="00120286" w:rsidRPr="00DE2A13" w:rsidRDefault="00120286" w:rsidP="0006391B">
            <w:pPr>
              <w:pStyle w:val="Tabletext"/>
              <w:rPr>
                <w:sz w:val="20"/>
                <w:szCs w:val="18"/>
              </w:rPr>
            </w:pPr>
            <w:proofErr w:type="spellStart"/>
            <w:r w:rsidRPr="0019762C">
              <w:rPr>
                <w:rFonts w:hint="eastAsia"/>
                <w:sz w:val="20"/>
                <w:szCs w:val="18"/>
              </w:rPr>
              <w:t>正在研究</w:t>
            </w:r>
            <w:proofErr w:type="spellEnd"/>
          </w:p>
        </w:tc>
        <w:tc>
          <w:tcPr>
            <w:tcW w:w="851" w:type="dxa"/>
            <w:shd w:val="clear" w:color="auto" w:fill="auto"/>
            <w:hideMark/>
          </w:tcPr>
          <w:p w14:paraId="3FE5E093" w14:textId="77777777" w:rsidR="00120286" w:rsidRPr="00DE2A13" w:rsidRDefault="00120286" w:rsidP="0006391B">
            <w:pPr>
              <w:pStyle w:val="Tabletext"/>
              <w:jc w:val="center"/>
              <w:rPr>
                <w:sz w:val="20"/>
                <w:szCs w:val="18"/>
              </w:rPr>
            </w:pPr>
            <w:r w:rsidRPr="006600ED">
              <w:rPr>
                <w:sz w:val="20"/>
                <w:szCs w:val="18"/>
              </w:rPr>
              <w:t>TAP</w:t>
            </w:r>
          </w:p>
        </w:tc>
        <w:tc>
          <w:tcPr>
            <w:tcW w:w="1016" w:type="dxa"/>
            <w:shd w:val="clear" w:color="auto" w:fill="auto"/>
            <w:hideMark/>
          </w:tcPr>
          <w:p w14:paraId="70E52C8F" w14:textId="77777777" w:rsidR="00120286" w:rsidRPr="00DE2A13" w:rsidRDefault="00120286" w:rsidP="0006391B">
            <w:pPr>
              <w:pStyle w:val="Tabletext"/>
              <w:jc w:val="center"/>
              <w:rPr>
                <w:sz w:val="20"/>
                <w:szCs w:val="18"/>
              </w:rPr>
            </w:pPr>
            <w:r w:rsidRPr="00DE2A13">
              <w:rPr>
                <w:sz w:val="20"/>
                <w:szCs w:val="18"/>
              </w:rPr>
              <w:t>2024-08</w:t>
            </w:r>
          </w:p>
        </w:tc>
        <w:tc>
          <w:tcPr>
            <w:tcW w:w="1921" w:type="dxa"/>
            <w:shd w:val="clear" w:color="auto" w:fill="auto"/>
            <w:hideMark/>
          </w:tcPr>
          <w:p w14:paraId="22EB5CE4" w14:textId="77777777" w:rsidR="00120286" w:rsidRPr="00DE2A13" w:rsidRDefault="00120286" w:rsidP="0006391B">
            <w:pPr>
              <w:pStyle w:val="Tabletext"/>
              <w:rPr>
                <w:sz w:val="20"/>
                <w:szCs w:val="18"/>
                <w:lang w:eastAsia="zh-CN"/>
              </w:rPr>
            </w:pPr>
            <w:r w:rsidRPr="00444004">
              <w:rPr>
                <w:rFonts w:hint="eastAsia"/>
                <w:sz w:val="20"/>
                <w:szCs w:val="18"/>
                <w:lang w:eastAsia="zh-CN"/>
              </w:rPr>
              <w:t>登记机构的任命与运作</w:t>
            </w:r>
          </w:p>
        </w:tc>
        <w:tc>
          <w:tcPr>
            <w:tcW w:w="1344" w:type="dxa"/>
            <w:shd w:val="clear" w:color="auto" w:fill="auto"/>
            <w:hideMark/>
          </w:tcPr>
          <w:p w14:paraId="3A5762E2" w14:textId="18D912F8" w:rsidR="00120286" w:rsidRPr="00DE2A13" w:rsidRDefault="00A83D00" w:rsidP="0006391B">
            <w:pPr>
              <w:pStyle w:val="Tabletext"/>
              <w:jc w:val="center"/>
              <w:rPr>
                <w:sz w:val="20"/>
                <w:szCs w:val="18"/>
              </w:rPr>
            </w:pPr>
            <w:hyperlink r:id="rId87" w:tooltip="TSAG-TD251-R1 (2023-05)" w:history="1">
              <w:r w:rsidR="00120286" w:rsidRPr="00DE2A13">
                <w:rPr>
                  <w:rStyle w:val="Hyperlink"/>
                  <w:sz w:val="20"/>
                  <w:szCs w:val="18"/>
                </w:rPr>
                <w:t>TSAG-TD251-R1 (2023-05</w:t>
              </w:r>
              <w:r w:rsidR="00353F4B" w:rsidRPr="00353F4B">
                <w:rPr>
                  <w:rStyle w:val="Hyperlink"/>
                  <w:sz w:val="20"/>
                  <w:szCs w:val="18"/>
                </w:rPr>
                <w:t>)</w:t>
              </w:r>
            </w:hyperlink>
          </w:p>
        </w:tc>
        <w:tc>
          <w:tcPr>
            <w:tcW w:w="1176" w:type="dxa"/>
            <w:shd w:val="clear" w:color="auto" w:fill="auto"/>
            <w:hideMark/>
          </w:tcPr>
          <w:p w14:paraId="45793997" w14:textId="77777777" w:rsidR="00120286" w:rsidRPr="00EE3140" w:rsidRDefault="00A83D00" w:rsidP="0006391B">
            <w:pPr>
              <w:pStyle w:val="Tabletext"/>
              <w:rPr>
                <w:sz w:val="20"/>
                <w:szCs w:val="18"/>
                <w:lang w:val="fr-FR"/>
              </w:rPr>
            </w:pPr>
            <w:hyperlink r:id="rId88" w:history="1">
              <w:r w:rsidR="00120286" w:rsidRPr="00170F00">
                <w:rPr>
                  <w:rStyle w:val="Hyperlink"/>
                  <w:rFonts w:hint="eastAsia"/>
                  <w:sz w:val="20"/>
                  <w:szCs w:val="18"/>
                </w:rPr>
                <w:t xml:space="preserve">Olivier </w:t>
              </w:r>
              <w:proofErr w:type="spellStart"/>
              <w:r w:rsidR="00120286" w:rsidRPr="00170F00">
                <w:rPr>
                  <w:rStyle w:val="Hyperlink"/>
                  <w:rFonts w:hint="eastAsia"/>
                  <w:sz w:val="20"/>
                  <w:szCs w:val="18"/>
                </w:rPr>
                <w:t>Dubuisson</w:t>
              </w:r>
              <w:proofErr w:type="spellEnd"/>
              <w:r w:rsidR="00120286" w:rsidRPr="00170F00">
                <w:rPr>
                  <w:rStyle w:val="Hyperlink"/>
                  <w:rFonts w:hint="eastAsia"/>
                  <w:sz w:val="20"/>
                  <w:szCs w:val="18"/>
                </w:rPr>
                <w:t>（</w:t>
              </w:r>
              <w:proofErr w:type="spellStart"/>
              <w:r w:rsidR="00120286" w:rsidRPr="00170F00">
                <w:rPr>
                  <w:rStyle w:val="Hyperlink"/>
                  <w:rFonts w:hint="eastAsia"/>
                  <w:sz w:val="20"/>
                  <w:szCs w:val="18"/>
                </w:rPr>
                <w:t>法国</w:t>
              </w:r>
              <w:proofErr w:type="spellEnd"/>
              <w:r w:rsidR="00120286" w:rsidRPr="00170F00">
                <w:rPr>
                  <w:rStyle w:val="Hyperlink"/>
                  <w:rFonts w:hint="eastAsia"/>
                  <w:sz w:val="20"/>
                  <w:szCs w:val="18"/>
                </w:rPr>
                <w:t>Orange</w:t>
              </w:r>
              <w:r w:rsidR="00120286" w:rsidRPr="00170F00">
                <w:rPr>
                  <w:rStyle w:val="Hyperlink"/>
                  <w:rFonts w:hint="eastAsia"/>
                  <w:sz w:val="20"/>
                  <w:szCs w:val="18"/>
                </w:rPr>
                <w:t>）</w:t>
              </w:r>
            </w:hyperlink>
            <w:r w:rsidR="00120286">
              <w:rPr>
                <w:rFonts w:hint="eastAsia"/>
                <w:sz w:val="20"/>
                <w:szCs w:val="18"/>
                <w:lang w:eastAsia="zh-CN"/>
              </w:rPr>
              <w:t>、</w:t>
            </w:r>
            <w:r w:rsidR="00120286" w:rsidRPr="00EE3140">
              <w:rPr>
                <w:sz w:val="20"/>
                <w:szCs w:val="18"/>
                <w:lang w:val="fr-FR"/>
              </w:rPr>
              <w:br/>
            </w:r>
            <w:hyperlink r:id="rId89" w:history="1">
              <w:r w:rsidR="00120286" w:rsidRPr="00EE3140">
                <w:rPr>
                  <w:rStyle w:val="Hyperlink"/>
                  <w:sz w:val="20"/>
                  <w:szCs w:val="18"/>
                  <w:lang w:val="fr-FR"/>
                </w:rPr>
                <w:t>Philip Rushton</w:t>
              </w:r>
              <w:r w:rsidR="00120286">
                <w:rPr>
                  <w:rStyle w:val="Hyperlink"/>
                  <w:rFonts w:hint="eastAsia"/>
                  <w:sz w:val="20"/>
                  <w:szCs w:val="18"/>
                  <w:lang w:val="fr-FR" w:eastAsia="zh-CN"/>
                </w:rPr>
                <w:t>（英国</w:t>
              </w:r>
              <w:r w:rsidR="00120286" w:rsidRPr="00EE3140">
                <w:rPr>
                  <w:rStyle w:val="Hyperlink"/>
                  <w:sz w:val="20"/>
                  <w:szCs w:val="18"/>
                  <w:lang w:val="fr-FR"/>
                </w:rPr>
                <w:t>DSIT</w:t>
              </w:r>
              <w:r w:rsidR="00120286">
                <w:rPr>
                  <w:rStyle w:val="Hyperlink"/>
                  <w:sz w:val="20"/>
                  <w:szCs w:val="18"/>
                  <w:lang w:val="fr-FR"/>
                </w:rPr>
                <w:t>）</w:t>
              </w:r>
            </w:hyperlink>
          </w:p>
        </w:tc>
        <w:tc>
          <w:tcPr>
            <w:tcW w:w="3686" w:type="dxa"/>
            <w:shd w:val="clear" w:color="auto" w:fill="auto"/>
            <w:hideMark/>
          </w:tcPr>
          <w:p w14:paraId="56A32641" w14:textId="77777777" w:rsidR="00120286" w:rsidRPr="00007D56" w:rsidRDefault="00120286" w:rsidP="0006391B">
            <w:pPr>
              <w:pStyle w:val="Tabletext"/>
              <w:rPr>
                <w:sz w:val="20"/>
                <w:szCs w:val="18"/>
                <w:lang w:val="fr-FR" w:eastAsia="zh-CN"/>
              </w:rPr>
            </w:pPr>
            <w:r w:rsidRPr="00007D56">
              <w:rPr>
                <w:rFonts w:hint="eastAsia"/>
                <w:sz w:val="20"/>
                <w:szCs w:val="18"/>
                <w:lang w:eastAsia="zh-CN"/>
              </w:rPr>
              <w:t>本</w:t>
            </w:r>
            <w:r>
              <w:rPr>
                <w:rFonts w:hint="eastAsia"/>
                <w:sz w:val="20"/>
                <w:szCs w:val="18"/>
                <w:lang w:eastAsia="zh-CN"/>
              </w:rPr>
              <w:t>建议书</w:t>
            </w:r>
            <w:r w:rsidRPr="00007D56">
              <w:rPr>
                <w:rFonts w:hint="eastAsia"/>
                <w:sz w:val="20"/>
                <w:szCs w:val="18"/>
                <w:lang w:eastAsia="zh-CN"/>
              </w:rPr>
              <w:t>提供指导</w:t>
            </w:r>
            <w:r>
              <w:rPr>
                <w:rFonts w:hint="eastAsia"/>
                <w:sz w:val="20"/>
                <w:szCs w:val="18"/>
                <w:lang w:eastAsia="zh-CN"/>
              </w:rPr>
              <w:t>原则</w:t>
            </w:r>
            <w:r w:rsidRPr="00007D56">
              <w:rPr>
                <w:rFonts w:hint="eastAsia"/>
                <w:sz w:val="20"/>
                <w:szCs w:val="18"/>
                <w:lang w:val="fr-FR" w:eastAsia="zh-CN"/>
              </w:rPr>
              <w:t>，</w:t>
            </w:r>
            <w:r w:rsidRPr="00007D56">
              <w:rPr>
                <w:rFonts w:hint="eastAsia"/>
                <w:sz w:val="20"/>
                <w:szCs w:val="18"/>
                <w:lang w:eastAsia="zh-CN"/>
              </w:rPr>
              <w:t>帮助</w:t>
            </w:r>
            <w:r w:rsidRPr="00007D56">
              <w:rPr>
                <w:rFonts w:hint="eastAsia"/>
                <w:sz w:val="20"/>
                <w:szCs w:val="18"/>
                <w:lang w:val="fr-FR" w:eastAsia="zh-CN"/>
              </w:rPr>
              <w:t>ITU-T</w:t>
            </w:r>
            <w:r w:rsidRPr="00007D56">
              <w:rPr>
                <w:rFonts w:hint="eastAsia"/>
                <w:sz w:val="20"/>
                <w:szCs w:val="18"/>
                <w:lang w:eastAsia="zh-CN"/>
              </w:rPr>
              <w:t>研究组制定具有</w:t>
            </w:r>
            <w:r>
              <w:rPr>
                <w:rFonts w:hint="eastAsia"/>
                <w:sz w:val="20"/>
                <w:szCs w:val="18"/>
                <w:lang w:eastAsia="zh-CN"/>
              </w:rPr>
              <w:t>登记职能</w:t>
            </w:r>
            <w:r w:rsidRPr="00007D56">
              <w:rPr>
                <w:rFonts w:hint="eastAsia"/>
                <w:sz w:val="20"/>
                <w:szCs w:val="18"/>
                <w:lang w:eastAsia="zh-CN"/>
              </w:rPr>
              <w:t>的建议书</w:t>
            </w:r>
            <w:r w:rsidRPr="00007D56">
              <w:rPr>
                <w:rFonts w:hint="eastAsia"/>
                <w:sz w:val="20"/>
                <w:szCs w:val="18"/>
                <w:lang w:val="fr-FR" w:eastAsia="zh-CN"/>
              </w:rPr>
              <w:t>，</w:t>
            </w:r>
            <w:r w:rsidRPr="00007D56">
              <w:rPr>
                <w:rFonts w:hint="eastAsia"/>
                <w:sz w:val="20"/>
                <w:szCs w:val="18"/>
                <w:lang w:eastAsia="zh-CN"/>
              </w:rPr>
              <w:t>并选择</w:t>
            </w:r>
            <w:r>
              <w:rPr>
                <w:rFonts w:hint="eastAsia"/>
                <w:sz w:val="20"/>
                <w:szCs w:val="18"/>
                <w:lang w:eastAsia="zh-CN"/>
              </w:rPr>
              <w:t>登记</w:t>
            </w:r>
            <w:r w:rsidRPr="00007D56">
              <w:rPr>
                <w:rFonts w:hint="eastAsia"/>
                <w:sz w:val="20"/>
                <w:szCs w:val="18"/>
                <w:lang w:eastAsia="zh-CN"/>
              </w:rPr>
              <w:t>机构来提供此</w:t>
            </w:r>
            <w:r>
              <w:rPr>
                <w:rFonts w:hint="eastAsia"/>
                <w:sz w:val="20"/>
                <w:szCs w:val="18"/>
                <w:lang w:eastAsia="zh-CN"/>
              </w:rPr>
              <w:t>职能</w:t>
            </w:r>
            <w:r w:rsidRPr="00007D56">
              <w:rPr>
                <w:rFonts w:hint="eastAsia"/>
                <w:sz w:val="20"/>
                <w:szCs w:val="18"/>
                <w:lang w:eastAsia="zh-CN"/>
              </w:rPr>
              <w:t>。</w:t>
            </w:r>
          </w:p>
        </w:tc>
      </w:tr>
      <w:tr w:rsidR="00120286" w14:paraId="2239EF85" w14:textId="77777777" w:rsidTr="009D3438">
        <w:trPr>
          <w:jc w:val="center"/>
        </w:trPr>
        <w:tc>
          <w:tcPr>
            <w:tcW w:w="801" w:type="dxa"/>
            <w:shd w:val="clear" w:color="auto" w:fill="auto"/>
            <w:hideMark/>
          </w:tcPr>
          <w:p w14:paraId="1F514B69" w14:textId="77777777" w:rsidR="00120286" w:rsidRPr="00682B23" w:rsidRDefault="00120286" w:rsidP="0006391B">
            <w:pPr>
              <w:pStyle w:val="Tabletext"/>
              <w:rPr>
                <w:sz w:val="20"/>
                <w:szCs w:val="18"/>
              </w:rPr>
            </w:pPr>
            <w:r w:rsidRPr="00682B23">
              <w:rPr>
                <w:sz w:val="20"/>
                <w:szCs w:val="18"/>
              </w:rPr>
              <w:lastRenderedPageBreak/>
              <w:t>RG-WTSA</w:t>
            </w:r>
          </w:p>
        </w:tc>
        <w:tc>
          <w:tcPr>
            <w:tcW w:w="1103" w:type="dxa"/>
            <w:shd w:val="clear" w:color="auto" w:fill="auto"/>
            <w:hideMark/>
          </w:tcPr>
          <w:p w14:paraId="0CC6C088" w14:textId="77777777" w:rsidR="00120286" w:rsidRPr="00DE2A13" w:rsidRDefault="00A83D00" w:rsidP="0006391B">
            <w:pPr>
              <w:pStyle w:val="Tabletext"/>
              <w:rPr>
                <w:sz w:val="20"/>
                <w:szCs w:val="18"/>
              </w:rPr>
            </w:pPr>
            <w:hyperlink r:id="rId90" w:tooltip="See more details" w:history="1">
              <w:r w:rsidR="00120286" w:rsidRPr="0019762C">
                <w:rPr>
                  <w:rStyle w:val="Hyperlink"/>
                  <w:sz w:val="20"/>
                  <w:szCs w:val="18"/>
                </w:rPr>
                <w:t>A.BN</w:t>
              </w:r>
            </w:hyperlink>
          </w:p>
        </w:tc>
        <w:tc>
          <w:tcPr>
            <w:tcW w:w="866" w:type="dxa"/>
            <w:shd w:val="clear" w:color="auto" w:fill="auto"/>
            <w:hideMark/>
          </w:tcPr>
          <w:p w14:paraId="3FD4DC86" w14:textId="77777777" w:rsidR="00120286" w:rsidRPr="00DE2A13" w:rsidRDefault="00120286" w:rsidP="0006391B">
            <w:pPr>
              <w:pStyle w:val="Tabletext"/>
              <w:jc w:val="center"/>
              <w:rPr>
                <w:sz w:val="20"/>
                <w:szCs w:val="18"/>
              </w:rPr>
            </w:pPr>
            <w:r w:rsidRPr="0019762C">
              <w:rPr>
                <w:rFonts w:hint="eastAsia"/>
                <w:sz w:val="20"/>
                <w:szCs w:val="18"/>
                <w:lang w:eastAsia="zh-CN"/>
              </w:rPr>
              <w:t>其他</w:t>
            </w:r>
          </w:p>
        </w:tc>
        <w:tc>
          <w:tcPr>
            <w:tcW w:w="850" w:type="dxa"/>
            <w:shd w:val="clear" w:color="auto" w:fill="auto"/>
            <w:hideMark/>
          </w:tcPr>
          <w:p w14:paraId="641CE695"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43C6BD2B" w14:textId="77777777" w:rsidR="00120286" w:rsidRPr="00DE2A13" w:rsidRDefault="00120286" w:rsidP="0006391B">
            <w:pPr>
              <w:pStyle w:val="Tabletext"/>
              <w:rPr>
                <w:sz w:val="20"/>
                <w:szCs w:val="18"/>
              </w:rPr>
            </w:pPr>
            <w:proofErr w:type="spellStart"/>
            <w:r w:rsidRPr="0019762C">
              <w:rPr>
                <w:rFonts w:hint="eastAsia"/>
                <w:sz w:val="20"/>
                <w:szCs w:val="18"/>
              </w:rPr>
              <w:t>正在研究</w:t>
            </w:r>
            <w:proofErr w:type="spellEnd"/>
          </w:p>
        </w:tc>
        <w:tc>
          <w:tcPr>
            <w:tcW w:w="851" w:type="dxa"/>
            <w:shd w:val="clear" w:color="auto" w:fill="auto"/>
            <w:hideMark/>
          </w:tcPr>
          <w:p w14:paraId="3A53E8B2" w14:textId="77777777" w:rsidR="00120286" w:rsidRPr="00DE2A13" w:rsidRDefault="00120286" w:rsidP="0006391B">
            <w:pPr>
              <w:pStyle w:val="Tabletext"/>
              <w:jc w:val="center"/>
              <w:rPr>
                <w:sz w:val="20"/>
                <w:szCs w:val="18"/>
              </w:rPr>
            </w:pPr>
            <w:r w:rsidRPr="004B1ADA">
              <w:rPr>
                <w:rFonts w:hint="eastAsia"/>
                <w:sz w:val="20"/>
                <w:szCs w:val="18"/>
                <w:lang w:eastAsia="zh-CN"/>
              </w:rPr>
              <w:t>同意</w:t>
            </w:r>
          </w:p>
        </w:tc>
        <w:tc>
          <w:tcPr>
            <w:tcW w:w="1016" w:type="dxa"/>
            <w:shd w:val="clear" w:color="auto" w:fill="auto"/>
            <w:hideMark/>
          </w:tcPr>
          <w:p w14:paraId="4012D8D8" w14:textId="77777777" w:rsidR="00120286" w:rsidRPr="00DE2A13" w:rsidRDefault="00120286" w:rsidP="0006391B">
            <w:pPr>
              <w:pStyle w:val="Tabletext"/>
              <w:jc w:val="center"/>
              <w:rPr>
                <w:sz w:val="20"/>
                <w:szCs w:val="18"/>
              </w:rPr>
            </w:pPr>
            <w:r w:rsidRPr="00DE2A13">
              <w:rPr>
                <w:sz w:val="20"/>
                <w:szCs w:val="18"/>
              </w:rPr>
              <w:t>2024-07</w:t>
            </w:r>
          </w:p>
        </w:tc>
        <w:tc>
          <w:tcPr>
            <w:tcW w:w="1921" w:type="dxa"/>
            <w:shd w:val="clear" w:color="auto" w:fill="auto"/>
            <w:hideMark/>
          </w:tcPr>
          <w:p w14:paraId="2E15AAB1" w14:textId="77777777" w:rsidR="00120286" w:rsidRPr="00DE2A13" w:rsidRDefault="00120286" w:rsidP="0006391B">
            <w:pPr>
              <w:pStyle w:val="Tabletext"/>
              <w:rPr>
                <w:sz w:val="20"/>
                <w:szCs w:val="18"/>
                <w:lang w:eastAsia="zh-CN"/>
              </w:rPr>
            </w:pPr>
            <w:r w:rsidRPr="00444004">
              <w:rPr>
                <w:rFonts w:hint="eastAsia"/>
                <w:sz w:val="20"/>
                <w:szCs w:val="18"/>
                <w:lang w:eastAsia="zh-CN"/>
              </w:rPr>
              <w:t>关于如何主持</w:t>
            </w:r>
            <w:r w:rsidRPr="00444004">
              <w:rPr>
                <w:rFonts w:hint="eastAsia"/>
                <w:sz w:val="20"/>
                <w:szCs w:val="18"/>
                <w:lang w:eastAsia="zh-CN"/>
              </w:rPr>
              <w:t>WTSA</w:t>
            </w:r>
            <w:r w:rsidRPr="00444004">
              <w:rPr>
                <w:rFonts w:hint="eastAsia"/>
                <w:sz w:val="20"/>
                <w:szCs w:val="18"/>
                <w:lang w:eastAsia="zh-CN"/>
              </w:rPr>
              <w:t>分委员会</w:t>
            </w:r>
            <w:r w:rsidRPr="00444004">
              <w:rPr>
                <w:rFonts w:hint="eastAsia"/>
                <w:sz w:val="20"/>
                <w:szCs w:val="18"/>
                <w:lang w:eastAsia="zh-CN"/>
              </w:rPr>
              <w:t>/</w:t>
            </w:r>
            <w:proofErr w:type="gramStart"/>
            <w:r w:rsidRPr="00444004">
              <w:rPr>
                <w:rFonts w:hint="eastAsia"/>
                <w:sz w:val="20"/>
                <w:szCs w:val="18"/>
                <w:lang w:eastAsia="zh-CN"/>
              </w:rPr>
              <w:t>特设组</w:t>
            </w:r>
            <w:proofErr w:type="gramEnd"/>
            <w:r w:rsidRPr="00444004">
              <w:rPr>
                <w:rFonts w:hint="eastAsia"/>
                <w:sz w:val="20"/>
                <w:szCs w:val="18"/>
                <w:lang w:eastAsia="zh-CN"/>
              </w:rPr>
              <w:t>会议的简报</w:t>
            </w:r>
          </w:p>
        </w:tc>
        <w:tc>
          <w:tcPr>
            <w:tcW w:w="1344" w:type="dxa"/>
            <w:shd w:val="clear" w:color="auto" w:fill="auto"/>
            <w:hideMark/>
          </w:tcPr>
          <w:p w14:paraId="10420213" w14:textId="15A77F23" w:rsidR="00120286" w:rsidRPr="00DE2A13" w:rsidRDefault="00A83D00" w:rsidP="0006391B">
            <w:pPr>
              <w:pStyle w:val="Tabletext"/>
              <w:jc w:val="center"/>
              <w:rPr>
                <w:sz w:val="20"/>
                <w:szCs w:val="18"/>
              </w:rPr>
            </w:pPr>
            <w:hyperlink r:id="rId91" w:tooltip="TSAG-TD473-R2 (2024-01)" w:history="1">
              <w:r w:rsidR="00120286" w:rsidRPr="00DE2A13">
                <w:rPr>
                  <w:rStyle w:val="Hyperlink"/>
                  <w:sz w:val="20"/>
                  <w:szCs w:val="18"/>
                </w:rPr>
                <w:t>TSAG-TD473-R2 (2024-01</w:t>
              </w:r>
              <w:r w:rsidR="00353F4B" w:rsidRPr="00353F4B">
                <w:rPr>
                  <w:rStyle w:val="Hyperlink"/>
                  <w:sz w:val="20"/>
                  <w:szCs w:val="18"/>
                </w:rPr>
                <w:t>)</w:t>
              </w:r>
            </w:hyperlink>
          </w:p>
        </w:tc>
        <w:tc>
          <w:tcPr>
            <w:tcW w:w="1176" w:type="dxa"/>
            <w:shd w:val="clear" w:color="auto" w:fill="auto"/>
            <w:hideMark/>
          </w:tcPr>
          <w:p w14:paraId="4F56481A" w14:textId="77777777" w:rsidR="00120286" w:rsidRPr="00DE2A13" w:rsidRDefault="00A83D00" w:rsidP="0006391B">
            <w:pPr>
              <w:pStyle w:val="Tabletext"/>
              <w:rPr>
                <w:sz w:val="20"/>
                <w:szCs w:val="18"/>
                <w:lang w:eastAsia="zh-CN"/>
              </w:rPr>
            </w:pPr>
            <w:hyperlink r:id="rId92" w:history="1">
              <w:r w:rsidR="00120286">
                <w:rPr>
                  <w:rStyle w:val="Hyperlink"/>
                  <w:rFonts w:hint="eastAsia"/>
                  <w:sz w:val="20"/>
                  <w:szCs w:val="18"/>
                  <w:lang w:eastAsia="zh-CN"/>
                </w:rPr>
                <w:t>李芳（中国信息通信研究院）</w:t>
              </w:r>
            </w:hyperlink>
          </w:p>
        </w:tc>
        <w:tc>
          <w:tcPr>
            <w:tcW w:w="3686" w:type="dxa"/>
            <w:shd w:val="clear" w:color="auto" w:fill="auto"/>
            <w:hideMark/>
          </w:tcPr>
          <w:p w14:paraId="3C18E5F0" w14:textId="77777777" w:rsidR="00120286" w:rsidRPr="00DE2A13" w:rsidRDefault="00120286" w:rsidP="0006391B">
            <w:pPr>
              <w:pStyle w:val="Tabletext"/>
              <w:rPr>
                <w:sz w:val="20"/>
                <w:szCs w:val="18"/>
                <w:lang w:eastAsia="zh-CN"/>
              </w:rPr>
            </w:pPr>
            <w:r w:rsidRPr="00444004">
              <w:rPr>
                <w:rFonts w:hint="eastAsia"/>
                <w:sz w:val="20"/>
                <w:szCs w:val="18"/>
                <w:lang w:eastAsia="zh-CN"/>
              </w:rPr>
              <w:t>本文件以国际电联《总规则》为基础，</w:t>
            </w:r>
            <w:r w:rsidRPr="00FA4D6A">
              <w:rPr>
                <w:rFonts w:hint="eastAsia"/>
                <w:sz w:val="20"/>
                <w:szCs w:val="18"/>
                <w:lang w:eastAsia="zh-CN"/>
              </w:rPr>
              <w:t>汇集了</w:t>
            </w:r>
            <w:r w:rsidRPr="00444004">
              <w:rPr>
                <w:rFonts w:hint="eastAsia"/>
                <w:sz w:val="20"/>
                <w:szCs w:val="18"/>
                <w:lang w:eastAsia="zh-CN"/>
              </w:rPr>
              <w:t>指导</w:t>
            </w:r>
            <w:r w:rsidRPr="00444004">
              <w:rPr>
                <w:rFonts w:hint="eastAsia"/>
                <w:sz w:val="20"/>
                <w:szCs w:val="18"/>
                <w:lang w:eastAsia="zh-CN"/>
              </w:rPr>
              <w:t>WTSA</w:t>
            </w:r>
            <w:r w:rsidRPr="00444004">
              <w:rPr>
                <w:rFonts w:hint="eastAsia"/>
                <w:sz w:val="20"/>
                <w:szCs w:val="18"/>
                <w:lang w:eastAsia="zh-CN"/>
              </w:rPr>
              <w:t>分委员会（</w:t>
            </w:r>
            <w:proofErr w:type="gramStart"/>
            <w:r w:rsidRPr="00444004">
              <w:rPr>
                <w:rFonts w:hint="eastAsia"/>
                <w:sz w:val="20"/>
                <w:szCs w:val="18"/>
                <w:lang w:eastAsia="zh-CN"/>
              </w:rPr>
              <w:t>如全会</w:t>
            </w:r>
            <w:proofErr w:type="gramEnd"/>
            <w:r w:rsidRPr="00444004">
              <w:rPr>
                <w:rFonts w:hint="eastAsia"/>
                <w:sz w:val="20"/>
                <w:szCs w:val="18"/>
                <w:lang w:eastAsia="zh-CN"/>
              </w:rPr>
              <w:t>委员会工作组、特设组）</w:t>
            </w:r>
            <w:r w:rsidRPr="00FA4D6A">
              <w:rPr>
                <w:rFonts w:hint="eastAsia"/>
                <w:sz w:val="20"/>
                <w:szCs w:val="18"/>
                <w:lang w:eastAsia="zh-CN"/>
              </w:rPr>
              <w:t>主席如何组织讨论和审查</w:t>
            </w:r>
            <w:r w:rsidRPr="00FA4D6A">
              <w:rPr>
                <w:rFonts w:hint="eastAsia"/>
                <w:sz w:val="20"/>
                <w:szCs w:val="18"/>
                <w:lang w:eastAsia="zh-CN"/>
              </w:rPr>
              <w:t>WTSA</w:t>
            </w:r>
            <w:r w:rsidRPr="00FA4D6A">
              <w:rPr>
                <w:rFonts w:hint="eastAsia"/>
                <w:sz w:val="20"/>
                <w:szCs w:val="18"/>
                <w:lang w:eastAsia="zh-CN"/>
              </w:rPr>
              <w:t>决议以达成一致意见的信息，并强调了当前的常见做法。</w:t>
            </w:r>
          </w:p>
        </w:tc>
      </w:tr>
      <w:tr w:rsidR="00120286" w14:paraId="2D0D0681" w14:textId="77777777" w:rsidTr="009D3438">
        <w:trPr>
          <w:cantSplit/>
          <w:jc w:val="center"/>
        </w:trPr>
        <w:tc>
          <w:tcPr>
            <w:tcW w:w="801" w:type="dxa"/>
            <w:shd w:val="clear" w:color="auto" w:fill="auto"/>
            <w:hideMark/>
          </w:tcPr>
          <w:p w14:paraId="23A69829" w14:textId="77777777" w:rsidR="00120286" w:rsidRPr="00682B23" w:rsidRDefault="00120286" w:rsidP="0006391B">
            <w:pPr>
              <w:pStyle w:val="Tabletext"/>
              <w:rPr>
                <w:sz w:val="20"/>
                <w:szCs w:val="18"/>
              </w:rPr>
            </w:pPr>
            <w:r w:rsidRPr="00682B23">
              <w:rPr>
                <w:sz w:val="20"/>
                <w:szCs w:val="18"/>
              </w:rPr>
              <w:t>RG-WTSA</w:t>
            </w:r>
          </w:p>
        </w:tc>
        <w:tc>
          <w:tcPr>
            <w:tcW w:w="1103" w:type="dxa"/>
            <w:shd w:val="clear" w:color="auto" w:fill="auto"/>
            <w:hideMark/>
          </w:tcPr>
          <w:p w14:paraId="49282460" w14:textId="77777777" w:rsidR="00120286" w:rsidRPr="00DE2A13" w:rsidRDefault="00A83D00" w:rsidP="0006391B">
            <w:pPr>
              <w:pStyle w:val="Tabletext"/>
              <w:rPr>
                <w:sz w:val="20"/>
                <w:szCs w:val="18"/>
              </w:rPr>
            </w:pPr>
            <w:hyperlink r:id="rId93" w:tooltip="See more details" w:history="1">
              <w:proofErr w:type="spellStart"/>
              <w:proofErr w:type="gramStart"/>
              <w:r w:rsidR="00120286" w:rsidRPr="00DE2A13">
                <w:rPr>
                  <w:rStyle w:val="Hyperlink"/>
                  <w:sz w:val="20"/>
                  <w:szCs w:val="18"/>
                </w:rPr>
                <w:t>A.Suppl</w:t>
              </w:r>
              <w:proofErr w:type="spellEnd"/>
              <w:proofErr w:type="gramEnd"/>
              <w:r w:rsidR="00120286" w:rsidRPr="00DE2A13">
                <w:rPr>
                  <w:rStyle w:val="Hyperlink"/>
                  <w:sz w:val="20"/>
                  <w:szCs w:val="18"/>
                </w:rPr>
                <w:t>-WTSAGL</w:t>
              </w:r>
            </w:hyperlink>
          </w:p>
        </w:tc>
        <w:tc>
          <w:tcPr>
            <w:tcW w:w="866" w:type="dxa"/>
            <w:shd w:val="clear" w:color="auto" w:fill="auto"/>
            <w:hideMark/>
          </w:tcPr>
          <w:p w14:paraId="24085BA8" w14:textId="77777777" w:rsidR="00120286" w:rsidRPr="00DE2A13" w:rsidRDefault="00120286" w:rsidP="0006391B">
            <w:pPr>
              <w:pStyle w:val="Tabletext"/>
              <w:jc w:val="center"/>
              <w:rPr>
                <w:sz w:val="20"/>
                <w:szCs w:val="18"/>
              </w:rPr>
            </w:pPr>
            <w:proofErr w:type="spellStart"/>
            <w:r w:rsidRPr="0019762C">
              <w:rPr>
                <w:rFonts w:hint="eastAsia"/>
                <w:sz w:val="20"/>
                <w:szCs w:val="18"/>
              </w:rPr>
              <w:t>增补</w:t>
            </w:r>
            <w:proofErr w:type="spellEnd"/>
          </w:p>
        </w:tc>
        <w:tc>
          <w:tcPr>
            <w:tcW w:w="850" w:type="dxa"/>
            <w:shd w:val="clear" w:color="auto" w:fill="auto"/>
            <w:hideMark/>
          </w:tcPr>
          <w:p w14:paraId="6FB0FB45" w14:textId="77777777" w:rsidR="00120286" w:rsidRPr="00DE2A13" w:rsidRDefault="00120286" w:rsidP="0006391B">
            <w:pPr>
              <w:pStyle w:val="Tabletext"/>
              <w:jc w:val="center"/>
              <w:rPr>
                <w:sz w:val="20"/>
                <w:szCs w:val="18"/>
              </w:rPr>
            </w:pPr>
            <w:r w:rsidRPr="00190B98">
              <w:rPr>
                <w:rFonts w:hint="eastAsia"/>
                <w:sz w:val="20"/>
                <w:szCs w:val="18"/>
                <w:lang w:eastAsia="zh-CN"/>
              </w:rPr>
              <w:t>新版</w:t>
            </w:r>
          </w:p>
        </w:tc>
        <w:tc>
          <w:tcPr>
            <w:tcW w:w="1110" w:type="dxa"/>
            <w:shd w:val="clear" w:color="auto" w:fill="auto"/>
            <w:hideMark/>
          </w:tcPr>
          <w:p w14:paraId="73A46B97" w14:textId="77777777" w:rsidR="00120286" w:rsidRPr="00DE2A13" w:rsidRDefault="00120286" w:rsidP="0006391B">
            <w:pPr>
              <w:pStyle w:val="Tabletext"/>
              <w:rPr>
                <w:sz w:val="20"/>
                <w:szCs w:val="18"/>
              </w:rPr>
            </w:pPr>
            <w:proofErr w:type="spellStart"/>
            <w:r w:rsidRPr="0019762C">
              <w:rPr>
                <w:rFonts w:hint="eastAsia"/>
                <w:sz w:val="20"/>
                <w:szCs w:val="18"/>
              </w:rPr>
              <w:t>正在研究</w:t>
            </w:r>
            <w:proofErr w:type="spellEnd"/>
          </w:p>
        </w:tc>
        <w:tc>
          <w:tcPr>
            <w:tcW w:w="851" w:type="dxa"/>
            <w:shd w:val="clear" w:color="auto" w:fill="auto"/>
            <w:hideMark/>
          </w:tcPr>
          <w:p w14:paraId="05C084DB" w14:textId="77777777" w:rsidR="00120286" w:rsidRPr="00DE2A13" w:rsidRDefault="00120286" w:rsidP="0006391B">
            <w:pPr>
              <w:pStyle w:val="Tabletext"/>
              <w:jc w:val="center"/>
              <w:rPr>
                <w:sz w:val="20"/>
                <w:szCs w:val="18"/>
              </w:rPr>
            </w:pPr>
            <w:r w:rsidRPr="004B1ADA">
              <w:rPr>
                <w:rFonts w:hint="eastAsia"/>
                <w:sz w:val="20"/>
                <w:szCs w:val="18"/>
                <w:lang w:eastAsia="zh-CN"/>
              </w:rPr>
              <w:t>同意</w:t>
            </w:r>
          </w:p>
        </w:tc>
        <w:tc>
          <w:tcPr>
            <w:tcW w:w="1016" w:type="dxa"/>
            <w:shd w:val="clear" w:color="auto" w:fill="auto"/>
            <w:hideMark/>
          </w:tcPr>
          <w:p w14:paraId="45B588EB" w14:textId="77777777" w:rsidR="00120286" w:rsidRPr="00DE2A13" w:rsidRDefault="00120286" w:rsidP="0006391B">
            <w:pPr>
              <w:pStyle w:val="Tabletext"/>
              <w:jc w:val="center"/>
              <w:rPr>
                <w:sz w:val="20"/>
                <w:szCs w:val="18"/>
              </w:rPr>
            </w:pPr>
            <w:r w:rsidRPr="00DE2A13">
              <w:rPr>
                <w:sz w:val="20"/>
                <w:szCs w:val="18"/>
              </w:rPr>
              <w:t>2024-07</w:t>
            </w:r>
          </w:p>
        </w:tc>
        <w:tc>
          <w:tcPr>
            <w:tcW w:w="1921" w:type="dxa"/>
            <w:shd w:val="clear" w:color="auto" w:fill="auto"/>
            <w:hideMark/>
          </w:tcPr>
          <w:p w14:paraId="60528486" w14:textId="77777777" w:rsidR="00120286" w:rsidRPr="00DE2A13" w:rsidRDefault="00120286" w:rsidP="0006391B">
            <w:pPr>
              <w:pStyle w:val="Tabletext"/>
              <w:rPr>
                <w:sz w:val="20"/>
                <w:szCs w:val="18"/>
                <w:lang w:eastAsia="zh-CN"/>
              </w:rPr>
            </w:pPr>
            <w:r w:rsidRPr="00007D56">
              <w:rPr>
                <w:rFonts w:hint="eastAsia"/>
                <w:sz w:val="20"/>
                <w:szCs w:val="18"/>
                <w:lang w:eastAsia="zh-CN"/>
              </w:rPr>
              <w:t>WTSA</w:t>
            </w:r>
            <w:r w:rsidRPr="00007D56">
              <w:rPr>
                <w:rFonts w:hint="eastAsia"/>
                <w:sz w:val="20"/>
                <w:szCs w:val="18"/>
                <w:lang w:eastAsia="zh-CN"/>
              </w:rPr>
              <w:t>决议的起草导则</w:t>
            </w:r>
          </w:p>
        </w:tc>
        <w:tc>
          <w:tcPr>
            <w:tcW w:w="1344" w:type="dxa"/>
            <w:shd w:val="clear" w:color="auto" w:fill="auto"/>
            <w:hideMark/>
          </w:tcPr>
          <w:p w14:paraId="58B2EAC2" w14:textId="05C4DF3A" w:rsidR="00120286" w:rsidRPr="00DE2A13" w:rsidRDefault="00A83D00" w:rsidP="0006391B">
            <w:pPr>
              <w:pStyle w:val="Tabletext"/>
              <w:jc w:val="center"/>
              <w:rPr>
                <w:sz w:val="20"/>
                <w:szCs w:val="18"/>
              </w:rPr>
            </w:pPr>
            <w:hyperlink r:id="rId94" w:tooltip="TSAG-TD472-R3 (2024-01)" w:history="1">
              <w:r w:rsidR="00120286" w:rsidRPr="00DE2A13">
                <w:rPr>
                  <w:rStyle w:val="Hyperlink"/>
                  <w:sz w:val="20"/>
                  <w:szCs w:val="18"/>
                </w:rPr>
                <w:t>TSAG-TD472-R3 (2024-01</w:t>
              </w:r>
              <w:r w:rsidR="00353F4B" w:rsidRPr="00353F4B">
                <w:rPr>
                  <w:rStyle w:val="Hyperlink"/>
                  <w:sz w:val="20"/>
                  <w:szCs w:val="18"/>
                </w:rPr>
                <w:t>)</w:t>
              </w:r>
            </w:hyperlink>
          </w:p>
        </w:tc>
        <w:tc>
          <w:tcPr>
            <w:tcW w:w="1176" w:type="dxa"/>
            <w:shd w:val="clear" w:color="auto" w:fill="auto"/>
            <w:hideMark/>
          </w:tcPr>
          <w:p w14:paraId="62E50BC3" w14:textId="77777777" w:rsidR="00120286" w:rsidRPr="00DE2A13" w:rsidRDefault="00A83D00" w:rsidP="0006391B">
            <w:pPr>
              <w:pStyle w:val="Tabletext"/>
              <w:rPr>
                <w:sz w:val="20"/>
                <w:szCs w:val="18"/>
              </w:rPr>
            </w:pPr>
            <w:hyperlink r:id="rId95" w:history="1">
              <w:r w:rsidR="00120286" w:rsidRPr="00DE2A13">
                <w:rPr>
                  <w:rStyle w:val="Hyperlink"/>
                  <w:sz w:val="20"/>
                  <w:szCs w:val="18"/>
                </w:rPr>
                <w:t>Evgeny Tonkikh</w:t>
              </w:r>
              <w:r w:rsidR="00120286">
                <w:rPr>
                  <w:rStyle w:val="Hyperlink"/>
                  <w:rFonts w:hint="eastAsia"/>
                  <w:sz w:val="20"/>
                  <w:szCs w:val="18"/>
                  <w:lang w:eastAsia="zh-CN"/>
                </w:rPr>
                <w:t>（俄罗斯</w:t>
              </w:r>
              <w:r w:rsidR="00120286" w:rsidRPr="00DE2A13">
                <w:rPr>
                  <w:rStyle w:val="Hyperlink"/>
                  <w:sz w:val="20"/>
                  <w:szCs w:val="18"/>
                </w:rPr>
                <w:t>NIIR</w:t>
              </w:r>
              <w:r w:rsidR="00120286">
                <w:rPr>
                  <w:rStyle w:val="Hyperlink"/>
                  <w:sz w:val="20"/>
                  <w:szCs w:val="18"/>
                </w:rPr>
                <w:t>）</w:t>
              </w:r>
            </w:hyperlink>
          </w:p>
        </w:tc>
        <w:tc>
          <w:tcPr>
            <w:tcW w:w="3686" w:type="dxa"/>
            <w:shd w:val="clear" w:color="auto" w:fill="auto"/>
            <w:hideMark/>
          </w:tcPr>
          <w:p w14:paraId="08011847" w14:textId="77777777" w:rsidR="00120286" w:rsidRPr="00DE2A13" w:rsidRDefault="00120286" w:rsidP="0006391B">
            <w:pPr>
              <w:pStyle w:val="Tabletext"/>
              <w:rPr>
                <w:sz w:val="20"/>
                <w:szCs w:val="18"/>
                <w:lang w:eastAsia="zh-CN"/>
              </w:rPr>
            </w:pPr>
            <w:r w:rsidRPr="00FA4D6A">
              <w:rPr>
                <w:rFonts w:hint="eastAsia"/>
                <w:sz w:val="20"/>
                <w:szCs w:val="18"/>
                <w:lang w:eastAsia="zh-CN"/>
              </w:rPr>
              <w:t>本增补为</w:t>
            </w:r>
            <w:r w:rsidRPr="00FA4D6A">
              <w:rPr>
                <w:rFonts w:hint="eastAsia"/>
                <w:sz w:val="20"/>
                <w:szCs w:val="18"/>
                <w:lang w:eastAsia="zh-CN"/>
              </w:rPr>
              <w:t>ITU-T</w:t>
            </w:r>
            <w:r w:rsidRPr="00FA4D6A">
              <w:rPr>
                <w:rFonts w:hint="eastAsia"/>
                <w:sz w:val="20"/>
                <w:szCs w:val="18"/>
                <w:lang w:eastAsia="zh-CN"/>
              </w:rPr>
              <w:t>成员提供了有关精简决议的原则以及如何在筹备</w:t>
            </w:r>
            <w:r w:rsidRPr="00FA4D6A">
              <w:rPr>
                <w:rFonts w:hint="eastAsia"/>
                <w:sz w:val="20"/>
                <w:szCs w:val="18"/>
                <w:lang w:eastAsia="zh-CN"/>
              </w:rPr>
              <w:t>WTSA</w:t>
            </w:r>
            <w:r>
              <w:rPr>
                <w:rFonts w:hint="eastAsia"/>
                <w:sz w:val="20"/>
                <w:szCs w:val="18"/>
                <w:lang w:eastAsia="zh-CN"/>
              </w:rPr>
              <w:t>的</w:t>
            </w:r>
            <w:r w:rsidRPr="00FA4D6A">
              <w:rPr>
                <w:rFonts w:hint="eastAsia"/>
                <w:sz w:val="20"/>
                <w:szCs w:val="18"/>
                <w:lang w:eastAsia="zh-CN"/>
              </w:rPr>
              <w:t>过程中提出新的</w:t>
            </w:r>
            <w:r w:rsidRPr="00FA4D6A">
              <w:rPr>
                <w:rFonts w:hint="eastAsia"/>
                <w:sz w:val="20"/>
                <w:szCs w:val="18"/>
                <w:lang w:eastAsia="zh-CN"/>
              </w:rPr>
              <w:t>WTSA</w:t>
            </w:r>
            <w:r w:rsidRPr="00FA4D6A">
              <w:rPr>
                <w:rFonts w:hint="eastAsia"/>
                <w:sz w:val="20"/>
                <w:szCs w:val="18"/>
                <w:lang w:eastAsia="zh-CN"/>
              </w:rPr>
              <w:t>决议和</w:t>
            </w:r>
            <w:r>
              <w:rPr>
                <w:rFonts w:hint="eastAsia"/>
                <w:sz w:val="20"/>
                <w:szCs w:val="18"/>
                <w:lang w:eastAsia="zh-CN"/>
              </w:rPr>
              <w:t>对</w:t>
            </w:r>
            <w:r w:rsidRPr="00FA4D6A">
              <w:rPr>
                <w:rFonts w:hint="eastAsia"/>
                <w:sz w:val="20"/>
                <w:szCs w:val="18"/>
                <w:lang w:eastAsia="zh-CN"/>
              </w:rPr>
              <w:t>现行</w:t>
            </w:r>
            <w:r w:rsidRPr="00FA4D6A">
              <w:rPr>
                <w:rFonts w:hint="eastAsia"/>
                <w:sz w:val="20"/>
                <w:szCs w:val="18"/>
                <w:lang w:eastAsia="zh-CN"/>
              </w:rPr>
              <w:t>WTSA</w:t>
            </w:r>
            <w:r w:rsidRPr="00FA4D6A">
              <w:rPr>
                <w:rFonts w:hint="eastAsia"/>
                <w:sz w:val="20"/>
                <w:szCs w:val="18"/>
                <w:lang w:eastAsia="zh-CN"/>
              </w:rPr>
              <w:t>决议</w:t>
            </w:r>
            <w:r>
              <w:rPr>
                <w:rFonts w:hint="eastAsia"/>
                <w:sz w:val="20"/>
                <w:szCs w:val="18"/>
                <w:lang w:eastAsia="zh-CN"/>
              </w:rPr>
              <w:t>的</w:t>
            </w:r>
            <w:r w:rsidRPr="00FA4D6A">
              <w:rPr>
                <w:rFonts w:hint="eastAsia"/>
                <w:sz w:val="20"/>
                <w:szCs w:val="18"/>
                <w:lang w:eastAsia="zh-CN"/>
              </w:rPr>
              <w:t>修订草案的导则。</w:t>
            </w:r>
          </w:p>
        </w:tc>
      </w:tr>
    </w:tbl>
    <w:p w14:paraId="67BF4ADE" w14:textId="2F10887C" w:rsidR="00120286" w:rsidRDefault="00120286" w:rsidP="00995D28">
      <w:pPr>
        <w:pStyle w:val="Note"/>
        <w:tabs>
          <w:tab w:val="clear" w:pos="1191"/>
          <w:tab w:val="left" w:pos="284"/>
        </w:tabs>
        <w:rPr>
          <w:lang w:eastAsia="zh-CN"/>
        </w:rPr>
      </w:pPr>
      <w:r>
        <w:rPr>
          <w:lang w:eastAsia="zh-CN"/>
        </w:rPr>
        <w:t>*</w:t>
      </w:r>
      <w:r w:rsidR="00995D28">
        <w:rPr>
          <w:lang w:eastAsia="zh-CN"/>
        </w:rPr>
        <w:tab/>
      </w:r>
      <w:r w:rsidRPr="00FA4D6A">
        <w:rPr>
          <w:rFonts w:hint="eastAsia"/>
          <w:lang w:eastAsia="zh-CN"/>
        </w:rPr>
        <w:t>注</w:t>
      </w:r>
      <w:r>
        <w:rPr>
          <w:rFonts w:hint="eastAsia"/>
          <w:lang w:eastAsia="zh-CN"/>
        </w:rPr>
        <w:t xml:space="preserve"> </w:t>
      </w:r>
      <w:r>
        <w:rPr>
          <w:lang w:eastAsia="zh-CN"/>
        </w:rPr>
        <w:t xml:space="preserve">– </w:t>
      </w:r>
      <w:r w:rsidRPr="00FA4D6A">
        <w:rPr>
          <w:rFonts w:hint="eastAsia"/>
          <w:lang w:eastAsia="zh-CN"/>
        </w:rPr>
        <w:t>A.4</w:t>
      </w:r>
      <w:r w:rsidRPr="00FA4D6A">
        <w:rPr>
          <w:rFonts w:hint="eastAsia"/>
          <w:lang w:eastAsia="zh-CN"/>
        </w:rPr>
        <w:t>和</w:t>
      </w:r>
      <w:r w:rsidRPr="00FA4D6A">
        <w:rPr>
          <w:rFonts w:hint="eastAsia"/>
          <w:lang w:eastAsia="zh-CN"/>
        </w:rPr>
        <w:t>A.6</w:t>
      </w:r>
      <w:r w:rsidRPr="00FA4D6A">
        <w:rPr>
          <w:rFonts w:hint="eastAsia"/>
          <w:lang w:eastAsia="zh-CN"/>
        </w:rPr>
        <w:t>建议书</w:t>
      </w:r>
      <w:r>
        <w:rPr>
          <w:rFonts w:hint="eastAsia"/>
          <w:lang w:eastAsia="zh-CN"/>
        </w:rPr>
        <w:t>处于</w:t>
      </w:r>
      <w:r w:rsidRPr="00FA4D6A">
        <w:rPr>
          <w:rFonts w:hint="eastAsia"/>
          <w:lang w:eastAsia="zh-CN"/>
        </w:rPr>
        <w:t>被删除</w:t>
      </w:r>
      <w:r>
        <w:rPr>
          <w:rFonts w:hint="eastAsia"/>
          <w:lang w:eastAsia="zh-CN"/>
        </w:rPr>
        <w:t>程序中</w:t>
      </w:r>
      <w:r w:rsidRPr="00FA4D6A">
        <w:rPr>
          <w:rFonts w:hint="eastAsia"/>
          <w:lang w:eastAsia="zh-CN"/>
        </w:rPr>
        <w:t>，</w:t>
      </w:r>
      <w:r>
        <w:rPr>
          <w:rFonts w:hint="eastAsia"/>
          <w:lang w:eastAsia="zh-CN"/>
        </w:rPr>
        <w:t>同时</w:t>
      </w:r>
      <w:r w:rsidRPr="00FA4D6A">
        <w:rPr>
          <w:rFonts w:hint="eastAsia"/>
          <w:lang w:eastAsia="zh-CN"/>
        </w:rPr>
        <w:t>上述新的</w:t>
      </w:r>
      <w:r w:rsidRPr="00FA4D6A">
        <w:rPr>
          <w:rFonts w:hint="eastAsia"/>
          <w:lang w:eastAsia="zh-CN"/>
        </w:rPr>
        <w:t>A.24</w:t>
      </w:r>
      <w:r w:rsidRPr="00FA4D6A">
        <w:rPr>
          <w:rFonts w:hint="eastAsia"/>
          <w:lang w:eastAsia="zh-CN"/>
        </w:rPr>
        <w:t>建议书草案</w:t>
      </w:r>
      <w:r>
        <w:rPr>
          <w:rFonts w:hint="eastAsia"/>
          <w:lang w:eastAsia="zh-CN"/>
        </w:rPr>
        <w:t>正待批准</w:t>
      </w:r>
      <w:r w:rsidRPr="00FA4D6A">
        <w:rPr>
          <w:rFonts w:hint="eastAsia"/>
          <w:lang w:eastAsia="zh-CN"/>
        </w:rPr>
        <w:t>。详情见报告第</w:t>
      </w:r>
      <w:r w:rsidRPr="00FA4D6A">
        <w:rPr>
          <w:rFonts w:hint="eastAsia"/>
          <w:lang w:eastAsia="zh-CN"/>
        </w:rPr>
        <w:t>21.1.5</w:t>
      </w:r>
      <w:r w:rsidRPr="00FA4D6A">
        <w:rPr>
          <w:rFonts w:hint="eastAsia"/>
          <w:lang w:eastAsia="zh-CN"/>
        </w:rPr>
        <w:t>段。</w:t>
      </w:r>
    </w:p>
    <w:p w14:paraId="30A815D8" w14:textId="77777777" w:rsidR="00120286" w:rsidRDefault="00120286" w:rsidP="00C41DAB">
      <w:pPr>
        <w:rPr>
          <w:lang w:eastAsia="zh-CN"/>
        </w:rPr>
      </w:pPr>
    </w:p>
    <w:p w14:paraId="3B5AC83A" w14:textId="77777777" w:rsidR="00120286" w:rsidRDefault="00120286" w:rsidP="00C41DAB">
      <w:pPr>
        <w:rPr>
          <w:lang w:eastAsia="zh-CN"/>
        </w:rPr>
        <w:sectPr w:rsidR="00120286" w:rsidSect="00524177">
          <w:headerReference w:type="even" r:id="rId96"/>
          <w:footerReference w:type="default" r:id="rId97"/>
          <w:headerReference w:type="first" r:id="rId98"/>
          <w:footerReference w:type="first" r:id="rId99"/>
          <w:pgSz w:w="16840" w:h="11907" w:orient="landscape" w:code="9"/>
          <w:pgMar w:top="1134" w:right="1134" w:bottom="1134" w:left="1134" w:header="425" w:footer="709" w:gutter="0"/>
          <w:cols w:space="720"/>
          <w:docGrid w:linePitch="326"/>
        </w:sectPr>
      </w:pPr>
    </w:p>
    <w:p w14:paraId="24C01ADC" w14:textId="77777777" w:rsidR="00120286" w:rsidRPr="00C438F8" w:rsidRDefault="00120286" w:rsidP="00C438F8">
      <w:pPr>
        <w:pStyle w:val="AnnexNotitle"/>
        <w:spacing w:after="480"/>
        <w:rPr>
          <w:szCs w:val="28"/>
          <w:lang w:eastAsia="zh-CN"/>
        </w:rPr>
      </w:pPr>
      <w:bookmarkStart w:id="193" w:name="附件E"/>
      <w:bookmarkStart w:id="194" w:name="_Toc161313830"/>
      <w:bookmarkStart w:id="195" w:name="_Toc161841625"/>
      <w:r w:rsidRPr="00C438F8">
        <w:rPr>
          <w:rFonts w:hint="eastAsia"/>
          <w:szCs w:val="28"/>
          <w:lang w:eastAsia="zh-CN"/>
        </w:rPr>
        <w:lastRenderedPageBreak/>
        <w:t>附件</w:t>
      </w:r>
      <w:r w:rsidRPr="00C438F8">
        <w:rPr>
          <w:szCs w:val="28"/>
          <w:lang w:eastAsia="zh-CN"/>
        </w:rPr>
        <w:t>E</w:t>
      </w:r>
      <w:bookmarkEnd w:id="193"/>
      <w:r w:rsidRPr="00C438F8">
        <w:rPr>
          <w:rFonts w:hint="eastAsia"/>
          <w:szCs w:val="28"/>
          <w:lang w:eastAsia="zh-CN"/>
        </w:rPr>
        <w:t>：</w:t>
      </w:r>
      <w:r w:rsidRPr="00C438F8">
        <w:rPr>
          <w:szCs w:val="28"/>
          <w:lang w:eastAsia="zh-CN"/>
        </w:rPr>
        <w:br/>
      </w:r>
      <w:bookmarkEnd w:id="194"/>
      <w:r w:rsidRPr="00C438F8">
        <w:rPr>
          <w:rFonts w:hint="eastAsia"/>
          <w:szCs w:val="28"/>
          <w:lang w:eastAsia="zh-CN"/>
        </w:rPr>
        <w:t>关于战略和运作规划的报告人组（</w:t>
      </w:r>
      <w:r w:rsidRPr="00C438F8">
        <w:rPr>
          <w:rFonts w:hint="eastAsia"/>
          <w:szCs w:val="28"/>
          <w:lang w:eastAsia="zh-CN"/>
        </w:rPr>
        <w:t>RG-SOP</w:t>
      </w:r>
      <w:r w:rsidRPr="00C438F8">
        <w:rPr>
          <w:rFonts w:hint="eastAsia"/>
          <w:szCs w:val="28"/>
          <w:lang w:eastAsia="zh-CN"/>
        </w:rPr>
        <w:t>）的职责范围</w:t>
      </w:r>
      <w:bookmarkEnd w:id="195"/>
    </w:p>
    <w:p w14:paraId="58DEC3E9" w14:textId="77777777" w:rsidR="00120286" w:rsidRPr="00124CC0" w:rsidRDefault="00120286" w:rsidP="00BA35B2">
      <w:pPr>
        <w:pStyle w:val="enumlev1"/>
        <w:rPr>
          <w:lang w:eastAsia="zh-CN"/>
        </w:rPr>
      </w:pPr>
      <w:r w:rsidRPr="00124CC0">
        <w:rPr>
          <w:lang w:eastAsia="zh-CN"/>
        </w:rPr>
        <w:t>–</w:t>
      </w:r>
      <w:r w:rsidRPr="00124CC0">
        <w:rPr>
          <w:lang w:eastAsia="zh-CN"/>
        </w:rPr>
        <w:tab/>
      </w:r>
      <w:r w:rsidRPr="002337BA">
        <w:rPr>
          <w:rFonts w:hint="eastAsia"/>
          <w:lang w:eastAsia="zh-CN"/>
        </w:rPr>
        <w:t>作为</w:t>
      </w:r>
      <w:r w:rsidRPr="002337BA">
        <w:rPr>
          <w:rFonts w:hint="eastAsia"/>
          <w:lang w:eastAsia="zh-CN"/>
        </w:rPr>
        <w:t>TSAG</w:t>
      </w:r>
      <w:r w:rsidRPr="002337BA">
        <w:rPr>
          <w:rFonts w:hint="eastAsia"/>
          <w:lang w:eastAsia="zh-CN"/>
        </w:rPr>
        <w:t>的联系人，收集并提供来自</w:t>
      </w:r>
      <w:r w:rsidRPr="002337BA">
        <w:rPr>
          <w:rFonts w:hint="eastAsia"/>
          <w:lang w:eastAsia="zh-CN"/>
        </w:rPr>
        <w:t>TSAG</w:t>
      </w:r>
      <w:r w:rsidRPr="002337BA">
        <w:rPr>
          <w:rFonts w:hint="eastAsia"/>
          <w:lang w:eastAsia="zh-CN"/>
        </w:rPr>
        <w:t>的相应输入意见，供理事会制定战略规划草案工作组审议。</w:t>
      </w:r>
    </w:p>
    <w:p w14:paraId="750EB10F" w14:textId="77777777" w:rsidR="00120286" w:rsidRPr="00124CC0" w:rsidRDefault="00120286" w:rsidP="00BA35B2">
      <w:pPr>
        <w:pStyle w:val="enumlev1"/>
        <w:rPr>
          <w:lang w:eastAsia="zh-CN"/>
        </w:rPr>
      </w:pPr>
      <w:r w:rsidRPr="00124CC0">
        <w:rPr>
          <w:lang w:eastAsia="zh-CN"/>
        </w:rPr>
        <w:t>–</w:t>
      </w:r>
      <w:r w:rsidRPr="00124CC0">
        <w:rPr>
          <w:lang w:eastAsia="zh-CN"/>
        </w:rPr>
        <w:tab/>
      </w:r>
      <w:r w:rsidRPr="008F6C28">
        <w:rPr>
          <w:rFonts w:hint="eastAsia"/>
          <w:lang w:eastAsia="zh-CN"/>
        </w:rPr>
        <w:t>确定</w:t>
      </w:r>
      <w:r w:rsidRPr="008F6C28">
        <w:rPr>
          <w:rFonts w:hint="eastAsia"/>
          <w:lang w:eastAsia="zh-CN"/>
        </w:rPr>
        <w:t>ITU-T</w:t>
      </w:r>
      <w:r w:rsidRPr="008F6C28">
        <w:rPr>
          <w:rFonts w:hint="eastAsia"/>
          <w:lang w:eastAsia="zh-CN"/>
        </w:rPr>
        <w:t>本部门独有的或至少是对其它标准制定组织所做工作相辅相成的关键战略重点。</w:t>
      </w:r>
    </w:p>
    <w:p w14:paraId="4FAB9079" w14:textId="77777777" w:rsidR="00120286" w:rsidRPr="00124CC0" w:rsidRDefault="00120286" w:rsidP="00BA35B2">
      <w:pPr>
        <w:pStyle w:val="enumlev1"/>
        <w:rPr>
          <w:lang w:eastAsia="zh-CN"/>
        </w:rPr>
      </w:pPr>
      <w:r w:rsidRPr="00124CC0">
        <w:rPr>
          <w:lang w:eastAsia="zh-CN"/>
        </w:rPr>
        <w:t>–</w:t>
      </w:r>
      <w:r w:rsidRPr="00124CC0">
        <w:rPr>
          <w:lang w:eastAsia="zh-CN"/>
        </w:rPr>
        <w:tab/>
      </w:r>
      <w:r w:rsidRPr="008F6C28">
        <w:rPr>
          <w:rFonts w:hint="eastAsia"/>
          <w:lang w:eastAsia="zh-CN"/>
        </w:rPr>
        <w:t>考虑一系列适当的机制，包括</w:t>
      </w:r>
      <w:r w:rsidRPr="008F6C28">
        <w:rPr>
          <w:rFonts w:hint="eastAsia"/>
          <w:lang w:eastAsia="zh-CN"/>
        </w:rPr>
        <w:t>ITU-T</w:t>
      </w:r>
      <w:r w:rsidRPr="008F6C28">
        <w:rPr>
          <w:rFonts w:hint="eastAsia"/>
          <w:lang w:eastAsia="zh-CN"/>
        </w:rPr>
        <w:t>主页，在该网页上可以形成说明，</w:t>
      </w:r>
      <w:r>
        <w:rPr>
          <w:rFonts w:hint="eastAsia"/>
          <w:lang w:eastAsia="zh-CN"/>
        </w:rPr>
        <w:t>展示</w:t>
      </w:r>
      <w:r w:rsidRPr="008F6C28">
        <w:rPr>
          <w:rFonts w:hint="eastAsia"/>
          <w:lang w:eastAsia="zh-CN"/>
        </w:rPr>
        <w:t>积极参与该部门工作的</w:t>
      </w:r>
      <w:r>
        <w:rPr>
          <w:rFonts w:hint="eastAsia"/>
          <w:lang w:eastAsia="zh-CN"/>
        </w:rPr>
        <w:t>益处</w:t>
      </w:r>
      <w:r w:rsidRPr="008F6C28">
        <w:rPr>
          <w:rFonts w:hint="eastAsia"/>
          <w:lang w:eastAsia="zh-CN"/>
        </w:rPr>
        <w:t>。</w:t>
      </w:r>
    </w:p>
    <w:p w14:paraId="03D24DE6" w14:textId="77777777" w:rsidR="00120286" w:rsidRPr="00124CC0" w:rsidRDefault="00120286" w:rsidP="00BA35B2">
      <w:pPr>
        <w:pStyle w:val="enumlev1"/>
        <w:rPr>
          <w:lang w:eastAsia="zh-CN"/>
        </w:rPr>
      </w:pPr>
      <w:r w:rsidRPr="00124CC0">
        <w:rPr>
          <w:lang w:eastAsia="zh-CN"/>
        </w:rPr>
        <w:t>–</w:t>
      </w:r>
      <w:r w:rsidRPr="00124CC0">
        <w:rPr>
          <w:lang w:eastAsia="zh-CN"/>
        </w:rPr>
        <w:tab/>
      </w:r>
      <w:r w:rsidRPr="006B0CAD">
        <w:rPr>
          <w:rFonts w:hint="eastAsia"/>
          <w:lang w:eastAsia="zh-CN"/>
        </w:rPr>
        <w:t>审查年度</w:t>
      </w:r>
      <w:r w:rsidRPr="006B0CAD">
        <w:rPr>
          <w:rFonts w:hint="eastAsia"/>
          <w:lang w:eastAsia="zh-CN"/>
        </w:rPr>
        <w:t>ITU-T</w:t>
      </w:r>
      <w:r w:rsidRPr="006B0CAD">
        <w:rPr>
          <w:rFonts w:hint="eastAsia"/>
          <w:lang w:eastAsia="zh-CN"/>
        </w:rPr>
        <w:t>运作规划</w:t>
      </w:r>
      <w:r>
        <w:rPr>
          <w:rFonts w:hint="eastAsia"/>
          <w:lang w:eastAsia="zh-CN"/>
        </w:rPr>
        <w:t>供</w:t>
      </w:r>
      <w:r w:rsidRPr="006B0CAD">
        <w:rPr>
          <w:rFonts w:hint="eastAsia"/>
          <w:lang w:eastAsia="zh-CN"/>
        </w:rPr>
        <w:t>理事会批准。</w:t>
      </w:r>
    </w:p>
    <w:p w14:paraId="36031F29" w14:textId="77777777" w:rsidR="00120286" w:rsidRPr="00124CC0" w:rsidRDefault="00120286" w:rsidP="00BA35B2">
      <w:pPr>
        <w:pStyle w:val="enumlev1"/>
        <w:rPr>
          <w:lang w:eastAsia="zh-CN"/>
        </w:rPr>
      </w:pPr>
      <w:r w:rsidRPr="00124CC0">
        <w:rPr>
          <w:lang w:eastAsia="zh-CN"/>
        </w:rPr>
        <w:t>–</w:t>
      </w:r>
      <w:r w:rsidRPr="00124CC0">
        <w:rPr>
          <w:lang w:eastAsia="zh-CN"/>
        </w:rPr>
        <w:tab/>
      </w:r>
      <w:r w:rsidRPr="008F6C28">
        <w:rPr>
          <w:rFonts w:ascii="SimSun" w:hAnsi="SimSun" w:cs="SimSun" w:hint="eastAsia"/>
          <w:lang w:val="en-CA" w:eastAsia="zh-CN"/>
        </w:rPr>
        <w:t>从战略和运作角度审议</w:t>
      </w:r>
      <w:r w:rsidRPr="008F6C28">
        <w:rPr>
          <w:rFonts w:eastAsia="Times New Roman" w:hint="eastAsia"/>
          <w:lang w:val="en-CA" w:eastAsia="zh-CN"/>
        </w:rPr>
        <w:t>TSAG</w:t>
      </w:r>
      <w:r w:rsidRPr="008F6C28">
        <w:rPr>
          <w:rFonts w:ascii="SimSun" w:hAnsi="SimSun" w:cs="SimSun" w:hint="eastAsia"/>
          <w:lang w:val="en-CA" w:eastAsia="zh-CN"/>
        </w:rPr>
        <w:t>报告人组（</w:t>
      </w:r>
      <w:r w:rsidRPr="008F6C28">
        <w:rPr>
          <w:rFonts w:eastAsia="Times New Roman" w:hint="eastAsia"/>
          <w:lang w:val="en-CA" w:eastAsia="zh-CN"/>
        </w:rPr>
        <w:t>RG</w:t>
      </w:r>
      <w:r w:rsidRPr="008F6C28">
        <w:rPr>
          <w:rFonts w:ascii="SimSun" w:hAnsi="SimSun" w:cs="SimSun" w:hint="eastAsia"/>
          <w:lang w:val="en-CA" w:eastAsia="zh-CN"/>
        </w:rPr>
        <w:t>）</w:t>
      </w:r>
      <w:r w:rsidRPr="008F6C28">
        <w:rPr>
          <w:rFonts w:eastAsia="Times New Roman" w:hint="eastAsia"/>
          <w:lang w:val="en-CA" w:eastAsia="zh-CN"/>
        </w:rPr>
        <w:t xml:space="preserve"> </w:t>
      </w:r>
      <w:r w:rsidRPr="008F6C28">
        <w:rPr>
          <w:rFonts w:eastAsia="Times New Roman"/>
          <w:lang w:val="en-CA" w:eastAsia="zh-CN"/>
        </w:rPr>
        <w:t>–</w:t>
      </w:r>
      <w:r w:rsidRPr="008F6C28">
        <w:rPr>
          <w:rFonts w:eastAsia="Times New Roman" w:hint="eastAsia"/>
          <w:lang w:val="en-CA" w:eastAsia="zh-CN"/>
        </w:rPr>
        <w:t xml:space="preserve"> </w:t>
      </w:r>
      <w:r>
        <w:rPr>
          <w:rFonts w:ascii="SimSun" w:hAnsi="SimSun" w:cs="SimSun" w:hint="eastAsia"/>
          <w:lang w:val="en-CA" w:eastAsia="zh-CN"/>
        </w:rPr>
        <w:t>产</w:t>
      </w:r>
      <w:r w:rsidRPr="008F6C28">
        <w:rPr>
          <w:rFonts w:ascii="SimSun" w:hAnsi="SimSun" w:cs="SimSun" w:hint="eastAsia"/>
          <w:lang w:val="en-CA" w:eastAsia="zh-CN"/>
        </w:rPr>
        <w:t>业界参与与衡量标准（包括</w:t>
      </w:r>
      <w:r>
        <w:rPr>
          <w:rFonts w:ascii="SimSun" w:hAnsi="SimSun" w:cs="SimSun" w:hint="eastAsia"/>
          <w:lang w:val="en-CA" w:eastAsia="zh-CN"/>
        </w:rPr>
        <w:t>产业界</w:t>
      </w:r>
      <w:r w:rsidRPr="008F6C28">
        <w:rPr>
          <w:rFonts w:ascii="SimSun" w:hAnsi="SimSun" w:cs="SimSun" w:hint="eastAsia"/>
          <w:lang w:val="en-CA" w:eastAsia="zh-CN"/>
        </w:rPr>
        <w:t>参与讲习班）和其它报告人组的输入意见。</w:t>
      </w:r>
    </w:p>
    <w:p w14:paraId="30CF40FC" w14:textId="0BFDDC9D" w:rsidR="00120286" w:rsidRDefault="00120286" w:rsidP="00BA35B2">
      <w:pPr>
        <w:pStyle w:val="enumlev1"/>
        <w:rPr>
          <w:lang w:val="en-CA" w:eastAsia="zh-CN"/>
        </w:rPr>
      </w:pPr>
      <w:r w:rsidRPr="00124CC0">
        <w:rPr>
          <w:lang w:eastAsia="zh-CN"/>
        </w:rPr>
        <w:t>–</w:t>
      </w:r>
      <w:r w:rsidRPr="00124CC0">
        <w:rPr>
          <w:lang w:eastAsia="zh-CN"/>
        </w:rPr>
        <w:tab/>
      </w:r>
      <w:r w:rsidRPr="008F6C28">
        <w:rPr>
          <w:rFonts w:hint="eastAsia"/>
          <w:lang w:val="en-CA" w:eastAsia="zh-CN"/>
        </w:rPr>
        <w:t>分析市场需求和技术发展，确定需要制定新标准或</w:t>
      </w:r>
      <w:r>
        <w:rPr>
          <w:rFonts w:hint="eastAsia"/>
          <w:lang w:val="en-CA" w:eastAsia="zh-CN"/>
        </w:rPr>
        <w:t>对标准</w:t>
      </w:r>
      <w:r w:rsidRPr="008F6C28">
        <w:rPr>
          <w:rFonts w:hint="eastAsia"/>
          <w:lang w:val="en-CA" w:eastAsia="zh-CN"/>
        </w:rPr>
        <w:t>进行修订的领域。</w:t>
      </w:r>
    </w:p>
    <w:p w14:paraId="19FCDC44" w14:textId="467DD906" w:rsidR="00120286" w:rsidRDefault="00120286" w:rsidP="00BA35B2">
      <w:pPr>
        <w:jc w:val="center"/>
      </w:pPr>
      <w:r w:rsidRPr="00124CC0">
        <w:t>______________</w:t>
      </w:r>
    </w:p>
    <w:sectPr w:rsidR="00120286" w:rsidSect="00524177">
      <w:headerReference w:type="default" r:id="rId100"/>
      <w:headerReference w:type="first" r:id="rId101"/>
      <w:footerReference w:type="first" r:id="rId102"/>
      <w:pgSz w:w="11901"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39AE" w14:textId="77777777" w:rsidR="000821EC" w:rsidRDefault="000821EC">
      <w:pPr>
        <w:spacing w:before="0"/>
      </w:pPr>
      <w:r>
        <w:separator/>
      </w:r>
    </w:p>
  </w:endnote>
  <w:endnote w:type="continuationSeparator" w:id="0">
    <w:p w14:paraId="37422407" w14:textId="77777777" w:rsidR="000821EC" w:rsidRDefault="0008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D8E" w14:textId="77777777" w:rsidR="00A83D00" w:rsidRDefault="00A83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98F3" w14:textId="7CEA7B0D" w:rsidR="00621A6F" w:rsidRPr="00A83D00" w:rsidRDefault="00621A6F" w:rsidP="00A83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7D8F" w14:textId="77777777" w:rsidR="00A83D00" w:rsidRDefault="00A83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500" w14:textId="1F1BD22F" w:rsidR="00120286" w:rsidRPr="00621A6F" w:rsidRDefault="00120286" w:rsidP="00621A6F">
    <w:pPr>
      <w:pStyle w:val="Footer"/>
      <w:rPr>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E5B4" w14:textId="3AE89D9B" w:rsidR="00120286" w:rsidRPr="00621A6F" w:rsidRDefault="00120286" w:rsidP="00621A6F">
    <w:pPr>
      <w:pStyle w:val="Footer"/>
      <w:rPr>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FD05" w14:textId="77777777" w:rsidR="00120286" w:rsidRPr="00C43493" w:rsidRDefault="00120286" w:rsidP="00C43493">
    <w:pPr>
      <w:spacing w:before="0"/>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2A6E" w14:textId="08F3283E" w:rsidR="00A4323A" w:rsidRPr="00A83D00" w:rsidRDefault="00A4323A" w:rsidP="00A8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B53D" w14:textId="77777777" w:rsidR="000821EC" w:rsidRDefault="000821EC">
      <w:pPr>
        <w:spacing w:before="0"/>
      </w:pPr>
      <w:r>
        <w:separator/>
      </w:r>
    </w:p>
  </w:footnote>
  <w:footnote w:type="continuationSeparator" w:id="0">
    <w:p w14:paraId="349F6E8E" w14:textId="77777777" w:rsidR="000821EC" w:rsidRDefault="000821EC">
      <w:pPr>
        <w:spacing w:before="0"/>
      </w:pPr>
      <w:r>
        <w:continuationSeparator/>
      </w:r>
    </w:p>
  </w:footnote>
  <w:footnote w:id="1">
    <w:p w14:paraId="49188E2F" w14:textId="6048E446" w:rsidR="00165529" w:rsidRDefault="00165529" w:rsidP="00165529">
      <w:pPr>
        <w:pStyle w:val="FootnoteText"/>
        <w:rPr>
          <w:lang w:val="en-US"/>
        </w:rPr>
      </w:pPr>
      <w:r>
        <w:rPr>
          <w:rStyle w:val="FootnoteReference"/>
        </w:rPr>
        <w:t>1</w:t>
      </w:r>
      <w:r>
        <w:t xml:space="preserve"> </w:t>
      </w:r>
      <w:hyperlink r:id="rId1" w:history="1">
        <w:r w:rsidR="005C003D" w:rsidRPr="001E5B3B">
          <w:rPr>
            <w:rStyle w:val="Hyperlink"/>
            <w:sz w:val="20"/>
          </w:rPr>
          <w:t>https://extranet.itu.int/sites/itu-t/studygroups/2022-2024/tsag/Captioning</w:t>
        </w:r>
      </w:hyperlink>
    </w:p>
  </w:footnote>
  <w:footnote w:id="2">
    <w:p w14:paraId="580D850F" w14:textId="676A4A5D" w:rsidR="00165529" w:rsidRDefault="00165529" w:rsidP="00165529">
      <w:pPr>
        <w:pStyle w:val="FootnoteText"/>
        <w:rPr>
          <w:lang w:val="en-US"/>
        </w:rPr>
      </w:pPr>
      <w:r>
        <w:rPr>
          <w:rStyle w:val="FootnoteReference"/>
        </w:rPr>
        <w:t>2</w:t>
      </w:r>
      <w:r>
        <w:t xml:space="preserve"> </w:t>
      </w:r>
      <w:hyperlink r:id="rId2" w:history="1">
        <w:r>
          <w:rPr>
            <w:rStyle w:val="Hyperlink"/>
            <w:rFonts w:asciiTheme="majorBidi" w:hAnsiTheme="majorBidi" w:cstheme="majorBidi"/>
            <w:sz w:val="20"/>
          </w:rPr>
          <w:t>https://www.itu.int/webcast/archive2/t2022-24tsag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25D" w14:textId="77777777" w:rsidR="00A83D00" w:rsidRDefault="00A83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14F" w14:textId="77777777" w:rsidR="00606B11" w:rsidRDefault="00606B1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45A9BB4" w14:textId="493DD783" w:rsidR="00606B11" w:rsidRPr="007336C4" w:rsidRDefault="00606B11" w:rsidP="00966F70">
    <w:pPr>
      <w:pStyle w:val="Header"/>
    </w:pPr>
    <w:r>
      <w:rPr>
        <w:noProof/>
        <w:lang w:eastAsia="zh-CN"/>
      </w:rPr>
      <w:t>TSAG-R</w:t>
    </w:r>
    <w:r w:rsidR="00DE4214">
      <w:rPr>
        <w:noProof/>
        <w:lang w:eastAsia="zh-CN"/>
      </w:rPr>
      <w:t>4</w:t>
    </w:r>
    <w:r w:rsidR="007F103C">
      <w:rPr>
        <w:noProof/>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742B" w14:textId="77777777" w:rsidR="00A83D00" w:rsidRDefault="00A83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26A4" w14:textId="77777777" w:rsidR="00120286" w:rsidRPr="00A04458" w:rsidRDefault="00120286"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0AC6240B" w14:textId="77777777" w:rsidR="00120286" w:rsidRPr="005212AF" w:rsidRDefault="00120286" w:rsidP="00831969">
    <w:pPr>
      <w:pStyle w:val="Header"/>
      <w:spacing w:after="240"/>
    </w:pPr>
    <w:r>
      <w:rPr>
        <w:noProof/>
        <w:lang w:eastAsia="zh-CN"/>
      </w:rPr>
      <w:t>TSAG-R4-C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42CC" w14:textId="77777777" w:rsidR="00120286" w:rsidRDefault="001202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65BA" w14:textId="0A16F638" w:rsidR="00120286" w:rsidRPr="00A04458" w:rsidRDefault="00120286"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1AFDC349" w14:textId="77777777" w:rsidR="00120286" w:rsidRPr="005212AF" w:rsidRDefault="00120286"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Pr="00B95F6F">
      <w:rPr>
        <w:noProof/>
        <w:szCs w:val="18"/>
        <w:lang w:val="en-US"/>
      </w:rPr>
      <w:t>TSAG-TD917</w:t>
    </w:r>
    <w:r w:rsidRPr="004905E6">
      <w:rPr>
        <w:noProof/>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DF1B" w14:textId="77777777" w:rsidR="001D47E7" w:rsidRDefault="004A5093" w:rsidP="000F78E0">
    <w:pPr>
      <w:pStyle w:val="Header"/>
      <w:rPr>
        <w:lang w:val="pt-BR"/>
      </w:rPr>
    </w:pPr>
    <w:r>
      <w:t xml:space="preserve">- </w:t>
    </w:r>
    <w:r>
      <w:fldChar w:fldCharType="begin"/>
    </w:r>
    <w:r>
      <w:instrText xml:space="preserve"> PAGE  \* MERGEFORMAT </w:instrText>
    </w:r>
    <w:r>
      <w:fldChar w:fldCharType="separate"/>
    </w:r>
    <w:r>
      <w:t>31</w:t>
    </w:r>
    <w:r>
      <w:rPr>
        <w:noProof/>
      </w:rPr>
      <w:fldChar w:fldCharType="end"/>
    </w:r>
    <w:r>
      <w:rPr>
        <w:lang w:val="pt-BR"/>
      </w:rPr>
      <w:t xml:space="preserve"> -</w:t>
    </w:r>
  </w:p>
  <w:p w14:paraId="0CD7E9C6" w14:textId="77777777" w:rsidR="001D47E7" w:rsidRPr="00787FC9" w:rsidRDefault="004A5093">
    <w:pPr>
      <w:pStyle w:val="Header"/>
      <w:rPr>
        <w:b/>
        <w:bCs/>
        <w:noProof/>
      </w:rPr>
    </w:pPr>
    <w:r>
      <w:rPr>
        <w:noProof/>
      </w:rPr>
      <w:t>TSAG</w:t>
    </w:r>
    <w:r w:rsidR="00621A6F">
      <w:t>–</w:t>
    </w:r>
    <w:r w:rsidR="00A4323A">
      <w:rPr>
        <w:noProof/>
      </w:rPr>
      <w:t>R</w:t>
    </w:r>
    <w:r>
      <w:rPr>
        <w:noProof/>
      </w:rPr>
      <w:t>1</w:t>
    </w:r>
    <w:r w:rsidR="00621A6F">
      <w:t>–C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993" w14:textId="77777777" w:rsidR="00A4323A" w:rsidRDefault="00A4323A" w:rsidP="00A4323A">
    <w:pPr>
      <w:pStyle w:val="Header"/>
    </w:pPr>
    <w:r>
      <w:t xml:space="preserve">- </w:t>
    </w:r>
    <w:r>
      <w:fldChar w:fldCharType="begin"/>
    </w:r>
    <w:r>
      <w:instrText xml:space="preserve"> PAGE  \* MERGEFORMAT </w:instrText>
    </w:r>
    <w:r>
      <w:fldChar w:fldCharType="separate"/>
    </w:r>
    <w:r>
      <w:t>21</w:t>
    </w:r>
    <w:r>
      <w:fldChar w:fldCharType="end"/>
    </w:r>
    <w:r>
      <w:t xml:space="preserve"> -</w:t>
    </w:r>
  </w:p>
  <w:p w14:paraId="7E7129E1" w14:textId="140A6A14" w:rsidR="00A4323A" w:rsidRDefault="00A4323A" w:rsidP="00A4323A">
    <w:pPr>
      <w:pStyle w:val="Header"/>
    </w:pPr>
    <w:r>
      <w:t>TSAG</w:t>
    </w:r>
    <w:r w:rsidR="00D71B87">
      <w:t>-</w:t>
    </w:r>
    <w:r>
      <w:t>R1</w:t>
    </w:r>
    <w:r w:rsidR="00D71B87">
      <w:t>-</w:t>
    </w:r>
    <w:r w:rsidR="00621A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2"/>
    <w:multiLevelType w:val="hybridMultilevel"/>
    <w:tmpl w:val="DDAC9E50"/>
    <w:lvl w:ilvl="0" w:tplc="458EC406">
      <w:start w:val="1"/>
      <w:numFmt w:val="bullet"/>
      <w:lvlText w:val=""/>
      <w:lvlJc w:val="left"/>
      <w:pPr>
        <w:tabs>
          <w:tab w:val="num" w:pos="1080"/>
        </w:tabs>
        <w:ind w:left="1080" w:hanging="360"/>
      </w:pPr>
      <w:rPr>
        <w:rFonts w:ascii="Symbol" w:hAnsi="Symbol" w:hint="default"/>
      </w:rPr>
    </w:lvl>
    <w:lvl w:ilvl="1" w:tplc="BEECDD40">
      <w:numFmt w:val="decimal"/>
      <w:lvlText w:val=""/>
      <w:lvlJc w:val="left"/>
    </w:lvl>
    <w:lvl w:ilvl="2" w:tplc="A07C25FA">
      <w:numFmt w:val="decimal"/>
      <w:lvlText w:val=""/>
      <w:lvlJc w:val="left"/>
    </w:lvl>
    <w:lvl w:ilvl="3" w:tplc="6812E658">
      <w:numFmt w:val="decimal"/>
      <w:lvlText w:val=""/>
      <w:lvlJc w:val="left"/>
    </w:lvl>
    <w:lvl w:ilvl="4" w:tplc="49162A46">
      <w:numFmt w:val="decimal"/>
      <w:lvlText w:val=""/>
      <w:lvlJc w:val="left"/>
    </w:lvl>
    <w:lvl w:ilvl="5" w:tplc="156658DA">
      <w:numFmt w:val="decimal"/>
      <w:lvlText w:val=""/>
      <w:lvlJc w:val="left"/>
    </w:lvl>
    <w:lvl w:ilvl="6" w:tplc="09707BEE">
      <w:numFmt w:val="decimal"/>
      <w:lvlText w:val=""/>
      <w:lvlJc w:val="left"/>
    </w:lvl>
    <w:lvl w:ilvl="7" w:tplc="E7262A60">
      <w:numFmt w:val="decimal"/>
      <w:lvlText w:val=""/>
      <w:lvlJc w:val="left"/>
    </w:lvl>
    <w:lvl w:ilvl="8" w:tplc="0BD2D556">
      <w:numFmt w:val="decimal"/>
      <w:lvlText w:val=""/>
      <w:lvlJc w:val="left"/>
    </w:lvl>
  </w:abstractNum>
  <w:abstractNum w:abstractNumId="8"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hybridMultilevel"/>
    <w:tmpl w:val="818E85D8"/>
    <w:lvl w:ilvl="0" w:tplc="34C83E3E">
      <w:start w:val="1"/>
      <w:numFmt w:val="decimal"/>
      <w:lvlText w:val="%1."/>
      <w:lvlJc w:val="left"/>
      <w:pPr>
        <w:tabs>
          <w:tab w:val="num" w:pos="360"/>
        </w:tabs>
        <w:ind w:left="360" w:hanging="360"/>
      </w:pPr>
    </w:lvl>
    <w:lvl w:ilvl="1" w:tplc="4B52DFB0">
      <w:numFmt w:val="decimal"/>
      <w:lvlText w:val=""/>
      <w:lvlJc w:val="left"/>
    </w:lvl>
    <w:lvl w:ilvl="2" w:tplc="EB5EFA72">
      <w:numFmt w:val="decimal"/>
      <w:lvlText w:val=""/>
      <w:lvlJc w:val="left"/>
    </w:lvl>
    <w:lvl w:ilvl="3" w:tplc="B0AA0A60">
      <w:numFmt w:val="decimal"/>
      <w:lvlText w:val=""/>
      <w:lvlJc w:val="left"/>
    </w:lvl>
    <w:lvl w:ilvl="4" w:tplc="42483222">
      <w:numFmt w:val="decimal"/>
      <w:lvlText w:val=""/>
      <w:lvlJc w:val="left"/>
    </w:lvl>
    <w:lvl w:ilvl="5" w:tplc="AC40B326">
      <w:numFmt w:val="decimal"/>
      <w:lvlText w:val=""/>
      <w:lvlJc w:val="left"/>
    </w:lvl>
    <w:lvl w:ilvl="6" w:tplc="292029D2">
      <w:numFmt w:val="decimal"/>
      <w:lvlText w:val=""/>
      <w:lvlJc w:val="left"/>
    </w:lvl>
    <w:lvl w:ilvl="7" w:tplc="C24A36FE">
      <w:numFmt w:val="decimal"/>
      <w:lvlText w:val=""/>
      <w:lvlJc w:val="left"/>
    </w:lvl>
    <w:lvl w:ilvl="8" w:tplc="FCC851CE">
      <w:numFmt w:val="decimal"/>
      <w:lvlText w:val=""/>
      <w:lvlJc w:val="left"/>
    </w:lvl>
  </w:abstractNum>
  <w:abstractNum w:abstractNumId="10" w15:restartNumberingAfterBreak="0">
    <w:nsid w:val="FFFFFF89"/>
    <w:multiLevelType w:val="multilevel"/>
    <w:tmpl w:val="ECB0BD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0525F"/>
    <w:multiLevelType w:val="hybridMultilevel"/>
    <w:tmpl w:val="B576E2F2"/>
    <w:lvl w:ilvl="0" w:tplc="430A3D74">
      <w:start w:val="1"/>
      <w:numFmt w:val="bullet"/>
      <w:lvlText w:val="–"/>
      <w:lvlJc w:val="left"/>
      <w:pPr>
        <w:ind w:left="720" w:hanging="363"/>
      </w:pPr>
      <w:rPr>
        <w:rFonts w:ascii="Times New Roman" w:hAnsi="Times New Roman" w:cs="Times New Roman" w:hint="default"/>
      </w:rPr>
    </w:lvl>
    <w:lvl w:ilvl="1" w:tplc="1CC03AD6" w:tentative="1">
      <w:start w:val="1"/>
      <w:numFmt w:val="bullet"/>
      <w:lvlText w:val="o"/>
      <w:lvlJc w:val="left"/>
      <w:pPr>
        <w:ind w:left="1440" w:hanging="360"/>
      </w:pPr>
      <w:rPr>
        <w:rFonts w:ascii="Courier New" w:hAnsi="Courier New" w:cs="Courier New" w:hint="default"/>
      </w:rPr>
    </w:lvl>
    <w:lvl w:ilvl="2" w:tplc="B804FA14" w:tentative="1">
      <w:start w:val="1"/>
      <w:numFmt w:val="bullet"/>
      <w:lvlText w:val=""/>
      <w:lvlJc w:val="left"/>
      <w:pPr>
        <w:ind w:left="2160" w:hanging="360"/>
      </w:pPr>
      <w:rPr>
        <w:rFonts w:ascii="Wingdings" w:hAnsi="Wingdings" w:hint="default"/>
      </w:rPr>
    </w:lvl>
    <w:lvl w:ilvl="3" w:tplc="52D8964C" w:tentative="1">
      <w:start w:val="1"/>
      <w:numFmt w:val="bullet"/>
      <w:lvlText w:val=""/>
      <w:lvlJc w:val="left"/>
      <w:pPr>
        <w:ind w:left="2880" w:hanging="360"/>
      </w:pPr>
      <w:rPr>
        <w:rFonts w:ascii="Symbol" w:hAnsi="Symbol" w:hint="default"/>
      </w:rPr>
    </w:lvl>
    <w:lvl w:ilvl="4" w:tplc="491E84EE" w:tentative="1">
      <w:start w:val="1"/>
      <w:numFmt w:val="bullet"/>
      <w:lvlText w:val="o"/>
      <w:lvlJc w:val="left"/>
      <w:pPr>
        <w:ind w:left="3600" w:hanging="360"/>
      </w:pPr>
      <w:rPr>
        <w:rFonts w:ascii="Courier New" w:hAnsi="Courier New" w:cs="Courier New" w:hint="default"/>
      </w:rPr>
    </w:lvl>
    <w:lvl w:ilvl="5" w:tplc="3CBA2E46" w:tentative="1">
      <w:start w:val="1"/>
      <w:numFmt w:val="bullet"/>
      <w:lvlText w:val=""/>
      <w:lvlJc w:val="left"/>
      <w:pPr>
        <w:ind w:left="4320" w:hanging="360"/>
      </w:pPr>
      <w:rPr>
        <w:rFonts w:ascii="Wingdings" w:hAnsi="Wingdings" w:hint="default"/>
      </w:rPr>
    </w:lvl>
    <w:lvl w:ilvl="6" w:tplc="9530C1D0" w:tentative="1">
      <w:start w:val="1"/>
      <w:numFmt w:val="bullet"/>
      <w:lvlText w:val=""/>
      <w:lvlJc w:val="left"/>
      <w:pPr>
        <w:ind w:left="5040" w:hanging="360"/>
      </w:pPr>
      <w:rPr>
        <w:rFonts w:ascii="Symbol" w:hAnsi="Symbol" w:hint="default"/>
      </w:rPr>
    </w:lvl>
    <w:lvl w:ilvl="7" w:tplc="F872F18E" w:tentative="1">
      <w:start w:val="1"/>
      <w:numFmt w:val="bullet"/>
      <w:lvlText w:val="o"/>
      <w:lvlJc w:val="left"/>
      <w:pPr>
        <w:ind w:left="5760" w:hanging="360"/>
      </w:pPr>
      <w:rPr>
        <w:rFonts w:ascii="Courier New" w:hAnsi="Courier New" w:cs="Courier New" w:hint="default"/>
      </w:rPr>
    </w:lvl>
    <w:lvl w:ilvl="8" w:tplc="7C0AFAAE" w:tentative="1">
      <w:start w:val="1"/>
      <w:numFmt w:val="bullet"/>
      <w:lvlText w:val=""/>
      <w:lvlJc w:val="left"/>
      <w:pPr>
        <w:ind w:left="6480" w:hanging="360"/>
      </w:pPr>
      <w:rPr>
        <w:rFonts w:ascii="Wingdings" w:hAnsi="Wingdings" w:hint="default"/>
      </w:rPr>
    </w:lvl>
  </w:abstractNum>
  <w:abstractNum w:abstractNumId="12"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0AF20A9A"/>
    <w:multiLevelType w:val="hybridMultilevel"/>
    <w:tmpl w:val="DC902108"/>
    <w:lvl w:ilvl="0" w:tplc="59047D34">
      <w:start w:val="1"/>
      <w:numFmt w:val="bullet"/>
      <w:lvlText w:val="–"/>
      <w:lvlJc w:val="left"/>
      <w:pPr>
        <w:ind w:left="720" w:hanging="363"/>
      </w:pPr>
      <w:rPr>
        <w:rFonts w:ascii="Times New Roman" w:hAnsi="Times New Roman" w:cs="Times New Roman" w:hint="default"/>
      </w:rPr>
    </w:lvl>
    <w:lvl w:ilvl="1" w:tplc="D7B26940" w:tentative="1">
      <w:start w:val="1"/>
      <w:numFmt w:val="bullet"/>
      <w:lvlText w:val="o"/>
      <w:lvlJc w:val="left"/>
      <w:pPr>
        <w:ind w:left="1440" w:hanging="360"/>
      </w:pPr>
      <w:rPr>
        <w:rFonts w:ascii="Courier New" w:hAnsi="Courier New" w:cs="Courier New" w:hint="default"/>
      </w:rPr>
    </w:lvl>
    <w:lvl w:ilvl="2" w:tplc="4080C9E6" w:tentative="1">
      <w:start w:val="1"/>
      <w:numFmt w:val="bullet"/>
      <w:lvlText w:val=""/>
      <w:lvlJc w:val="left"/>
      <w:pPr>
        <w:ind w:left="2160" w:hanging="360"/>
      </w:pPr>
      <w:rPr>
        <w:rFonts w:ascii="Wingdings" w:hAnsi="Wingdings" w:hint="default"/>
      </w:rPr>
    </w:lvl>
    <w:lvl w:ilvl="3" w:tplc="30AC930C" w:tentative="1">
      <w:start w:val="1"/>
      <w:numFmt w:val="bullet"/>
      <w:lvlText w:val=""/>
      <w:lvlJc w:val="left"/>
      <w:pPr>
        <w:ind w:left="2880" w:hanging="360"/>
      </w:pPr>
      <w:rPr>
        <w:rFonts w:ascii="Symbol" w:hAnsi="Symbol" w:hint="default"/>
      </w:rPr>
    </w:lvl>
    <w:lvl w:ilvl="4" w:tplc="C4FEBBE0" w:tentative="1">
      <w:start w:val="1"/>
      <w:numFmt w:val="bullet"/>
      <w:lvlText w:val="o"/>
      <w:lvlJc w:val="left"/>
      <w:pPr>
        <w:ind w:left="3600" w:hanging="360"/>
      </w:pPr>
      <w:rPr>
        <w:rFonts w:ascii="Courier New" w:hAnsi="Courier New" w:cs="Courier New" w:hint="default"/>
      </w:rPr>
    </w:lvl>
    <w:lvl w:ilvl="5" w:tplc="F9D87AEC" w:tentative="1">
      <w:start w:val="1"/>
      <w:numFmt w:val="bullet"/>
      <w:lvlText w:val=""/>
      <w:lvlJc w:val="left"/>
      <w:pPr>
        <w:ind w:left="4320" w:hanging="360"/>
      </w:pPr>
      <w:rPr>
        <w:rFonts w:ascii="Wingdings" w:hAnsi="Wingdings" w:hint="default"/>
      </w:rPr>
    </w:lvl>
    <w:lvl w:ilvl="6" w:tplc="36CA7598" w:tentative="1">
      <w:start w:val="1"/>
      <w:numFmt w:val="bullet"/>
      <w:lvlText w:val=""/>
      <w:lvlJc w:val="left"/>
      <w:pPr>
        <w:ind w:left="5040" w:hanging="360"/>
      </w:pPr>
      <w:rPr>
        <w:rFonts w:ascii="Symbol" w:hAnsi="Symbol" w:hint="default"/>
      </w:rPr>
    </w:lvl>
    <w:lvl w:ilvl="7" w:tplc="B9F21B52" w:tentative="1">
      <w:start w:val="1"/>
      <w:numFmt w:val="bullet"/>
      <w:lvlText w:val="o"/>
      <w:lvlJc w:val="left"/>
      <w:pPr>
        <w:ind w:left="5760" w:hanging="360"/>
      </w:pPr>
      <w:rPr>
        <w:rFonts w:ascii="Courier New" w:hAnsi="Courier New" w:cs="Courier New" w:hint="default"/>
      </w:rPr>
    </w:lvl>
    <w:lvl w:ilvl="8" w:tplc="58E02272" w:tentative="1">
      <w:start w:val="1"/>
      <w:numFmt w:val="bullet"/>
      <w:lvlText w:val=""/>
      <w:lvlJc w:val="left"/>
      <w:pPr>
        <w:ind w:left="6480" w:hanging="360"/>
      </w:pPr>
      <w:rPr>
        <w:rFonts w:ascii="Wingdings" w:hAnsi="Wingdings" w:hint="default"/>
      </w:rPr>
    </w:lvl>
  </w:abstractNum>
  <w:abstractNum w:abstractNumId="14" w15:restartNumberingAfterBreak="0">
    <w:nsid w:val="0B1669EB"/>
    <w:multiLevelType w:val="hybridMultilevel"/>
    <w:tmpl w:val="3AC4F186"/>
    <w:lvl w:ilvl="0" w:tplc="1D64F14C">
      <w:start w:val="1"/>
      <w:numFmt w:val="bullet"/>
      <w:lvlText w:val=""/>
      <w:lvlJc w:val="left"/>
      <w:pPr>
        <w:ind w:left="360" w:hanging="360"/>
      </w:pPr>
      <w:rPr>
        <w:rFonts w:ascii="Symbol" w:hAnsi="Symbol" w:hint="default"/>
      </w:rPr>
    </w:lvl>
    <w:lvl w:ilvl="1" w:tplc="B178DEDE" w:tentative="1">
      <w:start w:val="1"/>
      <w:numFmt w:val="bullet"/>
      <w:lvlText w:val="o"/>
      <w:lvlJc w:val="left"/>
      <w:pPr>
        <w:ind w:left="1080" w:hanging="360"/>
      </w:pPr>
      <w:rPr>
        <w:rFonts w:ascii="Courier New" w:hAnsi="Courier New" w:cs="Courier New" w:hint="default"/>
      </w:rPr>
    </w:lvl>
    <w:lvl w:ilvl="2" w:tplc="7AAC7BAA" w:tentative="1">
      <w:start w:val="1"/>
      <w:numFmt w:val="bullet"/>
      <w:lvlText w:val=""/>
      <w:lvlJc w:val="left"/>
      <w:pPr>
        <w:ind w:left="1800" w:hanging="360"/>
      </w:pPr>
      <w:rPr>
        <w:rFonts w:ascii="Wingdings" w:hAnsi="Wingdings" w:hint="default"/>
      </w:rPr>
    </w:lvl>
    <w:lvl w:ilvl="3" w:tplc="ACF844BC" w:tentative="1">
      <w:start w:val="1"/>
      <w:numFmt w:val="bullet"/>
      <w:lvlText w:val=""/>
      <w:lvlJc w:val="left"/>
      <w:pPr>
        <w:ind w:left="2520" w:hanging="360"/>
      </w:pPr>
      <w:rPr>
        <w:rFonts w:ascii="Symbol" w:hAnsi="Symbol" w:hint="default"/>
      </w:rPr>
    </w:lvl>
    <w:lvl w:ilvl="4" w:tplc="5A4A3BC2" w:tentative="1">
      <w:start w:val="1"/>
      <w:numFmt w:val="bullet"/>
      <w:lvlText w:val="o"/>
      <w:lvlJc w:val="left"/>
      <w:pPr>
        <w:ind w:left="3240" w:hanging="360"/>
      </w:pPr>
      <w:rPr>
        <w:rFonts w:ascii="Courier New" w:hAnsi="Courier New" w:cs="Courier New" w:hint="default"/>
      </w:rPr>
    </w:lvl>
    <w:lvl w:ilvl="5" w:tplc="1546A04A" w:tentative="1">
      <w:start w:val="1"/>
      <w:numFmt w:val="bullet"/>
      <w:lvlText w:val=""/>
      <w:lvlJc w:val="left"/>
      <w:pPr>
        <w:ind w:left="3960" w:hanging="360"/>
      </w:pPr>
      <w:rPr>
        <w:rFonts w:ascii="Wingdings" w:hAnsi="Wingdings" w:hint="default"/>
      </w:rPr>
    </w:lvl>
    <w:lvl w:ilvl="6" w:tplc="A0847C2E" w:tentative="1">
      <w:start w:val="1"/>
      <w:numFmt w:val="bullet"/>
      <w:lvlText w:val=""/>
      <w:lvlJc w:val="left"/>
      <w:pPr>
        <w:ind w:left="4680" w:hanging="360"/>
      </w:pPr>
      <w:rPr>
        <w:rFonts w:ascii="Symbol" w:hAnsi="Symbol" w:hint="default"/>
      </w:rPr>
    </w:lvl>
    <w:lvl w:ilvl="7" w:tplc="8346A9C0" w:tentative="1">
      <w:start w:val="1"/>
      <w:numFmt w:val="bullet"/>
      <w:lvlText w:val="o"/>
      <w:lvlJc w:val="left"/>
      <w:pPr>
        <w:ind w:left="5400" w:hanging="360"/>
      </w:pPr>
      <w:rPr>
        <w:rFonts w:ascii="Courier New" w:hAnsi="Courier New" w:cs="Courier New" w:hint="default"/>
      </w:rPr>
    </w:lvl>
    <w:lvl w:ilvl="8" w:tplc="CF6A9414" w:tentative="1">
      <w:start w:val="1"/>
      <w:numFmt w:val="bullet"/>
      <w:lvlText w:val=""/>
      <w:lvlJc w:val="left"/>
      <w:pPr>
        <w:ind w:left="6120" w:hanging="360"/>
      </w:pPr>
      <w:rPr>
        <w:rFonts w:ascii="Wingdings" w:hAnsi="Wingdings" w:hint="default"/>
      </w:rPr>
    </w:lvl>
  </w:abstractNum>
  <w:abstractNum w:abstractNumId="15" w15:restartNumberingAfterBreak="0">
    <w:nsid w:val="15B210D0"/>
    <w:multiLevelType w:val="hybridMultilevel"/>
    <w:tmpl w:val="38184F34"/>
    <w:lvl w:ilvl="0" w:tplc="D3FCEF0E">
      <w:start w:val="1"/>
      <w:numFmt w:val="bullet"/>
      <w:lvlText w:val="–"/>
      <w:lvlJc w:val="left"/>
      <w:pPr>
        <w:ind w:left="720" w:hanging="363"/>
      </w:pPr>
      <w:rPr>
        <w:rFonts w:ascii="Times New Roman" w:hAnsi="Times New Roman" w:cs="Times New Roman" w:hint="default"/>
      </w:rPr>
    </w:lvl>
    <w:lvl w:ilvl="1" w:tplc="945E3CC4" w:tentative="1">
      <w:start w:val="1"/>
      <w:numFmt w:val="bullet"/>
      <w:lvlText w:val="o"/>
      <w:lvlJc w:val="left"/>
      <w:pPr>
        <w:ind w:left="1440" w:hanging="360"/>
      </w:pPr>
      <w:rPr>
        <w:rFonts w:ascii="Courier New" w:hAnsi="Courier New" w:cs="Courier New" w:hint="default"/>
      </w:rPr>
    </w:lvl>
    <w:lvl w:ilvl="2" w:tplc="A96C3EE0" w:tentative="1">
      <w:start w:val="1"/>
      <w:numFmt w:val="bullet"/>
      <w:lvlText w:val=""/>
      <w:lvlJc w:val="left"/>
      <w:pPr>
        <w:ind w:left="2160" w:hanging="360"/>
      </w:pPr>
      <w:rPr>
        <w:rFonts w:ascii="Wingdings" w:hAnsi="Wingdings" w:hint="default"/>
      </w:rPr>
    </w:lvl>
    <w:lvl w:ilvl="3" w:tplc="A9CC6F7C" w:tentative="1">
      <w:start w:val="1"/>
      <w:numFmt w:val="bullet"/>
      <w:lvlText w:val=""/>
      <w:lvlJc w:val="left"/>
      <w:pPr>
        <w:ind w:left="2880" w:hanging="360"/>
      </w:pPr>
      <w:rPr>
        <w:rFonts w:ascii="Symbol" w:hAnsi="Symbol" w:hint="default"/>
      </w:rPr>
    </w:lvl>
    <w:lvl w:ilvl="4" w:tplc="50CE535A" w:tentative="1">
      <w:start w:val="1"/>
      <w:numFmt w:val="bullet"/>
      <w:lvlText w:val="o"/>
      <w:lvlJc w:val="left"/>
      <w:pPr>
        <w:ind w:left="3600" w:hanging="360"/>
      </w:pPr>
      <w:rPr>
        <w:rFonts w:ascii="Courier New" w:hAnsi="Courier New" w:cs="Courier New" w:hint="default"/>
      </w:rPr>
    </w:lvl>
    <w:lvl w:ilvl="5" w:tplc="07107048" w:tentative="1">
      <w:start w:val="1"/>
      <w:numFmt w:val="bullet"/>
      <w:lvlText w:val=""/>
      <w:lvlJc w:val="left"/>
      <w:pPr>
        <w:ind w:left="4320" w:hanging="360"/>
      </w:pPr>
      <w:rPr>
        <w:rFonts w:ascii="Wingdings" w:hAnsi="Wingdings" w:hint="default"/>
      </w:rPr>
    </w:lvl>
    <w:lvl w:ilvl="6" w:tplc="E3B09D8E" w:tentative="1">
      <w:start w:val="1"/>
      <w:numFmt w:val="bullet"/>
      <w:lvlText w:val=""/>
      <w:lvlJc w:val="left"/>
      <w:pPr>
        <w:ind w:left="5040" w:hanging="360"/>
      </w:pPr>
      <w:rPr>
        <w:rFonts w:ascii="Symbol" w:hAnsi="Symbol" w:hint="default"/>
      </w:rPr>
    </w:lvl>
    <w:lvl w:ilvl="7" w:tplc="D4240B4E" w:tentative="1">
      <w:start w:val="1"/>
      <w:numFmt w:val="bullet"/>
      <w:lvlText w:val="o"/>
      <w:lvlJc w:val="left"/>
      <w:pPr>
        <w:ind w:left="5760" w:hanging="360"/>
      </w:pPr>
      <w:rPr>
        <w:rFonts w:ascii="Courier New" w:hAnsi="Courier New" w:cs="Courier New" w:hint="default"/>
      </w:rPr>
    </w:lvl>
    <w:lvl w:ilvl="8" w:tplc="F1EEEE90" w:tentative="1">
      <w:start w:val="1"/>
      <w:numFmt w:val="bullet"/>
      <w:lvlText w:val=""/>
      <w:lvlJc w:val="left"/>
      <w:pPr>
        <w:ind w:left="6480" w:hanging="360"/>
      </w:pPr>
      <w:rPr>
        <w:rFonts w:ascii="Wingdings" w:hAnsi="Wingdings" w:hint="default"/>
      </w:rPr>
    </w:lvl>
  </w:abstractNum>
  <w:abstractNum w:abstractNumId="16"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811387"/>
    <w:multiLevelType w:val="hybridMultilevel"/>
    <w:tmpl w:val="4684B7F4"/>
    <w:lvl w:ilvl="0" w:tplc="099E7566">
      <w:start w:val="1"/>
      <w:numFmt w:val="bullet"/>
      <w:lvlText w:val=""/>
      <w:lvlJc w:val="left"/>
      <w:pPr>
        <w:ind w:left="927" w:hanging="360"/>
      </w:pPr>
      <w:rPr>
        <w:rFonts w:ascii="Symbol" w:hAnsi="Symbol" w:hint="default"/>
      </w:rPr>
    </w:lvl>
    <w:lvl w:ilvl="1" w:tplc="6A5CBB32">
      <w:start w:val="1"/>
      <w:numFmt w:val="bullet"/>
      <w:lvlText w:val="o"/>
      <w:lvlJc w:val="left"/>
      <w:pPr>
        <w:ind w:left="1647" w:hanging="360"/>
      </w:pPr>
      <w:rPr>
        <w:rFonts w:ascii="Courier New" w:hAnsi="Courier New" w:cs="Courier New" w:hint="default"/>
      </w:rPr>
    </w:lvl>
    <w:lvl w:ilvl="2" w:tplc="03F06242" w:tentative="1">
      <w:start w:val="1"/>
      <w:numFmt w:val="bullet"/>
      <w:lvlText w:val=""/>
      <w:lvlJc w:val="left"/>
      <w:pPr>
        <w:ind w:left="2367" w:hanging="360"/>
      </w:pPr>
      <w:rPr>
        <w:rFonts w:ascii="Wingdings" w:hAnsi="Wingdings" w:hint="default"/>
      </w:rPr>
    </w:lvl>
    <w:lvl w:ilvl="3" w:tplc="1B76D048" w:tentative="1">
      <w:start w:val="1"/>
      <w:numFmt w:val="bullet"/>
      <w:lvlText w:val=""/>
      <w:lvlJc w:val="left"/>
      <w:pPr>
        <w:ind w:left="3087" w:hanging="360"/>
      </w:pPr>
      <w:rPr>
        <w:rFonts w:ascii="Symbol" w:hAnsi="Symbol" w:hint="default"/>
      </w:rPr>
    </w:lvl>
    <w:lvl w:ilvl="4" w:tplc="0A9AFD94" w:tentative="1">
      <w:start w:val="1"/>
      <w:numFmt w:val="bullet"/>
      <w:lvlText w:val="o"/>
      <w:lvlJc w:val="left"/>
      <w:pPr>
        <w:ind w:left="3807" w:hanging="360"/>
      </w:pPr>
      <w:rPr>
        <w:rFonts w:ascii="Courier New" w:hAnsi="Courier New" w:cs="Courier New" w:hint="default"/>
      </w:rPr>
    </w:lvl>
    <w:lvl w:ilvl="5" w:tplc="CA0AA0F0" w:tentative="1">
      <w:start w:val="1"/>
      <w:numFmt w:val="bullet"/>
      <w:lvlText w:val=""/>
      <w:lvlJc w:val="left"/>
      <w:pPr>
        <w:ind w:left="4527" w:hanging="360"/>
      </w:pPr>
      <w:rPr>
        <w:rFonts w:ascii="Wingdings" w:hAnsi="Wingdings" w:hint="default"/>
      </w:rPr>
    </w:lvl>
    <w:lvl w:ilvl="6" w:tplc="90C67838" w:tentative="1">
      <w:start w:val="1"/>
      <w:numFmt w:val="bullet"/>
      <w:lvlText w:val=""/>
      <w:lvlJc w:val="left"/>
      <w:pPr>
        <w:ind w:left="5247" w:hanging="360"/>
      </w:pPr>
      <w:rPr>
        <w:rFonts w:ascii="Symbol" w:hAnsi="Symbol" w:hint="default"/>
      </w:rPr>
    </w:lvl>
    <w:lvl w:ilvl="7" w:tplc="9336E24A" w:tentative="1">
      <w:start w:val="1"/>
      <w:numFmt w:val="bullet"/>
      <w:lvlText w:val="o"/>
      <w:lvlJc w:val="left"/>
      <w:pPr>
        <w:ind w:left="5967" w:hanging="360"/>
      </w:pPr>
      <w:rPr>
        <w:rFonts w:ascii="Courier New" w:hAnsi="Courier New" w:cs="Courier New" w:hint="default"/>
      </w:rPr>
    </w:lvl>
    <w:lvl w:ilvl="8" w:tplc="DCB6DA0C" w:tentative="1">
      <w:start w:val="1"/>
      <w:numFmt w:val="bullet"/>
      <w:lvlText w:val=""/>
      <w:lvlJc w:val="left"/>
      <w:pPr>
        <w:ind w:left="6687" w:hanging="360"/>
      </w:pPr>
      <w:rPr>
        <w:rFonts w:ascii="Wingdings" w:hAnsi="Wingdings" w:hint="default"/>
      </w:rPr>
    </w:lvl>
  </w:abstractNum>
  <w:abstractNum w:abstractNumId="20"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2AF486C"/>
    <w:multiLevelType w:val="hybridMultilevel"/>
    <w:tmpl w:val="63982290"/>
    <w:lvl w:ilvl="0" w:tplc="311A20E2">
      <w:start w:val="1"/>
      <w:numFmt w:val="decimal"/>
      <w:lvlText w:val="%1."/>
      <w:lvlJc w:val="left"/>
      <w:pPr>
        <w:ind w:left="360" w:hanging="360"/>
      </w:pPr>
      <w:rPr>
        <w:rFonts w:hint="default"/>
      </w:rPr>
    </w:lvl>
    <w:lvl w:ilvl="1" w:tplc="D640F096" w:tentative="1">
      <w:start w:val="1"/>
      <w:numFmt w:val="lowerLetter"/>
      <w:lvlText w:val="%2."/>
      <w:lvlJc w:val="left"/>
      <w:pPr>
        <w:ind w:left="1080" w:hanging="360"/>
      </w:pPr>
    </w:lvl>
    <w:lvl w:ilvl="2" w:tplc="3C7E082E" w:tentative="1">
      <w:start w:val="1"/>
      <w:numFmt w:val="lowerRoman"/>
      <w:lvlText w:val="%3."/>
      <w:lvlJc w:val="right"/>
      <w:pPr>
        <w:ind w:left="1800" w:hanging="180"/>
      </w:pPr>
    </w:lvl>
    <w:lvl w:ilvl="3" w:tplc="228A4D7E" w:tentative="1">
      <w:start w:val="1"/>
      <w:numFmt w:val="decimal"/>
      <w:lvlText w:val="%4."/>
      <w:lvlJc w:val="left"/>
      <w:pPr>
        <w:ind w:left="2520" w:hanging="360"/>
      </w:pPr>
    </w:lvl>
    <w:lvl w:ilvl="4" w:tplc="4106D8CC" w:tentative="1">
      <w:start w:val="1"/>
      <w:numFmt w:val="lowerLetter"/>
      <w:lvlText w:val="%5."/>
      <w:lvlJc w:val="left"/>
      <w:pPr>
        <w:ind w:left="3240" w:hanging="360"/>
      </w:pPr>
    </w:lvl>
    <w:lvl w:ilvl="5" w:tplc="8A9AA770" w:tentative="1">
      <w:start w:val="1"/>
      <w:numFmt w:val="lowerRoman"/>
      <w:lvlText w:val="%6."/>
      <w:lvlJc w:val="right"/>
      <w:pPr>
        <w:ind w:left="3960" w:hanging="180"/>
      </w:pPr>
    </w:lvl>
    <w:lvl w:ilvl="6" w:tplc="1AF0EFEA" w:tentative="1">
      <w:start w:val="1"/>
      <w:numFmt w:val="decimal"/>
      <w:lvlText w:val="%7."/>
      <w:lvlJc w:val="left"/>
      <w:pPr>
        <w:ind w:left="4680" w:hanging="360"/>
      </w:pPr>
    </w:lvl>
    <w:lvl w:ilvl="7" w:tplc="A6CC5D46" w:tentative="1">
      <w:start w:val="1"/>
      <w:numFmt w:val="lowerLetter"/>
      <w:lvlText w:val="%8."/>
      <w:lvlJc w:val="left"/>
      <w:pPr>
        <w:ind w:left="5400" w:hanging="360"/>
      </w:pPr>
    </w:lvl>
    <w:lvl w:ilvl="8" w:tplc="AF96A828" w:tentative="1">
      <w:start w:val="1"/>
      <w:numFmt w:val="lowerRoman"/>
      <w:lvlText w:val="%9."/>
      <w:lvlJc w:val="right"/>
      <w:pPr>
        <w:ind w:left="6120" w:hanging="180"/>
      </w:pPr>
    </w:lvl>
  </w:abstractNum>
  <w:abstractNum w:abstractNumId="25"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D3048A5"/>
    <w:multiLevelType w:val="hybridMultilevel"/>
    <w:tmpl w:val="6608AE94"/>
    <w:lvl w:ilvl="0" w:tplc="D5BADBA2">
      <w:start w:val="1"/>
      <w:numFmt w:val="decimal"/>
      <w:lvlText w:val="%1."/>
      <w:lvlJc w:val="left"/>
      <w:pPr>
        <w:ind w:left="720" w:hanging="360"/>
      </w:pPr>
    </w:lvl>
    <w:lvl w:ilvl="1" w:tplc="5DB20AA6" w:tentative="1">
      <w:start w:val="1"/>
      <w:numFmt w:val="lowerLetter"/>
      <w:lvlText w:val="%2."/>
      <w:lvlJc w:val="left"/>
      <w:pPr>
        <w:ind w:left="1440" w:hanging="360"/>
      </w:pPr>
    </w:lvl>
    <w:lvl w:ilvl="2" w:tplc="D64CB5DC" w:tentative="1">
      <w:start w:val="1"/>
      <w:numFmt w:val="lowerRoman"/>
      <w:lvlText w:val="%3."/>
      <w:lvlJc w:val="right"/>
      <w:pPr>
        <w:ind w:left="2160" w:hanging="180"/>
      </w:pPr>
    </w:lvl>
    <w:lvl w:ilvl="3" w:tplc="38D0CB96" w:tentative="1">
      <w:start w:val="1"/>
      <w:numFmt w:val="decimal"/>
      <w:lvlText w:val="%4."/>
      <w:lvlJc w:val="left"/>
      <w:pPr>
        <w:ind w:left="2880" w:hanging="360"/>
      </w:pPr>
    </w:lvl>
    <w:lvl w:ilvl="4" w:tplc="B73CF73C" w:tentative="1">
      <w:start w:val="1"/>
      <w:numFmt w:val="lowerLetter"/>
      <w:lvlText w:val="%5."/>
      <w:lvlJc w:val="left"/>
      <w:pPr>
        <w:ind w:left="3600" w:hanging="360"/>
      </w:pPr>
    </w:lvl>
    <w:lvl w:ilvl="5" w:tplc="43F0C448" w:tentative="1">
      <w:start w:val="1"/>
      <w:numFmt w:val="lowerRoman"/>
      <w:lvlText w:val="%6."/>
      <w:lvlJc w:val="right"/>
      <w:pPr>
        <w:ind w:left="4320" w:hanging="180"/>
      </w:pPr>
    </w:lvl>
    <w:lvl w:ilvl="6" w:tplc="7E40E57C" w:tentative="1">
      <w:start w:val="1"/>
      <w:numFmt w:val="decimal"/>
      <w:lvlText w:val="%7."/>
      <w:lvlJc w:val="left"/>
      <w:pPr>
        <w:ind w:left="5040" w:hanging="360"/>
      </w:pPr>
    </w:lvl>
    <w:lvl w:ilvl="7" w:tplc="5B2ABD5C" w:tentative="1">
      <w:start w:val="1"/>
      <w:numFmt w:val="lowerLetter"/>
      <w:lvlText w:val="%8."/>
      <w:lvlJc w:val="left"/>
      <w:pPr>
        <w:ind w:left="5760" w:hanging="360"/>
      </w:pPr>
    </w:lvl>
    <w:lvl w:ilvl="8" w:tplc="025CFB68" w:tentative="1">
      <w:start w:val="1"/>
      <w:numFmt w:val="lowerRoman"/>
      <w:lvlText w:val="%9."/>
      <w:lvlJc w:val="right"/>
      <w:pPr>
        <w:ind w:left="6480" w:hanging="180"/>
      </w:pPr>
    </w:lvl>
  </w:abstractNum>
  <w:abstractNum w:abstractNumId="27" w15:restartNumberingAfterBreak="0">
    <w:nsid w:val="2F3553A7"/>
    <w:multiLevelType w:val="hybridMultilevel"/>
    <w:tmpl w:val="F650F5C8"/>
    <w:lvl w:ilvl="0" w:tplc="B75E41A8">
      <w:start w:val="1"/>
      <w:numFmt w:val="decimal"/>
      <w:lvlText w:val="%1)"/>
      <w:lvlJc w:val="left"/>
      <w:pPr>
        <w:ind w:left="360" w:hanging="360"/>
      </w:pPr>
      <w:rPr>
        <w:color w:val="auto"/>
      </w:rPr>
    </w:lvl>
    <w:lvl w:ilvl="1" w:tplc="17440A84" w:tentative="1">
      <w:start w:val="1"/>
      <w:numFmt w:val="lowerLetter"/>
      <w:lvlText w:val="%2."/>
      <w:lvlJc w:val="left"/>
      <w:pPr>
        <w:ind w:left="1080" w:hanging="360"/>
      </w:pPr>
    </w:lvl>
    <w:lvl w:ilvl="2" w:tplc="D438F2E6" w:tentative="1">
      <w:start w:val="1"/>
      <w:numFmt w:val="lowerRoman"/>
      <w:lvlText w:val="%3."/>
      <w:lvlJc w:val="right"/>
      <w:pPr>
        <w:ind w:left="1800" w:hanging="180"/>
      </w:pPr>
    </w:lvl>
    <w:lvl w:ilvl="3" w:tplc="008C56DA" w:tentative="1">
      <w:start w:val="1"/>
      <w:numFmt w:val="decimal"/>
      <w:lvlText w:val="%4."/>
      <w:lvlJc w:val="left"/>
      <w:pPr>
        <w:ind w:left="2520" w:hanging="360"/>
      </w:pPr>
    </w:lvl>
    <w:lvl w:ilvl="4" w:tplc="3FB203A8" w:tentative="1">
      <w:start w:val="1"/>
      <w:numFmt w:val="lowerLetter"/>
      <w:lvlText w:val="%5."/>
      <w:lvlJc w:val="left"/>
      <w:pPr>
        <w:ind w:left="3240" w:hanging="360"/>
      </w:pPr>
    </w:lvl>
    <w:lvl w:ilvl="5" w:tplc="896A1218" w:tentative="1">
      <w:start w:val="1"/>
      <w:numFmt w:val="lowerRoman"/>
      <w:lvlText w:val="%6."/>
      <w:lvlJc w:val="right"/>
      <w:pPr>
        <w:ind w:left="3960" w:hanging="180"/>
      </w:pPr>
    </w:lvl>
    <w:lvl w:ilvl="6" w:tplc="93268114" w:tentative="1">
      <w:start w:val="1"/>
      <w:numFmt w:val="decimal"/>
      <w:lvlText w:val="%7."/>
      <w:lvlJc w:val="left"/>
      <w:pPr>
        <w:ind w:left="4680" w:hanging="360"/>
      </w:pPr>
    </w:lvl>
    <w:lvl w:ilvl="7" w:tplc="5B7C26F2" w:tentative="1">
      <w:start w:val="1"/>
      <w:numFmt w:val="lowerLetter"/>
      <w:lvlText w:val="%8."/>
      <w:lvlJc w:val="left"/>
      <w:pPr>
        <w:ind w:left="5400" w:hanging="360"/>
      </w:pPr>
    </w:lvl>
    <w:lvl w:ilvl="8" w:tplc="850213A4" w:tentative="1">
      <w:start w:val="1"/>
      <w:numFmt w:val="lowerRoman"/>
      <w:lvlText w:val="%9."/>
      <w:lvlJc w:val="right"/>
      <w:pPr>
        <w:ind w:left="6120" w:hanging="180"/>
      </w:pPr>
    </w:lvl>
  </w:abstractNum>
  <w:abstractNum w:abstractNumId="28" w15:restartNumberingAfterBreak="0">
    <w:nsid w:val="30CA660D"/>
    <w:multiLevelType w:val="hybridMultilevel"/>
    <w:tmpl w:val="900A45FE"/>
    <w:lvl w:ilvl="0" w:tplc="4F863814">
      <w:start w:val="1"/>
      <w:numFmt w:val="decimal"/>
      <w:lvlText w:val="%1."/>
      <w:lvlJc w:val="left"/>
      <w:pPr>
        <w:ind w:left="360" w:hanging="360"/>
      </w:pPr>
      <w:rPr>
        <w:rFonts w:hint="default"/>
      </w:rPr>
    </w:lvl>
    <w:lvl w:ilvl="1" w:tplc="C0725EE2" w:tentative="1">
      <w:start w:val="1"/>
      <w:numFmt w:val="lowerLetter"/>
      <w:lvlText w:val="%2."/>
      <w:lvlJc w:val="left"/>
      <w:pPr>
        <w:ind w:left="1080" w:hanging="360"/>
      </w:pPr>
    </w:lvl>
    <w:lvl w:ilvl="2" w:tplc="77F691C8" w:tentative="1">
      <w:start w:val="1"/>
      <w:numFmt w:val="lowerRoman"/>
      <w:lvlText w:val="%3."/>
      <w:lvlJc w:val="right"/>
      <w:pPr>
        <w:ind w:left="1800" w:hanging="180"/>
      </w:pPr>
    </w:lvl>
    <w:lvl w:ilvl="3" w:tplc="4D587C60" w:tentative="1">
      <w:start w:val="1"/>
      <w:numFmt w:val="decimal"/>
      <w:lvlText w:val="%4."/>
      <w:lvlJc w:val="left"/>
      <w:pPr>
        <w:ind w:left="2520" w:hanging="360"/>
      </w:pPr>
    </w:lvl>
    <w:lvl w:ilvl="4" w:tplc="E4DA12B2" w:tentative="1">
      <w:start w:val="1"/>
      <w:numFmt w:val="lowerLetter"/>
      <w:lvlText w:val="%5."/>
      <w:lvlJc w:val="left"/>
      <w:pPr>
        <w:ind w:left="3240" w:hanging="360"/>
      </w:pPr>
    </w:lvl>
    <w:lvl w:ilvl="5" w:tplc="9E8E4134" w:tentative="1">
      <w:start w:val="1"/>
      <w:numFmt w:val="lowerRoman"/>
      <w:lvlText w:val="%6."/>
      <w:lvlJc w:val="right"/>
      <w:pPr>
        <w:ind w:left="3960" w:hanging="180"/>
      </w:pPr>
    </w:lvl>
    <w:lvl w:ilvl="6" w:tplc="FD30BE6C" w:tentative="1">
      <w:start w:val="1"/>
      <w:numFmt w:val="decimal"/>
      <w:lvlText w:val="%7."/>
      <w:lvlJc w:val="left"/>
      <w:pPr>
        <w:ind w:left="4680" w:hanging="360"/>
      </w:pPr>
    </w:lvl>
    <w:lvl w:ilvl="7" w:tplc="C2A26258" w:tentative="1">
      <w:start w:val="1"/>
      <w:numFmt w:val="lowerLetter"/>
      <w:lvlText w:val="%8."/>
      <w:lvlJc w:val="left"/>
      <w:pPr>
        <w:ind w:left="5400" w:hanging="360"/>
      </w:pPr>
    </w:lvl>
    <w:lvl w:ilvl="8" w:tplc="470E6F4A" w:tentative="1">
      <w:start w:val="1"/>
      <w:numFmt w:val="lowerRoman"/>
      <w:lvlText w:val="%9."/>
      <w:lvlJc w:val="right"/>
      <w:pPr>
        <w:ind w:left="6120" w:hanging="180"/>
      </w:pPr>
    </w:lvl>
  </w:abstractNum>
  <w:abstractNum w:abstractNumId="2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20165D2"/>
    <w:multiLevelType w:val="hybridMultilevel"/>
    <w:tmpl w:val="A320729C"/>
    <w:lvl w:ilvl="0" w:tplc="8F763790">
      <w:start w:val="1"/>
      <w:numFmt w:val="lowerLetter"/>
      <w:lvlText w:val="%1)"/>
      <w:lvlJc w:val="left"/>
      <w:pPr>
        <w:ind w:left="360" w:hanging="360"/>
      </w:pPr>
      <w:rPr>
        <w:rFonts w:hint="default"/>
        <w:color w:val="auto"/>
      </w:rPr>
    </w:lvl>
    <w:lvl w:ilvl="1" w:tplc="2032A432" w:tentative="1">
      <w:start w:val="1"/>
      <w:numFmt w:val="lowerLetter"/>
      <w:lvlText w:val="%2."/>
      <w:lvlJc w:val="left"/>
      <w:pPr>
        <w:ind w:left="1440" w:hanging="360"/>
      </w:pPr>
    </w:lvl>
    <w:lvl w:ilvl="2" w:tplc="9E803ED0" w:tentative="1">
      <w:start w:val="1"/>
      <w:numFmt w:val="lowerRoman"/>
      <w:lvlText w:val="%3."/>
      <w:lvlJc w:val="right"/>
      <w:pPr>
        <w:ind w:left="2160" w:hanging="180"/>
      </w:pPr>
    </w:lvl>
    <w:lvl w:ilvl="3" w:tplc="14B84044" w:tentative="1">
      <w:start w:val="1"/>
      <w:numFmt w:val="decimal"/>
      <w:lvlText w:val="%4."/>
      <w:lvlJc w:val="left"/>
      <w:pPr>
        <w:ind w:left="2880" w:hanging="360"/>
      </w:pPr>
    </w:lvl>
    <w:lvl w:ilvl="4" w:tplc="CE901F64" w:tentative="1">
      <w:start w:val="1"/>
      <w:numFmt w:val="lowerLetter"/>
      <w:lvlText w:val="%5."/>
      <w:lvlJc w:val="left"/>
      <w:pPr>
        <w:ind w:left="3600" w:hanging="360"/>
      </w:pPr>
    </w:lvl>
    <w:lvl w:ilvl="5" w:tplc="B22016CA" w:tentative="1">
      <w:start w:val="1"/>
      <w:numFmt w:val="lowerRoman"/>
      <w:lvlText w:val="%6."/>
      <w:lvlJc w:val="right"/>
      <w:pPr>
        <w:ind w:left="4320" w:hanging="180"/>
      </w:pPr>
    </w:lvl>
    <w:lvl w:ilvl="6" w:tplc="922AFFCA" w:tentative="1">
      <w:start w:val="1"/>
      <w:numFmt w:val="decimal"/>
      <w:lvlText w:val="%7."/>
      <w:lvlJc w:val="left"/>
      <w:pPr>
        <w:ind w:left="5040" w:hanging="360"/>
      </w:pPr>
    </w:lvl>
    <w:lvl w:ilvl="7" w:tplc="A0DA6E60" w:tentative="1">
      <w:start w:val="1"/>
      <w:numFmt w:val="lowerLetter"/>
      <w:lvlText w:val="%8."/>
      <w:lvlJc w:val="left"/>
      <w:pPr>
        <w:ind w:left="5760" w:hanging="360"/>
      </w:pPr>
    </w:lvl>
    <w:lvl w:ilvl="8" w:tplc="F68C2382" w:tentative="1">
      <w:start w:val="1"/>
      <w:numFmt w:val="lowerRoman"/>
      <w:lvlText w:val="%9."/>
      <w:lvlJc w:val="right"/>
      <w:pPr>
        <w:ind w:left="6480" w:hanging="180"/>
      </w:pPr>
    </w:lvl>
  </w:abstractNum>
  <w:abstractNum w:abstractNumId="31"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8A35C1"/>
    <w:multiLevelType w:val="hybridMultilevel"/>
    <w:tmpl w:val="B7106800"/>
    <w:lvl w:ilvl="0" w:tplc="9B7A0772">
      <w:start w:val="1"/>
      <w:numFmt w:val="lowerLetter"/>
      <w:lvlText w:val="%1)"/>
      <w:lvlJc w:val="left"/>
      <w:pPr>
        <w:ind w:left="360" w:hanging="360"/>
      </w:pPr>
      <w:rPr>
        <w:rFonts w:hint="default"/>
      </w:rPr>
    </w:lvl>
    <w:lvl w:ilvl="1" w:tplc="EAC8959C" w:tentative="1">
      <w:start w:val="1"/>
      <w:numFmt w:val="lowerLetter"/>
      <w:lvlText w:val="%2."/>
      <w:lvlJc w:val="left"/>
      <w:pPr>
        <w:ind w:left="1080" w:hanging="360"/>
      </w:pPr>
    </w:lvl>
    <w:lvl w:ilvl="2" w:tplc="2048B474" w:tentative="1">
      <w:start w:val="1"/>
      <w:numFmt w:val="lowerRoman"/>
      <w:lvlText w:val="%3."/>
      <w:lvlJc w:val="right"/>
      <w:pPr>
        <w:ind w:left="1800" w:hanging="180"/>
      </w:pPr>
    </w:lvl>
    <w:lvl w:ilvl="3" w:tplc="70C82534" w:tentative="1">
      <w:start w:val="1"/>
      <w:numFmt w:val="decimal"/>
      <w:lvlText w:val="%4."/>
      <w:lvlJc w:val="left"/>
      <w:pPr>
        <w:ind w:left="2520" w:hanging="360"/>
      </w:pPr>
    </w:lvl>
    <w:lvl w:ilvl="4" w:tplc="C6D671A4" w:tentative="1">
      <w:start w:val="1"/>
      <w:numFmt w:val="lowerLetter"/>
      <w:lvlText w:val="%5."/>
      <w:lvlJc w:val="left"/>
      <w:pPr>
        <w:ind w:left="3240" w:hanging="360"/>
      </w:pPr>
    </w:lvl>
    <w:lvl w:ilvl="5" w:tplc="F9DAB0B2" w:tentative="1">
      <w:start w:val="1"/>
      <w:numFmt w:val="lowerRoman"/>
      <w:lvlText w:val="%6."/>
      <w:lvlJc w:val="right"/>
      <w:pPr>
        <w:ind w:left="3960" w:hanging="180"/>
      </w:pPr>
    </w:lvl>
    <w:lvl w:ilvl="6" w:tplc="3E0A6872" w:tentative="1">
      <w:start w:val="1"/>
      <w:numFmt w:val="decimal"/>
      <w:lvlText w:val="%7."/>
      <w:lvlJc w:val="left"/>
      <w:pPr>
        <w:ind w:left="4680" w:hanging="360"/>
      </w:pPr>
    </w:lvl>
    <w:lvl w:ilvl="7" w:tplc="5D9215E6" w:tentative="1">
      <w:start w:val="1"/>
      <w:numFmt w:val="lowerLetter"/>
      <w:lvlText w:val="%8."/>
      <w:lvlJc w:val="left"/>
      <w:pPr>
        <w:ind w:left="5400" w:hanging="360"/>
      </w:pPr>
    </w:lvl>
    <w:lvl w:ilvl="8" w:tplc="70B65DEE" w:tentative="1">
      <w:start w:val="1"/>
      <w:numFmt w:val="lowerRoman"/>
      <w:lvlText w:val="%9."/>
      <w:lvlJc w:val="right"/>
      <w:pPr>
        <w:ind w:left="6120" w:hanging="180"/>
      </w:pPr>
    </w:lvl>
  </w:abstractNum>
  <w:abstractNum w:abstractNumId="33"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78B679D"/>
    <w:multiLevelType w:val="hybridMultilevel"/>
    <w:tmpl w:val="EB500174"/>
    <w:lvl w:ilvl="0" w:tplc="5A30811A">
      <w:start w:val="1"/>
      <w:numFmt w:val="decimal"/>
      <w:lvlText w:val="%1."/>
      <w:lvlJc w:val="left"/>
      <w:pPr>
        <w:ind w:left="360" w:hanging="360"/>
      </w:pPr>
      <w:rPr>
        <w:rFonts w:hint="default"/>
      </w:rPr>
    </w:lvl>
    <w:lvl w:ilvl="1" w:tplc="5AAAAD8C" w:tentative="1">
      <w:start w:val="1"/>
      <w:numFmt w:val="lowerLetter"/>
      <w:lvlText w:val="%2."/>
      <w:lvlJc w:val="left"/>
      <w:pPr>
        <w:ind w:left="1080" w:hanging="360"/>
      </w:pPr>
    </w:lvl>
    <w:lvl w:ilvl="2" w:tplc="876261C2" w:tentative="1">
      <w:start w:val="1"/>
      <w:numFmt w:val="lowerRoman"/>
      <w:lvlText w:val="%3."/>
      <w:lvlJc w:val="right"/>
      <w:pPr>
        <w:ind w:left="1800" w:hanging="180"/>
      </w:pPr>
    </w:lvl>
    <w:lvl w:ilvl="3" w:tplc="E0EC6B1C" w:tentative="1">
      <w:start w:val="1"/>
      <w:numFmt w:val="decimal"/>
      <w:lvlText w:val="%4."/>
      <w:lvlJc w:val="left"/>
      <w:pPr>
        <w:ind w:left="2520" w:hanging="360"/>
      </w:pPr>
    </w:lvl>
    <w:lvl w:ilvl="4" w:tplc="74B85BD8" w:tentative="1">
      <w:start w:val="1"/>
      <w:numFmt w:val="lowerLetter"/>
      <w:lvlText w:val="%5."/>
      <w:lvlJc w:val="left"/>
      <w:pPr>
        <w:ind w:left="3240" w:hanging="360"/>
      </w:pPr>
    </w:lvl>
    <w:lvl w:ilvl="5" w:tplc="CA2EE594" w:tentative="1">
      <w:start w:val="1"/>
      <w:numFmt w:val="lowerRoman"/>
      <w:lvlText w:val="%6."/>
      <w:lvlJc w:val="right"/>
      <w:pPr>
        <w:ind w:left="3960" w:hanging="180"/>
      </w:pPr>
    </w:lvl>
    <w:lvl w:ilvl="6" w:tplc="1276C0B0" w:tentative="1">
      <w:start w:val="1"/>
      <w:numFmt w:val="decimal"/>
      <w:lvlText w:val="%7."/>
      <w:lvlJc w:val="left"/>
      <w:pPr>
        <w:ind w:left="4680" w:hanging="360"/>
      </w:pPr>
    </w:lvl>
    <w:lvl w:ilvl="7" w:tplc="D67607B0" w:tentative="1">
      <w:start w:val="1"/>
      <w:numFmt w:val="lowerLetter"/>
      <w:lvlText w:val="%8."/>
      <w:lvlJc w:val="left"/>
      <w:pPr>
        <w:ind w:left="5400" w:hanging="360"/>
      </w:pPr>
    </w:lvl>
    <w:lvl w:ilvl="8" w:tplc="4C1639F4" w:tentative="1">
      <w:start w:val="1"/>
      <w:numFmt w:val="lowerRoman"/>
      <w:lvlText w:val="%9."/>
      <w:lvlJc w:val="right"/>
      <w:pPr>
        <w:ind w:left="6120" w:hanging="180"/>
      </w:pPr>
    </w:lvl>
  </w:abstractNum>
  <w:abstractNum w:abstractNumId="37" w15:restartNumberingAfterBreak="0">
    <w:nsid w:val="49324AED"/>
    <w:multiLevelType w:val="hybridMultilevel"/>
    <w:tmpl w:val="526674C4"/>
    <w:lvl w:ilvl="0" w:tplc="71A43876">
      <w:start w:val="1"/>
      <w:numFmt w:val="decimal"/>
      <w:lvlText w:val="%1."/>
      <w:lvlJc w:val="left"/>
      <w:pPr>
        <w:ind w:left="720" w:hanging="360"/>
      </w:pPr>
    </w:lvl>
    <w:lvl w:ilvl="1" w:tplc="8E828D06" w:tentative="1">
      <w:start w:val="1"/>
      <w:numFmt w:val="lowerLetter"/>
      <w:lvlText w:val="%2."/>
      <w:lvlJc w:val="left"/>
      <w:pPr>
        <w:ind w:left="1440" w:hanging="360"/>
      </w:pPr>
    </w:lvl>
    <w:lvl w:ilvl="2" w:tplc="9EAE2AA0" w:tentative="1">
      <w:start w:val="1"/>
      <w:numFmt w:val="lowerRoman"/>
      <w:lvlText w:val="%3."/>
      <w:lvlJc w:val="right"/>
      <w:pPr>
        <w:ind w:left="2160" w:hanging="180"/>
      </w:pPr>
    </w:lvl>
    <w:lvl w:ilvl="3" w:tplc="BE02C60A" w:tentative="1">
      <w:start w:val="1"/>
      <w:numFmt w:val="decimal"/>
      <w:lvlText w:val="%4."/>
      <w:lvlJc w:val="left"/>
      <w:pPr>
        <w:ind w:left="2880" w:hanging="360"/>
      </w:pPr>
    </w:lvl>
    <w:lvl w:ilvl="4" w:tplc="26A25DBE" w:tentative="1">
      <w:start w:val="1"/>
      <w:numFmt w:val="lowerLetter"/>
      <w:lvlText w:val="%5."/>
      <w:lvlJc w:val="left"/>
      <w:pPr>
        <w:ind w:left="3600" w:hanging="360"/>
      </w:pPr>
    </w:lvl>
    <w:lvl w:ilvl="5" w:tplc="9F866A70" w:tentative="1">
      <w:start w:val="1"/>
      <w:numFmt w:val="lowerRoman"/>
      <w:lvlText w:val="%6."/>
      <w:lvlJc w:val="right"/>
      <w:pPr>
        <w:ind w:left="4320" w:hanging="180"/>
      </w:pPr>
    </w:lvl>
    <w:lvl w:ilvl="6" w:tplc="A402519A" w:tentative="1">
      <w:start w:val="1"/>
      <w:numFmt w:val="decimal"/>
      <w:lvlText w:val="%7."/>
      <w:lvlJc w:val="left"/>
      <w:pPr>
        <w:ind w:left="5040" w:hanging="360"/>
      </w:pPr>
    </w:lvl>
    <w:lvl w:ilvl="7" w:tplc="D41A8300" w:tentative="1">
      <w:start w:val="1"/>
      <w:numFmt w:val="lowerLetter"/>
      <w:lvlText w:val="%8."/>
      <w:lvlJc w:val="left"/>
      <w:pPr>
        <w:ind w:left="5760" w:hanging="360"/>
      </w:pPr>
    </w:lvl>
    <w:lvl w:ilvl="8" w:tplc="1BA865F0" w:tentative="1">
      <w:start w:val="1"/>
      <w:numFmt w:val="lowerRoman"/>
      <w:lvlText w:val="%9."/>
      <w:lvlJc w:val="right"/>
      <w:pPr>
        <w:ind w:left="6480" w:hanging="180"/>
      </w:pPr>
    </w:lvl>
  </w:abstractNum>
  <w:abstractNum w:abstractNumId="38" w15:restartNumberingAfterBreak="0">
    <w:nsid w:val="4CA35452"/>
    <w:multiLevelType w:val="hybridMultilevel"/>
    <w:tmpl w:val="27BCBC02"/>
    <w:lvl w:ilvl="0" w:tplc="0F00E73A">
      <w:start w:val="1"/>
      <w:numFmt w:val="lowerLetter"/>
      <w:lvlText w:val="%1)"/>
      <w:lvlJc w:val="left"/>
      <w:pPr>
        <w:ind w:left="360" w:hanging="360"/>
      </w:pPr>
    </w:lvl>
    <w:lvl w:ilvl="1" w:tplc="3B98AF90" w:tentative="1">
      <w:start w:val="1"/>
      <w:numFmt w:val="lowerLetter"/>
      <w:lvlText w:val="%2."/>
      <w:lvlJc w:val="left"/>
      <w:pPr>
        <w:ind w:left="1080" w:hanging="360"/>
      </w:pPr>
    </w:lvl>
    <w:lvl w:ilvl="2" w:tplc="A2063D74" w:tentative="1">
      <w:start w:val="1"/>
      <w:numFmt w:val="lowerRoman"/>
      <w:lvlText w:val="%3."/>
      <w:lvlJc w:val="right"/>
      <w:pPr>
        <w:ind w:left="1800" w:hanging="180"/>
      </w:pPr>
    </w:lvl>
    <w:lvl w:ilvl="3" w:tplc="E3722468" w:tentative="1">
      <w:start w:val="1"/>
      <w:numFmt w:val="decimal"/>
      <w:lvlText w:val="%4."/>
      <w:lvlJc w:val="left"/>
      <w:pPr>
        <w:ind w:left="2520" w:hanging="360"/>
      </w:pPr>
    </w:lvl>
    <w:lvl w:ilvl="4" w:tplc="2342EDEE" w:tentative="1">
      <w:start w:val="1"/>
      <w:numFmt w:val="lowerLetter"/>
      <w:lvlText w:val="%5."/>
      <w:lvlJc w:val="left"/>
      <w:pPr>
        <w:ind w:left="3240" w:hanging="360"/>
      </w:pPr>
    </w:lvl>
    <w:lvl w:ilvl="5" w:tplc="6B1C9A56" w:tentative="1">
      <w:start w:val="1"/>
      <w:numFmt w:val="lowerRoman"/>
      <w:lvlText w:val="%6."/>
      <w:lvlJc w:val="right"/>
      <w:pPr>
        <w:ind w:left="3960" w:hanging="180"/>
      </w:pPr>
    </w:lvl>
    <w:lvl w:ilvl="6" w:tplc="751AF8B8" w:tentative="1">
      <w:start w:val="1"/>
      <w:numFmt w:val="decimal"/>
      <w:lvlText w:val="%7."/>
      <w:lvlJc w:val="left"/>
      <w:pPr>
        <w:ind w:left="4680" w:hanging="360"/>
      </w:pPr>
    </w:lvl>
    <w:lvl w:ilvl="7" w:tplc="368AC6DC" w:tentative="1">
      <w:start w:val="1"/>
      <w:numFmt w:val="lowerLetter"/>
      <w:lvlText w:val="%8."/>
      <w:lvlJc w:val="left"/>
      <w:pPr>
        <w:ind w:left="5400" w:hanging="360"/>
      </w:pPr>
    </w:lvl>
    <w:lvl w:ilvl="8" w:tplc="774E8E1A" w:tentative="1">
      <w:start w:val="1"/>
      <w:numFmt w:val="lowerRoman"/>
      <w:lvlText w:val="%9."/>
      <w:lvlJc w:val="right"/>
      <w:pPr>
        <w:ind w:left="6120" w:hanging="180"/>
      </w:pPr>
    </w:lvl>
  </w:abstractNum>
  <w:abstractNum w:abstractNumId="39" w15:restartNumberingAfterBreak="0">
    <w:nsid w:val="50CB4C96"/>
    <w:multiLevelType w:val="hybridMultilevel"/>
    <w:tmpl w:val="AACE13D8"/>
    <w:lvl w:ilvl="0" w:tplc="BE44AE9C">
      <w:start w:val="1"/>
      <w:numFmt w:val="bullet"/>
      <w:lvlText w:val="–"/>
      <w:lvlJc w:val="left"/>
      <w:pPr>
        <w:ind w:left="720" w:hanging="363"/>
      </w:pPr>
      <w:rPr>
        <w:rFonts w:ascii="Times New Roman" w:hAnsi="Times New Roman" w:cs="Times New Roman" w:hint="default"/>
      </w:rPr>
    </w:lvl>
    <w:lvl w:ilvl="1" w:tplc="1C1CB28A" w:tentative="1">
      <w:start w:val="1"/>
      <w:numFmt w:val="bullet"/>
      <w:lvlText w:val="o"/>
      <w:lvlJc w:val="left"/>
      <w:pPr>
        <w:ind w:left="1440" w:hanging="360"/>
      </w:pPr>
      <w:rPr>
        <w:rFonts w:ascii="Courier New" w:hAnsi="Courier New" w:cs="Courier New" w:hint="default"/>
      </w:rPr>
    </w:lvl>
    <w:lvl w:ilvl="2" w:tplc="EA403BAC" w:tentative="1">
      <w:start w:val="1"/>
      <w:numFmt w:val="bullet"/>
      <w:lvlText w:val=""/>
      <w:lvlJc w:val="left"/>
      <w:pPr>
        <w:ind w:left="2160" w:hanging="360"/>
      </w:pPr>
      <w:rPr>
        <w:rFonts w:ascii="Wingdings" w:hAnsi="Wingdings" w:hint="default"/>
      </w:rPr>
    </w:lvl>
    <w:lvl w:ilvl="3" w:tplc="B0E017BA" w:tentative="1">
      <w:start w:val="1"/>
      <w:numFmt w:val="bullet"/>
      <w:lvlText w:val=""/>
      <w:lvlJc w:val="left"/>
      <w:pPr>
        <w:ind w:left="2880" w:hanging="360"/>
      </w:pPr>
      <w:rPr>
        <w:rFonts w:ascii="Symbol" w:hAnsi="Symbol" w:hint="default"/>
      </w:rPr>
    </w:lvl>
    <w:lvl w:ilvl="4" w:tplc="9E547B60" w:tentative="1">
      <w:start w:val="1"/>
      <w:numFmt w:val="bullet"/>
      <w:lvlText w:val="o"/>
      <w:lvlJc w:val="left"/>
      <w:pPr>
        <w:ind w:left="3600" w:hanging="360"/>
      </w:pPr>
      <w:rPr>
        <w:rFonts w:ascii="Courier New" w:hAnsi="Courier New" w:cs="Courier New" w:hint="default"/>
      </w:rPr>
    </w:lvl>
    <w:lvl w:ilvl="5" w:tplc="956A8A44" w:tentative="1">
      <w:start w:val="1"/>
      <w:numFmt w:val="bullet"/>
      <w:lvlText w:val=""/>
      <w:lvlJc w:val="left"/>
      <w:pPr>
        <w:ind w:left="4320" w:hanging="360"/>
      </w:pPr>
      <w:rPr>
        <w:rFonts w:ascii="Wingdings" w:hAnsi="Wingdings" w:hint="default"/>
      </w:rPr>
    </w:lvl>
    <w:lvl w:ilvl="6" w:tplc="E760F20A" w:tentative="1">
      <w:start w:val="1"/>
      <w:numFmt w:val="bullet"/>
      <w:lvlText w:val=""/>
      <w:lvlJc w:val="left"/>
      <w:pPr>
        <w:ind w:left="5040" w:hanging="360"/>
      </w:pPr>
      <w:rPr>
        <w:rFonts w:ascii="Symbol" w:hAnsi="Symbol" w:hint="default"/>
      </w:rPr>
    </w:lvl>
    <w:lvl w:ilvl="7" w:tplc="FCD4FFAC" w:tentative="1">
      <w:start w:val="1"/>
      <w:numFmt w:val="bullet"/>
      <w:lvlText w:val="o"/>
      <w:lvlJc w:val="left"/>
      <w:pPr>
        <w:ind w:left="5760" w:hanging="360"/>
      </w:pPr>
      <w:rPr>
        <w:rFonts w:ascii="Courier New" w:hAnsi="Courier New" w:cs="Courier New" w:hint="default"/>
      </w:rPr>
    </w:lvl>
    <w:lvl w:ilvl="8" w:tplc="347CF67A" w:tentative="1">
      <w:start w:val="1"/>
      <w:numFmt w:val="bullet"/>
      <w:lvlText w:val=""/>
      <w:lvlJc w:val="left"/>
      <w:pPr>
        <w:ind w:left="6480" w:hanging="360"/>
      </w:pPr>
      <w:rPr>
        <w:rFonts w:ascii="Wingdings" w:hAnsi="Wingdings" w:hint="default"/>
      </w:rPr>
    </w:lvl>
  </w:abstractNum>
  <w:abstractNum w:abstractNumId="40" w15:restartNumberingAfterBreak="0">
    <w:nsid w:val="636C7BFC"/>
    <w:multiLevelType w:val="hybridMultilevel"/>
    <w:tmpl w:val="9D5C79EC"/>
    <w:lvl w:ilvl="0" w:tplc="CF8A9270">
      <w:start w:val="1"/>
      <w:numFmt w:val="decimal"/>
      <w:lvlText w:val="%1."/>
      <w:lvlJc w:val="left"/>
      <w:pPr>
        <w:ind w:left="720" w:hanging="360"/>
      </w:pPr>
      <w:rPr>
        <w:rFonts w:hint="default"/>
      </w:rPr>
    </w:lvl>
    <w:lvl w:ilvl="1" w:tplc="5DB8D58A" w:tentative="1">
      <w:start w:val="1"/>
      <w:numFmt w:val="lowerLetter"/>
      <w:lvlText w:val="%2."/>
      <w:lvlJc w:val="left"/>
      <w:pPr>
        <w:ind w:left="1440" w:hanging="360"/>
      </w:pPr>
    </w:lvl>
    <w:lvl w:ilvl="2" w:tplc="95905476" w:tentative="1">
      <w:start w:val="1"/>
      <w:numFmt w:val="lowerRoman"/>
      <w:lvlText w:val="%3."/>
      <w:lvlJc w:val="right"/>
      <w:pPr>
        <w:ind w:left="2160" w:hanging="180"/>
      </w:pPr>
    </w:lvl>
    <w:lvl w:ilvl="3" w:tplc="9466AEC4" w:tentative="1">
      <w:start w:val="1"/>
      <w:numFmt w:val="decimal"/>
      <w:lvlText w:val="%4."/>
      <w:lvlJc w:val="left"/>
      <w:pPr>
        <w:ind w:left="2880" w:hanging="360"/>
      </w:pPr>
    </w:lvl>
    <w:lvl w:ilvl="4" w:tplc="3F1436FA" w:tentative="1">
      <w:start w:val="1"/>
      <w:numFmt w:val="lowerLetter"/>
      <w:lvlText w:val="%5."/>
      <w:lvlJc w:val="left"/>
      <w:pPr>
        <w:ind w:left="3600" w:hanging="360"/>
      </w:pPr>
    </w:lvl>
    <w:lvl w:ilvl="5" w:tplc="5FFEFE3E" w:tentative="1">
      <w:start w:val="1"/>
      <w:numFmt w:val="lowerRoman"/>
      <w:lvlText w:val="%6."/>
      <w:lvlJc w:val="right"/>
      <w:pPr>
        <w:ind w:left="4320" w:hanging="180"/>
      </w:pPr>
    </w:lvl>
    <w:lvl w:ilvl="6" w:tplc="16589E50" w:tentative="1">
      <w:start w:val="1"/>
      <w:numFmt w:val="decimal"/>
      <w:lvlText w:val="%7."/>
      <w:lvlJc w:val="left"/>
      <w:pPr>
        <w:ind w:left="5040" w:hanging="360"/>
      </w:pPr>
    </w:lvl>
    <w:lvl w:ilvl="7" w:tplc="C8D42906" w:tentative="1">
      <w:start w:val="1"/>
      <w:numFmt w:val="lowerLetter"/>
      <w:lvlText w:val="%8."/>
      <w:lvlJc w:val="left"/>
      <w:pPr>
        <w:ind w:left="5760" w:hanging="360"/>
      </w:pPr>
    </w:lvl>
    <w:lvl w:ilvl="8" w:tplc="22208702" w:tentative="1">
      <w:start w:val="1"/>
      <w:numFmt w:val="lowerRoman"/>
      <w:lvlText w:val="%9."/>
      <w:lvlJc w:val="right"/>
      <w:pPr>
        <w:ind w:left="6480" w:hanging="180"/>
      </w:pPr>
    </w:lvl>
  </w:abstractNum>
  <w:abstractNum w:abstractNumId="41" w15:restartNumberingAfterBreak="0">
    <w:nsid w:val="65245634"/>
    <w:multiLevelType w:val="hybridMultilevel"/>
    <w:tmpl w:val="9D0690C0"/>
    <w:lvl w:ilvl="0" w:tplc="21148396">
      <w:start w:val="1"/>
      <w:numFmt w:val="bullet"/>
      <w:lvlText w:val="–"/>
      <w:lvlJc w:val="left"/>
      <w:pPr>
        <w:ind w:left="720" w:hanging="363"/>
      </w:pPr>
      <w:rPr>
        <w:rFonts w:ascii="Times New Roman" w:hAnsi="Times New Roman" w:cs="Times New Roman" w:hint="default"/>
      </w:rPr>
    </w:lvl>
    <w:lvl w:ilvl="1" w:tplc="89CCF108" w:tentative="1">
      <w:start w:val="1"/>
      <w:numFmt w:val="bullet"/>
      <w:lvlText w:val="o"/>
      <w:lvlJc w:val="left"/>
      <w:pPr>
        <w:ind w:left="1440" w:hanging="360"/>
      </w:pPr>
      <w:rPr>
        <w:rFonts w:ascii="Courier New" w:hAnsi="Courier New" w:cs="Courier New" w:hint="default"/>
      </w:rPr>
    </w:lvl>
    <w:lvl w:ilvl="2" w:tplc="45403794" w:tentative="1">
      <w:start w:val="1"/>
      <w:numFmt w:val="bullet"/>
      <w:lvlText w:val=""/>
      <w:lvlJc w:val="left"/>
      <w:pPr>
        <w:ind w:left="2160" w:hanging="360"/>
      </w:pPr>
      <w:rPr>
        <w:rFonts w:ascii="Wingdings" w:hAnsi="Wingdings" w:hint="default"/>
      </w:rPr>
    </w:lvl>
    <w:lvl w:ilvl="3" w:tplc="789803EA" w:tentative="1">
      <w:start w:val="1"/>
      <w:numFmt w:val="bullet"/>
      <w:lvlText w:val=""/>
      <w:lvlJc w:val="left"/>
      <w:pPr>
        <w:ind w:left="2880" w:hanging="360"/>
      </w:pPr>
      <w:rPr>
        <w:rFonts w:ascii="Symbol" w:hAnsi="Symbol" w:hint="default"/>
      </w:rPr>
    </w:lvl>
    <w:lvl w:ilvl="4" w:tplc="61BE3FDA" w:tentative="1">
      <w:start w:val="1"/>
      <w:numFmt w:val="bullet"/>
      <w:lvlText w:val="o"/>
      <w:lvlJc w:val="left"/>
      <w:pPr>
        <w:ind w:left="3600" w:hanging="360"/>
      </w:pPr>
      <w:rPr>
        <w:rFonts w:ascii="Courier New" w:hAnsi="Courier New" w:cs="Courier New" w:hint="default"/>
      </w:rPr>
    </w:lvl>
    <w:lvl w:ilvl="5" w:tplc="EBEA31B4" w:tentative="1">
      <w:start w:val="1"/>
      <w:numFmt w:val="bullet"/>
      <w:lvlText w:val=""/>
      <w:lvlJc w:val="left"/>
      <w:pPr>
        <w:ind w:left="4320" w:hanging="360"/>
      </w:pPr>
      <w:rPr>
        <w:rFonts w:ascii="Wingdings" w:hAnsi="Wingdings" w:hint="default"/>
      </w:rPr>
    </w:lvl>
    <w:lvl w:ilvl="6" w:tplc="3238F9C0" w:tentative="1">
      <w:start w:val="1"/>
      <w:numFmt w:val="bullet"/>
      <w:lvlText w:val=""/>
      <w:lvlJc w:val="left"/>
      <w:pPr>
        <w:ind w:left="5040" w:hanging="360"/>
      </w:pPr>
      <w:rPr>
        <w:rFonts w:ascii="Symbol" w:hAnsi="Symbol" w:hint="default"/>
      </w:rPr>
    </w:lvl>
    <w:lvl w:ilvl="7" w:tplc="D04699DA" w:tentative="1">
      <w:start w:val="1"/>
      <w:numFmt w:val="bullet"/>
      <w:lvlText w:val="o"/>
      <w:lvlJc w:val="left"/>
      <w:pPr>
        <w:ind w:left="5760" w:hanging="360"/>
      </w:pPr>
      <w:rPr>
        <w:rFonts w:ascii="Courier New" w:hAnsi="Courier New" w:cs="Courier New" w:hint="default"/>
      </w:rPr>
    </w:lvl>
    <w:lvl w:ilvl="8" w:tplc="A5702BA2" w:tentative="1">
      <w:start w:val="1"/>
      <w:numFmt w:val="bullet"/>
      <w:lvlText w:val=""/>
      <w:lvlJc w:val="left"/>
      <w:pPr>
        <w:ind w:left="6480" w:hanging="360"/>
      </w:pPr>
      <w:rPr>
        <w:rFonts w:ascii="Wingdings" w:hAnsi="Wingdings" w:hint="default"/>
      </w:rPr>
    </w:lvl>
  </w:abstractNum>
  <w:abstractNum w:abstractNumId="42"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292B36"/>
    <w:multiLevelType w:val="hybridMultilevel"/>
    <w:tmpl w:val="C3FE5D72"/>
    <w:lvl w:ilvl="0" w:tplc="5C24671E">
      <w:start w:val="1"/>
      <w:numFmt w:val="bullet"/>
      <w:lvlText w:val="–"/>
      <w:lvlJc w:val="left"/>
      <w:pPr>
        <w:ind w:left="720" w:hanging="363"/>
      </w:pPr>
      <w:rPr>
        <w:rFonts w:ascii="Times New Roman" w:hAnsi="Times New Roman" w:cs="Times New Roman" w:hint="default"/>
      </w:rPr>
    </w:lvl>
    <w:lvl w:ilvl="1" w:tplc="812044CA" w:tentative="1">
      <w:start w:val="1"/>
      <w:numFmt w:val="bullet"/>
      <w:lvlText w:val="o"/>
      <w:lvlJc w:val="left"/>
      <w:pPr>
        <w:ind w:left="1440" w:hanging="360"/>
      </w:pPr>
      <w:rPr>
        <w:rFonts w:ascii="Courier New" w:hAnsi="Courier New" w:cs="Courier New" w:hint="default"/>
      </w:rPr>
    </w:lvl>
    <w:lvl w:ilvl="2" w:tplc="7BAAC80E" w:tentative="1">
      <w:start w:val="1"/>
      <w:numFmt w:val="bullet"/>
      <w:lvlText w:val=""/>
      <w:lvlJc w:val="left"/>
      <w:pPr>
        <w:ind w:left="2160" w:hanging="360"/>
      </w:pPr>
      <w:rPr>
        <w:rFonts w:ascii="Wingdings" w:hAnsi="Wingdings" w:hint="default"/>
      </w:rPr>
    </w:lvl>
    <w:lvl w:ilvl="3" w:tplc="48F8CB06" w:tentative="1">
      <w:start w:val="1"/>
      <w:numFmt w:val="bullet"/>
      <w:lvlText w:val=""/>
      <w:lvlJc w:val="left"/>
      <w:pPr>
        <w:ind w:left="2880" w:hanging="360"/>
      </w:pPr>
      <w:rPr>
        <w:rFonts w:ascii="Symbol" w:hAnsi="Symbol" w:hint="default"/>
      </w:rPr>
    </w:lvl>
    <w:lvl w:ilvl="4" w:tplc="32C64DAC" w:tentative="1">
      <w:start w:val="1"/>
      <w:numFmt w:val="bullet"/>
      <w:lvlText w:val="o"/>
      <w:lvlJc w:val="left"/>
      <w:pPr>
        <w:ind w:left="3600" w:hanging="360"/>
      </w:pPr>
      <w:rPr>
        <w:rFonts w:ascii="Courier New" w:hAnsi="Courier New" w:cs="Courier New" w:hint="default"/>
      </w:rPr>
    </w:lvl>
    <w:lvl w:ilvl="5" w:tplc="52C49EE6" w:tentative="1">
      <w:start w:val="1"/>
      <w:numFmt w:val="bullet"/>
      <w:lvlText w:val=""/>
      <w:lvlJc w:val="left"/>
      <w:pPr>
        <w:ind w:left="4320" w:hanging="360"/>
      </w:pPr>
      <w:rPr>
        <w:rFonts w:ascii="Wingdings" w:hAnsi="Wingdings" w:hint="default"/>
      </w:rPr>
    </w:lvl>
    <w:lvl w:ilvl="6" w:tplc="85A81982" w:tentative="1">
      <w:start w:val="1"/>
      <w:numFmt w:val="bullet"/>
      <w:lvlText w:val=""/>
      <w:lvlJc w:val="left"/>
      <w:pPr>
        <w:ind w:left="5040" w:hanging="360"/>
      </w:pPr>
      <w:rPr>
        <w:rFonts w:ascii="Symbol" w:hAnsi="Symbol" w:hint="default"/>
      </w:rPr>
    </w:lvl>
    <w:lvl w:ilvl="7" w:tplc="F50450D8" w:tentative="1">
      <w:start w:val="1"/>
      <w:numFmt w:val="bullet"/>
      <w:lvlText w:val="o"/>
      <w:lvlJc w:val="left"/>
      <w:pPr>
        <w:ind w:left="5760" w:hanging="360"/>
      </w:pPr>
      <w:rPr>
        <w:rFonts w:ascii="Courier New" w:hAnsi="Courier New" w:cs="Courier New" w:hint="default"/>
      </w:rPr>
    </w:lvl>
    <w:lvl w:ilvl="8" w:tplc="EBD298B2" w:tentative="1">
      <w:start w:val="1"/>
      <w:numFmt w:val="bullet"/>
      <w:lvlText w:val=""/>
      <w:lvlJc w:val="left"/>
      <w:pPr>
        <w:ind w:left="6480" w:hanging="360"/>
      </w:pPr>
      <w:rPr>
        <w:rFonts w:ascii="Wingdings" w:hAnsi="Wingdings" w:hint="default"/>
      </w:rPr>
    </w:lvl>
  </w:abstractNum>
  <w:abstractNum w:abstractNumId="44" w15:restartNumberingAfterBreak="0">
    <w:nsid w:val="6D6B67AF"/>
    <w:multiLevelType w:val="hybridMultilevel"/>
    <w:tmpl w:val="0AFE2AB8"/>
    <w:lvl w:ilvl="0" w:tplc="D4348B2A">
      <w:start w:val="7"/>
      <w:numFmt w:val="bullet"/>
      <w:lvlText w:val=""/>
      <w:lvlJc w:val="left"/>
      <w:pPr>
        <w:ind w:left="360" w:hanging="360"/>
      </w:pPr>
      <w:rPr>
        <w:rFonts w:ascii="Symbol" w:eastAsia="Times New Roman" w:hAnsi="Symbol" w:cs="Times New Roman" w:hint="default"/>
      </w:rPr>
    </w:lvl>
    <w:lvl w:ilvl="1" w:tplc="36FA7C10" w:tentative="1">
      <w:start w:val="1"/>
      <w:numFmt w:val="bullet"/>
      <w:lvlText w:val="o"/>
      <w:lvlJc w:val="left"/>
      <w:pPr>
        <w:ind w:left="1080" w:hanging="360"/>
      </w:pPr>
      <w:rPr>
        <w:rFonts w:ascii="Courier New" w:hAnsi="Courier New" w:cs="Courier New" w:hint="default"/>
      </w:rPr>
    </w:lvl>
    <w:lvl w:ilvl="2" w:tplc="03E82716" w:tentative="1">
      <w:start w:val="1"/>
      <w:numFmt w:val="bullet"/>
      <w:lvlText w:val=""/>
      <w:lvlJc w:val="left"/>
      <w:pPr>
        <w:ind w:left="1800" w:hanging="360"/>
      </w:pPr>
      <w:rPr>
        <w:rFonts w:ascii="Wingdings" w:hAnsi="Wingdings" w:hint="default"/>
      </w:rPr>
    </w:lvl>
    <w:lvl w:ilvl="3" w:tplc="CC240B86" w:tentative="1">
      <w:start w:val="1"/>
      <w:numFmt w:val="bullet"/>
      <w:lvlText w:val=""/>
      <w:lvlJc w:val="left"/>
      <w:pPr>
        <w:ind w:left="2520" w:hanging="360"/>
      </w:pPr>
      <w:rPr>
        <w:rFonts w:ascii="Symbol" w:hAnsi="Symbol" w:hint="default"/>
      </w:rPr>
    </w:lvl>
    <w:lvl w:ilvl="4" w:tplc="62B642D6" w:tentative="1">
      <w:start w:val="1"/>
      <w:numFmt w:val="bullet"/>
      <w:lvlText w:val="o"/>
      <w:lvlJc w:val="left"/>
      <w:pPr>
        <w:ind w:left="3240" w:hanging="360"/>
      </w:pPr>
      <w:rPr>
        <w:rFonts w:ascii="Courier New" w:hAnsi="Courier New" w:cs="Courier New" w:hint="default"/>
      </w:rPr>
    </w:lvl>
    <w:lvl w:ilvl="5" w:tplc="64FC8A1A" w:tentative="1">
      <w:start w:val="1"/>
      <w:numFmt w:val="bullet"/>
      <w:lvlText w:val=""/>
      <w:lvlJc w:val="left"/>
      <w:pPr>
        <w:ind w:left="3960" w:hanging="360"/>
      </w:pPr>
      <w:rPr>
        <w:rFonts w:ascii="Wingdings" w:hAnsi="Wingdings" w:hint="default"/>
      </w:rPr>
    </w:lvl>
    <w:lvl w:ilvl="6" w:tplc="886AD14C" w:tentative="1">
      <w:start w:val="1"/>
      <w:numFmt w:val="bullet"/>
      <w:lvlText w:val=""/>
      <w:lvlJc w:val="left"/>
      <w:pPr>
        <w:ind w:left="4680" w:hanging="360"/>
      </w:pPr>
      <w:rPr>
        <w:rFonts w:ascii="Symbol" w:hAnsi="Symbol" w:hint="default"/>
      </w:rPr>
    </w:lvl>
    <w:lvl w:ilvl="7" w:tplc="0046D406" w:tentative="1">
      <w:start w:val="1"/>
      <w:numFmt w:val="bullet"/>
      <w:lvlText w:val="o"/>
      <w:lvlJc w:val="left"/>
      <w:pPr>
        <w:ind w:left="5400" w:hanging="360"/>
      </w:pPr>
      <w:rPr>
        <w:rFonts w:ascii="Courier New" w:hAnsi="Courier New" w:cs="Courier New" w:hint="default"/>
      </w:rPr>
    </w:lvl>
    <w:lvl w:ilvl="8" w:tplc="781AE166" w:tentative="1">
      <w:start w:val="1"/>
      <w:numFmt w:val="bullet"/>
      <w:lvlText w:val=""/>
      <w:lvlJc w:val="left"/>
      <w:pPr>
        <w:ind w:left="6120" w:hanging="360"/>
      </w:pPr>
      <w:rPr>
        <w:rFonts w:ascii="Wingdings" w:hAnsi="Wingdings" w:hint="default"/>
      </w:rPr>
    </w:lvl>
  </w:abstractNum>
  <w:abstractNum w:abstractNumId="45" w15:restartNumberingAfterBreak="0">
    <w:nsid w:val="78D717C0"/>
    <w:multiLevelType w:val="hybridMultilevel"/>
    <w:tmpl w:val="B9FA4454"/>
    <w:styleLink w:val="WWNum11"/>
    <w:lvl w:ilvl="0" w:tplc="B212EFAC">
      <w:start w:val="1"/>
      <w:numFmt w:val="decimal"/>
      <w:lvlText w:val="%1."/>
      <w:lvlJc w:val="left"/>
      <w:pPr>
        <w:ind w:left="0" w:firstLine="0"/>
      </w:pPr>
    </w:lvl>
    <w:lvl w:ilvl="1" w:tplc="271602CE">
      <w:start w:val="1"/>
      <w:numFmt w:val="lowerLetter"/>
      <w:lvlText w:val="%2."/>
      <w:lvlJc w:val="left"/>
      <w:pPr>
        <w:ind w:left="0" w:firstLine="0"/>
      </w:pPr>
    </w:lvl>
    <w:lvl w:ilvl="2" w:tplc="E4FC3E96">
      <w:start w:val="1"/>
      <w:numFmt w:val="lowerRoman"/>
      <w:lvlText w:val="%3."/>
      <w:lvlJc w:val="right"/>
      <w:pPr>
        <w:ind w:left="0" w:firstLine="0"/>
      </w:pPr>
    </w:lvl>
    <w:lvl w:ilvl="3" w:tplc="91C471C8">
      <w:start w:val="1"/>
      <w:numFmt w:val="decimal"/>
      <w:lvlText w:val="%4."/>
      <w:lvlJc w:val="left"/>
      <w:pPr>
        <w:ind w:left="0" w:firstLine="0"/>
      </w:pPr>
    </w:lvl>
    <w:lvl w:ilvl="4" w:tplc="A96AD5A2">
      <w:start w:val="1"/>
      <w:numFmt w:val="lowerLetter"/>
      <w:lvlText w:val="%5."/>
      <w:lvlJc w:val="left"/>
      <w:pPr>
        <w:ind w:left="0" w:firstLine="0"/>
      </w:pPr>
    </w:lvl>
    <w:lvl w:ilvl="5" w:tplc="55D07C60">
      <w:start w:val="1"/>
      <w:numFmt w:val="lowerRoman"/>
      <w:lvlText w:val="%6."/>
      <w:lvlJc w:val="right"/>
      <w:pPr>
        <w:ind w:left="0" w:firstLine="0"/>
      </w:pPr>
    </w:lvl>
    <w:lvl w:ilvl="6" w:tplc="E5C68466">
      <w:start w:val="1"/>
      <w:numFmt w:val="decimal"/>
      <w:lvlText w:val="%7."/>
      <w:lvlJc w:val="left"/>
      <w:pPr>
        <w:ind w:left="0" w:firstLine="0"/>
      </w:pPr>
    </w:lvl>
    <w:lvl w:ilvl="7" w:tplc="9C001DA8">
      <w:start w:val="1"/>
      <w:numFmt w:val="lowerLetter"/>
      <w:lvlText w:val="%8."/>
      <w:lvlJc w:val="left"/>
      <w:pPr>
        <w:ind w:left="0" w:firstLine="0"/>
      </w:pPr>
    </w:lvl>
    <w:lvl w:ilvl="8" w:tplc="00D2AF2A">
      <w:start w:val="1"/>
      <w:numFmt w:val="lowerRoman"/>
      <w:lvlText w:val="%9."/>
      <w:lvlJc w:val="right"/>
      <w:pPr>
        <w:ind w:left="0" w:firstLine="0"/>
      </w:pPr>
    </w:lvl>
  </w:abstractNum>
  <w:abstractNum w:abstractNumId="46" w15:restartNumberingAfterBreak="0">
    <w:nsid w:val="790DF51B"/>
    <w:multiLevelType w:val="singleLevel"/>
    <w:tmpl w:val="790DF51B"/>
    <w:lvl w:ilvl="0">
      <w:start w:val="1"/>
      <w:numFmt w:val="decimal"/>
      <w:suff w:val="space"/>
      <w:lvlText w:val="%1)"/>
      <w:lvlJc w:val="left"/>
    </w:lvl>
  </w:abstractNum>
  <w:abstractNum w:abstractNumId="47"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8" w15:restartNumberingAfterBreak="0">
    <w:nsid w:val="7AD337F1"/>
    <w:multiLevelType w:val="hybridMultilevel"/>
    <w:tmpl w:val="42EA6B8A"/>
    <w:lvl w:ilvl="0" w:tplc="68C23B68">
      <w:start w:val="1"/>
      <w:numFmt w:val="bullet"/>
      <w:lvlText w:val=""/>
      <w:lvlJc w:val="left"/>
      <w:pPr>
        <w:ind w:left="360" w:hanging="360"/>
      </w:pPr>
      <w:rPr>
        <w:rFonts w:ascii="Symbol" w:hAnsi="Symbol" w:hint="default"/>
      </w:rPr>
    </w:lvl>
    <w:lvl w:ilvl="1" w:tplc="65FCE32C" w:tentative="1">
      <w:start w:val="1"/>
      <w:numFmt w:val="bullet"/>
      <w:lvlText w:val="o"/>
      <w:lvlJc w:val="left"/>
      <w:pPr>
        <w:ind w:left="1080" w:hanging="360"/>
      </w:pPr>
      <w:rPr>
        <w:rFonts w:ascii="Courier New" w:hAnsi="Courier New" w:cs="Courier New" w:hint="default"/>
      </w:rPr>
    </w:lvl>
    <w:lvl w:ilvl="2" w:tplc="C3AC1BA0" w:tentative="1">
      <w:start w:val="1"/>
      <w:numFmt w:val="bullet"/>
      <w:lvlText w:val=""/>
      <w:lvlJc w:val="left"/>
      <w:pPr>
        <w:ind w:left="1800" w:hanging="360"/>
      </w:pPr>
      <w:rPr>
        <w:rFonts w:ascii="Wingdings" w:hAnsi="Wingdings" w:hint="default"/>
      </w:rPr>
    </w:lvl>
    <w:lvl w:ilvl="3" w:tplc="50F0802C" w:tentative="1">
      <w:start w:val="1"/>
      <w:numFmt w:val="bullet"/>
      <w:lvlText w:val=""/>
      <w:lvlJc w:val="left"/>
      <w:pPr>
        <w:ind w:left="2520" w:hanging="360"/>
      </w:pPr>
      <w:rPr>
        <w:rFonts w:ascii="Symbol" w:hAnsi="Symbol" w:hint="default"/>
      </w:rPr>
    </w:lvl>
    <w:lvl w:ilvl="4" w:tplc="9E800896" w:tentative="1">
      <w:start w:val="1"/>
      <w:numFmt w:val="bullet"/>
      <w:lvlText w:val="o"/>
      <w:lvlJc w:val="left"/>
      <w:pPr>
        <w:ind w:left="3240" w:hanging="360"/>
      </w:pPr>
      <w:rPr>
        <w:rFonts w:ascii="Courier New" w:hAnsi="Courier New" w:cs="Courier New" w:hint="default"/>
      </w:rPr>
    </w:lvl>
    <w:lvl w:ilvl="5" w:tplc="B91843DE" w:tentative="1">
      <w:start w:val="1"/>
      <w:numFmt w:val="bullet"/>
      <w:lvlText w:val=""/>
      <w:lvlJc w:val="left"/>
      <w:pPr>
        <w:ind w:left="3960" w:hanging="360"/>
      </w:pPr>
      <w:rPr>
        <w:rFonts w:ascii="Wingdings" w:hAnsi="Wingdings" w:hint="default"/>
      </w:rPr>
    </w:lvl>
    <w:lvl w:ilvl="6" w:tplc="041E50E8" w:tentative="1">
      <w:start w:val="1"/>
      <w:numFmt w:val="bullet"/>
      <w:lvlText w:val=""/>
      <w:lvlJc w:val="left"/>
      <w:pPr>
        <w:ind w:left="4680" w:hanging="360"/>
      </w:pPr>
      <w:rPr>
        <w:rFonts w:ascii="Symbol" w:hAnsi="Symbol" w:hint="default"/>
      </w:rPr>
    </w:lvl>
    <w:lvl w:ilvl="7" w:tplc="38488DAA" w:tentative="1">
      <w:start w:val="1"/>
      <w:numFmt w:val="bullet"/>
      <w:lvlText w:val="o"/>
      <w:lvlJc w:val="left"/>
      <w:pPr>
        <w:ind w:left="5400" w:hanging="360"/>
      </w:pPr>
      <w:rPr>
        <w:rFonts w:ascii="Courier New" w:hAnsi="Courier New" w:cs="Courier New" w:hint="default"/>
      </w:rPr>
    </w:lvl>
    <w:lvl w:ilvl="8" w:tplc="548C0E0E" w:tentative="1">
      <w:start w:val="1"/>
      <w:numFmt w:val="bullet"/>
      <w:lvlText w:val=""/>
      <w:lvlJc w:val="left"/>
      <w:pPr>
        <w:ind w:left="6120" w:hanging="360"/>
      </w:pPr>
      <w:rPr>
        <w:rFonts w:ascii="Wingdings" w:hAnsi="Wingdings" w:hint="default"/>
      </w:rPr>
    </w:lvl>
  </w:abstractNum>
  <w:abstractNum w:abstractNumId="49" w15:restartNumberingAfterBreak="0">
    <w:nsid w:val="7DC41F6A"/>
    <w:multiLevelType w:val="hybridMultilevel"/>
    <w:tmpl w:val="A8566874"/>
    <w:lvl w:ilvl="0" w:tplc="86BA1862">
      <w:start w:val="1"/>
      <w:numFmt w:val="bullet"/>
      <w:lvlText w:val="–"/>
      <w:lvlJc w:val="left"/>
      <w:pPr>
        <w:ind w:left="720" w:hanging="363"/>
      </w:pPr>
      <w:rPr>
        <w:rFonts w:ascii="Times New Roman" w:hAnsi="Times New Roman" w:cs="Times New Roman" w:hint="default"/>
      </w:rPr>
    </w:lvl>
    <w:lvl w:ilvl="1" w:tplc="CDFA93FA" w:tentative="1">
      <w:start w:val="1"/>
      <w:numFmt w:val="bullet"/>
      <w:lvlText w:val="o"/>
      <w:lvlJc w:val="left"/>
      <w:pPr>
        <w:ind w:left="1440" w:hanging="360"/>
      </w:pPr>
      <w:rPr>
        <w:rFonts w:ascii="Courier New" w:hAnsi="Courier New" w:cs="Courier New" w:hint="default"/>
      </w:rPr>
    </w:lvl>
    <w:lvl w:ilvl="2" w:tplc="70E6AE38" w:tentative="1">
      <w:start w:val="1"/>
      <w:numFmt w:val="bullet"/>
      <w:lvlText w:val=""/>
      <w:lvlJc w:val="left"/>
      <w:pPr>
        <w:ind w:left="2160" w:hanging="360"/>
      </w:pPr>
      <w:rPr>
        <w:rFonts w:ascii="Wingdings" w:hAnsi="Wingdings" w:hint="default"/>
      </w:rPr>
    </w:lvl>
    <w:lvl w:ilvl="3" w:tplc="42007A7C" w:tentative="1">
      <w:start w:val="1"/>
      <w:numFmt w:val="bullet"/>
      <w:lvlText w:val=""/>
      <w:lvlJc w:val="left"/>
      <w:pPr>
        <w:ind w:left="2880" w:hanging="360"/>
      </w:pPr>
      <w:rPr>
        <w:rFonts w:ascii="Symbol" w:hAnsi="Symbol" w:hint="default"/>
      </w:rPr>
    </w:lvl>
    <w:lvl w:ilvl="4" w:tplc="715AF110" w:tentative="1">
      <w:start w:val="1"/>
      <w:numFmt w:val="bullet"/>
      <w:lvlText w:val="o"/>
      <w:lvlJc w:val="left"/>
      <w:pPr>
        <w:ind w:left="3600" w:hanging="360"/>
      </w:pPr>
      <w:rPr>
        <w:rFonts w:ascii="Courier New" w:hAnsi="Courier New" w:cs="Courier New" w:hint="default"/>
      </w:rPr>
    </w:lvl>
    <w:lvl w:ilvl="5" w:tplc="73DE758C" w:tentative="1">
      <w:start w:val="1"/>
      <w:numFmt w:val="bullet"/>
      <w:lvlText w:val=""/>
      <w:lvlJc w:val="left"/>
      <w:pPr>
        <w:ind w:left="4320" w:hanging="360"/>
      </w:pPr>
      <w:rPr>
        <w:rFonts w:ascii="Wingdings" w:hAnsi="Wingdings" w:hint="default"/>
      </w:rPr>
    </w:lvl>
    <w:lvl w:ilvl="6" w:tplc="11C4F0FE" w:tentative="1">
      <w:start w:val="1"/>
      <w:numFmt w:val="bullet"/>
      <w:lvlText w:val=""/>
      <w:lvlJc w:val="left"/>
      <w:pPr>
        <w:ind w:left="5040" w:hanging="360"/>
      </w:pPr>
      <w:rPr>
        <w:rFonts w:ascii="Symbol" w:hAnsi="Symbol" w:hint="default"/>
      </w:rPr>
    </w:lvl>
    <w:lvl w:ilvl="7" w:tplc="0100A22A" w:tentative="1">
      <w:start w:val="1"/>
      <w:numFmt w:val="bullet"/>
      <w:lvlText w:val="o"/>
      <w:lvlJc w:val="left"/>
      <w:pPr>
        <w:ind w:left="5760" w:hanging="360"/>
      </w:pPr>
      <w:rPr>
        <w:rFonts w:ascii="Courier New" w:hAnsi="Courier New" w:cs="Courier New" w:hint="default"/>
      </w:rPr>
    </w:lvl>
    <w:lvl w:ilvl="8" w:tplc="AED47F12" w:tentative="1">
      <w:start w:val="1"/>
      <w:numFmt w:val="bullet"/>
      <w:lvlText w:val=""/>
      <w:lvlJc w:val="left"/>
      <w:pPr>
        <w:ind w:left="6480" w:hanging="360"/>
      </w:pPr>
      <w:rPr>
        <w:rFonts w:ascii="Wingdings" w:hAnsi="Wingdings" w:hint="default"/>
      </w:rPr>
    </w:lvl>
  </w:abstractNum>
  <w:num w:numId="1" w16cid:durableId="1560553933">
    <w:abstractNumId w:val="4"/>
  </w:num>
  <w:num w:numId="2" w16cid:durableId="493565732">
    <w:abstractNumId w:val="35"/>
  </w:num>
  <w:num w:numId="3" w16cid:durableId="1030767729">
    <w:abstractNumId w:val="8"/>
  </w:num>
  <w:num w:numId="4" w16cid:durableId="216093690">
    <w:abstractNumId w:val="5"/>
  </w:num>
  <w:num w:numId="5" w16cid:durableId="182518242">
    <w:abstractNumId w:val="2"/>
  </w:num>
  <w:num w:numId="6" w16cid:durableId="537395388">
    <w:abstractNumId w:val="1"/>
  </w:num>
  <w:num w:numId="7" w16cid:durableId="1063678756">
    <w:abstractNumId w:val="42"/>
  </w:num>
  <w:num w:numId="8" w16cid:durableId="2050834710">
    <w:abstractNumId w:val="23"/>
  </w:num>
  <w:num w:numId="9" w16cid:durableId="1355839842">
    <w:abstractNumId w:val="18"/>
  </w:num>
  <w:num w:numId="10" w16cid:durableId="1773355140">
    <w:abstractNumId w:val="3"/>
  </w:num>
  <w:num w:numId="11" w16cid:durableId="2121756183">
    <w:abstractNumId w:val="22"/>
  </w:num>
  <w:num w:numId="12" w16cid:durableId="516424993">
    <w:abstractNumId w:val="6"/>
  </w:num>
  <w:num w:numId="13" w16cid:durableId="1249726710">
    <w:abstractNumId w:val="21"/>
  </w:num>
  <w:num w:numId="14" w16cid:durableId="10647393">
    <w:abstractNumId w:val="47"/>
  </w:num>
  <w:num w:numId="15" w16cid:durableId="1303777533">
    <w:abstractNumId w:val="16"/>
  </w:num>
  <w:num w:numId="16" w16cid:durableId="1302803164">
    <w:abstractNumId w:val="33"/>
  </w:num>
  <w:num w:numId="17" w16cid:durableId="1622489972">
    <w:abstractNumId w:val="34"/>
  </w:num>
  <w:num w:numId="18" w16cid:durableId="1088579672">
    <w:abstractNumId w:val="12"/>
  </w:num>
  <w:num w:numId="19" w16cid:durableId="1167328764">
    <w:abstractNumId w:val="46"/>
  </w:num>
  <w:num w:numId="20" w16cid:durableId="1415011712">
    <w:abstractNumId w:val="0"/>
  </w:num>
  <w:num w:numId="21" w16cid:durableId="483356058">
    <w:abstractNumId w:val="31"/>
  </w:num>
  <w:num w:numId="22" w16cid:durableId="2108962134">
    <w:abstractNumId w:val="25"/>
  </w:num>
  <w:num w:numId="23" w16cid:durableId="1607615846">
    <w:abstractNumId w:val="45"/>
  </w:num>
  <w:num w:numId="24" w16cid:durableId="572470048">
    <w:abstractNumId w:val="19"/>
  </w:num>
  <w:num w:numId="25" w16cid:durableId="578366885">
    <w:abstractNumId w:val="10"/>
  </w:num>
  <w:num w:numId="26" w16cid:durableId="1441952186">
    <w:abstractNumId w:val="7"/>
  </w:num>
  <w:num w:numId="27" w16cid:durableId="1185747102">
    <w:abstractNumId w:val="9"/>
  </w:num>
  <w:num w:numId="28" w16cid:durableId="985863747">
    <w:abstractNumId w:val="29"/>
  </w:num>
  <w:num w:numId="29" w16cid:durableId="1184974683">
    <w:abstractNumId w:val="37"/>
  </w:num>
  <w:num w:numId="30" w16cid:durableId="1081177174">
    <w:abstractNumId w:val="40"/>
  </w:num>
  <w:num w:numId="31" w16cid:durableId="1292176538">
    <w:abstractNumId w:val="38"/>
  </w:num>
  <w:num w:numId="32" w16cid:durableId="827088929">
    <w:abstractNumId w:val="32"/>
  </w:num>
  <w:num w:numId="33" w16cid:durableId="282228725">
    <w:abstractNumId w:val="27"/>
  </w:num>
  <w:num w:numId="34" w16cid:durableId="825973156">
    <w:abstractNumId w:val="14"/>
  </w:num>
  <w:num w:numId="35" w16cid:durableId="780993094">
    <w:abstractNumId w:val="44"/>
  </w:num>
  <w:num w:numId="36" w16cid:durableId="1564872582">
    <w:abstractNumId w:val="48"/>
  </w:num>
  <w:num w:numId="37" w16cid:durableId="1220556356">
    <w:abstractNumId w:val="17"/>
  </w:num>
  <w:num w:numId="38" w16cid:durableId="402147426">
    <w:abstractNumId w:val="20"/>
  </w:num>
  <w:num w:numId="39" w16cid:durableId="453016348">
    <w:abstractNumId w:val="26"/>
  </w:num>
  <w:num w:numId="40" w16cid:durableId="1660037433">
    <w:abstractNumId w:val="13"/>
  </w:num>
  <w:num w:numId="41" w16cid:durableId="1211262978">
    <w:abstractNumId w:val="39"/>
  </w:num>
  <w:num w:numId="42" w16cid:durableId="2822851">
    <w:abstractNumId w:val="41"/>
  </w:num>
  <w:num w:numId="43" w16cid:durableId="976640937">
    <w:abstractNumId w:val="15"/>
  </w:num>
  <w:num w:numId="44" w16cid:durableId="929316172">
    <w:abstractNumId w:val="28"/>
  </w:num>
  <w:num w:numId="45" w16cid:durableId="1617171984">
    <w:abstractNumId w:val="24"/>
  </w:num>
  <w:num w:numId="46" w16cid:durableId="288098834">
    <w:abstractNumId w:val="36"/>
  </w:num>
  <w:num w:numId="47" w16cid:durableId="1802770102">
    <w:abstractNumId w:val="30"/>
  </w:num>
  <w:num w:numId="48" w16cid:durableId="590116840">
    <w:abstractNumId w:val="11"/>
  </w:num>
  <w:num w:numId="49" w16cid:durableId="1356271439">
    <w:abstractNumId w:val="49"/>
  </w:num>
  <w:num w:numId="50" w16cid:durableId="1864172">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F427B"/>
    <w:rsid w:val="000014C8"/>
    <w:rsid w:val="00001E0D"/>
    <w:rsid w:val="00002632"/>
    <w:rsid w:val="0000486C"/>
    <w:rsid w:val="000233F6"/>
    <w:rsid w:val="00025E9F"/>
    <w:rsid w:val="00030DFC"/>
    <w:rsid w:val="00034F9C"/>
    <w:rsid w:val="00035A53"/>
    <w:rsid w:val="0003664B"/>
    <w:rsid w:val="00037243"/>
    <w:rsid w:val="000377AF"/>
    <w:rsid w:val="0004065D"/>
    <w:rsid w:val="00042EE8"/>
    <w:rsid w:val="00043879"/>
    <w:rsid w:val="000438D4"/>
    <w:rsid w:val="000444E6"/>
    <w:rsid w:val="0004474E"/>
    <w:rsid w:val="00044E04"/>
    <w:rsid w:val="0005261E"/>
    <w:rsid w:val="00063CCB"/>
    <w:rsid w:val="00067334"/>
    <w:rsid w:val="00067ED3"/>
    <w:rsid w:val="00067FB9"/>
    <w:rsid w:val="000730C5"/>
    <w:rsid w:val="0007497D"/>
    <w:rsid w:val="000756E8"/>
    <w:rsid w:val="000759CA"/>
    <w:rsid w:val="00076B31"/>
    <w:rsid w:val="00080689"/>
    <w:rsid w:val="000821EC"/>
    <w:rsid w:val="00082265"/>
    <w:rsid w:val="00082DF9"/>
    <w:rsid w:val="00083592"/>
    <w:rsid w:val="00083C48"/>
    <w:rsid w:val="000844CF"/>
    <w:rsid w:val="0008482D"/>
    <w:rsid w:val="00090792"/>
    <w:rsid w:val="00091197"/>
    <w:rsid w:val="00091ABC"/>
    <w:rsid w:val="00094A3E"/>
    <w:rsid w:val="00094B42"/>
    <w:rsid w:val="00096291"/>
    <w:rsid w:val="000966E8"/>
    <w:rsid w:val="000A0970"/>
    <w:rsid w:val="000A17D1"/>
    <w:rsid w:val="000A434F"/>
    <w:rsid w:val="000A5071"/>
    <w:rsid w:val="000A5B9A"/>
    <w:rsid w:val="000A6668"/>
    <w:rsid w:val="000B6016"/>
    <w:rsid w:val="000B6B9B"/>
    <w:rsid w:val="000C10E4"/>
    <w:rsid w:val="000C179E"/>
    <w:rsid w:val="000C21E3"/>
    <w:rsid w:val="000C3932"/>
    <w:rsid w:val="000C3D1E"/>
    <w:rsid w:val="000C5F0A"/>
    <w:rsid w:val="000C6868"/>
    <w:rsid w:val="000D1CC8"/>
    <w:rsid w:val="000E3BE0"/>
    <w:rsid w:val="000E5D91"/>
    <w:rsid w:val="000E6505"/>
    <w:rsid w:val="000F0404"/>
    <w:rsid w:val="000F07E6"/>
    <w:rsid w:val="000F3604"/>
    <w:rsid w:val="000F3990"/>
    <w:rsid w:val="00100752"/>
    <w:rsid w:val="00100DC8"/>
    <w:rsid w:val="00101EF9"/>
    <w:rsid w:val="00102332"/>
    <w:rsid w:val="001048C2"/>
    <w:rsid w:val="00104E83"/>
    <w:rsid w:val="00105E5C"/>
    <w:rsid w:val="00106765"/>
    <w:rsid w:val="00107E63"/>
    <w:rsid w:val="00110659"/>
    <w:rsid w:val="00112BC4"/>
    <w:rsid w:val="00115980"/>
    <w:rsid w:val="00117CE2"/>
    <w:rsid w:val="00120286"/>
    <w:rsid w:val="001206F1"/>
    <w:rsid w:val="001223B4"/>
    <w:rsid w:val="00122BEE"/>
    <w:rsid w:val="00123BDA"/>
    <w:rsid w:val="001251AA"/>
    <w:rsid w:val="00127390"/>
    <w:rsid w:val="00127933"/>
    <w:rsid w:val="00130005"/>
    <w:rsid w:val="00131A8D"/>
    <w:rsid w:val="00131EB5"/>
    <w:rsid w:val="001330C2"/>
    <w:rsid w:val="00134F1D"/>
    <w:rsid w:val="00135EFE"/>
    <w:rsid w:val="00137729"/>
    <w:rsid w:val="00140A8E"/>
    <w:rsid w:val="0014136E"/>
    <w:rsid w:val="00144436"/>
    <w:rsid w:val="0014533C"/>
    <w:rsid w:val="00145DF4"/>
    <w:rsid w:val="00147F07"/>
    <w:rsid w:val="00153385"/>
    <w:rsid w:val="00154044"/>
    <w:rsid w:val="0015591F"/>
    <w:rsid w:val="00157B68"/>
    <w:rsid w:val="00157CD9"/>
    <w:rsid w:val="001642D5"/>
    <w:rsid w:val="00165529"/>
    <w:rsid w:val="001656EF"/>
    <w:rsid w:val="00167269"/>
    <w:rsid w:val="00167829"/>
    <w:rsid w:val="00167905"/>
    <w:rsid w:val="00170F00"/>
    <w:rsid w:val="00172CFE"/>
    <w:rsid w:val="00173DC6"/>
    <w:rsid w:val="00174137"/>
    <w:rsid w:val="00177776"/>
    <w:rsid w:val="00181136"/>
    <w:rsid w:val="0018155D"/>
    <w:rsid w:val="00181B50"/>
    <w:rsid w:val="00181ECA"/>
    <w:rsid w:val="0018204A"/>
    <w:rsid w:val="0018383A"/>
    <w:rsid w:val="00194648"/>
    <w:rsid w:val="001956C1"/>
    <w:rsid w:val="00197BBB"/>
    <w:rsid w:val="001A35FF"/>
    <w:rsid w:val="001A3FA5"/>
    <w:rsid w:val="001A4591"/>
    <w:rsid w:val="001A5AEB"/>
    <w:rsid w:val="001A7A42"/>
    <w:rsid w:val="001A7DB1"/>
    <w:rsid w:val="001B1D93"/>
    <w:rsid w:val="001B28B4"/>
    <w:rsid w:val="001B3664"/>
    <w:rsid w:val="001B4341"/>
    <w:rsid w:val="001B6B90"/>
    <w:rsid w:val="001C3A21"/>
    <w:rsid w:val="001C3CBC"/>
    <w:rsid w:val="001C3E53"/>
    <w:rsid w:val="001C6E57"/>
    <w:rsid w:val="001D1145"/>
    <w:rsid w:val="001D356E"/>
    <w:rsid w:val="001D47E7"/>
    <w:rsid w:val="001D66F2"/>
    <w:rsid w:val="001D73DA"/>
    <w:rsid w:val="001D7A3B"/>
    <w:rsid w:val="001E116D"/>
    <w:rsid w:val="001E17B3"/>
    <w:rsid w:val="001E314F"/>
    <w:rsid w:val="001E4A15"/>
    <w:rsid w:val="001E608E"/>
    <w:rsid w:val="001E63B7"/>
    <w:rsid w:val="001E795D"/>
    <w:rsid w:val="001F05DC"/>
    <w:rsid w:val="001F0D18"/>
    <w:rsid w:val="001F2889"/>
    <w:rsid w:val="001F425F"/>
    <w:rsid w:val="001F5CD4"/>
    <w:rsid w:val="00201174"/>
    <w:rsid w:val="002017F8"/>
    <w:rsid w:val="002027BD"/>
    <w:rsid w:val="00204B2A"/>
    <w:rsid w:val="0020603B"/>
    <w:rsid w:val="002063A6"/>
    <w:rsid w:val="00206AE0"/>
    <w:rsid w:val="00206C34"/>
    <w:rsid w:val="00206C8A"/>
    <w:rsid w:val="00207123"/>
    <w:rsid w:val="00207DAA"/>
    <w:rsid w:val="00211D94"/>
    <w:rsid w:val="00212149"/>
    <w:rsid w:val="00212B0F"/>
    <w:rsid w:val="0021432F"/>
    <w:rsid w:val="00215C79"/>
    <w:rsid w:val="00220AAC"/>
    <w:rsid w:val="002245A8"/>
    <w:rsid w:val="00224737"/>
    <w:rsid w:val="0022704C"/>
    <w:rsid w:val="00227437"/>
    <w:rsid w:val="0023254C"/>
    <w:rsid w:val="0023286E"/>
    <w:rsid w:val="00232C8C"/>
    <w:rsid w:val="00232FA3"/>
    <w:rsid w:val="00234A29"/>
    <w:rsid w:val="0023546D"/>
    <w:rsid w:val="002413D5"/>
    <w:rsid w:val="00241BED"/>
    <w:rsid w:val="002454D8"/>
    <w:rsid w:val="00245A98"/>
    <w:rsid w:val="0024607D"/>
    <w:rsid w:val="00252E70"/>
    <w:rsid w:val="00253341"/>
    <w:rsid w:val="00255326"/>
    <w:rsid w:val="002567B7"/>
    <w:rsid w:val="0025696D"/>
    <w:rsid w:val="00260B64"/>
    <w:rsid w:val="002656D2"/>
    <w:rsid w:val="0026714A"/>
    <w:rsid w:val="00267403"/>
    <w:rsid w:val="002700AB"/>
    <w:rsid w:val="002706DC"/>
    <w:rsid w:val="002775DB"/>
    <w:rsid w:val="002805ED"/>
    <w:rsid w:val="002858F8"/>
    <w:rsid w:val="00286793"/>
    <w:rsid w:val="00290003"/>
    <w:rsid w:val="00292CBE"/>
    <w:rsid w:val="00294419"/>
    <w:rsid w:val="0029554C"/>
    <w:rsid w:val="00297556"/>
    <w:rsid w:val="002A22C1"/>
    <w:rsid w:val="002A55B3"/>
    <w:rsid w:val="002A6D4D"/>
    <w:rsid w:val="002B11F5"/>
    <w:rsid w:val="002B13C0"/>
    <w:rsid w:val="002B17D7"/>
    <w:rsid w:val="002B2CA0"/>
    <w:rsid w:val="002B2EB0"/>
    <w:rsid w:val="002B4735"/>
    <w:rsid w:val="002C24F0"/>
    <w:rsid w:val="002C4764"/>
    <w:rsid w:val="002C4CC6"/>
    <w:rsid w:val="002C534A"/>
    <w:rsid w:val="002D1C3E"/>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3AD8"/>
    <w:rsid w:val="00304E1F"/>
    <w:rsid w:val="0030755F"/>
    <w:rsid w:val="0030795B"/>
    <w:rsid w:val="003154B5"/>
    <w:rsid w:val="00317849"/>
    <w:rsid w:val="003207AF"/>
    <w:rsid w:val="00322986"/>
    <w:rsid w:val="00323495"/>
    <w:rsid w:val="00326A66"/>
    <w:rsid w:val="003313A3"/>
    <w:rsid w:val="00333439"/>
    <w:rsid w:val="0033575A"/>
    <w:rsid w:val="003359E1"/>
    <w:rsid w:val="0033608E"/>
    <w:rsid w:val="00340104"/>
    <w:rsid w:val="00340C7A"/>
    <w:rsid w:val="003466DC"/>
    <w:rsid w:val="003475C6"/>
    <w:rsid w:val="00350581"/>
    <w:rsid w:val="00350AC6"/>
    <w:rsid w:val="00351729"/>
    <w:rsid w:val="00353F4B"/>
    <w:rsid w:val="00356F91"/>
    <w:rsid w:val="00360DEF"/>
    <w:rsid w:val="0036379B"/>
    <w:rsid w:val="0036649B"/>
    <w:rsid w:val="00366521"/>
    <w:rsid w:val="003671AE"/>
    <w:rsid w:val="00371953"/>
    <w:rsid w:val="00374B26"/>
    <w:rsid w:val="00374BA6"/>
    <w:rsid w:val="00375291"/>
    <w:rsid w:val="0037717D"/>
    <w:rsid w:val="0038044F"/>
    <w:rsid w:val="0038374D"/>
    <w:rsid w:val="00383946"/>
    <w:rsid w:val="003874E7"/>
    <w:rsid w:val="0039011B"/>
    <w:rsid w:val="00392DBB"/>
    <w:rsid w:val="00393169"/>
    <w:rsid w:val="00395EA8"/>
    <w:rsid w:val="003960CE"/>
    <w:rsid w:val="00396C9C"/>
    <w:rsid w:val="003A2B98"/>
    <w:rsid w:val="003A4CC6"/>
    <w:rsid w:val="003A6D67"/>
    <w:rsid w:val="003B0DA1"/>
    <w:rsid w:val="003B2673"/>
    <w:rsid w:val="003B4194"/>
    <w:rsid w:val="003B4AC3"/>
    <w:rsid w:val="003B7322"/>
    <w:rsid w:val="003C1CBC"/>
    <w:rsid w:val="003C2AD2"/>
    <w:rsid w:val="003C2FF3"/>
    <w:rsid w:val="003C41AC"/>
    <w:rsid w:val="003C5411"/>
    <w:rsid w:val="003C588D"/>
    <w:rsid w:val="003C5C57"/>
    <w:rsid w:val="003C732C"/>
    <w:rsid w:val="003D1A43"/>
    <w:rsid w:val="003D28A1"/>
    <w:rsid w:val="003D328C"/>
    <w:rsid w:val="003D3748"/>
    <w:rsid w:val="003D657A"/>
    <w:rsid w:val="003D6B2C"/>
    <w:rsid w:val="003D7F5C"/>
    <w:rsid w:val="003E151F"/>
    <w:rsid w:val="003E2237"/>
    <w:rsid w:val="003E583E"/>
    <w:rsid w:val="003E5BDB"/>
    <w:rsid w:val="003E66E8"/>
    <w:rsid w:val="003E767A"/>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1783A"/>
    <w:rsid w:val="004213F7"/>
    <w:rsid w:val="00421511"/>
    <w:rsid w:val="00423A04"/>
    <w:rsid w:val="00423BC4"/>
    <w:rsid w:val="004244E6"/>
    <w:rsid w:val="00424E40"/>
    <w:rsid w:val="00426B59"/>
    <w:rsid w:val="00431398"/>
    <w:rsid w:val="004313D1"/>
    <w:rsid w:val="004332D8"/>
    <w:rsid w:val="00434324"/>
    <w:rsid w:val="004364BA"/>
    <w:rsid w:val="0043705B"/>
    <w:rsid w:val="004378F7"/>
    <w:rsid w:val="00437E8B"/>
    <w:rsid w:val="00441570"/>
    <w:rsid w:val="00444004"/>
    <w:rsid w:val="00447712"/>
    <w:rsid w:val="00450068"/>
    <w:rsid w:val="004538FC"/>
    <w:rsid w:val="00456C7B"/>
    <w:rsid w:val="00456F7A"/>
    <w:rsid w:val="00461301"/>
    <w:rsid w:val="0046290B"/>
    <w:rsid w:val="00463F09"/>
    <w:rsid w:val="00464A25"/>
    <w:rsid w:val="00465561"/>
    <w:rsid w:val="00466F8C"/>
    <w:rsid w:val="004706CC"/>
    <w:rsid w:val="0047299F"/>
    <w:rsid w:val="00474A0D"/>
    <w:rsid w:val="00474E3C"/>
    <w:rsid w:val="00480698"/>
    <w:rsid w:val="00480D1B"/>
    <w:rsid w:val="00481440"/>
    <w:rsid w:val="004815D1"/>
    <w:rsid w:val="00481EF8"/>
    <w:rsid w:val="004833C8"/>
    <w:rsid w:val="00483525"/>
    <w:rsid w:val="00485982"/>
    <w:rsid w:val="00491343"/>
    <w:rsid w:val="004959FF"/>
    <w:rsid w:val="004A5093"/>
    <w:rsid w:val="004A57C5"/>
    <w:rsid w:val="004A5943"/>
    <w:rsid w:val="004A7BBB"/>
    <w:rsid w:val="004B220C"/>
    <w:rsid w:val="004B451F"/>
    <w:rsid w:val="004B555D"/>
    <w:rsid w:val="004B5CAA"/>
    <w:rsid w:val="004C0D19"/>
    <w:rsid w:val="004C3652"/>
    <w:rsid w:val="004C4761"/>
    <w:rsid w:val="004C5EB9"/>
    <w:rsid w:val="004C6716"/>
    <w:rsid w:val="004D1206"/>
    <w:rsid w:val="004D1601"/>
    <w:rsid w:val="004D2E92"/>
    <w:rsid w:val="004D3839"/>
    <w:rsid w:val="004D41E9"/>
    <w:rsid w:val="004D66AC"/>
    <w:rsid w:val="004D6AB7"/>
    <w:rsid w:val="004D6FC2"/>
    <w:rsid w:val="004D79D5"/>
    <w:rsid w:val="004E119F"/>
    <w:rsid w:val="004E1F5E"/>
    <w:rsid w:val="004E45F9"/>
    <w:rsid w:val="004E536A"/>
    <w:rsid w:val="004F2B6D"/>
    <w:rsid w:val="004F3420"/>
    <w:rsid w:val="004F4D39"/>
    <w:rsid w:val="004F544D"/>
    <w:rsid w:val="004F7406"/>
    <w:rsid w:val="004F7ED4"/>
    <w:rsid w:val="005001EC"/>
    <w:rsid w:val="00503DC7"/>
    <w:rsid w:val="00505374"/>
    <w:rsid w:val="00506682"/>
    <w:rsid w:val="0050735B"/>
    <w:rsid w:val="00507ED6"/>
    <w:rsid w:val="00513AF9"/>
    <w:rsid w:val="00517F40"/>
    <w:rsid w:val="005203C6"/>
    <w:rsid w:val="0052192D"/>
    <w:rsid w:val="00522C45"/>
    <w:rsid w:val="00524200"/>
    <w:rsid w:val="0052725E"/>
    <w:rsid w:val="005302EA"/>
    <w:rsid w:val="0053298C"/>
    <w:rsid w:val="00533B53"/>
    <w:rsid w:val="00533EDB"/>
    <w:rsid w:val="00536E57"/>
    <w:rsid w:val="00537092"/>
    <w:rsid w:val="00540EC9"/>
    <w:rsid w:val="00542337"/>
    <w:rsid w:val="005428FA"/>
    <w:rsid w:val="0054357B"/>
    <w:rsid w:val="00543735"/>
    <w:rsid w:val="005444E4"/>
    <w:rsid w:val="005450F6"/>
    <w:rsid w:val="00546A66"/>
    <w:rsid w:val="005472DA"/>
    <w:rsid w:val="005516E4"/>
    <w:rsid w:val="00552654"/>
    <w:rsid w:val="0055412A"/>
    <w:rsid w:val="0055454E"/>
    <w:rsid w:val="00554EF3"/>
    <w:rsid w:val="00555236"/>
    <w:rsid w:val="00556087"/>
    <w:rsid w:val="00557D76"/>
    <w:rsid w:val="0056454F"/>
    <w:rsid w:val="00566776"/>
    <w:rsid w:val="00567EF5"/>
    <w:rsid w:val="00570C09"/>
    <w:rsid w:val="0057244A"/>
    <w:rsid w:val="005742BD"/>
    <w:rsid w:val="005743D4"/>
    <w:rsid w:val="0057653D"/>
    <w:rsid w:val="005804A3"/>
    <w:rsid w:val="00580629"/>
    <w:rsid w:val="00580BB3"/>
    <w:rsid w:val="00581B12"/>
    <w:rsid w:val="00582C16"/>
    <w:rsid w:val="005855FF"/>
    <w:rsid w:val="005910F0"/>
    <w:rsid w:val="00592E6B"/>
    <w:rsid w:val="0059391B"/>
    <w:rsid w:val="005941AE"/>
    <w:rsid w:val="00595293"/>
    <w:rsid w:val="00595BD4"/>
    <w:rsid w:val="0059713F"/>
    <w:rsid w:val="005A03D7"/>
    <w:rsid w:val="005A15C0"/>
    <w:rsid w:val="005A402D"/>
    <w:rsid w:val="005B0297"/>
    <w:rsid w:val="005B10A2"/>
    <w:rsid w:val="005B140A"/>
    <w:rsid w:val="005C003D"/>
    <w:rsid w:val="005C0459"/>
    <w:rsid w:val="005C04BA"/>
    <w:rsid w:val="005C1875"/>
    <w:rsid w:val="005C55D4"/>
    <w:rsid w:val="005C6340"/>
    <w:rsid w:val="005C6994"/>
    <w:rsid w:val="005D414A"/>
    <w:rsid w:val="005D4464"/>
    <w:rsid w:val="005D4FB8"/>
    <w:rsid w:val="005D5898"/>
    <w:rsid w:val="005D5CE2"/>
    <w:rsid w:val="005D63D7"/>
    <w:rsid w:val="005D6498"/>
    <w:rsid w:val="005D6F96"/>
    <w:rsid w:val="005E2539"/>
    <w:rsid w:val="005E44B6"/>
    <w:rsid w:val="005E4B53"/>
    <w:rsid w:val="005E5C89"/>
    <w:rsid w:val="005E5FCA"/>
    <w:rsid w:val="005E6F60"/>
    <w:rsid w:val="005F6CE5"/>
    <w:rsid w:val="005F6F51"/>
    <w:rsid w:val="005F7EDF"/>
    <w:rsid w:val="00601AE3"/>
    <w:rsid w:val="00601F56"/>
    <w:rsid w:val="0060609F"/>
    <w:rsid w:val="00606644"/>
    <w:rsid w:val="00606B11"/>
    <w:rsid w:val="0060761D"/>
    <w:rsid w:val="006103DB"/>
    <w:rsid w:val="00610AC8"/>
    <w:rsid w:val="00611A93"/>
    <w:rsid w:val="00621A6F"/>
    <w:rsid w:val="006228B4"/>
    <w:rsid w:val="0062367A"/>
    <w:rsid w:val="0062375B"/>
    <w:rsid w:val="00623B6D"/>
    <w:rsid w:val="00627020"/>
    <w:rsid w:val="00627D0E"/>
    <w:rsid w:val="00627D5E"/>
    <w:rsid w:val="00627E4E"/>
    <w:rsid w:val="00631802"/>
    <w:rsid w:val="00635235"/>
    <w:rsid w:val="00640818"/>
    <w:rsid w:val="00640F27"/>
    <w:rsid w:val="00642512"/>
    <w:rsid w:val="006427CF"/>
    <w:rsid w:val="00644951"/>
    <w:rsid w:val="0064594B"/>
    <w:rsid w:val="00647413"/>
    <w:rsid w:val="00653284"/>
    <w:rsid w:val="0066170E"/>
    <w:rsid w:val="006619AB"/>
    <w:rsid w:val="00662421"/>
    <w:rsid w:val="0066526B"/>
    <w:rsid w:val="00666DA5"/>
    <w:rsid w:val="00667E1E"/>
    <w:rsid w:val="00675FCF"/>
    <w:rsid w:val="00676905"/>
    <w:rsid w:val="006816BF"/>
    <w:rsid w:val="00683029"/>
    <w:rsid w:val="006853B9"/>
    <w:rsid w:val="00685FEC"/>
    <w:rsid w:val="00686955"/>
    <w:rsid w:val="00686B31"/>
    <w:rsid w:val="00686CA7"/>
    <w:rsid w:val="00686FEC"/>
    <w:rsid w:val="006875F9"/>
    <w:rsid w:val="00690358"/>
    <w:rsid w:val="00691F12"/>
    <w:rsid w:val="006920BD"/>
    <w:rsid w:val="006961A8"/>
    <w:rsid w:val="006A2220"/>
    <w:rsid w:val="006A2F0C"/>
    <w:rsid w:val="006A56FA"/>
    <w:rsid w:val="006A5CCD"/>
    <w:rsid w:val="006A67CB"/>
    <w:rsid w:val="006A7256"/>
    <w:rsid w:val="006B259B"/>
    <w:rsid w:val="006B277C"/>
    <w:rsid w:val="006B3C48"/>
    <w:rsid w:val="006C23A2"/>
    <w:rsid w:val="006C284C"/>
    <w:rsid w:val="006C3A67"/>
    <w:rsid w:val="006C3B40"/>
    <w:rsid w:val="006D0ADA"/>
    <w:rsid w:val="006D11E6"/>
    <w:rsid w:val="006D4074"/>
    <w:rsid w:val="006D5897"/>
    <w:rsid w:val="006D59FD"/>
    <w:rsid w:val="006E1C2B"/>
    <w:rsid w:val="006E476C"/>
    <w:rsid w:val="006E65C1"/>
    <w:rsid w:val="006F0985"/>
    <w:rsid w:val="006F15EF"/>
    <w:rsid w:val="006F2887"/>
    <w:rsid w:val="006F3D02"/>
    <w:rsid w:val="006F3E02"/>
    <w:rsid w:val="006F427B"/>
    <w:rsid w:val="006F4563"/>
    <w:rsid w:val="0070125F"/>
    <w:rsid w:val="007030AE"/>
    <w:rsid w:val="00707559"/>
    <w:rsid w:val="00711024"/>
    <w:rsid w:val="00711945"/>
    <w:rsid w:val="00712C5F"/>
    <w:rsid w:val="00713290"/>
    <w:rsid w:val="0071388E"/>
    <w:rsid w:val="00714008"/>
    <w:rsid w:val="00714700"/>
    <w:rsid w:val="007212E5"/>
    <w:rsid w:val="00721DCE"/>
    <w:rsid w:val="00722914"/>
    <w:rsid w:val="00724B4D"/>
    <w:rsid w:val="00724C2A"/>
    <w:rsid w:val="00725C7A"/>
    <w:rsid w:val="00730909"/>
    <w:rsid w:val="007320A2"/>
    <w:rsid w:val="007328C9"/>
    <w:rsid w:val="00734BFD"/>
    <w:rsid w:val="00734D1B"/>
    <w:rsid w:val="00735457"/>
    <w:rsid w:val="00737C6C"/>
    <w:rsid w:val="007414F8"/>
    <w:rsid w:val="00742F89"/>
    <w:rsid w:val="00747472"/>
    <w:rsid w:val="00750971"/>
    <w:rsid w:val="00750F28"/>
    <w:rsid w:val="0075282E"/>
    <w:rsid w:val="00753BDF"/>
    <w:rsid w:val="00753CF3"/>
    <w:rsid w:val="00754194"/>
    <w:rsid w:val="00754956"/>
    <w:rsid w:val="00754E60"/>
    <w:rsid w:val="00754FB7"/>
    <w:rsid w:val="007616EF"/>
    <w:rsid w:val="00767454"/>
    <w:rsid w:val="0077045E"/>
    <w:rsid w:val="00771088"/>
    <w:rsid w:val="00775A12"/>
    <w:rsid w:val="007777F9"/>
    <w:rsid w:val="0078115C"/>
    <w:rsid w:val="007822A5"/>
    <w:rsid w:val="00786793"/>
    <w:rsid w:val="007904DD"/>
    <w:rsid w:val="0079155B"/>
    <w:rsid w:val="007945B1"/>
    <w:rsid w:val="00797D3A"/>
    <w:rsid w:val="007A0762"/>
    <w:rsid w:val="007A20F3"/>
    <w:rsid w:val="007A4213"/>
    <w:rsid w:val="007A765C"/>
    <w:rsid w:val="007B07AF"/>
    <w:rsid w:val="007B4FCD"/>
    <w:rsid w:val="007C090D"/>
    <w:rsid w:val="007C4B15"/>
    <w:rsid w:val="007C615C"/>
    <w:rsid w:val="007C68BB"/>
    <w:rsid w:val="007D0C45"/>
    <w:rsid w:val="007D25EA"/>
    <w:rsid w:val="007D306F"/>
    <w:rsid w:val="007D58D8"/>
    <w:rsid w:val="007E196C"/>
    <w:rsid w:val="007E33CE"/>
    <w:rsid w:val="007E34F3"/>
    <w:rsid w:val="007E3C8D"/>
    <w:rsid w:val="007E54EC"/>
    <w:rsid w:val="007E592F"/>
    <w:rsid w:val="007E6ECA"/>
    <w:rsid w:val="007F0F7B"/>
    <w:rsid w:val="007F103C"/>
    <w:rsid w:val="007F128F"/>
    <w:rsid w:val="007F5556"/>
    <w:rsid w:val="007F5567"/>
    <w:rsid w:val="007F5C6C"/>
    <w:rsid w:val="007F7215"/>
    <w:rsid w:val="007F755D"/>
    <w:rsid w:val="008036B5"/>
    <w:rsid w:val="008046CC"/>
    <w:rsid w:val="00805BF2"/>
    <w:rsid w:val="0080662B"/>
    <w:rsid w:val="00807F9C"/>
    <w:rsid w:val="0081199C"/>
    <w:rsid w:val="008150DE"/>
    <w:rsid w:val="0082450D"/>
    <w:rsid w:val="00825C93"/>
    <w:rsid w:val="00825D47"/>
    <w:rsid w:val="008305BE"/>
    <w:rsid w:val="00831969"/>
    <w:rsid w:val="00831D39"/>
    <w:rsid w:val="00834987"/>
    <w:rsid w:val="00835F76"/>
    <w:rsid w:val="008365E6"/>
    <w:rsid w:val="00844618"/>
    <w:rsid w:val="00847AD2"/>
    <w:rsid w:val="0085037F"/>
    <w:rsid w:val="00851611"/>
    <w:rsid w:val="00852D94"/>
    <w:rsid w:val="00855BA8"/>
    <w:rsid w:val="0085655F"/>
    <w:rsid w:val="00857A77"/>
    <w:rsid w:val="008617E0"/>
    <w:rsid w:val="00862B9A"/>
    <w:rsid w:val="00870DB4"/>
    <w:rsid w:val="00871CE0"/>
    <w:rsid w:val="00875D52"/>
    <w:rsid w:val="00876343"/>
    <w:rsid w:val="008811B7"/>
    <w:rsid w:val="00886F38"/>
    <w:rsid w:val="008877F4"/>
    <w:rsid w:val="008917E3"/>
    <w:rsid w:val="0089185D"/>
    <w:rsid w:val="00892C15"/>
    <w:rsid w:val="008959CA"/>
    <w:rsid w:val="00895F5C"/>
    <w:rsid w:val="0089619F"/>
    <w:rsid w:val="008970DA"/>
    <w:rsid w:val="00897828"/>
    <w:rsid w:val="008A000B"/>
    <w:rsid w:val="008A0403"/>
    <w:rsid w:val="008A4493"/>
    <w:rsid w:val="008A6442"/>
    <w:rsid w:val="008A6C6A"/>
    <w:rsid w:val="008B0203"/>
    <w:rsid w:val="008B1355"/>
    <w:rsid w:val="008B1E36"/>
    <w:rsid w:val="008B2113"/>
    <w:rsid w:val="008B387B"/>
    <w:rsid w:val="008B641A"/>
    <w:rsid w:val="008B721B"/>
    <w:rsid w:val="008C1DB1"/>
    <w:rsid w:val="008C2DDE"/>
    <w:rsid w:val="008C6548"/>
    <w:rsid w:val="008D1772"/>
    <w:rsid w:val="008D1818"/>
    <w:rsid w:val="008D52F2"/>
    <w:rsid w:val="008D5434"/>
    <w:rsid w:val="008D544F"/>
    <w:rsid w:val="008D74F8"/>
    <w:rsid w:val="008E0159"/>
    <w:rsid w:val="008E074C"/>
    <w:rsid w:val="008E4428"/>
    <w:rsid w:val="008E5964"/>
    <w:rsid w:val="008E5AB8"/>
    <w:rsid w:val="008F160D"/>
    <w:rsid w:val="008F1A79"/>
    <w:rsid w:val="008F3EAF"/>
    <w:rsid w:val="008F4310"/>
    <w:rsid w:val="008F5C40"/>
    <w:rsid w:val="008F6C28"/>
    <w:rsid w:val="0090141B"/>
    <w:rsid w:val="009025A8"/>
    <w:rsid w:val="009049FC"/>
    <w:rsid w:val="00906FDF"/>
    <w:rsid w:val="0091129F"/>
    <w:rsid w:val="00914434"/>
    <w:rsid w:val="00917A34"/>
    <w:rsid w:val="00920EC4"/>
    <w:rsid w:val="00921EAA"/>
    <w:rsid w:val="00922A0C"/>
    <w:rsid w:val="00925855"/>
    <w:rsid w:val="009258BB"/>
    <w:rsid w:val="009274D5"/>
    <w:rsid w:val="00930477"/>
    <w:rsid w:val="00936B4E"/>
    <w:rsid w:val="00940898"/>
    <w:rsid w:val="00940DB3"/>
    <w:rsid w:val="00941964"/>
    <w:rsid w:val="009429DC"/>
    <w:rsid w:val="00943A81"/>
    <w:rsid w:val="0094427C"/>
    <w:rsid w:val="009443E1"/>
    <w:rsid w:val="0095249D"/>
    <w:rsid w:val="00952E85"/>
    <w:rsid w:val="0095528E"/>
    <w:rsid w:val="00955375"/>
    <w:rsid w:val="0096107F"/>
    <w:rsid w:val="0096328A"/>
    <w:rsid w:val="00966F1B"/>
    <w:rsid w:val="00967E06"/>
    <w:rsid w:val="0097014F"/>
    <w:rsid w:val="00971FEC"/>
    <w:rsid w:val="009735DF"/>
    <w:rsid w:val="009738CE"/>
    <w:rsid w:val="009763BD"/>
    <w:rsid w:val="00976D09"/>
    <w:rsid w:val="00977033"/>
    <w:rsid w:val="0098407E"/>
    <w:rsid w:val="00984225"/>
    <w:rsid w:val="00985FA3"/>
    <w:rsid w:val="00987220"/>
    <w:rsid w:val="00991D75"/>
    <w:rsid w:val="0099246B"/>
    <w:rsid w:val="009931BD"/>
    <w:rsid w:val="0099364C"/>
    <w:rsid w:val="00993BE1"/>
    <w:rsid w:val="009950B4"/>
    <w:rsid w:val="00995D28"/>
    <w:rsid w:val="00997AD6"/>
    <w:rsid w:val="009A2789"/>
    <w:rsid w:val="009A6C48"/>
    <w:rsid w:val="009A7462"/>
    <w:rsid w:val="009A7D70"/>
    <w:rsid w:val="009B2775"/>
    <w:rsid w:val="009B635B"/>
    <w:rsid w:val="009B771E"/>
    <w:rsid w:val="009C1111"/>
    <w:rsid w:val="009C1265"/>
    <w:rsid w:val="009C1678"/>
    <w:rsid w:val="009C500E"/>
    <w:rsid w:val="009C7284"/>
    <w:rsid w:val="009D0835"/>
    <w:rsid w:val="009D0BBC"/>
    <w:rsid w:val="009D13A3"/>
    <w:rsid w:val="009D161F"/>
    <w:rsid w:val="009D3416"/>
    <w:rsid w:val="009D3438"/>
    <w:rsid w:val="009D36C9"/>
    <w:rsid w:val="009D414B"/>
    <w:rsid w:val="009D47AC"/>
    <w:rsid w:val="009E1034"/>
    <w:rsid w:val="009E1688"/>
    <w:rsid w:val="009E1EDD"/>
    <w:rsid w:val="009E24A4"/>
    <w:rsid w:val="009E2954"/>
    <w:rsid w:val="009E3034"/>
    <w:rsid w:val="009E56F2"/>
    <w:rsid w:val="009E5B3E"/>
    <w:rsid w:val="009F0F0D"/>
    <w:rsid w:val="009F1F75"/>
    <w:rsid w:val="009F2445"/>
    <w:rsid w:val="009F436F"/>
    <w:rsid w:val="009F6474"/>
    <w:rsid w:val="00A00823"/>
    <w:rsid w:val="00A03B88"/>
    <w:rsid w:val="00A062EC"/>
    <w:rsid w:val="00A066B2"/>
    <w:rsid w:val="00A06F01"/>
    <w:rsid w:val="00A06F6A"/>
    <w:rsid w:val="00A10FCF"/>
    <w:rsid w:val="00A12D9A"/>
    <w:rsid w:val="00A14067"/>
    <w:rsid w:val="00A179EC"/>
    <w:rsid w:val="00A23DF9"/>
    <w:rsid w:val="00A2646B"/>
    <w:rsid w:val="00A27F36"/>
    <w:rsid w:val="00A30AEF"/>
    <w:rsid w:val="00A31113"/>
    <w:rsid w:val="00A320B8"/>
    <w:rsid w:val="00A33401"/>
    <w:rsid w:val="00A33943"/>
    <w:rsid w:val="00A33AA0"/>
    <w:rsid w:val="00A3565D"/>
    <w:rsid w:val="00A35CAA"/>
    <w:rsid w:val="00A36542"/>
    <w:rsid w:val="00A36D99"/>
    <w:rsid w:val="00A37145"/>
    <w:rsid w:val="00A4323A"/>
    <w:rsid w:val="00A45949"/>
    <w:rsid w:val="00A50C5F"/>
    <w:rsid w:val="00A5247C"/>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3AF9"/>
    <w:rsid w:val="00A83D00"/>
    <w:rsid w:val="00A8644B"/>
    <w:rsid w:val="00A872BC"/>
    <w:rsid w:val="00A92378"/>
    <w:rsid w:val="00A9670D"/>
    <w:rsid w:val="00AA00E2"/>
    <w:rsid w:val="00AA1894"/>
    <w:rsid w:val="00AA6B00"/>
    <w:rsid w:val="00AB004D"/>
    <w:rsid w:val="00AB04CE"/>
    <w:rsid w:val="00AB387E"/>
    <w:rsid w:val="00AB546B"/>
    <w:rsid w:val="00AB7439"/>
    <w:rsid w:val="00AB76F5"/>
    <w:rsid w:val="00AC2118"/>
    <w:rsid w:val="00AC28D8"/>
    <w:rsid w:val="00AC3091"/>
    <w:rsid w:val="00AC3D65"/>
    <w:rsid w:val="00AC46CB"/>
    <w:rsid w:val="00AC5BD3"/>
    <w:rsid w:val="00AC6A57"/>
    <w:rsid w:val="00AD0042"/>
    <w:rsid w:val="00AD1410"/>
    <w:rsid w:val="00AD1885"/>
    <w:rsid w:val="00AD2DF4"/>
    <w:rsid w:val="00AD50D3"/>
    <w:rsid w:val="00AD7710"/>
    <w:rsid w:val="00AE126D"/>
    <w:rsid w:val="00AE3847"/>
    <w:rsid w:val="00AE500E"/>
    <w:rsid w:val="00AE65B4"/>
    <w:rsid w:val="00AF0F2E"/>
    <w:rsid w:val="00AF104F"/>
    <w:rsid w:val="00AF2E51"/>
    <w:rsid w:val="00AF3020"/>
    <w:rsid w:val="00AF3D71"/>
    <w:rsid w:val="00B01671"/>
    <w:rsid w:val="00B032F2"/>
    <w:rsid w:val="00B03670"/>
    <w:rsid w:val="00B03722"/>
    <w:rsid w:val="00B06817"/>
    <w:rsid w:val="00B06BB3"/>
    <w:rsid w:val="00B10A76"/>
    <w:rsid w:val="00B143F5"/>
    <w:rsid w:val="00B14523"/>
    <w:rsid w:val="00B226FB"/>
    <w:rsid w:val="00B23096"/>
    <w:rsid w:val="00B255B5"/>
    <w:rsid w:val="00B26832"/>
    <w:rsid w:val="00B274E4"/>
    <w:rsid w:val="00B3339F"/>
    <w:rsid w:val="00B34C8F"/>
    <w:rsid w:val="00B354D0"/>
    <w:rsid w:val="00B35E9E"/>
    <w:rsid w:val="00B40AD2"/>
    <w:rsid w:val="00B46316"/>
    <w:rsid w:val="00B51ECC"/>
    <w:rsid w:val="00B5384E"/>
    <w:rsid w:val="00B57820"/>
    <w:rsid w:val="00B57965"/>
    <w:rsid w:val="00B60112"/>
    <w:rsid w:val="00B61238"/>
    <w:rsid w:val="00B62359"/>
    <w:rsid w:val="00B62C96"/>
    <w:rsid w:val="00B65779"/>
    <w:rsid w:val="00B66621"/>
    <w:rsid w:val="00B713CA"/>
    <w:rsid w:val="00B716B0"/>
    <w:rsid w:val="00B72876"/>
    <w:rsid w:val="00B74A98"/>
    <w:rsid w:val="00B74E06"/>
    <w:rsid w:val="00B806AB"/>
    <w:rsid w:val="00B810A8"/>
    <w:rsid w:val="00B81E46"/>
    <w:rsid w:val="00B82D83"/>
    <w:rsid w:val="00B86C0F"/>
    <w:rsid w:val="00B90621"/>
    <w:rsid w:val="00B94F3B"/>
    <w:rsid w:val="00BA63B7"/>
    <w:rsid w:val="00BB19E7"/>
    <w:rsid w:val="00BB60E6"/>
    <w:rsid w:val="00BB6BE4"/>
    <w:rsid w:val="00BB7A8D"/>
    <w:rsid w:val="00BC1092"/>
    <w:rsid w:val="00BC188A"/>
    <w:rsid w:val="00BC1F0A"/>
    <w:rsid w:val="00BC3EB8"/>
    <w:rsid w:val="00BD1CCC"/>
    <w:rsid w:val="00BD3188"/>
    <w:rsid w:val="00BD4E01"/>
    <w:rsid w:val="00BD6561"/>
    <w:rsid w:val="00BE1BBB"/>
    <w:rsid w:val="00BE7759"/>
    <w:rsid w:val="00BF0C3F"/>
    <w:rsid w:val="00BF10AF"/>
    <w:rsid w:val="00BF1ADE"/>
    <w:rsid w:val="00BF3E74"/>
    <w:rsid w:val="00BF493B"/>
    <w:rsid w:val="00BF4C12"/>
    <w:rsid w:val="00C01334"/>
    <w:rsid w:val="00C03234"/>
    <w:rsid w:val="00C03A6C"/>
    <w:rsid w:val="00C05158"/>
    <w:rsid w:val="00C10613"/>
    <w:rsid w:val="00C120D4"/>
    <w:rsid w:val="00C132B4"/>
    <w:rsid w:val="00C13CBB"/>
    <w:rsid w:val="00C14150"/>
    <w:rsid w:val="00C203EA"/>
    <w:rsid w:val="00C20804"/>
    <w:rsid w:val="00C21835"/>
    <w:rsid w:val="00C24225"/>
    <w:rsid w:val="00C2538E"/>
    <w:rsid w:val="00C26998"/>
    <w:rsid w:val="00C30D1A"/>
    <w:rsid w:val="00C31679"/>
    <w:rsid w:val="00C32130"/>
    <w:rsid w:val="00C34EB3"/>
    <w:rsid w:val="00C3559A"/>
    <w:rsid w:val="00C41A46"/>
    <w:rsid w:val="00C433F0"/>
    <w:rsid w:val="00C438F8"/>
    <w:rsid w:val="00C4466C"/>
    <w:rsid w:val="00C46315"/>
    <w:rsid w:val="00C559B0"/>
    <w:rsid w:val="00C62E77"/>
    <w:rsid w:val="00C659B4"/>
    <w:rsid w:val="00C66260"/>
    <w:rsid w:val="00C665CF"/>
    <w:rsid w:val="00C67D16"/>
    <w:rsid w:val="00C67E23"/>
    <w:rsid w:val="00C67E44"/>
    <w:rsid w:val="00C7317C"/>
    <w:rsid w:val="00C73A7A"/>
    <w:rsid w:val="00C75F32"/>
    <w:rsid w:val="00C8016C"/>
    <w:rsid w:val="00C812C6"/>
    <w:rsid w:val="00C82F86"/>
    <w:rsid w:val="00C831CC"/>
    <w:rsid w:val="00C8640C"/>
    <w:rsid w:val="00C873E8"/>
    <w:rsid w:val="00C905DA"/>
    <w:rsid w:val="00C91836"/>
    <w:rsid w:val="00C92636"/>
    <w:rsid w:val="00C965FC"/>
    <w:rsid w:val="00C96755"/>
    <w:rsid w:val="00C97294"/>
    <w:rsid w:val="00C97B4C"/>
    <w:rsid w:val="00CA0674"/>
    <w:rsid w:val="00CA21DC"/>
    <w:rsid w:val="00CA3F45"/>
    <w:rsid w:val="00CA658B"/>
    <w:rsid w:val="00CA672D"/>
    <w:rsid w:val="00CB3173"/>
    <w:rsid w:val="00CB3DFD"/>
    <w:rsid w:val="00CC2C19"/>
    <w:rsid w:val="00CC54E7"/>
    <w:rsid w:val="00CC6717"/>
    <w:rsid w:val="00CD1896"/>
    <w:rsid w:val="00CD46C8"/>
    <w:rsid w:val="00CD4D0D"/>
    <w:rsid w:val="00CD50FF"/>
    <w:rsid w:val="00CD582F"/>
    <w:rsid w:val="00CD6111"/>
    <w:rsid w:val="00CD7B92"/>
    <w:rsid w:val="00CE0635"/>
    <w:rsid w:val="00CE0862"/>
    <w:rsid w:val="00CE4A28"/>
    <w:rsid w:val="00CE51B8"/>
    <w:rsid w:val="00CE584D"/>
    <w:rsid w:val="00CE5B70"/>
    <w:rsid w:val="00CF2218"/>
    <w:rsid w:val="00CF42B3"/>
    <w:rsid w:val="00CF7C63"/>
    <w:rsid w:val="00D01B64"/>
    <w:rsid w:val="00D03DB7"/>
    <w:rsid w:val="00D04014"/>
    <w:rsid w:val="00D059C8"/>
    <w:rsid w:val="00D07039"/>
    <w:rsid w:val="00D079BB"/>
    <w:rsid w:val="00D07C0A"/>
    <w:rsid w:val="00D12E5D"/>
    <w:rsid w:val="00D220A4"/>
    <w:rsid w:val="00D22D9C"/>
    <w:rsid w:val="00D23238"/>
    <w:rsid w:val="00D2464C"/>
    <w:rsid w:val="00D30120"/>
    <w:rsid w:val="00D30E9D"/>
    <w:rsid w:val="00D31A3B"/>
    <w:rsid w:val="00D3683F"/>
    <w:rsid w:val="00D37D7C"/>
    <w:rsid w:val="00D40978"/>
    <w:rsid w:val="00D41173"/>
    <w:rsid w:val="00D431EC"/>
    <w:rsid w:val="00D47CF8"/>
    <w:rsid w:val="00D52389"/>
    <w:rsid w:val="00D55E22"/>
    <w:rsid w:val="00D56882"/>
    <w:rsid w:val="00D57645"/>
    <w:rsid w:val="00D607D8"/>
    <w:rsid w:val="00D61BBE"/>
    <w:rsid w:val="00D62334"/>
    <w:rsid w:val="00D6433B"/>
    <w:rsid w:val="00D646EB"/>
    <w:rsid w:val="00D6533D"/>
    <w:rsid w:val="00D662A4"/>
    <w:rsid w:val="00D67923"/>
    <w:rsid w:val="00D67FAE"/>
    <w:rsid w:val="00D71B87"/>
    <w:rsid w:val="00D75515"/>
    <w:rsid w:val="00D756E5"/>
    <w:rsid w:val="00D77284"/>
    <w:rsid w:val="00D80692"/>
    <w:rsid w:val="00D81CC8"/>
    <w:rsid w:val="00D82163"/>
    <w:rsid w:val="00D83EE4"/>
    <w:rsid w:val="00D86D56"/>
    <w:rsid w:val="00D86E7A"/>
    <w:rsid w:val="00D904E5"/>
    <w:rsid w:val="00D908C6"/>
    <w:rsid w:val="00D90B2C"/>
    <w:rsid w:val="00D91282"/>
    <w:rsid w:val="00D93CC5"/>
    <w:rsid w:val="00D93D1C"/>
    <w:rsid w:val="00D94CB2"/>
    <w:rsid w:val="00D9643D"/>
    <w:rsid w:val="00D970F1"/>
    <w:rsid w:val="00DA0024"/>
    <w:rsid w:val="00DA051B"/>
    <w:rsid w:val="00DA1464"/>
    <w:rsid w:val="00DA2F09"/>
    <w:rsid w:val="00DA5AE6"/>
    <w:rsid w:val="00DB5046"/>
    <w:rsid w:val="00DB6A02"/>
    <w:rsid w:val="00DC27D7"/>
    <w:rsid w:val="00DC32FD"/>
    <w:rsid w:val="00DD07B6"/>
    <w:rsid w:val="00DD084B"/>
    <w:rsid w:val="00DD0CC4"/>
    <w:rsid w:val="00DD411F"/>
    <w:rsid w:val="00DD638E"/>
    <w:rsid w:val="00DD77B8"/>
    <w:rsid w:val="00DD7957"/>
    <w:rsid w:val="00DE4214"/>
    <w:rsid w:val="00DE4391"/>
    <w:rsid w:val="00DF12E4"/>
    <w:rsid w:val="00DF2275"/>
    <w:rsid w:val="00DF3CDA"/>
    <w:rsid w:val="00DF4394"/>
    <w:rsid w:val="00DF501C"/>
    <w:rsid w:val="00DF62F2"/>
    <w:rsid w:val="00E00A80"/>
    <w:rsid w:val="00E01667"/>
    <w:rsid w:val="00E01B2D"/>
    <w:rsid w:val="00E023F8"/>
    <w:rsid w:val="00E10CA6"/>
    <w:rsid w:val="00E11294"/>
    <w:rsid w:val="00E1336E"/>
    <w:rsid w:val="00E20B71"/>
    <w:rsid w:val="00E23D5B"/>
    <w:rsid w:val="00E24904"/>
    <w:rsid w:val="00E2587C"/>
    <w:rsid w:val="00E2753F"/>
    <w:rsid w:val="00E279FD"/>
    <w:rsid w:val="00E306C1"/>
    <w:rsid w:val="00E3134E"/>
    <w:rsid w:val="00E32C7A"/>
    <w:rsid w:val="00E32FE7"/>
    <w:rsid w:val="00E35102"/>
    <w:rsid w:val="00E36B44"/>
    <w:rsid w:val="00E372BA"/>
    <w:rsid w:val="00E37604"/>
    <w:rsid w:val="00E3776C"/>
    <w:rsid w:val="00E37A38"/>
    <w:rsid w:val="00E37AA1"/>
    <w:rsid w:val="00E37BFF"/>
    <w:rsid w:val="00E40C0B"/>
    <w:rsid w:val="00E40C3F"/>
    <w:rsid w:val="00E42A38"/>
    <w:rsid w:val="00E43862"/>
    <w:rsid w:val="00E45C3E"/>
    <w:rsid w:val="00E46698"/>
    <w:rsid w:val="00E477D9"/>
    <w:rsid w:val="00E55A7B"/>
    <w:rsid w:val="00E561FD"/>
    <w:rsid w:val="00E5697E"/>
    <w:rsid w:val="00E61D55"/>
    <w:rsid w:val="00E654FC"/>
    <w:rsid w:val="00E657CD"/>
    <w:rsid w:val="00E7166D"/>
    <w:rsid w:val="00E71F2F"/>
    <w:rsid w:val="00E72774"/>
    <w:rsid w:val="00E72DF6"/>
    <w:rsid w:val="00E7449E"/>
    <w:rsid w:val="00E7461B"/>
    <w:rsid w:val="00E74E8E"/>
    <w:rsid w:val="00E76483"/>
    <w:rsid w:val="00E76CD6"/>
    <w:rsid w:val="00E85096"/>
    <w:rsid w:val="00E85910"/>
    <w:rsid w:val="00E92560"/>
    <w:rsid w:val="00E94B97"/>
    <w:rsid w:val="00E961B6"/>
    <w:rsid w:val="00EA4202"/>
    <w:rsid w:val="00EA49F0"/>
    <w:rsid w:val="00EA5CEF"/>
    <w:rsid w:val="00EA67E7"/>
    <w:rsid w:val="00EB3373"/>
    <w:rsid w:val="00EB3AD1"/>
    <w:rsid w:val="00EB41B2"/>
    <w:rsid w:val="00EC26CD"/>
    <w:rsid w:val="00EC3077"/>
    <w:rsid w:val="00EC431F"/>
    <w:rsid w:val="00ED2A2B"/>
    <w:rsid w:val="00ED4171"/>
    <w:rsid w:val="00ED6D69"/>
    <w:rsid w:val="00EE1875"/>
    <w:rsid w:val="00EE712B"/>
    <w:rsid w:val="00EF0B58"/>
    <w:rsid w:val="00EF4D83"/>
    <w:rsid w:val="00EF58C2"/>
    <w:rsid w:val="00EF5DF2"/>
    <w:rsid w:val="00F00084"/>
    <w:rsid w:val="00F0488E"/>
    <w:rsid w:val="00F04BE2"/>
    <w:rsid w:val="00F06540"/>
    <w:rsid w:val="00F06A0D"/>
    <w:rsid w:val="00F070AB"/>
    <w:rsid w:val="00F07342"/>
    <w:rsid w:val="00F079C1"/>
    <w:rsid w:val="00F07E23"/>
    <w:rsid w:val="00F1128D"/>
    <w:rsid w:val="00F11B4E"/>
    <w:rsid w:val="00F12582"/>
    <w:rsid w:val="00F12753"/>
    <w:rsid w:val="00F14EEE"/>
    <w:rsid w:val="00F17581"/>
    <w:rsid w:val="00F22EB8"/>
    <w:rsid w:val="00F24992"/>
    <w:rsid w:val="00F252E0"/>
    <w:rsid w:val="00F257B0"/>
    <w:rsid w:val="00F25CAD"/>
    <w:rsid w:val="00F30666"/>
    <w:rsid w:val="00F331B5"/>
    <w:rsid w:val="00F33F5B"/>
    <w:rsid w:val="00F365D3"/>
    <w:rsid w:val="00F367F3"/>
    <w:rsid w:val="00F36864"/>
    <w:rsid w:val="00F40970"/>
    <w:rsid w:val="00F42AD6"/>
    <w:rsid w:val="00F44C32"/>
    <w:rsid w:val="00F44FAB"/>
    <w:rsid w:val="00F4572B"/>
    <w:rsid w:val="00F46653"/>
    <w:rsid w:val="00F47B94"/>
    <w:rsid w:val="00F512BF"/>
    <w:rsid w:val="00F513FB"/>
    <w:rsid w:val="00F519C4"/>
    <w:rsid w:val="00F61B11"/>
    <w:rsid w:val="00F62BC5"/>
    <w:rsid w:val="00F63306"/>
    <w:rsid w:val="00F660DF"/>
    <w:rsid w:val="00F66B55"/>
    <w:rsid w:val="00F67645"/>
    <w:rsid w:val="00F72FFD"/>
    <w:rsid w:val="00F73A88"/>
    <w:rsid w:val="00F73DA2"/>
    <w:rsid w:val="00F7520E"/>
    <w:rsid w:val="00F76653"/>
    <w:rsid w:val="00F77665"/>
    <w:rsid w:val="00F77984"/>
    <w:rsid w:val="00F818EC"/>
    <w:rsid w:val="00F82FAB"/>
    <w:rsid w:val="00F86435"/>
    <w:rsid w:val="00F91073"/>
    <w:rsid w:val="00F95383"/>
    <w:rsid w:val="00F9538E"/>
    <w:rsid w:val="00F95D49"/>
    <w:rsid w:val="00F96E24"/>
    <w:rsid w:val="00FA3C50"/>
    <w:rsid w:val="00FA4860"/>
    <w:rsid w:val="00FA4D6A"/>
    <w:rsid w:val="00FA6D3F"/>
    <w:rsid w:val="00FA7383"/>
    <w:rsid w:val="00FB1EE6"/>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54DA"/>
    <w:rsid w:val="00FE70EE"/>
    <w:rsid w:val="00FF1841"/>
    <w:rsid w:val="00FF1E62"/>
    <w:rsid w:val="00FF2299"/>
    <w:rsid w:val="00FF2CD7"/>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786D2"/>
  <w15:docId w15:val="{B1204BA7-E3AE-4D1B-86AF-BAE1AE73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qFormat="1"/>
    <w:lsdException w:name="index 5" w:qFormat="1"/>
    <w:lsdException w:name="index 6" w:qFormat="1"/>
    <w:lsdException w:name="index 7"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39" w:qFormat="1"/>
    <w:lsdException w:name="toc 4" w:locked="1" w:uiPriority="39"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locked="1" w:uiPriority="22" w:qFormat="1"/>
    <w:lsdException w:name="Emphasis" w:locked="1" w:uiPriority="20" w:qFormat="1"/>
    <w:lsdException w:name="Document Map" w:semiHidden="1" w:qFormat="1"/>
    <w:lsdException w:name="Plain Text" w:unhideWhenUsed="1"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rsid w:val="00E61D55"/>
    <w:pPr>
      <w:keepNext/>
      <w:keepLines/>
      <w:spacing w:before="360" w:after="60"/>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uiPriority w:val="39"/>
    <w:qFormat/>
    <w:locked/>
  </w:style>
  <w:style w:type="paragraph" w:styleId="TOC3">
    <w:name w:val="toc 3"/>
    <w:basedOn w:val="TOC2"/>
    <w:next w:val="Normal"/>
    <w:uiPriority w:val="39"/>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uiPriority w:val="99"/>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uiPriority w:val="99"/>
    <w:qFormat/>
    <w:pPr>
      <w:ind w:left="1132"/>
    </w:pPr>
  </w:style>
  <w:style w:type="paragraph" w:styleId="ListBullet">
    <w:name w:val="List Bullet"/>
    <w:basedOn w:val="Normal"/>
    <w:uiPriority w:val="99"/>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uiPriority w:val="99"/>
    <w:qFormat/>
    <w:rPr>
      <w:rFonts w:eastAsia="Times New Roman"/>
      <w:sz w:val="20"/>
      <w:lang w:val="fr-FR"/>
    </w:rPr>
  </w:style>
  <w:style w:type="paragraph" w:styleId="Index6">
    <w:name w:val="index 6"/>
    <w:basedOn w:val="Normal"/>
    <w:next w:val="Normal"/>
    <w:uiPriority w:val="99"/>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uiPriority w:val="99"/>
    <w:qFormat/>
    <w:pPr>
      <w:numPr>
        <w:numId w:val="2"/>
      </w:numPr>
      <w:overflowPunct/>
      <w:autoSpaceDE/>
      <w:autoSpaceDN/>
      <w:adjustRightInd/>
      <w:ind w:left="357" w:hanging="357"/>
      <w:textAlignment w:val="auto"/>
    </w:pPr>
  </w:style>
  <w:style w:type="paragraph" w:styleId="BodyText">
    <w:name w:val="Body Text"/>
    <w:basedOn w:val="Normal"/>
    <w:link w:val="BodyTextChar"/>
    <w:uiPriority w:val="99"/>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uiPriority w:val="99"/>
    <w:qFormat/>
    <w:pPr>
      <w:ind w:left="849"/>
    </w:pPr>
  </w:style>
  <w:style w:type="paragraph" w:styleId="TOC5">
    <w:name w:val="toc 5"/>
    <w:basedOn w:val="TOC4"/>
    <w:next w:val="Normal"/>
    <w:qFormat/>
    <w:locked/>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uiPriority w:val="99"/>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uiPriority w:val="99"/>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uiPriority w:val="99"/>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uiPriority w:val="99"/>
    <w:qFormat/>
    <w:pPr>
      <w:ind w:left="1985" w:hanging="1985"/>
    </w:pPr>
  </w:style>
  <w:style w:type="paragraph" w:styleId="Index7">
    <w:name w:val="index 7"/>
    <w:basedOn w:val="Normal"/>
    <w:next w:val="Normal"/>
    <w:uiPriority w:val="99"/>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semiHidden/>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uiPriority w:val="99"/>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uiPriority w:val="99"/>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uiPriority w:val="99"/>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sid w:val="00E61D55"/>
    <w:rPr>
      <w:b/>
      <w:sz w:val="24"/>
      <w:lang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uiPriority w:val="99"/>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uiPriority w:val="99"/>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locked/>
    <w:rPr>
      <w:rFonts w:eastAsia="Times New Roman" w:cs="Times New Roman"/>
      <w:sz w:val="20"/>
      <w:szCs w:val="20"/>
      <w:lang w:val="en-GB" w:eastAsia="en-US"/>
    </w:rPr>
  </w:style>
  <w:style w:type="character" w:customStyle="1" w:styleId="BodyTextChar">
    <w:name w:val="Body Text Char"/>
    <w:basedOn w:val="DefaultParagraphFont"/>
    <w:link w:val="BodyText"/>
    <w:uiPriority w:val="99"/>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uiPriority w:val="99"/>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uiPriority w:val="99"/>
    <w:qFormat/>
    <w:pPr>
      <w:spacing w:before="280"/>
    </w:pPr>
  </w:style>
  <w:style w:type="paragraph" w:customStyle="1" w:styleId="Normalaftertitle0">
    <w:name w:val="Normal_after_title"/>
    <w:basedOn w:val="Normal"/>
    <w:next w:val="Normal"/>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qFormat/>
    <w:pPr>
      <w:keepNext/>
      <w:keepLines/>
      <w:spacing w:before="480"/>
      <w:jc w:val="center"/>
    </w:pPr>
    <w:rPr>
      <w:caps/>
      <w:sz w:val="28"/>
    </w:rPr>
  </w:style>
  <w:style w:type="paragraph" w:customStyle="1" w:styleId="QuestionNo">
    <w:name w:val="Question_No"/>
    <w:basedOn w:val="RecNo"/>
    <w:next w:val="Normal"/>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O5,Recommendation"/>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qFormat/>
    <w:pPr>
      <w:keepLines/>
      <w:spacing w:before="240" w:after="120"/>
      <w:jc w:val="center"/>
    </w:pPr>
    <w:rPr>
      <w:rFonts w:eastAsia="Times New Roman"/>
      <w:b/>
      <w:lang w:val="fr-FR"/>
    </w:rPr>
  </w:style>
  <w:style w:type="paragraph" w:customStyle="1" w:styleId="TableNotitle">
    <w:name w:val="Table_No &amp; title"/>
    <w:basedOn w:val="Normal"/>
    <w:next w:val="Tablehead"/>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uiPriority w:val="99"/>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uiPriority w:val="99"/>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uiPriority w:val="99"/>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uiPriority w:val="99"/>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uiPriority w:val="99"/>
    <w:qFormat/>
    <w:pPr>
      <w:keepLines/>
      <w:spacing w:before="0"/>
    </w:pPr>
    <w:rPr>
      <w:b/>
      <w:caps w:val="0"/>
    </w:rPr>
  </w:style>
  <w:style w:type="paragraph" w:customStyle="1" w:styleId="Table0">
    <w:name w:val="Table_#"/>
    <w:basedOn w:val="Normal"/>
    <w:next w:val="TableTitle0"/>
    <w:uiPriority w:val="99"/>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uiPriority w:val="99"/>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uiPriority w:val="99"/>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uiPriority w:val="99"/>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uiPriority w:val="99"/>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uiPriority w:val="99"/>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uiPriority w:val="99"/>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O5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 w:type="table" w:customStyle="1" w:styleId="TableGrid1">
    <w:name w:val="Table Grid1"/>
    <w:basedOn w:val="TableNormal"/>
    <w:next w:val="TableGrid"/>
    <w:uiPriority w:val="59"/>
    <w:rsid w:val="0037717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17D"/>
    <w:pPr>
      <w:spacing w:before="240"/>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37717D"/>
    <w:rPr>
      <w:rFonts w:eastAsia="Times New Roman"/>
      <w:sz w:val="24"/>
      <w:lang w:eastAsia="en-US"/>
    </w:rPr>
  </w:style>
  <w:style w:type="numbering" w:customStyle="1" w:styleId="WWNum11">
    <w:name w:val="WWNum11"/>
    <w:rsid w:val="0037717D"/>
    <w:pPr>
      <w:numPr>
        <w:numId w:val="23"/>
      </w:numPr>
    </w:pPr>
  </w:style>
  <w:style w:type="paragraph" w:styleId="Bibliography">
    <w:name w:val="Bibliography"/>
    <w:basedOn w:val="Normal"/>
    <w:next w:val="Normal"/>
    <w:uiPriority w:val="37"/>
    <w:semiHidden/>
    <w:unhideWhenUsed/>
    <w:rsid w:val="0037717D"/>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37717D"/>
    <w:rPr>
      <w:b/>
      <w:bCs/>
      <w:i/>
      <w:iCs/>
      <w:spacing w:val="5"/>
    </w:rPr>
  </w:style>
  <w:style w:type="character" w:styleId="IntenseEmphasis">
    <w:name w:val="Intense Emphasis"/>
    <w:basedOn w:val="DefaultParagraphFont"/>
    <w:uiPriority w:val="21"/>
    <w:rsid w:val="0037717D"/>
    <w:rPr>
      <w:i/>
      <w:iCs/>
      <w:color w:val="4F81BD" w:themeColor="accent1"/>
    </w:rPr>
  </w:style>
  <w:style w:type="character" w:styleId="IntenseReference">
    <w:name w:val="Intense Reference"/>
    <w:basedOn w:val="DefaultParagraphFont"/>
    <w:uiPriority w:val="32"/>
    <w:rsid w:val="0037717D"/>
    <w:rPr>
      <w:b/>
      <w:bCs/>
      <w:smallCaps/>
      <w:color w:val="4F81BD" w:themeColor="accent1"/>
      <w:spacing w:val="5"/>
    </w:rPr>
  </w:style>
  <w:style w:type="character" w:styleId="SubtleEmphasis">
    <w:name w:val="Subtle Emphasis"/>
    <w:basedOn w:val="DefaultParagraphFont"/>
    <w:uiPriority w:val="19"/>
    <w:rsid w:val="0037717D"/>
    <w:rPr>
      <w:i/>
      <w:iCs/>
      <w:color w:val="404040" w:themeColor="text1" w:themeTint="BF"/>
    </w:rPr>
  </w:style>
  <w:style w:type="character" w:styleId="SubtleReference">
    <w:name w:val="Subtle Reference"/>
    <w:basedOn w:val="DefaultParagraphFont"/>
    <w:uiPriority w:val="31"/>
    <w:rsid w:val="0037717D"/>
    <w:rPr>
      <w:smallCaps/>
      <w:color w:val="5A5A5A" w:themeColor="text1" w:themeTint="A5"/>
    </w:rPr>
  </w:style>
  <w:style w:type="numbering" w:customStyle="1" w:styleId="CurrentList1">
    <w:name w:val="Current List1"/>
    <w:uiPriority w:val="99"/>
    <w:rsid w:val="0037717D"/>
    <w:pPr>
      <w:numPr>
        <w:numId w:val="28"/>
      </w:numPr>
    </w:pPr>
  </w:style>
  <w:style w:type="character" w:customStyle="1" w:styleId="rynqvb">
    <w:name w:val="rynqvb"/>
    <w:basedOn w:val="DefaultParagraphFont"/>
    <w:rsid w:val="0037717D"/>
  </w:style>
  <w:style w:type="paragraph" w:customStyle="1" w:styleId="m7315952144655343828tabletext">
    <w:name w:val="m_7315952144655343828tabletext"/>
    <w:basedOn w:val="Normal"/>
    <w:rsid w:val="003771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enueDate">
    <w:name w:val="VenueDate"/>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Hashtag2">
    <w:name w:val="Hashtag2"/>
    <w:basedOn w:val="DefaultParagraphFont"/>
    <w:uiPriority w:val="99"/>
    <w:semiHidden/>
    <w:unhideWhenUsed/>
    <w:rsid w:val="0037717D"/>
    <w:rPr>
      <w:color w:val="2B579A"/>
      <w:shd w:val="clear" w:color="auto" w:fill="E1DFDD"/>
    </w:rPr>
  </w:style>
  <w:style w:type="character" w:customStyle="1" w:styleId="SmartHyperlink2">
    <w:name w:val="Smart Hyperlink2"/>
    <w:basedOn w:val="DefaultParagraphFont"/>
    <w:uiPriority w:val="99"/>
    <w:semiHidden/>
    <w:unhideWhenUsed/>
    <w:rsid w:val="0037717D"/>
    <w:rPr>
      <w:u w:val="dotted"/>
    </w:rPr>
  </w:style>
  <w:style w:type="character" w:customStyle="1" w:styleId="SmartLink2">
    <w:name w:val="SmartLink2"/>
    <w:basedOn w:val="DefaultParagraphFont"/>
    <w:uiPriority w:val="99"/>
    <w:semiHidden/>
    <w:unhideWhenUsed/>
    <w:rsid w:val="0037717D"/>
    <w:rPr>
      <w:color w:val="0000FF"/>
      <w:u w:val="single"/>
      <w:shd w:val="clear" w:color="auto" w:fill="F3F2F1"/>
    </w:rPr>
  </w:style>
  <w:style w:type="table" w:styleId="TableGridLight">
    <w:name w:val="Grid Table Light"/>
    <w:basedOn w:val="TableNormal"/>
    <w:uiPriority w:val="40"/>
    <w:rsid w:val="00E37A38"/>
    <w:pPr>
      <w:spacing w:before="120"/>
      <w:jc w:val="both"/>
    </w:pPr>
    <w:rPr>
      <w:rFonts w:eastAsia="Times New Roman"/>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5249D"/>
  </w:style>
  <w:style w:type="character" w:customStyle="1" w:styleId="AnnexNotitleChar">
    <w:name w:val="Annex_No &amp; title Char"/>
    <w:link w:val="AnnexNotitle"/>
    <w:locked/>
    <w:rsid w:val="008E0159"/>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6786">
      <w:bodyDiv w:val="1"/>
      <w:marLeft w:val="0"/>
      <w:marRight w:val="0"/>
      <w:marTop w:val="0"/>
      <w:marBottom w:val="0"/>
      <w:divBdr>
        <w:top w:val="none" w:sz="0" w:space="0" w:color="auto"/>
        <w:left w:val="none" w:sz="0" w:space="0" w:color="auto"/>
        <w:bottom w:val="none" w:sz="0" w:space="0" w:color="auto"/>
        <w:right w:val="none" w:sz="0" w:space="0" w:color="auto"/>
      </w:divBdr>
    </w:div>
    <w:div w:id="1137844923">
      <w:bodyDiv w:val="1"/>
      <w:marLeft w:val="0"/>
      <w:marRight w:val="0"/>
      <w:marTop w:val="0"/>
      <w:marBottom w:val="0"/>
      <w:divBdr>
        <w:top w:val="none" w:sz="0" w:space="0" w:color="auto"/>
        <w:left w:val="none" w:sz="0" w:space="0" w:color="auto"/>
        <w:bottom w:val="none" w:sz="0" w:space="0" w:color="auto"/>
        <w:right w:val="none" w:sz="0" w:space="0" w:color="auto"/>
      </w:divBdr>
    </w:div>
    <w:div w:id="1935935879">
      <w:bodyDiv w:val="1"/>
      <w:marLeft w:val="0"/>
      <w:marRight w:val="0"/>
      <w:marTop w:val="0"/>
      <w:marBottom w:val="0"/>
      <w:divBdr>
        <w:top w:val="none" w:sz="0" w:space="0" w:color="auto"/>
        <w:left w:val="none" w:sz="0" w:space="0" w:color="auto"/>
        <w:bottom w:val="none" w:sz="0" w:space="0" w:color="auto"/>
        <w:right w:val="none" w:sz="0" w:space="0" w:color="auto"/>
      </w:divBdr>
    </w:div>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jca/dcc/meetingdocs/JCA-DCC-054.docx" TargetMode="External"/><Relationship Id="rId21" Type="http://schemas.openxmlformats.org/officeDocument/2006/relationships/hyperlink" Target="https://www.itu.int/md/meetingdoc.asp?lang=en&amp;parent=T22-TSAG-240122-TD-GEN-0309" TargetMode="External"/><Relationship Id="rId42" Type="http://schemas.openxmlformats.org/officeDocument/2006/relationships/hyperlink" Target="http://www.itu.int/md/meetingdoc.asp?lang=en&amp;parent=T22-TSAG-240122-TD-GEN-0306" TargetMode="External"/><Relationship Id="rId47" Type="http://schemas.openxmlformats.org/officeDocument/2006/relationships/header" Target="header3.xml"/><Relationship Id="rId63" Type="http://schemas.openxmlformats.org/officeDocument/2006/relationships/hyperlink" Target="https://www.itu.int/ifa/t/2022/ls/tsag/sp17-tsag-oLS-00033.docx" TargetMode="External"/><Relationship Id="rId68" Type="http://schemas.openxmlformats.org/officeDocument/2006/relationships/footer" Target="footer4.xml"/><Relationship Id="rId84" Type="http://schemas.openxmlformats.org/officeDocument/2006/relationships/hyperlink" Target="http://www.itu.int/md/T22-TSAG-240122-TD-GEN-0470" TargetMode="External"/><Relationship Id="rId89" Type="http://schemas.openxmlformats.org/officeDocument/2006/relationships/hyperlink" Target="mailto:philrushton(AT)rcc-uk.uk" TargetMode="External"/><Relationship Id="rId16" Type="http://schemas.openxmlformats.org/officeDocument/2006/relationships/hyperlink" Target="https://www.itu.int/md/meetingdoc.asp?lang=en&amp;parent=T22-TSAG-240122-TD-GEN-0412" TargetMode="External"/><Relationship Id="rId11" Type="http://schemas.openxmlformats.org/officeDocument/2006/relationships/hyperlink" Target="https://www.itu.int/md/meetingdoc.asp?lang=en&amp;parent=T22-TSAG-240122-TD-GEN-0387" TargetMode="External"/><Relationship Id="rId32" Type="http://schemas.openxmlformats.org/officeDocument/2006/relationships/hyperlink" Target="https://www.itu.int/md/meetingdoc.asp?lang=en&amp;parent=T22-TSAG-240122-TD-GEN-0453" TargetMode="External"/><Relationship Id="rId37" Type="http://schemas.openxmlformats.org/officeDocument/2006/relationships/hyperlink" Target="https://www.itu.int/md/T22-TSAG-240122-TD-GEN-0484/en" TargetMode="External"/><Relationship Id="rId53" Type="http://schemas.openxmlformats.org/officeDocument/2006/relationships/hyperlink" Target="https://www.itu.int/md/T22-TSAG-240122-TD-GEN-0467/en" TargetMode="External"/><Relationship Id="rId58" Type="http://schemas.openxmlformats.org/officeDocument/2006/relationships/hyperlink" Target="https://www.itu.int/md/T22-TSAG-240122-TD-GEN-0478/en" TargetMode="External"/><Relationship Id="rId74" Type="http://schemas.openxmlformats.org/officeDocument/2006/relationships/hyperlink" Target="http://www.itu.int/md/T22-TSAG-240122-TD-GEN-0467" TargetMode="External"/><Relationship Id="rId79" Type="http://schemas.openxmlformats.org/officeDocument/2006/relationships/hyperlink" Target="http://www.itu.int/itu-t/workprog/wp_item.aspx?isn=18922" TargetMode="External"/><Relationship Id="rId102" Type="http://schemas.openxmlformats.org/officeDocument/2006/relationships/footer" Target="footer7.xml"/><Relationship Id="rId5" Type="http://schemas.openxmlformats.org/officeDocument/2006/relationships/webSettings" Target="webSettings.xml"/><Relationship Id="rId90" Type="http://schemas.openxmlformats.org/officeDocument/2006/relationships/hyperlink" Target="http://www.itu.int/itu-t/workprog/wp_item.aspx?isn=18702" TargetMode="External"/><Relationship Id="rId95" Type="http://schemas.openxmlformats.org/officeDocument/2006/relationships/hyperlink" Target="mailto:et(AT)niir.ru" TargetMode="External"/><Relationship Id="rId22" Type="http://schemas.openxmlformats.org/officeDocument/2006/relationships/hyperlink" Target="http://www.itu.int/md/meetingdoc.asp?lang=en&amp;parent=T22-TSAG-240122-TD-GEN-0315" TargetMode="External"/><Relationship Id="rId27" Type="http://schemas.openxmlformats.org/officeDocument/2006/relationships/hyperlink" Target="http://www.itu.int/md/meetingdoc.asp?lang=en&amp;parent=T22-TSAG-240122-TD-GEN-0449" TargetMode="External"/><Relationship Id="rId43" Type="http://schemas.openxmlformats.org/officeDocument/2006/relationships/header" Target="header1.xml"/><Relationship Id="rId48" Type="http://schemas.openxmlformats.org/officeDocument/2006/relationships/footer" Target="footer3.xml"/><Relationship Id="rId64" Type="http://schemas.openxmlformats.org/officeDocument/2006/relationships/hyperlink" Target="https://www.itu.int/ifa/t/2022/ls/tsag/sp17-tsag-oLS-00034.docx" TargetMode="External"/><Relationship Id="rId69" Type="http://schemas.openxmlformats.org/officeDocument/2006/relationships/hyperlink" Target="https://www.itu.int/ITU-T/workprog/&#8204;wp_search.aspx?isn_sp=8265&amp;isn_sg=8276&amp;isn_status=-1,8,1,3,7&amp;details=0&amp;view=tab&amp;field=cazhegfjklv" TargetMode="External"/><Relationship Id="rId80" Type="http://schemas.openxmlformats.org/officeDocument/2006/relationships/hyperlink" Target="http://www.itu.int/md/T22-TSAG-240122-TD-GEN-0453" TargetMode="External"/><Relationship Id="rId85" Type="http://schemas.openxmlformats.org/officeDocument/2006/relationships/hyperlink" Target="mailto:olivier.dubuisson(AT)orange.com" TargetMode="External"/><Relationship Id="rId12" Type="http://schemas.openxmlformats.org/officeDocument/2006/relationships/hyperlink" Target="https://www.itu.int/md/meetingdoc.asp?lang=en&amp;parent=T22-TSAG-240122-TD-GEN-0419" TargetMode="External"/><Relationship Id="rId17" Type="http://schemas.openxmlformats.org/officeDocument/2006/relationships/hyperlink" Target="https://www.itu.int/md/meetingdoc.asp?lang=en&amp;parent=T22-TSAG-240122-TD-GEN-0420" TargetMode="External"/><Relationship Id="rId33" Type="http://schemas.openxmlformats.org/officeDocument/2006/relationships/hyperlink" Target="https://www.itu.int/md/meetingdoc.asp?lang=en&amp;parent=T22-TSAG-240122-TD-GEN-0467" TargetMode="External"/><Relationship Id="rId38" Type="http://schemas.openxmlformats.org/officeDocument/2006/relationships/hyperlink" Target="https://www.itu.int/md/T22-TSAG-240122-TD-GEN-0485/en" TargetMode="External"/><Relationship Id="rId59" Type="http://schemas.openxmlformats.org/officeDocument/2006/relationships/hyperlink" Target="https://www.itu.int/md/T22-TSAG-240122-TD-GEN-0396/en" TargetMode="External"/><Relationship Id="rId103" Type="http://schemas.openxmlformats.org/officeDocument/2006/relationships/fontTable" Target="fontTable.xml"/><Relationship Id="rId20" Type="http://schemas.openxmlformats.org/officeDocument/2006/relationships/hyperlink" Target="https://www.itu.int/md/meetingdoc.asp?lang=en&amp;parent=T22-TSAG-240122-TD-GEN-0307" TargetMode="External"/><Relationship Id="rId41" Type="http://schemas.openxmlformats.org/officeDocument/2006/relationships/hyperlink" Target="https://www.itu.int/md/T22-TSAG-240122-TD-GEN-0474/en" TargetMode="External"/><Relationship Id="rId54" Type="http://schemas.openxmlformats.org/officeDocument/2006/relationships/hyperlink" Target="https://www.itu.int/md/T22-TSAG-R-0007" TargetMode="External"/><Relationship Id="rId62" Type="http://schemas.openxmlformats.org/officeDocument/2006/relationships/hyperlink" Target="https://www.itu.int/ifa/t/2022/ls/tsag/sp17-tsag-oLS-00032.zip" TargetMode="External"/><Relationship Id="rId70" Type="http://schemas.openxmlformats.org/officeDocument/2006/relationships/hyperlink" Target="http://www.itu.int/itu-t/workprog/wp_item.aspx?isn=18921" TargetMode="External"/><Relationship Id="rId75" Type="http://schemas.openxmlformats.org/officeDocument/2006/relationships/hyperlink" Target="mailto:olivier.dubuisson(AT)orange.com" TargetMode="External"/><Relationship Id="rId83" Type="http://schemas.openxmlformats.org/officeDocument/2006/relationships/hyperlink" Target="http://www.itu.int/itu-t/workprog/wp_item.aspx?isn=19289" TargetMode="External"/><Relationship Id="rId88" Type="http://schemas.openxmlformats.org/officeDocument/2006/relationships/hyperlink" Target="mailto:olivier.dubuisson(AT)orange.com" TargetMode="External"/><Relationship Id="rId91" Type="http://schemas.openxmlformats.org/officeDocument/2006/relationships/hyperlink" Target="http://www.itu.int/md/T22-TSAG-240122-TD-GEN-0473"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22-TSAG-240122-TD-GEN-0325" TargetMode="External"/><Relationship Id="rId23" Type="http://schemas.openxmlformats.org/officeDocument/2006/relationships/hyperlink" Target="http://www.itu.int/md/meetingdoc.asp?lang=en&amp;parent=T22-TSAG-240122-TD-GEN-0315" TargetMode="External"/><Relationship Id="rId28" Type="http://schemas.openxmlformats.org/officeDocument/2006/relationships/hyperlink" Target="https://www.itu.int/md/T22-TSAG-240122-TD-GEN-0450/en" TargetMode="External"/><Relationship Id="rId36" Type="http://schemas.openxmlformats.org/officeDocument/2006/relationships/hyperlink" Target="https://www.itu.int/md/meetingdoc.asp?lang=en&amp;parent=T22-TSAG-240122-TD-GEN-0477" TargetMode="External"/><Relationship Id="rId49" Type="http://schemas.openxmlformats.org/officeDocument/2006/relationships/hyperlink" Target="https://www.itu.int/md/meetingdoc.asp?lang=en&amp;parent=T22-TSAG-240122-TD-GEN-0450" TargetMode="External"/><Relationship Id="rId57" Type="http://schemas.openxmlformats.org/officeDocument/2006/relationships/hyperlink" Target="https://www.itu.int/md/T22-TSAG-240122-TD-GEN-0385/en" TargetMode="External"/><Relationship Id="rId10" Type="http://schemas.openxmlformats.org/officeDocument/2006/relationships/hyperlink" Target="https://www.itu.int/md/meetingdoc.asp?lang=en&amp;parent=T22-TSAG-240122-TD-GEN-0308" TargetMode="External"/><Relationship Id="rId31" Type="http://schemas.openxmlformats.org/officeDocument/2006/relationships/hyperlink" Target="https://www.itu.int/md/meetingdoc.asp?lang=en&amp;parent=T22-TSAG-240122-TD-GEN-0470" TargetMode="External"/><Relationship Id="rId44" Type="http://schemas.openxmlformats.org/officeDocument/2006/relationships/header" Target="header2.xml"/><Relationship Id="rId52" Type="http://schemas.openxmlformats.org/officeDocument/2006/relationships/hyperlink" Target="https://www.itu.int/md/T22-TSAG-R-0006" TargetMode="External"/><Relationship Id="rId60" Type="http://schemas.openxmlformats.org/officeDocument/2006/relationships/hyperlink" Target="https://www.itu.int/ifa/t/2022/ls/tsag/sp17-tsag-oLS-00030.docx" TargetMode="External"/><Relationship Id="rId65" Type="http://schemas.openxmlformats.org/officeDocument/2006/relationships/hyperlink" Target="https://www.itu.int/ifa/t/2022/ls/tsag/sp17-tsag-oLS-00035.docx" TargetMode="External"/><Relationship Id="rId73" Type="http://schemas.openxmlformats.org/officeDocument/2006/relationships/hyperlink" Target="http://www.itu.int/itu-t/workprog/wp_item.aspx?isn=19290" TargetMode="External"/><Relationship Id="rId78" Type="http://schemas.openxmlformats.org/officeDocument/2006/relationships/hyperlink" Target="mailto:olivier.dubuisson(AT)orange.com" TargetMode="External"/><Relationship Id="rId81" Type="http://schemas.openxmlformats.org/officeDocument/2006/relationships/hyperlink" Target="mailto:Ena.Dekanic(AT)fcc.gov" TargetMode="External"/><Relationship Id="rId86" Type="http://schemas.openxmlformats.org/officeDocument/2006/relationships/hyperlink" Target="http://www.itu.int/itu-t/workprog/wp_item.aspx?isn=18704" TargetMode="External"/><Relationship Id="rId94" Type="http://schemas.openxmlformats.org/officeDocument/2006/relationships/hyperlink" Target="http://www.itu.int/md/T22-TSAG-240122-TD-GEN-0472" TargetMode="External"/><Relationship Id="rId99" Type="http://schemas.openxmlformats.org/officeDocument/2006/relationships/footer" Target="footer6.xml"/><Relationship Id="rId10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tsagchair@nca.gov.sa" TargetMode="External"/><Relationship Id="rId13" Type="http://schemas.openxmlformats.org/officeDocument/2006/relationships/hyperlink" Target="https://www.itu.int/md/meetingdoc.asp?lang=en&amp;parent=T22-TSAG-240122-TD-GEN-0418" TargetMode="External"/><Relationship Id="rId18" Type="http://schemas.openxmlformats.org/officeDocument/2006/relationships/hyperlink" Target="https://www.itu.int/md/meetingdoc.asp?lang=en&amp;parent=T22-TSAG-240122-TD-GEN-0304" TargetMode="External"/><Relationship Id="rId39" Type="http://schemas.openxmlformats.org/officeDocument/2006/relationships/hyperlink" Target="https://www.itu.int/md/T22-TSAG-240122-TD-GEN-0475/en" TargetMode="External"/><Relationship Id="rId34" Type="http://schemas.openxmlformats.org/officeDocument/2006/relationships/hyperlink" Target="https://www.itu.int/md/meetingdoc.asp?lang=en&amp;parent=T22-TSAG-240122-TD-GEN-0468" TargetMode="External"/><Relationship Id="rId50" Type="http://schemas.openxmlformats.org/officeDocument/2006/relationships/hyperlink" Target="https://www.itu.int/md/T22-TSAG-R-0005" TargetMode="External"/><Relationship Id="rId55" Type="http://schemas.openxmlformats.org/officeDocument/2006/relationships/hyperlink" Target="https://www.itu.int/md/T22-TSAG-240122-TD-GEN-0470/en" TargetMode="External"/><Relationship Id="rId76" Type="http://schemas.openxmlformats.org/officeDocument/2006/relationships/hyperlink" Target="http://www.itu.int/itu-t/workprog/wp_item.aspx?isn=19291" TargetMode="External"/><Relationship Id="rId97" Type="http://schemas.openxmlformats.org/officeDocument/2006/relationships/footer" Target="footer5.xml"/><Relationship Id="rId10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www.itu.int/md/T22-TSAG-240122-TD-GEN-0456" TargetMode="External"/><Relationship Id="rId92" Type="http://schemas.openxmlformats.org/officeDocument/2006/relationships/hyperlink" Target="mailto:lifang(AT)caict.ac.cn" TargetMode="External"/><Relationship Id="rId2" Type="http://schemas.openxmlformats.org/officeDocument/2006/relationships/numbering" Target="numbering.xml"/><Relationship Id="rId29" Type="http://schemas.openxmlformats.org/officeDocument/2006/relationships/hyperlink" Target="https://www.itu.int/md/T22-TSAG-240122-TD-GEN-0450/en" TargetMode="External"/><Relationship Id="rId24" Type="http://schemas.openxmlformats.org/officeDocument/2006/relationships/hyperlink" Target="http://www.itu.int/md/meetingdoc.asp?lang=en&amp;parent=T22-TSAG-C-0056" TargetMode="External"/><Relationship Id="rId40" Type="http://schemas.openxmlformats.org/officeDocument/2006/relationships/hyperlink" Target="https://www.itu.int/md/T22-TSAG-240122-TD-GEN-0480/en" TargetMode="External"/><Relationship Id="rId45" Type="http://schemas.openxmlformats.org/officeDocument/2006/relationships/footer" Target="footer1.xml"/><Relationship Id="rId66" Type="http://schemas.openxmlformats.org/officeDocument/2006/relationships/hyperlink" Target="https://www.itu.int/ifa/t/2022/ls/tsag/sp17-tsag-oLS-00036.docx" TargetMode="External"/><Relationship Id="rId87" Type="http://schemas.openxmlformats.org/officeDocument/2006/relationships/hyperlink" Target="http://www.itu.int/md/T22-TSAG-230530-TD-GEN-0251" TargetMode="External"/><Relationship Id="rId61" Type="http://schemas.openxmlformats.org/officeDocument/2006/relationships/hyperlink" Target="https://www.itu.int/ifa/t/2022/ls/tsag/sp17-tsag-oLS-00031.zip" TargetMode="External"/><Relationship Id="rId82" Type="http://schemas.openxmlformats.org/officeDocument/2006/relationships/hyperlink" Target="mailto:olivier.dubuisson(AT)orange.com" TargetMode="External"/><Relationship Id="rId19" Type="http://schemas.openxmlformats.org/officeDocument/2006/relationships/hyperlink" Target="https://www.itu.int/md/meetingdoc.asp?lang=en&amp;parent=T22-TSAG-240122-TD-GEN-0303" TargetMode="External"/><Relationship Id="rId14" Type="http://schemas.openxmlformats.org/officeDocument/2006/relationships/hyperlink" Target="https://www.itu.int/md/meetingdoc.asp?lang=en&amp;parent=T22-TSAG-240122-TD-GEN-0324" TargetMode="External"/><Relationship Id="rId30" Type="http://schemas.openxmlformats.org/officeDocument/2006/relationships/hyperlink" Target="https://www.itu.int/md/T22-TSAG-240122-TD-GEN-0450/en" TargetMode="External"/><Relationship Id="rId35" Type="http://schemas.openxmlformats.org/officeDocument/2006/relationships/hyperlink" Target="http://www.itu.int/md/meetingdoc.asp?lang=en&amp;parent=T22-TSAG-240122-TD-GEN-0479" TargetMode="External"/><Relationship Id="rId56" Type="http://schemas.openxmlformats.org/officeDocument/2006/relationships/hyperlink" Target="https://www.itu.int/md/T22-TSAG-240122-TD-GEN-0396/en" TargetMode="External"/><Relationship Id="rId77" Type="http://schemas.openxmlformats.org/officeDocument/2006/relationships/hyperlink" Target="http://www.itu.int/md/T22-TSAG-240122-TD-GEN-0385" TargetMode="External"/><Relationship Id="rId100" Type="http://schemas.openxmlformats.org/officeDocument/2006/relationships/header" Target="header7.xm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T22-TSAG-240122-TD-GEN-0453/en" TargetMode="External"/><Relationship Id="rId72" Type="http://schemas.openxmlformats.org/officeDocument/2006/relationships/hyperlink" Target="mailto:olivier.dubuisson(AT)orange.com" TargetMode="External"/><Relationship Id="rId93" Type="http://schemas.openxmlformats.org/officeDocument/2006/relationships/hyperlink" Target="http://www.itu.int/itu-t/workprog/wp_item.aspx?isn=18701" TargetMode="External"/><Relationship Id="rId98" Type="http://schemas.openxmlformats.org/officeDocument/2006/relationships/header" Target="header6.xml"/><Relationship Id="rId3" Type="http://schemas.openxmlformats.org/officeDocument/2006/relationships/styles" Target="styles.xml"/><Relationship Id="rId25" Type="http://schemas.openxmlformats.org/officeDocument/2006/relationships/hyperlink" Target="http://www.itu.int/md/meetingdoc.asp?lang=en&amp;parent=T22-TSAG-240122-TD-GEN-0415" TargetMode="External"/><Relationship Id="rId46" Type="http://schemas.openxmlformats.org/officeDocument/2006/relationships/footer" Target="footer2.xml"/><Relationship Id="rId6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54B" w:rsidRDefault="003B454B">
      <w:pPr>
        <w:spacing w:line="240" w:lineRule="auto"/>
      </w:pPr>
      <w:r>
        <w:separator/>
      </w:r>
    </w:p>
  </w:endnote>
  <w:endnote w:type="continuationSeparator" w:id="0">
    <w:p w:rsidR="003B454B" w:rsidRDefault="003B454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54B" w:rsidRDefault="003B454B">
      <w:pPr>
        <w:spacing w:after="0"/>
      </w:pPr>
      <w:r>
        <w:separator/>
      </w:r>
    </w:p>
  </w:footnote>
  <w:footnote w:type="continuationSeparator" w:id="0">
    <w:p w:rsidR="003B454B" w:rsidRDefault="003B454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13471C"/>
    <w:rsid w:val="001A2AAF"/>
    <w:rsid w:val="002973B6"/>
    <w:rsid w:val="003047D0"/>
    <w:rsid w:val="003B454B"/>
    <w:rsid w:val="0047529D"/>
    <w:rsid w:val="00505080"/>
    <w:rsid w:val="005255E4"/>
    <w:rsid w:val="00554C6B"/>
    <w:rsid w:val="005929F5"/>
    <w:rsid w:val="00616460"/>
    <w:rsid w:val="00692722"/>
    <w:rsid w:val="0069596D"/>
    <w:rsid w:val="006A5449"/>
    <w:rsid w:val="006C48C5"/>
    <w:rsid w:val="006C6DB5"/>
    <w:rsid w:val="006E3312"/>
    <w:rsid w:val="00887A10"/>
    <w:rsid w:val="009565F9"/>
    <w:rsid w:val="00AA632A"/>
    <w:rsid w:val="00B46271"/>
    <w:rsid w:val="00BB316C"/>
    <w:rsid w:val="00BD5BFC"/>
    <w:rsid w:val="00C742C9"/>
    <w:rsid w:val="00CD6AB6"/>
    <w:rsid w:val="00CF08F5"/>
    <w:rsid w:val="00D21A76"/>
    <w:rsid w:val="00D91598"/>
    <w:rsid w:val="00DD6401"/>
    <w:rsid w:val="00DF1F58"/>
    <w:rsid w:val="00E1174A"/>
    <w:rsid w:val="00E66FCF"/>
    <w:rsid w:val="00EF79D9"/>
    <w:rsid w:val="00F827FF"/>
    <w:rsid w:val="00FF36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12103</Words>
  <Characters>20309</Characters>
  <Application>Microsoft Office Word</Application>
  <DocSecurity>0</DocSecurity>
  <Lines>169</Lines>
  <Paragraphs>64</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creator>Chen, Meng</dc:creator>
  <cp:keywords>插入关键词，之间用分号（；）隔开</cp:keywords>
  <cp:lastModifiedBy>Al-Mnini, Lara</cp:lastModifiedBy>
  <cp:revision>23</cp:revision>
  <cp:lastPrinted>2017-01-27T08:37:00Z</cp:lastPrinted>
  <dcterms:created xsi:type="dcterms:W3CDTF">2024-03-21T19:13:00Z</dcterms:created>
  <dcterms:modified xsi:type="dcterms:W3CDTF">2024-03-27T09:22:00Z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