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544"/>
        <w:gridCol w:w="141"/>
        <w:gridCol w:w="142"/>
        <w:gridCol w:w="4395"/>
      </w:tblGrid>
      <w:tr w:rsidR="005A64A7" w:rsidRPr="00E0798B" w14:paraId="7B5E1C9E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3CE196E1" w14:textId="77777777" w:rsidR="005A64A7" w:rsidRPr="00E0798B" w:rsidRDefault="005A64A7" w:rsidP="0081064E">
            <w:pPr>
              <w:spacing w:before="0"/>
              <w:jc w:val="center"/>
            </w:pPr>
            <w:r w:rsidRPr="00E0798B">
              <w:rPr>
                <w:noProof/>
              </w:rPr>
              <w:drawing>
                <wp:inline distT="0" distB="0" distL="0" distR="0" wp14:anchorId="2BC76284" wp14:editId="1B1B28C3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35660E61" w14:textId="77777777" w:rsidR="005A64A7" w:rsidRPr="00E0798B" w:rsidRDefault="005A64A7" w:rsidP="009F42B3">
            <w:pPr>
              <w:rPr>
                <w:sz w:val="16"/>
                <w:szCs w:val="16"/>
              </w:rPr>
            </w:pPr>
            <w:r w:rsidRPr="00E0798B">
              <w:rPr>
                <w:sz w:val="16"/>
                <w:szCs w:val="16"/>
              </w:rPr>
              <w:t>INTERNATIONAL TELECOMMUNICATION UNION</w:t>
            </w:r>
          </w:p>
          <w:p w14:paraId="27427482" w14:textId="77777777" w:rsidR="005A64A7" w:rsidRPr="00E0798B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E0798B">
              <w:rPr>
                <w:b/>
                <w:bCs/>
                <w:sz w:val="26"/>
                <w:szCs w:val="26"/>
              </w:rPr>
              <w:t>TELECOMMUNICATION</w:t>
            </w:r>
            <w:r w:rsidRPr="00E0798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B7C6DD4" w14:textId="77777777" w:rsidR="005A64A7" w:rsidRPr="00E0798B" w:rsidRDefault="005A64A7" w:rsidP="009F42B3">
            <w:pPr>
              <w:rPr>
                <w:sz w:val="20"/>
                <w:szCs w:val="20"/>
              </w:rPr>
            </w:pPr>
            <w:r w:rsidRPr="00E0798B"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2"/>
            <w:vAlign w:val="center"/>
          </w:tcPr>
          <w:p w14:paraId="2F8E263F" w14:textId="22E705A7" w:rsidR="005A64A7" w:rsidRPr="0095789E" w:rsidRDefault="005A64A7" w:rsidP="005A64A7">
            <w:pPr>
              <w:pStyle w:val="Docnumber"/>
              <w:rPr>
                <w:rFonts w:eastAsia="ＭＳ 明朝" w:hint="eastAsia"/>
                <w:lang w:eastAsia="ja-JP"/>
              </w:rPr>
            </w:pPr>
            <w:r w:rsidRPr="00E0798B">
              <w:rPr>
                <w:noProof/>
              </w:rPr>
              <w:t>TSAG</w:t>
            </w:r>
            <w:r w:rsidR="0095789E">
              <w:rPr>
                <w:noProof/>
              </w:rPr>
              <w:t>-</w:t>
            </w:r>
            <w:r w:rsidRPr="00E0798B">
              <w:t>C</w:t>
            </w:r>
            <w:r w:rsidR="0095789E">
              <w:rPr>
                <w:rFonts w:eastAsia="ＭＳ 明朝"/>
                <w:lang w:eastAsia="ja-JP"/>
              </w:rPr>
              <w:t>79</w:t>
            </w:r>
          </w:p>
        </w:tc>
      </w:tr>
      <w:tr w:rsidR="005A64A7" w:rsidRPr="00E0798B" w14:paraId="4D91E785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647CE284" w14:textId="77777777" w:rsidR="005A64A7" w:rsidRPr="00E0798B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14:paraId="260ACB61" w14:textId="77777777" w:rsidR="005A64A7" w:rsidRPr="00E0798B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2"/>
          </w:tcPr>
          <w:p w14:paraId="07291186" w14:textId="49A8B665" w:rsidR="005A64A7" w:rsidRPr="00E0798B" w:rsidRDefault="005A64A7" w:rsidP="00FD35D4">
            <w:pPr>
              <w:pStyle w:val="TSBHeaderRight14"/>
            </w:pPr>
            <w:r w:rsidRPr="00E0798B">
              <w:rPr>
                <w:noProof/>
              </w:rPr>
              <w:t>TSAG</w:t>
            </w:r>
            <w:r w:rsidR="002F5FD0">
              <w:rPr>
                <w:noProof/>
              </w:rPr>
              <w:t xml:space="preserve">  </w:t>
            </w:r>
            <w:r w:rsidRPr="00E0798B">
              <w:t xml:space="preserve"> </w:t>
            </w:r>
          </w:p>
        </w:tc>
      </w:tr>
      <w:tr w:rsidR="005A64A7" w:rsidRPr="00E0798B" w14:paraId="70CA4F1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16BA8BD" w14:textId="77777777" w:rsidR="005A64A7" w:rsidRPr="00E0798B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12" w:space="0" w:color="auto"/>
            </w:tcBorders>
          </w:tcPr>
          <w:p w14:paraId="4A35492E" w14:textId="77777777" w:rsidR="005A64A7" w:rsidRPr="00E0798B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14:paraId="7945408D" w14:textId="77777777" w:rsidR="005A64A7" w:rsidRPr="00E0798B" w:rsidRDefault="005A64A7" w:rsidP="006F4361">
            <w:pPr>
              <w:pStyle w:val="TSBHeaderRight14"/>
            </w:pPr>
            <w:r w:rsidRPr="00E0798B">
              <w:t>Original: English</w:t>
            </w:r>
          </w:p>
        </w:tc>
      </w:tr>
      <w:tr w:rsidR="005A64A7" w:rsidRPr="00E0798B" w14:paraId="5BD1A094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C48241B" w14:textId="77777777" w:rsidR="005A64A7" w:rsidRPr="00E0798B" w:rsidRDefault="005A64A7" w:rsidP="00691C94">
            <w:pPr>
              <w:rPr>
                <w:b/>
                <w:bCs/>
              </w:rPr>
            </w:pPr>
            <w:bookmarkStart w:id="0" w:name="_Hlk153801213"/>
            <w:r w:rsidRPr="00E0798B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3"/>
          </w:tcPr>
          <w:p w14:paraId="169DED10" w14:textId="77777777" w:rsidR="005A64A7" w:rsidRPr="00E0798B" w:rsidRDefault="005A64A7" w:rsidP="002534C9">
            <w:pPr>
              <w:pStyle w:val="TSBHeaderQuestion"/>
            </w:pPr>
            <w:r w:rsidRPr="00E0798B">
              <w:rPr>
                <w:noProof/>
              </w:rPr>
              <w:t>N/A</w:t>
            </w:r>
          </w:p>
        </w:tc>
        <w:tc>
          <w:tcPr>
            <w:tcW w:w="4395" w:type="dxa"/>
          </w:tcPr>
          <w:p w14:paraId="439C3CB4" w14:textId="417E3CA3" w:rsidR="005A64A7" w:rsidRPr="00E0798B" w:rsidRDefault="008F5376" w:rsidP="0081064E">
            <w:pPr>
              <w:pStyle w:val="VenueDate"/>
            </w:pPr>
            <w:r w:rsidRPr="008F5376">
              <w:t>Geneva, 22 - 26 January 2024</w:t>
            </w:r>
          </w:p>
        </w:tc>
      </w:tr>
      <w:bookmarkEnd w:id="0"/>
      <w:tr w:rsidR="005A64A7" w:rsidRPr="00E0798B" w14:paraId="64F1933A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140A29C8" w14:textId="77777777" w:rsidR="005A64A7" w:rsidRPr="00E0798B" w:rsidRDefault="005A64A7" w:rsidP="0095099F">
            <w:pPr>
              <w:jc w:val="center"/>
              <w:rPr>
                <w:b/>
                <w:bCs/>
              </w:rPr>
            </w:pPr>
            <w:r w:rsidRPr="00E0798B">
              <w:rPr>
                <w:b/>
                <w:bCs/>
              </w:rPr>
              <w:t>CONTRIBUTION</w:t>
            </w:r>
          </w:p>
        </w:tc>
      </w:tr>
      <w:tr w:rsidR="005A64A7" w:rsidRPr="00E0798B" w14:paraId="1BA666F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22AA1368" w14:textId="77777777" w:rsidR="005A64A7" w:rsidRPr="00E0798B" w:rsidRDefault="005A64A7" w:rsidP="00691C94">
            <w:pPr>
              <w:rPr>
                <w:b/>
                <w:bCs/>
              </w:rPr>
            </w:pPr>
            <w:r w:rsidRPr="00E0798B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71B72F81" w14:textId="1B42A2FB" w:rsidR="005A64A7" w:rsidRPr="00E0798B" w:rsidRDefault="00F973A4" w:rsidP="002534C9">
            <w:pPr>
              <w:pStyle w:val="TSBHeaderSource"/>
            </w:pPr>
            <w:r>
              <w:t>OKI, NICT</w:t>
            </w:r>
          </w:p>
        </w:tc>
      </w:tr>
      <w:tr w:rsidR="005A64A7" w:rsidRPr="00E0798B" w14:paraId="4244D8E4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59C807C9" w14:textId="77777777" w:rsidR="005A64A7" w:rsidRPr="00E0798B" w:rsidRDefault="005A64A7" w:rsidP="00691C94">
            <w:r w:rsidRPr="00E0798B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69DF9ADC" w14:textId="2DF67403" w:rsidR="005A64A7" w:rsidRPr="00E0798B" w:rsidRDefault="00BF7EAF" w:rsidP="00AD5A4C">
            <w:pPr>
              <w:pStyle w:val="TSBHeaderSummary"/>
            </w:pPr>
            <w:bookmarkStart w:id="1" w:name="OLE_LINK2"/>
            <w:r w:rsidRPr="00BF7EAF">
              <w:t xml:space="preserve">Proposals on the </w:t>
            </w:r>
            <w:r w:rsidR="00F973A4">
              <w:t>assignment of FG-MV deliverables</w:t>
            </w:r>
            <w:bookmarkEnd w:id="1"/>
          </w:p>
        </w:tc>
      </w:tr>
      <w:tr w:rsidR="00BF7EAF" w:rsidRPr="00BF7EAF" w14:paraId="2BA73A7E" w14:textId="77777777" w:rsidTr="005D1C4B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A30D22" w14:textId="0FAF0C45" w:rsidR="00BF7EAF" w:rsidRPr="00E0798B" w:rsidRDefault="00BF7EAF" w:rsidP="00BF7EA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BD228" w14:textId="497660FF" w:rsidR="00BF7EAF" w:rsidRPr="00893B2F" w:rsidRDefault="00BF7EAF" w:rsidP="00BF7EAF">
            <w:pPr>
              <w:spacing w:before="0"/>
            </w:pPr>
            <w:r>
              <w:rPr>
                <w:rFonts w:hint="eastAsia"/>
              </w:rPr>
              <w:t>H</w:t>
            </w:r>
            <w:r>
              <w:t>ideki YAMAMOTO</w:t>
            </w:r>
            <w:r>
              <w:br/>
            </w:r>
            <w:r>
              <w:rPr>
                <w:rFonts w:hint="eastAsia"/>
              </w:rPr>
              <w:t>O</w:t>
            </w:r>
            <w:r>
              <w:t>KI</w:t>
            </w:r>
            <w:r>
              <w:br/>
            </w:r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A0538" w14:textId="5D73FDBD" w:rsidR="00BF7EAF" w:rsidRPr="00FF1241" w:rsidRDefault="00BF7EAF" w:rsidP="00BF7EAF">
            <w:pPr>
              <w:tabs>
                <w:tab w:val="left" w:pos="794"/>
              </w:tabs>
              <w:spacing w:before="0"/>
            </w:pPr>
            <w:r w:rsidRPr="00981499">
              <w:t xml:space="preserve">Tel: </w:t>
            </w:r>
            <w:r w:rsidRPr="00981499">
              <w:tab/>
              <w:t>+</w:t>
            </w:r>
            <w:r>
              <w:t>81-90-7342-2860</w:t>
            </w:r>
            <w:r w:rsidRPr="00981499">
              <w:br/>
              <w:t>Email:</w:t>
            </w:r>
            <w:r w:rsidRPr="00981499">
              <w:tab/>
            </w:r>
            <w:r w:rsidRPr="006A3A57">
              <w:t>yamamoto436</w:t>
            </w:r>
            <w:r>
              <w:rPr>
                <w:rFonts w:hint="eastAsia"/>
              </w:rPr>
              <w:t>[</w:t>
            </w:r>
            <w:r>
              <w:t>at]</w:t>
            </w:r>
            <w:r w:rsidRPr="006A3A57">
              <w:t>oki.com</w:t>
            </w:r>
          </w:p>
        </w:tc>
      </w:tr>
      <w:tr w:rsidR="00BF7EAF" w:rsidRPr="00BF7EAF" w14:paraId="24997B61" w14:textId="77777777" w:rsidTr="00A625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44E424" w14:textId="071BDCAD" w:rsidR="00BF7EAF" w:rsidRPr="00E0798B" w:rsidRDefault="00BF7EAF" w:rsidP="00BF7EA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10487" w14:textId="52ED9F48" w:rsidR="00BF7EAF" w:rsidRPr="00893B2F" w:rsidRDefault="00BF7EAF" w:rsidP="00BF7EAF">
            <w:pPr>
              <w:spacing w:before="0"/>
            </w:pPr>
            <w:r w:rsidRPr="00981499">
              <w:t>Hideo IMANAKA</w:t>
            </w:r>
            <w:r w:rsidRPr="00981499">
              <w:br/>
              <w:t>NICT</w:t>
            </w:r>
            <w:r w:rsidRPr="00981499">
              <w:br/>
              <w:t>Japan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7ABE0" w14:textId="01045D1C" w:rsidR="00BF7EAF" w:rsidRPr="00FF1241" w:rsidRDefault="00BF7EAF" w:rsidP="00BF7EAF">
            <w:pPr>
              <w:tabs>
                <w:tab w:val="left" w:pos="794"/>
              </w:tabs>
              <w:spacing w:before="0"/>
            </w:pPr>
            <w:r w:rsidRPr="00981499">
              <w:t xml:space="preserve">Tel: </w:t>
            </w:r>
            <w:r w:rsidRPr="00981499">
              <w:tab/>
            </w:r>
            <w:r w:rsidRPr="00981499">
              <w:br/>
              <w:t xml:space="preserve">Fax: </w:t>
            </w:r>
            <w:r w:rsidRPr="00981499">
              <w:tab/>
            </w:r>
            <w:r w:rsidRPr="00981499">
              <w:br/>
              <w:t>Email:</w:t>
            </w:r>
            <w:r w:rsidRPr="00981499">
              <w:tab/>
            </w:r>
            <w:r>
              <w:t>h.imanaka[at]nict.go.jp</w:t>
            </w:r>
          </w:p>
        </w:tc>
      </w:tr>
    </w:tbl>
    <w:p w14:paraId="1C1B4E24" w14:textId="77777777" w:rsidR="005A64A7" w:rsidRPr="00BF7EAF" w:rsidRDefault="005A64A7" w:rsidP="0089088E">
      <w:pPr>
        <w:rPr>
          <w:lang w:val="en-US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286B282C" w14:textId="77777777" w:rsidTr="00D57D7F">
        <w:trPr>
          <w:cantSplit/>
          <w:jc w:val="center"/>
        </w:trPr>
        <w:tc>
          <w:tcPr>
            <w:tcW w:w="1418" w:type="dxa"/>
          </w:tcPr>
          <w:p w14:paraId="5E917DC3" w14:textId="77777777" w:rsidR="005A64A7" w:rsidRPr="00E0798B" w:rsidRDefault="005A64A7" w:rsidP="00EB6775">
            <w:pPr>
              <w:rPr>
                <w:b/>
                <w:bCs/>
              </w:rPr>
            </w:pPr>
            <w:r w:rsidRPr="00E0798B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01D7F64D" w14:textId="42D0E489" w:rsidR="00BF7EAF" w:rsidRDefault="00BF7EAF" w:rsidP="00BF7EAF">
            <w:r>
              <w:rPr>
                <w:rFonts w:hint="eastAsia"/>
              </w:rPr>
              <w:t>T</w:t>
            </w:r>
            <w:r>
              <w:t xml:space="preserve">his contribution proposes </w:t>
            </w:r>
            <w:r w:rsidR="00F973A4">
              <w:t>the target SG of the ITU FG-MV deliverables approved in the third and fourth FG-MV</w:t>
            </w:r>
            <w:r>
              <w:t xml:space="preserve">. </w:t>
            </w:r>
          </w:p>
          <w:p w14:paraId="0E929502" w14:textId="1BDCD4AF" w:rsidR="00265D9C" w:rsidRPr="00BF7EAF" w:rsidRDefault="00265D9C" w:rsidP="00165942">
            <w:pPr>
              <w:pStyle w:val="TSBHeaderSummary"/>
            </w:pPr>
          </w:p>
        </w:tc>
      </w:tr>
    </w:tbl>
    <w:p w14:paraId="0AB83FDA" w14:textId="77777777" w:rsidR="00BF7EAF" w:rsidRDefault="00BF7EAF" w:rsidP="00241829">
      <w:pPr>
        <w:rPr>
          <w:b/>
          <w:bCs/>
        </w:rPr>
      </w:pPr>
    </w:p>
    <w:p w14:paraId="4F46A83A" w14:textId="60CDB1E0" w:rsidR="000B2E2F" w:rsidRPr="00BF7EAF" w:rsidRDefault="00BF7EAF" w:rsidP="00BF7EAF">
      <w:pPr>
        <w:rPr>
          <w:b/>
          <w:bCs/>
        </w:rPr>
      </w:pPr>
      <w:r>
        <w:rPr>
          <w:b/>
          <w:bCs/>
        </w:rPr>
        <w:t xml:space="preserve">1. </w:t>
      </w:r>
      <w:r w:rsidR="00471146" w:rsidRPr="00BF7EAF">
        <w:rPr>
          <w:b/>
          <w:bCs/>
        </w:rPr>
        <w:t>Introduction</w:t>
      </w:r>
    </w:p>
    <w:p w14:paraId="13F34DEC" w14:textId="7CC16A52" w:rsidR="00544DEC" w:rsidRDefault="004F3BFD" w:rsidP="00BF7EAF">
      <w:pPr>
        <w:spacing w:before="240"/>
      </w:pPr>
      <w:r>
        <w:t>TSAG was approved t</w:t>
      </w:r>
      <w:r w:rsidR="00544DEC">
        <w:t xml:space="preserve">he establishment of </w:t>
      </w:r>
      <w:r w:rsidR="0081034A">
        <w:t>t</w:t>
      </w:r>
      <w:r w:rsidR="00BF7EAF">
        <w:t xml:space="preserve">he </w:t>
      </w:r>
      <w:r w:rsidR="00455268" w:rsidRPr="00D65895">
        <w:rPr>
          <w:rFonts w:eastAsia="ＭＳ 明朝"/>
        </w:rPr>
        <w:t>ITU</w:t>
      </w:r>
      <w:r w:rsidR="00455268" w:rsidRPr="0085169E">
        <w:t xml:space="preserve"> </w:t>
      </w:r>
      <w:r w:rsidR="00BF7EAF">
        <w:t>Focus Group on metaverse (FG-MV)</w:t>
      </w:r>
      <w:r w:rsidR="00544DEC">
        <w:t xml:space="preserve"> under TSAG in 16 December 2022. </w:t>
      </w:r>
      <w:r w:rsidR="0043321E">
        <w:t xml:space="preserve">In FG-MV, nine working groups (WG) were organized and studied pre-standardization issues. </w:t>
      </w:r>
      <w:r w:rsidR="00544DEC">
        <w:t>FG-MV has already held</w:t>
      </w:r>
      <w:r w:rsidR="00F973A4">
        <w:t xml:space="preserve"> four meetings</w:t>
      </w:r>
      <w:r w:rsidR="00544DEC">
        <w:t xml:space="preserve"> and </w:t>
      </w:r>
      <w:r w:rsidR="0043321E">
        <w:t xml:space="preserve">three workshops. </w:t>
      </w:r>
      <w:r w:rsidR="00F973A4">
        <w:t xml:space="preserve">It published </w:t>
      </w:r>
      <w:r w:rsidR="00137E47">
        <w:t>2</w:t>
      </w:r>
      <w:r w:rsidR="00F973A4">
        <w:t>2</w:t>
      </w:r>
      <w:r w:rsidR="00BF7EAF">
        <w:t xml:space="preserve"> deliverables until December 2023</w:t>
      </w:r>
      <w:bookmarkStart w:id="2" w:name="OLE_LINK4"/>
      <w:r w:rsidR="006D4450">
        <w:t xml:space="preserve"> [</w:t>
      </w:r>
      <w:bookmarkStart w:id="3" w:name="OLE_LINK16"/>
      <w:r w:rsidR="00D65895">
        <w:rPr>
          <w:rFonts w:eastAsia="ＭＳ 明朝"/>
        </w:rPr>
        <w:t>LS-from-FG-MV</w:t>
      </w:r>
      <w:bookmarkEnd w:id="3"/>
      <w:r w:rsidR="0085169E">
        <w:t>]</w:t>
      </w:r>
      <w:bookmarkEnd w:id="2"/>
      <w:r w:rsidR="00BF7EAF">
        <w:t xml:space="preserve">. </w:t>
      </w:r>
    </w:p>
    <w:p w14:paraId="27DC199C" w14:textId="25C38047" w:rsidR="0081034A" w:rsidRPr="00433101" w:rsidRDefault="0081034A" w:rsidP="00BF7EAF">
      <w:pPr>
        <w:spacing w:before="240"/>
        <w:rPr>
          <w:rFonts w:eastAsia="ＭＳ 明朝"/>
        </w:rPr>
      </w:pPr>
      <w:r>
        <w:rPr>
          <w:rFonts w:eastAsia="ＭＳ 明朝" w:hint="eastAsia"/>
        </w:rPr>
        <w:t>I</w:t>
      </w:r>
      <w:r>
        <w:rPr>
          <w:rFonts w:eastAsia="ＭＳ 明朝"/>
        </w:rPr>
        <w:t xml:space="preserve">n order to </w:t>
      </w:r>
      <w:r w:rsidR="00A27B19">
        <w:rPr>
          <w:rFonts w:eastAsia="ＭＳ 明朝"/>
        </w:rPr>
        <w:t xml:space="preserve">spread the standardized metaverse in the world, it is important for TSAG to allocate these deliverables to appropriate SGs and for SGs to study them and </w:t>
      </w:r>
      <w:r w:rsidR="00A27B19">
        <w:rPr>
          <w:rFonts w:eastAsia="ＭＳ 明朝" w:hint="eastAsia"/>
        </w:rPr>
        <w:t>c</w:t>
      </w:r>
      <w:r w:rsidR="00A27B19">
        <w:rPr>
          <w:rFonts w:eastAsia="ＭＳ 明朝"/>
        </w:rPr>
        <w:t>omplete ITU-T</w:t>
      </w:r>
      <w:r>
        <w:rPr>
          <w:rFonts w:eastAsia="ＭＳ 明朝"/>
        </w:rPr>
        <w:t xml:space="preserve"> Recommendations </w:t>
      </w:r>
      <w:r w:rsidR="00A27B19">
        <w:rPr>
          <w:rFonts w:eastAsia="ＭＳ 明朝"/>
        </w:rPr>
        <w:t xml:space="preserve">as soon as possible. </w:t>
      </w:r>
    </w:p>
    <w:p w14:paraId="0AE60941" w14:textId="5C2961C4" w:rsidR="007F120B" w:rsidRPr="007F120B" w:rsidRDefault="00BF7EAF" w:rsidP="00241829">
      <w:pPr>
        <w:rPr>
          <w:b/>
          <w:bCs/>
        </w:rPr>
      </w:pPr>
      <w:r>
        <w:rPr>
          <w:b/>
          <w:bCs/>
        </w:rPr>
        <w:t xml:space="preserve">2. </w:t>
      </w:r>
      <w:r w:rsidR="007F120B">
        <w:rPr>
          <w:b/>
          <w:bCs/>
        </w:rPr>
        <w:t>Discussion</w:t>
      </w:r>
    </w:p>
    <w:p w14:paraId="17C31692" w14:textId="77777777" w:rsidR="000B0D66" w:rsidRDefault="00A27B19" w:rsidP="00241829">
      <w:r>
        <w:t xml:space="preserve">Regarding the allocation of the deliverables to ITU-T SGs, FG-MV shows </w:t>
      </w:r>
      <w:r w:rsidR="00187976">
        <w:t>the candidates of SGs</w:t>
      </w:r>
      <w:r>
        <w:t xml:space="preserve"> in [LS-from-FG-MV] and </w:t>
      </w:r>
      <w:r w:rsidR="00187976">
        <w:t>they are</w:t>
      </w:r>
      <w:r>
        <w:t xml:space="preserve"> shown in </w:t>
      </w:r>
      <w:r w:rsidR="00187976">
        <w:t>Annex 1 of this Contribution</w:t>
      </w:r>
      <w:r w:rsidR="00187976" w:rsidRPr="00433101">
        <w:t xml:space="preserve">. As the column </w:t>
      </w:r>
      <w:r w:rsidR="00187976">
        <w:t xml:space="preserve">in </w:t>
      </w:r>
      <w:r w:rsidR="00187976" w:rsidRPr="00433101">
        <w:rPr>
          <w:i/>
          <w:iCs/>
        </w:rPr>
        <w:t>“Proposed allocation to ITU-T Study Groups and/or other entities”</w:t>
      </w:r>
      <w:r w:rsidR="00187976">
        <w:t xml:space="preserve"> </w:t>
      </w:r>
      <w:r w:rsidR="006A2BD9">
        <w:t>indicates</w:t>
      </w:r>
      <w:r w:rsidR="00187976" w:rsidRPr="00433101">
        <w:t xml:space="preserve"> </w:t>
      </w:r>
      <w:r w:rsidR="006A2BD9">
        <w:t>not only one focal SG, but also some focal</w:t>
      </w:r>
      <w:r w:rsidR="00187976" w:rsidRPr="00433101">
        <w:t xml:space="preserve"> SGs, TSAG is required to decide one of them. </w:t>
      </w:r>
    </w:p>
    <w:p w14:paraId="31A2EEA6" w14:textId="0D6FC028" w:rsidR="00282148" w:rsidRDefault="004F3BFD" w:rsidP="00241829">
      <w:pPr>
        <w:rPr>
          <w:rFonts w:eastAsia="ＭＳ 明朝"/>
        </w:rPr>
      </w:pPr>
      <w:r>
        <w:t>For</w:t>
      </w:r>
      <w:r w:rsidR="00282148">
        <w:t xml:space="preserve"> th</w:t>
      </w:r>
      <w:r>
        <w:t>is</w:t>
      </w:r>
      <w:r w:rsidR="00282148">
        <w:t xml:space="preserve"> discussion in TSAG, the relationship between the existing SGs and</w:t>
      </w:r>
      <w:r>
        <w:t>/or</w:t>
      </w:r>
      <w:r w:rsidR="00282148">
        <w:t xml:space="preserve"> Questions under SGs and metaverse may be helpful.</w:t>
      </w:r>
      <w:r w:rsidR="00282148">
        <w:rPr>
          <w:rFonts w:eastAsia="ＭＳ 明朝" w:hint="eastAsia"/>
        </w:rPr>
        <w:t xml:space="preserve"> </w:t>
      </w:r>
      <w:r w:rsidR="00282148">
        <w:rPr>
          <w:rFonts w:eastAsia="ＭＳ 明朝"/>
        </w:rPr>
        <w:t>Such relationships are shown in</w:t>
      </w:r>
      <w:r w:rsidR="00BB3554">
        <w:rPr>
          <w:rFonts w:eastAsia="ＭＳ 明朝"/>
        </w:rPr>
        <w:t xml:space="preserve"> </w:t>
      </w:r>
      <w:r>
        <w:rPr>
          <w:rFonts w:eastAsia="ＭＳ 明朝"/>
        </w:rPr>
        <w:t>in Annex 2 of this contribution, which is based on the</w:t>
      </w:r>
      <w:r w:rsidR="00BB3554">
        <w:rPr>
          <w:rFonts w:eastAsia="ＭＳ 明朝"/>
        </w:rPr>
        <w:t xml:space="preserve"> Contribution to TSAG </w:t>
      </w:r>
      <w:r w:rsidR="00BB3554">
        <w:t xml:space="preserve">[TSAG C009] and </w:t>
      </w:r>
      <w:r w:rsidR="00BB3554">
        <w:rPr>
          <w:rFonts w:eastAsia="ＭＳ 明朝" w:hint="eastAsia"/>
        </w:rPr>
        <w:t>t</w:t>
      </w:r>
      <w:r w:rsidR="00BB3554">
        <w:rPr>
          <w:rFonts w:eastAsia="ＭＳ 明朝"/>
        </w:rPr>
        <w:t>he ToR of FG-MV.</w:t>
      </w:r>
    </w:p>
    <w:p w14:paraId="6299E92F" w14:textId="5405DE2F" w:rsidR="004F3BFD" w:rsidRPr="00433101" w:rsidRDefault="004F3BFD" w:rsidP="00241829">
      <w:pPr>
        <w:rPr>
          <w:rFonts w:eastAsia="ＭＳ 明朝"/>
        </w:rPr>
      </w:pPr>
      <w:r>
        <w:rPr>
          <w:rFonts w:eastAsia="ＭＳ 明朝" w:hint="eastAsia"/>
        </w:rPr>
        <w:t>A</w:t>
      </w:r>
      <w:r>
        <w:rPr>
          <w:rFonts w:eastAsia="ＭＳ 明朝"/>
        </w:rPr>
        <w:t>fter assignment, TSAG should encourage SGs to review and consider making ITU-T Recommendations, in order for ITU-T to take a leading role of metaverse standardization.</w:t>
      </w:r>
    </w:p>
    <w:p w14:paraId="77428CC1" w14:textId="52FCB699" w:rsidR="00282148" w:rsidRPr="00433101" w:rsidRDefault="00282148" w:rsidP="00241829">
      <w:pPr>
        <w:rPr>
          <w:rFonts w:eastAsia="ＭＳ 明朝"/>
          <w:b/>
          <w:bCs/>
        </w:rPr>
      </w:pPr>
      <w:r w:rsidRPr="00433101">
        <w:rPr>
          <w:rFonts w:eastAsia="ＭＳ 明朝"/>
          <w:b/>
          <w:bCs/>
        </w:rPr>
        <w:t>3. Proposals</w:t>
      </w:r>
    </w:p>
    <w:p w14:paraId="5FAA25C5" w14:textId="05EF5AD3" w:rsidR="004F3BFD" w:rsidRDefault="000B0D66">
      <w:pPr>
        <w:rPr>
          <w:rFonts w:eastAsia="ＭＳ 明朝"/>
        </w:rPr>
      </w:pPr>
      <w:r>
        <w:t xml:space="preserve">The purpose of this contribution is to </w:t>
      </w:r>
      <w:r w:rsidR="004F3BFD">
        <w:t>help TSAG decision for assignment FG-MV</w:t>
      </w:r>
      <w:r>
        <w:t xml:space="preserve"> deliverables</w:t>
      </w:r>
      <w:r w:rsidR="004F3BFD">
        <w:t>, and</w:t>
      </w:r>
      <w:r>
        <w:t xml:space="preserve"> to reduce the discussion time in TSAG.</w:t>
      </w:r>
      <w:r w:rsidR="00B05D20">
        <w:t xml:space="preserve"> </w:t>
      </w:r>
      <w:r w:rsidR="004F3BFD">
        <w:t xml:space="preserve">This contribution proposes candidates of assigned Questions of SG16, from the viewpoints of ITU-T SG16 and FG-MV management members in Japan. </w:t>
      </w:r>
      <w:r w:rsidR="00B05D20">
        <w:t>These proposals were made through the experiences in the management of ITU-T SG16 and FG-MV.</w:t>
      </w:r>
      <w:r w:rsidR="00EB3608" w:rsidRPr="00EB3608">
        <w:rPr>
          <w:rFonts w:eastAsia="ＭＳ 明朝"/>
        </w:rPr>
        <w:t xml:space="preserve"> </w:t>
      </w:r>
    </w:p>
    <w:p w14:paraId="06260072" w14:textId="711FF25D" w:rsidR="000B0D66" w:rsidRPr="00B21A57" w:rsidRDefault="00EB3608" w:rsidP="00B21A57">
      <w:pPr>
        <w:rPr>
          <w:rFonts w:eastAsia="ＭＳ 明朝"/>
        </w:rPr>
      </w:pPr>
      <w:r>
        <w:rPr>
          <w:rFonts w:eastAsia="ＭＳ 明朝"/>
        </w:rPr>
        <w:lastRenderedPageBreak/>
        <w:t xml:space="preserve">Table 1 shows the proposed </w:t>
      </w:r>
      <w:r w:rsidR="004F3BFD">
        <w:rPr>
          <w:rFonts w:eastAsia="ＭＳ 明朝"/>
        </w:rPr>
        <w:t xml:space="preserve">assignment of </w:t>
      </w:r>
      <w:r>
        <w:rPr>
          <w:rFonts w:eastAsia="ＭＳ 明朝"/>
        </w:rPr>
        <w:t>deliverables</w:t>
      </w:r>
      <w:r w:rsidR="004F3BFD">
        <w:rPr>
          <w:rFonts w:eastAsia="ＭＳ 明朝"/>
        </w:rPr>
        <w:t>, whose assigned candidates include</w:t>
      </w:r>
      <w:r>
        <w:rPr>
          <w:rFonts w:eastAsia="ＭＳ 明朝"/>
        </w:rPr>
        <w:t xml:space="preserve"> SG16</w:t>
      </w:r>
      <w:r w:rsidR="004F3BFD">
        <w:rPr>
          <w:rFonts w:eastAsia="ＭＳ 明朝"/>
        </w:rPr>
        <w:t xml:space="preserve"> in the FG-MV report</w:t>
      </w:r>
      <w:r>
        <w:rPr>
          <w:rFonts w:eastAsia="ＭＳ 明朝"/>
        </w:rPr>
        <w:t xml:space="preserve">, </w:t>
      </w:r>
      <w:r w:rsidR="004F3BFD">
        <w:rPr>
          <w:rFonts w:eastAsia="ＭＳ 明朝"/>
        </w:rPr>
        <w:t xml:space="preserve">to specific Questions of SG16, </w:t>
      </w:r>
      <w:r>
        <w:rPr>
          <w:rFonts w:eastAsia="ＭＳ 明朝"/>
        </w:rPr>
        <w:t xml:space="preserve">and the followings are rationales of these assignments: </w:t>
      </w:r>
    </w:p>
    <w:p w14:paraId="6799E304" w14:textId="71A1D258" w:rsidR="00EB3608" w:rsidRPr="00EB3608" w:rsidRDefault="00BB3554" w:rsidP="00B21A57">
      <w:pPr>
        <w:pStyle w:val="afffa"/>
        <w:numPr>
          <w:ilvl w:val="0"/>
          <w:numId w:val="20"/>
        </w:numPr>
      </w:pPr>
      <w:r w:rsidRPr="00EB3608">
        <w:t>As FGMV-01</w:t>
      </w:r>
      <w:r w:rsidR="00C92B9D" w:rsidRPr="00EB3608">
        <w:t>,</w:t>
      </w:r>
      <w:r w:rsidRPr="00EB3608">
        <w:t xml:space="preserve"> </w:t>
      </w:r>
      <w:r w:rsidR="00C92B9D" w:rsidRPr="00EB3608">
        <w:t>02, 19, 20 and 21</w:t>
      </w:r>
      <w:r w:rsidRPr="00EB3608">
        <w:t xml:space="preserve"> are general document about metaverse, it is proposed that they should be assigned to Q8/16</w:t>
      </w:r>
      <w:r w:rsidR="00B05D20" w:rsidRPr="00EB3608">
        <w:t xml:space="preserve"> (Immersive live experience systems and services)</w:t>
      </w:r>
      <w:r w:rsidRPr="00EB3608">
        <w:t xml:space="preserve">, because Q8/16 studies immersive live experience system using virtual reality and related technologies. </w:t>
      </w:r>
      <w:r w:rsidR="000B0D66" w:rsidRPr="00EB3608">
        <w:t>By</w:t>
      </w:r>
      <w:r w:rsidR="00B05D20" w:rsidRPr="00EB3608">
        <w:t xml:space="preserve"> this assignment (</w:t>
      </w:r>
      <w:r w:rsidR="000B0D66" w:rsidRPr="00EB3608">
        <w:t>g</w:t>
      </w:r>
      <w:r w:rsidR="00C92B9D" w:rsidRPr="00EB3608">
        <w:t>athering general documents in one Questions</w:t>
      </w:r>
      <w:r w:rsidR="00B05D20" w:rsidRPr="00EB3608">
        <w:t>)</w:t>
      </w:r>
      <w:r w:rsidR="00C92B9D" w:rsidRPr="00EB3608">
        <w:t>, it is expected that the consistent document</w:t>
      </w:r>
      <w:r w:rsidR="00B05D20" w:rsidRPr="00EB3608">
        <w:t>s</w:t>
      </w:r>
      <w:r w:rsidR="00C92B9D" w:rsidRPr="00EB3608">
        <w:t xml:space="preserve"> will be produced.</w:t>
      </w:r>
      <w:r w:rsidR="00EB3608">
        <w:t xml:space="preserve"> </w:t>
      </w:r>
    </w:p>
    <w:p w14:paraId="21D896D4" w14:textId="680F5DD9" w:rsidR="00EB3608" w:rsidRPr="00EB3608" w:rsidRDefault="00C92B9D" w:rsidP="00B21A57">
      <w:pPr>
        <w:pStyle w:val="afffa"/>
        <w:numPr>
          <w:ilvl w:val="0"/>
          <w:numId w:val="20"/>
        </w:numPr>
      </w:pPr>
      <w:r w:rsidRPr="00EB3608">
        <w:t>FGMV-03,</w:t>
      </w:r>
      <w:r w:rsidR="00EB3608">
        <w:t xml:space="preserve"> </w:t>
      </w:r>
      <w:r w:rsidRPr="00EB3608">
        <w:t xml:space="preserve">04, 05, 16, 17 and 18 are expected to be discussed in Q26 (Accessibility) of SG16, because SG16 is the lead study group of accessibility and Q26 is Accessibility group. </w:t>
      </w:r>
    </w:p>
    <w:p w14:paraId="4405A18D" w14:textId="30902C9E" w:rsidR="00B05D20" w:rsidRDefault="006C3662" w:rsidP="00EB3608">
      <w:pPr>
        <w:pStyle w:val="afffa"/>
        <w:numPr>
          <w:ilvl w:val="0"/>
          <w:numId w:val="20"/>
        </w:numPr>
      </w:pPr>
      <w:r w:rsidRPr="00EB3608">
        <w:t>FGMV-22 is expected to be discussed in Q5/16, because Q5/16 studies AI multimedia and metaverse applications and services can be regarded as multimedia applications and services.</w:t>
      </w:r>
    </w:p>
    <w:p w14:paraId="0E4B3A9F" w14:textId="77777777" w:rsidR="00EB3608" w:rsidRPr="00B21A57" w:rsidRDefault="00EB3608">
      <w:pPr>
        <w:rPr>
          <w:rFonts w:eastAsia="ＭＳ 明朝"/>
        </w:rPr>
      </w:pPr>
    </w:p>
    <w:p w14:paraId="2A39EEA1" w14:textId="337F8980" w:rsidR="00B05D20" w:rsidRPr="00B21A57" w:rsidRDefault="00977251">
      <w:r w:rsidRPr="00B21A57">
        <w:t xml:space="preserve">After </w:t>
      </w:r>
      <w:r w:rsidR="00EB3608">
        <w:t xml:space="preserve">FG-MV deliverable </w:t>
      </w:r>
      <w:r w:rsidRPr="00B21A57">
        <w:t>assignments to SG</w:t>
      </w:r>
      <w:r w:rsidR="00EB3608">
        <w:t xml:space="preserve">s in this TSAG, </w:t>
      </w:r>
      <w:r w:rsidRPr="00B21A57">
        <w:t>it is expected that the standardization of metaverse will be accelerated</w:t>
      </w:r>
      <w:r w:rsidR="004F3BFD">
        <w:t xml:space="preserve">. </w:t>
      </w:r>
      <w:r w:rsidR="004F3BFD">
        <w:rPr>
          <w:rFonts w:eastAsia="ＭＳ 明朝"/>
        </w:rPr>
        <w:t>For more acceleration,</w:t>
      </w:r>
      <w:r w:rsidRPr="00B21A57">
        <w:t xml:space="preserve"> some ToR of Questions under </w:t>
      </w:r>
      <w:r w:rsidR="00EB3608">
        <w:t>such SGs</w:t>
      </w:r>
      <w:r w:rsidRPr="00B21A57">
        <w:t xml:space="preserve"> will be modified to align</w:t>
      </w:r>
      <w:r w:rsidR="00EB3608">
        <w:t xml:space="preserve"> their studies about metaverse</w:t>
      </w:r>
      <w:r w:rsidR="00B05D20" w:rsidRPr="00B21A57">
        <w:t>.</w:t>
      </w:r>
    </w:p>
    <w:p w14:paraId="7DF327DE" w14:textId="77777777" w:rsidR="00433101" w:rsidRDefault="00433101" w:rsidP="00977251">
      <w:pPr>
        <w:rPr>
          <w:rFonts w:eastAsia="ＭＳ 明朝"/>
        </w:rPr>
      </w:pPr>
    </w:p>
    <w:p w14:paraId="36EF6093" w14:textId="0E84A294" w:rsidR="00D44B47" w:rsidRPr="00D44B47" w:rsidRDefault="00D44B47" w:rsidP="00D44B47">
      <w:pPr>
        <w:jc w:val="center"/>
        <w:rPr>
          <w:rFonts w:eastAsia="ＭＳ 明朝"/>
          <w:b/>
          <w:bCs/>
        </w:rPr>
      </w:pPr>
      <w:bookmarkStart w:id="4" w:name="OLE_LINK3"/>
      <w:r w:rsidRPr="00D44B47">
        <w:rPr>
          <w:rFonts w:eastAsia="ＭＳ 明朝" w:hint="eastAsia"/>
          <w:b/>
          <w:bCs/>
        </w:rPr>
        <w:t>T</w:t>
      </w:r>
      <w:r w:rsidRPr="00D44B47">
        <w:rPr>
          <w:rFonts w:eastAsia="ＭＳ 明朝"/>
          <w:b/>
          <w:bCs/>
        </w:rPr>
        <w:t>able 1 – Proposed allocations</w:t>
      </w:r>
    </w:p>
    <w:tbl>
      <w:tblPr>
        <w:tblStyle w:val="TableGrid1"/>
        <w:tblW w:w="99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2551"/>
        <w:gridCol w:w="2551"/>
      </w:tblGrid>
      <w:tr w:rsidR="00FE1AB7" w14:paraId="7BD04250" w14:textId="37C82186" w:rsidTr="00FE1AB7">
        <w:trPr>
          <w:trHeight w:val="393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3D5" w14:textId="77777777" w:rsidR="00FE1AB7" w:rsidRDefault="00FE1AB7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bookmarkStart w:id="5" w:name="OLE_LINK8"/>
            <w:r>
              <w:rPr>
                <w:rFonts w:eastAsia="SimSun"/>
                <w:b/>
                <w:bCs/>
                <w:lang w:val="en-US" w:eastAsia="en-US"/>
              </w:rPr>
              <w:t>No.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6E21" w14:textId="77777777" w:rsidR="00FE1AB7" w:rsidRDefault="00FE1AB7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>
              <w:rPr>
                <w:rFonts w:eastAsia="SimSun"/>
                <w:b/>
                <w:bCs/>
                <w:lang w:val="en-US" w:eastAsia="en-US"/>
              </w:rPr>
              <w:t>Title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A98C" w14:textId="7E19FCDC" w:rsidR="00FE1AB7" w:rsidRDefault="00A27B19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bookmarkStart w:id="6" w:name="OLE_LINK1"/>
            <w:r>
              <w:t>A</w:t>
            </w:r>
            <w:r w:rsidR="00D44B47">
              <w:t>llocation</w:t>
            </w:r>
            <w:r>
              <w:t>s in [</w:t>
            </w:r>
            <w:r>
              <w:rPr>
                <w:rFonts w:eastAsia="ＭＳ 明朝"/>
              </w:rPr>
              <w:t>LS-from-FG-MV</w:t>
            </w:r>
            <w:r>
              <w:t>]</w:t>
            </w:r>
            <w:bookmarkEnd w:id="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DB2" w14:textId="3228AC96" w:rsidR="00FE1AB7" w:rsidRPr="00D44B47" w:rsidRDefault="00D44B47">
            <w:pPr>
              <w:jc w:val="center"/>
              <w:rPr>
                <w:rFonts w:eastAsia="ＭＳ 明朝"/>
                <w:b/>
                <w:bCs/>
                <w:lang w:val="en-US"/>
              </w:rPr>
            </w:pPr>
            <w:r>
              <w:rPr>
                <w:rFonts w:eastAsia="ＭＳ 明朝"/>
                <w:b/>
                <w:bCs/>
                <w:lang w:val="en-US"/>
              </w:rPr>
              <w:t>Proposed allocation</w:t>
            </w:r>
          </w:p>
        </w:tc>
      </w:tr>
      <w:tr w:rsidR="00D44B47" w14:paraId="09AD9C0F" w14:textId="053D7B3E" w:rsidTr="00FE1AB7">
        <w:trPr>
          <w:trHeight w:val="9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EAD3" w14:textId="77777777" w:rsidR="00D44B47" w:rsidRDefault="00BE04A0" w:rsidP="00D44B47">
            <w:pPr>
              <w:jc w:val="center"/>
              <w:rPr>
                <w:rFonts w:eastAsia="SimSun"/>
                <w:lang w:val="en-US" w:eastAsia="en-US"/>
              </w:rPr>
            </w:pPr>
            <w:hyperlink r:id="rId12" w:history="1">
              <w:r w:rsidR="00D44B47">
                <w:rPr>
                  <w:rStyle w:val="a7"/>
                  <w:rFonts w:eastAsia="SimSun"/>
                  <w:lang w:val="en-US" w:eastAsia="en-US"/>
                </w:rPr>
                <w:t>FGMV-01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92EB" w14:textId="77777777" w:rsidR="00D44B47" w:rsidRDefault="00D44B47" w:rsidP="00D44B4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Exploring the metaverse: opportunities and challenges​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7808" w14:textId="77777777" w:rsidR="00D44B47" w:rsidRDefault="00D44B47" w:rsidP="00D44B47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SG3,</w:t>
            </w:r>
            <w:bookmarkStart w:id="7" w:name="OLE_LINK23"/>
            <w:r>
              <w:rPr>
                <w:rFonts w:eastAsia="SimSun"/>
                <w:lang w:val="fr-CH" w:eastAsia="en-US"/>
              </w:rPr>
              <w:t xml:space="preserve"> SG16</w:t>
            </w:r>
            <w:bookmarkEnd w:id="7"/>
            <w:r>
              <w:rPr>
                <w:rFonts w:eastAsia="SimSun"/>
                <w:lang w:val="fr-CH" w:eastAsia="en-US"/>
              </w:rPr>
              <w:t>, SG20 (ITU-D SGs)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822" w14:textId="0021F2BE" w:rsidR="00D44B47" w:rsidRDefault="001A0431" w:rsidP="00D44B47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Q</w:t>
            </w:r>
            <w:r w:rsidR="00C92B9D">
              <w:rPr>
                <w:rFonts w:eastAsia="SimSun"/>
                <w:lang w:val="fr-CH" w:eastAsia="en-US"/>
              </w:rPr>
              <w:t>8</w:t>
            </w:r>
            <w:r>
              <w:rPr>
                <w:rFonts w:eastAsia="SimSun"/>
                <w:lang w:val="fr-CH" w:eastAsia="en-US"/>
              </w:rPr>
              <w:t xml:space="preserve"> </w:t>
            </w:r>
            <w:r w:rsidR="00977251">
              <w:rPr>
                <w:rFonts w:eastAsia="SimSun"/>
                <w:lang w:val="fr-CH" w:eastAsia="en-US"/>
              </w:rPr>
              <w:t>(Immersive live experience systems and services)</w:t>
            </w:r>
            <w:r>
              <w:rPr>
                <w:rFonts w:eastAsia="SimSun"/>
                <w:lang w:val="fr-CH" w:eastAsia="en-US"/>
              </w:rPr>
              <w:t xml:space="preserve"> of</w:t>
            </w:r>
            <w:r w:rsidR="00D44B47" w:rsidRPr="00EC2811">
              <w:rPr>
                <w:rFonts w:eastAsia="SimSun"/>
                <w:lang w:val="fr-CH" w:eastAsia="en-US"/>
              </w:rPr>
              <w:t xml:space="preserve"> SG16</w:t>
            </w:r>
          </w:p>
        </w:tc>
      </w:tr>
      <w:tr w:rsidR="00D44B47" w14:paraId="02956CC3" w14:textId="7B17D313" w:rsidTr="00FE1AB7">
        <w:trPr>
          <w:trHeight w:val="7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940F" w14:textId="77777777" w:rsidR="00D44B47" w:rsidRDefault="00BE04A0" w:rsidP="00D44B47">
            <w:pPr>
              <w:jc w:val="center"/>
              <w:rPr>
                <w:rFonts w:eastAsia="SimSun"/>
                <w:lang w:val="en-US" w:eastAsia="en-US"/>
              </w:rPr>
            </w:pPr>
            <w:hyperlink r:id="rId13" w:history="1">
              <w:r w:rsidR="00D44B47">
                <w:rPr>
                  <w:rStyle w:val="a7"/>
                  <w:rFonts w:eastAsia="SimSun"/>
                  <w:lang w:val="en-US" w:eastAsia="en-US"/>
                </w:rPr>
                <w:t>FGMV-02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EE85" w14:textId="77777777" w:rsidR="00D44B47" w:rsidRDefault="00D44B47" w:rsidP="00D44B4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Metaverse: an analysis of definitions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10D4" w14:textId="77777777" w:rsidR="00D44B47" w:rsidRDefault="00D44B47" w:rsidP="00D44B47">
            <w:pPr>
              <w:jc w:val="center"/>
              <w:rPr>
                <w:rFonts w:eastAsia="SimSun"/>
                <w:lang w:val="de-DE" w:eastAsia="en-US"/>
              </w:rPr>
            </w:pPr>
            <w:r>
              <w:rPr>
                <w:rFonts w:eastAsia="SimSun"/>
                <w:lang w:val="de-DE" w:eastAsia="en-US"/>
              </w:rPr>
              <w:t>ITU-T SG3 and SG16 (SG20, ITU-T SCV, ITU-D SGs)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EFB" w14:textId="4D4465CE" w:rsidR="00D44B47" w:rsidRDefault="00D44B47" w:rsidP="00D44B47">
            <w:pPr>
              <w:jc w:val="center"/>
              <w:rPr>
                <w:rFonts w:eastAsia="SimSun"/>
                <w:lang w:val="de-DE" w:eastAsia="en-US"/>
              </w:rPr>
            </w:pPr>
            <w:r w:rsidRPr="00EC2811">
              <w:rPr>
                <w:rFonts w:eastAsia="SimSun"/>
                <w:lang w:val="fr-CH" w:eastAsia="en-US"/>
              </w:rPr>
              <w:t xml:space="preserve"> </w:t>
            </w:r>
            <w:r w:rsidR="001A0431">
              <w:rPr>
                <w:rFonts w:eastAsia="SimSun"/>
                <w:lang w:val="fr-CH" w:eastAsia="en-US"/>
              </w:rPr>
              <w:t>Q</w:t>
            </w:r>
            <w:r w:rsidR="00C92B9D">
              <w:rPr>
                <w:rFonts w:eastAsia="SimSun"/>
                <w:lang w:val="fr-CH" w:eastAsia="en-US"/>
              </w:rPr>
              <w:t>8</w:t>
            </w:r>
            <w:r w:rsidR="001A0431">
              <w:rPr>
                <w:rFonts w:eastAsia="SimSun"/>
                <w:lang w:val="fr-CH" w:eastAsia="en-US"/>
              </w:rPr>
              <w:t xml:space="preserve"> </w:t>
            </w:r>
            <w:r w:rsidR="00977251">
              <w:rPr>
                <w:rFonts w:eastAsia="SimSun"/>
                <w:lang w:val="fr-CH" w:eastAsia="en-US"/>
              </w:rPr>
              <w:t>(Immersive live experience systems and services)</w:t>
            </w:r>
            <w:r w:rsidR="001A0431">
              <w:rPr>
                <w:rFonts w:eastAsia="SimSun"/>
                <w:lang w:val="fr-CH" w:eastAsia="en-US"/>
              </w:rPr>
              <w:t xml:space="preserve"> of</w:t>
            </w:r>
            <w:r w:rsidR="001A0431" w:rsidRPr="00EC2811">
              <w:rPr>
                <w:rFonts w:eastAsia="SimSun"/>
                <w:lang w:val="fr-CH" w:eastAsia="en-US"/>
              </w:rPr>
              <w:t xml:space="preserve"> </w:t>
            </w:r>
            <w:r w:rsidRPr="00EC2811">
              <w:rPr>
                <w:rFonts w:eastAsia="SimSun"/>
                <w:lang w:val="fr-CH" w:eastAsia="en-US"/>
              </w:rPr>
              <w:t>SG16</w:t>
            </w:r>
          </w:p>
        </w:tc>
      </w:tr>
      <w:tr w:rsidR="00D44B47" w14:paraId="7082F5A1" w14:textId="73593F6B" w:rsidTr="00FE1AB7">
        <w:trPr>
          <w:trHeight w:val="12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1CDA" w14:textId="77777777" w:rsidR="00D44B47" w:rsidRDefault="00BE04A0" w:rsidP="00D44B47">
            <w:pPr>
              <w:jc w:val="center"/>
              <w:rPr>
                <w:rFonts w:eastAsia="SimSun"/>
                <w:lang w:val="en-US" w:eastAsia="en-US"/>
              </w:rPr>
            </w:pPr>
            <w:hyperlink r:id="rId14" w:history="1">
              <w:r w:rsidR="00D44B47">
                <w:rPr>
                  <w:rStyle w:val="a7"/>
                  <w:rFonts w:eastAsia="SimSun"/>
                  <w:lang w:val="en-US" w:eastAsia="en-US"/>
                </w:rPr>
                <w:t>FGMV-03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B0E4" w14:textId="77777777" w:rsidR="00D44B47" w:rsidRDefault="00D44B47" w:rsidP="00D44B4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Guidelines to assess inclusion and accessibility in metaverse standard development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674" w14:textId="77777777" w:rsidR="00D44B47" w:rsidRDefault="00D44B47" w:rsidP="00D44B47">
            <w:pPr>
              <w:jc w:val="center"/>
              <w:rPr>
                <w:rFonts w:eastAsia="SimSun"/>
                <w:lang w:val="fr-FR" w:eastAsia="en-US"/>
              </w:rPr>
            </w:pPr>
            <w:r>
              <w:rPr>
                <w:rFonts w:eastAsia="SimSun"/>
                <w:lang w:val="fr-FR" w:eastAsia="en-US"/>
              </w:rPr>
              <w:t>ITU-T SG16 (ITU-T SG9, ITU-T SG20, JCA-AHF, IRG-AVA)</w:t>
            </w:r>
          </w:p>
          <w:p w14:paraId="463814CE" w14:textId="77777777" w:rsidR="00D44B47" w:rsidRDefault="00D44B47" w:rsidP="00D44B47">
            <w:pPr>
              <w:spacing w:before="0"/>
              <w:ind w:left="720"/>
              <w:contextualSpacing/>
              <w:jc w:val="center"/>
              <w:rPr>
                <w:lang w:val="fr-CH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CB7" w14:textId="529E7799" w:rsidR="00D44B47" w:rsidRDefault="00D44B47" w:rsidP="00D44B47">
            <w:pPr>
              <w:jc w:val="center"/>
              <w:rPr>
                <w:rFonts w:eastAsia="SimSun"/>
                <w:lang w:val="fr-FR" w:eastAsia="en-US"/>
              </w:rPr>
            </w:pPr>
            <w:r w:rsidRPr="00EC2811">
              <w:rPr>
                <w:rFonts w:eastAsia="SimSun"/>
                <w:lang w:val="fr-CH" w:eastAsia="en-US"/>
              </w:rPr>
              <w:t xml:space="preserve"> </w:t>
            </w:r>
            <w:r w:rsidR="00713655">
              <w:rPr>
                <w:rFonts w:eastAsia="SimSun"/>
                <w:lang w:val="fr-CH" w:eastAsia="en-US"/>
              </w:rPr>
              <w:t xml:space="preserve"> Q26 (Accesibility)  </w:t>
            </w:r>
            <w:r w:rsidR="001A0431">
              <w:rPr>
                <w:rFonts w:eastAsia="SimSun"/>
                <w:lang w:val="fr-CH" w:eastAsia="en-US"/>
              </w:rPr>
              <w:t xml:space="preserve"> of</w:t>
            </w:r>
            <w:r w:rsidR="001A0431" w:rsidRPr="00EC2811">
              <w:rPr>
                <w:rFonts w:eastAsia="SimSun"/>
                <w:lang w:val="fr-CH" w:eastAsia="en-US"/>
              </w:rPr>
              <w:t xml:space="preserve"> </w:t>
            </w:r>
            <w:r w:rsidRPr="00EC2811">
              <w:rPr>
                <w:rFonts w:eastAsia="SimSun"/>
                <w:lang w:val="fr-CH" w:eastAsia="en-US"/>
              </w:rPr>
              <w:t>SG16</w:t>
            </w:r>
          </w:p>
        </w:tc>
      </w:tr>
      <w:tr w:rsidR="00D44B47" w14:paraId="097906D4" w14:textId="373A213D" w:rsidTr="00FE1AB7">
        <w:trPr>
          <w:trHeight w:val="1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16AC" w14:textId="77777777" w:rsidR="00D44B47" w:rsidRDefault="00BE04A0" w:rsidP="00D44B47">
            <w:pPr>
              <w:jc w:val="center"/>
              <w:rPr>
                <w:rFonts w:eastAsia="SimSun"/>
                <w:lang w:val="en-US" w:eastAsia="en-US"/>
              </w:rPr>
            </w:pPr>
            <w:hyperlink r:id="rId15" w:history="1">
              <w:r w:rsidR="00D44B47">
                <w:rPr>
                  <w:rStyle w:val="a7"/>
                  <w:rFonts w:eastAsia="SimSun"/>
                  <w:lang w:val="en-US" w:eastAsia="en-US"/>
                </w:rPr>
                <w:t>FGMV-04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C7FC" w14:textId="77777777" w:rsidR="00D44B47" w:rsidRDefault="00D44B47" w:rsidP="00D44B4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Requirements of accessible products and services in the metaverse: Part I – System design perspective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E1F" w14:textId="77777777" w:rsidR="00D44B47" w:rsidRDefault="00D44B47" w:rsidP="00D44B47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SG16, ITU-T SG9, ITU-T SG20 (JCA-AHF, IRG-AVA)</w:t>
            </w:r>
          </w:p>
          <w:p w14:paraId="3B7EC5DA" w14:textId="77777777" w:rsidR="00D44B47" w:rsidRDefault="00D44B47" w:rsidP="00D44B47">
            <w:pPr>
              <w:ind w:left="720"/>
              <w:jc w:val="center"/>
              <w:rPr>
                <w:rFonts w:eastAsia="SimSun"/>
                <w:lang w:val="fr-CH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2F2" w14:textId="245EF9CE" w:rsidR="00D44B47" w:rsidRDefault="00D44B47" w:rsidP="00D44B47">
            <w:pPr>
              <w:jc w:val="center"/>
              <w:rPr>
                <w:rFonts w:eastAsia="SimSun"/>
                <w:lang w:val="fr-CH" w:eastAsia="en-US"/>
              </w:rPr>
            </w:pPr>
            <w:r w:rsidRPr="00EC2811">
              <w:rPr>
                <w:rFonts w:eastAsia="SimSun"/>
                <w:lang w:val="fr-CH" w:eastAsia="en-US"/>
              </w:rPr>
              <w:t xml:space="preserve"> </w:t>
            </w:r>
            <w:r w:rsidR="00713655">
              <w:rPr>
                <w:rFonts w:eastAsia="SimSun"/>
                <w:lang w:val="fr-CH" w:eastAsia="en-US"/>
              </w:rPr>
              <w:t xml:space="preserve"> Q26 (Accesibility)  </w:t>
            </w:r>
            <w:r w:rsidR="001A0431">
              <w:rPr>
                <w:rFonts w:eastAsia="SimSun"/>
                <w:lang w:val="fr-CH" w:eastAsia="en-US"/>
              </w:rPr>
              <w:t xml:space="preserve">  of</w:t>
            </w:r>
            <w:r w:rsidR="001A0431" w:rsidRPr="00EC2811">
              <w:rPr>
                <w:rFonts w:eastAsia="SimSun"/>
                <w:lang w:val="fr-CH" w:eastAsia="en-US"/>
              </w:rPr>
              <w:t xml:space="preserve"> </w:t>
            </w:r>
            <w:r w:rsidRPr="00EC2811">
              <w:rPr>
                <w:rFonts w:eastAsia="SimSun"/>
                <w:lang w:val="fr-CH" w:eastAsia="en-US"/>
              </w:rPr>
              <w:t>SG16</w:t>
            </w:r>
          </w:p>
        </w:tc>
      </w:tr>
      <w:tr w:rsidR="00D44B47" w14:paraId="3E371C5B" w14:textId="18244A30" w:rsidTr="00FE1AB7">
        <w:trPr>
          <w:trHeight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333" w14:textId="77777777" w:rsidR="00D44B47" w:rsidRDefault="00BE04A0" w:rsidP="00D44B47">
            <w:pPr>
              <w:jc w:val="center"/>
              <w:rPr>
                <w:rFonts w:eastAsia="SimSun"/>
                <w:lang w:val="en-US" w:eastAsia="en-US"/>
              </w:rPr>
            </w:pPr>
            <w:hyperlink r:id="rId16" w:history="1">
              <w:r w:rsidR="00D44B47">
                <w:rPr>
                  <w:rStyle w:val="a7"/>
                  <w:rFonts w:eastAsia="SimSun"/>
                  <w:lang w:val="en-US" w:eastAsia="en-US"/>
                </w:rPr>
                <w:t>FGMV-05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8722" w14:textId="77777777" w:rsidR="00D44B47" w:rsidRDefault="00D44B47" w:rsidP="00D44B4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Requirements of accessible products and services in the metaverse: Part II – User perspective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3A24" w14:textId="77777777" w:rsidR="00D44B47" w:rsidRDefault="00D44B47" w:rsidP="00D44B47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SG16, ITU-T SG9, ITU-T SG20 (JCA-AHF, IRG-AVA)</w:t>
            </w:r>
          </w:p>
          <w:p w14:paraId="6C1D61A0" w14:textId="77777777" w:rsidR="00D44B47" w:rsidRDefault="00D44B47" w:rsidP="00D44B47">
            <w:pPr>
              <w:ind w:left="720"/>
              <w:jc w:val="center"/>
              <w:rPr>
                <w:rFonts w:eastAsia="SimSun"/>
                <w:lang w:val="fr-CH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8F9" w14:textId="6AA229C7" w:rsidR="00D44B47" w:rsidRDefault="00D44B47" w:rsidP="00D44B47">
            <w:pPr>
              <w:jc w:val="center"/>
              <w:rPr>
                <w:rFonts w:eastAsia="SimSun"/>
                <w:lang w:val="fr-CH" w:eastAsia="en-US"/>
              </w:rPr>
            </w:pPr>
            <w:r w:rsidRPr="00EC2811">
              <w:rPr>
                <w:rFonts w:eastAsia="SimSun"/>
                <w:lang w:val="fr-CH" w:eastAsia="en-US"/>
              </w:rPr>
              <w:t xml:space="preserve"> </w:t>
            </w:r>
            <w:r w:rsidR="00713655">
              <w:rPr>
                <w:rFonts w:eastAsia="SimSun"/>
                <w:lang w:val="fr-CH" w:eastAsia="en-US"/>
              </w:rPr>
              <w:t xml:space="preserve"> Q26 (Accesibility)  </w:t>
            </w:r>
            <w:r w:rsidR="001A0431">
              <w:rPr>
                <w:rFonts w:eastAsia="SimSun"/>
                <w:lang w:val="fr-CH" w:eastAsia="en-US"/>
              </w:rPr>
              <w:t xml:space="preserve">  of</w:t>
            </w:r>
            <w:r w:rsidR="001A0431" w:rsidRPr="00EC2811">
              <w:rPr>
                <w:rFonts w:eastAsia="SimSun"/>
                <w:lang w:val="fr-CH" w:eastAsia="en-US"/>
              </w:rPr>
              <w:t xml:space="preserve"> </w:t>
            </w:r>
            <w:r w:rsidRPr="00EC2811">
              <w:rPr>
                <w:rFonts w:eastAsia="SimSun"/>
                <w:lang w:val="fr-CH" w:eastAsia="en-US"/>
              </w:rPr>
              <w:t>SG16</w:t>
            </w:r>
          </w:p>
        </w:tc>
      </w:tr>
      <w:tr w:rsidR="00FE1AB7" w14:paraId="5854095F" w14:textId="128B8CF6" w:rsidTr="00FE1AB7">
        <w:trPr>
          <w:trHeight w:val="7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3CFB" w14:textId="77777777" w:rsidR="00FE1AB7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17" w:history="1">
              <w:r w:rsidR="00FE1AB7">
                <w:rPr>
                  <w:rStyle w:val="a7"/>
                  <w:rFonts w:eastAsia="SimSun"/>
                  <w:lang w:val="en-US" w:eastAsia="en-US"/>
                </w:rPr>
                <w:t>FGMV-16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5A2D" w14:textId="77777777" w:rsidR="00FE1AB7" w:rsidRDefault="00FE1AB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Report on Accessibility in a sustainable metaverse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6ACD" w14:textId="77777777" w:rsidR="00FE1AB7" w:rsidRDefault="00FE1AB7">
            <w:pPr>
              <w:spacing w:before="0"/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 (ITU-T SG9, ITU-T SG20, JCA-AHF, IRG-AVA)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667" w14:textId="6A299E3E" w:rsidR="00FE1AB7" w:rsidRDefault="00713655">
            <w:pPr>
              <w:spacing w:before="0"/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 xml:space="preserve"> Q26 (Accesibility)  </w:t>
            </w:r>
            <w:r w:rsidR="001A0431">
              <w:rPr>
                <w:rFonts w:eastAsia="SimSun"/>
                <w:lang w:val="fr-CH" w:eastAsia="en-US"/>
              </w:rPr>
              <w:t xml:space="preserve">  of</w:t>
            </w:r>
            <w:r w:rsidR="001A0431" w:rsidRPr="00EC2811">
              <w:rPr>
                <w:rFonts w:eastAsia="SimSun"/>
                <w:lang w:val="fr-CH" w:eastAsia="en-US"/>
              </w:rPr>
              <w:t xml:space="preserve"> </w:t>
            </w:r>
            <w:r w:rsidR="00D44B47">
              <w:rPr>
                <w:rFonts w:eastAsia="SimSun"/>
                <w:lang w:val="fr-CH" w:eastAsia="en-US"/>
              </w:rPr>
              <w:t>SG16</w:t>
            </w:r>
          </w:p>
        </w:tc>
      </w:tr>
      <w:tr w:rsidR="00FE1AB7" w14:paraId="362B5ABA" w14:textId="60843743" w:rsidTr="00FE1AB7">
        <w:trPr>
          <w:trHeight w:val="10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59E" w14:textId="77777777" w:rsidR="00FE1AB7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18" w:history="1">
              <w:r w:rsidR="00FE1AB7">
                <w:rPr>
                  <w:rStyle w:val="a7"/>
                  <w:rFonts w:eastAsia="SimSun"/>
                  <w:lang w:val="en-US" w:eastAsia="en-US"/>
                </w:rPr>
                <w:t>FGMV-17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2BA7" w14:textId="77777777" w:rsidR="00FE1AB7" w:rsidRDefault="00FE1AB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Report on Guidelines and requirements on interpreting in the metaverse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4022" w14:textId="77777777" w:rsidR="00FE1AB7" w:rsidRDefault="00FE1AB7">
            <w:pPr>
              <w:spacing w:before="0"/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 (ITU-T SG9, ITU-T SG20, JCA-AHF, IRG-AVA)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7DF" w14:textId="59A8A064" w:rsidR="00FE1AB7" w:rsidRDefault="00713655">
            <w:pPr>
              <w:spacing w:before="0"/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 xml:space="preserve"> Q26 (Accesibility)  </w:t>
            </w:r>
            <w:r w:rsidR="001A0431">
              <w:rPr>
                <w:rFonts w:eastAsia="SimSun"/>
                <w:lang w:val="fr-CH" w:eastAsia="en-US"/>
              </w:rPr>
              <w:t xml:space="preserve">  of</w:t>
            </w:r>
            <w:r w:rsidR="001A0431" w:rsidRPr="00EC2811">
              <w:rPr>
                <w:rFonts w:eastAsia="SimSun"/>
                <w:lang w:val="fr-CH" w:eastAsia="en-US"/>
              </w:rPr>
              <w:t xml:space="preserve"> </w:t>
            </w:r>
            <w:r w:rsidR="00D44B47">
              <w:rPr>
                <w:rFonts w:eastAsia="SimSun"/>
                <w:lang w:val="fr-CH" w:eastAsia="en-US"/>
              </w:rPr>
              <w:t>SG16</w:t>
            </w:r>
          </w:p>
        </w:tc>
      </w:tr>
      <w:tr w:rsidR="00FE1AB7" w14:paraId="4921D297" w14:textId="46F42A62" w:rsidTr="00FE1AB7">
        <w:trPr>
          <w:trHeight w:val="9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6D82" w14:textId="77777777" w:rsidR="00FE1AB7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19" w:history="1">
              <w:r w:rsidR="00FE1AB7">
                <w:rPr>
                  <w:rStyle w:val="a7"/>
                  <w:rFonts w:eastAsia="SimSun"/>
                  <w:lang w:val="en-US" w:eastAsia="en-US"/>
                </w:rPr>
                <w:t>FGMV-18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E932" w14:textId="77777777" w:rsidR="00FE1AB7" w:rsidRDefault="00FE1AB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Report on Guidance on how to build a metaverse for all – Part I: Legal Framework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254" w14:textId="77777777" w:rsidR="00FE1AB7" w:rsidRDefault="00FE1AB7">
            <w:pPr>
              <w:spacing w:before="0"/>
              <w:jc w:val="center"/>
              <w:rPr>
                <w:color w:val="3789BD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 (ITU-T SG9, ITU-T SG20, JCA-AHF, IRG-AVA)</w:t>
            </w:r>
          </w:p>
          <w:p w14:paraId="4A9ECCC1" w14:textId="77777777" w:rsidR="00FE1AB7" w:rsidRDefault="00FE1AB7">
            <w:pPr>
              <w:jc w:val="center"/>
              <w:rPr>
                <w:rFonts w:eastAsia="SimSun"/>
                <w:lang w:val="fr-CH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94F" w14:textId="351DFD70" w:rsidR="00FE1AB7" w:rsidRDefault="00713655">
            <w:pPr>
              <w:spacing w:before="0"/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 xml:space="preserve"> Q26 (Accesibility)  </w:t>
            </w:r>
            <w:r w:rsidR="001A0431">
              <w:rPr>
                <w:rFonts w:eastAsia="SimSun"/>
                <w:lang w:val="fr-CH" w:eastAsia="en-US"/>
              </w:rPr>
              <w:t xml:space="preserve"> of</w:t>
            </w:r>
            <w:r w:rsidR="001A0431" w:rsidRPr="00EC2811">
              <w:rPr>
                <w:rFonts w:eastAsia="SimSun"/>
                <w:lang w:val="fr-CH" w:eastAsia="en-US"/>
              </w:rPr>
              <w:t xml:space="preserve"> </w:t>
            </w:r>
            <w:r w:rsidR="00D44B47">
              <w:rPr>
                <w:rFonts w:eastAsia="SimSun"/>
                <w:lang w:val="fr-CH" w:eastAsia="en-US"/>
              </w:rPr>
              <w:t>SG16</w:t>
            </w:r>
          </w:p>
        </w:tc>
      </w:tr>
      <w:tr w:rsidR="00FE1AB7" w14:paraId="019DC014" w14:textId="5673DF05" w:rsidTr="00FE1AB7">
        <w:trPr>
          <w:trHeight w:val="1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D9D3" w14:textId="77777777" w:rsidR="00FE1AB7" w:rsidRDefault="00BE04A0">
            <w:pPr>
              <w:jc w:val="center"/>
              <w:rPr>
                <w:rFonts w:eastAsia="SimSun"/>
                <w:lang w:val="fr-CH" w:eastAsia="en-US"/>
              </w:rPr>
            </w:pPr>
            <w:hyperlink r:id="rId20" w:history="1">
              <w:r w:rsidR="00FE1AB7">
                <w:rPr>
                  <w:rStyle w:val="a7"/>
                  <w:rFonts w:eastAsia="SimSun"/>
                  <w:lang w:val="en-US" w:eastAsia="en-US"/>
                </w:rPr>
                <w:t>FGMV-19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4DDE" w14:textId="77777777" w:rsidR="00FE1AB7" w:rsidRDefault="00FE1AB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Service scenarios and high-level requirements for metaverse cross-platform interoperability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7C42" w14:textId="77777777" w:rsidR="00FE1AB7" w:rsidRDefault="00FE1AB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 xml:space="preserve">ITU-T </w:t>
            </w:r>
            <w:r>
              <w:rPr>
                <w:rFonts w:eastAsia="Microsoft YaHei"/>
                <w:color w:val="000000"/>
                <w:lang w:val="en-US" w:eastAsia="en-US"/>
              </w:rPr>
              <w:t>SG16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C0F" w14:textId="79E5174E" w:rsidR="00FE1AB7" w:rsidRDefault="001A0431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fr-CH" w:eastAsia="en-US"/>
              </w:rPr>
              <w:t>Q</w:t>
            </w:r>
            <w:r w:rsidR="00C92B9D">
              <w:rPr>
                <w:rFonts w:eastAsia="SimSun"/>
                <w:lang w:val="fr-CH" w:eastAsia="en-US"/>
              </w:rPr>
              <w:t>8</w:t>
            </w:r>
            <w:r>
              <w:rPr>
                <w:rFonts w:eastAsia="SimSun"/>
                <w:lang w:val="fr-CH" w:eastAsia="en-US"/>
              </w:rPr>
              <w:t xml:space="preserve"> </w:t>
            </w:r>
            <w:r w:rsidR="00977251">
              <w:rPr>
                <w:rFonts w:eastAsia="SimSun"/>
                <w:lang w:val="fr-CH" w:eastAsia="en-US"/>
              </w:rPr>
              <w:t>(Immersive live experience systems and services)</w:t>
            </w:r>
            <w:r>
              <w:rPr>
                <w:rFonts w:eastAsia="SimSun"/>
                <w:lang w:val="fr-CH" w:eastAsia="en-US"/>
              </w:rPr>
              <w:t xml:space="preserve"> of</w:t>
            </w:r>
            <w:r w:rsidRPr="00EC2811">
              <w:rPr>
                <w:rFonts w:eastAsia="SimSun"/>
                <w:lang w:val="fr-CH" w:eastAsia="en-US"/>
              </w:rPr>
              <w:t xml:space="preserve"> </w:t>
            </w:r>
            <w:r w:rsidR="00D44B47">
              <w:rPr>
                <w:rFonts w:eastAsia="SimSun"/>
                <w:lang w:val="fr-CH" w:eastAsia="en-US"/>
              </w:rPr>
              <w:t>SG16</w:t>
            </w:r>
          </w:p>
        </w:tc>
      </w:tr>
      <w:tr w:rsidR="00FE1AB7" w14:paraId="705FDBC1" w14:textId="4152ABBD" w:rsidTr="00FE1AB7">
        <w:trPr>
          <w:trHeight w:val="6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796A" w14:textId="77777777" w:rsidR="00FE1AB7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21" w:history="1">
              <w:r w:rsidR="00FE1AB7">
                <w:rPr>
                  <w:rStyle w:val="a7"/>
                  <w:rFonts w:eastAsia="SimSun"/>
                  <w:lang w:val="en-US" w:eastAsia="en-US"/>
                </w:rPr>
                <w:t>FGMV-20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8930" w14:textId="77777777" w:rsidR="00FE1AB7" w:rsidRDefault="00FE1AB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Definition of metaverse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778" w14:textId="77777777" w:rsidR="00FE1AB7" w:rsidRDefault="00FE1AB7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zh-CN"/>
              </w:rPr>
              <w:t>ITU-T SG16 (SG3, SG20, ITU-T SCV)</w:t>
            </w:r>
          </w:p>
          <w:p w14:paraId="54FC5BF0" w14:textId="77777777" w:rsidR="00FE1AB7" w:rsidRDefault="00FE1AB7">
            <w:pPr>
              <w:jc w:val="center"/>
              <w:rPr>
                <w:rFonts w:eastAsia="SimSun"/>
                <w:lang w:val="fr-CH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5A8" w14:textId="19C384F5" w:rsidR="00FE1AB7" w:rsidRDefault="001A0431">
            <w:pPr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fr-CH" w:eastAsia="en-US"/>
              </w:rPr>
              <w:t>Q</w:t>
            </w:r>
            <w:r w:rsidR="00C92B9D">
              <w:rPr>
                <w:rFonts w:eastAsia="SimSun"/>
                <w:lang w:val="fr-CH" w:eastAsia="en-US"/>
              </w:rPr>
              <w:t>8</w:t>
            </w:r>
            <w:r>
              <w:rPr>
                <w:rFonts w:eastAsia="SimSun"/>
                <w:lang w:val="fr-CH" w:eastAsia="en-US"/>
              </w:rPr>
              <w:t xml:space="preserve"> </w:t>
            </w:r>
            <w:r w:rsidR="00977251">
              <w:rPr>
                <w:rFonts w:eastAsia="SimSun"/>
                <w:lang w:val="fr-CH" w:eastAsia="en-US"/>
              </w:rPr>
              <w:t>(Immersive live experience systems and services)</w:t>
            </w:r>
            <w:r>
              <w:rPr>
                <w:rFonts w:eastAsia="SimSun"/>
                <w:lang w:val="fr-CH" w:eastAsia="en-US"/>
              </w:rPr>
              <w:t xml:space="preserve"> of</w:t>
            </w:r>
            <w:r w:rsidRPr="00EC2811">
              <w:rPr>
                <w:rFonts w:eastAsia="SimSun"/>
                <w:lang w:val="fr-CH" w:eastAsia="en-US"/>
              </w:rPr>
              <w:t xml:space="preserve"> </w:t>
            </w:r>
            <w:r w:rsidR="00D44B47">
              <w:rPr>
                <w:rFonts w:eastAsia="SimSun"/>
                <w:lang w:val="fr-CH" w:eastAsia="en-US"/>
              </w:rPr>
              <w:t>SG16</w:t>
            </w:r>
          </w:p>
        </w:tc>
      </w:tr>
      <w:tr w:rsidR="00FE1AB7" w14:paraId="21DAA77F" w14:textId="7BE40942" w:rsidTr="00FE1AB7">
        <w:trPr>
          <w:trHeight w:val="10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6597" w14:textId="77777777" w:rsidR="00FE1AB7" w:rsidRDefault="00BE04A0">
            <w:pPr>
              <w:jc w:val="center"/>
              <w:rPr>
                <w:rFonts w:eastAsia="SimSun"/>
                <w:lang w:val="fr-CH" w:eastAsia="en-US"/>
              </w:rPr>
            </w:pPr>
            <w:hyperlink r:id="rId22" w:history="1">
              <w:r w:rsidR="00FE1AB7">
                <w:rPr>
                  <w:rStyle w:val="a7"/>
                  <w:rFonts w:eastAsia="SimSun"/>
                  <w:lang w:val="en-US" w:eastAsia="en-US"/>
                </w:rPr>
                <w:t>FGMV-21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09AE" w14:textId="77777777" w:rsidR="00FE1AB7" w:rsidRDefault="00FE1AB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Principles for building concepts and definitions related to metaverse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B46" w14:textId="77777777" w:rsidR="00FE1AB7" w:rsidRDefault="00FE1AB7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zh-CN"/>
              </w:rPr>
              <w:t>ITU-T SG16 (SG3, SG20, ITU-T SCV)</w:t>
            </w:r>
          </w:p>
          <w:p w14:paraId="3EECEA05" w14:textId="77777777" w:rsidR="00FE1AB7" w:rsidRDefault="00FE1AB7">
            <w:pPr>
              <w:jc w:val="center"/>
              <w:rPr>
                <w:rFonts w:eastAsia="SimSun"/>
                <w:lang w:val="fr-CH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0E6" w14:textId="64AAD97A" w:rsidR="00FE1AB7" w:rsidRDefault="001A0431">
            <w:pPr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fr-CH" w:eastAsia="en-US"/>
              </w:rPr>
              <w:t>Q</w:t>
            </w:r>
            <w:r w:rsidR="00C92B9D">
              <w:rPr>
                <w:rFonts w:eastAsia="SimSun"/>
                <w:lang w:val="fr-CH" w:eastAsia="en-US"/>
              </w:rPr>
              <w:t>8</w:t>
            </w:r>
            <w:r>
              <w:rPr>
                <w:rFonts w:eastAsia="SimSun"/>
                <w:lang w:val="fr-CH" w:eastAsia="en-US"/>
              </w:rPr>
              <w:t xml:space="preserve"> </w:t>
            </w:r>
            <w:r w:rsidR="00977251">
              <w:rPr>
                <w:rFonts w:eastAsia="SimSun"/>
                <w:lang w:val="fr-CH" w:eastAsia="en-US"/>
              </w:rPr>
              <w:t>(Immersive live experience systems and services)</w:t>
            </w:r>
            <w:r>
              <w:rPr>
                <w:rFonts w:eastAsia="SimSun"/>
                <w:lang w:val="fr-CH" w:eastAsia="en-US"/>
              </w:rPr>
              <w:t xml:space="preserve"> of</w:t>
            </w:r>
            <w:r w:rsidRPr="00EC2811">
              <w:rPr>
                <w:rFonts w:eastAsia="SimSun"/>
                <w:lang w:val="fr-CH" w:eastAsia="en-US"/>
              </w:rPr>
              <w:t xml:space="preserve"> </w:t>
            </w:r>
            <w:r w:rsidR="00D44B47">
              <w:rPr>
                <w:rFonts w:eastAsia="SimSun"/>
                <w:lang w:val="fr-CH" w:eastAsia="en-US"/>
              </w:rPr>
              <w:t>SG16</w:t>
            </w:r>
          </w:p>
        </w:tc>
      </w:tr>
      <w:tr w:rsidR="00FE1AB7" w14:paraId="625ABAD4" w14:textId="2C49455C" w:rsidTr="00FE1AB7">
        <w:trPr>
          <w:trHeight w:val="1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7945" w14:textId="77777777" w:rsidR="00FE1AB7" w:rsidRDefault="00BE04A0">
            <w:pPr>
              <w:jc w:val="center"/>
              <w:rPr>
                <w:rFonts w:eastAsia="SimSun"/>
                <w:lang w:val="fr-CH" w:eastAsia="en-US"/>
              </w:rPr>
            </w:pPr>
            <w:hyperlink r:id="rId23" w:history="1">
              <w:r w:rsidR="00FE1AB7">
                <w:rPr>
                  <w:rStyle w:val="a7"/>
                  <w:rFonts w:eastAsia="SimSun"/>
                  <w:lang w:val="en-US" w:eastAsia="en-US"/>
                </w:rPr>
                <w:t>FGMV-22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2681" w14:textId="77777777" w:rsidR="00FE1AB7" w:rsidRDefault="00FE1AB7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Capabilities and requirements of generative artificial intelligence in metaverse applications and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E727" w14:textId="77777777" w:rsidR="00FE1AB7" w:rsidRDefault="00FE1AB7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 (ITU-T SG9, ITU-T SG20)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35D" w14:textId="23E18F19" w:rsidR="00FE1AB7" w:rsidRDefault="001A0431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Q5 (AI) of</w:t>
            </w:r>
            <w:r w:rsidRPr="00EC2811">
              <w:rPr>
                <w:rFonts w:eastAsia="SimSun"/>
                <w:lang w:val="fr-CH" w:eastAsia="en-US"/>
              </w:rPr>
              <w:t xml:space="preserve"> </w:t>
            </w:r>
            <w:r w:rsidR="00D44B47">
              <w:rPr>
                <w:rFonts w:eastAsia="SimSun"/>
                <w:lang w:val="fr-CH" w:eastAsia="en-US"/>
              </w:rPr>
              <w:t>SG16</w:t>
            </w:r>
          </w:p>
        </w:tc>
        <w:bookmarkEnd w:id="5"/>
      </w:tr>
    </w:tbl>
    <w:p w14:paraId="0A603175" w14:textId="3FFA2FEF" w:rsidR="00FE1AB7" w:rsidRPr="00FE1AB7" w:rsidRDefault="00FE1AB7" w:rsidP="00226088">
      <w:pPr>
        <w:rPr>
          <w:rFonts w:eastAsia="ＭＳ 明朝"/>
          <w:lang w:val="en-US"/>
        </w:rPr>
      </w:pPr>
    </w:p>
    <w:bookmarkEnd w:id="4"/>
    <w:p w14:paraId="7C0DC72D" w14:textId="77777777" w:rsidR="00FE1AB7" w:rsidRPr="00350258" w:rsidRDefault="00FE1AB7" w:rsidP="00226088">
      <w:pPr>
        <w:rPr>
          <w:rFonts w:eastAsia="ＭＳ 明朝"/>
        </w:rPr>
      </w:pPr>
    </w:p>
    <w:p w14:paraId="38C05E35" w14:textId="4E9C9040" w:rsidR="0085169E" w:rsidRPr="00350258" w:rsidRDefault="0085169E" w:rsidP="00226088">
      <w:pPr>
        <w:rPr>
          <w:rFonts w:eastAsia="ＭＳ 明朝"/>
          <w:b/>
          <w:bCs/>
        </w:rPr>
      </w:pPr>
      <w:r w:rsidRPr="00350258">
        <w:rPr>
          <w:rFonts w:eastAsia="ＭＳ 明朝"/>
          <w:b/>
          <w:bCs/>
        </w:rPr>
        <w:t xml:space="preserve">Reference </w:t>
      </w:r>
    </w:p>
    <w:p w14:paraId="6756B76C" w14:textId="6EBF19FB" w:rsidR="0085169E" w:rsidRPr="00A75750" w:rsidRDefault="0085169E" w:rsidP="00A75750">
      <w:pPr>
        <w:ind w:left="2266" w:hangingChars="944" w:hanging="2266"/>
      </w:pPr>
      <w:bookmarkStart w:id="8" w:name="OLE_LINK7"/>
      <w:r w:rsidRPr="00A75750">
        <w:rPr>
          <w:rFonts w:hint="eastAsia"/>
        </w:rPr>
        <w:t>[</w:t>
      </w:r>
      <w:r w:rsidR="00350258" w:rsidRPr="00A75750">
        <w:t>LS-from-FG-MV</w:t>
      </w:r>
      <w:r w:rsidRPr="00A75750">
        <w:t>]</w:t>
      </w:r>
      <w:r w:rsidR="00350258" w:rsidRPr="00A75750">
        <w:tab/>
      </w:r>
      <w:r w:rsidRPr="00A75750">
        <w:t>T22-TSAG-240122-TD-GEN-0400</w:t>
      </w:r>
      <w:r w:rsidRPr="00A75750">
        <w:rPr>
          <w:rFonts w:hint="eastAsia"/>
        </w:rPr>
        <w:t>,</w:t>
      </w:r>
      <w:r w:rsidRPr="00A75750">
        <w:t xml:space="preserve"> </w:t>
      </w:r>
      <w:r w:rsidRPr="00A75750">
        <w:rPr>
          <w:i/>
          <w:iCs/>
        </w:rPr>
        <w:t xml:space="preserve">LS on Results of the fourth meeting of the FG-MV </w:t>
      </w:r>
      <w:r w:rsidRPr="00A75750">
        <w:t>(Ref.: FG-MV-O-187-R2)</w:t>
      </w:r>
      <w:r w:rsidR="00A75750" w:rsidRPr="00A75750">
        <w:t xml:space="preserve"> (</w:t>
      </w:r>
      <w:r w:rsidR="00A75750">
        <w:t>Geneva, 22 - 26 January 2024)</w:t>
      </w:r>
      <w:r w:rsidRPr="00A75750">
        <w:t>.</w:t>
      </w:r>
    </w:p>
    <w:bookmarkEnd w:id="8"/>
    <w:p w14:paraId="12A502C1" w14:textId="0828C19E" w:rsidR="00960199" w:rsidRDefault="00960199" w:rsidP="00350258">
      <w:pPr>
        <w:ind w:left="2266" w:hangingChars="944" w:hanging="2266"/>
        <w:rPr>
          <w:i/>
          <w:iCs/>
        </w:rPr>
      </w:pPr>
      <w:r>
        <w:t>[TSAG C</w:t>
      </w:r>
      <w:r w:rsidR="0081034A">
        <w:t>0009</w:t>
      </w:r>
      <w:r>
        <w:t>]</w:t>
      </w:r>
      <w:r w:rsidR="00A75750" w:rsidRPr="00A75750">
        <w:t xml:space="preserve"> </w:t>
      </w:r>
      <w:r w:rsidR="00A75750">
        <w:tab/>
        <w:t>T22-TSAG-C-</w:t>
      </w:r>
      <w:r w:rsidR="0081034A">
        <w:t>0009</w:t>
      </w:r>
      <w:r w:rsidR="00A75750">
        <w:t xml:space="preserve">, </w:t>
      </w:r>
      <w:r w:rsidR="00A75750" w:rsidRPr="00A75750">
        <w:rPr>
          <w:i/>
          <w:iCs/>
        </w:rPr>
        <w:t xml:space="preserve">Proposal to create a Focus group on metaverse in ITU-T SG16 </w:t>
      </w:r>
      <w:r w:rsidR="00A75750">
        <w:t>(</w:t>
      </w:r>
      <w:bookmarkStart w:id="9" w:name="OLE_LINK18"/>
      <w:r w:rsidR="00A75750">
        <w:t xml:space="preserve">Geneva, </w:t>
      </w:r>
      <w:bookmarkStart w:id="10" w:name="OLE_LINK5"/>
      <w:r w:rsidR="00A75750">
        <w:t>12-16 December 2022</w:t>
      </w:r>
      <w:bookmarkEnd w:id="9"/>
      <w:bookmarkEnd w:id="10"/>
      <w:r w:rsidR="00A75750">
        <w:t>)</w:t>
      </w:r>
    </w:p>
    <w:p w14:paraId="161A1A2D" w14:textId="0EE774CE" w:rsidR="00350258" w:rsidRDefault="00350258">
      <w:pPr>
        <w:spacing w:before="0" w:after="160" w:line="259" w:lineRule="auto"/>
      </w:pPr>
      <w:r>
        <w:br w:type="page"/>
      </w:r>
    </w:p>
    <w:p w14:paraId="4AD8939E" w14:textId="61C1897B" w:rsidR="00350258" w:rsidRDefault="00350258" w:rsidP="00350258">
      <w:pPr>
        <w:ind w:left="2274" w:hangingChars="944" w:hanging="2274"/>
        <w:jc w:val="center"/>
        <w:rPr>
          <w:rFonts w:eastAsia="ＭＳ 明朝"/>
          <w:b/>
          <w:bCs/>
          <w:lang w:val="en-US"/>
        </w:rPr>
      </w:pPr>
      <w:r>
        <w:rPr>
          <w:rFonts w:eastAsia="ＭＳ 明朝"/>
          <w:b/>
          <w:bCs/>
          <w:lang w:val="en-US"/>
        </w:rPr>
        <w:lastRenderedPageBreak/>
        <w:t xml:space="preserve">Annex </w:t>
      </w:r>
      <w:r w:rsidR="00960199">
        <w:rPr>
          <w:rFonts w:eastAsia="ＭＳ 明朝"/>
          <w:b/>
          <w:bCs/>
          <w:lang w:val="en-US"/>
        </w:rPr>
        <w:t>1</w:t>
      </w:r>
      <w:r>
        <w:rPr>
          <w:rFonts w:eastAsia="ＭＳ 明朝"/>
          <w:b/>
          <w:bCs/>
          <w:lang w:val="en-US"/>
        </w:rPr>
        <w:t>: FG-MV approved deliverables with proposed allocation</w:t>
      </w:r>
    </w:p>
    <w:p w14:paraId="353C7725" w14:textId="3230E028" w:rsidR="00350258" w:rsidRPr="00350258" w:rsidRDefault="00350258" w:rsidP="00350258">
      <w:pPr>
        <w:ind w:left="2266" w:hangingChars="944" w:hanging="2266"/>
        <w:rPr>
          <w:rFonts w:eastAsia="ＭＳ 明朝"/>
          <w:lang w:val="en-US"/>
        </w:rPr>
      </w:pPr>
    </w:p>
    <w:p w14:paraId="181425B7" w14:textId="5F9C860A" w:rsidR="00350258" w:rsidRPr="00350258" w:rsidRDefault="00350258" w:rsidP="00350258">
      <w:pPr>
        <w:ind w:left="2266" w:hangingChars="944" w:hanging="2266"/>
        <w:rPr>
          <w:rFonts w:eastAsia="ＭＳ 明朝"/>
          <w:lang w:val="en-US"/>
        </w:rPr>
      </w:pPr>
      <w:r w:rsidRPr="00350258">
        <w:rPr>
          <w:rFonts w:eastAsia="ＭＳ 明朝" w:hint="eastAsia"/>
          <w:lang w:val="en-US"/>
        </w:rPr>
        <w:t>T</w:t>
      </w:r>
      <w:r w:rsidRPr="00350258">
        <w:rPr>
          <w:rFonts w:eastAsia="ＭＳ 明朝"/>
          <w:lang w:val="en-US"/>
        </w:rPr>
        <w:t>he following table is excerpted from [LS-from-FG-MV].</w:t>
      </w:r>
    </w:p>
    <w:p w14:paraId="47BCD9FF" w14:textId="05BE4D4B" w:rsidR="00350258" w:rsidRDefault="00350258" w:rsidP="00DE0B85">
      <w:pPr>
        <w:jc w:val="center"/>
        <w:rPr>
          <w:rFonts w:eastAsia="ＭＳ 明朝"/>
          <w:lang w:val="en-US"/>
        </w:rPr>
      </w:pPr>
    </w:p>
    <w:p w14:paraId="51BB2EF1" w14:textId="7AF4AB76" w:rsidR="00350258" w:rsidRDefault="00350258" w:rsidP="00DE0B85">
      <w:pPr>
        <w:jc w:val="center"/>
        <w:rPr>
          <w:rFonts w:eastAsia="ＭＳ 明朝"/>
          <w:lang w:val="en-US"/>
        </w:rPr>
      </w:pPr>
      <w:bookmarkStart w:id="11" w:name="OLE_LINK21"/>
      <w:r>
        <w:t>*() entities or groups that might be interested in these deliverables</w:t>
      </w:r>
    </w:p>
    <w:tbl>
      <w:tblPr>
        <w:tblStyle w:val="TableGrid1"/>
        <w:tblW w:w="94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7"/>
        <w:gridCol w:w="3261"/>
        <w:gridCol w:w="1920"/>
        <w:gridCol w:w="2822"/>
      </w:tblGrid>
      <w:tr w:rsidR="00350258" w14:paraId="4DACB595" w14:textId="77777777" w:rsidTr="00350258">
        <w:trPr>
          <w:trHeight w:val="393"/>
          <w:tblHeader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0136" w14:textId="77777777" w:rsidR="00350258" w:rsidRDefault="00350258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bookmarkStart w:id="12" w:name="_Hlk153874026"/>
            <w:r>
              <w:rPr>
                <w:rFonts w:eastAsia="SimSun"/>
                <w:b/>
                <w:bCs/>
                <w:lang w:val="en-US" w:eastAsia="en-US"/>
              </w:rPr>
              <w:t>No.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4638" w14:textId="77777777" w:rsidR="00350258" w:rsidRDefault="00350258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>
              <w:rPr>
                <w:rFonts w:eastAsia="SimSun"/>
                <w:b/>
                <w:bCs/>
                <w:lang w:val="en-US" w:eastAsia="en-US"/>
              </w:rPr>
              <w:t>Title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7E66" w14:textId="77777777" w:rsidR="00350258" w:rsidRDefault="00350258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>
              <w:rPr>
                <w:rFonts w:eastAsia="SimSun"/>
                <w:b/>
                <w:bCs/>
                <w:lang w:val="en-US" w:eastAsia="en-US"/>
              </w:rPr>
              <w:t>Approved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07C4" w14:textId="77777777" w:rsidR="00350258" w:rsidRDefault="00350258">
            <w:pPr>
              <w:jc w:val="center"/>
              <w:rPr>
                <w:rFonts w:eastAsia="SimSun"/>
                <w:b/>
                <w:bCs/>
                <w:lang w:val="en-US" w:eastAsia="en-US"/>
              </w:rPr>
            </w:pPr>
            <w:r>
              <w:rPr>
                <w:rFonts w:eastAsia="SimSun"/>
                <w:b/>
                <w:bCs/>
                <w:lang w:val="en-US" w:eastAsia="en-US"/>
              </w:rPr>
              <w:t>Proposed allocation to ITU-T Study Groups and/or other entities</w:t>
            </w:r>
          </w:p>
        </w:tc>
      </w:tr>
      <w:bookmarkEnd w:id="12"/>
      <w:tr w:rsidR="00350258" w14:paraId="1BA71666" w14:textId="77777777" w:rsidTr="00350258">
        <w:trPr>
          <w:trHeight w:val="98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E4A0" w14:textId="77777777" w:rsidR="00350258" w:rsidRDefault="00AA262F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Theme="minorEastAsia"/>
              </w:rPr>
              <w:fldChar w:fldCharType="begin"/>
            </w:r>
            <w:r>
              <w:instrText xml:space="preserve"> HYPERLINK "http://handle.itu.int/11.1002/pub/82047d78-en" </w:instrText>
            </w:r>
            <w:r>
              <w:rPr>
                <w:rFonts w:eastAsiaTheme="minorEastAsia"/>
              </w:rPr>
              <w:fldChar w:fldCharType="separate"/>
            </w:r>
            <w:r w:rsidR="00350258">
              <w:rPr>
                <w:rStyle w:val="a7"/>
                <w:rFonts w:eastAsia="SimSun"/>
                <w:lang w:val="en-US" w:eastAsia="en-US"/>
              </w:rPr>
              <w:t>FGMV-01</w:t>
            </w:r>
            <w:r>
              <w:rPr>
                <w:rStyle w:val="a7"/>
                <w:rFonts w:eastAsia="SimSun"/>
                <w:lang w:val="en-US"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C39D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Exploring the metaverse: opportunities and challenges​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30AE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July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A77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SG3, SG16, SG20 (ITU-D SGs)</w:t>
            </w:r>
          </w:p>
        </w:tc>
      </w:tr>
      <w:tr w:rsidR="00350258" w14:paraId="6B7AF9DD" w14:textId="77777777" w:rsidTr="00350258">
        <w:trPr>
          <w:trHeight w:val="74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F40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24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FGMV-02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1CEF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Metaverse: an analysis of definitions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B8D8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October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FCE7" w14:textId="77777777" w:rsidR="00350258" w:rsidRDefault="00350258">
            <w:pPr>
              <w:jc w:val="center"/>
              <w:rPr>
                <w:rFonts w:eastAsia="SimSun"/>
                <w:lang w:val="de-DE" w:eastAsia="en-US"/>
              </w:rPr>
            </w:pPr>
            <w:r>
              <w:rPr>
                <w:rFonts w:eastAsia="SimSun"/>
                <w:lang w:val="de-DE" w:eastAsia="en-US"/>
              </w:rPr>
              <w:t>ITU-T SG3 and SG16 (SG20, ITU-T SCV, ITU-D SGs)</w:t>
            </w:r>
          </w:p>
        </w:tc>
      </w:tr>
      <w:tr w:rsidR="00350258" w14:paraId="403CA08A" w14:textId="77777777" w:rsidTr="00350258">
        <w:trPr>
          <w:trHeight w:val="120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C38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25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FGMV-03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0C7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Guidelines to assess inclusion and accessibility in metaverse standard development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435E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October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527" w14:textId="77777777" w:rsidR="00350258" w:rsidRDefault="00350258">
            <w:pPr>
              <w:jc w:val="center"/>
              <w:rPr>
                <w:rFonts w:eastAsia="SimSun"/>
                <w:lang w:val="fr-FR" w:eastAsia="en-US"/>
              </w:rPr>
            </w:pPr>
            <w:bookmarkStart w:id="13" w:name="_Hlk152777616"/>
            <w:r>
              <w:rPr>
                <w:rFonts w:eastAsia="SimSun"/>
                <w:lang w:val="fr-FR" w:eastAsia="en-US"/>
              </w:rPr>
              <w:t>ITU-T SG16 (ITU-T SG9, ITU-T SG20, JCA-AHF, IRG-AVA)</w:t>
            </w:r>
            <w:bookmarkEnd w:id="13"/>
          </w:p>
          <w:p w14:paraId="36BB085D" w14:textId="77777777" w:rsidR="00350258" w:rsidRDefault="00350258">
            <w:pPr>
              <w:spacing w:before="0"/>
              <w:ind w:left="720"/>
              <w:contextualSpacing/>
              <w:jc w:val="center"/>
              <w:rPr>
                <w:lang w:val="fr-CH" w:eastAsia="en-US"/>
              </w:rPr>
            </w:pPr>
          </w:p>
        </w:tc>
      </w:tr>
      <w:tr w:rsidR="00350258" w14:paraId="6F038DDB" w14:textId="77777777" w:rsidTr="00350258">
        <w:trPr>
          <w:trHeight w:val="16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B648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26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FGMV-04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D46E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Requirements of accessible products and services in the metaverse: Part I – System design perspective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4591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October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211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SG16, ITU-T SG9, ITU-T SG20 (JCA-AHF, IRG-AVA)</w:t>
            </w:r>
          </w:p>
          <w:p w14:paraId="35F0B95A" w14:textId="77777777" w:rsidR="00350258" w:rsidRDefault="00350258">
            <w:pPr>
              <w:ind w:left="720"/>
              <w:jc w:val="center"/>
              <w:rPr>
                <w:rFonts w:eastAsia="SimSun"/>
                <w:lang w:val="fr-CH" w:eastAsia="en-US"/>
              </w:rPr>
            </w:pPr>
          </w:p>
        </w:tc>
      </w:tr>
      <w:tr w:rsidR="00350258" w14:paraId="00286510" w14:textId="77777777" w:rsidTr="00350258">
        <w:trPr>
          <w:trHeight w:val="73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46E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27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FGMV-05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1320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Requirements of accessible products and services in the metaverse: Part II – User perspective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9383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October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6BE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SG16, ITU-T SG9, ITU-T SG20 (JCA-AHF, IRG-AVA)</w:t>
            </w:r>
          </w:p>
          <w:p w14:paraId="142F9308" w14:textId="77777777" w:rsidR="00350258" w:rsidRDefault="00350258">
            <w:pPr>
              <w:ind w:left="720"/>
              <w:jc w:val="center"/>
              <w:rPr>
                <w:rFonts w:eastAsia="SimSun"/>
                <w:lang w:val="fr-CH" w:eastAsia="en-US"/>
              </w:rPr>
            </w:pPr>
          </w:p>
        </w:tc>
      </w:tr>
      <w:tr w:rsidR="00350258" w14:paraId="21658E8F" w14:textId="77777777" w:rsidTr="00350258">
        <w:trPr>
          <w:trHeight w:val="5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D168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28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FGMV-06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5E44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Guidelines for consideration of ethical issues in standards that build confidence and security in the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5CFA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October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97B" w14:textId="77777777" w:rsidR="00350258" w:rsidRDefault="00350258">
            <w:pPr>
              <w:spacing w:before="0" w:after="160" w:line="231" w:lineRule="atLeast"/>
              <w:jc w:val="center"/>
              <w:rPr>
                <w:rFonts w:eastAsia="Calibri"/>
                <w:lang w:val="de-DE" w:eastAsia="en-GB"/>
              </w:rPr>
            </w:pPr>
            <w:r>
              <w:rPr>
                <w:rFonts w:eastAsia="Calibri"/>
                <w:color w:val="242424"/>
                <w:lang w:val="de-DE" w:eastAsia="en-GB"/>
              </w:rPr>
              <w:t xml:space="preserve">ITU-T SG17, ITU-T SG16 (OHCHR, </w:t>
            </w:r>
            <w:r>
              <w:rPr>
                <w:rFonts w:eastAsia="Calibri"/>
                <w:lang w:val="de-DE" w:eastAsia="zh-CN"/>
              </w:rPr>
              <w:t>UNDESA</w:t>
            </w:r>
            <w:r>
              <w:rPr>
                <w:rFonts w:eastAsia="Calibri"/>
                <w:color w:val="242424"/>
                <w:lang w:val="de-DE" w:eastAsia="en-GB"/>
              </w:rPr>
              <w:t>)</w:t>
            </w:r>
          </w:p>
          <w:p w14:paraId="2925922D" w14:textId="77777777" w:rsidR="00350258" w:rsidRDefault="00350258">
            <w:pPr>
              <w:jc w:val="center"/>
              <w:rPr>
                <w:rFonts w:eastAsia="SimSun"/>
                <w:lang w:val="de-DE" w:eastAsia="en-US"/>
              </w:rPr>
            </w:pPr>
          </w:p>
        </w:tc>
      </w:tr>
      <w:tr w:rsidR="00350258" w14:paraId="3F85E208" w14:textId="77777777" w:rsidTr="00350258">
        <w:trPr>
          <w:trHeight w:val="5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BEFE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29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FGMV-07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F536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Policy and regulation opportunities and challenges in the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D169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October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D35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bookmarkStart w:id="14" w:name="_Hlk152778281"/>
            <w:r>
              <w:rPr>
                <w:rFonts w:eastAsia="SimSun"/>
                <w:lang w:val="fr-CH" w:eastAsia="zh-CN"/>
              </w:rPr>
              <w:t>ITU-T SG3 (ITU-T SG16, ITU-T SG17, ITU-T SG20)</w:t>
            </w:r>
            <w:bookmarkEnd w:id="14"/>
          </w:p>
        </w:tc>
      </w:tr>
      <w:tr w:rsidR="00350258" w14:paraId="59C6BB43" w14:textId="77777777" w:rsidTr="00350258">
        <w:trPr>
          <w:trHeight w:val="5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1657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0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FGMV-08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BB61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Design criteria and technical requirements for sustainable metaverse ecosystem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65C8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October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8EC" w14:textId="77777777" w:rsidR="00350258" w:rsidRDefault="00350258">
            <w:pPr>
              <w:jc w:val="center"/>
              <w:rPr>
                <w:rFonts w:eastAsia="SimSun"/>
                <w:lang w:val="de-DE" w:eastAsia="en-US"/>
              </w:rPr>
            </w:pPr>
            <w:r>
              <w:rPr>
                <w:rFonts w:eastAsia="SimSun"/>
                <w:lang w:val="de-DE" w:eastAsia="en-US"/>
              </w:rPr>
              <w:t>ITU-T SG5 (ITU-T SG16, ITU-T SG13, ITU-T SG20, UNDESA)</w:t>
            </w:r>
          </w:p>
          <w:p w14:paraId="4E9F8BE5" w14:textId="77777777" w:rsidR="00350258" w:rsidRDefault="00350258">
            <w:pPr>
              <w:jc w:val="center"/>
              <w:rPr>
                <w:rFonts w:eastAsia="SimSun"/>
                <w:lang w:val="de-DE" w:eastAsia="en-US"/>
              </w:rPr>
            </w:pPr>
          </w:p>
        </w:tc>
      </w:tr>
      <w:tr w:rsidR="00350258" w14:paraId="04755AE5" w14:textId="77777777" w:rsidTr="00350258">
        <w:trPr>
          <w:trHeight w:val="98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E8D5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1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FGMV-09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803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Power metaverse: Use cases relevant to grid side and user side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DC64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October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619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 xml:space="preserve">ITU-T </w:t>
            </w:r>
            <w:r>
              <w:rPr>
                <w:rFonts w:eastAsia="Microsoft YaHei"/>
                <w:color w:val="000000"/>
                <w:lang w:val="fr-CH" w:eastAsia="en-US"/>
              </w:rPr>
              <w:t>SG16</w:t>
            </w:r>
            <w:r>
              <w:rPr>
                <w:rFonts w:eastAsia="SimSun"/>
                <w:lang w:val="fr-CH" w:eastAsia="zh-CN"/>
              </w:rPr>
              <w:t xml:space="preserve"> and</w:t>
            </w:r>
            <w:r>
              <w:rPr>
                <w:rFonts w:eastAsia="Microsoft YaHei"/>
                <w:color w:val="000000"/>
                <w:lang w:val="fr-CH" w:eastAsia="en-US"/>
              </w:rPr>
              <w:t xml:space="preserve"> </w:t>
            </w:r>
            <w:r>
              <w:rPr>
                <w:rFonts w:eastAsia="SimSun"/>
                <w:lang w:val="fr-CH" w:eastAsia="zh-CN"/>
              </w:rPr>
              <w:t>ITU-T SG20</w:t>
            </w:r>
          </w:p>
        </w:tc>
      </w:tr>
      <w:tr w:rsidR="00350258" w14:paraId="27669788" w14:textId="77777777" w:rsidTr="00350258">
        <w:trPr>
          <w:trHeight w:val="74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68E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2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FGMV-10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F460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Cyber risks, threats, and harms in the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E8F4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CFED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242424"/>
                <w:lang w:val="fr-CH" w:eastAsia="en-US"/>
              </w:rPr>
              <w:t>ITU-T SG17</w:t>
            </w:r>
          </w:p>
        </w:tc>
      </w:tr>
      <w:tr w:rsidR="00350258" w14:paraId="000762F7" w14:textId="77777777" w:rsidTr="00350258">
        <w:trPr>
          <w:trHeight w:val="16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0D7B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3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FGMV-11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EFB1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Embedding safety standards and the user control of Personally Identifiable Information (PII) in the development of the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222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3B1B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color w:val="242424"/>
                <w:lang w:val="fr-CH" w:eastAsia="en-US"/>
              </w:rPr>
              <w:t>ITU-T SG17</w:t>
            </w:r>
            <w:r>
              <w:rPr>
                <w:rFonts w:eastAsia="SimSun"/>
                <w:lang w:val="fr-CH" w:eastAsia="zh-CN"/>
              </w:rPr>
              <w:t xml:space="preserve"> and</w:t>
            </w:r>
            <w:r>
              <w:rPr>
                <w:rFonts w:eastAsia="SimSun"/>
                <w:color w:val="242424"/>
                <w:lang w:val="fr-CH" w:eastAsia="en-US"/>
              </w:rPr>
              <w:t xml:space="preserve"> ITU-T SG16</w:t>
            </w:r>
          </w:p>
        </w:tc>
      </w:tr>
      <w:tr w:rsidR="00350258" w14:paraId="6CC2FC99" w14:textId="77777777" w:rsidTr="00350258">
        <w:trPr>
          <w:trHeight w:val="86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D6D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4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FGMV-12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5211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 xml:space="preserve">Technical Report on </w:t>
            </w:r>
            <w:r>
              <w:rPr>
                <w:rFonts w:eastAsia="SimSun"/>
                <w:color w:val="000000"/>
                <w:lang w:val="en-US" w:eastAsia="en-US"/>
              </w:rPr>
              <w:t>Children's age verification in the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4AFD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CA5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242424"/>
                <w:lang w:val="en-US" w:eastAsia="en-US"/>
              </w:rPr>
              <w:t>ITU-T SG17 (UNICEF and ITU-D SG2)</w:t>
            </w:r>
          </w:p>
        </w:tc>
      </w:tr>
      <w:tr w:rsidR="00350258" w14:paraId="6FCE2997" w14:textId="77777777" w:rsidTr="00350258">
        <w:trPr>
          <w:trHeight w:val="98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5E70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5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FGMV-13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B50C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Report on Responsible Use of AI for Child Protection in the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5656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1E4C" w14:textId="77777777" w:rsidR="00350258" w:rsidRDefault="00350258">
            <w:pPr>
              <w:jc w:val="center"/>
              <w:rPr>
                <w:rFonts w:eastAsia="Calibri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SG17 (ITU-T SG3</w:t>
            </w:r>
            <w:r>
              <w:rPr>
                <w:rFonts w:eastAsia="Calibri"/>
                <w:lang w:val="fr-CH" w:eastAsia="en-US"/>
              </w:rPr>
              <w:t xml:space="preserve">, </w:t>
            </w:r>
            <w:r>
              <w:rPr>
                <w:lang w:val="en-US" w:eastAsia="en-US"/>
              </w:rPr>
              <w:t>UNICEF and ITU-D SG2)</w:t>
            </w:r>
          </w:p>
        </w:tc>
      </w:tr>
      <w:tr w:rsidR="00350258" w14:paraId="3D26A8CC" w14:textId="77777777" w:rsidTr="00350258">
        <w:trPr>
          <w:trHeight w:val="132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79D8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6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FGMV-14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3433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Report on Regulatory and economic aspects in the metaverse: Data protection-related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7579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80D7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zh-CN"/>
              </w:rPr>
              <w:t>ITU-T SG3 (</w:t>
            </w:r>
            <w:r>
              <w:rPr>
                <w:rFonts w:eastAsia="SimSun"/>
                <w:lang w:val="fr-CH" w:eastAsia="en-US"/>
              </w:rPr>
              <w:t xml:space="preserve">ITU-T SG17, </w:t>
            </w:r>
            <w:r>
              <w:rPr>
                <w:rFonts w:eastAsia="SimSun"/>
                <w:lang w:val="fr-CH" w:eastAsia="zh-CN"/>
              </w:rPr>
              <w:t>ITU-T SG20)</w:t>
            </w:r>
          </w:p>
        </w:tc>
      </w:tr>
      <w:tr w:rsidR="00350258" w14:paraId="499ED7FD" w14:textId="77777777" w:rsidTr="00350258">
        <w:trPr>
          <w:trHeight w:val="132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7B25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7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FGMV-15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F688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Specification on Accessibility requirements for metaverse services supporting IoT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B32C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ACF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SG20 (ITU-T SG16, ITU-T SG9, JCA-AHF, IRG-AVA)</w:t>
            </w:r>
          </w:p>
          <w:p w14:paraId="33908082" w14:textId="77777777" w:rsidR="00350258" w:rsidRDefault="00350258">
            <w:pPr>
              <w:spacing w:before="0"/>
              <w:jc w:val="center"/>
              <w:rPr>
                <w:rFonts w:eastAsia="SimSun"/>
                <w:lang w:val="fr-CH" w:eastAsia="en-US"/>
              </w:rPr>
            </w:pPr>
          </w:p>
        </w:tc>
      </w:tr>
      <w:tr w:rsidR="00350258" w14:paraId="5401F17B" w14:textId="77777777" w:rsidTr="00350258">
        <w:trPr>
          <w:trHeight w:val="74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9CD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8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FGMV-16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85F6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Report on Accessibility in a sustainable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E4D7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E7F8" w14:textId="77777777" w:rsidR="00350258" w:rsidRDefault="00350258">
            <w:pPr>
              <w:spacing w:before="0"/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 (ITU-T SG9, ITU-T SG20, JCA-AHF, IRG-AVA)</w:t>
            </w:r>
          </w:p>
        </w:tc>
      </w:tr>
      <w:tr w:rsidR="00350258" w14:paraId="41A48F16" w14:textId="77777777" w:rsidTr="00350258">
        <w:trPr>
          <w:trHeight w:val="109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D419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39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FGMV-17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A9CF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Report on Guidelines and requirements on interpreting in the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452A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35E" w14:textId="77777777" w:rsidR="00350258" w:rsidRDefault="00350258">
            <w:pPr>
              <w:spacing w:before="0"/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 (ITU-T SG9, ITU-T SG20, JCA-AHF, IRG-AVA)</w:t>
            </w:r>
          </w:p>
        </w:tc>
      </w:tr>
      <w:tr w:rsidR="00350258" w14:paraId="5B2A75AE" w14:textId="77777777" w:rsidTr="00350258">
        <w:trPr>
          <w:trHeight w:val="98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2D6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40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FGMV-18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F66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color w:val="000000"/>
                <w:lang w:val="en-US" w:eastAsia="en-US"/>
              </w:rPr>
              <w:t>Technical Report on Guidance on how to build a metaverse for all – Part I: Legal Framework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35DC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F8A" w14:textId="77777777" w:rsidR="00350258" w:rsidRDefault="00350258">
            <w:pPr>
              <w:spacing w:before="0"/>
              <w:jc w:val="center"/>
              <w:rPr>
                <w:color w:val="3789BD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 (ITU-T SG9, ITU-T SG20, JCA-AHF, IRG-AVA)</w:t>
            </w:r>
          </w:p>
          <w:p w14:paraId="12F4FA13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</w:p>
        </w:tc>
      </w:tr>
      <w:tr w:rsidR="00350258" w14:paraId="1C10B895" w14:textId="77777777" w:rsidTr="00350258">
        <w:trPr>
          <w:trHeight w:val="155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78B2" w14:textId="77777777" w:rsidR="00350258" w:rsidRDefault="00BE04A0">
            <w:pPr>
              <w:jc w:val="center"/>
              <w:rPr>
                <w:rFonts w:eastAsia="SimSun"/>
                <w:lang w:val="fr-CH" w:eastAsia="en-US"/>
              </w:rPr>
            </w:pPr>
            <w:hyperlink r:id="rId41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FGMV-19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E807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Service scenarios and high-level requirements for metaverse cross-platform interoperability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A8F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06B9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 xml:space="preserve">ITU-T </w:t>
            </w:r>
            <w:r>
              <w:rPr>
                <w:rFonts w:eastAsia="Microsoft YaHei"/>
                <w:color w:val="000000"/>
                <w:lang w:val="en-US" w:eastAsia="en-US"/>
              </w:rPr>
              <w:t>SG16</w:t>
            </w:r>
          </w:p>
        </w:tc>
      </w:tr>
      <w:tr w:rsidR="00350258" w14:paraId="0D62D0F8" w14:textId="77777777" w:rsidTr="00350258">
        <w:trPr>
          <w:trHeight w:val="62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9A5" w14:textId="77777777" w:rsidR="00350258" w:rsidRDefault="00BE04A0">
            <w:pPr>
              <w:jc w:val="center"/>
              <w:rPr>
                <w:rFonts w:eastAsia="SimSun"/>
                <w:lang w:val="en-US" w:eastAsia="en-US"/>
              </w:rPr>
            </w:pPr>
            <w:hyperlink r:id="rId42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FGMV-20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3DA6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Definition of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F9EC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CCD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zh-CN"/>
              </w:rPr>
              <w:t>ITU-T SG16 (SG3, SG20, ITU-T SCV)</w:t>
            </w:r>
          </w:p>
          <w:p w14:paraId="73A7F4AF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</w:p>
        </w:tc>
      </w:tr>
      <w:tr w:rsidR="00350258" w14:paraId="64330644" w14:textId="77777777" w:rsidTr="00350258">
        <w:trPr>
          <w:trHeight w:val="109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315" w14:textId="77777777" w:rsidR="00350258" w:rsidRDefault="00BE04A0">
            <w:pPr>
              <w:jc w:val="center"/>
              <w:rPr>
                <w:rFonts w:eastAsia="SimSun"/>
                <w:lang w:val="fr-CH" w:eastAsia="en-US"/>
              </w:rPr>
            </w:pPr>
            <w:hyperlink r:id="rId43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FGMV-21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DDD2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Report on Principles for building concepts and definitions related to metaverse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5D0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311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zh-CN"/>
              </w:rPr>
              <w:t>ITU-T SG16 (SG3, SG20, ITU-T SCV)</w:t>
            </w:r>
          </w:p>
          <w:p w14:paraId="44B4B93C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</w:p>
        </w:tc>
      </w:tr>
      <w:tr w:rsidR="00350258" w14:paraId="0DBC24DD" w14:textId="77777777" w:rsidTr="00350258">
        <w:trPr>
          <w:trHeight w:val="155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45E2" w14:textId="77777777" w:rsidR="00350258" w:rsidRDefault="00BE04A0">
            <w:pPr>
              <w:jc w:val="center"/>
              <w:rPr>
                <w:rFonts w:eastAsia="SimSun"/>
                <w:lang w:val="fr-CH" w:eastAsia="en-US"/>
              </w:rPr>
            </w:pPr>
            <w:hyperlink r:id="rId44" w:history="1">
              <w:r w:rsidR="00350258">
                <w:rPr>
                  <w:rStyle w:val="a7"/>
                  <w:rFonts w:eastAsia="SimSun"/>
                  <w:lang w:val="en-US" w:eastAsia="en-US"/>
                </w:rPr>
                <w:t>FGMV-22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726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Technical Specification on Capabilities and requirements of generative artificial intelligence in metaverse applications and services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318D" w14:textId="77777777" w:rsidR="00350258" w:rsidRDefault="00350258">
            <w:pPr>
              <w:jc w:val="center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December 2023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B268" w14:textId="77777777" w:rsidR="00350258" w:rsidRDefault="00350258">
            <w:pPr>
              <w:jc w:val="center"/>
              <w:rPr>
                <w:rFonts w:eastAsia="SimSun"/>
                <w:lang w:val="fr-CH" w:eastAsia="en-US"/>
              </w:rPr>
            </w:pPr>
            <w:r>
              <w:rPr>
                <w:rFonts w:eastAsia="SimSun"/>
                <w:lang w:val="fr-CH" w:eastAsia="en-US"/>
              </w:rPr>
              <w:t>ITU-T SG16 (ITU-T SG9, ITU-T SG20)</w:t>
            </w:r>
          </w:p>
        </w:tc>
      </w:tr>
    </w:tbl>
    <w:p w14:paraId="4A7C8355" w14:textId="246437DD" w:rsidR="00960199" w:rsidRDefault="00960199" w:rsidP="00DE0B85">
      <w:pPr>
        <w:jc w:val="center"/>
        <w:rPr>
          <w:rFonts w:eastAsia="ＭＳ 明朝"/>
          <w:b/>
          <w:bCs/>
          <w:lang w:val="en-US"/>
        </w:rPr>
      </w:pPr>
    </w:p>
    <w:p w14:paraId="33BFD095" w14:textId="77777777" w:rsidR="00960199" w:rsidRDefault="00960199">
      <w:pPr>
        <w:spacing w:before="0" w:after="160" w:line="259" w:lineRule="auto"/>
        <w:rPr>
          <w:rFonts w:eastAsia="ＭＳ 明朝"/>
          <w:b/>
          <w:bCs/>
          <w:lang w:val="en-US"/>
        </w:rPr>
      </w:pPr>
      <w:r>
        <w:rPr>
          <w:rFonts w:eastAsia="ＭＳ 明朝"/>
          <w:b/>
          <w:bCs/>
          <w:lang w:val="en-US"/>
        </w:rPr>
        <w:br w:type="page"/>
      </w:r>
      <w:bookmarkEnd w:id="11"/>
    </w:p>
    <w:p w14:paraId="7C8CB211" w14:textId="301C48A2" w:rsidR="00960199" w:rsidRDefault="00960199" w:rsidP="00960199">
      <w:pPr>
        <w:ind w:left="2274" w:hangingChars="944" w:hanging="2274"/>
        <w:jc w:val="center"/>
        <w:rPr>
          <w:rFonts w:eastAsia="ＭＳ 明朝"/>
          <w:b/>
          <w:bCs/>
          <w:lang w:val="en-US"/>
        </w:rPr>
      </w:pPr>
      <w:bookmarkStart w:id="15" w:name="OLE_LINK10"/>
      <w:bookmarkStart w:id="16" w:name="OLE_LINK11"/>
      <w:r>
        <w:rPr>
          <w:rFonts w:eastAsia="ＭＳ 明朝"/>
          <w:b/>
          <w:bCs/>
          <w:lang w:val="en-US"/>
        </w:rPr>
        <w:lastRenderedPageBreak/>
        <w:t xml:space="preserve">Annex 2: </w:t>
      </w:r>
      <w:bookmarkEnd w:id="15"/>
      <w:r>
        <w:rPr>
          <w:rFonts w:eastAsia="ＭＳ 明朝"/>
          <w:b/>
          <w:bCs/>
          <w:lang w:val="en-US"/>
        </w:rPr>
        <w:t>The relationship between ITU-T SGs and metaverse</w:t>
      </w:r>
    </w:p>
    <w:p w14:paraId="481B416C" w14:textId="77777777" w:rsidR="00433101" w:rsidRDefault="00433101" w:rsidP="00960199">
      <w:pPr>
        <w:ind w:left="2274" w:hangingChars="944" w:hanging="2274"/>
        <w:jc w:val="center"/>
        <w:rPr>
          <w:rFonts w:eastAsia="ＭＳ 明朝"/>
          <w:b/>
          <w:bCs/>
          <w:lang w:val="en-US"/>
        </w:rPr>
      </w:pPr>
    </w:p>
    <w:p w14:paraId="570CB087" w14:textId="71A72FAB" w:rsidR="00284381" w:rsidRDefault="00BE04A0" w:rsidP="00960199">
      <w:pPr>
        <w:rPr>
          <w:rFonts w:eastAsia="ＭＳ 明朝"/>
          <w:lang w:val="en-US"/>
        </w:rPr>
      </w:pPr>
      <w:hyperlink r:id="rId45" w:history="1">
        <w:r w:rsidR="00960199" w:rsidRPr="00433101">
          <w:rPr>
            <w:rStyle w:val="a7"/>
            <w:rFonts w:eastAsia="ＭＳ 明朝"/>
            <w:lang w:val="en-US"/>
          </w:rPr>
          <w:t>ToR of FG-MV</w:t>
        </w:r>
      </w:hyperlink>
      <w:r w:rsidR="00960199">
        <w:rPr>
          <w:rFonts w:eastAsia="ＭＳ 明朝"/>
          <w:lang w:val="en-US"/>
        </w:rPr>
        <w:t xml:space="preserve"> incudes the relationship between ITU-T SGs and metaverse</w:t>
      </w:r>
      <w:r w:rsidR="00284381">
        <w:rPr>
          <w:rFonts w:eastAsia="ＭＳ 明朝"/>
          <w:lang w:val="en-US"/>
        </w:rPr>
        <w:t xml:space="preserve">. And </w:t>
      </w:r>
      <w:r w:rsidR="00960199">
        <w:rPr>
          <w:rFonts w:eastAsia="ＭＳ 明朝" w:hint="eastAsia"/>
          <w:lang w:val="en-US"/>
        </w:rPr>
        <w:t>[</w:t>
      </w:r>
      <w:r w:rsidR="00960199">
        <w:rPr>
          <w:rFonts w:eastAsia="ＭＳ 明朝"/>
          <w:lang w:val="en-US"/>
        </w:rPr>
        <w:t>TSAG C</w:t>
      </w:r>
      <w:r w:rsidR="00433101">
        <w:rPr>
          <w:rFonts w:eastAsia="ＭＳ 明朝" w:hint="eastAsia"/>
          <w:lang w:val="en-US"/>
        </w:rPr>
        <w:t>0009</w:t>
      </w:r>
      <w:r w:rsidR="00960199">
        <w:rPr>
          <w:rFonts w:eastAsia="ＭＳ 明朝"/>
          <w:lang w:val="en-US"/>
        </w:rPr>
        <w:t xml:space="preserve">] contains </w:t>
      </w:r>
      <w:r w:rsidR="00284381">
        <w:rPr>
          <w:rFonts w:eastAsia="ＭＳ 明朝"/>
          <w:lang w:val="en-US"/>
        </w:rPr>
        <w:t xml:space="preserve">more detailed </w:t>
      </w:r>
      <w:r w:rsidR="00960199">
        <w:rPr>
          <w:rFonts w:eastAsia="ＭＳ 明朝"/>
          <w:lang w:val="en-US"/>
        </w:rPr>
        <w:t>observation</w:t>
      </w:r>
      <w:r w:rsidR="00433101">
        <w:rPr>
          <w:rFonts w:eastAsia="ＭＳ 明朝" w:hint="eastAsia"/>
          <w:lang w:val="en-US"/>
        </w:rPr>
        <w:t>s</w:t>
      </w:r>
      <w:r w:rsidR="00284381">
        <w:rPr>
          <w:rFonts w:eastAsia="ＭＳ 明朝"/>
          <w:lang w:val="en-US"/>
        </w:rPr>
        <w:t xml:space="preserve"> of the relationship between FG-MV and the following SGs: </w:t>
      </w:r>
      <w:r w:rsidR="00284381">
        <w:rPr>
          <w:rFonts w:eastAsia="ＭＳ 明朝"/>
        </w:rPr>
        <w:t>SG5, SG9, SG12, SG13, SG17, and SG20</w:t>
      </w:r>
      <w:r w:rsidR="00284381">
        <w:rPr>
          <w:rFonts w:eastAsia="ＭＳ 明朝"/>
          <w:lang w:val="en-US"/>
        </w:rPr>
        <w:t xml:space="preserve">. </w:t>
      </w:r>
    </w:p>
    <w:p w14:paraId="379E8B39" w14:textId="35DCA8AF" w:rsidR="00960199" w:rsidRDefault="00284381" w:rsidP="00960199">
      <w:pPr>
        <w:rPr>
          <w:rFonts w:eastAsia="ＭＳ 明朝"/>
        </w:rPr>
      </w:pPr>
      <w:r>
        <w:rPr>
          <w:rFonts w:eastAsia="ＭＳ 明朝"/>
          <w:lang w:val="en-US"/>
        </w:rPr>
        <w:t xml:space="preserve">Consolidated list of </w:t>
      </w:r>
      <w:r w:rsidR="00433101">
        <w:rPr>
          <w:rFonts w:eastAsia="ＭＳ 明朝"/>
          <w:lang w:val="en-US"/>
        </w:rPr>
        <w:t xml:space="preserve">the above documents </w:t>
      </w:r>
      <w:r>
        <w:rPr>
          <w:rFonts w:eastAsia="ＭＳ 明朝"/>
          <w:lang w:val="en-US"/>
        </w:rPr>
        <w:t>are as follows:</w:t>
      </w:r>
    </w:p>
    <w:p w14:paraId="584FDE13" w14:textId="77777777" w:rsidR="00960199" w:rsidRDefault="00960199" w:rsidP="0096019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7" w:name="OLE_LINK12"/>
      <w:r>
        <w:t>–</w:t>
      </w:r>
      <w:r>
        <w:tab/>
        <w:t>ITU-T SG 16 on multimedia aspects of the metaverse</w:t>
      </w:r>
    </w:p>
    <w:p w14:paraId="0B076CFA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lang w:val="fr-FR"/>
        </w:rPr>
      </w:pPr>
      <w:r>
        <w:rPr>
          <w:lang w:val="fr-FR"/>
        </w:rPr>
        <w:t>ITU-T Q1/16, Q11/16, Q13/16, Q21/16, Q27/16 and Q28/16 on multimedia</w:t>
      </w:r>
    </w:p>
    <w:p w14:paraId="36EC5FC7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t>ITU-T Q5/16 on artificial intelligence-enabled multimedia applications</w:t>
      </w:r>
    </w:p>
    <w:p w14:paraId="25232E89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t>ITU-T Q6/16 for visual, audio and signal coding</w:t>
      </w:r>
    </w:p>
    <w:p w14:paraId="51BCFE0F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t>ITU-T Q8/16 for immersive live experience systems and services</w:t>
      </w:r>
    </w:p>
    <w:p w14:paraId="5A6B5971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t>ITU-T Q12/16 on intelligent visual systems and services</w:t>
      </w:r>
    </w:p>
    <w:p w14:paraId="635335A4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t>ITU-T Q23/16 and Q12/16 on digital culture-related systems and services</w:t>
      </w:r>
    </w:p>
    <w:p w14:paraId="0A3DBC82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t>ITU-T Q22/16 for multimedia aspects of distributed ledger technologies and e-services</w:t>
      </w:r>
    </w:p>
    <w:p w14:paraId="7D75783A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t>ITU-T Q24/16 for human factors for intelligent user interfaces and services</w:t>
      </w:r>
    </w:p>
    <w:p w14:paraId="1E924155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t>ITU-T Q26/16 for accessibility to multimedia systems and services</w:t>
      </w:r>
    </w:p>
    <w:p w14:paraId="6BE121E2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rPr>
          <w:rFonts w:eastAsia="Malgun Gothic"/>
          <w:lang w:eastAsia="ko-KR"/>
        </w:rPr>
        <w:t>ITU-T Q28/16 for multimedia framework for digital health applications</w:t>
      </w:r>
    </w:p>
    <w:p w14:paraId="36DDCA4C" w14:textId="77777777" w:rsidR="00960199" w:rsidRDefault="00960199" w:rsidP="00960199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–</w:t>
      </w:r>
      <w:r>
        <w:tab/>
        <w:t>ITU-T SG13 on cloud computing aspects of the metaverse</w:t>
      </w:r>
    </w:p>
    <w:p w14:paraId="75A68E5D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</w:t>
      </w:r>
      <w:r>
        <w:rPr>
          <w:rFonts w:eastAsia="ＭＳ 明朝"/>
        </w:rPr>
        <w:t>17</w:t>
      </w:r>
      <w:r>
        <w:rPr>
          <w:rFonts w:eastAsia="Malgun Gothic"/>
          <w:lang w:eastAsia="ko-KR"/>
        </w:rPr>
        <w:t>/13 for cloud requirement</w:t>
      </w:r>
    </w:p>
    <w:p w14:paraId="11B06DF0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ＭＳ 明朝"/>
        </w:rPr>
        <w:t>ITU-T Q18/13 for cloud architecture</w:t>
      </w:r>
    </w:p>
    <w:p w14:paraId="3876563F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ＭＳ 明朝"/>
        </w:rPr>
        <w:t>ITU-T Q19/13 for cloud management</w:t>
      </w:r>
    </w:p>
    <w:p w14:paraId="2ED7825C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Q22/13 for emerging network technologies</w:t>
      </w:r>
    </w:p>
    <w:p w14:paraId="1CB0C43D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ＭＳ 明朝"/>
        </w:rPr>
        <w:t>ITU-T SG13 ad-hoc group on “Future ICT Evolution for emerging Web Era”</w:t>
      </w:r>
    </w:p>
    <w:p w14:paraId="44651035" w14:textId="77777777" w:rsidR="00960199" w:rsidRDefault="00960199" w:rsidP="00960199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–</w:t>
      </w:r>
      <w:r>
        <w:tab/>
        <w:t>ITU-T SG9 on broadband cable and TV aspects of the metaverse</w:t>
      </w:r>
    </w:p>
    <w:p w14:paraId="742B95FF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Q1/9 for contribution, primary distribution and secondary distribution</w:t>
      </w:r>
    </w:p>
    <w:p w14:paraId="4726422F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Q9/9 for the advanced service over integrated broadband cable networks</w:t>
      </w:r>
    </w:p>
    <w:p w14:paraId="21C5EA4E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Q11/9 for accessibility to cable systems and services</w:t>
      </w:r>
    </w:p>
    <w:p w14:paraId="40BA7506" w14:textId="77777777" w:rsidR="00960199" w:rsidRDefault="00960199" w:rsidP="00960199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–</w:t>
      </w:r>
      <w:r>
        <w:tab/>
        <w:t>ITU-T SG12 on quality-of-service aspects of the metaverse</w:t>
      </w:r>
    </w:p>
    <w:p w14:paraId="4C2833FB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</w:t>
      </w:r>
      <w:r>
        <w:rPr>
          <w:rFonts w:eastAsia="ＭＳ 明朝"/>
        </w:rPr>
        <w:t>7</w:t>
      </w:r>
      <w:r>
        <w:rPr>
          <w:rFonts w:eastAsia="Malgun Gothic"/>
          <w:lang w:eastAsia="ko-KR"/>
        </w:rPr>
        <w:t xml:space="preserve">/12 for </w:t>
      </w:r>
      <w:r>
        <w:rPr>
          <w:rFonts w:eastAsia="ＭＳ 明朝"/>
        </w:rPr>
        <w:t>t</w:t>
      </w:r>
      <w:r>
        <w:rPr>
          <w:rFonts w:eastAsia="Malgun Gothic"/>
          <w:lang w:eastAsia="ko-KR"/>
        </w:rPr>
        <w:t>he subjective assessme</w:t>
      </w:r>
      <w:r>
        <w:rPr>
          <w:rFonts w:eastAsia="ＭＳ 明朝"/>
        </w:rPr>
        <w:t>nt</w:t>
      </w:r>
      <w:r>
        <w:rPr>
          <w:rFonts w:eastAsia="Malgun Gothic"/>
          <w:lang w:eastAsia="ko-KR"/>
        </w:rPr>
        <w:t xml:space="preserve"> of audiovisual quality interactions</w:t>
      </w:r>
    </w:p>
    <w:p w14:paraId="3D5F04FE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Q10/12 for the subjective methods of XR communication</w:t>
      </w:r>
    </w:p>
    <w:p w14:paraId="014F51D4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</w:t>
      </w:r>
      <w:r>
        <w:rPr>
          <w:rFonts w:eastAsia="ＭＳ 明朝"/>
        </w:rPr>
        <w:t>13</w:t>
      </w:r>
      <w:r>
        <w:rPr>
          <w:rFonts w:eastAsia="Malgun Gothic"/>
          <w:lang w:eastAsia="ko-KR"/>
        </w:rPr>
        <w:t>/12 for the subjective methods of VR and the objective assessment of design.</w:t>
      </w:r>
    </w:p>
    <w:p w14:paraId="5B02E56A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Q14/12 for the multimedia quality assessment of packet-based video services</w:t>
      </w:r>
    </w:p>
    <w:p w14:paraId="19280494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Q19/12 for the objective and subjective methods for audiovisual quality</w:t>
      </w:r>
    </w:p>
    <w:p w14:paraId="2F446461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ITU-T Q15/12 for the conversational speech and audio-visual quality </w:t>
      </w:r>
    </w:p>
    <w:p w14:paraId="6DCBA312" w14:textId="77777777" w:rsidR="00960199" w:rsidRDefault="00960199" w:rsidP="00960199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–</w:t>
      </w:r>
      <w:r>
        <w:tab/>
        <w:t xml:space="preserve">ITU-T SG17 on security aspects of the metaverse </w:t>
      </w:r>
      <w:r>
        <w:rPr>
          <w:rFonts w:eastAsia="ＭＳ 明朝"/>
        </w:rPr>
        <w:t>[TD94/GEN]</w:t>
      </w:r>
    </w:p>
    <w:p w14:paraId="383BCE78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rPr>
          <w:rFonts w:eastAsia="Malgun Gothic"/>
          <w:lang w:eastAsia="ko-KR"/>
        </w:rPr>
        <w:t>ITU-T Q2/17 for the security architecture and network security</w:t>
      </w:r>
    </w:p>
    <w:p w14:paraId="696C9ED8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rPr>
          <w:rFonts w:eastAsia="Malgun Gothic"/>
          <w:lang w:eastAsia="ko-KR"/>
        </w:rPr>
        <w:t>ITU-T Q3/17 for the telecommunication information security management and services</w:t>
      </w:r>
    </w:p>
    <w:p w14:paraId="0716A8BA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rPr>
          <w:rFonts w:eastAsia="Malgun Gothic"/>
          <w:lang w:eastAsia="ko-KR"/>
        </w:rPr>
        <w:t>ITU-T Q4/17 for the cybersecurity and countering spam</w:t>
      </w:r>
    </w:p>
    <w:p w14:paraId="0B539C66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rPr>
          <w:rFonts w:eastAsia="Malgun Gothic"/>
          <w:lang w:eastAsia="ko-KR"/>
        </w:rPr>
        <w:t>ITU-T Q7/17 for the secure application services</w:t>
      </w:r>
    </w:p>
    <w:p w14:paraId="21A3AAB5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rPr>
          <w:rFonts w:eastAsia="Malgun Gothic"/>
          <w:lang w:eastAsia="ko-KR"/>
        </w:rPr>
        <w:t>ITU-T Q8/17 for the cloud computing and big data security</w:t>
      </w:r>
    </w:p>
    <w:p w14:paraId="1ED89754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</w:pPr>
      <w:r>
        <w:rPr>
          <w:rFonts w:eastAsia="Malgun Gothic"/>
          <w:lang w:eastAsia="ko-KR"/>
        </w:rPr>
        <w:t>ITU-T Q</w:t>
      </w:r>
      <w:r>
        <w:rPr>
          <w:rFonts w:eastAsia="ＭＳ 明朝"/>
        </w:rPr>
        <w:t>14</w:t>
      </w:r>
      <w:r>
        <w:rPr>
          <w:rFonts w:eastAsia="Malgun Gothic"/>
          <w:lang w:eastAsia="ko-KR"/>
        </w:rPr>
        <w:t>/17 for the distributed ledger technology security</w:t>
      </w:r>
    </w:p>
    <w:p w14:paraId="7632467B" w14:textId="77777777" w:rsidR="00960199" w:rsidRDefault="00960199" w:rsidP="00960199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–</w:t>
      </w:r>
      <w:r>
        <w:tab/>
        <w:t>ITU-T SG20 on the digital twin aspects of the metaverse</w:t>
      </w:r>
    </w:p>
    <w:p w14:paraId="01C6DC24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ITU-T Q1/20 for </w:t>
      </w:r>
      <w:r>
        <w:t>Interoperability and interworking of IoT and SC&amp;C applications and services</w:t>
      </w:r>
    </w:p>
    <w:p w14:paraId="44F80381" w14:textId="77777777" w:rsidR="00960199" w:rsidRDefault="00960199" w:rsidP="00960199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–</w:t>
      </w:r>
      <w:r>
        <w:tab/>
        <w:t xml:space="preserve">ITU-T SG5 on the environmental sustainability aspect​ </w:t>
      </w:r>
      <w:r>
        <w:rPr>
          <w:rFonts w:eastAsia="ＭＳ 明朝"/>
        </w:rPr>
        <w:t>[TD109/GEN]</w:t>
      </w:r>
    </w:p>
    <w:p w14:paraId="79AB4F11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Q6/5 for environmental efficiency of digital technologies</w:t>
      </w:r>
    </w:p>
    <w:p w14:paraId="3C0542E6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Q7/5 for circular economy</w:t>
      </w:r>
    </w:p>
    <w:p w14:paraId="30E457FC" w14:textId="77777777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ITU-T Q9/5 for assessment methodologies of digital technologies</w:t>
      </w:r>
    </w:p>
    <w:p w14:paraId="43101DA3" w14:textId="1E65DB50" w:rsidR="00960199" w:rsidRDefault="00960199" w:rsidP="00960199">
      <w:pPr>
        <w:numPr>
          <w:ilvl w:val="0"/>
          <w:numId w:val="17"/>
        </w:numPr>
        <w:spacing w:before="0"/>
        <w:ind w:left="1134" w:hanging="567"/>
        <w:contextualSpacing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lastRenderedPageBreak/>
        <w:t>ITU-T Q11/5 for smart energy solutions</w:t>
      </w:r>
      <w:bookmarkEnd w:id="16"/>
      <w:bookmarkEnd w:id="17"/>
    </w:p>
    <w:p w14:paraId="449B50EC" w14:textId="77777777" w:rsidR="00433101" w:rsidRDefault="00433101" w:rsidP="00B21A57">
      <w:pPr>
        <w:spacing w:before="0"/>
        <w:ind w:left="1134"/>
        <w:contextualSpacing/>
        <w:rPr>
          <w:rFonts w:eastAsia="Malgun Gothic"/>
          <w:lang w:eastAsia="ko-KR"/>
        </w:rPr>
      </w:pPr>
    </w:p>
    <w:p w14:paraId="52703E38" w14:textId="2CD2933A" w:rsidR="00284381" w:rsidRDefault="00284381" w:rsidP="00284381">
      <w:pPr>
        <w:spacing w:before="0"/>
        <w:contextualSpacing/>
      </w:pPr>
      <w:r>
        <w:t xml:space="preserve">– </w:t>
      </w:r>
      <w:r>
        <w:tab/>
        <w:t>ITU-T SG2 – Operational aspects</w:t>
      </w:r>
    </w:p>
    <w:p w14:paraId="2566E58C" w14:textId="77777777" w:rsidR="00284381" w:rsidRPr="00284381" w:rsidRDefault="00284381" w:rsidP="00284381">
      <w:pPr>
        <w:spacing w:before="0"/>
        <w:contextualSpacing/>
        <w:rPr>
          <w:rFonts w:eastAsia="Malgun Gothic"/>
          <w:lang w:eastAsia="ko-KR"/>
        </w:rPr>
      </w:pPr>
    </w:p>
    <w:p w14:paraId="5343562A" w14:textId="2B68D35D" w:rsidR="00284381" w:rsidRDefault="00284381" w:rsidP="00284381">
      <w:pPr>
        <w:spacing w:before="0"/>
        <w:contextualSpacing/>
      </w:pPr>
      <w:bookmarkStart w:id="18" w:name="OLE_LINK15"/>
      <w:r>
        <w:t xml:space="preserve">– </w:t>
      </w:r>
      <w:r>
        <w:tab/>
        <w:t>I</w:t>
      </w:r>
      <w:bookmarkEnd w:id="18"/>
      <w:r>
        <w:t>TU-T SG3 – Economic &amp; policy issues</w:t>
      </w:r>
    </w:p>
    <w:p w14:paraId="6F817079" w14:textId="0EE446A2" w:rsidR="00284381" w:rsidRDefault="00284381" w:rsidP="00284381">
      <w:pPr>
        <w:spacing w:before="0"/>
        <w:contextualSpacing/>
        <w:rPr>
          <w:rFonts w:eastAsia="ＭＳ 明朝"/>
        </w:rPr>
      </w:pPr>
    </w:p>
    <w:p w14:paraId="667668ED" w14:textId="5FC01972" w:rsidR="00284381" w:rsidRPr="00284381" w:rsidRDefault="00284381" w:rsidP="00284381">
      <w:pPr>
        <w:spacing w:before="0"/>
        <w:contextualSpacing/>
        <w:rPr>
          <w:rFonts w:eastAsia="ＭＳ 明朝"/>
          <w:lang w:eastAsia="ko-KR"/>
        </w:rPr>
      </w:pPr>
      <w:r>
        <w:t xml:space="preserve">– </w:t>
      </w:r>
      <w:r>
        <w:tab/>
        <w:t>ITU-T SG11 – Protocols, testing &amp; combating counterfeiting</w:t>
      </w:r>
    </w:p>
    <w:p w14:paraId="1862E126" w14:textId="77777777" w:rsidR="00350258" w:rsidRPr="00960199" w:rsidRDefault="00350258" w:rsidP="00DE0B85">
      <w:pPr>
        <w:jc w:val="center"/>
        <w:rPr>
          <w:rFonts w:eastAsia="ＭＳ 明朝"/>
          <w:b/>
          <w:bCs/>
        </w:rPr>
      </w:pPr>
    </w:p>
    <w:p w14:paraId="56CDAF35" w14:textId="57425BB4" w:rsidR="005A64A7" w:rsidRDefault="005A64A7" w:rsidP="00DE0B85">
      <w:pPr>
        <w:jc w:val="center"/>
      </w:pPr>
      <w:r>
        <w:t>______________________</w:t>
      </w:r>
    </w:p>
    <w:sectPr w:rsidR="005A64A7" w:rsidSect="001E4DAA">
      <w:headerReference w:type="default" r:id="rId46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EAF6" w14:textId="77777777" w:rsidR="00BE04A0" w:rsidRDefault="00BE04A0" w:rsidP="00C42125">
      <w:pPr>
        <w:spacing w:before="0"/>
      </w:pPr>
      <w:r>
        <w:separator/>
      </w:r>
    </w:p>
  </w:endnote>
  <w:endnote w:type="continuationSeparator" w:id="0">
    <w:p w14:paraId="78D9702A" w14:textId="77777777" w:rsidR="00BE04A0" w:rsidRDefault="00BE04A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322D" w14:textId="77777777" w:rsidR="00BE04A0" w:rsidRDefault="00BE04A0" w:rsidP="00C42125">
      <w:pPr>
        <w:spacing w:before="0"/>
      </w:pPr>
      <w:r>
        <w:separator/>
      </w:r>
    </w:p>
  </w:footnote>
  <w:footnote w:type="continuationSeparator" w:id="0">
    <w:p w14:paraId="28E18EB3" w14:textId="77777777" w:rsidR="00BE04A0" w:rsidRDefault="00BE04A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EE5A" w14:textId="77777777" w:rsidR="00C42125" w:rsidRPr="00C42125" w:rsidRDefault="00C42125" w:rsidP="007E53E4">
    <w:pPr>
      <w:pStyle w:val="a9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583B9F47" w14:textId="201A65A8" w:rsidR="00C42125" w:rsidRPr="00C42125" w:rsidRDefault="00253DBE" w:rsidP="007E53E4">
    <w:pPr>
      <w:pStyle w:val="a9"/>
    </w:pPr>
    <w:r>
      <w:fldChar w:fldCharType="begin"/>
    </w:r>
    <w:r>
      <w:instrText xml:space="preserve"> STYLEREF  Docnumber  </w:instrText>
    </w:r>
    <w:r>
      <w:fldChar w:fldCharType="separate"/>
    </w:r>
    <w:r w:rsidR="0095789E">
      <w:rPr>
        <w:noProof/>
      </w:rPr>
      <w:t>TSAG-C79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C0EFC"/>
    <w:multiLevelType w:val="hybridMultilevel"/>
    <w:tmpl w:val="3C9A59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682DA4"/>
    <w:multiLevelType w:val="hybridMultilevel"/>
    <w:tmpl w:val="628646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3B9D"/>
    <w:multiLevelType w:val="hybridMultilevel"/>
    <w:tmpl w:val="49B061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431B4"/>
    <w:multiLevelType w:val="hybridMultilevel"/>
    <w:tmpl w:val="E8C8D0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91E2B"/>
    <w:multiLevelType w:val="hybridMultilevel"/>
    <w:tmpl w:val="33C44FC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7F6039"/>
    <w:multiLevelType w:val="hybridMultilevel"/>
    <w:tmpl w:val="57C0D0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725E75"/>
    <w:multiLevelType w:val="hybridMultilevel"/>
    <w:tmpl w:val="90DA9ED6"/>
    <w:lvl w:ilvl="0" w:tplc="BF187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6A01CC"/>
    <w:multiLevelType w:val="hybridMultilevel"/>
    <w:tmpl w:val="564AE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07C94"/>
    <w:multiLevelType w:val="hybridMultilevel"/>
    <w:tmpl w:val="056A10B2"/>
    <w:lvl w:ilvl="0" w:tplc="59DCDE3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14F1B"/>
    <w:multiLevelType w:val="hybridMultilevel"/>
    <w:tmpl w:val="A5BA5896"/>
    <w:lvl w:ilvl="0" w:tplc="4168B476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7"/>
  </w:num>
  <w:num w:numId="15">
    <w:abstractNumId w:val="19"/>
  </w:num>
  <w:num w:numId="16">
    <w:abstractNumId w:val="16"/>
  </w:num>
  <w:num w:numId="17">
    <w:abstractNumId w:val="18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66F7"/>
    <w:rsid w:val="000171DB"/>
    <w:rsid w:val="00021C7A"/>
    <w:rsid w:val="00023D9A"/>
    <w:rsid w:val="0002490E"/>
    <w:rsid w:val="00031637"/>
    <w:rsid w:val="00036AC1"/>
    <w:rsid w:val="00037538"/>
    <w:rsid w:val="0004054E"/>
    <w:rsid w:val="00043D75"/>
    <w:rsid w:val="0004690B"/>
    <w:rsid w:val="00051A8F"/>
    <w:rsid w:val="00053E40"/>
    <w:rsid w:val="00054813"/>
    <w:rsid w:val="00055873"/>
    <w:rsid w:val="00057000"/>
    <w:rsid w:val="00057A78"/>
    <w:rsid w:val="000640E0"/>
    <w:rsid w:val="00064226"/>
    <w:rsid w:val="00064E74"/>
    <w:rsid w:val="0007388C"/>
    <w:rsid w:val="000862EF"/>
    <w:rsid w:val="00091774"/>
    <w:rsid w:val="00096B2B"/>
    <w:rsid w:val="000A5CA2"/>
    <w:rsid w:val="000A6367"/>
    <w:rsid w:val="000A70BA"/>
    <w:rsid w:val="000B0D66"/>
    <w:rsid w:val="000B25B1"/>
    <w:rsid w:val="000B2E2F"/>
    <w:rsid w:val="000B4523"/>
    <w:rsid w:val="000B4C11"/>
    <w:rsid w:val="000C0A6B"/>
    <w:rsid w:val="000C3DDD"/>
    <w:rsid w:val="000C46EE"/>
    <w:rsid w:val="000C5919"/>
    <w:rsid w:val="000E5821"/>
    <w:rsid w:val="000F39C0"/>
    <w:rsid w:val="000F4C63"/>
    <w:rsid w:val="000F56A4"/>
    <w:rsid w:val="000F7ED0"/>
    <w:rsid w:val="00111D66"/>
    <w:rsid w:val="001130C3"/>
    <w:rsid w:val="0012022C"/>
    <w:rsid w:val="001251DA"/>
    <w:rsid w:val="00125432"/>
    <w:rsid w:val="00126747"/>
    <w:rsid w:val="00126EDC"/>
    <w:rsid w:val="00132C12"/>
    <w:rsid w:val="001333AF"/>
    <w:rsid w:val="001364C3"/>
    <w:rsid w:val="00137E47"/>
    <w:rsid w:val="00137F40"/>
    <w:rsid w:val="00141FA0"/>
    <w:rsid w:val="001428FC"/>
    <w:rsid w:val="00146A49"/>
    <w:rsid w:val="00154695"/>
    <w:rsid w:val="00156EC0"/>
    <w:rsid w:val="00161FF2"/>
    <w:rsid w:val="001655BB"/>
    <w:rsid w:val="00165942"/>
    <w:rsid w:val="0017240B"/>
    <w:rsid w:val="001871EC"/>
    <w:rsid w:val="00187976"/>
    <w:rsid w:val="00195268"/>
    <w:rsid w:val="00196700"/>
    <w:rsid w:val="001A0431"/>
    <w:rsid w:val="001A26F4"/>
    <w:rsid w:val="001A670F"/>
    <w:rsid w:val="001B1E43"/>
    <w:rsid w:val="001B2526"/>
    <w:rsid w:val="001B583A"/>
    <w:rsid w:val="001B7A32"/>
    <w:rsid w:val="001C0406"/>
    <w:rsid w:val="001C1C7E"/>
    <w:rsid w:val="001C26F8"/>
    <w:rsid w:val="001C2D21"/>
    <w:rsid w:val="001C3FE2"/>
    <w:rsid w:val="001C5123"/>
    <w:rsid w:val="001C62B8"/>
    <w:rsid w:val="001E32E9"/>
    <w:rsid w:val="001E4DAA"/>
    <w:rsid w:val="001E68E0"/>
    <w:rsid w:val="001E79D6"/>
    <w:rsid w:val="001E7B0E"/>
    <w:rsid w:val="001F0AEF"/>
    <w:rsid w:val="001F141D"/>
    <w:rsid w:val="001F1D4F"/>
    <w:rsid w:val="001F3D00"/>
    <w:rsid w:val="001F42D9"/>
    <w:rsid w:val="001F7DBE"/>
    <w:rsid w:val="00200A06"/>
    <w:rsid w:val="00225175"/>
    <w:rsid w:val="00226088"/>
    <w:rsid w:val="00231DC5"/>
    <w:rsid w:val="00232690"/>
    <w:rsid w:val="00234EB0"/>
    <w:rsid w:val="00237895"/>
    <w:rsid w:val="00241829"/>
    <w:rsid w:val="00241832"/>
    <w:rsid w:val="00242A09"/>
    <w:rsid w:val="0024453D"/>
    <w:rsid w:val="00244C57"/>
    <w:rsid w:val="0025024A"/>
    <w:rsid w:val="002534C9"/>
    <w:rsid w:val="00253DBE"/>
    <w:rsid w:val="00254B27"/>
    <w:rsid w:val="002622FA"/>
    <w:rsid w:val="00263518"/>
    <w:rsid w:val="00265A97"/>
    <w:rsid w:val="00265D9C"/>
    <w:rsid w:val="00267204"/>
    <w:rsid w:val="00270A03"/>
    <w:rsid w:val="0027176C"/>
    <w:rsid w:val="002756AA"/>
    <w:rsid w:val="002759E7"/>
    <w:rsid w:val="00275ED1"/>
    <w:rsid w:val="00277326"/>
    <w:rsid w:val="002814E8"/>
    <w:rsid w:val="00282148"/>
    <w:rsid w:val="00284381"/>
    <w:rsid w:val="00286D53"/>
    <w:rsid w:val="00297E0D"/>
    <w:rsid w:val="002A11B8"/>
    <w:rsid w:val="002A2EAD"/>
    <w:rsid w:val="002A49E0"/>
    <w:rsid w:val="002C015C"/>
    <w:rsid w:val="002C0F9D"/>
    <w:rsid w:val="002C17D6"/>
    <w:rsid w:val="002C26C0"/>
    <w:rsid w:val="002C2BC5"/>
    <w:rsid w:val="002C5F63"/>
    <w:rsid w:val="002D2E26"/>
    <w:rsid w:val="002E0922"/>
    <w:rsid w:val="002E2053"/>
    <w:rsid w:val="002E79CB"/>
    <w:rsid w:val="002F1CFE"/>
    <w:rsid w:val="002F5993"/>
    <w:rsid w:val="002F5FD0"/>
    <w:rsid w:val="002F7F55"/>
    <w:rsid w:val="00306738"/>
    <w:rsid w:val="0030745F"/>
    <w:rsid w:val="0031298B"/>
    <w:rsid w:val="00314630"/>
    <w:rsid w:val="00315148"/>
    <w:rsid w:val="003167FF"/>
    <w:rsid w:val="0032090A"/>
    <w:rsid w:val="00321CDE"/>
    <w:rsid w:val="003240AB"/>
    <w:rsid w:val="003272BE"/>
    <w:rsid w:val="00330839"/>
    <w:rsid w:val="00332A6F"/>
    <w:rsid w:val="00333E15"/>
    <w:rsid w:val="00336046"/>
    <w:rsid w:val="00337E45"/>
    <w:rsid w:val="00344F05"/>
    <w:rsid w:val="00345FDC"/>
    <w:rsid w:val="00350258"/>
    <w:rsid w:val="00350492"/>
    <w:rsid w:val="0035343D"/>
    <w:rsid w:val="00355476"/>
    <w:rsid w:val="003554BC"/>
    <w:rsid w:val="00356829"/>
    <w:rsid w:val="00367CB1"/>
    <w:rsid w:val="0037201E"/>
    <w:rsid w:val="0037422B"/>
    <w:rsid w:val="003818CE"/>
    <w:rsid w:val="003853D9"/>
    <w:rsid w:val="0038715D"/>
    <w:rsid w:val="0039089C"/>
    <w:rsid w:val="0039155E"/>
    <w:rsid w:val="00394DBF"/>
    <w:rsid w:val="003950DF"/>
    <w:rsid w:val="003957A6"/>
    <w:rsid w:val="00395C05"/>
    <w:rsid w:val="003A3084"/>
    <w:rsid w:val="003A34C9"/>
    <w:rsid w:val="003A43EF"/>
    <w:rsid w:val="003A5982"/>
    <w:rsid w:val="003B4ED4"/>
    <w:rsid w:val="003B6485"/>
    <w:rsid w:val="003B703D"/>
    <w:rsid w:val="003C3081"/>
    <w:rsid w:val="003C5ACD"/>
    <w:rsid w:val="003C7445"/>
    <w:rsid w:val="003D2CC8"/>
    <w:rsid w:val="003D38BC"/>
    <w:rsid w:val="003D453E"/>
    <w:rsid w:val="003E38A5"/>
    <w:rsid w:val="003F2BED"/>
    <w:rsid w:val="003F6733"/>
    <w:rsid w:val="00400B73"/>
    <w:rsid w:val="00404998"/>
    <w:rsid w:val="0041357B"/>
    <w:rsid w:val="0042396C"/>
    <w:rsid w:val="00426F5A"/>
    <w:rsid w:val="004315E6"/>
    <w:rsid w:val="00432AEE"/>
    <w:rsid w:val="00433101"/>
    <w:rsid w:val="0043321E"/>
    <w:rsid w:val="00443878"/>
    <w:rsid w:val="00443CCD"/>
    <w:rsid w:val="0044609F"/>
    <w:rsid w:val="004539A8"/>
    <w:rsid w:val="00455268"/>
    <w:rsid w:val="00457D94"/>
    <w:rsid w:val="0046409F"/>
    <w:rsid w:val="004658AF"/>
    <w:rsid w:val="00471146"/>
    <w:rsid w:val="004712CA"/>
    <w:rsid w:val="0047422E"/>
    <w:rsid w:val="004758A8"/>
    <w:rsid w:val="00482A57"/>
    <w:rsid w:val="00484CC1"/>
    <w:rsid w:val="004952E5"/>
    <w:rsid w:val="0049674B"/>
    <w:rsid w:val="004A0E2E"/>
    <w:rsid w:val="004A196F"/>
    <w:rsid w:val="004A3793"/>
    <w:rsid w:val="004A5D85"/>
    <w:rsid w:val="004B51CD"/>
    <w:rsid w:val="004C0673"/>
    <w:rsid w:val="004C4E4E"/>
    <w:rsid w:val="004C65C8"/>
    <w:rsid w:val="004D400B"/>
    <w:rsid w:val="004D5198"/>
    <w:rsid w:val="004E00D7"/>
    <w:rsid w:val="004E28C9"/>
    <w:rsid w:val="004E44B1"/>
    <w:rsid w:val="004F01A6"/>
    <w:rsid w:val="004F0F70"/>
    <w:rsid w:val="004F3816"/>
    <w:rsid w:val="004F3BFD"/>
    <w:rsid w:val="004F517E"/>
    <w:rsid w:val="004F5A47"/>
    <w:rsid w:val="004F6151"/>
    <w:rsid w:val="004F6495"/>
    <w:rsid w:val="004F68B2"/>
    <w:rsid w:val="004F6D36"/>
    <w:rsid w:val="00500B16"/>
    <w:rsid w:val="00502423"/>
    <w:rsid w:val="005025AC"/>
    <w:rsid w:val="00514F29"/>
    <w:rsid w:val="005155ED"/>
    <w:rsid w:val="00522169"/>
    <w:rsid w:val="00523CE2"/>
    <w:rsid w:val="00530AE4"/>
    <w:rsid w:val="00532DA8"/>
    <w:rsid w:val="005335A8"/>
    <w:rsid w:val="00543D41"/>
    <w:rsid w:val="00544DEC"/>
    <w:rsid w:val="0054539D"/>
    <w:rsid w:val="00552142"/>
    <w:rsid w:val="00554F31"/>
    <w:rsid w:val="0055782F"/>
    <w:rsid w:val="00566EDA"/>
    <w:rsid w:val="00567B8E"/>
    <w:rsid w:val="00567F52"/>
    <w:rsid w:val="00572654"/>
    <w:rsid w:val="00577559"/>
    <w:rsid w:val="00583CED"/>
    <w:rsid w:val="00584BF0"/>
    <w:rsid w:val="005943E6"/>
    <w:rsid w:val="005A34CE"/>
    <w:rsid w:val="005A64A7"/>
    <w:rsid w:val="005B3023"/>
    <w:rsid w:val="005B5629"/>
    <w:rsid w:val="005B6B69"/>
    <w:rsid w:val="005C0300"/>
    <w:rsid w:val="005C49F8"/>
    <w:rsid w:val="005C4F27"/>
    <w:rsid w:val="005C515C"/>
    <w:rsid w:val="005D3C61"/>
    <w:rsid w:val="005D7102"/>
    <w:rsid w:val="005E25D5"/>
    <w:rsid w:val="005E3232"/>
    <w:rsid w:val="005E7111"/>
    <w:rsid w:val="005F4B6A"/>
    <w:rsid w:val="005F4BC5"/>
    <w:rsid w:val="005F50D4"/>
    <w:rsid w:val="005F658A"/>
    <w:rsid w:val="00600582"/>
    <w:rsid w:val="006010F3"/>
    <w:rsid w:val="00604127"/>
    <w:rsid w:val="00615A0A"/>
    <w:rsid w:val="00617C49"/>
    <w:rsid w:val="00621A49"/>
    <w:rsid w:val="006243D6"/>
    <w:rsid w:val="00624F3C"/>
    <w:rsid w:val="006333D4"/>
    <w:rsid w:val="006369B2"/>
    <w:rsid w:val="00642D16"/>
    <w:rsid w:val="006446D0"/>
    <w:rsid w:val="00647525"/>
    <w:rsid w:val="006570B0"/>
    <w:rsid w:val="00657E58"/>
    <w:rsid w:val="00660E1C"/>
    <w:rsid w:val="00662932"/>
    <w:rsid w:val="0067686C"/>
    <w:rsid w:val="00677AC7"/>
    <w:rsid w:val="0068210D"/>
    <w:rsid w:val="00683140"/>
    <w:rsid w:val="006854C8"/>
    <w:rsid w:val="00686329"/>
    <w:rsid w:val="0069180E"/>
    <w:rsid w:val="00691C94"/>
    <w:rsid w:val="0069210B"/>
    <w:rsid w:val="0069290D"/>
    <w:rsid w:val="006953C3"/>
    <w:rsid w:val="006A1A81"/>
    <w:rsid w:val="006A1C9E"/>
    <w:rsid w:val="006A2BD9"/>
    <w:rsid w:val="006A4055"/>
    <w:rsid w:val="006A7457"/>
    <w:rsid w:val="006B0201"/>
    <w:rsid w:val="006B12C2"/>
    <w:rsid w:val="006B23FF"/>
    <w:rsid w:val="006B6DC1"/>
    <w:rsid w:val="006C34D2"/>
    <w:rsid w:val="006C3662"/>
    <w:rsid w:val="006C3AEB"/>
    <w:rsid w:val="006C554E"/>
    <w:rsid w:val="006C5641"/>
    <w:rsid w:val="006D1089"/>
    <w:rsid w:val="006D1B86"/>
    <w:rsid w:val="006D4450"/>
    <w:rsid w:val="006D71B0"/>
    <w:rsid w:val="006D7355"/>
    <w:rsid w:val="006E1D4E"/>
    <w:rsid w:val="006E254B"/>
    <w:rsid w:val="006E4D03"/>
    <w:rsid w:val="006F2ACE"/>
    <w:rsid w:val="006F3C04"/>
    <w:rsid w:val="006F4331"/>
    <w:rsid w:val="006F4361"/>
    <w:rsid w:val="006F5EDE"/>
    <w:rsid w:val="00705654"/>
    <w:rsid w:val="00713655"/>
    <w:rsid w:val="00715B22"/>
    <w:rsid w:val="00715CA6"/>
    <w:rsid w:val="007246B0"/>
    <w:rsid w:val="00724D9F"/>
    <w:rsid w:val="00731135"/>
    <w:rsid w:val="007324AF"/>
    <w:rsid w:val="007406C9"/>
    <w:rsid w:val="007409B4"/>
    <w:rsid w:val="00741974"/>
    <w:rsid w:val="0075525E"/>
    <w:rsid w:val="00756774"/>
    <w:rsid w:val="00756D3D"/>
    <w:rsid w:val="007667F0"/>
    <w:rsid w:val="007745D0"/>
    <w:rsid w:val="007806C2"/>
    <w:rsid w:val="007903F8"/>
    <w:rsid w:val="0079301B"/>
    <w:rsid w:val="00794F4F"/>
    <w:rsid w:val="007974BE"/>
    <w:rsid w:val="007A0916"/>
    <w:rsid w:val="007A0DFD"/>
    <w:rsid w:val="007A21E6"/>
    <w:rsid w:val="007A28CA"/>
    <w:rsid w:val="007A59C4"/>
    <w:rsid w:val="007A6474"/>
    <w:rsid w:val="007C7122"/>
    <w:rsid w:val="007D11AE"/>
    <w:rsid w:val="007D3F11"/>
    <w:rsid w:val="007D3FCD"/>
    <w:rsid w:val="007D4971"/>
    <w:rsid w:val="007D6BA3"/>
    <w:rsid w:val="007E0F9E"/>
    <w:rsid w:val="007E53E4"/>
    <w:rsid w:val="007E656A"/>
    <w:rsid w:val="007E7B8C"/>
    <w:rsid w:val="007F0C7B"/>
    <w:rsid w:val="007F120B"/>
    <w:rsid w:val="007F1950"/>
    <w:rsid w:val="007F3215"/>
    <w:rsid w:val="007F5207"/>
    <w:rsid w:val="007F664D"/>
    <w:rsid w:val="008058D3"/>
    <w:rsid w:val="00805A86"/>
    <w:rsid w:val="00805AAA"/>
    <w:rsid w:val="0081034A"/>
    <w:rsid w:val="0081064E"/>
    <w:rsid w:val="008110BD"/>
    <w:rsid w:val="008128CE"/>
    <w:rsid w:val="0081687E"/>
    <w:rsid w:val="008252E7"/>
    <w:rsid w:val="008254D7"/>
    <w:rsid w:val="0083151E"/>
    <w:rsid w:val="008328B5"/>
    <w:rsid w:val="00835198"/>
    <w:rsid w:val="008354CD"/>
    <w:rsid w:val="00841217"/>
    <w:rsid w:val="00841A44"/>
    <w:rsid w:val="00842137"/>
    <w:rsid w:val="008507B6"/>
    <w:rsid w:val="0085169E"/>
    <w:rsid w:val="00855D14"/>
    <w:rsid w:val="00857143"/>
    <w:rsid w:val="00862CE5"/>
    <w:rsid w:val="00866211"/>
    <w:rsid w:val="0087085F"/>
    <w:rsid w:val="0087296F"/>
    <w:rsid w:val="00874553"/>
    <w:rsid w:val="00875D02"/>
    <w:rsid w:val="00887ED8"/>
    <w:rsid w:val="0089088E"/>
    <w:rsid w:val="00892297"/>
    <w:rsid w:val="00893996"/>
    <w:rsid w:val="00896A62"/>
    <w:rsid w:val="008A3697"/>
    <w:rsid w:val="008B6F4A"/>
    <w:rsid w:val="008C055F"/>
    <w:rsid w:val="008D0C7E"/>
    <w:rsid w:val="008E0172"/>
    <w:rsid w:val="008E370F"/>
    <w:rsid w:val="008E6227"/>
    <w:rsid w:val="008F13E2"/>
    <w:rsid w:val="008F3781"/>
    <w:rsid w:val="008F441A"/>
    <w:rsid w:val="008F5376"/>
    <w:rsid w:val="0090116C"/>
    <w:rsid w:val="00901640"/>
    <w:rsid w:val="00902A3E"/>
    <w:rsid w:val="009060F1"/>
    <w:rsid w:val="00907963"/>
    <w:rsid w:val="009141A8"/>
    <w:rsid w:val="00914912"/>
    <w:rsid w:val="00914E2F"/>
    <w:rsid w:val="009230C3"/>
    <w:rsid w:val="00924A1A"/>
    <w:rsid w:val="009268FD"/>
    <w:rsid w:val="00932AB7"/>
    <w:rsid w:val="00934405"/>
    <w:rsid w:val="00934C5D"/>
    <w:rsid w:val="009406B5"/>
    <w:rsid w:val="00942B61"/>
    <w:rsid w:val="00943FFC"/>
    <w:rsid w:val="00945EBA"/>
    <w:rsid w:val="00946166"/>
    <w:rsid w:val="009463CB"/>
    <w:rsid w:val="00947A28"/>
    <w:rsid w:val="0095099F"/>
    <w:rsid w:val="00952996"/>
    <w:rsid w:val="0095454B"/>
    <w:rsid w:val="00954A99"/>
    <w:rsid w:val="0095789E"/>
    <w:rsid w:val="00960199"/>
    <w:rsid w:val="00964ED4"/>
    <w:rsid w:val="009669A4"/>
    <w:rsid w:val="0097135F"/>
    <w:rsid w:val="00971F92"/>
    <w:rsid w:val="0097236E"/>
    <w:rsid w:val="00976C42"/>
    <w:rsid w:val="00977251"/>
    <w:rsid w:val="00977E3A"/>
    <w:rsid w:val="00981207"/>
    <w:rsid w:val="00983164"/>
    <w:rsid w:val="009907B4"/>
    <w:rsid w:val="009972EF"/>
    <w:rsid w:val="009A7D33"/>
    <w:rsid w:val="009B16B2"/>
    <w:rsid w:val="009B555C"/>
    <w:rsid w:val="009B75B3"/>
    <w:rsid w:val="009C2485"/>
    <w:rsid w:val="009C2967"/>
    <w:rsid w:val="009C3160"/>
    <w:rsid w:val="009C3DAF"/>
    <w:rsid w:val="009C481D"/>
    <w:rsid w:val="009C522D"/>
    <w:rsid w:val="009D18B2"/>
    <w:rsid w:val="009E766E"/>
    <w:rsid w:val="009F034D"/>
    <w:rsid w:val="009F1960"/>
    <w:rsid w:val="009F3B45"/>
    <w:rsid w:val="009F42B3"/>
    <w:rsid w:val="009F715E"/>
    <w:rsid w:val="00A064EB"/>
    <w:rsid w:val="00A10DBB"/>
    <w:rsid w:val="00A13B2E"/>
    <w:rsid w:val="00A1501A"/>
    <w:rsid w:val="00A16253"/>
    <w:rsid w:val="00A22611"/>
    <w:rsid w:val="00A26003"/>
    <w:rsid w:val="00A27B19"/>
    <w:rsid w:val="00A304DD"/>
    <w:rsid w:val="00A306B8"/>
    <w:rsid w:val="00A31D47"/>
    <w:rsid w:val="00A4013E"/>
    <w:rsid w:val="00A4045F"/>
    <w:rsid w:val="00A427CD"/>
    <w:rsid w:val="00A4600B"/>
    <w:rsid w:val="00A50045"/>
    <w:rsid w:val="00A50506"/>
    <w:rsid w:val="00A519AF"/>
    <w:rsid w:val="00A51EF0"/>
    <w:rsid w:val="00A54936"/>
    <w:rsid w:val="00A67A81"/>
    <w:rsid w:val="00A730A6"/>
    <w:rsid w:val="00A75750"/>
    <w:rsid w:val="00A77BFA"/>
    <w:rsid w:val="00A80942"/>
    <w:rsid w:val="00A825DA"/>
    <w:rsid w:val="00A83A1E"/>
    <w:rsid w:val="00A84B33"/>
    <w:rsid w:val="00A92D05"/>
    <w:rsid w:val="00A96062"/>
    <w:rsid w:val="00A971A0"/>
    <w:rsid w:val="00AA1F22"/>
    <w:rsid w:val="00AA203F"/>
    <w:rsid w:val="00AA262F"/>
    <w:rsid w:val="00AA2CF0"/>
    <w:rsid w:val="00AA4CC9"/>
    <w:rsid w:val="00AB0B51"/>
    <w:rsid w:val="00AB180C"/>
    <w:rsid w:val="00AB5439"/>
    <w:rsid w:val="00AB798E"/>
    <w:rsid w:val="00AB7B0F"/>
    <w:rsid w:val="00AC1618"/>
    <w:rsid w:val="00AC64ED"/>
    <w:rsid w:val="00AC6FE4"/>
    <w:rsid w:val="00AC7346"/>
    <w:rsid w:val="00AC7E94"/>
    <w:rsid w:val="00AD0A99"/>
    <w:rsid w:val="00AD39DF"/>
    <w:rsid w:val="00AD5A4C"/>
    <w:rsid w:val="00AD6BDB"/>
    <w:rsid w:val="00AD7EB1"/>
    <w:rsid w:val="00AE1280"/>
    <w:rsid w:val="00AE38E1"/>
    <w:rsid w:val="00AF611C"/>
    <w:rsid w:val="00B01037"/>
    <w:rsid w:val="00B04AAF"/>
    <w:rsid w:val="00B05821"/>
    <w:rsid w:val="00B05D20"/>
    <w:rsid w:val="00B110C9"/>
    <w:rsid w:val="00B15CB5"/>
    <w:rsid w:val="00B21A57"/>
    <w:rsid w:val="00B21E80"/>
    <w:rsid w:val="00B22441"/>
    <w:rsid w:val="00B2463C"/>
    <w:rsid w:val="00B25DDB"/>
    <w:rsid w:val="00B26C28"/>
    <w:rsid w:val="00B2735A"/>
    <w:rsid w:val="00B37CD3"/>
    <w:rsid w:val="00B4174C"/>
    <w:rsid w:val="00B444FF"/>
    <w:rsid w:val="00B453F5"/>
    <w:rsid w:val="00B45A5C"/>
    <w:rsid w:val="00B47A26"/>
    <w:rsid w:val="00B51084"/>
    <w:rsid w:val="00B52517"/>
    <w:rsid w:val="00B55FE3"/>
    <w:rsid w:val="00B56FD7"/>
    <w:rsid w:val="00B57342"/>
    <w:rsid w:val="00B61624"/>
    <w:rsid w:val="00B63686"/>
    <w:rsid w:val="00B6567C"/>
    <w:rsid w:val="00B714A2"/>
    <w:rsid w:val="00B718A5"/>
    <w:rsid w:val="00B8261A"/>
    <w:rsid w:val="00B839D7"/>
    <w:rsid w:val="00B86AAC"/>
    <w:rsid w:val="00B9170A"/>
    <w:rsid w:val="00BA17A0"/>
    <w:rsid w:val="00BA215C"/>
    <w:rsid w:val="00BA2EA6"/>
    <w:rsid w:val="00BB0574"/>
    <w:rsid w:val="00BB3554"/>
    <w:rsid w:val="00BB5B51"/>
    <w:rsid w:val="00BC1FAE"/>
    <w:rsid w:val="00BC2799"/>
    <w:rsid w:val="00BC62E2"/>
    <w:rsid w:val="00BD0261"/>
    <w:rsid w:val="00BD2770"/>
    <w:rsid w:val="00BD3A61"/>
    <w:rsid w:val="00BD5EB7"/>
    <w:rsid w:val="00BD60AE"/>
    <w:rsid w:val="00BD7614"/>
    <w:rsid w:val="00BE0360"/>
    <w:rsid w:val="00BE04A0"/>
    <w:rsid w:val="00BE1C24"/>
    <w:rsid w:val="00BE36F8"/>
    <w:rsid w:val="00BE39B6"/>
    <w:rsid w:val="00BE4BB8"/>
    <w:rsid w:val="00BF0E60"/>
    <w:rsid w:val="00BF4CAB"/>
    <w:rsid w:val="00BF783E"/>
    <w:rsid w:val="00BF7EAF"/>
    <w:rsid w:val="00C014B6"/>
    <w:rsid w:val="00C0599E"/>
    <w:rsid w:val="00C067B2"/>
    <w:rsid w:val="00C118F6"/>
    <w:rsid w:val="00C136B2"/>
    <w:rsid w:val="00C15BE8"/>
    <w:rsid w:val="00C20BD3"/>
    <w:rsid w:val="00C22C5F"/>
    <w:rsid w:val="00C2445C"/>
    <w:rsid w:val="00C255BF"/>
    <w:rsid w:val="00C34207"/>
    <w:rsid w:val="00C34D1C"/>
    <w:rsid w:val="00C37FDD"/>
    <w:rsid w:val="00C42125"/>
    <w:rsid w:val="00C44F5A"/>
    <w:rsid w:val="00C5033B"/>
    <w:rsid w:val="00C52C00"/>
    <w:rsid w:val="00C5518D"/>
    <w:rsid w:val="00C56CEE"/>
    <w:rsid w:val="00C62814"/>
    <w:rsid w:val="00C65EB5"/>
    <w:rsid w:val="00C70486"/>
    <w:rsid w:val="00C7458C"/>
    <w:rsid w:val="00C74937"/>
    <w:rsid w:val="00C755D5"/>
    <w:rsid w:val="00C77160"/>
    <w:rsid w:val="00C803AF"/>
    <w:rsid w:val="00C8242C"/>
    <w:rsid w:val="00C83838"/>
    <w:rsid w:val="00C9042F"/>
    <w:rsid w:val="00C90BDD"/>
    <w:rsid w:val="00C92B9D"/>
    <w:rsid w:val="00C943A0"/>
    <w:rsid w:val="00C94A33"/>
    <w:rsid w:val="00C955E3"/>
    <w:rsid w:val="00CA4CA5"/>
    <w:rsid w:val="00CA6C30"/>
    <w:rsid w:val="00CB381C"/>
    <w:rsid w:val="00CB552B"/>
    <w:rsid w:val="00CB5790"/>
    <w:rsid w:val="00CC5146"/>
    <w:rsid w:val="00CD2FC6"/>
    <w:rsid w:val="00CD4D73"/>
    <w:rsid w:val="00CE4C24"/>
    <w:rsid w:val="00CF34A7"/>
    <w:rsid w:val="00D03E32"/>
    <w:rsid w:val="00D143CD"/>
    <w:rsid w:val="00D20838"/>
    <w:rsid w:val="00D214A9"/>
    <w:rsid w:val="00D2394D"/>
    <w:rsid w:val="00D25E1A"/>
    <w:rsid w:val="00D27FBD"/>
    <w:rsid w:val="00D34159"/>
    <w:rsid w:val="00D37564"/>
    <w:rsid w:val="00D44B47"/>
    <w:rsid w:val="00D44EEB"/>
    <w:rsid w:val="00D4703E"/>
    <w:rsid w:val="00D57D7F"/>
    <w:rsid w:val="00D60D31"/>
    <w:rsid w:val="00D65895"/>
    <w:rsid w:val="00D73137"/>
    <w:rsid w:val="00D801E3"/>
    <w:rsid w:val="00D80F19"/>
    <w:rsid w:val="00D81C87"/>
    <w:rsid w:val="00D838A1"/>
    <w:rsid w:val="00D85373"/>
    <w:rsid w:val="00D85718"/>
    <w:rsid w:val="00D86385"/>
    <w:rsid w:val="00D92208"/>
    <w:rsid w:val="00DA238C"/>
    <w:rsid w:val="00DA313C"/>
    <w:rsid w:val="00DA5E05"/>
    <w:rsid w:val="00DB1307"/>
    <w:rsid w:val="00DB6314"/>
    <w:rsid w:val="00DC0323"/>
    <w:rsid w:val="00DC142B"/>
    <w:rsid w:val="00DC343A"/>
    <w:rsid w:val="00DC3BD2"/>
    <w:rsid w:val="00DC48DC"/>
    <w:rsid w:val="00DC4F1E"/>
    <w:rsid w:val="00DD3CA3"/>
    <w:rsid w:val="00DD50DE"/>
    <w:rsid w:val="00DE0B85"/>
    <w:rsid w:val="00DE280E"/>
    <w:rsid w:val="00DE3062"/>
    <w:rsid w:val="00DE394F"/>
    <w:rsid w:val="00DE5F2E"/>
    <w:rsid w:val="00DF05A2"/>
    <w:rsid w:val="00DF1685"/>
    <w:rsid w:val="00E015D6"/>
    <w:rsid w:val="00E01792"/>
    <w:rsid w:val="00E01E12"/>
    <w:rsid w:val="00E07600"/>
    <w:rsid w:val="00E0798B"/>
    <w:rsid w:val="00E17B4C"/>
    <w:rsid w:val="00E204DD"/>
    <w:rsid w:val="00E2085D"/>
    <w:rsid w:val="00E2145E"/>
    <w:rsid w:val="00E24988"/>
    <w:rsid w:val="00E24D43"/>
    <w:rsid w:val="00E34D8E"/>
    <w:rsid w:val="00E353EC"/>
    <w:rsid w:val="00E4369C"/>
    <w:rsid w:val="00E43C5C"/>
    <w:rsid w:val="00E52589"/>
    <w:rsid w:val="00E53C24"/>
    <w:rsid w:val="00E57FDF"/>
    <w:rsid w:val="00E61261"/>
    <w:rsid w:val="00E616A8"/>
    <w:rsid w:val="00E625BC"/>
    <w:rsid w:val="00E62891"/>
    <w:rsid w:val="00E66850"/>
    <w:rsid w:val="00E67324"/>
    <w:rsid w:val="00E72D14"/>
    <w:rsid w:val="00E77370"/>
    <w:rsid w:val="00E8291F"/>
    <w:rsid w:val="00E85932"/>
    <w:rsid w:val="00E86632"/>
    <w:rsid w:val="00E90B49"/>
    <w:rsid w:val="00E91DC6"/>
    <w:rsid w:val="00EA3AEA"/>
    <w:rsid w:val="00EA50F7"/>
    <w:rsid w:val="00EA751D"/>
    <w:rsid w:val="00EB09D7"/>
    <w:rsid w:val="00EB2C5E"/>
    <w:rsid w:val="00EB3608"/>
    <w:rsid w:val="00EB444A"/>
    <w:rsid w:val="00EB444D"/>
    <w:rsid w:val="00EC1DAE"/>
    <w:rsid w:val="00EC4F9A"/>
    <w:rsid w:val="00EC594C"/>
    <w:rsid w:val="00EE3C8D"/>
    <w:rsid w:val="00EE5BE1"/>
    <w:rsid w:val="00F02294"/>
    <w:rsid w:val="00F03D72"/>
    <w:rsid w:val="00F1049B"/>
    <w:rsid w:val="00F1065D"/>
    <w:rsid w:val="00F25254"/>
    <w:rsid w:val="00F27B87"/>
    <w:rsid w:val="00F354C8"/>
    <w:rsid w:val="00F35F57"/>
    <w:rsid w:val="00F36981"/>
    <w:rsid w:val="00F403F5"/>
    <w:rsid w:val="00F5021B"/>
    <w:rsid w:val="00F50467"/>
    <w:rsid w:val="00F543CC"/>
    <w:rsid w:val="00F54EF9"/>
    <w:rsid w:val="00F562A0"/>
    <w:rsid w:val="00F668DB"/>
    <w:rsid w:val="00F7515A"/>
    <w:rsid w:val="00F81DFF"/>
    <w:rsid w:val="00F8791A"/>
    <w:rsid w:val="00F9080D"/>
    <w:rsid w:val="00F918B2"/>
    <w:rsid w:val="00F940AE"/>
    <w:rsid w:val="00F951A2"/>
    <w:rsid w:val="00F973A4"/>
    <w:rsid w:val="00FA2177"/>
    <w:rsid w:val="00FA2E6D"/>
    <w:rsid w:val="00FB0A28"/>
    <w:rsid w:val="00FC1E46"/>
    <w:rsid w:val="00FD01DA"/>
    <w:rsid w:val="00FD35D4"/>
    <w:rsid w:val="00FD439E"/>
    <w:rsid w:val="00FD76CB"/>
    <w:rsid w:val="00FE191C"/>
    <w:rsid w:val="00FE1AB7"/>
    <w:rsid w:val="00FE29C6"/>
    <w:rsid w:val="00FE423A"/>
    <w:rsid w:val="00FE4A72"/>
    <w:rsid w:val="00FE6E92"/>
    <w:rsid w:val="00FF27F9"/>
    <w:rsid w:val="00FF4546"/>
    <w:rsid w:val="00FF538F"/>
    <w:rsid w:val="00FF601A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55DAD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1">
    <w:name w:val="heading 1"/>
    <w:basedOn w:val="a1"/>
    <w:next w:val="a1"/>
    <w:link w:val="10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21">
    <w:name w:val="heading 2"/>
    <w:basedOn w:val="1"/>
    <w:next w:val="a1"/>
    <w:link w:val="22"/>
    <w:rsid w:val="00566EDA"/>
    <w:pPr>
      <w:spacing w:before="240"/>
      <w:outlineLvl w:val="1"/>
    </w:pPr>
  </w:style>
  <w:style w:type="paragraph" w:styleId="31">
    <w:name w:val="heading 3"/>
    <w:basedOn w:val="1"/>
    <w:next w:val="a1"/>
    <w:link w:val="32"/>
    <w:rsid w:val="00566EDA"/>
    <w:pPr>
      <w:spacing w:before="160"/>
      <w:outlineLvl w:val="2"/>
    </w:pPr>
  </w:style>
  <w:style w:type="paragraph" w:styleId="41">
    <w:name w:val="heading 4"/>
    <w:basedOn w:val="31"/>
    <w:next w:val="a1"/>
    <w:link w:val="42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51">
    <w:name w:val="heading 5"/>
    <w:basedOn w:val="41"/>
    <w:next w:val="a1"/>
    <w:link w:val="52"/>
    <w:qFormat/>
    <w:rsid w:val="00566EDA"/>
    <w:pPr>
      <w:outlineLvl w:val="4"/>
    </w:pPr>
  </w:style>
  <w:style w:type="paragraph" w:styleId="6">
    <w:name w:val="heading 6"/>
    <w:basedOn w:val="41"/>
    <w:next w:val="a1"/>
    <w:link w:val="60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1"/>
    <w:link w:val="70"/>
    <w:rsid w:val="00566EDA"/>
    <w:pPr>
      <w:outlineLvl w:val="6"/>
    </w:pPr>
  </w:style>
  <w:style w:type="paragraph" w:styleId="8">
    <w:name w:val="heading 8"/>
    <w:basedOn w:val="6"/>
    <w:next w:val="a1"/>
    <w:link w:val="80"/>
    <w:rsid w:val="00566EDA"/>
    <w:pPr>
      <w:outlineLvl w:val="7"/>
    </w:pPr>
  </w:style>
  <w:style w:type="paragraph" w:styleId="9">
    <w:name w:val="heading 9"/>
    <w:basedOn w:val="6"/>
    <w:next w:val="a1"/>
    <w:link w:val="90"/>
    <w:rsid w:val="00566EDA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a1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a1"/>
    <w:next w:val="a1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a1"/>
    <w:rsid w:val="000C46EE"/>
  </w:style>
  <w:style w:type="paragraph" w:customStyle="1" w:styleId="CorrectionSeparatorBegin">
    <w:name w:val="Correction Separator Begin"/>
    <w:basedOn w:val="a1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a1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a1"/>
    <w:next w:val="a1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a1"/>
    <w:next w:val="a1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a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a1"/>
    <w:next w:val="a1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a1"/>
    <w:next w:val="a1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a1"/>
    <w:qFormat/>
    <w:rsid w:val="000C46EE"/>
    <w:rPr>
      <w:b/>
      <w:bCs/>
    </w:rPr>
  </w:style>
  <w:style w:type="paragraph" w:customStyle="1" w:styleId="Normalbeforetable">
    <w:name w:val="Normal before table"/>
    <w:basedOn w:val="a1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a1"/>
    <w:next w:val="a1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a1"/>
    <w:next w:val="a1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a1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a1"/>
    <w:next w:val="a1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a1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a1"/>
    <w:next w:val="a1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a1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a6">
    <w:name w:val="table of figures"/>
    <w:basedOn w:val="a1"/>
    <w:next w:val="a1"/>
    <w:uiPriority w:val="99"/>
    <w:rsid w:val="000C46EE"/>
    <w:pPr>
      <w:tabs>
        <w:tab w:val="right" w:leader="dot" w:pos="9639"/>
      </w:tabs>
    </w:pPr>
    <w:rPr>
      <w:rFonts w:eastAsia="ＭＳ 明朝"/>
    </w:rPr>
  </w:style>
  <w:style w:type="paragraph" w:styleId="11">
    <w:name w:val="toc 1"/>
    <w:basedOn w:val="a1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23">
    <w:name w:val="toc 2"/>
    <w:basedOn w:val="1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33">
    <w:name w:val="toc 3"/>
    <w:basedOn w:val="23"/>
    <w:rsid w:val="000C46EE"/>
    <w:pPr>
      <w:ind w:left="2269"/>
    </w:pPr>
  </w:style>
  <w:style w:type="character" w:styleId="a7">
    <w:name w:val="Hyperlink"/>
    <w:basedOn w:val="a2"/>
    <w:rsid w:val="000C46EE"/>
    <w:rPr>
      <w:color w:val="0000FF"/>
      <w:u w:val="single"/>
    </w:rPr>
  </w:style>
  <w:style w:type="character" w:customStyle="1" w:styleId="10">
    <w:name w:val="見出し 1 (文字)"/>
    <w:basedOn w:val="a2"/>
    <w:link w:val="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22">
    <w:name w:val="見出し 2 (文字)"/>
    <w:basedOn w:val="a2"/>
    <w:link w:val="2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32">
    <w:name w:val="見出し 3 (文字)"/>
    <w:basedOn w:val="a2"/>
    <w:link w:val="3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42">
    <w:name w:val="見出し 4 (文字)"/>
    <w:basedOn w:val="a2"/>
    <w:link w:val="4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52">
    <w:name w:val="見出し 5 (文字)"/>
    <w:basedOn w:val="a2"/>
    <w:link w:val="5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60">
    <w:name w:val="見出し 6 (文字)"/>
    <w:basedOn w:val="a2"/>
    <w:link w:val="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70">
    <w:name w:val="見出し 7 (文字)"/>
    <w:basedOn w:val="a2"/>
    <w:link w:val="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80">
    <w:name w:val="見出し 8 (文字)"/>
    <w:basedOn w:val="a2"/>
    <w:link w:val="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90">
    <w:name w:val="見出し 9 (文字)"/>
    <w:basedOn w:val="a2"/>
    <w:link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a8">
    <w:name w:val="caption"/>
    <w:basedOn w:val="a1"/>
    <w:next w:val="a1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1"/>
    <w:link w:val="aa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aa">
    <w:name w:val="ヘッダー (文字)"/>
    <w:basedOn w:val="a2"/>
    <w:link w:val="a9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ab">
    <w:name w:val="footer"/>
    <w:basedOn w:val="a1"/>
    <w:link w:val="ac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ac">
    <w:name w:val="フッター (文字)"/>
    <w:basedOn w:val="a2"/>
    <w:link w:val="ab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ad">
    <w:name w:val="Emphasis"/>
    <w:basedOn w:val="a2"/>
    <w:uiPriority w:val="20"/>
    <w:rsid w:val="00394DBF"/>
    <w:rPr>
      <w:i/>
      <w:iCs/>
    </w:rPr>
  </w:style>
  <w:style w:type="paragraph" w:styleId="ae">
    <w:name w:val="Subtitle"/>
    <w:basedOn w:val="a1"/>
    <w:next w:val="a1"/>
    <w:link w:val="af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副題 (文字)"/>
    <w:basedOn w:val="a2"/>
    <w:link w:val="a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af0">
    <w:name w:val="Strong"/>
    <w:basedOn w:val="a2"/>
    <w:uiPriority w:val="22"/>
    <w:rsid w:val="00394DBF"/>
    <w:rPr>
      <w:b/>
      <w:bCs/>
    </w:rPr>
  </w:style>
  <w:style w:type="paragraph" w:styleId="af1">
    <w:name w:val="Quote"/>
    <w:basedOn w:val="a1"/>
    <w:next w:val="a1"/>
    <w:link w:val="af2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2"/>
    <w:link w:val="af1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a1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af3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af4">
    <w:name w:val="annotation reference"/>
    <w:basedOn w:val="a2"/>
    <w:uiPriority w:val="99"/>
    <w:semiHidden/>
    <w:unhideWhenUsed/>
    <w:rsid w:val="003A5982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3A5982"/>
    <w:rPr>
      <w:sz w:val="20"/>
      <w:szCs w:val="20"/>
    </w:rPr>
  </w:style>
  <w:style w:type="character" w:customStyle="1" w:styleId="af6">
    <w:name w:val="コメント文字列 (文字)"/>
    <w:basedOn w:val="a2"/>
    <w:link w:val="af5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A598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a1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a1"/>
    <w:next w:val="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a1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af9">
    <w:name w:val="footnote text"/>
    <w:basedOn w:val="a1"/>
    <w:link w:val="afa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afa">
    <w:name w:val="脚注文字列 (文字)"/>
    <w:basedOn w:val="a2"/>
    <w:link w:val="af9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afb">
    <w:name w:val="footnote reference"/>
    <w:basedOn w:val="a2"/>
    <w:uiPriority w:val="99"/>
    <w:semiHidden/>
    <w:unhideWhenUsed/>
    <w:rsid w:val="008D0C7E"/>
    <w:rPr>
      <w:vertAlign w:val="superscript"/>
    </w:rPr>
  </w:style>
  <w:style w:type="paragraph" w:styleId="afc">
    <w:name w:val="Balloon Text"/>
    <w:basedOn w:val="a1"/>
    <w:link w:val="afd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d">
    <w:name w:val="吹き出し (文字)"/>
    <w:basedOn w:val="a2"/>
    <w:link w:val="afc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afe">
    <w:name w:val="Bibliography"/>
    <w:basedOn w:val="a1"/>
    <w:next w:val="a1"/>
    <w:uiPriority w:val="37"/>
    <w:semiHidden/>
    <w:unhideWhenUsed/>
    <w:rsid w:val="008D0C7E"/>
  </w:style>
  <w:style w:type="paragraph" w:styleId="aff">
    <w:name w:val="Block Text"/>
    <w:basedOn w:val="a1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aff0">
    <w:name w:val="Body Text"/>
    <w:basedOn w:val="a1"/>
    <w:link w:val="aff1"/>
    <w:uiPriority w:val="99"/>
    <w:semiHidden/>
    <w:unhideWhenUsed/>
    <w:rsid w:val="008D0C7E"/>
    <w:pPr>
      <w:spacing w:after="120"/>
    </w:pPr>
  </w:style>
  <w:style w:type="character" w:customStyle="1" w:styleId="aff1">
    <w:name w:val="本文 (文字)"/>
    <w:basedOn w:val="a2"/>
    <w:link w:val="aff0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4">
    <w:name w:val="Body Text 2"/>
    <w:basedOn w:val="a1"/>
    <w:link w:val="25"/>
    <w:uiPriority w:val="99"/>
    <w:semiHidden/>
    <w:unhideWhenUsed/>
    <w:rsid w:val="008D0C7E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34">
    <w:name w:val="Body Text 3"/>
    <w:basedOn w:val="a1"/>
    <w:link w:val="35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35">
    <w:name w:val="本文 3 (文字)"/>
    <w:basedOn w:val="a2"/>
    <w:link w:val="34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aff2">
    <w:name w:val="Body Text First Indent"/>
    <w:basedOn w:val="aff0"/>
    <w:link w:val="aff3"/>
    <w:uiPriority w:val="99"/>
    <w:semiHidden/>
    <w:unhideWhenUsed/>
    <w:rsid w:val="008D0C7E"/>
    <w:pPr>
      <w:spacing w:after="0"/>
      <w:ind w:firstLine="360"/>
    </w:pPr>
  </w:style>
  <w:style w:type="character" w:customStyle="1" w:styleId="aff3">
    <w:name w:val="本文字下げ (文字)"/>
    <w:basedOn w:val="aff1"/>
    <w:link w:val="aff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f4">
    <w:name w:val="Body Text Indent"/>
    <w:basedOn w:val="a1"/>
    <w:link w:val="aff5"/>
    <w:uiPriority w:val="99"/>
    <w:semiHidden/>
    <w:unhideWhenUsed/>
    <w:rsid w:val="008D0C7E"/>
    <w:pPr>
      <w:spacing w:after="120"/>
      <w:ind w:left="360"/>
    </w:pPr>
  </w:style>
  <w:style w:type="character" w:customStyle="1" w:styleId="aff5">
    <w:name w:val="本文インデント (文字)"/>
    <w:basedOn w:val="a2"/>
    <w:link w:val="aff4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6">
    <w:name w:val="Body Text First Indent 2"/>
    <w:basedOn w:val="aff4"/>
    <w:link w:val="27"/>
    <w:uiPriority w:val="99"/>
    <w:semiHidden/>
    <w:unhideWhenUsed/>
    <w:rsid w:val="008D0C7E"/>
    <w:pPr>
      <w:spacing w:after="0"/>
      <w:ind w:firstLine="360"/>
    </w:pPr>
  </w:style>
  <w:style w:type="character" w:customStyle="1" w:styleId="27">
    <w:name w:val="本文字下げ 2 (文字)"/>
    <w:basedOn w:val="aff5"/>
    <w:link w:val="26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8">
    <w:name w:val="Body Text Indent 2"/>
    <w:basedOn w:val="a1"/>
    <w:link w:val="29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36">
    <w:name w:val="Body Text Indent 3"/>
    <w:basedOn w:val="a1"/>
    <w:link w:val="37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37">
    <w:name w:val="本文インデント 3 (文字)"/>
    <w:basedOn w:val="a2"/>
    <w:link w:val="36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aff6">
    <w:name w:val="Book Title"/>
    <w:basedOn w:val="a2"/>
    <w:uiPriority w:val="33"/>
    <w:rsid w:val="008D0C7E"/>
    <w:rPr>
      <w:b/>
      <w:bCs/>
      <w:i/>
      <w:iCs/>
      <w:spacing w:val="5"/>
    </w:rPr>
  </w:style>
  <w:style w:type="paragraph" w:styleId="aff7">
    <w:name w:val="Closing"/>
    <w:basedOn w:val="a1"/>
    <w:link w:val="aff8"/>
    <w:uiPriority w:val="99"/>
    <w:semiHidden/>
    <w:unhideWhenUsed/>
    <w:rsid w:val="008D0C7E"/>
    <w:pPr>
      <w:spacing w:before="0"/>
      <w:ind w:left="4320"/>
    </w:pPr>
  </w:style>
  <w:style w:type="character" w:customStyle="1" w:styleId="aff8">
    <w:name w:val="結語 (文字)"/>
    <w:basedOn w:val="a2"/>
    <w:link w:val="aff7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f9">
    <w:name w:val="Date"/>
    <w:basedOn w:val="a1"/>
    <w:next w:val="a1"/>
    <w:link w:val="affa"/>
    <w:uiPriority w:val="99"/>
    <w:semiHidden/>
    <w:unhideWhenUsed/>
    <w:rsid w:val="008D0C7E"/>
  </w:style>
  <w:style w:type="character" w:customStyle="1" w:styleId="affa">
    <w:name w:val="日付 (文字)"/>
    <w:basedOn w:val="a2"/>
    <w:link w:val="aff9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fb">
    <w:name w:val="Document Map"/>
    <w:basedOn w:val="a1"/>
    <w:link w:val="affc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affc">
    <w:name w:val="見出しマップ (文字)"/>
    <w:basedOn w:val="a2"/>
    <w:link w:val="affb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affd">
    <w:name w:val="E-mail Signature"/>
    <w:basedOn w:val="a1"/>
    <w:link w:val="affe"/>
    <w:uiPriority w:val="99"/>
    <w:semiHidden/>
    <w:unhideWhenUsed/>
    <w:rsid w:val="008D0C7E"/>
    <w:pPr>
      <w:spacing w:before="0"/>
    </w:pPr>
  </w:style>
  <w:style w:type="character" w:customStyle="1" w:styleId="affe">
    <w:name w:val="電子メール署名 (文字)"/>
    <w:basedOn w:val="a2"/>
    <w:link w:val="affd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f">
    <w:name w:val="endnote reference"/>
    <w:basedOn w:val="a2"/>
    <w:uiPriority w:val="99"/>
    <w:semiHidden/>
    <w:unhideWhenUsed/>
    <w:rsid w:val="008D0C7E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afff1">
    <w:name w:val="文末脚注文字列 (文字)"/>
    <w:basedOn w:val="a2"/>
    <w:link w:val="afff0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afff2">
    <w:name w:val="envelope address"/>
    <w:basedOn w:val="a1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afff3">
    <w:name w:val="envelope return"/>
    <w:basedOn w:val="a1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afff4">
    <w:name w:val="FollowedHyperlink"/>
    <w:basedOn w:val="a2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afff5">
    <w:name w:val="Hashtag"/>
    <w:basedOn w:val="a2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">
    <w:name w:val="HTML Acronym"/>
    <w:basedOn w:val="a2"/>
    <w:uiPriority w:val="99"/>
    <w:semiHidden/>
    <w:unhideWhenUsed/>
    <w:rsid w:val="008D0C7E"/>
  </w:style>
  <w:style w:type="paragraph" w:styleId="HTML0">
    <w:name w:val="HTML Address"/>
    <w:basedOn w:val="a1"/>
    <w:link w:val="HTML1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2">
    <w:name w:val="HTML Cite"/>
    <w:basedOn w:val="a2"/>
    <w:uiPriority w:val="99"/>
    <w:semiHidden/>
    <w:unhideWhenUsed/>
    <w:rsid w:val="008D0C7E"/>
    <w:rPr>
      <w:i/>
      <w:iCs/>
    </w:rPr>
  </w:style>
  <w:style w:type="character" w:styleId="HTML3">
    <w:name w:val="HTML Code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4">
    <w:name w:val="HTML Definition"/>
    <w:basedOn w:val="a2"/>
    <w:uiPriority w:val="99"/>
    <w:semiHidden/>
    <w:unhideWhenUsed/>
    <w:rsid w:val="008D0C7E"/>
    <w:rPr>
      <w:i/>
      <w:iCs/>
    </w:rPr>
  </w:style>
  <w:style w:type="character" w:styleId="HTML5">
    <w:name w:val="HTML Keyboard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8">
    <w:name w:val="HTML Sample"/>
    <w:basedOn w:val="a2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a">
    <w:name w:val="HTML Variable"/>
    <w:basedOn w:val="a2"/>
    <w:uiPriority w:val="99"/>
    <w:semiHidden/>
    <w:unhideWhenUsed/>
    <w:rsid w:val="008D0C7E"/>
    <w:rPr>
      <w:i/>
      <w:iCs/>
    </w:rPr>
  </w:style>
  <w:style w:type="paragraph" w:styleId="12">
    <w:name w:val="index 1"/>
    <w:basedOn w:val="a1"/>
    <w:next w:val="a1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afff6">
    <w:name w:val="index heading"/>
    <w:basedOn w:val="a1"/>
    <w:next w:val="12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rsid w:val="008D0C7E"/>
    <w:rPr>
      <w:i/>
      <w:iCs/>
      <w:color w:val="5B9BD5" w:themeColor="accent1"/>
    </w:rPr>
  </w:style>
  <w:style w:type="paragraph" w:styleId="2c">
    <w:name w:val="Intense Quote"/>
    <w:basedOn w:val="a1"/>
    <w:next w:val="a1"/>
    <w:link w:val="2d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d">
    <w:name w:val="引用文 2 (文字)"/>
    <w:basedOn w:val="a2"/>
    <w:link w:val="2c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2e">
    <w:name w:val="Intense Reference"/>
    <w:basedOn w:val="a2"/>
    <w:uiPriority w:val="32"/>
    <w:rsid w:val="008D0C7E"/>
    <w:rPr>
      <w:b/>
      <w:bCs/>
      <w:smallCaps/>
      <w:color w:val="5B9BD5" w:themeColor="accent1"/>
      <w:spacing w:val="5"/>
    </w:rPr>
  </w:style>
  <w:style w:type="character" w:styleId="afff7">
    <w:name w:val="line number"/>
    <w:basedOn w:val="a2"/>
    <w:uiPriority w:val="99"/>
    <w:semiHidden/>
    <w:unhideWhenUsed/>
    <w:rsid w:val="008D0C7E"/>
  </w:style>
  <w:style w:type="paragraph" w:styleId="afff8">
    <w:name w:val="List"/>
    <w:basedOn w:val="a1"/>
    <w:uiPriority w:val="99"/>
    <w:semiHidden/>
    <w:unhideWhenUsed/>
    <w:rsid w:val="008D0C7E"/>
    <w:pPr>
      <w:ind w:left="360" w:hanging="360"/>
      <w:contextualSpacing/>
    </w:pPr>
  </w:style>
  <w:style w:type="paragraph" w:styleId="2f">
    <w:name w:val="List 2"/>
    <w:basedOn w:val="a1"/>
    <w:uiPriority w:val="99"/>
    <w:semiHidden/>
    <w:unhideWhenUsed/>
    <w:rsid w:val="008D0C7E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8D0C7E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8D0C7E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8D0C7E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8D0C7E"/>
    <w:pPr>
      <w:spacing w:after="120"/>
      <w:ind w:left="360"/>
      <w:contextualSpacing/>
    </w:pPr>
  </w:style>
  <w:style w:type="paragraph" w:styleId="2f0">
    <w:name w:val="List Continue 2"/>
    <w:basedOn w:val="a1"/>
    <w:uiPriority w:val="99"/>
    <w:semiHidden/>
    <w:unhideWhenUsed/>
    <w:rsid w:val="008D0C7E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rsid w:val="008D0C7E"/>
    <w:pPr>
      <w:ind w:left="720"/>
      <w:contextualSpacing/>
    </w:pPr>
  </w:style>
  <w:style w:type="paragraph" w:styleId="afffb">
    <w:name w:val="macro"/>
    <w:link w:val="afffc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afffc">
    <w:name w:val="マクロ文字列 (文字)"/>
    <w:basedOn w:val="a2"/>
    <w:link w:val="afffb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afffd">
    <w:name w:val="Mention"/>
    <w:basedOn w:val="a2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afffe">
    <w:name w:val="Message Header"/>
    <w:basedOn w:val="a1"/>
    <w:link w:val="affff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">
    <w:name w:val="メッセージ見出し (文字)"/>
    <w:basedOn w:val="a2"/>
    <w:link w:val="afffe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f0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Web">
    <w:name w:val="Normal (Web)"/>
    <w:basedOn w:val="a1"/>
    <w:uiPriority w:val="99"/>
    <w:semiHidden/>
    <w:unhideWhenUsed/>
    <w:rsid w:val="008D0C7E"/>
  </w:style>
  <w:style w:type="paragraph" w:styleId="affff1">
    <w:name w:val="Normal Indent"/>
    <w:basedOn w:val="a1"/>
    <w:uiPriority w:val="99"/>
    <w:semiHidden/>
    <w:unhideWhenUsed/>
    <w:rsid w:val="008D0C7E"/>
    <w:pPr>
      <w:ind w:left="720"/>
    </w:pPr>
  </w:style>
  <w:style w:type="paragraph" w:styleId="affff2">
    <w:name w:val="Note Heading"/>
    <w:basedOn w:val="a1"/>
    <w:next w:val="a1"/>
    <w:link w:val="affff3"/>
    <w:uiPriority w:val="99"/>
    <w:semiHidden/>
    <w:unhideWhenUsed/>
    <w:rsid w:val="008D0C7E"/>
    <w:pPr>
      <w:spacing w:before="0"/>
    </w:pPr>
  </w:style>
  <w:style w:type="character" w:customStyle="1" w:styleId="affff3">
    <w:name w:val="記 (文字)"/>
    <w:basedOn w:val="a2"/>
    <w:link w:val="affff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ff4">
    <w:name w:val="page number"/>
    <w:basedOn w:val="a2"/>
    <w:uiPriority w:val="99"/>
    <w:semiHidden/>
    <w:unhideWhenUsed/>
    <w:rsid w:val="008D0C7E"/>
  </w:style>
  <w:style w:type="paragraph" w:styleId="affff5">
    <w:name w:val="Plain Text"/>
    <w:basedOn w:val="a1"/>
    <w:link w:val="affff6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affff6">
    <w:name w:val="書式なし (文字)"/>
    <w:basedOn w:val="a2"/>
    <w:link w:val="affff5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affff7">
    <w:name w:val="Salutation"/>
    <w:basedOn w:val="a1"/>
    <w:next w:val="a1"/>
    <w:link w:val="affff8"/>
    <w:uiPriority w:val="99"/>
    <w:semiHidden/>
    <w:unhideWhenUsed/>
    <w:rsid w:val="008D0C7E"/>
  </w:style>
  <w:style w:type="character" w:customStyle="1" w:styleId="affff8">
    <w:name w:val="挨拶文 (文字)"/>
    <w:basedOn w:val="a2"/>
    <w:link w:val="affff7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fff9">
    <w:name w:val="Signature"/>
    <w:basedOn w:val="a1"/>
    <w:link w:val="affffa"/>
    <w:uiPriority w:val="99"/>
    <w:semiHidden/>
    <w:unhideWhenUsed/>
    <w:rsid w:val="008D0C7E"/>
    <w:pPr>
      <w:spacing w:before="0"/>
      <w:ind w:left="4320"/>
    </w:pPr>
  </w:style>
  <w:style w:type="character" w:customStyle="1" w:styleId="affffa">
    <w:name w:val="署名 (文字)"/>
    <w:basedOn w:val="a2"/>
    <w:link w:val="affff9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ffb">
    <w:name w:val="Smart Hyperlink"/>
    <w:basedOn w:val="a2"/>
    <w:uiPriority w:val="99"/>
    <w:semiHidden/>
    <w:unhideWhenUsed/>
    <w:rsid w:val="008D0C7E"/>
    <w:rPr>
      <w:u w:val="dotted"/>
    </w:rPr>
  </w:style>
  <w:style w:type="character" w:customStyle="1" w:styleId="SmartLink1">
    <w:name w:val="SmartLink1"/>
    <w:basedOn w:val="a2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affffc">
    <w:name w:val="Subtle Emphasis"/>
    <w:basedOn w:val="a2"/>
    <w:uiPriority w:val="19"/>
    <w:rsid w:val="008D0C7E"/>
    <w:rPr>
      <w:i/>
      <w:iCs/>
      <w:color w:val="404040" w:themeColor="text1" w:themeTint="BF"/>
    </w:rPr>
  </w:style>
  <w:style w:type="character" w:styleId="affffd">
    <w:name w:val="Subtle Reference"/>
    <w:basedOn w:val="a2"/>
    <w:uiPriority w:val="31"/>
    <w:rsid w:val="008D0C7E"/>
    <w:rPr>
      <w:smallCaps/>
      <w:color w:val="5A5A5A" w:themeColor="text1" w:themeTint="A5"/>
    </w:rPr>
  </w:style>
  <w:style w:type="paragraph" w:styleId="affffe">
    <w:name w:val="table of authorities"/>
    <w:basedOn w:val="a1"/>
    <w:next w:val="a1"/>
    <w:uiPriority w:val="99"/>
    <w:semiHidden/>
    <w:unhideWhenUsed/>
    <w:rsid w:val="008D0C7E"/>
    <w:pPr>
      <w:ind w:left="240" w:hanging="240"/>
    </w:pPr>
  </w:style>
  <w:style w:type="paragraph" w:styleId="afffff">
    <w:name w:val="Title"/>
    <w:basedOn w:val="a1"/>
    <w:next w:val="a1"/>
    <w:link w:val="afffff0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0">
    <w:name w:val="表題 (文字)"/>
    <w:basedOn w:val="a2"/>
    <w:link w:val="afffff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afffff1">
    <w:name w:val="toa heading"/>
    <w:basedOn w:val="a1"/>
    <w:next w:val="a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46">
    <w:name w:val="toc 4"/>
    <w:basedOn w:val="a1"/>
    <w:next w:val="a1"/>
    <w:autoRedefine/>
    <w:uiPriority w:val="39"/>
    <w:semiHidden/>
    <w:unhideWhenUsed/>
    <w:rsid w:val="008D0C7E"/>
    <w:pPr>
      <w:spacing w:after="100"/>
      <w:ind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8D0C7E"/>
    <w:pPr>
      <w:spacing w:after="100"/>
      <w:ind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8D0C7E"/>
    <w:pPr>
      <w:spacing w:after="100"/>
      <w:ind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8D0C7E"/>
    <w:pPr>
      <w:spacing w:after="100"/>
      <w:ind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8D0C7E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8D0C7E"/>
    <w:pPr>
      <w:spacing w:after="100"/>
      <w:ind w:left="1920"/>
    </w:pPr>
  </w:style>
  <w:style w:type="paragraph" w:styleId="afffff2">
    <w:name w:val="TOC Heading"/>
    <w:basedOn w:val="1"/>
    <w:next w:val="a1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afffff3">
    <w:name w:val="Unresolved Mention"/>
    <w:basedOn w:val="a2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a1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a1"/>
    <w:rsid w:val="002534C9"/>
  </w:style>
  <w:style w:type="paragraph" w:customStyle="1" w:styleId="TSBHeaderSource">
    <w:name w:val="TSBHeaderSource"/>
    <w:basedOn w:val="a1"/>
    <w:rsid w:val="002534C9"/>
  </w:style>
  <w:style w:type="paragraph" w:customStyle="1" w:styleId="TSBHeaderTitle">
    <w:name w:val="TSBHeaderTitle"/>
    <w:basedOn w:val="a1"/>
    <w:rsid w:val="00054813"/>
  </w:style>
  <w:style w:type="paragraph" w:customStyle="1" w:styleId="TSBHeaderSummary">
    <w:name w:val="TSBHeaderSummary"/>
    <w:basedOn w:val="a1"/>
    <w:rsid w:val="00054813"/>
  </w:style>
  <w:style w:type="table" w:customStyle="1" w:styleId="TableGrid1">
    <w:name w:val="Table Grid1"/>
    <w:basedOn w:val="a3"/>
    <w:uiPriority w:val="39"/>
    <w:rsid w:val="00350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mv/Documents/List%20of%20FG-MV%20deliverables/FGMV-02.pdf" TargetMode="External"/><Relationship Id="rId18" Type="http://schemas.openxmlformats.org/officeDocument/2006/relationships/hyperlink" Target="https://www.itu.int/en/ITU-T/focusgroups/mv/Documents/List%20of%20FG-MV%20deliverables/FGMV-17.pdf" TargetMode="External"/><Relationship Id="rId26" Type="http://schemas.openxmlformats.org/officeDocument/2006/relationships/hyperlink" Target="https://www.itu.int/en/ITU-T/focusgroups/mv/Documents/List%20of%20FG-MV%20deliverables/FGMV-04.pdf" TargetMode="External"/><Relationship Id="rId39" Type="http://schemas.openxmlformats.org/officeDocument/2006/relationships/hyperlink" Target="https://www.itu.int/en/ITU-T/focusgroups/mv/Documents/List%20of%20FG-MV%20deliverables/FGMV-1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mv/Documents/List%20of%20FG-MV%20deliverables/FGMV-20.pdf" TargetMode="External"/><Relationship Id="rId34" Type="http://schemas.openxmlformats.org/officeDocument/2006/relationships/hyperlink" Target="https://www.itu.int/en/ITU-T/focusgroups/mv/Documents/List%20of%20FG-MV%20deliverables/FGMV-12.pdf" TargetMode="External"/><Relationship Id="rId42" Type="http://schemas.openxmlformats.org/officeDocument/2006/relationships/hyperlink" Target="https://www.itu.int/en/ITU-T/focusgroups/mv/Documents/List%20of%20FG-MV%20deliverables/FGMV-20.pdf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pub/82047d78-en" TargetMode="External"/><Relationship Id="rId17" Type="http://schemas.openxmlformats.org/officeDocument/2006/relationships/hyperlink" Target="https://www.itu.int/en/ITU-T/focusgroups/mv/Documents/List%20of%20FG-MV%20deliverables/FGMV-16.pdf" TargetMode="External"/><Relationship Id="rId25" Type="http://schemas.openxmlformats.org/officeDocument/2006/relationships/hyperlink" Target="https://www.itu.int/en/ITU-T/focusgroups/mv/Documents/List%20of%20FG-MV%20deliverables/FGMV-03.pdf" TargetMode="External"/><Relationship Id="rId33" Type="http://schemas.openxmlformats.org/officeDocument/2006/relationships/hyperlink" Target="https://www.itu.int/en/ITU-T/focusgroups/mv/Documents/List%20of%20FG-MV%20deliverables/FGMV-11.pdf" TargetMode="External"/><Relationship Id="rId38" Type="http://schemas.openxmlformats.org/officeDocument/2006/relationships/hyperlink" Target="https://www.itu.int/en/ITU-T/focusgroups/mv/Documents/List%20of%20FG-MV%20deliverables/FGMV-16.pdf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mv/Documents/List%20of%20FG-MV%20deliverables/FGMV-05.pdf" TargetMode="External"/><Relationship Id="rId20" Type="http://schemas.openxmlformats.org/officeDocument/2006/relationships/hyperlink" Target="https://www.itu.int/en/ITU-T/focusgroups/mv/Documents/List%20of%20FG-MV%20deliverables/FGMV-19.pdf" TargetMode="External"/><Relationship Id="rId29" Type="http://schemas.openxmlformats.org/officeDocument/2006/relationships/hyperlink" Target="https://www.itu.int/en/ITU-T/focusgroups/mv/Documents/List%20of%20FG-MV%20deliverables/FGMV-07.pdf" TargetMode="External"/><Relationship Id="rId41" Type="http://schemas.openxmlformats.org/officeDocument/2006/relationships/hyperlink" Target="https://www.itu.int/en/ITU-T/focusgroups/mv/Documents/List%20of%20FG-MV%20deliverables/FGMV-19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focusgroups/mv/Documents/List%20of%20FG-MV%20deliverables/FGMV-02.pdf" TargetMode="External"/><Relationship Id="rId32" Type="http://schemas.openxmlformats.org/officeDocument/2006/relationships/hyperlink" Target="https://www.itu.int/en/ITU-T/focusgroups/mv/Documents/List%20of%20FG-MV%20deliverables/FGMV-10.pdf" TargetMode="External"/><Relationship Id="rId37" Type="http://schemas.openxmlformats.org/officeDocument/2006/relationships/hyperlink" Target="https://www.itu.int/en/ITU-T/focusgroups/mv/Documents/List%20of%20FG-MV%20deliverables/FGMV-15.pdf" TargetMode="External"/><Relationship Id="rId40" Type="http://schemas.openxmlformats.org/officeDocument/2006/relationships/hyperlink" Target="https://www.itu.int/en/ITU-T/focusgroups/mv/Documents/List%20of%20FG-MV%20deliverables/FGMV-18.pdf" TargetMode="External"/><Relationship Id="rId45" Type="http://schemas.openxmlformats.org/officeDocument/2006/relationships/hyperlink" Target="https://www.itu.int/en/ITU-T/focusgroups/mv/Documents/FGMV_ToR-TSAG-TD0164-2022121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mv/Documents/List%20of%20FG-MV%20deliverables/FGMV-04.pdf" TargetMode="External"/><Relationship Id="rId23" Type="http://schemas.openxmlformats.org/officeDocument/2006/relationships/hyperlink" Target="https://www.itu.int/en/ITU-T/focusgroups/mv/Documents/List%20of%20FG-MV%20deliverables/FGMV-22.pdf" TargetMode="External"/><Relationship Id="rId28" Type="http://schemas.openxmlformats.org/officeDocument/2006/relationships/hyperlink" Target="https://www.itu.int/en/ITU-T/focusgroups/mv/Documents/List%20of%20FG-MV%20deliverables/FGMV-06.pdf" TargetMode="External"/><Relationship Id="rId36" Type="http://schemas.openxmlformats.org/officeDocument/2006/relationships/hyperlink" Target="https://www.itu.int/en/ITU-T/focusgroups/mv/Documents/List%20of%20FG-MV%20deliverables/FGMV-14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focusgroups/mv/Documents/List%20of%20FG-MV%20deliverables/FGMV-18.pdf" TargetMode="External"/><Relationship Id="rId31" Type="http://schemas.openxmlformats.org/officeDocument/2006/relationships/hyperlink" Target="https://www.itu.int/en/ITU-T/focusgroups/mv/Documents/List%20of%20FG-MV%20deliverables/FGMV-09.pdf" TargetMode="External"/><Relationship Id="rId44" Type="http://schemas.openxmlformats.org/officeDocument/2006/relationships/hyperlink" Target="https://www.itu.int/en/ITU-T/focusgroups/mv/Documents/List%20of%20FG-MV%20deliverables/FGMV-2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mv/Documents/List%20of%20FG-MV%20deliverables/FGMV-03.pdf" TargetMode="External"/><Relationship Id="rId22" Type="http://schemas.openxmlformats.org/officeDocument/2006/relationships/hyperlink" Target="https://www.itu.int/en/ITU-T/focusgroups/mv/Documents/List%20of%20FG-MV%20deliverables/FGMV-21.pdf" TargetMode="External"/><Relationship Id="rId27" Type="http://schemas.openxmlformats.org/officeDocument/2006/relationships/hyperlink" Target="https://www.itu.int/en/ITU-T/focusgroups/mv/Documents/List%20of%20FG-MV%20deliverables/FGMV-05.pdf" TargetMode="External"/><Relationship Id="rId30" Type="http://schemas.openxmlformats.org/officeDocument/2006/relationships/hyperlink" Target="https://www.itu.int/en/ITU-T/focusgroups/mv/Documents/List%20of%20FG-MV%20deliverables/FGMV-08.pdf" TargetMode="External"/><Relationship Id="rId35" Type="http://schemas.openxmlformats.org/officeDocument/2006/relationships/hyperlink" Target="https://www.itu.int/en/ITU-T/focusgroups/mv/Documents/List%20of%20FG-MV%20deliverables/FGMV-13.pdf" TargetMode="External"/><Relationship Id="rId43" Type="http://schemas.openxmlformats.org/officeDocument/2006/relationships/hyperlink" Target="https://www.itu.int/en/ITU-T/focusgroups/mv/Documents/List%20of%20FG-MV%20deliverables/FGMV-21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4E09E-4043-427F-9133-6B3B9F6B6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2529</Words>
  <Characters>14421</Characters>
  <Application>Microsoft Office Word</Application>
  <DocSecurity>0</DocSecurity>
  <Lines>120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DDP template for TSAG (2022-2024 study period)</vt:lpstr>
      <vt:lpstr>DDP template for TSAG (2022-2024 study period)</vt:lpstr>
    </vt:vector>
  </TitlesOfParts>
  <Manager>ITU-T</Manager>
  <Company>International Telecommunication Union (ITU)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Hideki Yamamoto</cp:lastModifiedBy>
  <cp:revision>6</cp:revision>
  <cp:lastPrinted>2017-02-22T09:55:00Z</cp:lastPrinted>
  <dcterms:created xsi:type="dcterms:W3CDTF">2023-12-19T06:40:00Z</dcterms:created>
  <dcterms:modified xsi:type="dcterms:W3CDTF">2024-01-09T11:56:00Z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  <property fmtid="{D5CDD505-2E9C-101B-9397-08002B2CF9AE}" pid="16" name="_NewReviewCycle">
    <vt:lpwstr/>
  </property>
</Properties>
</file>