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10C81AF" w14:textId="77777777" w:rsidTr="00D517B2">
        <w:trPr>
          <w:cantSplit/>
          <w:trHeight w:val="1134"/>
        </w:trPr>
        <w:tc>
          <w:tcPr>
            <w:tcW w:w="798" w:type="pct"/>
          </w:tcPr>
          <w:p w14:paraId="2B73C465" w14:textId="77777777" w:rsidR="00D517B2" w:rsidRPr="00D517B2" w:rsidRDefault="00D517B2" w:rsidP="00D517B2">
            <w:pPr>
              <w:spacing w:before="0" w:line="240" w:lineRule="auto"/>
              <w:rPr>
                <w:b/>
                <w:bCs/>
                <w:rtl/>
                <w:lang w:bidi="ar-EG"/>
              </w:rPr>
            </w:pPr>
            <w:r w:rsidRPr="00D517B2">
              <w:rPr>
                <w:noProof/>
              </w:rPr>
              <w:drawing>
                <wp:inline distT="0" distB="0" distL="0" distR="0" wp14:anchorId="695296D1" wp14:editId="2070CCE9">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34231E2"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6D8060BF"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04688268" w14:textId="77777777" w:rsidTr="00D517B2">
        <w:trPr>
          <w:cantSplit/>
          <w:trHeight w:val="340"/>
          <w:jc w:val="center"/>
        </w:trPr>
        <w:tc>
          <w:tcPr>
            <w:tcW w:w="796" w:type="pct"/>
          </w:tcPr>
          <w:p w14:paraId="07D811FC" w14:textId="77777777" w:rsidR="00D517B2" w:rsidRPr="00D517B2" w:rsidRDefault="00D517B2" w:rsidP="00372D97">
            <w:pPr>
              <w:spacing w:before="0" w:line="240" w:lineRule="exact"/>
              <w:jc w:val="left"/>
              <w:rPr>
                <w:position w:val="2"/>
              </w:rPr>
            </w:pPr>
          </w:p>
        </w:tc>
        <w:tc>
          <w:tcPr>
            <w:tcW w:w="1998" w:type="pct"/>
          </w:tcPr>
          <w:p w14:paraId="0736AA52" w14:textId="77777777" w:rsidR="00D517B2" w:rsidRPr="00D517B2" w:rsidRDefault="00D517B2" w:rsidP="00372D97">
            <w:pPr>
              <w:spacing w:before="0" w:line="240" w:lineRule="exact"/>
              <w:jc w:val="left"/>
              <w:rPr>
                <w:position w:val="2"/>
              </w:rPr>
            </w:pPr>
          </w:p>
        </w:tc>
        <w:tc>
          <w:tcPr>
            <w:tcW w:w="2206" w:type="pct"/>
          </w:tcPr>
          <w:p w14:paraId="5730C0FD" w14:textId="77777777" w:rsidR="00D517B2" w:rsidRPr="00FB1F89" w:rsidRDefault="00D517B2" w:rsidP="00372D97">
            <w:pPr>
              <w:spacing w:before="0" w:line="240" w:lineRule="exact"/>
              <w:jc w:val="left"/>
              <w:rPr>
                <w:position w:val="2"/>
                <w:rtl/>
                <w:lang w:bidi="ar-EG"/>
              </w:rPr>
            </w:pPr>
          </w:p>
        </w:tc>
      </w:tr>
      <w:tr w:rsidR="00D517B2" w:rsidRPr="00D517B2" w14:paraId="275AF9CF" w14:textId="77777777" w:rsidTr="00D517B2">
        <w:trPr>
          <w:cantSplit/>
          <w:trHeight w:val="148"/>
          <w:jc w:val="center"/>
        </w:trPr>
        <w:tc>
          <w:tcPr>
            <w:tcW w:w="796" w:type="pct"/>
          </w:tcPr>
          <w:p w14:paraId="385F70C0" w14:textId="77777777" w:rsidR="00D517B2" w:rsidRPr="00D517B2" w:rsidRDefault="00D517B2" w:rsidP="00A16D2A">
            <w:pPr>
              <w:spacing w:after="120" w:line="300" w:lineRule="exact"/>
              <w:jc w:val="left"/>
              <w:rPr>
                <w:position w:val="2"/>
              </w:rPr>
            </w:pPr>
          </w:p>
        </w:tc>
        <w:tc>
          <w:tcPr>
            <w:tcW w:w="1998" w:type="pct"/>
          </w:tcPr>
          <w:p w14:paraId="40754C98" w14:textId="77777777" w:rsidR="00D517B2" w:rsidRPr="00D517B2" w:rsidRDefault="00D517B2" w:rsidP="00A16D2A">
            <w:pPr>
              <w:spacing w:after="120" w:line="300" w:lineRule="exact"/>
              <w:jc w:val="left"/>
              <w:rPr>
                <w:position w:val="2"/>
              </w:rPr>
            </w:pPr>
          </w:p>
        </w:tc>
        <w:tc>
          <w:tcPr>
            <w:tcW w:w="2206" w:type="pct"/>
          </w:tcPr>
          <w:p w14:paraId="6F082AB3" w14:textId="5B0DFF68" w:rsidR="00D517B2" w:rsidRPr="00D517B2" w:rsidRDefault="00FB1F89" w:rsidP="00A16D2A">
            <w:pPr>
              <w:spacing w:after="120" w:line="300" w:lineRule="exact"/>
              <w:jc w:val="left"/>
              <w:rPr>
                <w:position w:val="2"/>
                <w:rtl/>
                <w:lang w:bidi="ar-SY"/>
              </w:rPr>
            </w:pPr>
            <w:r w:rsidRPr="00D517B2">
              <w:rPr>
                <w:rFonts w:hint="cs"/>
                <w:position w:val="2"/>
                <w:rtl/>
              </w:rPr>
              <w:t xml:space="preserve">جنيف، </w:t>
            </w:r>
            <w:r w:rsidR="00372D97">
              <w:rPr>
                <w:position w:val="2"/>
              </w:rPr>
              <w:t>5</w:t>
            </w:r>
            <w:r w:rsidR="00372D97">
              <w:rPr>
                <w:rFonts w:hint="cs"/>
                <w:position w:val="2"/>
                <w:rtl/>
                <w:lang w:bidi="ar-SY"/>
              </w:rPr>
              <w:t xml:space="preserve"> يوليو </w:t>
            </w:r>
            <w:r w:rsidR="00372D97">
              <w:rPr>
                <w:position w:val="2"/>
                <w:lang w:bidi="ar-SY"/>
              </w:rPr>
              <w:t>2023</w:t>
            </w:r>
          </w:p>
        </w:tc>
      </w:tr>
      <w:tr w:rsidR="00D517B2" w:rsidRPr="00D517B2" w14:paraId="04FF0974" w14:textId="77777777" w:rsidTr="00D517B2">
        <w:trPr>
          <w:cantSplit/>
          <w:trHeight w:val="340"/>
          <w:jc w:val="center"/>
        </w:trPr>
        <w:tc>
          <w:tcPr>
            <w:tcW w:w="796" w:type="pct"/>
          </w:tcPr>
          <w:p w14:paraId="682E3983" w14:textId="77777777" w:rsidR="00D517B2" w:rsidRPr="00842463" w:rsidRDefault="00D517B2" w:rsidP="0005121C">
            <w:pPr>
              <w:spacing w:before="80" w:after="60" w:line="320" w:lineRule="exact"/>
              <w:jc w:val="left"/>
              <w:rPr>
                <w:position w:val="2"/>
              </w:rPr>
            </w:pPr>
            <w:r w:rsidRPr="00842463">
              <w:rPr>
                <w:rFonts w:hint="cs"/>
                <w:position w:val="2"/>
                <w:rtl/>
              </w:rPr>
              <w:t>المرجع:</w:t>
            </w:r>
          </w:p>
        </w:tc>
        <w:tc>
          <w:tcPr>
            <w:tcW w:w="1998" w:type="pct"/>
          </w:tcPr>
          <w:p w14:paraId="01A5C17D" w14:textId="77777777" w:rsidR="00BC38B7" w:rsidRDefault="00D517B2" w:rsidP="0005121C">
            <w:pPr>
              <w:spacing w:before="80" w:line="320" w:lineRule="exact"/>
              <w:jc w:val="left"/>
              <w:rPr>
                <w:rFonts w:cstheme="minorHAnsi"/>
                <w:b/>
                <w:rtl/>
                <w:lang w:bidi="ar-SY"/>
              </w:rPr>
            </w:pPr>
            <w:r w:rsidRPr="00D517B2">
              <w:rPr>
                <w:b/>
                <w:position w:val="2"/>
              </w:rPr>
              <w:t xml:space="preserve">TSB Collective letter </w:t>
            </w:r>
            <w:r w:rsidR="00372D97" w:rsidRPr="00456AA2">
              <w:rPr>
                <w:rFonts w:cstheme="minorHAnsi"/>
                <w:b/>
              </w:rPr>
              <w:t>1/SG20RG-ARB</w:t>
            </w:r>
          </w:p>
          <w:p w14:paraId="50614316" w14:textId="52B84116" w:rsidR="00D517B2" w:rsidRPr="00D517B2" w:rsidRDefault="00372D97" w:rsidP="0005121C">
            <w:pPr>
              <w:spacing w:before="0" w:after="60" w:line="320" w:lineRule="exact"/>
              <w:jc w:val="left"/>
              <w:rPr>
                <w:b/>
                <w:position w:val="2"/>
                <w:lang w:bidi="ar-SY"/>
              </w:rPr>
            </w:pPr>
            <w:r w:rsidRPr="00372D97">
              <w:rPr>
                <w:rFonts w:cstheme="minorHAnsi"/>
                <w:bCs/>
                <w:lang w:bidi="ar-SY"/>
              </w:rPr>
              <w:t>SG20/CB</w:t>
            </w:r>
          </w:p>
        </w:tc>
        <w:tc>
          <w:tcPr>
            <w:tcW w:w="2206" w:type="pct"/>
            <w:vMerge w:val="restart"/>
          </w:tcPr>
          <w:p w14:paraId="3E577D6E" w14:textId="77777777" w:rsidR="00D517B2" w:rsidRPr="00D517B2" w:rsidRDefault="00D517B2" w:rsidP="0005121C">
            <w:pPr>
              <w:tabs>
                <w:tab w:val="clear" w:pos="794"/>
                <w:tab w:val="left" w:pos="284"/>
              </w:tabs>
              <w:spacing w:before="80" w:after="60" w:line="320" w:lineRule="exact"/>
              <w:ind w:left="284" w:hanging="284"/>
              <w:jc w:val="left"/>
              <w:rPr>
                <w:position w:val="2"/>
                <w:rtl/>
                <w:lang w:bidi="ar-EG"/>
              </w:rPr>
            </w:pPr>
            <w:r w:rsidRPr="00D517B2">
              <w:rPr>
                <w:rFonts w:hint="cs"/>
                <w:position w:val="2"/>
                <w:rtl/>
              </w:rPr>
              <w:t>إلى:</w:t>
            </w:r>
          </w:p>
          <w:p w14:paraId="3D73C804" w14:textId="3C842D00" w:rsidR="00D517B2" w:rsidRPr="0095111D" w:rsidRDefault="00D517B2" w:rsidP="0005121C">
            <w:pPr>
              <w:tabs>
                <w:tab w:val="clear" w:pos="794"/>
                <w:tab w:val="left" w:pos="284"/>
              </w:tabs>
              <w:spacing w:before="80" w:after="60" w:line="320" w:lineRule="exact"/>
              <w:ind w:left="284" w:hanging="284"/>
              <w:rPr>
                <w:position w:val="2"/>
                <w:rtl/>
              </w:rPr>
            </w:pPr>
            <w:r w:rsidRPr="002970CD">
              <w:rPr>
                <w:rFonts w:hint="cs"/>
                <w:position w:val="2"/>
                <w:rtl/>
              </w:rPr>
              <w:t>-</w:t>
            </w:r>
            <w:r w:rsidRPr="002970CD">
              <w:rPr>
                <w:position w:val="2"/>
                <w:rtl/>
              </w:rPr>
              <w:tab/>
            </w:r>
            <w:r w:rsidRPr="00BC38B7">
              <w:rPr>
                <w:rFonts w:hint="cs"/>
                <w:spacing w:val="-4"/>
                <w:position w:val="2"/>
                <w:rtl/>
              </w:rPr>
              <w:t>إدارات الدول الأعضاء في الاتحاد</w:t>
            </w:r>
            <w:r w:rsidR="00372D97" w:rsidRPr="00BC38B7">
              <w:rPr>
                <w:rFonts w:hint="cs"/>
                <w:spacing w:val="-4"/>
                <w:position w:val="2"/>
                <w:rtl/>
                <w:lang w:bidi="ar-SY"/>
              </w:rPr>
              <w:t xml:space="preserve"> </w:t>
            </w:r>
            <w:r w:rsidR="00372D97" w:rsidRPr="00BC38B7">
              <w:rPr>
                <w:spacing w:val="-4"/>
                <w:position w:val="2"/>
                <w:rtl/>
                <w:lang w:bidi="ar-SY"/>
              </w:rPr>
              <w:t>المشاركين في</w:t>
            </w:r>
            <w:r w:rsidR="002970CD" w:rsidRPr="00BC38B7">
              <w:rPr>
                <w:rFonts w:hint="cs"/>
                <w:spacing w:val="-4"/>
                <w:position w:val="2"/>
                <w:rtl/>
                <w:lang w:bidi="ar-SY"/>
              </w:rPr>
              <w:t> </w:t>
            </w:r>
            <w:r w:rsidR="00372D97" w:rsidRPr="00BC38B7">
              <w:rPr>
                <w:spacing w:val="-4"/>
                <w:position w:val="2"/>
                <w:rtl/>
                <w:lang w:bidi="ar-SY"/>
              </w:rPr>
              <w:t>الفريق</w:t>
            </w:r>
            <w:r w:rsidR="00372D97" w:rsidRPr="002970CD">
              <w:rPr>
                <w:position w:val="2"/>
                <w:rtl/>
                <w:lang w:bidi="ar-SY"/>
              </w:rPr>
              <w:t xml:space="preserve"> </w:t>
            </w:r>
            <w:r w:rsidR="00372D97" w:rsidRPr="0095111D">
              <w:rPr>
                <w:position w:val="2"/>
                <w:rtl/>
                <w:lang w:bidi="ar-SY"/>
              </w:rPr>
              <w:t>الإقليمي للمنطقة العربية التابع للجنة الدراسات 20</w:t>
            </w:r>
            <w:r w:rsidR="00BC38B7">
              <w:rPr>
                <w:rFonts w:hint="cs"/>
                <w:position w:val="2"/>
                <w:rtl/>
              </w:rPr>
              <w:t>؛</w:t>
            </w:r>
          </w:p>
          <w:p w14:paraId="1DCD203D" w14:textId="6846EEAE" w:rsidR="00D517B2" w:rsidRPr="0095111D" w:rsidRDefault="00D517B2" w:rsidP="0005121C">
            <w:pPr>
              <w:tabs>
                <w:tab w:val="clear" w:pos="794"/>
                <w:tab w:val="left" w:pos="284"/>
              </w:tabs>
              <w:spacing w:before="80" w:after="60" w:line="320" w:lineRule="exact"/>
              <w:ind w:left="284" w:hanging="284"/>
              <w:rPr>
                <w:position w:val="2"/>
                <w:rtl/>
              </w:rPr>
            </w:pPr>
            <w:r w:rsidRPr="0095111D">
              <w:rPr>
                <w:rFonts w:hint="cs"/>
                <w:position w:val="2"/>
                <w:rtl/>
              </w:rPr>
              <w:t>-</w:t>
            </w:r>
            <w:r w:rsidRPr="0095111D">
              <w:rPr>
                <w:position w:val="2"/>
                <w:rtl/>
              </w:rPr>
              <w:tab/>
            </w:r>
            <w:r w:rsidRPr="0095111D">
              <w:rPr>
                <w:rFonts w:hint="cs"/>
                <w:position w:val="2"/>
                <w:rtl/>
              </w:rPr>
              <w:t>أعضاء قطاع تقييس الاتصالات في الاتحاد</w:t>
            </w:r>
            <w:r w:rsidR="00372D97" w:rsidRPr="0095111D">
              <w:rPr>
                <w:rFonts w:hint="cs"/>
                <w:position w:val="2"/>
                <w:rtl/>
              </w:rPr>
              <w:t xml:space="preserve"> </w:t>
            </w:r>
            <w:r w:rsidR="00372D97" w:rsidRPr="0095111D">
              <w:rPr>
                <w:position w:val="2"/>
                <w:rtl/>
                <w:lang w:bidi="ar-SY"/>
              </w:rPr>
              <w:t>المشاركين في الفريق الإقليمي للمنطقة العربية التابع للجنة الدراسات 20</w:t>
            </w:r>
            <w:r w:rsidR="00372D97" w:rsidRPr="0095111D">
              <w:rPr>
                <w:rFonts w:hint="cs"/>
                <w:position w:val="2"/>
                <w:rtl/>
              </w:rPr>
              <w:t>؛</w:t>
            </w:r>
          </w:p>
          <w:p w14:paraId="615A9561" w14:textId="24AF74D4" w:rsidR="00D517B2" w:rsidRPr="0095111D" w:rsidRDefault="00D517B2" w:rsidP="0005121C">
            <w:pPr>
              <w:tabs>
                <w:tab w:val="clear" w:pos="794"/>
                <w:tab w:val="left" w:pos="284"/>
              </w:tabs>
              <w:spacing w:before="80" w:after="60" w:line="320" w:lineRule="exact"/>
              <w:ind w:left="284" w:hanging="284"/>
              <w:rPr>
                <w:position w:val="2"/>
                <w:rtl/>
              </w:rPr>
            </w:pPr>
            <w:r w:rsidRPr="0095111D">
              <w:rPr>
                <w:rFonts w:hint="cs"/>
                <w:position w:val="2"/>
                <w:rtl/>
              </w:rPr>
              <w:t>-</w:t>
            </w:r>
            <w:r w:rsidRPr="0095111D">
              <w:rPr>
                <w:position w:val="2"/>
                <w:rtl/>
              </w:rPr>
              <w:tab/>
            </w:r>
            <w:r w:rsidRPr="0095111D">
              <w:rPr>
                <w:rFonts w:hint="cs"/>
                <w:position w:val="2"/>
                <w:rtl/>
              </w:rPr>
              <w:t>المنتسبين إلى قطاع تقييس الاتصالات المشاركين في</w:t>
            </w:r>
            <w:r w:rsidR="00372D97" w:rsidRPr="0095111D">
              <w:rPr>
                <w:rFonts w:hint="cs"/>
                <w:position w:val="2"/>
                <w:rtl/>
              </w:rPr>
              <w:t xml:space="preserve"> الفريق الإقليمي للمنطقة العربية التابع للجنة الدراسات </w:t>
            </w:r>
            <w:r w:rsidR="00372D97" w:rsidRPr="0095111D">
              <w:rPr>
                <w:position w:val="2"/>
              </w:rPr>
              <w:t>20</w:t>
            </w:r>
            <w:r w:rsidRPr="0095111D">
              <w:rPr>
                <w:rFonts w:hint="cs"/>
                <w:position w:val="2"/>
                <w:rtl/>
              </w:rPr>
              <w:t>؛</w:t>
            </w:r>
          </w:p>
          <w:p w14:paraId="2C76B5BC" w14:textId="0C0EA257" w:rsidR="00D517B2" w:rsidRDefault="00D517B2" w:rsidP="0005121C">
            <w:pPr>
              <w:tabs>
                <w:tab w:val="clear" w:pos="794"/>
                <w:tab w:val="left" w:pos="284"/>
              </w:tabs>
              <w:spacing w:before="80" w:after="60" w:line="320" w:lineRule="exact"/>
              <w:ind w:left="284" w:hanging="284"/>
              <w:rPr>
                <w:position w:val="2"/>
                <w:rtl/>
                <w:lang w:bidi="ar-SY"/>
              </w:rPr>
            </w:pPr>
            <w:r w:rsidRPr="0095111D">
              <w:rPr>
                <w:rFonts w:hint="cs"/>
                <w:position w:val="2"/>
                <w:rtl/>
              </w:rPr>
              <w:t>-</w:t>
            </w:r>
            <w:r w:rsidRPr="0095111D">
              <w:rPr>
                <w:position w:val="2"/>
                <w:rtl/>
              </w:rPr>
              <w:tab/>
            </w:r>
            <w:r w:rsidRPr="0095111D">
              <w:rPr>
                <w:rFonts w:hint="cs"/>
                <w:position w:val="2"/>
                <w:rtl/>
              </w:rPr>
              <w:t>الهيئات الأكاديمية المنضمة إلى الاتحاد</w:t>
            </w:r>
            <w:r w:rsidR="00372D97" w:rsidRPr="0095111D">
              <w:rPr>
                <w:rFonts w:hint="cs"/>
                <w:position w:val="2"/>
                <w:rtl/>
              </w:rPr>
              <w:t xml:space="preserve"> المشاركة في</w:t>
            </w:r>
            <w:r w:rsidR="005472B8" w:rsidRPr="0095111D">
              <w:rPr>
                <w:rFonts w:hint="eastAsia"/>
                <w:position w:val="2"/>
                <w:rtl/>
              </w:rPr>
              <w:t> </w:t>
            </w:r>
            <w:r w:rsidR="00372D97" w:rsidRPr="0095111D">
              <w:rPr>
                <w:rFonts w:hint="cs"/>
                <w:position w:val="2"/>
                <w:rtl/>
              </w:rPr>
              <w:t>الفريق الإقليمي للمنطقة العربية</w:t>
            </w:r>
            <w:r w:rsidR="00372D97">
              <w:rPr>
                <w:rFonts w:hint="cs"/>
                <w:position w:val="2"/>
                <w:rtl/>
              </w:rPr>
              <w:t xml:space="preserve"> التابع للجنة الدراسات </w:t>
            </w:r>
            <w:r w:rsidR="00372D97">
              <w:rPr>
                <w:position w:val="2"/>
              </w:rPr>
              <w:t>20</w:t>
            </w:r>
            <w:r w:rsidR="00372D97">
              <w:rPr>
                <w:rFonts w:hint="cs"/>
                <w:position w:val="2"/>
                <w:rtl/>
                <w:lang w:bidi="ar-SY"/>
              </w:rPr>
              <w:t>؛</w:t>
            </w:r>
          </w:p>
          <w:p w14:paraId="6B21A68B" w14:textId="02008EA6" w:rsidR="00372D97" w:rsidRPr="00D517B2" w:rsidRDefault="00372D97" w:rsidP="0005121C">
            <w:pPr>
              <w:tabs>
                <w:tab w:val="clear" w:pos="794"/>
                <w:tab w:val="left" w:pos="284"/>
              </w:tabs>
              <w:spacing w:before="80" w:after="60" w:line="320" w:lineRule="exact"/>
              <w:ind w:left="284" w:hanging="284"/>
              <w:rPr>
                <w:position w:val="2"/>
                <w:rtl/>
                <w:lang w:bidi="ar-SY"/>
              </w:rPr>
            </w:pPr>
            <w:r w:rsidRPr="00D517B2">
              <w:rPr>
                <w:rFonts w:hint="cs"/>
                <w:position w:val="2"/>
                <w:rtl/>
              </w:rPr>
              <w:t>-</w:t>
            </w:r>
            <w:r w:rsidRPr="00D517B2">
              <w:rPr>
                <w:position w:val="2"/>
                <w:rtl/>
              </w:rPr>
              <w:tab/>
            </w:r>
            <w:r w:rsidRPr="005472B8">
              <w:rPr>
                <w:rFonts w:hint="cs"/>
                <w:spacing w:val="-6"/>
                <w:position w:val="2"/>
                <w:rtl/>
              </w:rPr>
              <w:t xml:space="preserve">المكتب </w:t>
            </w:r>
            <w:r w:rsidRPr="00BC38B7">
              <w:rPr>
                <w:rFonts w:hint="cs"/>
                <w:spacing w:val="-6"/>
                <w:position w:val="2"/>
                <w:rtl/>
              </w:rPr>
              <w:t xml:space="preserve">الإقليمي </w:t>
            </w:r>
            <w:r w:rsidR="0095111D" w:rsidRPr="00BC38B7">
              <w:rPr>
                <w:rFonts w:hint="cs"/>
                <w:spacing w:val="-6"/>
                <w:position w:val="2"/>
                <w:rtl/>
              </w:rPr>
              <w:t>للدول</w:t>
            </w:r>
            <w:r w:rsidR="00306F2B" w:rsidRPr="00BC38B7">
              <w:rPr>
                <w:rFonts w:hint="cs"/>
                <w:spacing w:val="-6"/>
                <w:position w:val="2"/>
                <w:rtl/>
              </w:rPr>
              <w:t xml:space="preserve"> العربية</w:t>
            </w:r>
            <w:r w:rsidRPr="005472B8">
              <w:rPr>
                <w:rFonts w:hint="cs"/>
                <w:spacing w:val="-6"/>
                <w:position w:val="2"/>
                <w:rtl/>
              </w:rPr>
              <w:t xml:space="preserve"> التابع للاتحاد</w:t>
            </w:r>
          </w:p>
        </w:tc>
      </w:tr>
      <w:tr w:rsidR="00372D97" w:rsidRPr="00D517B2" w14:paraId="2052C4E4" w14:textId="77777777" w:rsidTr="00D517B2">
        <w:trPr>
          <w:cantSplit/>
          <w:trHeight w:val="340"/>
          <w:jc w:val="center"/>
        </w:trPr>
        <w:tc>
          <w:tcPr>
            <w:tcW w:w="796" w:type="pct"/>
          </w:tcPr>
          <w:p w14:paraId="471A4A6F" w14:textId="6310CC64" w:rsidR="00372D97" w:rsidRPr="00842463" w:rsidRDefault="00372D97" w:rsidP="0005121C">
            <w:pPr>
              <w:spacing w:before="80" w:after="60" w:line="320" w:lineRule="exact"/>
              <w:jc w:val="left"/>
              <w:rPr>
                <w:position w:val="2"/>
                <w:rtl/>
                <w:lang w:bidi="ar-EG"/>
              </w:rPr>
            </w:pPr>
            <w:r w:rsidRPr="00842463">
              <w:rPr>
                <w:rFonts w:hint="cs"/>
                <w:position w:val="2"/>
                <w:rtl/>
                <w:lang w:bidi="ar-EG"/>
              </w:rPr>
              <w:t>ال</w:t>
            </w:r>
            <w:r w:rsidRPr="00842463">
              <w:rPr>
                <w:rFonts w:hint="cs"/>
                <w:position w:val="2"/>
                <w:rtl/>
                <w:lang w:bidi="ar-SY"/>
              </w:rPr>
              <w:t>هاتف</w:t>
            </w:r>
            <w:r w:rsidRPr="00842463">
              <w:rPr>
                <w:rFonts w:hint="cs"/>
                <w:position w:val="2"/>
                <w:rtl/>
              </w:rPr>
              <w:t>:</w:t>
            </w:r>
          </w:p>
        </w:tc>
        <w:tc>
          <w:tcPr>
            <w:tcW w:w="1998" w:type="pct"/>
          </w:tcPr>
          <w:p w14:paraId="56A64D01" w14:textId="5592EC51" w:rsidR="00372D97" w:rsidRPr="00D517B2" w:rsidRDefault="00372D97" w:rsidP="0005121C">
            <w:pPr>
              <w:spacing w:before="80" w:after="60" w:line="320" w:lineRule="exact"/>
              <w:jc w:val="left"/>
              <w:rPr>
                <w:position w:val="2"/>
              </w:rPr>
            </w:pPr>
            <w:r w:rsidRPr="00456AA2">
              <w:rPr>
                <w:rFonts w:cstheme="minorHAnsi"/>
              </w:rPr>
              <w:t>+41 22 730 6301</w:t>
            </w:r>
          </w:p>
        </w:tc>
        <w:tc>
          <w:tcPr>
            <w:tcW w:w="2206" w:type="pct"/>
            <w:vMerge/>
          </w:tcPr>
          <w:p w14:paraId="44E5008C" w14:textId="77777777" w:rsidR="00372D97" w:rsidRPr="00D517B2" w:rsidRDefault="00372D97" w:rsidP="0005121C">
            <w:pPr>
              <w:spacing w:before="80" w:after="60" w:line="320" w:lineRule="exact"/>
              <w:jc w:val="left"/>
              <w:rPr>
                <w:position w:val="2"/>
                <w:rtl/>
              </w:rPr>
            </w:pPr>
          </w:p>
        </w:tc>
      </w:tr>
      <w:tr w:rsidR="00372D97" w:rsidRPr="00D517B2" w14:paraId="18D676FB" w14:textId="77777777" w:rsidTr="00D517B2">
        <w:trPr>
          <w:cantSplit/>
          <w:trHeight w:val="340"/>
          <w:jc w:val="center"/>
        </w:trPr>
        <w:tc>
          <w:tcPr>
            <w:tcW w:w="796" w:type="pct"/>
          </w:tcPr>
          <w:p w14:paraId="225823FD" w14:textId="7D241AB9" w:rsidR="00372D97" w:rsidRPr="00842463" w:rsidRDefault="00372D97" w:rsidP="0005121C">
            <w:pPr>
              <w:spacing w:before="80" w:after="60" w:line="320" w:lineRule="exact"/>
              <w:jc w:val="left"/>
              <w:rPr>
                <w:position w:val="2"/>
              </w:rPr>
            </w:pPr>
            <w:r w:rsidRPr="00842463">
              <w:rPr>
                <w:rFonts w:hint="cs"/>
                <w:position w:val="2"/>
                <w:rtl/>
              </w:rPr>
              <w:t>الفاكس:</w:t>
            </w:r>
          </w:p>
        </w:tc>
        <w:tc>
          <w:tcPr>
            <w:tcW w:w="1998" w:type="pct"/>
          </w:tcPr>
          <w:p w14:paraId="2A696D7D" w14:textId="69160BEB" w:rsidR="00372D97" w:rsidRPr="00D517B2" w:rsidRDefault="00372D97" w:rsidP="0005121C">
            <w:pPr>
              <w:spacing w:before="80" w:after="60" w:line="320" w:lineRule="exact"/>
              <w:jc w:val="left"/>
              <w:rPr>
                <w:b/>
                <w:position w:val="2"/>
              </w:rPr>
            </w:pPr>
            <w:r w:rsidRPr="00456AA2">
              <w:rPr>
                <w:rFonts w:cstheme="minorHAnsi"/>
              </w:rPr>
              <w:t>+41 22 730 5853</w:t>
            </w:r>
          </w:p>
        </w:tc>
        <w:tc>
          <w:tcPr>
            <w:tcW w:w="2206" w:type="pct"/>
            <w:vMerge/>
          </w:tcPr>
          <w:p w14:paraId="299A2050" w14:textId="77777777" w:rsidR="00372D97" w:rsidRPr="00D517B2" w:rsidRDefault="00372D97" w:rsidP="0005121C">
            <w:pPr>
              <w:spacing w:before="80" w:after="60" w:line="320" w:lineRule="exact"/>
              <w:jc w:val="left"/>
              <w:rPr>
                <w:position w:val="2"/>
                <w:rtl/>
              </w:rPr>
            </w:pPr>
          </w:p>
        </w:tc>
      </w:tr>
      <w:tr w:rsidR="00372D97" w:rsidRPr="00D517B2" w14:paraId="3048E966" w14:textId="77777777" w:rsidTr="00D517B2">
        <w:trPr>
          <w:cantSplit/>
          <w:trHeight w:val="340"/>
          <w:jc w:val="center"/>
        </w:trPr>
        <w:tc>
          <w:tcPr>
            <w:tcW w:w="796" w:type="pct"/>
          </w:tcPr>
          <w:p w14:paraId="769F2D75" w14:textId="52D40DB9" w:rsidR="00372D97" w:rsidRPr="00842463" w:rsidRDefault="00372D97" w:rsidP="0005121C">
            <w:pPr>
              <w:spacing w:before="80" w:after="60" w:line="320" w:lineRule="exact"/>
              <w:jc w:val="left"/>
              <w:rPr>
                <w:position w:val="2"/>
                <w:rtl/>
                <w:lang w:bidi="ar-EG"/>
              </w:rPr>
            </w:pPr>
            <w:r w:rsidRPr="00842463">
              <w:rPr>
                <w:rFonts w:hint="cs"/>
                <w:position w:val="2"/>
                <w:rtl/>
              </w:rPr>
              <w:t>البريد الإلكتروني:</w:t>
            </w:r>
          </w:p>
        </w:tc>
        <w:tc>
          <w:tcPr>
            <w:tcW w:w="1998" w:type="pct"/>
          </w:tcPr>
          <w:p w14:paraId="539FDD22" w14:textId="2E942E75" w:rsidR="00372D97" w:rsidRPr="00D517B2" w:rsidRDefault="00956B6C" w:rsidP="0005121C">
            <w:pPr>
              <w:spacing w:before="80" w:after="60" w:line="320" w:lineRule="exact"/>
              <w:jc w:val="left"/>
              <w:rPr>
                <w:position w:val="2"/>
              </w:rPr>
            </w:pPr>
            <w:hyperlink r:id="rId9" w:history="1">
              <w:r w:rsidR="00372D97" w:rsidRPr="00456AA2">
                <w:rPr>
                  <w:rStyle w:val="Hyperlink"/>
                  <w:rFonts w:cstheme="minorHAnsi"/>
                </w:rPr>
                <w:t>tsbsg20@itu.int</w:t>
              </w:r>
            </w:hyperlink>
            <w:r w:rsidR="00372D97" w:rsidRPr="00456AA2">
              <w:rPr>
                <w:rFonts w:cstheme="minorHAnsi"/>
              </w:rPr>
              <w:t xml:space="preserve"> </w:t>
            </w:r>
          </w:p>
        </w:tc>
        <w:tc>
          <w:tcPr>
            <w:tcW w:w="2206" w:type="pct"/>
            <w:vMerge/>
          </w:tcPr>
          <w:p w14:paraId="36F35677" w14:textId="77777777" w:rsidR="00372D97" w:rsidRPr="00D517B2" w:rsidRDefault="00372D97" w:rsidP="0005121C">
            <w:pPr>
              <w:spacing w:before="80" w:after="60" w:line="320" w:lineRule="exact"/>
              <w:jc w:val="left"/>
              <w:rPr>
                <w:position w:val="2"/>
                <w:rtl/>
              </w:rPr>
            </w:pPr>
          </w:p>
        </w:tc>
      </w:tr>
      <w:tr w:rsidR="00372D97" w:rsidRPr="00D517B2" w14:paraId="79B6DF4F" w14:textId="77777777" w:rsidTr="00D517B2">
        <w:trPr>
          <w:cantSplit/>
          <w:jc w:val="center"/>
        </w:trPr>
        <w:tc>
          <w:tcPr>
            <w:tcW w:w="796" w:type="pct"/>
          </w:tcPr>
          <w:p w14:paraId="782EC38B" w14:textId="4639CB1A" w:rsidR="00372D97" w:rsidRPr="00842463" w:rsidRDefault="00372D97" w:rsidP="0005121C">
            <w:pPr>
              <w:spacing w:before="80" w:after="60" w:line="320" w:lineRule="exact"/>
              <w:jc w:val="left"/>
              <w:rPr>
                <w:position w:val="2"/>
                <w:rtl/>
                <w:lang w:bidi="ar-EG"/>
              </w:rPr>
            </w:pPr>
            <w:r>
              <w:rPr>
                <w:rFonts w:hint="cs"/>
                <w:position w:val="2"/>
                <w:rtl/>
                <w:lang w:bidi="ar-EG"/>
              </w:rPr>
              <w:t>الموقع الإلكتروني:</w:t>
            </w:r>
          </w:p>
        </w:tc>
        <w:tc>
          <w:tcPr>
            <w:tcW w:w="1998" w:type="pct"/>
          </w:tcPr>
          <w:p w14:paraId="3510B55D" w14:textId="3EBEFF04" w:rsidR="00372D97" w:rsidRPr="000E498D" w:rsidRDefault="00956B6C" w:rsidP="0005121C">
            <w:pPr>
              <w:spacing w:line="320" w:lineRule="exact"/>
              <w:rPr>
                <w:position w:val="2"/>
              </w:rPr>
            </w:pPr>
            <w:hyperlink r:id="rId10" w:history="1">
              <w:r w:rsidR="00372D97" w:rsidRPr="00456AA2">
                <w:rPr>
                  <w:rStyle w:val="Hyperlink"/>
                  <w:rFonts w:cstheme="minorHAnsi"/>
                </w:rPr>
                <w:t>http://itu.int/go/tsg20rgarb</w:t>
              </w:r>
            </w:hyperlink>
            <w:r w:rsidR="00372D97" w:rsidRPr="00456AA2">
              <w:rPr>
                <w:rStyle w:val="Hyperlink"/>
                <w:rFonts w:cstheme="minorHAnsi"/>
              </w:rPr>
              <w:t xml:space="preserve"> </w:t>
            </w:r>
          </w:p>
        </w:tc>
        <w:tc>
          <w:tcPr>
            <w:tcW w:w="2206" w:type="pct"/>
            <w:vMerge/>
          </w:tcPr>
          <w:p w14:paraId="5D0A9304" w14:textId="77777777" w:rsidR="00372D97" w:rsidRPr="00D517B2" w:rsidRDefault="00372D97" w:rsidP="0005121C">
            <w:pPr>
              <w:spacing w:before="80" w:after="60" w:line="320" w:lineRule="exact"/>
              <w:jc w:val="left"/>
              <w:rPr>
                <w:position w:val="2"/>
                <w:rtl/>
              </w:rPr>
            </w:pPr>
          </w:p>
        </w:tc>
      </w:tr>
      <w:tr w:rsidR="00D517B2" w:rsidRPr="00D517B2" w14:paraId="5F177D1B" w14:textId="77777777" w:rsidTr="00D517B2">
        <w:trPr>
          <w:cantSplit/>
          <w:jc w:val="center"/>
        </w:trPr>
        <w:tc>
          <w:tcPr>
            <w:tcW w:w="796" w:type="pct"/>
          </w:tcPr>
          <w:p w14:paraId="22435D44" w14:textId="77777777" w:rsidR="00D517B2" w:rsidRPr="00372D97" w:rsidRDefault="00D517B2" w:rsidP="00A16D2A">
            <w:pPr>
              <w:spacing w:before="60" w:after="60" w:line="300" w:lineRule="exact"/>
              <w:jc w:val="left"/>
              <w:rPr>
                <w:position w:val="2"/>
                <w:rtl/>
              </w:rPr>
            </w:pPr>
          </w:p>
        </w:tc>
        <w:tc>
          <w:tcPr>
            <w:tcW w:w="1998" w:type="pct"/>
          </w:tcPr>
          <w:p w14:paraId="0D5DBB7E" w14:textId="77777777" w:rsidR="00D517B2" w:rsidRPr="00D517B2" w:rsidRDefault="00D517B2" w:rsidP="00A16D2A">
            <w:pPr>
              <w:spacing w:before="60" w:after="60" w:line="300" w:lineRule="exact"/>
              <w:jc w:val="left"/>
              <w:rPr>
                <w:position w:val="2"/>
              </w:rPr>
            </w:pPr>
          </w:p>
        </w:tc>
        <w:tc>
          <w:tcPr>
            <w:tcW w:w="2206" w:type="pct"/>
          </w:tcPr>
          <w:p w14:paraId="5FEE96AE" w14:textId="77777777" w:rsidR="00D517B2" w:rsidRPr="00D517B2" w:rsidRDefault="00D517B2" w:rsidP="00A16D2A">
            <w:pPr>
              <w:spacing w:before="60" w:after="60" w:line="300" w:lineRule="exact"/>
              <w:jc w:val="left"/>
              <w:rPr>
                <w:position w:val="2"/>
                <w:rtl/>
              </w:rPr>
            </w:pPr>
          </w:p>
        </w:tc>
      </w:tr>
      <w:tr w:rsidR="00D517B2" w:rsidRPr="00D517B2" w14:paraId="6FD2FBB8" w14:textId="77777777" w:rsidTr="00D517B2">
        <w:trPr>
          <w:cantSplit/>
          <w:jc w:val="center"/>
        </w:trPr>
        <w:tc>
          <w:tcPr>
            <w:tcW w:w="796" w:type="pct"/>
          </w:tcPr>
          <w:p w14:paraId="2327643B" w14:textId="77777777" w:rsidR="00D517B2" w:rsidRPr="00B54F20" w:rsidRDefault="00D517B2" w:rsidP="00D517B2">
            <w:pPr>
              <w:spacing w:before="80" w:after="60" w:line="300" w:lineRule="exact"/>
              <w:jc w:val="left"/>
              <w:rPr>
                <w:b/>
                <w:bCs/>
                <w:position w:val="2"/>
                <w:rtl/>
                <w:lang w:bidi="ar-SY"/>
              </w:rPr>
            </w:pPr>
            <w:r w:rsidRPr="00B54F20">
              <w:rPr>
                <w:rFonts w:hint="cs"/>
                <w:b/>
                <w:bCs/>
                <w:position w:val="2"/>
                <w:rtl/>
              </w:rPr>
              <w:t>الموضوع:</w:t>
            </w:r>
          </w:p>
        </w:tc>
        <w:tc>
          <w:tcPr>
            <w:tcW w:w="4204" w:type="pct"/>
            <w:gridSpan w:val="2"/>
          </w:tcPr>
          <w:p w14:paraId="393CE2BB" w14:textId="33CB9A6D" w:rsidR="00D517B2" w:rsidRPr="00D517B2" w:rsidRDefault="00372D97" w:rsidP="00D517B2">
            <w:pPr>
              <w:spacing w:before="80" w:after="60" w:line="300" w:lineRule="exact"/>
              <w:jc w:val="left"/>
              <w:rPr>
                <w:position w:val="2"/>
                <w:rtl/>
                <w:lang w:bidi="ar-SY"/>
              </w:rPr>
            </w:pPr>
            <w:r>
              <w:rPr>
                <w:rFonts w:hint="cs"/>
                <w:b/>
                <w:bCs/>
                <w:position w:val="2"/>
                <w:rtl/>
              </w:rPr>
              <w:t xml:space="preserve">اجتماع الفريق الإقليمي </w:t>
            </w:r>
            <w:r w:rsidR="00306F2B" w:rsidRPr="0095111D">
              <w:rPr>
                <w:rFonts w:hint="cs"/>
                <w:b/>
                <w:bCs/>
                <w:position w:val="2"/>
                <w:rtl/>
              </w:rPr>
              <w:t>للمنطقة العربية</w:t>
            </w:r>
            <w:r w:rsidRPr="0095111D">
              <w:rPr>
                <w:rFonts w:hint="cs"/>
                <w:b/>
                <w:bCs/>
                <w:position w:val="2"/>
                <w:rtl/>
              </w:rPr>
              <w:t xml:space="preserve"> التابع</w:t>
            </w:r>
            <w:r>
              <w:rPr>
                <w:rFonts w:hint="cs"/>
                <w:b/>
                <w:bCs/>
                <w:position w:val="2"/>
                <w:rtl/>
              </w:rPr>
              <w:t xml:space="preserve"> للجنة الدراسات </w:t>
            </w:r>
            <w:r>
              <w:rPr>
                <w:b/>
                <w:bCs/>
                <w:position w:val="2"/>
              </w:rPr>
              <w:t>20</w:t>
            </w:r>
            <w:r>
              <w:rPr>
                <w:rFonts w:hint="cs"/>
                <w:b/>
                <w:bCs/>
                <w:position w:val="2"/>
                <w:rtl/>
                <w:lang w:bidi="ar-SY"/>
              </w:rPr>
              <w:t xml:space="preserve"> </w:t>
            </w:r>
            <w:r>
              <w:rPr>
                <w:b/>
                <w:bCs/>
                <w:position w:val="2"/>
                <w:lang w:bidi="ar-SY"/>
              </w:rPr>
              <w:t>(SG20RG-ARB)</w:t>
            </w:r>
            <w:r w:rsidR="00D517B2" w:rsidRPr="00D517B2">
              <w:rPr>
                <w:rFonts w:hint="cs"/>
                <w:b/>
                <w:bCs/>
                <w:position w:val="2"/>
                <w:rtl/>
              </w:rPr>
              <w:t>؛</w:t>
            </w:r>
            <w:r w:rsidR="00D517B2" w:rsidRPr="00D517B2">
              <w:rPr>
                <w:b/>
                <w:bCs/>
                <w:position w:val="2"/>
                <w:rtl/>
              </w:rPr>
              <w:br/>
            </w:r>
            <w:r w:rsidR="00E03804">
              <w:rPr>
                <w:rFonts w:hint="cs"/>
                <w:b/>
                <w:bCs/>
                <w:position w:val="2"/>
                <w:rtl/>
              </w:rPr>
              <w:t xml:space="preserve">اجتماع </w:t>
            </w:r>
            <w:r>
              <w:rPr>
                <w:rFonts w:hint="cs"/>
                <w:b/>
                <w:bCs/>
                <w:position w:val="2"/>
                <w:rtl/>
              </w:rPr>
              <w:t xml:space="preserve">افتراضي، </w:t>
            </w:r>
            <w:r>
              <w:rPr>
                <w:b/>
                <w:bCs/>
                <w:position w:val="2"/>
              </w:rPr>
              <w:t>1</w:t>
            </w:r>
            <w:r>
              <w:rPr>
                <w:rFonts w:hint="cs"/>
                <w:b/>
                <w:bCs/>
                <w:position w:val="2"/>
                <w:rtl/>
                <w:lang w:bidi="ar-SY"/>
              </w:rPr>
              <w:t xml:space="preserve"> أغسطس </w:t>
            </w:r>
            <w:r>
              <w:rPr>
                <w:b/>
                <w:bCs/>
                <w:position w:val="2"/>
                <w:lang w:bidi="ar-SY"/>
              </w:rPr>
              <w:t>2023</w:t>
            </w:r>
          </w:p>
        </w:tc>
      </w:tr>
    </w:tbl>
    <w:p w14:paraId="0C0FAF3E" w14:textId="77777777" w:rsidR="00D517B2" w:rsidRPr="00D517B2" w:rsidRDefault="00D517B2" w:rsidP="00FF096D">
      <w:pPr>
        <w:spacing w:before="600"/>
        <w:rPr>
          <w:lang w:bidi="ar-SY"/>
        </w:rPr>
      </w:pPr>
      <w:r w:rsidRPr="00D517B2">
        <w:rPr>
          <w:rFonts w:hint="cs"/>
          <w:rtl/>
          <w:lang w:bidi="ar-SY"/>
        </w:rPr>
        <w:t>حضرات السادة والسيدات،</w:t>
      </w:r>
    </w:p>
    <w:p w14:paraId="50C2987E" w14:textId="77777777" w:rsidR="00D517B2" w:rsidRPr="00D517B2" w:rsidRDefault="00D517B2" w:rsidP="00D517B2">
      <w:pPr>
        <w:rPr>
          <w:rtl/>
          <w:lang w:bidi="ar-EG"/>
        </w:rPr>
      </w:pPr>
      <w:r w:rsidRPr="00D517B2">
        <w:rPr>
          <w:rFonts w:hint="cs"/>
          <w:rtl/>
        </w:rPr>
        <w:t>تحية طيبة وبعد،</w:t>
      </w:r>
    </w:p>
    <w:p w14:paraId="5460F1BD" w14:textId="57245A68" w:rsidR="00D517B2" w:rsidRDefault="00D517B2" w:rsidP="00D517B2">
      <w:pPr>
        <w:rPr>
          <w:rtl/>
          <w:lang w:bidi="ar-SY"/>
        </w:rPr>
      </w:pPr>
      <w:r w:rsidRPr="00D517B2">
        <w:rPr>
          <w:rFonts w:hint="cs"/>
          <w:rtl/>
          <w:lang w:bidi="ar-SY"/>
        </w:rPr>
        <w:t xml:space="preserve">يسعدني أن أدعوكم إلى حضور </w:t>
      </w:r>
      <w:r w:rsidRPr="00372D97">
        <w:rPr>
          <w:rFonts w:hint="cs"/>
          <w:b/>
          <w:bCs/>
          <w:rtl/>
          <w:lang w:bidi="ar-SY"/>
        </w:rPr>
        <w:t xml:space="preserve">اجتماع </w:t>
      </w:r>
      <w:r w:rsidR="00372D97" w:rsidRPr="00372D97">
        <w:rPr>
          <w:b/>
          <w:bCs/>
          <w:rtl/>
          <w:lang w:bidi="ar-SY"/>
        </w:rPr>
        <w:t xml:space="preserve">الفريق الإقليمي </w:t>
      </w:r>
      <w:r w:rsidR="00306F2B" w:rsidRPr="0095111D">
        <w:rPr>
          <w:rFonts w:hint="cs"/>
          <w:b/>
          <w:bCs/>
          <w:rtl/>
          <w:lang w:bidi="ar-SY"/>
        </w:rPr>
        <w:t>للمنطقة العربية</w:t>
      </w:r>
      <w:r w:rsidR="00372D97" w:rsidRPr="00372D97">
        <w:rPr>
          <w:b/>
          <w:bCs/>
          <w:rtl/>
          <w:lang w:bidi="ar-SY"/>
        </w:rPr>
        <w:t xml:space="preserve"> التابع للجنة الدراسات 20 (</w:t>
      </w:r>
      <w:r w:rsidR="00372D97" w:rsidRPr="00372D97">
        <w:rPr>
          <w:b/>
          <w:bCs/>
          <w:lang w:bidi="ar-SY"/>
        </w:rPr>
        <w:t>SG20RG-ARB</w:t>
      </w:r>
      <w:r w:rsidR="00372D97" w:rsidRPr="00372D97">
        <w:rPr>
          <w:b/>
          <w:bCs/>
          <w:rtl/>
          <w:lang w:bidi="ar-SY"/>
        </w:rPr>
        <w:t>)</w:t>
      </w:r>
      <w:r w:rsidR="00372D97">
        <w:rPr>
          <w:rFonts w:hint="cs"/>
          <w:rtl/>
          <w:lang w:bidi="ar-SY"/>
        </w:rPr>
        <w:t xml:space="preserve"> </w:t>
      </w:r>
      <w:r w:rsidR="000B4413">
        <w:rPr>
          <w:rFonts w:hint="cs"/>
          <w:rtl/>
          <w:lang w:bidi="ar-SY"/>
        </w:rPr>
        <w:t>الذي</w:t>
      </w:r>
      <w:r w:rsidRPr="00D517B2">
        <w:rPr>
          <w:rFonts w:hint="cs"/>
          <w:rtl/>
          <w:lang w:bidi="ar-SY"/>
        </w:rPr>
        <w:t xml:space="preserve"> </w:t>
      </w:r>
      <w:r w:rsidR="000B4413">
        <w:rPr>
          <w:rFonts w:hint="cs"/>
          <w:rtl/>
          <w:lang w:bidi="ar-SY"/>
        </w:rPr>
        <w:t>سيُعقد</w:t>
      </w:r>
      <w:r w:rsidR="00372D97">
        <w:rPr>
          <w:rFonts w:hint="cs"/>
          <w:rtl/>
          <w:lang w:bidi="ar-SY"/>
        </w:rPr>
        <w:t xml:space="preserve"> افتراضياً في </w:t>
      </w:r>
      <w:r w:rsidR="00372D97">
        <w:rPr>
          <w:lang w:bidi="ar-SY"/>
        </w:rPr>
        <w:t>1</w:t>
      </w:r>
      <w:r w:rsidR="00372D97">
        <w:rPr>
          <w:rFonts w:hint="cs"/>
          <w:rtl/>
          <w:lang w:bidi="ar-SY"/>
        </w:rPr>
        <w:t xml:space="preserve"> أغسطس </w:t>
      </w:r>
      <w:r w:rsidR="00372D97">
        <w:rPr>
          <w:lang w:bidi="ar-SY"/>
        </w:rPr>
        <w:t>2023</w:t>
      </w:r>
      <w:r w:rsidR="00372D97">
        <w:rPr>
          <w:rFonts w:hint="cs"/>
          <w:rtl/>
          <w:lang w:bidi="ar-SY"/>
        </w:rPr>
        <w:t xml:space="preserve"> من الساعة </w:t>
      </w:r>
      <w:r w:rsidR="00372D97">
        <w:rPr>
          <w:lang w:bidi="ar-SY"/>
        </w:rPr>
        <w:t>12:00</w:t>
      </w:r>
      <w:r w:rsidR="00372D97">
        <w:rPr>
          <w:rFonts w:hint="cs"/>
          <w:rtl/>
          <w:lang w:bidi="ar-SY"/>
        </w:rPr>
        <w:t xml:space="preserve"> إلى </w:t>
      </w:r>
      <w:r w:rsidR="00372D97">
        <w:rPr>
          <w:lang w:bidi="ar-SY"/>
        </w:rPr>
        <w:t>14:30</w:t>
      </w:r>
      <w:r w:rsidR="00372D97">
        <w:rPr>
          <w:rFonts w:hint="cs"/>
          <w:rtl/>
          <w:lang w:bidi="ar-SY"/>
        </w:rPr>
        <w:t>، بتوقيت جنيف.</w:t>
      </w:r>
    </w:p>
    <w:p w14:paraId="5CCD81A6" w14:textId="4C7F0191" w:rsidR="00F93938" w:rsidRDefault="004C02ED" w:rsidP="00D517B2">
      <w:pPr>
        <w:rPr>
          <w:rtl/>
          <w:lang w:bidi="ar-SY"/>
        </w:rPr>
      </w:pPr>
      <w:r>
        <w:rPr>
          <w:rFonts w:hint="cs"/>
          <w:rtl/>
          <w:lang w:bidi="ar-SY"/>
        </w:rPr>
        <w:t>وسيُفتتح الاجتماع</w:t>
      </w:r>
      <w:r w:rsidR="00EA2F55">
        <w:rPr>
          <w:rFonts w:hint="cs"/>
          <w:rtl/>
          <w:lang w:bidi="ar-EG"/>
        </w:rPr>
        <w:t xml:space="preserve"> في الساعة </w:t>
      </w:r>
      <w:r w:rsidR="00EA2F55">
        <w:rPr>
          <w:lang w:bidi="ar-EG"/>
        </w:rPr>
        <w:t>12:00</w:t>
      </w:r>
      <w:r w:rsidR="00EA2F55">
        <w:rPr>
          <w:rFonts w:hint="cs"/>
          <w:rtl/>
          <w:lang w:bidi="ar-EG"/>
        </w:rPr>
        <w:t xml:space="preserve"> بتوقيت جنيف، باستعمال </w:t>
      </w:r>
      <w:hyperlink r:id="rId11" w:history="1">
        <w:r w:rsidR="00EA2F55" w:rsidRPr="00EA2F55">
          <w:rPr>
            <w:rStyle w:val="Hyperlink"/>
            <w:rFonts w:hint="cs"/>
            <w:rtl/>
            <w:lang w:bidi="ar-EG"/>
          </w:rPr>
          <w:t xml:space="preserve">أداة </w:t>
        </w:r>
        <w:proofErr w:type="spellStart"/>
        <w:r w:rsidR="00EA2F55" w:rsidRPr="00EA2F55">
          <w:rPr>
            <w:rStyle w:val="Hyperlink"/>
            <w:lang w:bidi="ar-EG"/>
          </w:rPr>
          <w:t>MyMeetings</w:t>
        </w:r>
        <w:proofErr w:type="spellEnd"/>
        <w:r w:rsidR="00EA2F55" w:rsidRPr="00EA2F55">
          <w:rPr>
            <w:rStyle w:val="Hyperlink"/>
            <w:rFonts w:hint="cs"/>
            <w:rtl/>
            <w:lang w:bidi="ar-EG"/>
          </w:rPr>
          <w:t xml:space="preserve"> للمشاركة عن بُعد</w:t>
        </w:r>
      </w:hyperlink>
      <w:r w:rsidR="00EA2F55">
        <w:rPr>
          <w:rFonts w:hint="cs"/>
          <w:rtl/>
          <w:lang w:bidi="ar-EG"/>
        </w:rPr>
        <w:t>.</w:t>
      </w:r>
      <w:r w:rsidR="00F93938">
        <w:rPr>
          <w:rFonts w:hint="cs"/>
          <w:rtl/>
          <w:lang w:bidi="ar-SY"/>
        </w:rPr>
        <w:t xml:space="preserve"> </w:t>
      </w:r>
      <w:r>
        <w:rPr>
          <w:rFonts w:hint="cs"/>
          <w:rtl/>
          <w:lang w:bidi="ar-SY"/>
        </w:rPr>
        <w:t>ويجب على المندوبين التسجيل في الاجتماع من أجل النفاذ إلى المنصة.</w:t>
      </w:r>
    </w:p>
    <w:p w14:paraId="1FEAB5C1" w14:textId="0843CDFD" w:rsidR="0040539F" w:rsidRDefault="0040539F" w:rsidP="00D517B2">
      <w:pPr>
        <w:rPr>
          <w:lang w:bidi="ar-EG"/>
        </w:rPr>
      </w:pPr>
      <w:r>
        <w:rPr>
          <w:rFonts w:hint="cs"/>
          <w:rtl/>
          <w:lang w:bidi="ar-EG"/>
        </w:rPr>
        <w:t xml:space="preserve">ويرجى ملاحظة أن الاجتماع بالكامل سيجري باللغة العربية حصراً </w:t>
      </w:r>
      <w:r>
        <w:rPr>
          <w:rFonts w:ascii="inherit" w:hAnsi="inherit" w:hint="cs"/>
          <w:color w:val="000000"/>
          <w:shd w:val="clear" w:color="auto" w:fill="FFFFFF"/>
          <w:rtl/>
        </w:rPr>
        <w:t>وبدون ترجمة شفوية</w:t>
      </w:r>
      <w:r>
        <w:rPr>
          <w:rFonts w:hint="cs"/>
          <w:rtl/>
          <w:lang w:bidi="ar-EG"/>
        </w:rPr>
        <w:t>.</w:t>
      </w:r>
    </w:p>
    <w:p w14:paraId="2F9E9B09" w14:textId="7D608C79" w:rsidR="00DF2BB1" w:rsidRPr="00BC38B7" w:rsidRDefault="00F74B6A" w:rsidP="00DF2BB1">
      <w:pPr>
        <w:rPr>
          <w:spacing w:val="-2"/>
          <w:rtl/>
          <w:lang w:bidi="ar-SY"/>
        </w:rPr>
      </w:pPr>
      <w:r w:rsidRPr="00BC38B7">
        <w:rPr>
          <w:rFonts w:hint="cs"/>
          <w:spacing w:val="-2"/>
          <w:rtl/>
          <w:lang w:bidi="ar-SY"/>
        </w:rPr>
        <w:t>وستقتصر المشاركة في</w:t>
      </w:r>
      <w:r w:rsidR="00DF2BB1" w:rsidRPr="00BC38B7">
        <w:rPr>
          <w:spacing w:val="-2"/>
          <w:rtl/>
          <w:lang w:bidi="ar-SY"/>
        </w:rPr>
        <w:t xml:space="preserve"> </w:t>
      </w:r>
      <w:r w:rsidR="00DF2BB1" w:rsidRPr="00BC38B7">
        <w:rPr>
          <w:rFonts w:hint="cs"/>
          <w:spacing w:val="-2"/>
          <w:rtl/>
          <w:lang w:bidi="ar-SY"/>
        </w:rPr>
        <w:t xml:space="preserve">اجتماع الفريق </w:t>
      </w:r>
      <w:r w:rsidR="00DF2BB1" w:rsidRPr="00BC38B7">
        <w:rPr>
          <w:spacing w:val="-2"/>
          <w:lang w:bidi="ar-SY"/>
        </w:rPr>
        <w:t>SG20RG</w:t>
      </w:r>
      <w:r w:rsidR="00DF2BB1" w:rsidRPr="00BC38B7">
        <w:rPr>
          <w:spacing w:val="-2"/>
          <w:lang w:bidi="ar-SY"/>
        </w:rPr>
        <w:noBreakHyphen/>
        <w:t>ARB</w:t>
      </w:r>
      <w:r w:rsidR="00DF2BB1" w:rsidRPr="00BC38B7">
        <w:rPr>
          <w:spacing w:val="-2"/>
          <w:rtl/>
          <w:lang w:bidi="ar-SY"/>
        </w:rPr>
        <w:t xml:space="preserve"> على المندوبين والممثلين </w:t>
      </w:r>
      <w:r w:rsidR="00DF2BB1" w:rsidRPr="00BC38B7">
        <w:rPr>
          <w:rFonts w:hint="cs"/>
          <w:spacing w:val="-2"/>
          <w:rtl/>
          <w:lang w:bidi="ar-SY"/>
        </w:rPr>
        <w:t xml:space="preserve">من </w:t>
      </w:r>
      <w:r w:rsidR="00DF2BB1" w:rsidRPr="00BC38B7">
        <w:rPr>
          <w:spacing w:val="-2"/>
          <w:rtl/>
          <w:lang w:bidi="ar-SY"/>
        </w:rPr>
        <w:t>الدول الأعضاء وأعضاء القطاع والمنتسبين إلى</w:t>
      </w:r>
      <w:r w:rsidR="00DF2BB1" w:rsidRPr="00BC38B7">
        <w:rPr>
          <w:rFonts w:hint="cs"/>
          <w:spacing w:val="-2"/>
          <w:rtl/>
          <w:lang w:bidi="ar-SY"/>
        </w:rPr>
        <w:t xml:space="preserve"> لجنة </w:t>
      </w:r>
      <w:r w:rsidR="00DF2BB1" w:rsidRPr="00BC38B7">
        <w:rPr>
          <w:spacing w:val="-2"/>
          <w:rtl/>
          <w:lang w:bidi="ar-SY"/>
        </w:rPr>
        <w:t>الدراسات بالمنطقة، وذلك طبقاً للفقرة </w:t>
      </w:r>
      <w:r w:rsidR="00DF2BB1" w:rsidRPr="00BC38B7">
        <w:rPr>
          <w:spacing w:val="-2"/>
          <w:lang w:bidi="ar-SY"/>
        </w:rPr>
        <w:t>3.3.2</w:t>
      </w:r>
      <w:r w:rsidR="00DF2BB1" w:rsidRPr="00BC38B7">
        <w:rPr>
          <w:spacing w:val="-2"/>
          <w:rtl/>
          <w:lang w:bidi="ar-SY"/>
        </w:rPr>
        <w:t xml:space="preserve"> من القرار</w:t>
      </w:r>
      <w:r w:rsidR="00DF2BB1" w:rsidRPr="00BC38B7">
        <w:rPr>
          <w:rFonts w:hint="cs"/>
          <w:spacing w:val="-2"/>
          <w:rtl/>
          <w:lang w:bidi="ar-SY"/>
        </w:rPr>
        <w:t> </w:t>
      </w:r>
      <w:r w:rsidR="00DF2BB1" w:rsidRPr="00BC38B7">
        <w:rPr>
          <w:spacing w:val="-2"/>
          <w:lang w:bidi="ar-SY"/>
        </w:rPr>
        <w:t>1</w:t>
      </w:r>
      <w:r w:rsidR="00DF2BB1" w:rsidRPr="00BC38B7">
        <w:rPr>
          <w:spacing w:val="-2"/>
          <w:rtl/>
          <w:lang w:bidi="ar-SY"/>
        </w:rPr>
        <w:t xml:space="preserve"> </w:t>
      </w:r>
      <w:r w:rsidR="00DF2BB1" w:rsidRPr="00BC38B7">
        <w:rPr>
          <w:rFonts w:hint="cs"/>
          <w:spacing w:val="-2"/>
          <w:rtl/>
          <w:lang w:bidi="ar-SY"/>
        </w:rPr>
        <w:t xml:space="preserve">(المراجَع في </w:t>
      </w:r>
      <w:r w:rsidR="0095111D" w:rsidRPr="00BC38B7">
        <w:rPr>
          <w:rFonts w:hint="cs"/>
          <w:spacing w:val="-2"/>
          <w:rtl/>
          <w:lang w:bidi="ar-SY"/>
        </w:rPr>
        <w:t>جنيف</w:t>
      </w:r>
      <w:r w:rsidR="00DF2BB1" w:rsidRPr="00BC38B7">
        <w:rPr>
          <w:rFonts w:hint="cs"/>
          <w:spacing w:val="-2"/>
          <w:rtl/>
          <w:lang w:bidi="ar-SY"/>
        </w:rPr>
        <w:t>،</w:t>
      </w:r>
      <w:r w:rsidR="00DF2BB1" w:rsidRPr="00BC38B7">
        <w:rPr>
          <w:rFonts w:hint="eastAsia"/>
          <w:spacing w:val="-2"/>
          <w:rtl/>
          <w:lang w:bidi="ar-SY"/>
        </w:rPr>
        <w:t> </w:t>
      </w:r>
      <w:r w:rsidR="0095111D" w:rsidRPr="00BC38B7">
        <w:rPr>
          <w:rFonts w:hint="cs"/>
          <w:spacing w:val="-2"/>
          <w:rtl/>
          <w:lang w:bidi="ar-SY"/>
        </w:rPr>
        <w:t>2022</w:t>
      </w:r>
      <w:r w:rsidR="00DF2BB1" w:rsidRPr="00BC38B7">
        <w:rPr>
          <w:spacing w:val="-2"/>
          <w:rtl/>
        </w:rPr>
        <w:t xml:space="preserve">) </w:t>
      </w:r>
      <w:r w:rsidR="00DF2BB1" w:rsidRPr="00BC38B7">
        <w:rPr>
          <w:spacing w:val="-2"/>
          <w:rtl/>
          <w:lang w:bidi="ar-SY"/>
        </w:rPr>
        <w:t xml:space="preserve">الصادر عن الجمعية العالمية لتقييس الاتصالات </w:t>
      </w:r>
      <w:r w:rsidR="00DF2BB1" w:rsidRPr="00BC38B7">
        <w:rPr>
          <w:spacing w:val="-2"/>
          <w:lang w:bidi="ar-SY"/>
        </w:rPr>
        <w:t>(WTSA)</w:t>
      </w:r>
      <w:r w:rsidR="00DF2BB1" w:rsidRPr="00BC38B7">
        <w:rPr>
          <w:spacing w:val="-2"/>
          <w:rtl/>
          <w:lang w:bidi="ar-SY"/>
        </w:rPr>
        <w:t>.</w:t>
      </w:r>
      <w:r w:rsidR="00E741C4" w:rsidRPr="00BC38B7">
        <w:rPr>
          <w:rFonts w:hint="cs"/>
          <w:spacing w:val="-2"/>
          <w:rtl/>
          <w:lang w:bidi="ar-SY"/>
        </w:rPr>
        <w:t xml:space="preserve"> </w:t>
      </w:r>
      <w:r w:rsidR="00E741C4" w:rsidRPr="00BC38B7">
        <w:rPr>
          <w:spacing w:val="-2"/>
          <w:rtl/>
          <w:lang w:bidi="ar-SY"/>
        </w:rPr>
        <w:t xml:space="preserve">ويُرجى ملاحظة أن استمرارية مشاركة الممثلين في الاجتماعات ستكون مفيدة لعمل </w:t>
      </w:r>
      <w:r w:rsidR="00BA47FE" w:rsidRPr="00BC38B7">
        <w:rPr>
          <w:rFonts w:hint="cs"/>
          <w:spacing w:val="-2"/>
          <w:rtl/>
          <w:lang w:bidi="ar-SY"/>
        </w:rPr>
        <w:t>الفريق</w:t>
      </w:r>
      <w:r w:rsidR="00E741C4" w:rsidRPr="00BC38B7">
        <w:rPr>
          <w:spacing w:val="-2"/>
          <w:lang w:bidi="ar-SY"/>
        </w:rPr>
        <w:t>.</w:t>
      </w:r>
    </w:p>
    <w:p w14:paraId="6F755DBE" w14:textId="14BD2ACC" w:rsidR="00F93938" w:rsidRDefault="004E691F" w:rsidP="00D517B2">
      <w:pPr>
        <w:rPr>
          <w:rtl/>
          <w:lang w:bidi="ar-EG"/>
        </w:rPr>
      </w:pPr>
      <w:r w:rsidRPr="004E691F">
        <w:rPr>
          <w:rtl/>
          <w:lang w:bidi="ar-SY"/>
        </w:rPr>
        <w:t xml:space="preserve">وترد </w:t>
      </w:r>
      <w:r w:rsidR="00436FA6" w:rsidRPr="004E691F">
        <w:rPr>
          <w:rtl/>
          <w:lang w:bidi="ar-SY"/>
        </w:rPr>
        <w:t xml:space="preserve">في </w:t>
      </w:r>
      <w:r w:rsidR="00436FA6" w:rsidRPr="004E691F">
        <w:rPr>
          <w:b/>
          <w:bCs/>
          <w:rtl/>
          <w:lang w:bidi="ar-SY"/>
        </w:rPr>
        <w:t>الملحق</w:t>
      </w:r>
      <w:r w:rsidR="00436FA6" w:rsidRPr="004E691F">
        <w:rPr>
          <w:b/>
          <w:bCs/>
          <w:lang w:bidi="ar-SY"/>
        </w:rPr>
        <w:t xml:space="preserve"> A</w:t>
      </w:r>
      <w:r w:rsidR="00436FA6" w:rsidRPr="004E691F">
        <w:rPr>
          <w:lang w:bidi="ar-SY"/>
        </w:rPr>
        <w:t xml:space="preserve"> </w:t>
      </w:r>
      <w:r w:rsidRPr="004E691F">
        <w:rPr>
          <w:rtl/>
          <w:lang w:bidi="ar-SY"/>
        </w:rPr>
        <w:t xml:space="preserve">معلومات إضافية </w:t>
      </w:r>
      <w:r w:rsidR="00436FA6">
        <w:rPr>
          <w:rFonts w:hint="cs"/>
          <w:rtl/>
          <w:lang w:bidi="ar-SY"/>
        </w:rPr>
        <w:t>ويرد</w:t>
      </w:r>
      <w:r w:rsidRPr="004E691F">
        <w:rPr>
          <w:rtl/>
          <w:lang w:bidi="ar-SY"/>
        </w:rPr>
        <w:t xml:space="preserve"> في </w:t>
      </w:r>
      <w:r w:rsidRPr="004E691F">
        <w:rPr>
          <w:b/>
          <w:bCs/>
          <w:rtl/>
          <w:lang w:bidi="ar-SY"/>
        </w:rPr>
        <w:t>الملحق</w:t>
      </w:r>
      <w:r w:rsidRPr="004E691F">
        <w:rPr>
          <w:b/>
          <w:bCs/>
          <w:lang w:bidi="ar-SY"/>
        </w:rPr>
        <w:t xml:space="preserve"> B</w:t>
      </w:r>
      <w:r w:rsidRPr="004E691F">
        <w:rPr>
          <w:lang w:bidi="ar-SY"/>
        </w:rPr>
        <w:t xml:space="preserve"> </w:t>
      </w:r>
      <w:r w:rsidRPr="004E691F">
        <w:rPr>
          <w:rtl/>
          <w:lang w:bidi="ar-SY"/>
        </w:rPr>
        <w:t xml:space="preserve">مشروع جدول الأعمال الذي </w:t>
      </w:r>
      <w:r w:rsidR="00436FA6">
        <w:rPr>
          <w:rFonts w:hint="cs"/>
          <w:rtl/>
          <w:lang w:bidi="ar-SY"/>
        </w:rPr>
        <w:t>أعده</w:t>
      </w:r>
      <w:r w:rsidRPr="004E691F">
        <w:rPr>
          <w:rtl/>
          <w:lang w:bidi="ar-SY"/>
        </w:rPr>
        <w:t xml:space="preserve"> رئيس الفريق</w:t>
      </w:r>
      <w:r w:rsidRPr="004E691F">
        <w:rPr>
          <w:lang w:bidi="ar-SY"/>
        </w:rPr>
        <w:t xml:space="preserve"> SG</w:t>
      </w:r>
      <w:r>
        <w:rPr>
          <w:lang w:bidi="ar-SY"/>
        </w:rPr>
        <w:t>20</w:t>
      </w:r>
      <w:r w:rsidRPr="004E691F">
        <w:rPr>
          <w:lang w:bidi="ar-SY"/>
        </w:rPr>
        <w:t>RG-</w:t>
      </w:r>
      <w:r w:rsidR="00460C4F">
        <w:rPr>
          <w:lang w:bidi="ar-SY"/>
        </w:rPr>
        <w:t>ARB</w:t>
      </w:r>
      <w:r w:rsidRPr="004E691F">
        <w:rPr>
          <w:lang w:bidi="ar-SY"/>
        </w:rPr>
        <w:t xml:space="preserve"> </w:t>
      </w:r>
      <w:r>
        <w:rPr>
          <w:rFonts w:hint="cs"/>
          <w:rtl/>
          <w:lang w:bidi="ar-SY"/>
        </w:rPr>
        <w:t>السيد</w:t>
      </w:r>
      <w:r w:rsidR="00D25C14">
        <w:rPr>
          <w:rFonts w:hint="cs"/>
          <w:rtl/>
          <w:lang w:bidi="ar-SY"/>
        </w:rPr>
        <w:t> </w:t>
      </w:r>
      <w:r>
        <w:rPr>
          <w:rFonts w:hint="cs"/>
          <w:rtl/>
          <w:lang w:bidi="ar-SY"/>
        </w:rPr>
        <w:t>معاذ الرميح</w:t>
      </w:r>
      <w:r w:rsidRPr="004E691F">
        <w:rPr>
          <w:rtl/>
          <w:lang w:bidi="ar-SY"/>
        </w:rPr>
        <w:t xml:space="preserve">، </w:t>
      </w:r>
      <w:r>
        <w:rPr>
          <w:rFonts w:hint="cs"/>
          <w:rtl/>
          <w:lang w:bidi="ar-SY"/>
        </w:rPr>
        <w:t>المملكة العربية السعودية</w:t>
      </w:r>
      <w:r w:rsidRPr="004E691F">
        <w:rPr>
          <w:rtl/>
          <w:lang w:bidi="ar-SY"/>
        </w:rPr>
        <w:t xml:space="preserve">. وستُنشر معلومات عملية تتعلق </w:t>
      </w:r>
      <w:r w:rsidR="00460C4F">
        <w:rPr>
          <w:rFonts w:hint="cs"/>
          <w:rtl/>
          <w:lang w:bidi="ar-SY"/>
        </w:rPr>
        <w:t>بالاجتماع</w:t>
      </w:r>
      <w:r w:rsidRPr="004E691F">
        <w:rPr>
          <w:rtl/>
          <w:lang w:bidi="ar-SY"/>
        </w:rPr>
        <w:t xml:space="preserve"> في</w:t>
      </w:r>
      <w:r w:rsidR="00106214">
        <w:rPr>
          <w:rFonts w:hint="cs"/>
          <w:rtl/>
          <w:lang w:bidi="ar-SY"/>
        </w:rPr>
        <w:t> </w:t>
      </w:r>
      <w:r w:rsidR="00460C4F">
        <w:rPr>
          <w:rFonts w:hint="cs"/>
          <w:rtl/>
          <w:lang w:bidi="ar-SY"/>
        </w:rPr>
        <w:t>الصفحة الإلكترونية للفريق</w:t>
      </w:r>
      <w:r w:rsidRPr="004E691F">
        <w:rPr>
          <w:lang w:bidi="ar-SY"/>
        </w:rPr>
        <w:t xml:space="preserve"> </w:t>
      </w:r>
      <w:r w:rsidR="002620BB">
        <w:rPr>
          <w:rFonts w:hint="cs"/>
          <w:rtl/>
          <w:lang w:bidi="ar-EG"/>
        </w:rPr>
        <w:t>في</w:t>
      </w:r>
      <w:r w:rsidR="00D25C14">
        <w:rPr>
          <w:rFonts w:hint="eastAsia"/>
          <w:rtl/>
          <w:lang w:bidi="ar-EG"/>
        </w:rPr>
        <w:t> </w:t>
      </w:r>
      <w:r w:rsidR="002620BB">
        <w:rPr>
          <w:rFonts w:hint="cs"/>
          <w:rtl/>
          <w:lang w:bidi="ar-EG"/>
        </w:rPr>
        <w:t xml:space="preserve">العنوان: </w:t>
      </w:r>
      <w:hyperlink r:id="rId12" w:history="1">
        <w:r w:rsidR="002620BB" w:rsidRPr="00855903">
          <w:rPr>
            <w:rStyle w:val="Hyperlink"/>
            <w:rFonts w:ascii="Calibri" w:hAnsi="Calibri" w:cs="Calibri"/>
          </w:rPr>
          <w:t>http://itu.int/go/tsg20rgarb</w:t>
        </w:r>
      </w:hyperlink>
      <w:r w:rsidR="002620BB">
        <w:rPr>
          <w:rFonts w:hint="cs"/>
          <w:rtl/>
          <w:lang w:bidi="ar-EG"/>
        </w:rPr>
        <w:t>.</w:t>
      </w:r>
    </w:p>
    <w:p w14:paraId="4254BFD4" w14:textId="77777777" w:rsidR="00E03804" w:rsidRPr="006F6ABD" w:rsidRDefault="00E03804" w:rsidP="00D25C14">
      <w:pPr>
        <w:keepNext/>
        <w:keepLines/>
        <w:pageBreakBefore/>
        <w:spacing w:before="240" w:after="120"/>
        <w:rPr>
          <w:b/>
          <w:bCs/>
          <w:rtl/>
          <w:lang w:bidi="ar-SY"/>
        </w:rPr>
      </w:pPr>
      <w:r w:rsidRPr="006F6ABD">
        <w:rPr>
          <w:rFonts w:hint="cs"/>
          <w:b/>
          <w:bCs/>
          <w:rtl/>
          <w:lang w:bidi="ar-SY"/>
        </w:rPr>
        <w:lastRenderedPageBreak/>
        <w:t>أهم المواعيد النهائية:</w:t>
      </w:r>
    </w:p>
    <w:tbl>
      <w:tblPr>
        <w:tblStyle w:val="TableGrid"/>
        <w:bidiVisual/>
        <w:tblW w:w="4981" w:type="pct"/>
        <w:tblLook w:val="04A0" w:firstRow="1" w:lastRow="0" w:firstColumn="1" w:lastColumn="0" w:noHBand="0" w:noVBand="1"/>
      </w:tblPr>
      <w:tblGrid>
        <w:gridCol w:w="2221"/>
        <w:gridCol w:w="7371"/>
      </w:tblGrid>
      <w:tr w:rsidR="00E03804" w:rsidRPr="006F6ABD" w14:paraId="1BA0A176" w14:textId="77777777" w:rsidTr="003A1C35">
        <w:trPr>
          <w:trHeight w:val="167"/>
        </w:trPr>
        <w:tc>
          <w:tcPr>
            <w:tcW w:w="2221" w:type="dxa"/>
            <w:vAlign w:val="center"/>
          </w:tcPr>
          <w:p w14:paraId="0701EA39" w14:textId="2339F881" w:rsidR="00E03804" w:rsidRPr="006F6ABD" w:rsidRDefault="00E03804" w:rsidP="00D25C14">
            <w:pPr>
              <w:spacing w:before="60" w:after="60" w:line="340" w:lineRule="exact"/>
              <w:jc w:val="left"/>
              <w:rPr>
                <w:rtl/>
                <w:lang w:bidi="ar-SY"/>
              </w:rPr>
            </w:pPr>
            <w:r>
              <w:rPr>
                <w:lang w:bidi="ar-EG"/>
              </w:rPr>
              <w:t>19</w:t>
            </w:r>
            <w:r>
              <w:rPr>
                <w:rFonts w:hint="cs"/>
                <w:rtl/>
                <w:lang w:bidi="ar-SY"/>
              </w:rPr>
              <w:t xml:space="preserve"> يوليو </w:t>
            </w:r>
            <w:r>
              <w:rPr>
                <w:lang w:bidi="ar-SY"/>
              </w:rPr>
              <w:t>2023</w:t>
            </w:r>
          </w:p>
        </w:tc>
        <w:tc>
          <w:tcPr>
            <w:tcW w:w="7371" w:type="dxa"/>
            <w:vAlign w:val="center"/>
          </w:tcPr>
          <w:p w14:paraId="6F834FFD" w14:textId="10114EE4" w:rsidR="00E03804" w:rsidRPr="00E03804" w:rsidRDefault="00E03804" w:rsidP="00D25C14">
            <w:pPr>
              <w:tabs>
                <w:tab w:val="clear" w:pos="794"/>
                <w:tab w:val="left" w:pos="328"/>
              </w:tabs>
              <w:spacing w:before="60" w:after="60" w:line="340" w:lineRule="exact"/>
              <w:ind w:left="328" w:hanging="328"/>
              <w:jc w:val="left"/>
              <w:rPr>
                <w:rtl/>
                <w:lang w:bidi="ar-SY"/>
              </w:rPr>
            </w:pPr>
            <w:r w:rsidRPr="00E03804">
              <w:rPr>
                <w:rtl/>
                <w:lang w:bidi="ar-SY"/>
              </w:rPr>
              <w:t>-</w:t>
            </w:r>
            <w:r w:rsidRPr="00E03804">
              <w:rPr>
                <w:rtl/>
                <w:lang w:bidi="ar-SY"/>
              </w:rPr>
              <w:tab/>
            </w:r>
            <w:r w:rsidRPr="001B623F">
              <w:rPr>
                <w:rtl/>
                <w:lang w:bidi="ar-SY"/>
              </w:rPr>
              <w:t>تقديم مساهمات أعضاء قطاع تقييس الاتصالات</w:t>
            </w:r>
            <w:r w:rsidRPr="00E03804">
              <w:rPr>
                <w:rtl/>
                <w:lang w:bidi="ar-SY"/>
              </w:rPr>
              <w:t xml:space="preserve"> (</w:t>
            </w:r>
            <w:r w:rsidR="00272129">
              <w:rPr>
                <w:rFonts w:hint="cs"/>
                <w:rtl/>
                <w:lang w:bidi="ar-SY"/>
              </w:rPr>
              <w:t>ب</w:t>
            </w:r>
            <w:r w:rsidRPr="00E03804">
              <w:rPr>
                <w:rtl/>
                <w:lang w:bidi="ar-SY"/>
              </w:rPr>
              <w:t xml:space="preserve">البريد الإلكتروني: </w:t>
            </w:r>
            <w:hyperlink r:id="rId13" w:history="1">
              <w:r w:rsidRPr="00E03804">
                <w:rPr>
                  <w:rStyle w:val="Hyperlink"/>
                </w:rPr>
                <w:t>tsbsg20@itu.int</w:t>
              </w:r>
            </w:hyperlink>
            <w:r w:rsidRPr="00E03804">
              <w:rPr>
                <w:rtl/>
              </w:rPr>
              <w:t>)</w:t>
            </w:r>
          </w:p>
        </w:tc>
      </w:tr>
      <w:tr w:rsidR="00E03804" w:rsidRPr="006F6ABD" w14:paraId="63868AD1" w14:textId="77777777" w:rsidTr="003A1C35">
        <w:trPr>
          <w:trHeight w:val="289"/>
        </w:trPr>
        <w:tc>
          <w:tcPr>
            <w:tcW w:w="2221" w:type="dxa"/>
            <w:vAlign w:val="center"/>
          </w:tcPr>
          <w:p w14:paraId="7C5EEBC7" w14:textId="212EEF3A" w:rsidR="00E03804" w:rsidRPr="006F6ABD" w:rsidRDefault="00E03804" w:rsidP="00D25C14">
            <w:pPr>
              <w:spacing w:before="60" w:after="60" w:line="340" w:lineRule="exact"/>
              <w:jc w:val="left"/>
              <w:rPr>
                <w:rtl/>
                <w:lang w:bidi="ar-SY"/>
              </w:rPr>
            </w:pPr>
            <w:r>
              <w:rPr>
                <w:lang w:bidi="ar-EG"/>
              </w:rPr>
              <w:t>24</w:t>
            </w:r>
            <w:r>
              <w:rPr>
                <w:rFonts w:hint="cs"/>
                <w:rtl/>
                <w:lang w:bidi="ar-SY"/>
              </w:rPr>
              <w:t xml:space="preserve"> يوليو </w:t>
            </w:r>
            <w:r>
              <w:rPr>
                <w:lang w:bidi="ar-SY"/>
              </w:rPr>
              <w:t>2023</w:t>
            </w:r>
          </w:p>
        </w:tc>
        <w:tc>
          <w:tcPr>
            <w:tcW w:w="7371" w:type="dxa"/>
            <w:vAlign w:val="center"/>
          </w:tcPr>
          <w:p w14:paraId="60882F2C" w14:textId="32B46279" w:rsidR="00E03804" w:rsidRPr="006F6ABD" w:rsidRDefault="00E03804" w:rsidP="00F91D44">
            <w:pPr>
              <w:tabs>
                <w:tab w:val="clear" w:pos="794"/>
                <w:tab w:val="left" w:pos="328"/>
              </w:tabs>
              <w:spacing w:before="60" w:after="60" w:line="340" w:lineRule="exact"/>
              <w:ind w:left="328" w:hanging="328"/>
              <w:rPr>
                <w:rtl/>
                <w:lang w:bidi="ar-EG"/>
              </w:rPr>
            </w:pPr>
            <w:r w:rsidRPr="006F6ABD">
              <w:rPr>
                <w:rFonts w:hint="cs"/>
                <w:rtl/>
              </w:rPr>
              <w:t>-</w:t>
            </w:r>
            <w:r w:rsidRPr="006F6ABD">
              <w:rPr>
                <w:rtl/>
              </w:rPr>
              <w:tab/>
            </w:r>
            <w:r w:rsidR="00733E14" w:rsidRPr="00F91D44">
              <w:rPr>
                <w:rFonts w:hint="cs"/>
                <w:spacing w:val="-4"/>
                <w:rtl/>
              </w:rPr>
              <w:t>التسجيل المسبق</w:t>
            </w:r>
            <w:r w:rsidRPr="00F91D44">
              <w:rPr>
                <w:rFonts w:hint="cs"/>
                <w:spacing w:val="-4"/>
                <w:rtl/>
              </w:rPr>
              <w:t xml:space="preserve"> </w:t>
            </w:r>
            <w:r w:rsidRPr="00F91D44">
              <w:rPr>
                <w:spacing w:val="-4"/>
                <w:rtl/>
                <w:lang w:bidi="ar-SY"/>
              </w:rPr>
              <w:t>(من خلال نموذج التسجيل الإلكتروني</w:t>
            </w:r>
            <w:r w:rsidRPr="00F91D44">
              <w:rPr>
                <w:rFonts w:hint="cs"/>
                <w:spacing w:val="-4"/>
                <w:rtl/>
                <w:lang w:bidi="ar-SY"/>
              </w:rPr>
              <w:t xml:space="preserve"> في </w:t>
            </w:r>
            <w:hyperlink r:id="rId14" w:history="1">
              <w:r w:rsidRPr="00F91D44">
                <w:rPr>
                  <w:rStyle w:val="Hyperlink"/>
                  <w:rFonts w:hint="cs"/>
                  <w:spacing w:val="-4"/>
                  <w:rtl/>
                  <w:lang w:bidi="ar-SY"/>
                </w:rPr>
                <w:t xml:space="preserve">الصفحة الرئيسية للفريق الإقليمي للمنطقة العربية التابع للجنة الدراسات </w:t>
              </w:r>
              <w:r w:rsidRPr="00F91D44">
                <w:rPr>
                  <w:rStyle w:val="Hyperlink"/>
                  <w:spacing w:val="-4"/>
                  <w:lang w:bidi="ar-SY"/>
                </w:rPr>
                <w:t>20</w:t>
              </w:r>
            </w:hyperlink>
            <w:r>
              <w:rPr>
                <w:rFonts w:hint="cs"/>
                <w:rtl/>
                <w:lang w:bidi="ar-SY"/>
              </w:rPr>
              <w:t>)</w:t>
            </w:r>
          </w:p>
        </w:tc>
      </w:tr>
    </w:tbl>
    <w:p w14:paraId="0E57D09A" w14:textId="77777777" w:rsidR="00D517B2" w:rsidRPr="00D517B2" w:rsidRDefault="00D517B2" w:rsidP="00E618C4">
      <w:pPr>
        <w:spacing w:before="240"/>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20130138" w14:textId="77777777" w:rsidTr="00DD1EBB">
        <w:trPr>
          <w:trHeight w:val="2516"/>
        </w:trPr>
        <w:tc>
          <w:tcPr>
            <w:tcW w:w="3014" w:type="pct"/>
          </w:tcPr>
          <w:p w14:paraId="59EA54A6" w14:textId="77777777" w:rsidR="00D517B2" w:rsidRPr="00D517B2" w:rsidRDefault="00D517B2" w:rsidP="00DD1EBB">
            <w:pPr>
              <w:spacing w:before="240"/>
              <w:ind w:left="-57"/>
              <w:jc w:val="left"/>
              <w:rPr>
                <w:rtl/>
                <w:lang w:bidi="ar-EG"/>
              </w:rPr>
            </w:pPr>
            <w:r w:rsidRPr="00D517B2">
              <w:rPr>
                <w:rFonts w:hint="cs"/>
                <w:rtl/>
                <w:lang w:bidi="ar-EG"/>
              </w:rPr>
              <w:t>وتفضلوا بقبول فائق التقدير والاحترام.</w:t>
            </w:r>
          </w:p>
          <w:p w14:paraId="56C49EB7" w14:textId="63CF6F4C" w:rsidR="00D517B2" w:rsidRPr="00D517B2" w:rsidRDefault="00956B6C" w:rsidP="0052160D">
            <w:pPr>
              <w:spacing w:before="960"/>
              <w:ind w:left="-57"/>
              <w:jc w:val="left"/>
              <w:rPr>
                <w:rtl/>
              </w:rPr>
            </w:pPr>
            <w:r>
              <w:rPr>
                <w:rFonts w:hint="cs"/>
                <w:noProof/>
                <w:rtl/>
                <w:lang w:val="ar-SY" w:bidi="ar-SY"/>
              </w:rPr>
              <w:drawing>
                <wp:anchor distT="0" distB="0" distL="114300" distR="114300" simplePos="0" relativeHeight="251660288" behindDoc="1" locked="0" layoutInCell="1" allowOverlap="1" wp14:anchorId="27EDAD5F" wp14:editId="1E1A6B38">
                  <wp:simplePos x="0" y="0"/>
                  <wp:positionH relativeFrom="column">
                    <wp:posOffset>2948940</wp:posOffset>
                  </wp:positionH>
                  <wp:positionV relativeFrom="paragraph">
                    <wp:posOffset>111125</wp:posOffset>
                  </wp:positionV>
                  <wp:extent cx="628297" cy="434975"/>
                  <wp:effectExtent l="0" t="0" r="635" b="3175"/>
                  <wp:wrapNone/>
                  <wp:docPr id="4" name="Picture 4"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28297" cy="43497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03804">
              <w:rPr>
                <w:rFonts w:hint="cs"/>
                <w:rtl/>
                <w:lang w:bidi="ar-SY"/>
              </w:rPr>
              <w:t>سيزو</w:t>
            </w:r>
            <w:proofErr w:type="spellEnd"/>
            <w:r w:rsidR="00E03804">
              <w:rPr>
                <w:rFonts w:hint="cs"/>
                <w:rtl/>
                <w:lang w:bidi="ar-SY"/>
              </w:rPr>
              <w:t xml:space="preserve"> </w:t>
            </w:r>
            <w:proofErr w:type="spellStart"/>
            <w:r w:rsidR="00E03804">
              <w:rPr>
                <w:rFonts w:hint="cs"/>
                <w:rtl/>
                <w:lang w:bidi="ar-SY"/>
              </w:rPr>
              <w:t>أونوي</w:t>
            </w:r>
            <w:proofErr w:type="spellEnd"/>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tc>
        <w:tc>
          <w:tcPr>
            <w:tcW w:w="1986" w:type="pct"/>
          </w:tcPr>
          <w:p w14:paraId="5009B935"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2271B939" wp14:editId="479CA2B3">
                      <wp:simplePos x="0" y="0"/>
                      <wp:positionH relativeFrom="column">
                        <wp:posOffset>418465</wp:posOffset>
                      </wp:positionH>
                      <wp:positionV relativeFrom="paragraph">
                        <wp:posOffset>149860</wp:posOffset>
                      </wp:positionV>
                      <wp:extent cx="1812925" cy="1626235"/>
                      <wp:effectExtent l="0" t="0" r="15875" b="12065"/>
                      <wp:wrapThrough wrapText="bothSides">
                        <wp:wrapPolygon edited="0">
                          <wp:start x="0" y="0"/>
                          <wp:lineTo x="0" y="21507"/>
                          <wp:lineTo x="21562" y="21507"/>
                          <wp:lineTo x="21562"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2925"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CFB987" w14:textId="037CA3EA" w:rsidR="00D517B2" w:rsidRDefault="00E03804" w:rsidP="00D517B2">
                                    <w:pPr>
                                      <w:spacing w:before="0" w:line="240" w:lineRule="auto"/>
                                      <w:ind w:left="170"/>
                                      <w:jc w:val="center"/>
                                      <w:rPr>
                                        <w:rtl/>
                                        <w:lang w:bidi="ar-EG"/>
                                      </w:rPr>
                                    </w:pPr>
                                    <w:r w:rsidRPr="00E03804">
                                      <w:rPr>
                                        <w:noProof/>
                                        <w:rtl/>
                                      </w:rPr>
                                      <w:drawing>
                                        <wp:inline distT="0" distB="0" distL="0" distR="0" wp14:anchorId="70D117A9" wp14:editId="629EDC77">
                                          <wp:extent cx="1143000"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1D0D568C" w14:textId="77777777" w:rsidR="00D517B2" w:rsidRPr="008A649E" w:rsidRDefault="00D517B2" w:rsidP="008A649E">
                                    <w:pPr>
                                      <w:spacing w:before="240" w:line="144" w:lineRule="auto"/>
                                      <w:jc w:val="center"/>
                                      <w:rPr>
                                        <w:sz w:val="16"/>
                                        <w:szCs w:val="16"/>
                                      </w:rPr>
                                    </w:pPr>
                                    <w:r w:rsidRPr="008A649E">
                                      <w:rPr>
                                        <w:rFonts w:hint="cs"/>
                                        <w:sz w:val="16"/>
                                        <w:szCs w:val="16"/>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348785" y="11224"/>
                                  <a:ext cx="464874" cy="1342569"/>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AE950D7" w14:textId="5BC860C8" w:rsidR="00D517B2" w:rsidRPr="008A649E" w:rsidRDefault="00E03804" w:rsidP="00D25C14">
                                    <w:pPr>
                                      <w:spacing w:before="60"/>
                                      <w:jc w:val="center"/>
                                      <w:rPr>
                                        <w:sz w:val="16"/>
                                        <w:szCs w:val="16"/>
                                      </w:rPr>
                                    </w:pPr>
                                    <w:r w:rsidRPr="008A649E">
                                      <w:rPr>
                                        <w:sz w:val="16"/>
                                        <w:szCs w:val="16"/>
                                        <w:rtl/>
                                      </w:rPr>
                                      <w:t>الفريق الإقليمي للمنطقة العربية التابع للجنة الدراسات 20</w:t>
                                    </w:r>
                                    <w:r w:rsidR="00D517B2" w:rsidRPr="008A649E">
                                      <w:rPr>
                                        <w:rFonts w:hint="cs"/>
                                        <w:sz w:val="16"/>
                                        <w:szCs w:val="16"/>
                                        <w:rtl/>
                                      </w:rPr>
                                      <w:t xml:space="preserve"> 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271B939" id="Group 9" o:spid="_x0000_s1026" style="position:absolute;left:0;text-align:left;margin-left:32.95pt;margin-top:11.8pt;width:142.75pt;height:128.05pt;z-index:-251657216;mso-width-relative:margin"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55CFB987" w14:textId="037CA3EA" w:rsidR="00D517B2" w:rsidRDefault="00E03804" w:rsidP="00D517B2">
                              <w:pPr>
                                <w:spacing w:before="0" w:line="240" w:lineRule="auto"/>
                                <w:ind w:left="170"/>
                                <w:jc w:val="center"/>
                                <w:rPr>
                                  <w:rtl/>
                                  <w:lang w:bidi="ar-EG"/>
                                </w:rPr>
                              </w:pPr>
                              <w:r w:rsidRPr="00E03804">
                                <w:rPr>
                                  <w:noProof/>
                                  <w:rtl/>
                                </w:rPr>
                                <w:drawing>
                                  <wp:inline distT="0" distB="0" distL="0" distR="0" wp14:anchorId="70D117A9" wp14:editId="629EDC77">
                                    <wp:extent cx="1143000"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1D0D568C" w14:textId="77777777" w:rsidR="00D517B2" w:rsidRPr="008A649E" w:rsidRDefault="00D517B2" w:rsidP="008A649E">
                              <w:pPr>
                                <w:spacing w:before="240" w:line="144" w:lineRule="auto"/>
                                <w:jc w:val="center"/>
                                <w:rPr>
                                  <w:sz w:val="16"/>
                                  <w:szCs w:val="16"/>
                                </w:rPr>
                              </w:pPr>
                              <w:r w:rsidRPr="008A649E">
                                <w:rPr>
                                  <w:rFonts w:hint="cs"/>
                                  <w:sz w:val="16"/>
                                  <w:szCs w:val="16"/>
                                  <w:rtl/>
                                  <w:lang w:bidi="ar-EG"/>
                                </w:rPr>
                                <w:t>أحدث المعلومات عن الاجتماع</w:t>
                              </w:r>
                            </w:p>
                          </w:txbxContent>
                        </v:textbox>
                      </v:shape>
                      <v:shape id="Text Box 8" o:spid="_x0000_s1028" type="#_x0000_t202" style="position:absolute;left:13487;top:112;width:4649;height:13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4AE950D7" w14:textId="5BC860C8" w:rsidR="00D517B2" w:rsidRPr="008A649E" w:rsidRDefault="00E03804" w:rsidP="00D25C14">
                              <w:pPr>
                                <w:spacing w:before="60"/>
                                <w:jc w:val="center"/>
                                <w:rPr>
                                  <w:sz w:val="16"/>
                                  <w:szCs w:val="16"/>
                                </w:rPr>
                              </w:pPr>
                              <w:r w:rsidRPr="008A649E">
                                <w:rPr>
                                  <w:sz w:val="16"/>
                                  <w:szCs w:val="16"/>
                                  <w:rtl/>
                                </w:rPr>
                                <w:t>الفريق الإقليمي للمنطقة العربية التابع للجنة الدراسات 20</w:t>
                              </w:r>
                              <w:r w:rsidR="00D517B2" w:rsidRPr="008A649E">
                                <w:rPr>
                                  <w:rFonts w:hint="cs"/>
                                  <w:sz w:val="16"/>
                                  <w:szCs w:val="16"/>
                                  <w:rtl/>
                                </w:rPr>
                                <w:t xml:space="preserve"> لقطاع تقييس الاتصالات</w:t>
                              </w:r>
                            </w:p>
                          </w:txbxContent>
                        </v:textbox>
                      </v:shape>
                      <w10:wrap type="through"/>
                    </v:group>
                  </w:pict>
                </mc:Fallback>
              </mc:AlternateContent>
            </w:r>
          </w:p>
        </w:tc>
      </w:tr>
    </w:tbl>
    <w:p w14:paraId="0BD98C15" w14:textId="229F7286" w:rsidR="00AF6B5C" w:rsidRDefault="00E03804" w:rsidP="00E03804">
      <w:pPr>
        <w:spacing w:before="960"/>
        <w:rPr>
          <w:rtl/>
          <w:lang w:bidi="ar-SY"/>
        </w:rPr>
      </w:pPr>
      <w:r w:rsidRPr="00E03804">
        <w:rPr>
          <w:rFonts w:hint="cs"/>
          <w:b/>
          <w:bCs/>
          <w:rtl/>
          <w:lang w:bidi="ar-EG"/>
        </w:rPr>
        <w:t>الملحقات:</w:t>
      </w:r>
      <w:r>
        <w:rPr>
          <w:rFonts w:hint="cs"/>
          <w:rtl/>
          <w:lang w:bidi="ar-EG"/>
        </w:rPr>
        <w:t xml:space="preserve"> </w:t>
      </w:r>
      <w:r>
        <w:rPr>
          <w:lang w:bidi="ar-EG"/>
        </w:rPr>
        <w:t>2</w:t>
      </w:r>
    </w:p>
    <w:p w14:paraId="33DFAF1D" w14:textId="1B60DD16" w:rsidR="00E03804" w:rsidRDefault="00E03804" w:rsidP="00E03804">
      <w:pPr>
        <w:rPr>
          <w:rtl/>
          <w:lang w:bidi="ar-EG"/>
        </w:rPr>
      </w:pPr>
      <w:r>
        <w:rPr>
          <w:rtl/>
          <w:lang w:bidi="ar-EG"/>
        </w:rPr>
        <w:br w:type="page"/>
      </w:r>
    </w:p>
    <w:p w14:paraId="0B069E7D" w14:textId="77777777" w:rsidR="00E03804" w:rsidRPr="00724F82" w:rsidRDefault="00E03804" w:rsidP="00E03804">
      <w:pPr>
        <w:pStyle w:val="AnnexNo"/>
        <w:rPr>
          <w:rtl/>
        </w:rPr>
      </w:pPr>
      <w:r w:rsidRPr="00724F82">
        <w:rPr>
          <w:rtl/>
        </w:rPr>
        <w:lastRenderedPageBreak/>
        <w:t xml:space="preserve">الملحق </w:t>
      </w:r>
      <w:r w:rsidRPr="00724F82">
        <w:t>A</w:t>
      </w:r>
    </w:p>
    <w:p w14:paraId="17FAE48C" w14:textId="77777777" w:rsidR="00E03804" w:rsidRPr="007016CE" w:rsidRDefault="00E03804" w:rsidP="00E03804">
      <w:pPr>
        <w:pStyle w:val="Annextitle"/>
        <w:rPr>
          <w:rtl/>
        </w:rPr>
      </w:pPr>
      <w:r w:rsidRPr="007016CE">
        <w:rPr>
          <w:rtl/>
        </w:rPr>
        <w:t>معلومات عملية عن الاجتماع</w:t>
      </w:r>
    </w:p>
    <w:p w14:paraId="0F1E9F1C" w14:textId="77777777" w:rsidR="00E03804" w:rsidRPr="000E10EE" w:rsidRDefault="00E03804" w:rsidP="00E03804">
      <w:pPr>
        <w:keepNext/>
        <w:keepLines/>
        <w:tabs>
          <w:tab w:val="left" w:pos="567"/>
          <w:tab w:val="left" w:pos="1701"/>
          <w:tab w:val="left" w:pos="2268"/>
          <w:tab w:val="left" w:pos="2835"/>
        </w:tabs>
        <w:overflowPunct w:val="0"/>
        <w:autoSpaceDE w:val="0"/>
        <w:autoSpaceDN w:val="0"/>
        <w:adjustRightInd w:val="0"/>
        <w:spacing w:before="240" w:after="240"/>
        <w:jc w:val="center"/>
        <w:textAlignment w:val="baseline"/>
        <w:rPr>
          <w:rFonts w:eastAsia="Batang"/>
          <w:b/>
          <w:bCs/>
          <w:sz w:val="24"/>
          <w:szCs w:val="24"/>
          <w:rtl/>
          <w:lang w:bidi="ar-EG"/>
        </w:rPr>
      </w:pPr>
      <w:r w:rsidRPr="000E10EE">
        <w:rPr>
          <w:rFonts w:eastAsia="Batang"/>
          <w:b/>
          <w:bCs/>
          <w:sz w:val="24"/>
          <w:szCs w:val="24"/>
          <w:rtl/>
        </w:rPr>
        <w:t>أساليب العمل والمرافق المتاحة</w:t>
      </w:r>
    </w:p>
    <w:p w14:paraId="24CABD41" w14:textId="25F0D4D3" w:rsidR="00E03804" w:rsidRPr="00802045" w:rsidRDefault="00E03804" w:rsidP="00AA4D00">
      <w:pPr>
        <w:rPr>
          <w:spacing w:val="-2"/>
          <w:rtl/>
        </w:rPr>
      </w:pPr>
      <w:r w:rsidRPr="00802045">
        <w:rPr>
          <w:b/>
          <w:bCs/>
          <w:spacing w:val="-2"/>
          <w:rtl/>
          <w:lang w:val="en-GB"/>
        </w:rPr>
        <w:t>تقديم الوثائق والنفاذ إليها:</w:t>
      </w:r>
      <w:r w:rsidRPr="00802045">
        <w:rPr>
          <w:rFonts w:hint="cs"/>
          <w:spacing w:val="-2"/>
          <w:rtl/>
        </w:rPr>
        <w:t xml:space="preserve"> </w:t>
      </w:r>
      <w:r w:rsidR="00E068C9" w:rsidRPr="00802045">
        <w:rPr>
          <w:rFonts w:hint="cs"/>
          <w:spacing w:val="-2"/>
          <w:rtl/>
          <w:lang w:val="en-GB" w:bidi="ar-EG"/>
        </w:rPr>
        <w:t>سيجري الاجتماع بدون استخدام الورق. و</w:t>
      </w:r>
      <w:r w:rsidR="00E068C9" w:rsidRPr="00802045">
        <w:rPr>
          <w:spacing w:val="-2"/>
          <w:rtl/>
          <w:lang w:val="en-GB"/>
        </w:rPr>
        <w:t xml:space="preserve">ينبغي تقديم مساهمات الأعضاء </w:t>
      </w:r>
      <w:r w:rsidR="00E068C9" w:rsidRPr="00802045">
        <w:rPr>
          <w:rFonts w:hint="cs"/>
          <w:spacing w:val="-2"/>
          <w:rtl/>
          <w:lang w:val="en-GB"/>
        </w:rPr>
        <w:t xml:space="preserve">ومشاريع الوثائق المؤقتة </w:t>
      </w:r>
      <w:r w:rsidR="00E068C9" w:rsidRPr="00802045">
        <w:rPr>
          <w:spacing w:val="-2"/>
          <w:rtl/>
          <w:lang w:val="en-GB"/>
        </w:rPr>
        <w:t xml:space="preserve">عن طريق البريد الإلكتروني </w:t>
      </w:r>
      <w:r w:rsidR="00E068C9" w:rsidRPr="00802045">
        <w:rPr>
          <w:rFonts w:hint="cs"/>
          <w:spacing w:val="-2"/>
          <w:rtl/>
          <w:lang w:val="en-GB"/>
        </w:rPr>
        <w:t xml:space="preserve">إلى </w:t>
      </w:r>
      <w:r w:rsidR="002C1AAD" w:rsidRPr="00802045">
        <w:rPr>
          <w:rFonts w:hint="cs"/>
          <w:spacing w:val="-2"/>
          <w:rtl/>
          <w:lang w:val="en-GB" w:bidi="ar-EG"/>
        </w:rPr>
        <w:t>أمانة لجان الدراسات</w:t>
      </w:r>
      <w:r w:rsidR="00E068C9" w:rsidRPr="00802045">
        <w:rPr>
          <w:rFonts w:hint="eastAsia"/>
          <w:spacing w:val="-2"/>
          <w:rtl/>
          <w:lang w:val="en-GB"/>
        </w:rPr>
        <w:t> </w:t>
      </w:r>
      <w:r w:rsidR="002C1AAD" w:rsidRPr="00802045">
        <w:rPr>
          <w:rFonts w:hint="cs"/>
          <w:spacing w:val="-2"/>
          <w:rtl/>
          <w:lang w:val="en-GB"/>
        </w:rPr>
        <w:t>(</w:t>
      </w:r>
      <w:hyperlink r:id="rId17" w:history="1">
        <w:r w:rsidR="00AA4D00" w:rsidRPr="00802045">
          <w:rPr>
            <w:rStyle w:val="Hyperlink"/>
            <w:spacing w:val="-2"/>
            <w:lang w:val="en-GB"/>
          </w:rPr>
          <w:t>tsbsg20@itu.int</w:t>
        </w:r>
      </w:hyperlink>
      <w:r w:rsidR="002C1AAD" w:rsidRPr="00802045">
        <w:rPr>
          <w:rFonts w:hint="cs"/>
          <w:spacing w:val="-2"/>
          <w:rtl/>
          <w:lang w:val="en-GB"/>
        </w:rPr>
        <w:t>) و</w:t>
      </w:r>
      <w:r w:rsidR="00E068C9" w:rsidRPr="00802045">
        <w:rPr>
          <w:spacing w:val="-2"/>
          <w:rtl/>
          <w:lang w:val="en-GB"/>
        </w:rPr>
        <w:t>باستخدام</w:t>
      </w:r>
      <w:r w:rsidR="00E068C9" w:rsidRPr="00802045">
        <w:rPr>
          <w:rFonts w:hint="cs"/>
          <w:spacing w:val="-2"/>
          <w:rtl/>
          <w:lang w:val="en-GB" w:bidi="ar-EG"/>
        </w:rPr>
        <w:t xml:space="preserve"> </w:t>
      </w:r>
      <w:hyperlink r:id="rId18" w:history="1">
        <w:r w:rsidR="00E068C9" w:rsidRPr="00802045">
          <w:rPr>
            <w:rStyle w:val="Hyperlink"/>
            <w:spacing w:val="-2"/>
            <w:rtl/>
            <w:lang w:val="en-GB"/>
          </w:rPr>
          <w:t>النموذج المناسب</w:t>
        </w:r>
      </w:hyperlink>
      <w:r w:rsidR="00E068C9" w:rsidRPr="00802045">
        <w:rPr>
          <w:spacing w:val="-2"/>
          <w:rtl/>
          <w:lang w:val="en-GB"/>
        </w:rPr>
        <w:t xml:space="preserve">. </w:t>
      </w:r>
      <w:r w:rsidR="00E068C9" w:rsidRPr="00802045">
        <w:rPr>
          <w:color w:val="000000"/>
          <w:spacing w:val="-2"/>
          <w:rtl/>
        </w:rPr>
        <w:t xml:space="preserve">ويتاح النفاذ إلى وثائق الاجتماع من الصفحة الرئيسية </w:t>
      </w:r>
      <w:r w:rsidR="002C1AAD" w:rsidRPr="00802045">
        <w:rPr>
          <w:rFonts w:hint="cs"/>
          <w:color w:val="000000"/>
          <w:spacing w:val="-2"/>
          <w:rtl/>
        </w:rPr>
        <w:t>للفريق الإقليمي</w:t>
      </w:r>
      <w:r w:rsidR="00E068C9" w:rsidRPr="00802045">
        <w:rPr>
          <w:color w:val="000000"/>
          <w:spacing w:val="-2"/>
          <w:rtl/>
        </w:rPr>
        <w:t xml:space="preserve"> ويقتصر على أعضاء قطاع تقييس الاتصالات</w:t>
      </w:r>
      <w:r w:rsidR="00E068C9" w:rsidRPr="00802045">
        <w:rPr>
          <w:rFonts w:hint="cs"/>
          <w:spacing w:val="-2"/>
          <w:rtl/>
          <w:lang w:val="en-GB"/>
        </w:rPr>
        <w:t xml:space="preserve"> </w:t>
      </w:r>
      <w:r w:rsidR="00E068C9" w:rsidRPr="00802045">
        <w:rPr>
          <w:color w:val="000000"/>
          <w:spacing w:val="-2"/>
          <w:rtl/>
        </w:rPr>
        <w:t xml:space="preserve">الذين لديهم </w:t>
      </w:r>
      <w:hyperlink r:id="rId19" w:history="1">
        <w:r w:rsidR="00E068C9" w:rsidRPr="00802045">
          <w:rPr>
            <w:rStyle w:val="Hyperlink"/>
            <w:spacing w:val="-2"/>
            <w:rtl/>
          </w:rPr>
          <w:t>حساب لدى الاتحاد</w:t>
        </w:r>
      </w:hyperlink>
      <w:r w:rsidR="00E068C9" w:rsidRPr="00802045">
        <w:rPr>
          <w:color w:val="000000"/>
          <w:spacing w:val="-2"/>
          <w:rtl/>
        </w:rPr>
        <w:t xml:space="preserve"> يتيح النفاذ إلى خدمة تبادل معلومات الاتصالات</w:t>
      </w:r>
      <w:r w:rsidR="00E068C9" w:rsidRPr="00802045">
        <w:rPr>
          <w:rFonts w:hint="cs"/>
          <w:color w:val="000000"/>
          <w:spacing w:val="-2"/>
          <w:rtl/>
        </w:rPr>
        <w:t xml:space="preserve"> </w:t>
      </w:r>
      <w:r w:rsidR="00E068C9" w:rsidRPr="00802045">
        <w:rPr>
          <w:color w:val="000000"/>
          <w:spacing w:val="-2"/>
        </w:rPr>
        <w:t>(TIES)</w:t>
      </w:r>
      <w:r w:rsidR="00E068C9" w:rsidRPr="00802045">
        <w:rPr>
          <w:rFonts w:hint="cs"/>
          <w:color w:val="000000"/>
          <w:spacing w:val="-2"/>
          <w:rtl/>
          <w:lang w:bidi="ar-EG"/>
        </w:rPr>
        <w:t>.</w:t>
      </w:r>
    </w:p>
    <w:p w14:paraId="10CB366A" w14:textId="4025F3CE" w:rsidR="00E03804" w:rsidRDefault="00E03804" w:rsidP="00E03804">
      <w:pPr>
        <w:rPr>
          <w:lang w:val="en-GB"/>
        </w:rPr>
      </w:pPr>
      <w:r>
        <w:rPr>
          <w:rFonts w:hint="cs"/>
          <w:b/>
          <w:bCs/>
          <w:rtl/>
          <w:lang w:val="en-GB" w:bidi="ar-SY"/>
        </w:rPr>
        <w:t>لغة العمل</w:t>
      </w:r>
      <w:r w:rsidRPr="00724F82">
        <w:rPr>
          <w:rtl/>
          <w:lang w:val="en-GB" w:bidi="ar-SY"/>
        </w:rPr>
        <w:t xml:space="preserve">: </w:t>
      </w:r>
      <w:r w:rsidR="00655BED" w:rsidRPr="00D16781">
        <w:rPr>
          <w:rFonts w:hint="cs"/>
          <w:spacing w:val="2"/>
          <w:rtl/>
          <w:lang w:val="en-GB"/>
        </w:rPr>
        <w:t xml:space="preserve">بالاتفاق مع رئيس </w:t>
      </w:r>
      <w:r w:rsidR="00655BED">
        <w:rPr>
          <w:rFonts w:hint="cs"/>
          <w:spacing w:val="2"/>
          <w:rtl/>
          <w:lang w:val="en-GB"/>
        </w:rPr>
        <w:t>الفريق الإقليمي</w:t>
      </w:r>
      <w:r w:rsidR="00655BED" w:rsidRPr="00D16781">
        <w:rPr>
          <w:rFonts w:hint="cs"/>
          <w:spacing w:val="2"/>
          <w:rtl/>
          <w:lang w:val="en-GB"/>
        </w:rPr>
        <w:t>، ستكون لغة عمل الاجتماع هي</w:t>
      </w:r>
      <w:r w:rsidR="002C1AAD">
        <w:rPr>
          <w:rFonts w:hint="cs"/>
          <w:spacing w:val="2"/>
          <w:rtl/>
          <w:lang w:val="en-GB"/>
        </w:rPr>
        <w:t xml:space="preserve"> اللغة</w:t>
      </w:r>
      <w:r w:rsidR="00655BED" w:rsidRPr="00D16781">
        <w:rPr>
          <w:rFonts w:hint="cs"/>
          <w:spacing w:val="2"/>
          <w:rtl/>
          <w:lang w:val="en-GB"/>
        </w:rPr>
        <w:t xml:space="preserve"> </w:t>
      </w:r>
      <w:r w:rsidR="00655BED">
        <w:rPr>
          <w:rFonts w:hint="cs"/>
          <w:spacing w:val="2"/>
          <w:rtl/>
          <w:lang w:val="en-GB"/>
        </w:rPr>
        <w:t>العربية.</w:t>
      </w:r>
    </w:p>
    <w:p w14:paraId="5EF34524" w14:textId="5E079175" w:rsidR="00E03804" w:rsidRPr="006F0863" w:rsidRDefault="00E03804" w:rsidP="00E03804">
      <w:pPr>
        <w:rPr>
          <w:rtl/>
          <w:lang w:bidi="ar-EG"/>
        </w:rPr>
      </w:pPr>
      <w:r w:rsidRPr="006F0863">
        <w:rPr>
          <w:rFonts w:hint="cs"/>
          <w:b/>
          <w:bCs/>
          <w:rtl/>
        </w:rPr>
        <w:t>المشاركة التفاعلية عن بُعد</w:t>
      </w:r>
      <w:r w:rsidRPr="006F0863">
        <w:rPr>
          <w:b/>
          <w:bCs/>
          <w:rtl/>
        </w:rPr>
        <w:t>:</w:t>
      </w:r>
      <w:r w:rsidRPr="006F0863">
        <w:rPr>
          <w:rtl/>
        </w:rPr>
        <w:t xml:space="preserve"> </w:t>
      </w:r>
      <w:r w:rsidR="00D63592" w:rsidRPr="006F0863">
        <w:rPr>
          <w:rFonts w:hint="cs"/>
          <w:rtl/>
        </w:rPr>
        <w:t xml:space="preserve">ستُستخدم أداة </w:t>
      </w:r>
      <w:hyperlink r:id="rId20" w:history="1">
        <w:proofErr w:type="spellStart"/>
        <w:r w:rsidR="00D63592" w:rsidRPr="006F0863">
          <w:rPr>
            <w:rStyle w:val="Hyperlink"/>
          </w:rPr>
          <w:t>MyMeetings</w:t>
        </w:r>
        <w:proofErr w:type="spellEnd"/>
      </w:hyperlink>
      <w:r w:rsidR="00D63592" w:rsidRPr="006F0863">
        <w:rPr>
          <w:rFonts w:hint="cs"/>
          <w:rtl/>
        </w:rPr>
        <w:t xml:space="preserve"> لتوفير المشاركة عن بُعد لجميع الجلسات، بما</w:t>
      </w:r>
      <w:r w:rsidR="00D63592" w:rsidRPr="006F0863">
        <w:rPr>
          <w:rFonts w:hint="eastAsia"/>
          <w:rtl/>
        </w:rPr>
        <w:t> </w:t>
      </w:r>
      <w:r w:rsidR="00D63592" w:rsidRPr="006F0863">
        <w:rPr>
          <w:rFonts w:hint="cs"/>
          <w:rtl/>
        </w:rPr>
        <w:t xml:space="preserve">في ذلك جلسات </w:t>
      </w:r>
      <w:r w:rsidR="00D63592" w:rsidRPr="006F0863">
        <w:rPr>
          <w:rFonts w:hint="cs"/>
          <w:rtl/>
          <w:lang w:bidi="ar-EG"/>
        </w:rPr>
        <w:t>اتخاذ القرار. ويتعين على المندوبين التسجيل في الاجتماع والتعريف بأنفسهم وبالجهة التي ينتمون إليها عند أخذ الكلمة. وتتاح المشاركة عن بُعد على أساس بذل أفضل الجهود. وينبغي أن يدرك المشاركون أن الاجتماع لن يتأخر أو</w:t>
      </w:r>
      <w:r w:rsidR="00D63592" w:rsidRPr="006F0863">
        <w:rPr>
          <w:rFonts w:hint="eastAsia"/>
          <w:rtl/>
          <w:lang w:bidi="ar-EG"/>
        </w:rPr>
        <w:t> </w:t>
      </w:r>
      <w:r w:rsidR="00D63592" w:rsidRPr="006F0863">
        <w:rPr>
          <w:rFonts w:hint="cs"/>
          <w:rtl/>
          <w:lang w:bidi="ar-EG"/>
        </w:rPr>
        <w:t>يتوقف بسبب عدم قدرة المشاركين عن بُعد على التوصيل أو الاستماع أو</w:t>
      </w:r>
      <w:r w:rsidR="00D63592" w:rsidRPr="006F0863">
        <w:rPr>
          <w:rFonts w:hint="cs"/>
          <w:rtl/>
        </w:rPr>
        <w:t xml:space="preserve"> بسبب عدم سماعهم</w:t>
      </w:r>
      <w:r w:rsidR="00D63592" w:rsidRPr="006F0863">
        <w:rPr>
          <w:rFonts w:hint="cs"/>
          <w:rtl/>
          <w:lang w:bidi="ar-EG"/>
        </w:rPr>
        <w:t>، حسب ما يراه الرئيس. وإذا</w:t>
      </w:r>
      <w:r w:rsidR="00D63592" w:rsidRPr="006F0863">
        <w:rPr>
          <w:rFonts w:hint="eastAsia"/>
          <w:rtl/>
          <w:lang w:bidi="ar-EG"/>
        </w:rPr>
        <w:t> </w:t>
      </w:r>
      <w:r w:rsidR="00D63592" w:rsidRPr="006F0863">
        <w:rPr>
          <w:rFonts w:hint="cs"/>
          <w:rtl/>
          <w:lang w:bidi="ar-EG"/>
        </w:rPr>
        <w:t>اعتبرت جودة الصوت للمشارك عن بُعد غير كافية، يجوز للرئيس إيقاف المشارك عن بُعد ويمكن أن يمتنع عن إعطائه الكلمة حتى يتبين أن المشكلة قد تم حلها. وأداة التخاطب في الاجتماع هي جزء أساسي فيه ومن المحبذ استعمالها لتيسير كفاءة إدارة الوقت خلال الجلسات.</w:t>
      </w:r>
    </w:p>
    <w:p w14:paraId="4A2A22B2" w14:textId="35D68C0F" w:rsidR="00E03804" w:rsidRDefault="00E03804" w:rsidP="00E03804">
      <w:pPr>
        <w:pStyle w:val="Heading1"/>
        <w:spacing w:before="240" w:after="240"/>
        <w:jc w:val="center"/>
      </w:pPr>
      <w:r>
        <w:rPr>
          <w:rFonts w:hint="cs"/>
          <w:rtl/>
        </w:rPr>
        <w:t>التسجيل</w:t>
      </w:r>
      <w:r w:rsidR="007D7E79">
        <w:rPr>
          <w:rFonts w:hint="cs"/>
          <w:rtl/>
          <w:lang w:bidi="ar-EG"/>
        </w:rPr>
        <w:t xml:space="preserve"> المسبق</w:t>
      </w:r>
      <w:r>
        <w:rPr>
          <w:rFonts w:hint="cs"/>
          <w:rtl/>
        </w:rPr>
        <w:t xml:space="preserve"> والمندوبون الجدد والمِنح</w:t>
      </w:r>
    </w:p>
    <w:p w14:paraId="4D81DDF4" w14:textId="7896C67F" w:rsidR="00E03804" w:rsidRPr="00D87837" w:rsidRDefault="00E03804" w:rsidP="00E03804">
      <w:pPr>
        <w:rPr>
          <w:color w:val="000000"/>
          <w:spacing w:val="-4"/>
          <w:rtl/>
        </w:rPr>
      </w:pPr>
      <w:r w:rsidRPr="00D87837">
        <w:rPr>
          <w:b/>
          <w:bCs/>
          <w:spacing w:val="-4"/>
          <w:rtl/>
          <w:lang w:bidi="ar-EG"/>
        </w:rPr>
        <w:t>التسجيل</w:t>
      </w:r>
      <w:r w:rsidR="00CC56E3" w:rsidRPr="00D87837">
        <w:rPr>
          <w:rFonts w:hint="cs"/>
          <w:b/>
          <w:bCs/>
          <w:spacing w:val="-4"/>
          <w:rtl/>
          <w:lang w:bidi="ar-EG"/>
        </w:rPr>
        <w:t xml:space="preserve"> المسبق</w:t>
      </w:r>
      <w:r w:rsidRPr="00D87837">
        <w:rPr>
          <w:spacing w:val="-4"/>
          <w:rtl/>
          <w:lang w:bidi="ar-EG"/>
        </w:rPr>
        <w:t xml:space="preserve">: </w:t>
      </w:r>
      <w:r w:rsidRPr="00D87837">
        <w:rPr>
          <w:color w:val="000000"/>
          <w:spacing w:val="-4"/>
          <w:rtl/>
        </w:rPr>
        <w:t>التسجيل</w:t>
      </w:r>
      <w:r w:rsidR="00CC56E3" w:rsidRPr="00D87837">
        <w:rPr>
          <w:rFonts w:hint="cs"/>
          <w:color w:val="000000"/>
          <w:spacing w:val="-4"/>
          <w:rtl/>
        </w:rPr>
        <w:t xml:space="preserve"> المسبق</w:t>
      </w:r>
      <w:r w:rsidRPr="00D87837">
        <w:rPr>
          <w:color w:val="000000"/>
          <w:spacing w:val="-4"/>
          <w:rtl/>
        </w:rPr>
        <w:t xml:space="preserve"> </w:t>
      </w:r>
      <w:r w:rsidRPr="00D87837">
        <w:rPr>
          <w:rFonts w:hint="cs"/>
          <w:color w:val="000000"/>
          <w:spacing w:val="-4"/>
          <w:rtl/>
        </w:rPr>
        <w:t>إلزامي و</w:t>
      </w:r>
      <w:r w:rsidRPr="00D87837">
        <w:rPr>
          <w:color w:val="000000"/>
          <w:spacing w:val="-4"/>
          <w:rtl/>
        </w:rPr>
        <w:t xml:space="preserve">يجب أن يتم </w:t>
      </w:r>
      <w:hyperlink r:id="rId21" w:history="1">
        <w:r w:rsidRPr="00D87837">
          <w:rPr>
            <w:color w:val="000000"/>
            <w:spacing w:val="-4"/>
            <w:rtl/>
          </w:rPr>
          <w:t>إلكترونياً</w:t>
        </w:r>
      </w:hyperlink>
      <w:r w:rsidRPr="00D87837">
        <w:rPr>
          <w:color w:val="000000"/>
          <w:spacing w:val="-4"/>
          <w:rtl/>
        </w:rPr>
        <w:t xml:space="preserve"> </w:t>
      </w:r>
      <w:r w:rsidRPr="00D87837">
        <w:rPr>
          <w:rFonts w:hint="cs"/>
          <w:color w:val="000000"/>
          <w:spacing w:val="-4"/>
          <w:rtl/>
        </w:rPr>
        <w:t xml:space="preserve">من خلال </w:t>
      </w:r>
      <w:hyperlink r:id="rId22" w:history="1">
        <w:r w:rsidRPr="00D87837">
          <w:rPr>
            <w:rStyle w:val="Hyperlink"/>
            <w:rFonts w:hint="cs"/>
            <w:spacing w:val="-4"/>
            <w:rtl/>
          </w:rPr>
          <w:t xml:space="preserve">الصفحة الرئيسية </w:t>
        </w:r>
        <w:r w:rsidR="00B32182" w:rsidRPr="00D87837">
          <w:rPr>
            <w:rStyle w:val="Hyperlink"/>
            <w:rFonts w:hint="cs"/>
            <w:spacing w:val="-4"/>
            <w:rtl/>
          </w:rPr>
          <w:t xml:space="preserve">للفريق </w:t>
        </w:r>
        <w:r w:rsidR="00B32182" w:rsidRPr="00D87837">
          <w:rPr>
            <w:rStyle w:val="Hyperlink"/>
            <w:spacing w:val="-4"/>
          </w:rPr>
          <w:t>SG20RG</w:t>
        </w:r>
        <w:r w:rsidR="00B32182" w:rsidRPr="00D87837">
          <w:rPr>
            <w:rStyle w:val="Hyperlink"/>
            <w:spacing w:val="-4"/>
          </w:rPr>
          <w:noBreakHyphen/>
          <w:t>ARB</w:t>
        </w:r>
      </w:hyperlink>
      <w:r w:rsidRPr="00D87837">
        <w:rPr>
          <w:rFonts w:hint="cs"/>
          <w:b/>
          <w:bCs/>
          <w:color w:val="000000"/>
          <w:spacing w:val="-4"/>
          <w:rtl/>
        </w:rPr>
        <w:t xml:space="preserve"> قبل بدء الاجتماع بشهر واحد على الأقل</w:t>
      </w:r>
      <w:r w:rsidRPr="00D87837">
        <w:rPr>
          <w:spacing w:val="-4"/>
          <w:rtl/>
        </w:rPr>
        <w:t xml:space="preserve">. </w:t>
      </w:r>
      <w:bookmarkStart w:id="0" w:name="_Hlk40884942"/>
      <w:r w:rsidRPr="00D87837">
        <w:rPr>
          <w:rFonts w:hint="cs"/>
          <w:spacing w:val="-4"/>
          <w:rtl/>
          <w:lang w:bidi="ar-EG"/>
        </w:rPr>
        <w:t xml:space="preserve">وكما هو مبين في </w:t>
      </w:r>
      <w:hyperlink r:id="rId23" w:history="1">
        <w:r w:rsidRPr="00D87837">
          <w:rPr>
            <w:rStyle w:val="Hyperlink"/>
            <w:rFonts w:hint="cs"/>
            <w:spacing w:val="-4"/>
            <w:rtl/>
            <w:lang w:bidi="ar-EG"/>
          </w:rPr>
          <w:t xml:space="preserve">الرسالة المعممة </w:t>
        </w:r>
        <w:r w:rsidRPr="00D87837">
          <w:rPr>
            <w:rStyle w:val="Hyperlink"/>
            <w:spacing w:val="-4"/>
            <w:lang w:bidi="ar-EG"/>
          </w:rPr>
          <w:t>68</w:t>
        </w:r>
        <w:r w:rsidRPr="00D87837">
          <w:rPr>
            <w:rStyle w:val="Hyperlink"/>
            <w:rFonts w:hint="cs"/>
            <w:spacing w:val="-4"/>
            <w:rtl/>
            <w:lang w:bidi="ar-EG"/>
          </w:rPr>
          <w:t xml:space="preserve"> لمكتب تقييس الاتصالات</w:t>
        </w:r>
      </w:hyperlink>
      <w:r w:rsidRPr="00D87837">
        <w:rPr>
          <w:rFonts w:hint="cs"/>
          <w:spacing w:val="-4"/>
          <w:rtl/>
          <w:lang w:bidi="ar-EG"/>
        </w:rPr>
        <w:t xml:space="preserve">، </w:t>
      </w:r>
      <w:r w:rsidRPr="00D87837">
        <w:rPr>
          <w:color w:val="000000"/>
          <w:spacing w:val="-4"/>
          <w:rtl/>
        </w:rPr>
        <w:t xml:space="preserve">يتطلب نظام التسجيل لقطاع تقييس الاتصالات موافقة مسؤول الاتصال فيما يتعلق </w:t>
      </w:r>
      <w:r w:rsidRPr="00D87837">
        <w:rPr>
          <w:rFonts w:hint="cs"/>
          <w:color w:val="000000"/>
          <w:spacing w:val="-4"/>
          <w:rtl/>
        </w:rPr>
        <w:t>ب</w:t>
      </w:r>
      <w:r w:rsidRPr="00D87837">
        <w:rPr>
          <w:color w:val="000000"/>
          <w:spacing w:val="-4"/>
          <w:rtl/>
        </w:rPr>
        <w:t>طلبات التسجيل؛</w:t>
      </w:r>
      <w:r w:rsidRPr="00D87837">
        <w:rPr>
          <w:rFonts w:hint="cs"/>
          <w:spacing w:val="-4"/>
          <w:rtl/>
        </w:rPr>
        <w:t xml:space="preserve"> وتوضح </w:t>
      </w:r>
      <w:hyperlink r:id="rId24" w:history="1">
        <w:r w:rsidRPr="00D87837">
          <w:rPr>
            <w:rStyle w:val="Hyperlink"/>
            <w:rFonts w:hint="cs"/>
            <w:spacing w:val="-4"/>
            <w:rtl/>
          </w:rPr>
          <w:t xml:space="preserve">الرسالة المعممة </w:t>
        </w:r>
        <w:r w:rsidRPr="00D87837">
          <w:rPr>
            <w:rStyle w:val="Hyperlink"/>
            <w:spacing w:val="-4"/>
          </w:rPr>
          <w:t>118</w:t>
        </w:r>
        <w:r w:rsidRPr="00D87837">
          <w:rPr>
            <w:rStyle w:val="Hyperlink"/>
            <w:rFonts w:hint="cs"/>
            <w:spacing w:val="-4"/>
            <w:rtl/>
            <w:lang w:bidi="ar-EG"/>
          </w:rPr>
          <w:t xml:space="preserve"> لمكتب تقييس الاتصالات</w:t>
        </w:r>
      </w:hyperlink>
      <w:r w:rsidRPr="00D87837">
        <w:rPr>
          <w:rFonts w:hint="cs"/>
          <w:spacing w:val="-4"/>
          <w:rtl/>
          <w:lang w:bidi="ar-EG"/>
        </w:rPr>
        <w:t xml:space="preserve"> </w:t>
      </w:r>
      <w:r w:rsidRPr="00D87837">
        <w:rPr>
          <w:color w:val="000000"/>
          <w:spacing w:val="-4"/>
          <w:rtl/>
        </w:rPr>
        <w:t>كيفية الموافقة الأوتوماتية على هذه الطلبات</w:t>
      </w:r>
      <w:r w:rsidRPr="00D87837">
        <w:rPr>
          <w:color w:val="000000"/>
          <w:spacing w:val="-4"/>
        </w:rPr>
        <w:t>.</w:t>
      </w:r>
      <w:bookmarkEnd w:id="0"/>
      <w:r w:rsidRPr="00D87837">
        <w:rPr>
          <w:rFonts w:hint="cs"/>
          <w:color w:val="000000"/>
          <w:spacing w:val="-4"/>
          <w:rtl/>
        </w:rPr>
        <w:t xml:space="preserve"> </w:t>
      </w:r>
      <w:r w:rsidRPr="00D87837">
        <w:rPr>
          <w:color w:val="000000"/>
          <w:spacing w:val="-4"/>
          <w:rtl/>
        </w:rPr>
        <w:t>ويُدعى الأعضاء إلى إشراك النساء في وفودهم كلما أمكن</w:t>
      </w:r>
      <w:r w:rsidRPr="00D87837">
        <w:rPr>
          <w:color w:val="000000"/>
          <w:spacing w:val="-4"/>
        </w:rPr>
        <w:t>.</w:t>
      </w:r>
    </w:p>
    <w:p w14:paraId="6E0E6503" w14:textId="403EAC44" w:rsidR="00E03804" w:rsidRDefault="00E03804" w:rsidP="00E03804">
      <w:pPr>
        <w:rPr>
          <w:rtl/>
          <w:lang w:bidi="ar-EG"/>
        </w:rPr>
      </w:pPr>
      <w:r>
        <w:rPr>
          <w:rtl/>
          <w:lang w:bidi="ar-EG"/>
        </w:rPr>
        <w:br w:type="page"/>
      </w:r>
    </w:p>
    <w:p w14:paraId="0CFFFDC9" w14:textId="53B7B6B3" w:rsidR="00E03804" w:rsidRDefault="00E03804" w:rsidP="00E03804">
      <w:pPr>
        <w:pStyle w:val="AnnexNo"/>
      </w:pPr>
      <w:r w:rsidRPr="001518DD">
        <w:rPr>
          <w:rFonts w:hint="cs"/>
          <w:rtl/>
        </w:rPr>
        <w:lastRenderedPageBreak/>
        <w:t xml:space="preserve">الملحـق </w:t>
      </w:r>
      <w:r>
        <w:t>B</w:t>
      </w:r>
    </w:p>
    <w:p w14:paraId="75A9FE25" w14:textId="5BE8CCA7" w:rsidR="00E03804" w:rsidRDefault="00E03804" w:rsidP="000E3807">
      <w:pPr>
        <w:pStyle w:val="Annextitle"/>
        <w:spacing w:after="120"/>
        <w:rPr>
          <w:rtl/>
        </w:rPr>
      </w:pPr>
      <w:r w:rsidRPr="00E03804">
        <w:rPr>
          <w:rFonts w:hint="cs"/>
          <w:rtl/>
        </w:rPr>
        <w:t>مشروع جدول أعمال</w:t>
      </w:r>
    </w:p>
    <w:p w14:paraId="4F0B3D75" w14:textId="69929E93" w:rsidR="00E03804" w:rsidRPr="00E03804" w:rsidRDefault="00E03804" w:rsidP="009D7BFB">
      <w:pPr>
        <w:pStyle w:val="Annextitle"/>
        <w:spacing w:after="120"/>
        <w:rPr>
          <w:rtl/>
        </w:rPr>
      </w:pPr>
      <w:r w:rsidRPr="00E03804">
        <w:rPr>
          <w:rFonts w:hint="cs"/>
          <w:position w:val="2"/>
          <w:rtl/>
        </w:rPr>
        <w:t xml:space="preserve">اجتماع الفريق الإقليمي </w:t>
      </w:r>
      <w:r w:rsidR="00306F2B" w:rsidRPr="000B47C1">
        <w:rPr>
          <w:rFonts w:hint="cs"/>
          <w:position w:val="2"/>
          <w:rtl/>
        </w:rPr>
        <w:t>للمنطقة العربية</w:t>
      </w:r>
      <w:r w:rsidRPr="00E03804">
        <w:rPr>
          <w:rFonts w:hint="cs"/>
          <w:position w:val="2"/>
          <w:rtl/>
        </w:rPr>
        <w:t xml:space="preserve"> التابع للجنة الدراسات </w:t>
      </w:r>
      <w:r w:rsidRPr="00E03804">
        <w:rPr>
          <w:position w:val="2"/>
        </w:rPr>
        <w:t>20</w:t>
      </w:r>
      <w:r w:rsidRPr="00E03804">
        <w:rPr>
          <w:rFonts w:hint="cs"/>
          <w:position w:val="2"/>
          <w:rtl/>
        </w:rPr>
        <w:t xml:space="preserve"> </w:t>
      </w:r>
      <w:r w:rsidRPr="00E03804">
        <w:rPr>
          <w:position w:val="2"/>
        </w:rPr>
        <w:t>(SG20RG-ARB)</w:t>
      </w:r>
    </w:p>
    <w:p w14:paraId="1587CF79" w14:textId="3C05B781" w:rsidR="00E03804" w:rsidRDefault="00E03804" w:rsidP="00C05961">
      <w:pPr>
        <w:pStyle w:val="Annextitle"/>
        <w:spacing w:after="120"/>
        <w:rPr>
          <w:rtl/>
        </w:rPr>
      </w:pPr>
      <w:r>
        <w:rPr>
          <w:rFonts w:hint="cs"/>
          <w:rtl/>
        </w:rPr>
        <w:t xml:space="preserve">اجتماع افتراضي، </w:t>
      </w:r>
      <w:r>
        <w:t>1</w:t>
      </w:r>
      <w:r>
        <w:rPr>
          <w:rFonts w:hint="cs"/>
          <w:rtl/>
        </w:rPr>
        <w:t xml:space="preserve"> أغسطس </w:t>
      </w:r>
      <w:r>
        <w:t>2023</w:t>
      </w:r>
    </w:p>
    <w:p w14:paraId="1BBA8D4B" w14:textId="0A5FAF78" w:rsidR="00E03804" w:rsidRDefault="00B53E29" w:rsidP="00E03804">
      <w:pPr>
        <w:spacing w:after="240"/>
        <w:jc w:val="center"/>
        <w:rPr>
          <w:b/>
          <w:bCs/>
          <w:rtl/>
        </w:rPr>
      </w:pPr>
      <w:r>
        <w:rPr>
          <w:rFonts w:hint="cs"/>
          <w:b/>
          <w:bCs/>
          <w:rtl/>
        </w:rPr>
        <w:t xml:space="preserve">الساعة </w:t>
      </w:r>
      <w:r w:rsidR="00E03804" w:rsidRPr="00E03804">
        <w:rPr>
          <w:b/>
          <w:bCs/>
        </w:rPr>
        <w:t>14:30-12:00</w:t>
      </w:r>
      <w:r w:rsidR="00E03804" w:rsidRPr="00E03804">
        <w:rPr>
          <w:rFonts w:hint="cs"/>
          <w:b/>
          <w:bCs/>
          <w:rtl/>
        </w:rPr>
        <w:t xml:space="preserve"> بتوقيت جنيف</w:t>
      </w:r>
    </w:p>
    <w:tbl>
      <w:tblPr>
        <w:tblStyle w:val="TableGrid1"/>
        <w:bidiVisual/>
        <w:tblW w:w="9895" w:type="dxa"/>
        <w:jc w:val="center"/>
        <w:tblLook w:val="04A0" w:firstRow="1" w:lastRow="0" w:firstColumn="1" w:lastColumn="0" w:noHBand="0" w:noVBand="1"/>
      </w:tblPr>
      <w:tblGrid>
        <w:gridCol w:w="805"/>
        <w:gridCol w:w="4274"/>
        <w:gridCol w:w="4816"/>
      </w:tblGrid>
      <w:tr w:rsidR="000E3875" w:rsidRPr="000E3875" w14:paraId="0FBFE8F5" w14:textId="77777777" w:rsidTr="00B65D9E">
        <w:trPr>
          <w:jc w:val="center"/>
        </w:trPr>
        <w:tc>
          <w:tcPr>
            <w:tcW w:w="805" w:type="dxa"/>
            <w:vAlign w:val="center"/>
          </w:tcPr>
          <w:p w14:paraId="3EA999C6" w14:textId="6EA3AD3B" w:rsidR="000E3875" w:rsidRPr="000E3875" w:rsidRDefault="000E3875" w:rsidP="0080111A">
            <w:pPr>
              <w:spacing w:before="60" w:after="60" w:line="300" w:lineRule="exact"/>
              <w:jc w:val="center"/>
              <w:rPr>
                <w:b/>
                <w:bCs/>
                <w:sz w:val="22"/>
                <w:szCs w:val="22"/>
              </w:rPr>
            </w:pPr>
            <w:r w:rsidRPr="000E3875">
              <w:rPr>
                <w:b/>
                <w:bCs/>
                <w:sz w:val="22"/>
                <w:szCs w:val="22"/>
                <w:rtl/>
              </w:rPr>
              <w:t>الرقم</w:t>
            </w:r>
          </w:p>
        </w:tc>
        <w:tc>
          <w:tcPr>
            <w:tcW w:w="4274" w:type="dxa"/>
            <w:vAlign w:val="center"/>
          </w:tcPr>
          <w:p w14:paraId="0B7D1920" w14:textId="75120247" w:rsidR="000E3875" w:rsidRPr="000E3875" w:rsidRDefault="000E3875" w:rsidP="0080111A">
            <w:pPr>
              <w:spacing w:before="60" w:after="60" w:line="300" w:lineRule="exact"/>
              <w:jc w:val="center"/>
              <w:rPr>
                <w:b/>
                <w:bCs/>
                <w:sz w:val="22"/>
                <w:szCs w:val="22"/>
              </w:rPr>
            </w:pPr>
            <w:r w:rsidRPr="000E3875">
              <w:rPr>
                <w:b/>
                <w:bCs/>
                <w:sz w:val="22"/>
                <w:szCs w:val="22"/>
                <w:rtl/>
              </w:rPr>
              <w:t>الوصف</w:t>
            </w:r>
          </w:p>
        </w:tc>
        <w:tc>
          <w:tcPr>
            <w:tcW w:w="4816" w:type="dxa"/>
          </w:tcPr>
          <w:p w14:paraId="59398C15" w14:textId="20A108A1" w:rsidR="000E3875" w:rsidRPr="000E3875" w:rsidRDefault="000E3875" w:rsidP="0080111A">
            <w:pPr>
              <w:spacing w:before="60" w:after="60" w:line="300" w:lineRule="exact"/>
              <w:jc w:val="center"/>
              <w:rPr>
                <w:b/>
                <w:bCs/>
                <w:sz w:val="22"/>
                <w:szCs w:val="22"/>
              </w:rPr>
            </w:pPr>
            <w:r w:rsidRPr="000E3875">
              <w:rPr>
                <w:b/>
                <w:bCs/>
                <w:sz w:val="22"/>
                <w:szCs w:val="22"/>
                <w:rtl/>
              </w:rPr>
              <w:t>الوثيقة</w:t>
            </w:r>
          </w:p>
        </w:tc>
      </w:tr>
      <w:tr w:rsidR="000E3875" w:rsidRPr="000E3875" w14:paraId="415B3216" w14:textId="77777777" w:rsidTr="00B65D9E">
        <w:trPr>
          <w:trHeight w:val="346"/>
          <w:jc w:val="center"/>
        </w:trPr>
        <w:tc>
          <w:tcPr>
            <w:tcW w:w="805" w:type="dxa"/>
            <w:vAlign w:val="center"/>
            <w:hideMark/>
          </w:tcPr>
          <w:p w14:paraId="5058C4FC" w14:textId="77777777" w:rsidR="000E3875" w:rsidRPr="000E3875" w:rsidRDefault="000E3875" w:rsidP="0080111A">
            <w:pPr>
              <w:spacing w:before="60" w:after="60" w:line="300" w:lineRule="exact"/>
              <w:jc w:val="center"/>
              <w:rPr>
                <w:b/>
                <w:bCs/>
                <w:sz w:val="22"/>
                <w:szCs w:val="22"/>
              </w:rPr>
            </w:pPr>
            <w:r w:rsidRPr="000E3875">
              <w:rPr>
                <w:b/>
                <w:bCs/>
                <w:sz w:val="22"/>
                <w:szCs w:val="22"/>
              </w:rPr>
              <w:t>1</w:t>
            </w:r>
          </w:p>
        </w:tc>
        <w:tc>
          <w:tcPr>
            <w:tcW w:w="4274" w:type="dxa"/>
            <w:vAlign w:val="center"/>
            <w:hideMark/>
          </w:tcPr>
          <w:p w14:paraId="7889EA69" w14:textId="3BD6BFAB" w:rsidR="000E3875" w:rsidRPr="000E3875" w:rsidRDefault="000E3875" w:rsidP="0080111A">
            <w:pPr>
              <w:spacing w:before="60" w:after="60" w:line="300" w:lineRule="exact"/>
              <w:jc w:val="left"/>
              <w:rPr>
                <w:sz w:val="22"/>
                <w:szCs w:val="22"/>
              </w:rPr>
            </w:pPr>
            <w:r w:rsidRPr="00E03804">
              <w:rPr>
                <w:rtl/>
              </w:rPr>
              <w:t>افتتاح الاجتماع</w:t>
            </w:r>
          </w:p>
        </w:tc>
        <w:tc>
          <w:tcPr>
            <w:tcW w:w="4816" w:type="dxa"/>
            <w:vAlign w:val="center"/>
          </w:tcPr>
          <w:p w14:paraId="5DF2A971" w14:textId="77777777" w:rsidR="000E3875" w:rsidRPr="000E3875" w:rsidRDefault="000E3875" w:rsidP="0080111A">
            <w:pPr>
              <w:spacing w:before="60" w:after="60" w:line="300" w:lineRule="exact"/>
              <w:jc w:val="left"/>
              <w:rPr>
                <w:sz w:val="22"/>
                <w:szCs w:val="22"/>
              </w:rPr>
            </w:pPr>
          </w:p>
        </w:tc>
      </w:tr>
      <w:tr w:rsidR="000E3875" w:rsidRPr="000E3875" w14:paraId="2CEA9E81" w14:textId="77777777" w:rsidTr="00B65D9E">
        <w:trPr>
          <w:jc w:val="center"/>
        </w:trPr>
        <w:tc>
          <w:tcPr>
            <w:tcW w:w="805" w:type="dxa"/>
            <w:vAlign w:val="center"/>
          </w:tcPr>
          <w:p w14:paraId="629D4E42" w14:textId="77777777" w:rsidR="000E3875" w:rsidRPr="000E3875" w:rsidRDefault="000E3875" w:rsidP="0080111A">
            <w:pPr>
              <w:spacing w:before="60" w:after="60" w:line="300" w:lineRule="exact"/>
              <w:jc w:val="center"/>
              <w:rPr>
                <w:b/>
                <w:bCs/>
                <w:sz w:val="22"/>
                <w:szCs w:val="22"/>
              </w:rPr>
            </w:pPr>
            <w:r w:rsidRPr="000E3875">
              <w:rPr>
                <w:b/>
                <w:bCs/>
                <w:sz w:val="22"/>
                <w:szCs w:val="22"/>
              </w:rPr>
              <w:t>2</w:t>
            </w:r>
          </w:p>
        </w:tc>
        <w:tc>
          <w:tcPr>
            <w:tcW w:w="4274" w:type="dxa"/>
            <w:vAlign w:val="center"/>
          </w:tcPr>
          <w:p w14:paraId="47D012C4" w14:textId="553F68A5" w:rsidR="000E3875" w:rsidRPr="006069BE" w:rsidRDefault="000B47C1" w:rsidP="0080111A">
            <w:pPr>
              <w:spacing w:before="60" w:after="60" w:line="300" w:lineRule="exact"/>
              <w:jc w:val="left"/>
              <w:rPr>
                <w:sz w:val="22"/>
                <w:szCs w:val="22"/>
              </w:rPr>
            </w:pPr>
            <w:r w:rsidRPr="006069BE">
              <w:rPr>
                <w:rFonts w:hint="cs"/>
                <w:rtl/>
                <w:lang w:val="fr-CH" w:bidi="ar-EG"/>
              </w:rPr>
              <w:t>ملاحظات افتتاحية</w:t>
            </w:r>
          </w:p>
        </w:tc>
        <w:tc>
          <w:tcPr>
            <w:tcW w:w="4816" w:type="dxa"/>
            <w:vAlign w:val="center"/>
          </w:tcPr>
          <w:p w14:paraId="146CCC69" w14:textId="77777777" w:rsidR="000E3875" w:rsidRPr="000E3875" w:rsidRDefault="000E3875" w:rsidP="0080111A">
            <w:pPr>
              <w:spacing w:before="60" w:after="60" w:line="300" w:lineRule="exact"/>
              <w:jc w:val="left"/>
              <w:rPr>
                <w:sz w:val="22"/>
                <w:szCs w:val="22"/>
              </w:rPr>
            </w:pPr>
          </w:p>
        </w:tc>
      </w:tr>
      <w:tr w:rsidR="000B47C1" w:rsidRPr="000E3875" w14:paraId="5BB1457E" w14:textId="77777777" w:rsidTr="00B65D9E">
        <w:trPr>
          <w:jc w:val="center"/>
        </w:trPr>
        <w:tc>
          <w:tcPr>
            <w:tcW w:w="805" w:type="dxa"/>
            <w:vAlign w:val="center"/>
          </w:tcPr>
          <w:p w14:paraId="3FCF83D8" w14:textId="77777777" w:rsidR="000B47C1" w:rsidRPr="000E3875" w:rsidRDefault="000B47C1" w:rsidP="0080111A">
            <w:pPr>
              <w:spacing w:before="60" w:after="60" w:line="300" w:lineRule="exact"/>
              <w:jc w:val="center"/>
              <w:rPr>
                <w:b/>
                <w:bCs/>
                <w:sz w:val="22"/>
                <w:szCs w:val="22"/>
              </w:rPr>
            </w:pPr>
            <w:r w:rsidRPr="000E3875">
              <w:rPr>
                <w:b/>
                <w:bCs/>
                <w:sz w:val="22"/>
                <w:szCs w:val="22"/>
              </w:rPr>
              <w:t>3</w:t>
            </w:r>
          </w:p>
        </w:tc>
        <w:tc>
          <w:tcPr>
            <w:tcW w:w="4274" w:type="dxa"/>
            <w:vAlign w:val="center"/>
            <w:hideMark/>
          </w:tcPr>
          <w:p w14:paraId="1701CC2A" w14:textId="3777E0D1" w:rsidR="000B47C1" w:rsidRPr="006069BE" w:rsidRDefault="000B47C1" w:rsidP="0080111A">
            <w:pPr>
              <w:spacing w:before="60" w:after="60" w:line="300" w:lineRule="exact"/>
              <w:jc w:val="left"/>
              <w:rPr>
                <w:sz w:val="22"/>
                <w:szCs w:val="22"/>
              </w:rPr>
            </w:pPr>
            <w:r w:rsidRPr="006069BE">
              <w:rPr>
                <w:rtl/>
                <w:lang w:val="fr-CH" w:bidi="ar-EG"/>
              </w:rPr>
              <w:t>اعتماد جدول الأعمال</w:t>
            </w:r>
          </w:p>
        </w:tc>
        <w:tc>
          <w:tcPr>
            <w:tcW w:w="4816" w:type="dxa"/>
            <w:vAlign w:val="center"/>
          </w:tcPr>
          <w:p w14:paraId="3B0220CE" w14:textId="77777777" w:rsidR="000B47C1" w:rsidRPr="000E3875" w:rsidRDefault="000B47C1" w:rsidP="0080111A">
            <w:pPr>
              <w:spacing w:before="60" w:after="60" w:line="300" w:lineRule="exact"/>
              <w:jc w:val="left"/>
              <w:rPr>
                <w:sz w:val="22"/>
                <w:szCs w:val="22"/>
              </w:rPr>
            </w:pPr>
          </w:p>
        </w:tc>
      </w:tr>
      <w:tr w:rsidR="000E3875" w:rsidRPr="000E3875" w14:paraId="5A13F079" w14:textId="77777777" w:rsidTr="00B65D9E">
        <w:trPr>
          <w:jc w:val="center"/>
        </w:trPr>
        <w:tc>
          <w:tcPr>
            <w:tcW w:w="805" w:type="dxa"/>
            <w:vAlign w:val="center"/>
          </w:tcPr>
          <w:p w14:paraId="3AC3D7A1" w14:textId="77777777" w:rsidR="000E3875" w:rsidRPr="000E3875" w:rsidRDefault="000E3875" w:rsidP="0080111A">
            <w:pPr>
              <w:spacing w:before="60" w:after="60" w:line="300" w:lineRule="exact"/>
              <w:jc w:val="center"/>
              <w:rPr>
                <w:b/>
                <w:bCs/>
                <w:sz w:val="22"/>
                <w:szCs w:val="22"/>
              </w:rPr>
            </w:pPr>
            <w:r w:rsidRPr="000E3875">
              <w:rPr>
                <w:b/>
                <w:bCs/>
                <w:sz w:val="22"/>
                <w:szCs w:val="22"/>
              </w:rPr>
              <w:t>4</w:t>
            </w:r>
          </w:p>
        </w:tc>
        <w:tc>
          <w:tcPr>
            <w:tcW w:w="4274" w:type="dxa"/>
            <w:vAlign w:val="center"/>
          </w:tcPr>
          <w:p w14:paraId="063401B3" w14:textId="762295AF" w:rsidR="000E3875" w:rsidRPr="000E3875" w:rsidRDefault="000E3875" w:rsidP="0080111A">
            <w:pPr>
              <w:spacing w:before="60" w:after="60" w:line="300" w:lineRule="exact"/>
              <w:jc w:val="left"/>
              <w:rPr>
                <w:sz w:val="22"/>
                <w:szCs w:val="22"/>
              </w:rPr>
            </w:pPr>
            <w:r>
              <w:rPr>
                <w:rFonts w:hint="cs"/>
                <w:spacing w:val="-4"/>
                <w:rtl/>
                <w:lang w:bidi="ar-EG"/>
              </w:rPr>
              <w:t>تقرير الاجتماع الأخير</w:t>
            </w:r>
            <w:r w:rsidRPr="00E03804">
              <w:rPr>
                <w:spacing w:val="-4"/>
                <w:rtl/>
                <w:lang w:bidi="ar-EG"/>
              </w:rPr>
              <w:br/>
              <w:t>(</w:t>
            </w:r>
            <w:r>
              <w:rPr>
                <w:rFonts w:hint="cs"/>
                <w:spacing w:val="-4"/>
                <w:rtl/>
                <w:lang w:bidi="ar-EG"/>
              </w:rPr>
              <w:t xml:space="preserve">الرياض، </w:t>
            </w:r>
            <w:r>
              <w:rPr>
                <w:spacing w:val="-4"/>
                <w:lang w:bidi="ar-EG"/>
              </w:rPr>
              <w:t>7</w:t>
            </w:r>
            <w:r>
              <w:rPr>
                <w:rFonts w:hint="cs"/>
                <w:spacing w:val="-4"/>
                <w:rtl/>
                <w:lang w:bidi="ar-SY"/>
              </w:rPr>
              <w:t xml:space="preserve"> أكتوبر </w:t>
            </w:r>
            <w:r>
              <w:rPr>
                <w:spacing w:val="-4"/>
                <w:lang w:bidi="ar-SY"/>
              </w:rPr>
              <w:t>2019</w:t>
            </w:r>
            <w:r w:rsidRPr="00E03804">
              <w:rPr>
                <w:spacing w:val="-4"/>
                <w:rtl/>
                <w:lang w:bidi="ar-EG"/>
              </w:rPr>
              <w:t>)</w:t>
            </w:r>
          </w:p>
        </w:tc>
        <w:tc>
          <w:tcPr>
            <w:tcW w:w="4816" w:type="dxa"/>
            <w:vAlign w:val="center"/>
          </w:tcPr>
          <w:p w14:paraId="1431EB13" w14:textId="77777777" w:rsidR="000E3875" w:rsidRPr="000E3875" w:rsidRDefault="000E3875" w:rsidP="0080111A">
            <w:pPr>
              <w:spacing w:before="60" w:after="60" w:line="300" w:lineRule="exact"/>
              <w:jc w:val="left"/>
              <w:rPr>
                <w:sz w:val="22"/>
                <w:szCs w:val="22"/>
              </w:rPr>
            </w:pPr>
          </w:p>
        </w:tc>
      </w:tr>
      <w:tr w:rsidR="000E3875" w:rsidRPr="000E3875" w14:paraId="25A4B4FC" w14:textId="77777777" w:rsidTr="00B65D9E">
        <w:trPr>
          <w:jc w:val="center"/>
        </w:trPr>
        <w:tc>
          <w:tcPr>
            <w:tcW w:w="805" w:type="dxa"/>
            <w:vAlign w:val="center"/>
          </w:tcPr>
          <w:p w14:paraId="49FD311E" w14:textId="77777777" w:rsidR="000E3875" w:rsidRPr="000E3875" w:rsidRDefault="000E3875" w:rsidP="0080111A">
            <w:pPr>
              <w:spacing w:before="60" w:after="60" w:line="300" w:lineRule="exact"/>
              <w:jc w:val="center"/>
              <w:rPr>
                <w:b/>
                <w:bCs/>
                <w:sz w:val="22"/>
                <w:szCs w:val="22"/>
              </w:rPr>
            </w:pPr>
            <w:r w:rsidRPr="000E3875">
              <w:rPr>
                <w:b/>
                <w:bCs/>
                <w:sz w:val="22"/>
                <w:szCs w:val="22"/>
              </w:rPr>
              <w:t>5</w:t>
            </w:r>
          </w:p>
        </w:tc>
        <w:tc>
          <w:tcPr>
            <w:tcW w:w="4274" w:type="dxa"/>
            <w:vAlign w:val="center"/>
          </w:tcPr>
          <w:p w14:paraId="1152199A" w14:textId="72A4B6CA" w:rsidR="000E3875" w:rsidRPr="000E3875" w:rsidRDefault="008A3BE0" w:rsidP="0080111A">
            <w:pPr>
              <w:spacing w:before="60" w:after="60" w:line="300" w:lineRule="exact"/>
              <w:jc w:val="left"/>
              <w:rPr>
                <w:sz w:val="22"/>
                <w:szCs w:val="22"/>
              </w:rPr>
            </w:pPr>
            <w:r>
              <w:rPr>
                <w:rFonts w:hint="cs"/>
                <w:spacing w:val="-4"/>
                <w:rtl/>
                <w:lang w:bidi="ar-EG"/>
              </w:rPr>
              <w:t>نظرة</w:t>
            </w:r>
            <w:r w:rsidR="000E3875" w:rsidRPr="00590E87">
              <w:rPr>
                <w:rFonts w:hint="cs"/>
                <w:spacing w:val="-4"/>
                <w:rtl/>
                <w:lang w:bidi="ar-EG"/>
              </w:rPr>
              <w:t xml:space="preserve"> عامة </w:t>
            </w:r>
            <w:r>
              <w:rPr>
                <w:rFonts w:hint="cs"/>
                <w:spacing w:val="-4"/>
                <w:rtl/>
                <w:lang w:bidi="ar-EG"/>
              </w:rPr>
              <w:t>على</w:t>
            </w:r>
            <w:r w:rsidR="000E3875" w:rsidRPr="00590E87">
              <w:rPr>
                <w:rFonts w:hint="cs"/>
                <w:spacing w:val="-4"/>
                <w:rtl/>
                <w:lang w:bidi="ar-EG"/>
              </w:rPr>
              <w:t xml:space="preserve"> لجنة الدراسات </w:t>
            </w:r>
            <w:r w:rsidR="000E3875" w:rsidRPr="00590E87">
              <w:rPr>
                <w:spacing w:val="-4"/>
                <w:lang w:bidi="ar-EG"/>
              </w:rPr>
              <w:t>20</w:t>
            </w:r>
            <w:r w:rsidR="000E3875" w:rsidRPr="00590E87">
              <w:rPr>
                <w:rFonts w:hint="cs"/>
                <w:spacing w:val="-4"/>
                <w:rtl/>
                <w:lang w:bidi="ar-EG"/>
              </w:rPr>
              <w:t xml:space="preserve"> لقطاع تقييس الاتصالات</w:t>
            </w:r>
            <w:r w:rsidR="000E3875">
              <w:rPr>
                <w:rtl/>
                <w:lang w:bidi="ar-EG"/>
              </w:rPr>
              <w:br/>
            </w:r>
            <w:r w:rsidR="000E3875">
              <w:rPr>
                <w:rFonts w:hint="cs"/>
                <w:rtl/>
                <w:lang w:bidi="ar-EG"/>
              </w:rPr>
              <w:t>(الهيكل وأساليب العمل)</w:t>
            </w:r>
          </w:p>
        </w:tc>
        <w:tc>
          <w:tcPr>
            <w:tcW w:w="4816" w:type="dxa"/>
            <w:vAlign w:val="center"/>
          </w:tcPr>
          <w:p w14:paraId="15ACEA49" w14:textId="77777777" w:rsidR="000E3875" w:rsidRPr="000E3875" w:rsidDel="00924430" w:rsidRDefault="000E3875" w:rsidP="0080111A">
            <w:pPr>
              <w:spacing w:before="60" w:after="60" w:line="300" w:lineRule="exact"/>
              <w:jc w:val="left"/>
              <w:rPr>
                <w:sz w:val="22"/>
                <w:szCs w:val="22"/>
              </w:rPr>
            </w:pPr>
          </w:p>
        </w:tc>
      </w:tr>
      <w:tr w:rsidR="000E3875" w:rsidRPr="000E3875" w14:paraId="6F91AEAE" w14:textId="77777777" w:rsidTr="00B65D9E">
        <w:trPr>
          <w:jc w:val="center"/>
        </w:trPr>
        <w:tc>
          <w:tcPr>
            <w:tcW w:w="805" w:type="dxa"/>
            <w:vAlign w:val="center"/>
          </w:tcPr>
          <w:p w14:paraId="3ABFDF72" w14:textId="3D70422B" w:rsidR="000E3875" w:rsidRPr="000E3875" w:rsidRDefault="00FB3160" w:rsidP="0080111A">
            <w:pPr>
              <w:spacing w:before="60" w:after="60" w:line="300" w:lineRule="exact"/>
              <w:jc w:val="center"/>
              <w:rPr>
                <w:b/>
                <w:bCs/>
                <w:sz w:val="22"/>
                <w:szCs w:val="22"/>
              </w:rPr>
            </w:pPr>
            <w:r>
              <w:rPr>
                <w:b/>
                <w:bCs/>
                <w:sz w:val="22"/>
                <w:szCs w:val="22"/>
              </w:rPr>
              <w:t>1.5</w:t>
            </w:r>
          </w:p>
        </w:tc>
        <w:tc>
          <w:tcPr>
            <w:tcW w:w="4274" w:type="dxa"/>
            <w:vAlign w:val="center"/>
          </w:tcPr>
          <w:p w14:paraId="6DEBDF38" w14:textId="2E314C92" w:rsidR="000E3875" w:rsidRPr="000E3875" w:rsidRDefault="00112583" w:rsidP="0080111A">
            <w:pPr>
              <w:spacing w:before="60" w:after="60" w:line="300" w:lineRule="exact"/>
              <w:jc w:val="left"/>
              <w:rPr>
                <w:sz w:val="22"/>
                <w:szCs w:val="22"/>
              </w:rPr>
            </w:pPr>
            <w:r>
              <w:rPr>
                <w:rFonts w:hint="cs"/>
                <w:rtl/>
                <w:lang w:bidi="ar-EG"/>
              </w:rPr>
              <w:t xml:space="preserve">هيكل لجنة الدراسات </w:t>
            </w:r>
            <w:r>
              <w:rPr>
                <w:lang w:bidi="ar-EG"/>
              </w:rPr>
              <w:t>20</w:t>
            </w:r>
            <w:r>
              <w:rPr>
                <w:rFonts w:hint="cs"/>
                <w:rtl/>
                <w:lang w:bidi="ar-EG"/>
              </w:rPr>
              <w:t xml:space="preserve"> لقطاع تقييس الاتصالات</w:t>
            </w:r>
            <w:r w:rsidR="000E3875">
              <w:rPr>
                <w:rFonts w:hint="cs"/>
                <w:rtl/>
                <w:lang w:bidi="ar-EG"/>
              </w:rPr>
              <w:t xml:space="preserve"> </w:t>
            </w:r>
          </w:p>
        </w:tc>
        <w:tc>
          <w:tcPr>
            <w:tcW w:w="4816" w:type="dxa"/>
            <w:vAlign w:val="center"/>
          </w:tcPr>
          <w:p w14:paraId="0CDF5A23" w14:textId="77777777" w:rsidR="000E3875" w:rsidRPr="000E3875" w:rsidDel="00924430" w:rsidRDefault="000E3875" w:rsidP="0080111A">
            <w:pPr>
              <w:spacing w:before="60" w:after="60" w:line="300" w:lineRule="exact"/>
              <w:jc w:val="left"/>
              <w:rPr>
                <w:sz w:val="22"/>
                <w:szCs w:val="22"/>
              </w:rPr>
            </w:pPr>
          </w:p>
        </w:tc>
      </w:tr>
      <w:tr w:rsidR="000E3875" w:rsidRPr="000E3875" w14:paraId="026DAD26" w14:textId="77777777" w:rsidTr="00B65D9E">
        <w:trPr>
          <w:jc w:val="center"/>
        </w:trPr>
        <w:tc>
          <w:tcPr>
            <w:tcW w:w="805" w:type="dxa"/>
            <w:vAlign w:val="center"/>
          </w:tcPr>
          <w:p w14:paraId="42E72B5E" w14:textId="2C0E8D6A" w:rsidR="000E3875" w:rsidRPr="000E3875" w:rsidRDefault="00FB3160" w:rsidP="0080111A">
            <w:pPr>
              <w:spacing w:before="60" w:after="60" w:line="300" w:lineRule="exact"/>
              <w:jc w:val="center"/>
              <w:rPr>
                <w:b/>
                <w:bCs/>
                <w:sz w:val="22"/>
                <w:szCs w:val="22"/>
              </w:rPr>
            </w:pPr>
            <w:r>
              <w:rPr>
                <w:b/>
                <w:bCs/>
                <w:sz w:val="22"/>
                <w:szCs w:val="22"/>
              </w:rPr>
              <w:t>2.5</w:t>
            </w:r>
          </w:p>
        </w:tc>
        <w:tc>
          <w:tcPr>
            <w:tcW w:w="4274" w:type="dxa"/>
            <w:vAlign w:val="center"/>
          </w:tcPr>
          <w:p w14:paraId="39778D31" w14:textId="61BDD955" w:rsidR="000E3875" w:rsidRPr="000E3875" w:rsidRDefault="00112583" w:rsidP="0080111A">
            <w:pPr>
              <w:spacing w:before="60" w:after="60" w:line="300" w:lineRule="exact"/>
              <w:jc w:val="left"/>
              <w:rPr>
                <w:sz w:val="22"/>
                <w:szCs w:val="22"/>
              </w:rPr>
            </w:pPr>
            <w:r>
              <w:rPr>
                <w:rFonts w:hint="cs"/>
                <w:rtl/>
                <w:lang w:bidi="ar-EG"/>
              </w:rPr>
              <w:t>أساليب عمل قطاع تقييس الاتصالات</w:t>
            </w:r>
            <w:r w:rsidR="000E3875">
              <w:rPr>
                <w:rFonts w:hint="cs"/>
                <w:rtl/>
                <w:lang w:bidi="ar-EG"/>
              </w:rPr>
              <w:t xml:space="preserve"> </w:t>
            </w:r>
          </w:p>
        </w:tc>
        <w:tc>
          <w:tcPr>
            <w:tcW w:w="4816" w:type="dxa"/>
            <w:vAlign w:val="center"/>
          </w:tcPr>
          <w:p w14:paraId="3A7054B0" w14:textId="77777777" w:rsidR="000E3875" w:rsidRPr="000E3875" w:rsidDel="00924430" w:rsidRDefault="000E3875" w:rsidP="0080111A">
            <w:pPr>
              <w:spacing w:before="60" w:after="60" w:line="300" w:lineRule="exact"/>
              <w:jc w:val="left"/>
              <w:rPr>
                <w:sz w:val="22"/>
                <w:szCs w:val="22"/>
              </w:rPr>
            </w:pPr>
          </w:p>
        </w:tc>
      </w:tr>
      <w:tr w:rsidR="000E3875" w:rsidRPr="000E3875" w14:paraId="4B9F038B" w14:textId="77777777" w:rsidTr="00B65D9E">
        <w:trPr>
          <w:jc w:val="center"/>
        </w:trPr>
        <w:tc>
          <w:tcPr>
            <w:tcW w:w="805" w:type="dxa"/>
            <w:vAlign w:val="center"/>
          </w:tcPr>
          <w:p w14:paraId="449829AD" w14:textId="00E4448E" w:rsidR="000E3875" w:rsidRPr="000E3875" w:rsidRDefault="00FB3160" w:rsidP="0080111A">
            <w:pPr>
              <w:spacing w:before="60" w:after="60" w:line="300" w:lineRule="exact"/>
              <w:jc w:val="center"/>
              <w:rPr>
                <w:b/>
                <w:bCs/>
                <w:sz w:val="22"/>
                <w:szCs w:val="22"/>
              </w:rPr>
            </w:pPr>
            <w:r>
              <w:rPr>
                <w:b/>
                <w:bCs/>
                <w:sz w:val="22"/>
                <w:szCs w:val="22"/>
              </w:rPr>
              <w:t>3.5</w:t>
            </w:r>
          </w:p>
        </w:tc>
        <w:tc>
          <w:tcPr>
            <w:tcW w:w="4274" w:type="dxa"/>
            <w:vAlign w:val="center"/>
          </w:tcPr>
          <w:p w14:paraId="1C83A566" w14:textId="24820FA4" w:rsidR="000E3875" w:rsidRPr="000B47C1" w:rsidRDefault="00112583" w:rsidP="0080111A">
            <w:pPr>
              <w:spacing w:before="60" w:after="60" w:line="300" w:lineRule="exact"/>
              <w:jc w:val="left"/>
              <w:rPr>
                <w:sz w:val="22"/>
                <w:szCs w:val="22"/>
                <w:lang w:val="fr-CH"/>
              </w:rPr>
            </w:pPr>
            <w:r w:rsidRPr="000B47C1">
              <w:rPr>
                <w:rFonts w:hint="cs"/>
                <w:rtl/>
                <w:lang w:bidi="ar-EG"/>
              </w:rPr>
              <w:t xml:space="preserve">الفريق الإقليمي </w:t>
            </w:r>
            <w:r w:rsidR="00A26A93" w:rsidRPr="000B47C1">
              <w:rPr>
                <w:rFonts w:hint="cs"/>
                <w:rtl/>
                <w:lang w:bidi="ar-EG"/>
              </w:rPr>
              <w:t>للمنطقة العربية</w:t>
            </w:r>
            <w:r w:rsidRPr="000B47C1">
              <w:rPr>
                <w:rFonts w:hint="cs"/>
                <w:rtl/>
                <w:lang w:bidi="ar-EG"/>
              </w:rPr>
              <w:t xml:space="preserve"> التابع للجنة الدراسات</w:t>
            </w:r>
            <w:r w:rsidRPr="000B47C1">
              <w:rPr>
                <w:rFonts w:hint="eastAsia"/>
                <w:rtl/>
                <w:lang w:bidi="ar-EG"/>
              </w:rPr>
              <w:t> </w:t>
            </w:r>
            <w:r w:rsidRPr="000B47C1">
              <w:rPr>
                <w:lang w:bidi="ar-EG"/>
              </w:rPr>
              <w:t>20</w:t>
            </w:r>
            <w:r w:rsidRPr="000B47C1">
              <w:rPr>
                <w:rFonts w:hint="cs"/>
                <w:rtl/>
                <w:lang w:bidi="ar-EG"/>
              </w:rPr>
              <w:t xml:space="preserve"> لقطاع تقييس الاتصالات</w:t>
            </w:r>
            <w:r w:rsidR="000E3875" w:rsidRPr="000B47C1">
              <w:rPr>
                <w:rFonts w:hint="cs"/>
                <w:rtl/>
                <w:lang w:bidi="ar-EG"/>
              </w:rPr>
              <w:t xml:space="preserve"> </w:t>
            </w:r>
          </w:p>
        </w:tc>
        <w:tc>
          <w:tcPr>
            <w:tcW w:w="4816" w:type="dxa"/>
            <w:vAlign w:val="center"/>
          </w:tcPr>
          <w:p w14:paraId="016CF27B" w14:textId="77777777" w:rsidR="000E3875" w:rsidRPr="000E3875" w:rsidDel="00924430" w:rsidRDefault="000E3875" w:rsidP="0080111A">
            <w:pPr>
              <w:spacing w:before="60" w:after="60" w:line="300" w:lineRule="exact"/>
              <w:jc w:val="left"/>
              <w:rPr>
                <w:sz w:val="22"/>
                <w:szCs w:val="22"/>
                <w:lang w:val="fr-CH"/>
              </w:rPr>
            </w:pPr>
          </w:p>
        </w:tc>
      </w:tr>
      <w:tr w:rsidR="000E3875" w:rsidRPr="000E3875" w14:paraId="3A864528" w14:textId="77777777" w:rsidTr="00B65D9E">
        <w:trPr>
          <w:jc w:val="center"/>
        </w:trPr>
        <w:tc>
          <w:tcPr>
            <w:tcW w:w="805" w:type="dxa"/>
            <w:vAlign w:val="center"/>
          </w:tcPr>
          <w:p w14:paraId="2E57C171" w14:textId="77777777" w:rsidR="000E3875" w:rsidRPr="000E3875" w:rsidRDefault="000E3875" w:rsidP="0080111A">
            <w:pPr>
              <w:spacing w:before="60" w:after="60" w:line="300" w:lineRule="exact"/>
              <w:jc w:val="center"/>
              <w:rPr>
                <w:b/>
                <w:bCs/>
                <w:sz w:val="22"/>
                <w:szCs w:val="22"/>
              </w:rPr>
            </w:pPr>
            <w:r w:rsidRPr="000E3875">
              <w:rPr>
                <w:b/>
                <w:bCs/>
                <w:sz w:val="22"/>
                <w:szCs w:val="22"/>
              </w:rPr>
              <w:t>6</w:t>
            </w:r>
          </w:p>
        </w:tc>
        <w:tc>
          <w:tcPr>
            <w:tcW w:w="4274" w:type="dxa"/>
            <w:vAlign w:val="center"/>
          </w:tcPr>
          <w:p w14:paraId="77A4D81A" w14:textId="2D1145B1" w:rsidR="000E3875" w:rsidRPr="000E3875" w:rsidRDefault="008A3BE0" w:rsidP="0080111A">
            <w:pPr>
              <w:spacing w:before="60" w:after="60" w:line="300" w:lineRule="exact"/>
              <w:jc w:val="left"/>
              <w:rPr>
                <w:sz w:val="22"/>
                <w:szCs w:val="22"/>
              </w:rPr>
            </w:pPr>
            <w:r>
              <w:rPr>
                <w:rFonts w:hint="cs"/>
                <w:sz w:val="22"/>
                <w:szCs w:val="22"/>
                <w:rtl/>
              </w:rPr>
              <w:t>نظرة</w:t>
            </w:r>
            <w:r w:rsidR="00112583">
              <w:rPr>
                <w:rFonts w:hint="cs"/>
                <w:sz w:val="22"/>
                <w:szCs w:val="22"/>
                <w:rtl/>
              </w:rPr>
              <w:t xml:space="preserve"> عامة </w:t>
            </w:r>
            <w:r>
              <w:rPr>
                <w:rFonts w:hint="cs"/>
                <w:sz w:val="22"/>
                <w:szCs w:val="22"/>
                <w:rtl/>
              </w:rPr>
              <w:t>على</w:t>
            </w:r>
            <w:r w:rsidR="00112583">
              <w:rPr>
                <w:rFonts w:hint="cs"/>
                <w:sz w:val="22"/>
                <w:szCs w:val="22"/>
                <w:rtl/>
              </w:rPr>
              <w:t xml:space="preserve"> أنشطة قطاع تقييس الاتصالات بشأن التحول الرقمي للمدن </w:t>
            </w:r>
            <w:r w:rsidR="000B47C1" w:rsidRPr="00B65D9E">
              <w:rPr>
                <w:rFonts w:hint="cs"/>
                <w:sz w:val="22"/>
                <w:szCs w:val="22"/>
                <w:rtl/>
              </w:rPr>
              <w:t>التي تركز على الناس</w:t>
            </w:r>
          </w:p>
        </w:tc>
        <w:tc>
          <w:tcPr>
            <w:tcW w:w="4816" w:type="dxa"/>
            <w:vAlign w:val="center"/>
          </w:tcPr>
          <w:p w14:paraId="0A03454D" w14:textId="77777777" w:rsidR="000E3875" w:rsidRPr="000E3875" w:rsidRDefault="000E3875" w:rsidP="0080111A">
            <w:pPr>
              <w:spacing w:before="60" w:after="60" w:line="300" w:lineRule="exact"/>
              <w:jc w:val="left"/>
              <w:rPr>
                <w:sz w:val="22"/>
                <w:szCs w:val="22"/>
              </w:rPr>
            </w:pPr>
          </w:p>
        </w:tc>
      </w:tr>
      <w:tr w:rsidR="000E3875" w:rsidRPr="000E3875" w14:paraId="4A600E53" w14:textId="77777777" w:rsidTr="00B65D9E">
        <w:trPr>
          <w:jc w:val="center"/>
        </w:trPr>
        <w:tc>
          <w:tcPr>
            <w:tcW w:w="805" w:type="dxa"/>
            <w:vAlign w:val="center"/>
          </w:tcPr>
          <w:p w14:paraId="4C17F37C" w14:textId="77777777" w:rsidR="000E3875" w:rsidRPr="000E3875" w:rsidRDefault="000E3875" w:rsidP="0080111A">
            <w:pPr>
              <w:spacing w:before="60" w:after="60" w:line="300" w:lineRule="exact"/>
              <w:jc w:val="center"/>
              <w:rPr>
                <w:b/>
                <w:bCs/>
                <w:sz w:val="22"/>
                <w:szCs w:val="22"/>
              </w:rPr>
            </w:pPr>
            <w:r w:rsidRPr="000E3875">
              <w:rPr>
                <w:b/>
                <w:bCs/>
                <w:sz w:val="22"/>
                <w:szCs w:val="22"/>
              </w:rPr>
              <w:t>7</w:t>
            </w:r>
          </w:p>
        </w:tc>
        <w:tc>
          <w:tcPr>
            <w:tcW w:w="4274" w:type="dxa"/>
            <w:vAlign w:val="center"/>
            <w:hideMark/>
          </w:tcPr>
          <w:p w14:paraId="0B824DD5" w14:textId="11186A67" w:rsidR="000E3875" w:rsidRPr="000E3875" w:rsidRDefault="008A3BE0" w:rsidP="0080111A">
            <w:pPr>
              <w:spacing w:before="60" w:after="60" w:line="300" w:lineRule="exact"/>
              <w:jc w:val="left"/>
              <w:rPr>
                <w:sz w:val="22"/>
                <w:szCs w:val="22"/>
                <w:lang w:bidi="ar-EG"/>
              </w:rPr>
            </w:pPr>
            <w:r>
              <w:rPr>
                <w:rFonts w:hint="cs"/>
                <w:sz w:val="22"/>
                <w:szCs w:val="22"/>
                <w:rtl/>
                <w:lang w:bidi="ar-EG"/>
              </w:rPr>
              <w:t>نظرة عامة على نتائج الاجتماعات السابقة ذات</w:t>
            </w:r>
            <w:r>
              <w:rPr>
                <w:rFonts w:hint="eastAsia"/>
                <w:sz w:val="22"/>
                <w:szCs w:val="22"/>
                <w:rtl/>
                <w:lang w:bidi="ar-EG"/>
              </w:rPr>
              <w:t> </w:t>
            </w:r>
            <w:r>
              <w:rPr>
                <w:rFonts w:hint="cs"/>
                <w:sz w:val="22"/>
                <w:szCs w:val="22"/>
                <w:rtl/>
                <w:lang w:bidi="ar-EG"/>
              </w:rPr>
              <w:t>الصلة</w:t>
            </w:r>
            <w:r w:rsidR="000B47C1">
              <w:rPr>
                <w:rFonts w:hint="cs"/>
                <w:sz w:val="22"/>
                <w:szCs w:val="22"/>
                <w:rtl/>
                <w:lang w:bidi="ar-EG"/>
              </w:rPr>
              <w:t xml:space="preserve"> بلجنة</w:t>
            </w:r>
            <w:r>
              <w:rPr>
                <w:rFonts w:hint="cs"/>
                <w:sz w:val="22"/>
                <w:szCs w:val="22"/>
                <w:rtl/>
                <w:lang w:bidi="ar-EG"/>
              </w:rPr>
              <w:t xml:space="preserve"> الدراسات </w:t>
            </w:r>
            <w:r>
              <w:rPr>
                <w:sz w:val="22"/>
                <w:szCs w:val="22"/>
                <w:lang w:bidi="ar-EG"/>
              </w:rPr>
              <w:t>20</w:t>
            </w:r>
            <w:r>
              <w:rPr>
                <w:rFonts w:hint="cs"/>
                <w:sz w:val="22"/>
                <w:szCs w:val="22"/>
                <w:rtl/>
                <w:lang w:bidi="ar-EG"/>
              </w:rPr>
              <w:t xml:space="preserve"> لقطاع تقييس الاتصالات، جنيف، </w:t>
            </w:r>
            <w:r>
              <w:rPr>
                <w:sz w:val="22"/>
                <w:szCs w:val="22"/>
                <w:lang w:bidi="ar-EG"/>
              </w:rPr>
              <w:t>30</w:t>
            </w:r>
            <w:r>
              <w:rPr>
                <w:rFonts w:hint="cs"/>
                <w:sz w:val="22"/>
                <w:szCs w:val="22"/>
                <w:rtl/>
                <w:lang w:bidi="ar-EG"/>
              </w:rPr>
              <w:t xml:space="preserve"> يناير - </w:t>
            </w:r>
            <w:r>
              <w:rPr>
                <w:sz w:val="22"/>
                <w:szCs w:val="22"/>
                <w:lang w:bidi="ar-EG"/>
              </w:rPr>
              <w:t>10</w:t>
            </w:r>
            <w:r>
              <w:rPr>
                <w:rFonts w:hint="cs"/>
                <w:sz w:val="22"/>
                <w:szCs w:val="22"/>
                <w:rtl/>
                <w:lang w:bidi="ar-EG"/>
              </w:rPr>
              <w:t xml:space="preserve"> فبراير </w:t>
            </w:r>
            <w:r>
              <w:rPr>
                <w:sz w:val="22"/>
                <w:szCs w:val="22"/>
                <w:lang w:bidi="ar-EG"/>
              </w:rPr>
              <w:t>2023</w:t>
            </w:r>
            <w:r>
              <w:rPr>
                <w:rFonts w:hint="cs"/>
                <w:sz w:val="22"/>
                <w:szCs w:val="22"/>
                <w:rtl/>
                <w:lang w:bidi="ar-EG"/>
              </w:rPr>
              <w:t xml:space="preserve"> وجنيف، </w:t>
            </w:r>
            <w:r>
              <w:rPr>
                <w:sz w:val="22"/>
                <w:szCs w:val="22"/>
                <w:lang w:bidi="ar-EG"/>
              </w:rPr>
              <w:t>28</w:t>
            </w:r>
            <w:r>
              <w:rPr>
                <w:sz w:val="22"/>
                <w:szCs w:val="22"/>
                <w:lang w:bidi="ar-EG"/>
              </w:rPr>
              <w:noBreakHyphen/>
              <w:t>18</w:t>
            </w:r>
            <w:r>
              <w:rPr>
                <w:rFonts w:hint="cs"/>
                <w:sz w:val="22"/>
                <w:szCs w:val="22"/>
                <w:rtl/>
                <w:lang w:bidi="ar-EG"/>
              </w:rPr>
              <w:t xml:space="preserve"> يوليو </w:t>
            </w:r>
            <w:r w:rsidR="000B47C1" w:rsidRPr="00B65D9E">
              <w:rPr>
                <w:sz w:val="22"/>
                <w:szCs w:val="22"/>
                <w:lang w:bidi="ar-EG"/>
              </w:rPr>
              <w:t>2022</w:t>
            </w:r>
          </w:p>
        </w:tc>
        <w:tc>
          <w:tcPr>
            <w:tcW w:w="4816" w:type="dxa"/>
            <w:vAlign w:val="center"/>
          </w:tcPr>
          <w:p w14:paraId="20F0A113" w14:textId="77777777" w:rsidR="000E3875" w:rsidRPr="000E3875" w:rsidRDefault="000E3875" w:rsidP="0080111A">
            <w:pPr>
              <w:spacing w:before="60" w:after="60" w:line="300" w:lineRule="exact"/>
              <w:jc w:val="left"/>
              <w:rPr>
                <w:sz w:val="22"/>
                <w:szCs w:val="22"/>
              </w:rPr>
            </w:pPr>
          </w:p>
        </w:tc>
      </w:tr>
      <w:tr w:rsidR="000E3875" w:rsidRPr="000E3875" w14:paraId="26998465" w14:textId="77777777" w:rsidTr="00B65D9E">
        <w:trPr>
          <w:jc w:val="center"/>
        </w:trPr>
        <w:tc>
          <w:tcPr>
            <w:tcW w:w="805" w:type="dxa"/>
            <w:vAlign w:val="center"/>
          </w:tcPr>
          <w:p w14:paraId="6212575F" w14:textId="77777777" w:rsidR="000E3875" w:rsidRPr="000E3875" w:rsidRDefault="000E3875" w:rsidP="0080111A">
            <w:pPr>
              <w:spacing w:before="60" w:after="60" w:line="300" w:lineRule="exact"/>
              <w:jc w:val="center"/>
              <w:rPr>
                <w:b/>
                <w:bCs/>
                <w:sz w:val="22"/>
                <w:szCs w:val="22"/>
              </w:rPr>
            </w:pPr>
            <w:r w:rsidRPr="000E3875">
              <w:rPr>
                <w:b/>
                <w:bCs/>
                <w:sz w:val="22"/>
                <w:szCs w:val="22"/>
              </w:rPr>
              <w:t>8</w:t>
            </w:r>
          </w:p>
        </w:tc>
        <w:tc>
          <w:tcPr>
            <w:tcW w:w="4274" w:type="dxa"/>
            <w:vAlign w:val="center"/>
          </w:tcPr>
          <w:p w14:paraId="74AED3D1" w14:textId="10AAC2BE" w:rsidR="000E3875" w:rsidRPr="000E3875" w:rsidRDefault="007B5504" w:rsidP="0080111A">
            <w:pPr>
              <w:spacing w:before="60" w:after="60" w:line="300" w:lineRule="exact"/>
              <w:jc w:val="left"/>
              <w:rPr>
                <w:sz w:val="22"/>
                <w:szCs w:val="22"/>
                <w:rtl/>
                <w:lang w:bidi="ar-EG"/>
              </w:rPr>
            </w:pPr>
            <w:r>
              <w:rPr>
                <w:rFonts w:hint="cs"/>
                <w:sz w:val="22"/>
                <w:szCs w:val="22"/>
                <w:rtl/>
                <w:lang w:bidi="ar-EG"/>
              </w:rPr>
              <w:t xml:space="preserve">القرارات الرئيسية التي اتخذتها الجمعية العالمية لتقييس الاتصالات لعام </w:t>
            </w:r>
            <w:r>
              <w:rPr>
                <w:sz w:val="22"/>
                <w:szCs w:val="22"/>
                <w:lang w:bidi="ar-EG"/>
              </w:rPr>
              <w:t>2020</w:t>
            </w:r>
            <w:r>
              <w:rPr>
                <w:rFonts w:hint="cs"/>
                <w:sz w:val="22"/>
                <w:szCs w:val="22"/>
                <w:rtl/>
                <w:lang w:bidi="ar-EG"/>
              </w:rPr>
              <w:t xml:space="preserve"> فيما يتعلق بلجنة الدراسات </w:t>
            </w:r>
            <w:r>
              <w:rPr>
                <w:sz w:val="22"/>
                <w:szCs w:val="22"/>
                <w:lang w:bidi="ar-EG"/>
              </w:rPr>
              <w:t>20</w:t>
            </w:r>
            <w:r>
              <w:rPr>
                <w:rFonts w:hint="cs"/>
                <w:sz w:val="22"/>
                <w:szCs w:val="22"/>
                <w:rtl/>
                <w:lang w:bidi="ar-EG"/>
              </w:rPr>
              <w:t xml:space="preserve"> لقطاع تقييس الاتصالات</w:t>
            </w:r>
          </w:p>
        </w:tc>
        <w:tc>
          <w:tcPr>
            <w:tcW w:w="4816" w:type="dxa"/>
            <w:vAlign w:val="center"/>
          </w:tcPr>
          <w:p w14:paraId="7200DFE0" w14:textId="77777777" w:rsidR="000E3875" w:rsidRPr="000E3875" w:rsidRDefault="000E3875" w:rsidP="0080111A">
            <w:pPr>
              <w:spacing w:before="60" w:after="60" w:line="300" w:lineRule="exact"/>
              <w:jc w:val="left"/>
              <w:rPr>
                <w:sz w:val="22"/>
                <w:szCs w:val="22"/>
              </w:rPr>
            </w:pPr>
          </w:p>
        </w:tc>
      </w:tr>
      <w:tr w:rsidR="000E3875" w:rsidRPr="000E3875" w14:paraId="1694C007" w14:textId="77777777" w:rsidTr="00B65D9E">
        <w:trPr>
          <w:jc w:val="center"/>
        </w:trPr>
        <w:tc>
          <w:tcPr>
            <w:tcW w:w="805" w:type="dxa"/>
            <w:vAlign w:val="center"/>
          </w:tcPr>
          <w:p w14:paraId="6A78DF72" w14:textId="77777777" w:rsidR="000E3875" w:rsidRPr="000E3875" w:rsidRDefault="000E3875" w:rsidP="0080111A">
            <w:pPr>
              <w:spacing w:before="60" w:after="60" w:line="300" w:lineRule="exact"/>
              <w:jc w:val="center"/>
              <w:rPr>
                <w:b/>
                <w:bCs/>
                <w:sz w:val="22"/>
                <w:szCs w:val="22"/>
              </w:rPr>
            </w:pPr>
            <w:r w:rsidRPr="000E3875">
              <w:rPr>
                <w:b/>
                <w:bCs/>
                <w:sz w:val="22"/>
                <w:szCs w:val="22"/>
              </w:rPr>
              <w:t>9</w:t>
            </w:r>
          </w:p>
        </w:tc>
        <w:tc>
          <w:tcPr>
            <w:tcW w:w="4274" w:type="dxa"/>
            <w:vAlign w:val="center"/>
          </w:tcPr>
          <w:p w14:paraId="3A210091" w14:textId="183168EC" w:rsidR="000E3875" w:rsidRPr="005F1A77" w:rsidRDefault="007B5504" w:rsidP="0080111A">
            <w:pPr>
              <w:spacing w:before="60" w:after="60" w:line="300" w:lineRule="exact"/>
              <w:jc w:val="left"/>
              <w:rPr>
                <w:spacing w:val="-6"/>
                <w:sz w:val="22"/>
                <w:szCs w:val="22"/>
                <w:rtl/>
                <w:lang w:bidi="ar-EG"/>
              </w:rPr>
            </w:pPr>
            <w:r w:rsidRPr="006A3909">
              <w:rPr>
                <w:rFonts w:hint="cs"/>
                <w:spacing w:val="-2"/>
                <w:sz w:val="22"/>
                <w:szCs w:val="22"/>
                <w:rtl/>
              </w:rPr>
              <w:t xml:space="preserve">أبرز </w:t>
            </w:r>
            <w:r w:rsidR="008145F7" w:rsidRPr="006A3909">
              <w:rPr>
                <w:rFonts w:hint="cs"/>
                <w:spacing w:val="-2"/>
                <w:sz w:val="22"/>
                <w:szCs w:val="22"/>
                <w:rtl/>
              </w:rPr>
              <w:t xml:space="preserve">النقاط </w:t>
            </w:r>
            <w:r w:rsidR="0039083B" w:rsidRPr="006A3909">
              <w:rPr>
                <w:rFonts w:hint="cs"/>
                <w:spacing w:val="-2"/>
                <w:sz w:val="22"/>
                <w:szCs w:val="22"/>
                <w:rtl/>
              </w:rPr>
              <w:t>التي أثيرت</w:t>
            </w:r>
            <w:r w:rsidR="008145F7" w:rsidRPr="006A3909">
              <w:rPr>
                <w:rFonts w:hint="cs"/>
                <w:spacing w:val="-2"/>
                <w:sz w:val="22"/>
                <w:szCs w:val="22"/>
                <w:rtl/>
              </w:rPr>
              <w:t xml:space="preserve"> في</w:t>
            </w:r>
            <w:r w:rsidRPr="006A3909">
              <w:rPr>
                <w:rFonts w:hint="cs"/>
                <w:spacing w:val="-2"/>
                <w:sz w:val="22"/>
                <w:szCs w:val="22"/>
                <w:rtl/>
              </w:rPr>
              <w:t xml:space="preserve"> مؤتمر المندوبين المفوضين للاتحاد (بوخارست، </w:t>
            </w:r>
            <w:r w:rsidRPr="006A3909">
              <w:rPr>
                <w:spacing w:val="-2"/>
                <w:sz w:val="22"/>
                <w:szCs w:val="22"/>
              </w:rPr>
              <w:t>26</w:t>
            </w:r>
            <w:r w:rsidRPr="006A3909">
              <w:rPr>
                <w:rFonts w:hint="cs"/>
                <w:spacing w:val="-2"/>
                <w:sz w:val="22"/>
                <w:szCs w:val="22"/>
                <w:rtl/>
                <w:lang w:bidi="ar-EG"/>
              </w:rPr>
              <w:t xml:space="preserve"> سبتمبر - </w:t>
            </w:r>
            <w:r w:rsidRPr="006A3909">
              <w:rPr>
                <w:spacing w:val="-2"/>
                <w:sz w:val="22"/>
                <w:szCs w:val="22"/>
                <w:lang w:bidi="ar-EG"/>
              </w:rPr>
              <w:t>14</w:t>
            </w:r>
            <w:r w:rsidRPr="006A3909">
              <w:rPr>
                <w:rFonts w:hint="cs"/>
                <w:spacing w:val="-2"/>
                <w:sz w:val="22"/>
                <w:szCs w:val="22"/>
                <w:rtl/>
                <w:lang w:bidi="ar-EG"/>
              </w:rPr>
              <w:t xml:space="preserve"> أكتوبر </w:t>
            </w:r>
            <w:r w:rsidRPr="006A3909">
              <w:rPr>
                <w:spacing w:val="-2"/>
                <w:sz w:val="22"/>
                <w:szCs w:val="22"/>
                <w:lang w:bidi="ar-EG"/>
              </w:rPr>
              <w:t>2022</w:t>
            </w:r>
            <w:r w:rsidRPr="006A3909">
              <w:rPr>
                <w:rFonts w:hint="cs"/>
                <w:spacing w:val="-2"/>
                <w:sz w:val="22"/>
                <w:szCs w:val="22"/>
                <w:rtl/>
                <w:lang w:bidi="ar-EG"/>
              </w:rPr>
              <w:t>)</w:t>
            </w:r>
            <w:r w:rsidRPr="005F1A77">
              <w:rPr>
                <w:rFonts w:hint="cs"/>
                <w:spacing w:val="-6"/>
                <w:sz w:val="22"/>
                <w:szCs w:val="22"/>
                <w:rtl/>
                <w:lang w:bidi="ar-EG"/>
              </w:rPr>
              <w:t xml:space="preserve"> ذات</w:t>
            </w:r>
            <w:r w:rsidRPr="005F1A77">
              <w:rPr>
                <w:rFonts w:hint="eastAsia"/>
                <w:spacing w:val="-6"/>
                <w:sz w:val="22"/>
                <w:szCs w:val="22"/>
                <w:rtl/>
                <w:lang w:bidi="ar-EG"/>
              </w:rPr>
              <w:t> </w:t>
            </w:r>
            <w:r w:rsidRPr="005F1A77">
              <w:rPr>
                <w:rFonts w:hint="cs"/>
                <w:spacing w:val="-6"/>
                <w:sz w:val="22"/>
                <w:szCs w:val="22"/>
                <w:rtl/>
                <w:lang w:bidi="ar-EG"/>
              </w:rPr>
              <w:t xml:space="preserve">الصلة بلجنة الدراسات </w:t>
            </w:r>
            <w:r w:rsidRPr="005F1A77">
              <w:rPr>
                <w:spacing w:val="-6"/>
                <w:sz w:val="22"/>
                <w:szCs w:val="22"/>
                <w:lang w:bidi="ar-EG"/>
              </w:rPr>
              <w:t>20</w:t>
            </w:r>
            <w:r w:rsidRPr="005F1A77">
              <w:rPr>
                <w:rFonts w:hint="cs"/>
                <w:spacing w:val="-6"/>
                <w:sz w:val="22"/>
                <w:szCs w:val="22"/>
                <w:rtl/>
                <w:lang w:bidi="ar-EG"/>
              </w:rPr>
              <w:t xml:space="preserve"> لقطاع تقييس الاتصالات</w:t>
            </w:r>
          </w:p>
        </w:tc>
        <w:tc>
          <w:tcPr>
            <w:tcW w:w="4816" w:type="dxa"/>
            <w:vAlign w:val="center"/>
          </w:tcPr>
          <w:p w14:paraId="1F1F8096" w14:textId="77777777" w:rsidR="000E3875" w:rsidRPr="000E3875" w:rsidRDefault="000E3875" w:rsidP="0080111A">
            <w:pPr>
              <w:spacing w:before="60" w:after="60" w:line="300" w:lineRule="exact"/>
              <w:jc w:val="left"/>
              <w:rPr>
                <w:sz w:val="22"/>
                <w:szCs w:val="22"/>
              </w:rPr>
            </w:pPr>
          </w:p>
        </w:tc>
      </w:tr>
      <w:tr w:rsidR="000E3875" w:rsidRPr="000E3875" w14:paraId="1A1FDE19" w14:textId="77777777" w:rsidTr="00B65D9E">
        <w:trPr>
          <w:jc w:val="center"/>
        </w:trPr>
        <w:tc>
          <w:tcPr>
            <w:tcW w:w="805" w:type="dxa"/>
            <w:vAlign w:val="center"/>
          </w:tcPr>
          <w:p w14:paraId="63979599" w14:textId="77777777" w:rsidR="000E3875" w:rsidRPr="000E3875" w:rsidRDefault="000E3875" w:rsidP="0080111A">
            <w:pPr>
              <w:spacing w:before="60" w:after="60" w:line="300" w:lineRule="exact"/>
              <w:jc w:val="center"/>
              <w:rPr>
                <w:b/>
                <w:bCs/>
                <w:sz w:val="22"/>
                <w:szCs w:val="22"/>
              </w:rPr>
            </w:pPr>
            <w:r w:rsidRPr="000E3875">
              <w:rPr>
                <w:b/>
                <w:bCs/>
                <w:sz w:val="22"/>
                <w:szCs w:val="22"/>
              </w:rPr>
              <w:t>10</w:t>
            </w:r>
          </w:p>
        </w:tc>
        <w:tc>
          <w:tcPr>
            <w:tcW w:w="4274" w:type="dxa"/>
            <w:vAlign w:val="center"/>
          </w:tcPr>
          <w:p w14:paraId="4952EC3E" w14:textId="1880810B" w:rsidR="000E3875" w:rsidRPr="0039083B" w:rsidRDefault="008F340B" w:rsidP="0080111A">
            <w:pPr>
              <w:spacing w:before="60" w:after="60" w:line="300" w:lineRule="exact"/>
              <w:jc w:val="left"/>
              <w:rPr>
                <w:spacing w:val="-4"/>
                <w:sz w:val="22"/>
                <w:szCs w:val="22"/>
                <w:rtl/>
                <w:lang w:bidi="ar-EG"/>
              </w:rPr>
            </w:pPr>
            <w:r w:rsidRPr="002C0787">
              <w:rPr>
                <w:rFonts w:hint="cs"/>
                <w:spacing w:val="-4"/>
                <w:sz w:val="22"/>
                <w:szCs w:val="22"/>
                <w:rtl/>
              </w:rPr>
              <w:t xml:space="preserve">أبرز </w:t>
            </w:r>
            <w:r w:rsidR="008145F7" w:rsidRPr="002C0787">
              <w:rPr>
                <w:rFonts w:hint="cs"/>
                <w:spacing w:val="-4"/>
                <w:sz w:val="22"/>
                <w:szCs w:val="22"/>
                <w:rtl/>
              </w:rPr>
              <w:t xml:space="preserve">النقاط </w:t>
            </w:r>
            <w:r w:rsidR="0039083B" w:rsidRPr="002C0787">
              <w:rPr>
                <w:rFonts w:hint="cs"/>
                <w:spacing w:val="-4"/>
                <w:sz w:val="22"/>
                <w:szCs w:val="22"/>
                <w:rtl/>
              </w:rPr>
              <w:t>التي أثيرت</w:t>
            </w:r>
            <w:r w:rsidR="008145F7" w:rsidRPr="002C0787">
              <w:rPr>
                <w:rFonts w:hint="cs"/>
                <w:spacing w:val="-4"/>
                <w:sz w:val="22"/>
                <w:szCs w:val="22"/>
                <w:rtl/>
              </w:rPr>
              <w:t xml:space="preserve"> في</w:t>
            </w:r>
            <w:r w:rsidRPr="002C0787">
              <w:rPr>
                <w:rFonts w:hint="cs"/>
                <w:spacing w:val="-4"/>
                <w:sz w:val="22"/>
                <w:szCs w:val="22"/>
                <w:rtl/>
              </w:rPr>
              <w:t xml:space="preserve"> الفريق الاستشاري لتقييس الاتصالات (جنيف، </w:t>
            </w:r>
            <w:r w:rsidRPr="002C0787">
              <w:rPr>
                <w:spacing w:val="-4"/>
                <w:sz w:val="22"/>
                <w:szCs w:val="22"/>
              </w:rPr>
              <w:t>30</w:t>
            </w:r>
            <w:r w:rsidRPr="002C0787">
              <w:rPr>
                <w:rFonts w:hint="cs"/>
                <w:spacing w:val="-4"/>
                <w:sz w:val="22"/>
                <w:szCs w:val="22"/>
                <w:rtl/>
                <w:lang w:bidi="ar-EG"/>
              </w:rPr>
              <w:t xml:space="preserve"> مايو - </w:t>
            </w:r>
            <w:r w:rsidRPr="002C0787">
              <w:rPr>
                <w:spacing w:val="-4"/>
                <w:sz w:val="22"/>
                <w:szCs w:val="22"/>
                <w:lang w:bidi="ar-EG"/>
              </w:rPr>
              <w:t>2</w:t>
            </w:r>
            <w:r w:rsidRPr="002C0787">
              <w:rPr>
                <w:rFonts w:hint="cs"/>
                <w:spacing w:val="-4"/>
                <w:sz w:val="22"/>
                <w:szCs w:val="22"/>
                <w:rtl/>
                <w:lang w:bidi="ar-EG"/>
              </w:rPr>
              <w:t xml:space="preserve"> يونيو </w:t>
            </w:r>
            <w:r w:rsidRPr="002C0787">
              <w:rPr>
                <w:spacing w:val="-4"/>
                <w:sz w:val="22"/>
                <w:szCs w:val="22"/>
                <w:lang w:bidi="ar-EG"/>
              </w:rPr>
              <w:t>2023</w:t>
            </w:r>
            <w:r w:rsidRPr="002C0787">
              <w:rPr>
                <w:rFonts w:hint="cs"/>
                <w:spacing w:val="-4"/>
                <w:sz w:val="22"/>
                <w:szCs w:val="22"/>
                <w:rtl/>
                <w:lang w:bidi="ar-EG"/>
              </w:rPr>
              <w:t>) ذات</w:t>
            </w:r>
            <w:r w:rsidR="0039083B" w:rsidRPr="002C0787">
              <w:rPr>
                <w:rFonts w:hint="eastAsia"/>
                <w:spacing w:val="-4"/>
                <w:sz w:val="22"/>
                <w:szCs w:val="22"/>
                <w:rtl/>
                <w:lang w:bidi="ar-EG"/>
              </w:rPr>
              <w:t> </w:t>
            </w:r>
            <w:r w:rsidRPr="002C0787">
              <w:rPr>
                <w:rFonts w:hint="cs"/>
                <w:spacing w:val="-4"/>
                <w:sz w:val="22"/>
                <w:szCs w:val="22"/>
                <w:rtl/>
                <w:lang w:bidi="ar-EG"/>
              </w:rPr>
              <w:t>الصلة</w:t>
            </w:r>
            <w:r w:rsidRPr="0039083B">
              <w:rPr>
                <w:rFonts w:hint="cs"/>
                <w:spacing w:val="-8"/>
                <w:sz w:val="22"/>
                <w:szCs w:val="22"/>
                <w:rtl/>
                <w:lang w:bidi="ar-EG"/>
              </w:rPr>
              <w:t xml:space="preserve"> بلجنة الدراسات </w:t>
            </w:r>
            <w:r w:rsidRPr="0039083B">
              <w:rPr>
                <w:spacing w:val="-8"/>
                <w:sz w:val="22"/>
                <w:szCs w:val="22"/>
                <w:lang w:bidi="ar-EG"/>
              </w:rPr>
              <w:t>20</w:t>
            </w:r>
            <w:r w:rsidRPr="0039083B">
              <w:rPr>
                <w:rFonts w:hint="cs"/>
                <w:spacing w:val="-8"/>
                <w:sz w:val="22"/>
                <w:szCs w:val="22"/>
                <w:rtl/>
                <w:lang w:bidi="ar-EG"/>
              </w:rPr>
              <w:t xml:space="preserve"> لقطاع تقييس الاتصالات</w:t>
            </w:r>
          </w:p>
        </w:tc>
        <w:tc>
          <w:tcPr>
            <w:tcW w:w="4816" w:type="dxa"/>
            <w:vAlign w:val="center"/>
          </w:tcPr>
          <w:p w14:paraId="0D3DE250" w14:textId="77777777" w:rsidR="000E3875" w:rsidRPr="000E3875" w:rsidRDefault="000E3875" w:rsidP="0080111A">
            <w:pPr>
              <w:spacing w:before="60" w:after="60" w:line="300" w:lineRule="exact"/>
              <w:jc w:val="left"/>
              <w:rPr>
                <w:sz w:val="22"/>
                <w:szCs w:val="22"/>
              </w:rPr>
            </w:pPr>
          </w:p>
        </w:tc>
      </w:tr>
      <w:tr w:rsidR="000E3875" w:rsidRPr="000E3875" w14:paraId="0701C2AC" w14:textId="77777777" w:rsidTr="00B65D9E">
        <w:trPr>
          <w:jc w:val="center"/>
        </w:trPr>
        <w:tc>
          <w:tcPr>
            <w:tcW w:w="805" w:type="dxa"/>
            <w:vAlign w:val="center"/>
          </w:tcPr>
          <w:p w14:paraId="5398200D" w14:textId="77777777" w:rsidR="000E3875" w:rsidRPr="000E3875" w:rsidRDefault="000E3875" w:rsidP="0080111A">
            <w:pPr>
              <w:spacing w:before="60" w:after="60" w:line="300" w:lineRule="exact"/>
              <w:jc w:val="center"/>
              <w:rPr>
                <w:b/>
                <w:bCs/>
                <w:sz w:val="22"/>
                <w:szCs w:val="22"/>
              </w:rPr>
            </w:pPr>
            <w:r w:rsidRPr="000E3875">
              <w:rPr>
                <w:b/>
                <w:bCs/>
                <w:sz w:val="22"/>
                <w:szCs w:val="22"/>
              </w:rPr>
              <w:t>11</w:t>
            </w:r>
          </w:p>
        </w:tc>
        <w:tc>
          <w:tcPr>
            <w:tcW w:w="4274" w:type="dxa"/>
            <w:vAlign w:val="center"/>
          </w:tcPr>
          <w:p w14:paraId="0E126AB1" w14:textId="084D495A" w:rsidR="000E3875" w:rsidRPr="00DD4FF8" w:rsidRDefault="00DD4FF8" w:rsidP="0080111A">
            <w:pPr>
              <w:spacing w:before="60" w:after="60" w:line="300" w:lineRule="exact"/>
              <w:jc w:val="left"/>
              <w:rPr>
                <w:b/>
                <w:sz w:val="22"/>
                <w:szCs w:val="22"/>
              </w:rPr>
            </w:pPr>
            <w:r>
              <w:rPr>
                <w:rFonts w:hint="cs"/>
                <w:b/>
                <w:sz w:val="22"/>
                <w:szCs w:val="22"/>
                <w:rtl/>
              </w:rPr>
              <w:t>أساليب عمل قطاع تقييس الاتصالات</w:t>
            </w:r>
          </w:p>
        </w:tc>
        <w:tc>
          <w:tcPr>
            <w:tcW w:w="4816" w:type="dxa"/>
            <w:vAlign w:val="center"/>
          </w:tcPr>
          <w:p w14:paraId="7393C537" w14:textId="77777777" w:rsidR="000E3875" w:rsidRPr="000E3875" w:rsidRDefault="000E3875" w:rsidP="0080111A">
            <w:pPr>
              <w:spacing w:before="60" w:after="60" w:line="300" w:lineRule="exact"/>
              <w:jc w:val="left"/>
              <w:rPr>
                <w:sz w:val="22"/>
                <w:szCs w:val="22"/>
              </w:rPr>
            </w:pPr>
          </w:p>
        </w:tc>
      </w:tr>
      <w:tr w:rsidR="000E3875" w:rsidRPr="000E3875" w14:paraId="259DDE73" w14:textId="77777777" w:rsidTr="00B65D9E">
        <w:trPr>
          <w:jc w:val="center"/>
        </w:trPr>
        <w:tc>
          <w:tcPr>
            <w:tcW w:w="805" w:type="dxa"/>
            <w:vAlign w:val="center"/>
          </w:tcPr>
          <w:p w14:paraId="69960557" w14:textId="77777777" w:rsidR="000E3875" w:rsidRPr="000E3875" w:rsidRDefault="000E3875" w:rsidP="0080111A">
            <w:pPr>
              <w:spacing w:before="60" w:after="60" w:line="300" w:lineRule="exact"/>
              <w:jc w:val="center"/>
              <w:rPr>
                <w:b/>
                <w:bCs/>
                <w:sz w:val="22"/>
                <w:szCs w:val="22"/>
              </w:rPr>
            </w:pPr>
            <w:r w:rsidRPr="000E3875">
              <w:rPr>
                <w:b/>
                <w:bCs/>
                <w:sz w:val="22"/>
                <w:szCs w:val="22"/>
              </w:rPr>
              <w:t>12</w:t>
            </w:r>
          </w:p>
        </w:tc>
        <w:tc>
          <w:tcPr>
            <w:tcW w:w="4274" w:type="dxa"/>
            <w:shd w:val="clear" w:color="auto" w:fill="auto"/>
            <w:vAlign w:val="center"/>
          </w:tcPr>
          <w:p w14:paraId="3B57D809" w14:textId="4A1E4FB9" w:rsidR="000E3875" w:rsidRPr="000E3875" w:rsidRDefault="00BD4E5C" w:rsidP="0080111A">
            <w:pPr>
              <w:spacing w:before="60" w:after="60" w:line="300" w:lineRule="exact"/>
              <w:jc w:val="left"/>
              <w:rPr>
                <w:sz w:val="22"/>
                <w:szCs w:val="22"/>
              </w:rPr>
            </w:pPr>
            <w:r>
              <w:rPr>
                <w:rFonts w:hint="cs"/>
                <w:sz w:val="22"/>
                <w:szCs w:val="22"/>
                <w:rtl/>
              </w:rPr>
              <w:t>مناقشة بشأن المساهمات الواردة</w:t>
            </w:r>
          </w:p>
        </w:tc>
        <w:tc>
          <w:tcPr>
            <w:tcW w:w="4816" w:type="dxa"/>
            <w:vAlign w:val="center"/>
          </w:tcPr>
          <w:p w14:paraId="3407ADA8" w14:textId="77777777" w:rsidR="000E3875" w:rsidRPr="000E3875" w:rsidRDefault="000E3875" w:rsidP="0080111A">
            <w:pPr>
              <w:spacing w:before="60" w:after="60" w:line="300" w:lineRule="exact"/>
              <w:jc w:val="left"/>
              <w:rPr>
                <w:sz w:val="22"/>
                <w:szCs w:val="22"/>
              </w:rPr>
            </w:pPr>
          </w:p>
        </w:tc>
      </w:tr>
      <w:tr w:rsidR="000E3875" w:rsidRPr="000E3875" w14:paraId="30BAD0BF" w14:textId="77777777" w:rsidTr="00B65D9E">
        <w:trPr>
          <w:jc w:val="center"/>
        </w:trPr>
        <w:tc>
          <w:tcPr>
            <w:tcW w:w="805" w:type="dxa"/>
            <w:vAlign w:val="center"/>
          </w:tcPr>
          <w:p w14:paraId="346BA224" w14:textId="77777777" w:rsidR="000E3875" w:rsidRPr="000E3875" w:rsidRDefault="000E3875" w:rsidP="0080111A">
            <w:pPr>
              <w:spacing w:before="60" w:after="60" w:line="300" w:lineRule="exact"/>
              <w:jc w:val="center"/>
              <w:rPr>
                <w:b/>
                <w:bCs/>
                <w:sz w:val="22"/>
                <w:szCs w:val="22"/>
              </w:rPr>
            </w:pPr>
            <w:r w:rsidRPr="000E3875">
              <w:rPr>
                <w:b/>
                <w:bCs/>
                <w:sz w:val="22"/>
                <w:szCs w:val="22"/>
              </w:rPr>
              <w:lastRenderedPageBreak/>
              <w:t>13</w:t>
            </w:r>
          </w:p>
        </w:tc>
        <w:tc>
          <w:tcPr>
            <w:tcW w:w="4274" w:type="dxa"/>
            <w:vAlign w:val="center"/>
          </w:tcPr>
          <w:p w14:paraId="20381A0B" w14:textId="5E153E39" w:rsidR="000E3875" w:rsidRPr="000E3875" w:rsidRDefault="00BD4E5C" w:rsidP="0080111A">
            <w:pPr>
              <w:spacing w:before="60" w:after="60" w:line="300" w:lineRule="exact"/>
              <w:jc w:val="left"/>
              <w:rPr>
                <w:sz w:val="22"/>
                <w:szCs w:val="22"/>
                <w:rtl/>
                <w:lang w:bidi="ar-EG"/>
              </w:rPr>
            </w:pPr>
            <w:r>
              <w:rPr>
                <w:rFonts w:hint="cs"/>
                <w:sz w:val="22"/>
                <w:szCs w:val="22"/>
                <w:rtl/>
              </w:rPr>
              <w:t xml:space="preserve">مساهمات أعضاء الفريق </w:t>
            </w:r>
            <w:r>
              <w:rPr>
                <w:sz w:val="22"/>
                <w:szCs w:val="22"/>
              </w:rPr>
              <w:t>SG20RG</w:t>
            </w:r>
            <w:r>
              <w:rPr>
                <w:sz w:val="22"/>
                <w:szCs w:val="22"/>
              </w:rPr>
              <w:noBreakHyphen/>
              <w:t>ARB</w:t>
            </w:r>
            <w:r>
              <w:rPr>
                <w:rFonts w:hint="cs"/>
                <w:sz w:val="22"/>
                <w:szCs w:val="22"/>
                <w:rtl/>
                <w:lang w:bidi="ar-EG"/>
              </w:rPr>
              <w:t xml:space="preserve"> </w:t>
            </w:r>
            <w:r w:rsidR="00320852">
              <w:rPr>
                <w:rFonts w:hint="cs"/>
                <w:sz w:val="22"/>
                <w:szCs w:val="22"/>
                <w:rtl/>
                <w:lang w:bidi="ar-EG"/>
              </w:rPr>
              <w:t xml:space="preserve">المقدمة </w:t>
            </w:r>
            <w:r>
              <w:rPr>
                <w:rFonts w:hint="cs"/>
                <w:sz w:val="22"/>
                <w:szCs w:val="22"/>
                <w:rtl/>
                <w:lang w:bidi="ar-EG"/>
              </w:rPr>
              <w:t xml:space="preserve">إلى لجنة الدراسات </w:t>
            </w:r>
            <w:r>
              <w:rPr>
                <w:sz w:val="22"/>
                <w:szCs w:val="22"/>
                <w:lang w:bidi="ar-EG"/>
              </w:rPr>
              <w:t>20</w:t>
            </w:r>
            <w:r>
              <w:rPr>
                <w:rFonts w:hint="cs"/>
                <w:sz w:val="22"/>
                <w:szCs w:val="22"/>
                <w:rtl/>
                <w:lang w:bidi="ar-EG"/>
              </w:rPr>
              <w:t xml:space="preserve"> لقطاع تقييس الاتصالات</w:t>
            </w:r>
          </w:p>
        </w:tc>
        <w:tc>
          <w:tcPr>
            <w:tcW w:w="4816" w:type="dxa"/>
            <w:vAlign w:val="center"/>
          </w:tcPr>
          <w:p w14:paraId="234BDF1B" w14:textId="77777777" w:rsidR="000E3875" w:rsidRPr="000E3875" w:rsidRDefault="000E3875" w:rsidP="0080111A">
            <w:pPr>
              <w:spacing w:before="60" w:after="60" w:line="300" w:lineRule="exact"/>
              <w:jc w:val="left"/>
              <w:rPr>
                <w:sz w:val="22"/>
                <w:szCs w:val="22"/>
              </w:rPr>
            </w:pPr>
          </w:p>
        </w:tc>
      </w:tr>
      <w:tr w:rsidR="000E3875" w:rsidRPr="000E3875" w14:paraId="51DAA996" w14:textId="77777777" w:rsidTr="00B65D9E">
        <w:trPr>
          <w:jc w:val="center"/>
        </w:trPr>
        <w:tc>
          <w:tcPr>
            <w:tcW w:w="805" w:type="dxa"/>
            <w:vAlign w:val="center"/>
          </w:tcPr>
          <w:p w14:paraId="09E7033C" w14:textId="77777777" w:rsidR="000E3875" w:rsidRPr="000E3875" w:rsidRDefault="000E3875" w:rsidP="0080111A">
            <w:pPr>
              <w:spacing w:before="60" w:after="60" w:line="300" w:lineRule="exact"/>
              <w:jc w:val="center"/>
              <w:rPr>
                <w:b/>
                <w:bCs/>
                <w:sz w:val="22"/>
                <w:szCs w:val="22"/>
              </w:rPr>
            </w:pPr>
            <w:r w:rsidRPr="000E3875">
              <w:rPr>
                <w:b/>
                <w:bCs/>
                <w:sz w:val="22"/>
                <w:szCs w:val="22"/>
              </w:rPr>
              <w:t>14</w:t>
            </w:r>
          </w:p>
        </w:tc>
        <w:tc>
          <w:tcPr>
            <w:tcW w:w="4274" w:type="dxa"/>
            <w:vAlign w:val="center"/>
          </w:tcPr>
          <w:p w14:paraId="7E73D216" w14:textId="407B4F27" w:rsidR="000E3875" w:rsidRPr="00DE4776" w:rsidRDefault="00EA52BE" w:rsidP="0080111A">
            <w:pPr>
              <w:spacing w:before="60" w:after="60" w:line="300" w:lineRule="exact"/>
              <w:jc w:val="left"/>
              <w:rPr>
                <w:spacing w:val="-6"/>
                <w:sz w:val="22"/>
                <w:szCs w:val="22"/>
                <w:rtl/>
                <w:lang w:bidi="ar-EG"/>
              </w:rPr>
            </w:pPr>
            <w:r w:rsidRPr="00DE4776">
              <w:rPr>
                <w:rFonts w:hint="cs"/>
                <w:spacing w:val="-6"/>
                <w:sz w:val="22"/>
                <w:szCs w:val="22"/>
                <w:rtl/>
              </w:rPr>
              <w:t xml:space="preserve">مناقشة بشأن أولويات الفريق الإقليمي </w:t>
            </w:r>
            <w:r w:rsidR="00306F2B" w:rsidRPr="00DE4776">
              <w:rPr>
                <w:rFonts w:hint="cs"/>
                <w:spacing w:val="-6"/>
                <w:sz w:val="22"/>
                <w:szCs w:val="22"/>
                <w:rtl/>
              </w:rPr>
              <w:t>للمنطقة</w:t>
            </w:r>
            <w:r w:rsidR="00CA6ABB" w:rsidRPr="00DE4776">
              <w:rPr>
                <w:rFonts w:hint="cs"/>
                <w:spacing w:val="-6"/>
                <w:sz w:val="22"/>
                <w:szCs w:val="22"/>
                <w:rtl/>
              </w:rPr>
              <w:t xml:space="preserve"> العربية</w:t>
            </w:r>
            <w:r w:rsidRPr="00DE4776">
              <w:rPr>
                <w:rFonts w:hint="cs"/>
                <w:spacing w:val="-6"/>
                <w:sz w:val="22"/>
                <w:szCs w:val="22"/>
                <w:rtl/>
              </w:rPr>
              <w:t xml:space="preserve"> التابع للجنة الدراسات </w:t>
            </w:r>
            <w:r w:rsidRPr="00DE4776">
              <w:rPr>
                <w:spacing w:val="-6"/>
                <w:sz w:val="22"/>
                <w:szCs w:val="22"/>
              </w:rPr>
              <w:t>20</w:t>
            </w:r>
            <w:r w:rsidRPr="00DE4776">
              <w:rPr>
                <w:rFonts w:hint="cs"/>
                <w:spacing w:val="-6"/>
                <w:sz w:val="22"/>
                <w:szCs w:val="22"/>
                <w:rtl/>
                <w:lang w:bidi="ar-EG"/>
              </w:rPr>
              <w:t xml:space="preserve"> لقطاع تقييس الاتصالات</w:t>
            </w:r>
          </w:p>
        </w:tc>
        <w:tc>
          <w:tcPr>
            <w:tcW w:w="4816" w:type="dxa"/>
            <w:vAlign w:val="center"/>
          </w:tcPr>
          <w:p w14:paraId="3C4F8629" w14:textId="77777777" w:rsidR="000E3875" w:rsidRPr="000E3875" w:rsidRDefault="000E3875" w:rsidP="0080111A">
            <w:pPr>
              <w:spacing w:before="60" w:after="60" w:line="300" w:lineRule="exact"/>
              <w:jc w:val="left"/>
              <w:rPr>
                <w:sz w:val="22"/>
                <w:szCs w:val="22"/>
              </w:rPr>
            </w:pPr>
          </w:p>
        </w:tc>
      </w:tr>
      <w:tr w:rsidR="000E3875" w:rsidRPr="000E3875" w14:paraId="6E77A2AF" w14:textId="77777777" w:rsidTr="00B65D9E">
        <w:trPr>
          <w:jc w:val="center"/>
        </w:trPr>
        <w:tc>
          <w:tcPr>
            <w:tcW w:w="805" w:type="dxa"/>
            <w:vAlign w:val="center"/>
          </w:tcPr>
          <w:p w14:paraId="4CA8BF66" w14:textId="77777777" w:rsidR="000E3875" w:rsidRPr="000E3875" w:rsidRDefault="000E3875" w:rsidP="0080111A">
            <w:pPr>
              <w:spacing w:before="60" w:after="60" w:line="300" w:lineRule="exact"/>
              <w:jc w:val="center"/>
              <w:rPr>
                <w:b/>
                <w:bCs/>
                <w:sz w:val="22"/>
                <w:szCs w:val="22"/>
              </w:rPr>
            </w:pPr>
            <w:r w:rsidRPr="000E3875">
              <w:rPr>
                <w:b/>
                <w:bCs/>
                <w:sz w:val="22"/>
                <w:szCs w:val="22"/>
              </w:rPr>
              <w:t>15</w:t>
            </w:r>
          </w:p>
        </w:tc>
        <w:tc>
          <w:tcPr>
            <w:tcW w:w="4274" w:type="dxa"/>
            <w:vAlign w:val="center"/>
          </w:tcPr>
          <w:p w14:paraId="00C39914" w14:textId="229A80CC" w:rsidR="000E3875" w:rsidRPr="000E3875" w:rsidRDefault="00586764" w:rsidP="0080111A">
            <w:pPr>
              <w:spacing w:before="60" w:after="60" w:line="300" w:lineRule="exact"/>
              <w:jc w:val="left"/>
              <w:rPr>
                <w:sz w:val="22"/>
                <w:szCs w:val="22"/>
              </w:rPr>
            </w:pPr>
            <w:r>
              <w:rPr>
                <w:rFonts w:hint="cs"/>
                <w:sz w:val="22"/>
                <w:szCs w:val="22"/>
                <w:rtl/>
              </w:rPr>
              <w:t xml:space="preserve">مناقشة بشأن الأعمال التحضيرية للجمعية العالمية لتقييس الاتصالات لعام </w:t>
            </w:r>
            <w:r>
              <w:rPr>
                <w:sz w:val="22"/>
                <w:szCs w:val="22"/>
              </w:rPr>
              <w:t>2024</w:t>
            </w:r>
          </w:p>
        </w:tc>
        <w:tc>
          <w:tcPr>
            <w:tcW w:w="4816" w:type="dxa"/>
            <w:vAlign w:val="center"/>
          </w:tcPr>
          <w:p w14:paraId="6AD452C1" w14:textId="77777777" w:rsidR="000E3875" w:rsidRPr="000E3875" w:rsidRDefault="000E3875" w:rsidP="0080111A">
            <w:pPr>
              <w:spacing w:before="60" w:after="60" w:line="300" w:lineRule="exact"/>
              <w:jc w:val="left"/>
              <w:rPr>
                <w:sz w:val="22"/>
                <w:szCs w:val="22"/>
              </w:rPr>
            </w:pPr>
          </w:p>
        </w:tc>
      </w:tr>
      <w:tr w:rsidR="000E3875" w:rsidRPr="000E3875" w14:paraId="29EC2C57" w14:textId="77777777" w:rsidTr="00B65D9E">
        <w:trPr>
          <w:jc w:val="center"/>
        </w:trPr>
        <w:tc>
          <w:tcPr>
            <w:tcW w:w="805" w:type="dxa"/>
            <w:vAlign w:val="center"/>
          </w:tcPr>
          <w:p w14:paraId="7EA90097" w14:textId="77777777" w:rsidR="000E3875" w:rsidRPr="000E3875" w:rsidRDefault="000E3875" w:rsidP="0080111A">
            <w:pPr>
              <w:spacing w:before="60" w:after="60" w:line="300" w:lineRule="exact"/>
              <w:jc w:val="center"/>
              <w:rPr>
                <w:b/>
                <w:bCs/>
                <w:sz w:val="22"/>
                <w:szCs w:val="22"/>
              </w:rPr>
            </w:pPr>
            <w:r w:rsidRPr="000E3875">
              <w:rPr>
                <w:b/>
                <w:bCs/>
                <w:sz w:val="22"/>
                <w:szCs w:val="22"/>
              </w:rPr>
              <w:t>16</w:t>
            </w:r>
          </w:p>
        </w:tc>
        <w:tc>
          <w:tcPr>
            <w:tcW w:w="4274" w:type="dxa"/>
            <w:vAlign w:val="center"/>
          </w:tcPr>
          <w:p w14:paraId="3488AC26" w14:textId="514B6370" w:rsidR="000E3875" w:rsidRPr="000E3875" w:rsidRDefault="003C129C" w:rsidP="0080111A">
            <w:pPr>
              <w:spacing w:before="60" w:after="60" w:line="300" w:lineRule="exact"/>
              <w:jc w:val="left"/>
              <w:rPr>
                <w:sz w:val="22"/>
                <w:szCs w:val="22"/>
                <w:lang w:bidi="ar-EG"/>
              </w:rPr>
            </w:pPr>
            <w:r>
              <w:rPr>
                <w:rFonts w:hint="cs"/>
                <w:sz w:val="22"/>
                <w:szCs w:val="22"/>
                <w:rtl/>
                <w:lang w:bidi="ar-EG"/>
              </w:rPr>
              <w:t xml:space="preserve">التحضير لمشروع تقرير الفريق </w:t>
            </w:r>
            <w:r>
              <w:rPr>
                <w:sz w:val="22"/>
                <w:szCs w:val="22"/>
                <w:lang w:bidi="ar-EG"/>
              </w:rPr>
              <w:t>SG20RG</w:t>
            </w:r>
            <w:r>
              <w:rPr>
                <w:sz w:val="22"/>
                <w:szCs w:val="22"/>
                <w:lang w:bidi="ar-EG"/>
              </w:rPr>
              <w:noBreakHyphen/>
              <w:t>ARB</w:t>
            </w:r>
          </w:p>
        </w:tc>
        <w:tc>
          <w:tcPr>
            <w:tcW w:w="4816" w:type="dxa"/>
            <w:vAlign w:val="center"/>
          </w:tcPr>
          <w:p w14:paraId="7A40FB0D" w14:textId="77777777" w:rsidR="000E3875" w:rsidRPr="000E3875" w:rsidRDefault="000E3875" w:rsidP="0080111A">
            <w:pPr>
              <w:spacing w:before="60" w:after="60" w:line="300" w:lineRule="exact"/>
              <w:jc w:val="left"/>
              <w:rPr>
                <w:sz w:val="22"/>
                <w:szCs w:val="22"/>
              </w:rPr>
            </w:pPr>
          </w:p>
        </w:tc>
      </w:tr>
      <w:tr w:rsidR="000E3875" w:rsidRPr="000E3875" w14:paraId="67CFECE1" w14:textId="77777777" w:rsidTr="00B65D9E">
        <w:trPr>
          <w:jc w:val="center"/>
        </w:trPr>
        <w:tc>
          <w:tcPr>
            <w:tcW w:w="805" w:type="dxa"/>
            <w:vAlign w:val="center"/>
          </w:tcPr>
          <w:p w14:paraId="646DE0F1" w14:textId="77777777" w:rsidR="000E3875" w:rsidRPr="000E3875" w:rsidRDefault="000E3875" w:rsidP="0080111A">
            <w:pPr>
              <w:spacing w:before="60" w:after="60" w:line="300" w:lineRule="exact"/>
              <w:jc w:val="center"/>
              <w:rPr>
                <w:b/>
                <w:bCs/>
                <w:sz w:val="22"/>
                <w:szCs w:val="22"/>
              </w:rPr>
            </w:pPr>
            <w:r w:rsidRPr="000E3875">
              <w:rPr>
                <w:b/>
                <w:bCs/>
                <w:sz w:val="22"/>
                <w:szCs w:val="22"/>
              </w:rPr>
              <w:t>17</w:t>
            </w:r>
          </w:p>
        </w:tc>
        <w:tc>
          <w:tcPr>
            <w:tcW w:w="4274" w:type="dxa"/>
            <w:vAlign w:val="center"/>
            <w:hideMark/>
          </w:tcPr>
          <w:p w14:paraId="665B677F" w14:textId="61FCB648" w:rsidR="000E3875" w:rsidRPr="009B144F" w:rsidRDefault="003C129C" w:rsidP="0080111A">
            <w:pPr>
              <w:spacing w:before="60" w:after="60" w:line="300" w:lineRule="exact"/>
              <w:jc w:val="left"/>
              <w:rPr>
                <w:sz w:val="22"/>
                <w:szCs w:val="22"/>
                <w:lang w:bidi="ar-EG"/>
              </w:rPr>
            </w:pPr>
            <w:r w:rsidRPr="00CA085A">
              <w:rPr>
                <w:spacing w:val="-4"/>
                <w:sz w:val="22"/>
                <w:szCs w:val="22"/>
                <w:rtl/>
                <w:lang w:bidi="ar-EG"/>
              </w:rPr>
              <w:t xml:space="preserve">مكان وتاريخ انعقاد الاجتماع المقبل </w:t>
            </w:r>
            <w:r w:rsidR="002B7FAD" w:rsidRPr="00CA085A">
              <w:rPr>
                <w:rFonts w:hint="cs"/>
                <w:spacing w:val="-4"/>
                <w:sz w:val="22"/>
                <w:szCs w:val="22"/>
                <w:rtl/>
                <w:lang w:bidi="ar-EG"/>
              </w:rPr>
              <w:t>للفريق الإقليمي</w:t>
            </w:r>
            <w:r w:rsidR="002B7FAD" w:rsidRPr="00320852">
              <w:rPr>
                <w:rFonts w:hint="cs"/>
                <w:sz w:val="22"/>
                <w:szCs w:val="22"/>
                <w:rtl/>
                <w:lang w:bidi="ar-EG"/>
              </w:rPr>
              <w:t xml:space="preserve"> </w:t>
            </w:r>
            <w:r w:rsidR="00306F2B" w:rsidRPr="00320852">
              <w:rPr>
                <w:rFonts w:hint="cs"/>
                <w:sz w:val="22"/>
                <w:szCs w:val="22"/>
                <w:rtl/>
                <w:lang w:bidi="ar-EG"/>
              </w:rPr>
              <w:t>للمنطقة</w:t>
            </w:r>
            <w:r w:rsidR="002B7FAD" w:rsidRPr="00320852">
              <w:rPr>
                <w:rFonts w:hint="cs"/>
                <w:sz w:val="22"/>
                <w:szCs w:val="22"/>
                <w:rtl/>
                <w:lang w:bidi="ar-EG"/>
              </w:rPr>
              <w:t xml:space="preserve"> العربية</w:t>
            </w:r>
            <w:r w:rsidR="002B7FAD">
              <w:rPr>
                <w:rFonts w:hint="cs"/>
                <w:sz w:val="22"/>
                <w:szCs w:val="22"/>
                <w:rtl/>
                <w:lang w:bidi="ar-EG"/>
              </w:rPr>
              <w:t xml:space="preserve"> التابع للجنة الدراسات </w:t>
            </w:r>
            <w:r w:rsidR="002B7FAD">
              <w:rPr>
                <w:sz w:val="22"/>
                <w:szCs w:val="22"/>
                <w:lang w:bidi="ar-EG"/>
              </w:rPr>
              <w:t>20</w:t>
            </w:r>
          </w:p>
        </w:tc>
        <w:tc>
          <w:tcPr>
            <w:tcW w:w="4816" w:type="dxa"/>
            <w:vAlign w:val="center"/>
          </w:tcPr>
          <w:p w14:paraId="5B9E6D32" w14:textId="77777777" w:rsidR="000E3875" w:rsidRPr="000E3875" w:rsidRDefault="000E3875" w:rsidP="0080111A">
            <w:pPr>
              <w:spacing w:before="60" w:after="60" w:line="300" w:lineRule="exact"/>
              <w:jc w:val="left"/>
              <w:rPr>
                <w:sz w:val="22"/>
                <w:szCs w:val="22"/>
              </w:rPr>
            </w:pPr>
          </w:p>
        </w:tc>
      </w:tr>
      <w:tr w:rsidR="000E3875" w:rsidRPr="000E3875" w14:paraId="57213238" w14:textId="77777777" w:rsidTr="00B65D9E">
        <w:trPr>
          <w:jc w:val="center"/>
        </w:trPr>
        <w:tc>
          <w:tcPr>
            <w:tcW w:w="805" w:type="dxa"/>
            <w:vAlign w:val="center"/>
          </w:tcPr>
          <w:p w14:paraId="2EBF6C26" w14:textId="77777777" w:rsidR="000E3875" w:rsidRPr="000E3875" w:rsidRDefault="000E3875" w:rsidP="0080111A">
            <w:pPr>
              <w:spacing w:before="60" w:after="60" w:line="300" w:lineRule="exact"/>
              <w:jc w:val="center"/>
              <w:rPr>
                <w:b/>
                <w:bCs/>
                <w:sz w:val="22"/>
                <w:szCs w:val="22"/>
              </w:rPr>
            </w:pPr>
            <w:r w:rsidRPr="000E3875">
              <w:rPr>
                <w:b/>
                <w:bCs/>
                <w:sz w:val="22"/>
                <w:szCs w:val="22"/>
              </w:rPr>
              <w:t>18</w:t>
            </w:r>
          </w:p>
        </w:tc>
        <w:tc>
          <w:tcPr>
            <w:tcW w:w="4274" w:type="dxa"/>
            <w:vAlign w:val="center"/>
            <w:hideMark/>
          </w:tcPr>
          <w:p w14:paraId="00A4C3AD" w14:textId="466F77EB" w:rsidR="000E3875" w:rsidRPr="000E3875" w:rsidRDefault="000E3875" w:rsidP="0080111A">
            <w:pPr>
              <w:spacing w:before="60" w:after="60" w:line="300" w:lineRule="exact"/>
              <w:jc w:val="left"/>
              <w:rPr>
                <w:sz w:val="22"/>
                <w:szCs w:val="22"/>
              </w:rPr>
            </w:pPr>
            <w:r w:rsidRPr="00E03804">
              <w:rPr>
                <w:rtl/>
                <w:lang w:bidi="ar-EG"/>
              </w:rPr>
              <w:t>ما يستجد من أعمال</w:t>
            </w:r>
          </w:p>
        </w:tc>
        <w:tc>
          <w:tcPr>
            <w:tcW w:w="4816" w:type="dxa"/>
            <w:vAlign w:val="center"/>
          </w:tcPr>
          <w:p w14:paraId="4BF37D78" w14:textId="410CE956" w:rsidR="000E3875" w:rsidRPr="000E3875" w:rsidRDefault="000E3875" w:rsidP="0080111A">
            <w:pPr>
              <w:spacing w:before="60" w:after="60" w:line="300" w:lineRule="exact"/>
              <w:jc w:val="left"/>
              <w:rPr>
                <w:sz w:val="22"/>
                <w:szCs w:val="22"/>
              </w:rPr>
            </w:pPr>
            <w:r>
              <w:rPr>
                <w:rFonts w:hint="cs"/>
                <w:color w:val="000000"/>
                <w:rtl/>
              </w:rPr>
              <w:t xml:space="preserve">اجتماع لجنة الدراسات </w:t>
            </w:r>
            <w:r>
              <w:rPr>
                <w:color w:val="000000"/>
              </w:rPr>
              <w:t>20</w:t>
            </w:r>
            <w:r>
              <w:rPr>
                <w:rFonts w:hint="cs"/>
                <w:color w:val="000000"/>
                <w:rtl/>
                <w:lang w:bidi="ar-SY"/>
              </w:rPr>
              <w:t xml:space="preserve"> لقطاع تقييس الاتصالات</w:t>
            </w:r>
            <w:r w:rsidR="00B65D9E">
              <w:rPr>
                <w:color w:val="000000"/>
                <w:rtl/>
                <w:lang w:bidi="ar-SY"/>
              </w:rPr>
              <w:br/>
            </w:r>
            <w:r>
              <w:rPr>
                <w:rFonts w:hint="cs"/>
                <w:color w:val="000000"/>
                <w:rtl/>
                <w:lang w:bidi="ar-SY"/>
              </w:rPr>
              <w:t xml:space="preserve">(أروشا، تنزانيا، </w:t>
            </w:r>
            <w:r>
              <w:rPr>
                <w:color w:val="000000"/>
                <w:lang w:bidi="ar-SY"/>
              </w:rPr>
              <w:t>22</w:t>
            </w:r>
            <w:r>
              <w:rPr>
                <w:color w:val="000000"/>
                <w:lang w:bidi="ar-SY"/>
              </w:rPr>
              <w:noBreakHyphen/>
              <w:t>13</w:t>
            </w:r>
            <w:r>
              <w:rPr>
                <w:rFonts w:hint="cs"/>
                <w:color w:val="000000"/>
                <w:rtl/>
                <w:lang w:bidi="ar-SY"/>
              </w:rPr>
              <w:t xml:space="preserve"> سبتمبر </w:t>
            </w:r>
            <w:r>
              <w:rPr>
                <w:color w:val="000000"/>
                <w:lang w:bidi="ar-SY"/>
              </w:rPr>
              <w:t>2023</w:t>
            </w:r>
            <w:r>
              <w:rPr>
                <w:rFonts w:hint="cs"/>
                <w:color w:val="000000"/>
                <w:rtl/>
                <w:lang w:bidi="ar-SY"/>
              </w:rPr>
              <w:t>)</w:t>
            </w:r>
          </w:p>
        </w:tc>
      </w:tr>
      <w:tr w:rsidR="000E3875" w:rsidRPr="000E3875" w14:paraId="5029BE32" w14:textId="77777777" w:rsidTr="00B65D9E">
        <w:trPr>
          <w:jc w:val="center"/>
        </w:trPr>
        <w:tc>
          <w:tcPr>
            <w:tcW w:w="805" w:type="dxa"/>
            <w:vAlign w:val="center"/>
          </w:tcPr>
          <w:p w14:paraId="2F907A8B" w14:textId="77777777" w:rsidR="000E3875" w:rsidRPr="000E3875" w:rsidRDefault="000E3875" w:rsidP="0080111A">
            <w:pPr>
              <w:spacing w:before="60" w:after="60" w:line="300" w:lineRule="exact"/>
              <w:jc w:val="center"/>
              <w:rPr>
                <w:b/>
                <w:bCs/>
                <w:sz w:val="22"/>
                <w:szCs w:val="22"/>
              </w:rPr>
            </w:pPr>
            <w:r w:rsidRPr="000E3875">
              <w:rPr>
                <w:b/>
                <w:bCs/>
                <w:sz w:val="22"/>
                <w:szCs w:val="22"/>
              </w:rPr>
              <w:t>19</w:t>
            </w:r>
          </w:p>
        </w:tc>
        <w:tc>
          <w:tcPr>
            <w:tcW w:w="4274" w:type="dxa"/>
            <w:vAlign w:val="center"/>
            <w:hideMark/>
          </w:tcPr>
          <w:p w14:paraId="54B9E50F" w14:textId="7EB88D90" w:rsidR="000E3875" w:rsidRPr="000E3875" w:rsidRDefault="000E3875" w:rsidP="0080111A">
            <w:pPr>
              <w:spacing w:before="60" w:after="60" w:line="300" w:lineRule="exact"/>
              <w:jc w:val="left"/>
              <w:rPr>
                <w:sz w:val="22"/>
                <w:szCs w:val="22"/>
              </w:rPr>
            </w:pPr>
            <w:r w:rsidRPr="00E03804">
              <w:rPr>
                <w:rtl/>
                <w:lang w:bidi="ar-EG"/>
              </w:rPr>
              <w:t>اختتام الاجتماع</w:t>
            </w:r>
          </w:p>
        </w:tc>
        <w:tc>
          <w:tcPr>
            <w:tcW w:w="4816" w:type="dxa"/>
            <w:vAlign w:val="center"/>
          </w:tcPr>
          <w:p w14:paraId="7A9563FC" w14:textId="77777777" w:rsidR="000E3875" w:rsidRPr="000E3875" w:rsidRDefault="000E3875" w:rsidP="0080111A">
            <w:pPr>
              <w:spacing w:before="60" w:after="60" w:line="300" w:lineRule="exact"/>
              <w:jc w:val="left"/>
              <w:rPr>
                <w:sz w:val="22"/>
                <w:szCs w:val="22"/>
              </w:rPr>
            </w:pPr>
          </w:p>
        </w:tc>
      </w:tr>
    </w:tbl>
    <w:p w14:paraId="274DA8D4" w14:textId="7D7FDA8D" w:rsidR="00596808" w:rsidRDefault="00E03804" w:rsidP="00CF40A6">
      <w:pPr>
        <w:spacing w:before="240"/>
        <w:rPr>
          <w:rtl/>
          <w:lang w:bidi="ar-EG"/>
        </w:rPr>
      </w:pPr>
      <w:r w:rsidRPr="00F93938">
        <w:rPr>
          <w:b/>
          <w:bCs/>
          <w:rtl/>
        </w:rPr>
        <w:t xml:space="preserve">ملاحظة </w:t>
      </w:r>
      <w:r w:rsidRPr="00F93938">
        <w:rPr>
          <w:rtl/>
        </w:rPr>
        <w:t xml:space="preserve">- يمكن الاطلاع على تحديثات جدول الأعمال في </w:t>
      </w:r>
      <w:hyperlink r:id="rId25" w:history="1">
        <w:r w:rsidR="00F93938" w:rsidRPr="00F93938">
          <w:rPr>
            <w:rStyle w:val="Hyperlink"/>
          </w:rPr>
          <w:t>http://itu.int/go/tsg20rgarb</w:t>
        </w:r>
      </w:hyperlink>
      <w:r w:rsidR="00CE039E" w:rsidRPr="00CE039E">
        <w:rPr>
          <w:rStyle w:val="Hyperlink"/>
          <w:rFonts w:hint="cs"/>
          <w:color w:val="auto"/>
          <w:u w:val="none"/>
          <w:rtl/>
          <w:lang w:bidi="ar-EG"/>
        </w:rPr>
        <w:t>.</w:t>
      </w:r>
    </w:p>
    <w:p w14:paraId="56E3ABE1" w14:textId="17870644" w:rsidR="00F93938" w:rsidRPr="00D517B2" w:rsidRDefault="00F93938" w:rsidP="00F93938">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w:t>
      </w:r>
    </w:p>
    <w:sectPr w:rsidR="00F93938" w:rsidRPr="00D517B2" w:rsidSect="006C3242">
      <w:headerReference w:type="default" r:id="rId26"/>
      <w:footerReference w:type="default" r:id="rId27"/>
      <w:footerReference w:type="first" r:id="rId2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5B3B3" w14:textId="77777777" w:rsidR="00372D97" w:rsidRDefault="00372D97" w:rsidP="006C3242">
      <w:pPr>
        <w:spacing w:before="0" w:line="240" w:lineRule="auto"/>
      </w:pPr>
      <w:r>
        <w:separator/>
      </w:r>
    </w:p>
  </w:endnote>
  <w:endnote w:type="continuationSeparator" w:id="0">
    <w:p w14:paraId="14B3E126" w14:textId="77777777" w:rsidR="00372D97" w:rsidRDefault="00372D9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G Times">
    <w:altName w:val="Times New Roman"/>
    <w:panose1 w:val="00000000000000000000"/>
    <w:charset w:val="00"/>
    <w:family w:val="roman"/>
    <w:notTrueType/>
    <w:pitch w:val="default"/>
  </w:font>
  <w:font w:name="inherit">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99843" w14:textId="224BE200" w:rsidR="006C3242" w:rsidRPr="00A16D2A" w:rsidRDefault="006C3242" w:rsidP="00FE5872">
    <w:pPr>
      <w:pStyle w:val="Footer"/>
      <w:tabs>
        <w:tab w:val="clear" w:pos="4153"/>
        <w:tab w:val="clear" w:pos="8306"/>
        <w:tab w:val="center" w:pos="5103"/>
        <w:tab w:val="right" w:pos="9639"/>
      </w:tabs>
      <w:spacing w:before="120"/>
      <w:rPr>
        <w:sz w:val="16"/>
        <w:szCs w:val="16"/>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2681"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C9B87" w14:textId="77777777" w:rsidR="00372D97" w:rsidRDefault="00372D97" w:rsidP="006C3242">
      <w:pPr>
        <w:spacing w:before="0" w:line="240" w:lineRule="auto"/>
      </w:pPr>
      <w:r>
        <w:separator/>
      </w:r>
    </w:p>
  </w:footnote>
  <w:footnote w:type="continuationSeparator" w:id="0">
    <w:p w14:paraId="6CE88272" w14:textId="77777777" w:rsidR="00372D97" w:rsidRDefault="00372D97"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1C72" w14:textId="7D485D9D" w:rsidR="00447F32" w:rsidRPr="00E03804" w:rsidRDefault="00596808" w:rsidP="00B43DF1">
    <w:pPr>
      <w:pStyle w:val="Header"/>
      <w:spacing w:before="120" w:after="240"/>
      <w:jc w:val="center"/>
      <w:rPr>
        <w:sz w:val="20"/>
        <w:szCs w:val="20"/>
      </w:rPr>
    </w:pPr>
    <w:r w:rsidRPr="00E03804">
      <w:rPr>
        <w:sz w:val="20"/>
        <w:szCs w:val="20"/>
      </w:rPr>
      <w:t xml:space="preserve">- </w:t>
    </w:r>
    <w:r w:rsidRPr="00E03804">
      <w:rPr>
        <w:sz w:val="20"/>
        <w:szCs w:val="20"/>
      </w:rPr>
      <w:fldChar w:fldCharType="begin"/>
    </w:r>
    <w:r w:rsidRPr="00E03804">
      <w:rPr>
        <w:sz w:val="20"/>
        <w:szCs w:val="20"/>
      </w:rPr>
      <w:instrText xml:space="preserve"> PAGE </w:instrText>
    </w:r>
    <w:r w:rsidRPr="00E03804">
      <w:rPr>
        <w:sz w:val="20"/>
        <w:szCs w:val="20"/>
      </w:rPr>
      <w:fldChar w:fldCharType="separate"/>
    </w:r>
    <w:r w:rsidRPr="00E03804">
      <w:rPr>
        <w:sz w:val="20"/>
        <w:szCs w:val="20"/>
      </w:rPr>
      <w:t>2</w:t>
    </w:r>
    <w:r w:rsidRPr="00E03804">
      <w:rPr>
        <w:sz w:val="20"/>
        <w:szCs w:val="20"/>
      </w:rPr>
      <w:fldChar w:fldCharType="end"/>
    </w:r>
    <w:r w:rsidRPr="00E03804">
      <w:rPr>
        <w:sz w:val="20"/>
        <w:szCs w:val="20"/>
      </w:rPr>
      <w:t xml:space="preserve"> -</w:t>
    </w:r>
    <w:r w:rsidR="00B43DF1" w:rsidRPr="00E03804">
      <w:rPr>
        <w:sz w:val="20"/>
        <w:szCs w:val="20"/>
        <w:rtl/>
      </w:rPr>
      <w:br/>
    </w:r>
    <w:r w:rsidRPr="00E03804">
      <w:rPr>
        <w:rFonts w:hint="cs"/>
        <w:sz w:val="20"/>
        <w:szCs w:val="20"/>
        <w:rtl/>
        <w:lang w:bidi="ar-EG"/>
      </w:rPr>
      <w:t xml:space="preserve">الرسالة الجماعية </w:t>
    </w:r>
    <w:r w:rsidR="00E03804" w:rsidRPr="00E03804">
      <w:rPr>
        <w:noProof/>
        <w:sz w:val="20"/>
        <w:szCs w:val="20"/>
      </w:rPr>
      <w:t>1/SG20RG-ARB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97"/>
    <w:rsid w:val="0005121C"/>
    <w:rsid w:val="0006468A"/>
    <w:rsid w:val="00090574"/>
    <w:rsid w:val="000B4413"/>
    <w:rsid w:val="000B47C1"/>
    <w:rsid w:val="000C1C0E"/>
    <w:rsid w:val="000C3351"/>
    <w:rsid w:val="000C548A"/>
    <w:rsid w:val="000E34F6"/>
    <w:rsid w:val="000E3807"/>
    <w:rsid w:val="000E3875"/>
    <w:rsid w:val="000E498D"/>
    <w:rsid w:val="00106214"/>
    <w:rsid w:val="00112583"/>
    <w:rsid w:val="00170C36"/>
    <w:rsid w:val="001B57AB"/>
    <w:rsid w:val="001B623F"/>
    <w:rsid w:val="001C0169"/>
    <w:rsid w:val="001D1D50"/>
    <w:rsid w:val="001D297D"/>
    <w:rsid w:val="001D6745"/>
    <w:rsid w:val="001E446E"/>
    <w:rsid w:val="002154EE"/>
    <w:rsid w:val="002276D2"/>
    <w:rsid w:val="0023283D"/>
    <w:rsid w:val="00243ECE"/>
    <w:rsid w:val="002620BB"/>
    <w:rsid w:val="0026373E"/>
    <w:rsid w:val="00271C43"/>
    <w:rsid w:val="00272129"/>
    <w:rsid w:val="00290728"/>
    <w:rsid w:val="002970CD"/>
    <w:rsid w:val="002978F4"/>
    <w:rsid w:val="002B028D"/>
    <w:rsid w:val="002B7FAD"/>
    <w:rsid w:val="002C0787"/>
    <w:rsid w:val="002C1AAD"/>
    <w:rsid w:val="002C5822"/>
    <w:rsid w:val="002E196B"/>
    <w:rsid w:val="002E6541"/>
    <w:rsid w:val="002F6E80"/>
    <w:rsid w:val="00306F2B"/>
    <w:rsid w:val="00320852"/>
    <w:rsid w:val="0033431B"/>
    <w:rsid w:val="00334924"/>
    <w:rsid w:val="003409BC"/>
    <w:rsid w:val="00357185"/>
    <w:rsid w:val="00372D97"/>
    <w:rsid w:val="00383829"/>
    <w:rsid w:val="0039083B"/>
    <w:rsid w:val="00395756"/>
    <w:rsid w:val="003A3046"/>
    <w:rsid w:val="003C129C"/>
    <w:rsid w:val="003F4B29"/>
    <w:rsid w:val="00400EC6"/>
    <w:rsid w:val="0040539F"/>
    <w:rsid w:val="004168A4"/>
    <w:rsid w:val="0042686F"/>
    <w:rsid w:val="004317D8"/>
    <w:rsid w:val="00434183"/>
    <w:rsid w:val="00436FA6"/>
    <w:rsid w:val="00443869"/>
    <w:rsid w:val="00447F32"/>
    <w:rsid w:val="00460C4F"/>
    <w:rsid w:val="004C02ED"/>
    <w:rsid w:val="004C54D8"/>
    <w:rsid w:val="004E11DC"/>
    <w:rsid w:val="004E691F"/>
    <w:rsid w:val="00520F79"/>
    <w:rsid w:val="0052160D"/>
    <w:rsid w:val="00525DDD"/>
    <w:rsid w:val="005409AC"/>
    <w:rsid w:val="005472B8"/>
    <w:rsid w:val="0055516A"/>
    <w:rsid w:val="00576F03"/>
    <w:rsid w:val="00582C43"/>
    <w:rsid w:val="0058491B"/>
    <w:rsid w:val="00586764"/>
    <w:rsid w:val="00590E87"/>
    <w:rsid w:val="00592EA5"/>
    <w:rsid w:val="00595B52"/>
    <w:rsid w:val="00596808"/>
    <w:rsid w:val="005A3170"/>
    <w:rsid w:val="005D795A"/>
    <w:rsid w:val="005E5277"/>
    <w:rsid w:val="005F1A77"/>
    <w:rsid w:val="005F6083"/>
    <w:rsid w:val="006069BE"/>
    <w:rsid w:val="00651C9E"/>
    <w:rsid w:val="00655BED"/>
    <w:rsid w:val="00665640"/>
    <w:rsid w:val="00677396"/>
    <w:rsid w:val="00691EDC"/>
    <w:rsid w:val="0069200F"/>
    <w:rsid w:val="006A3909"/>
    <w:rsid w:val="006A65CB"/>
    <w:rsid w:val="006C1530"/>
    <w:rsid w:val="006C3242"/>
    <w:rsid w:val="006C7CC0"/>
    <w:rsid w:val="006F0863"/>
    <w:rsid w:val="006F63F7"/>
    <w:rsid w:val="007025C7"/>
    <w:rsid w:val="00706D7A"/>
    <w:rsid w:val="00722F0D"/>
    <w:rsid w:val="00733E14"/>
    <w:rsid w:val="0074420E"/>
    <w:rsid w:val="00783E26"/>
    <w:rsid w:val="007B5504"/>
    <w:rsid w:val="007C3BC7"/>
    <w:rsid w:val="007C3BCD"/>
    <w:rsid w:val="007D4ACF"/>
    <w:rsid w:val="007D7E79"/>
    <w:rsid w:val="007F0787"/>
    <w:rsid w:val="0080111A"/>
    <w:rsid w:val="00802045"/>
    <w:rsid w:val="00810B7B"/>
    <w:rsid w:val="008145F7"/>
    <w:rsid w:val="0082358A"/>
    <w:rsid w:val="008235CD"/>
    <w:rsid w:val="008247DE"/>
    <w:rsid w:val="00840B10"/>
    <w:rsid w:val="00842463"/>
    <w:rsid w:val="008513CB"/>
    <w:rsid w:val="00852E31"/>
    <w:rsid w:val="008A01E1"/>
    <w:rsid w:val="008A3BE0"/>
    <w:rsid w:val="008A649E"/>
    <w:rsid w:val="008A7F84"/>
    <w:rsid w:val="008C7636"/>
    <w:rsid w:val="008E0C69"/>
    <w:rsid w:val="008F340B"/>
    <w:rsid w:val="0091702E"/>
    <w:rsid w:val="00923B0C"/>
    <w:rsid w:val="0094021C"/>
    <w:rsid w:val="0095111D"/>
    <w:rsid w:val="00952F86"/>
    <w:rsid w:val="00956B6C"/>
    <w:rsid w:val="00982B28"/>
    <w:rsid w:val="009A3787"/>
    <w:rsid w:val="009A3F95"/>
    <w:rsid w:val="009B144F"/>
    <w:rsid w:val="009D2A31"/>
    <w:rsid w:val="009D313F"/>
    <w:rsid w:val="009D7BFB"/>
    <w:rsid w:val="00A16D2A"/>
    <w:rsid w:val="00A26A93"/>
    <w:rsid w:val="00A30B59"/>
    <w:rsid w:val="00A47A5A"/>
    <w:rsid w:val="00A6683B"/>
    <w:rsid w:val="00A97F94"/>
    <w:rsid w:val="00AA4D00"/>
    <w:rsid w:val="00AA7EA2"/>
    <w:rsid w:val="00AD41CB"/>
    <w:rsid w:val="00AF6B5C"/>
    <w:rsid w:val="00B03099"/>
    <w:rsid w:val="00B05BC8"/>
    <w:rsid w:val="00B32182"/>
    <w:rsid w:val="00B43DF1"/>
    <w:rsid w:val="00B53E29"/>
    <w:rsid w:val="00B54F20"/>
    <w:rsid w:val="00B64B47"/>
    <w:rsid w:val="00B65D9E"/>
    <w:rsid w:val="00BA47FE"/>
    <w:rsid w:val="00BC38B7"/>
    <w:rsid w:val="00BD4E5C"/>
    <w:rsid w:val="00C002DE"/>
    <w:rsid w:val="00C05961"/>
    <w:rsid w:val="00C13905"/>
    <w:rsid w:val="00C53BF8"/>
    <w:rsid w:val="00C66157"/>
    <w:rsid w:val="00C674FE"/>
    <w:rsid w:val="00C67501"/>
    <w:rsid w:val="00C75633"/>
    <w:rsid w:val="00CA085A"/>
    <w:rsid w:val="00CA6ABB"/>
    <w:rsid w:val="00CC56E3"/>
    <w:rsid w:val="00CE039E"/>
    <w:rsid w:val="00CE2EE1"/>
    <w:rsid w:val="00CE3349"/>
    <w:rsid w:val="00CE36E5"/>
    <w:rsid w:val="00CF27F5"/>
    <w:rsid w:val="00CF3FFD"/>
    <w:rsid w:val="00CF40A6"/>
    <w:rsid w:val="00D10CCF"/>
    <w:rsid w:val="00D22846"/>
    <w:rsid w:val="00D25C14"/>
    <w:rsid w:val="00D517B2"/>
    <w:rsid w:val="00D63592"/>
    <w:rsid w:val="00D646DC"/>
    <w:rsid w:val="00D73CEC"/>
    <w:rsid w:val="00D77D0F"/>
    <w:rsid w:val="00D87837"/>
    <w:rsid w:val="00DA1CF0"/>
    <w:rsid w:val="00DC1E02"/>
    <w:rsid w:val="00DC24B4"/>
    <w:rsid w:val="00DC5FB0"/>
    <w:rsid w:val="00DD1EBB"/>
    <w:rsid w:val="00DD4FF8"/>
    <w:rsid w:val="00DE4776"/>
    <w:rsid w:val="00DF16DC"/>
    <w:rsid w:val="00DF2BB1"/>
    <w:rsid w:val="00E03804"/>
    <w:rsid w:val="00E068C9"/>
    <w:rsid w:val="00E45211"/>
    <w:rsid w:val="00E473C5"/>
    <w:rsid w:val="00E618C4"/>
    <w:rsid w:val="00E70BFF"/>
    <w:rsid w:val="00E741C4"/>
    <w:rsid w:val="00E77C49"/>
    <w:rsid w:val="00E92863"/>
    <w:rsid w:val="00EA2F55"/>
    <w:rsid w:val="00EA52BE"/>
    <w:rsid w:val="00EB796D"/>
    <w:rsid w:val="00EB7D43"/>
    <w:rsid w:val="00F058DC"/>
    <w:rsid w:val="00F24FC4"/>
    <w:rsid w:val="00F2676C"/>
    <w:rsid w:val="00F306F3"/>
    <w:rsid w:val="00F52941"/>
    <w:rsid w:val="00F74B6A"/>
    <w:rsid w:val="00F84366"/>
    <w:rsid w:val="00F85089"/>
    <w:rsid w:val="00F91D44"/>
    <w:rsid w:val="00F93938"/>
    <w:rsid w:val="00F974C5"/>
    <w:rsid w:val="00FA26A3"/>
    <w:rsid w:val="00FA6F46"/>
    <w:rsid w:val="00FB1F89"/>
    <w:rsid w:val="00FB3160"/>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3B97F"/>
  <w15:chartTrackingRefBased/>
  <w15:docId w15:val="{ED442012-5C5C-4E08-A287-C200530F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Style 58,超????,超?级链,하이퍼링크2,하이퍼링크21,CEO_Hyperlink,超??级链Ú,fL????,fL?级,超??级链,超?级链Ú,’´?级链,’´????,’´??级链Ú,’´??级,超链接1"/>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table" w:customStyle="1" w:styleId="TableGrid1">
    <w:name w:val="Table Grid1"/>
    <w:basedOn w:val="TableNormal"/>
    <w:next w:val="TableGrid"/>
    <w:rsid w:val="000E3875"/>
    <w:pPr>
      <w:spacing w:after="0" w:line="240" w:lineRule="auto"/>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sg20@itu.int" TargetMode="External"/><Relationship Id="rId18" Type="http://schemas.openxmlformats.org/officeDocument/2006/relationships/hyperlink" Target="https://www.itu.int/en/ITU-T/studygroups/Pages/templates.asp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itu.int/en/ITU-T/studygroups/2017-2020/13/Pages/default.aspx" TargetMode="External"/><Relationship Id="rId7" Type="http://schemas.openxmlformats.org/officeDocument/2006/relationships/endnotes" Target="endnotes.xml"/><Relationship Id="rId12" Type="http://schemas.openxmlformats.org/officeDocument/2006/relationships/hyperlink" Target="http://itu.int/go/tsg20rgarb" TargetMode="External"/><Relationship Id="rId17" Type="http://schemas.openxmlformats.org/officeDocument/2006/relationships/hyperlink" Target="mailto:tsbsg20@itu.int" TargetMode="External"/><Relationship Id="rId25" Type="http://schemas.openxmlformats.org/officeDocument/2006/relationships/hyperlink" Target="http://itu.int/go/tsg20rgarb"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remote.itu.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mote.itu.int/" TargetMode="External"/><Relationship Id="rId24" Type="http://schemas.openxmlformats.org/officeDocument/2006/relationships/hyperlink" Target="https://www.itu.int/md/T17-TSB-CIR-0118"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itu.int/md/T17-TSB-CIR-0068" TargetMode="External"/><Relationship Id="rId28" Type="http://schemas.openxmlformats.org/officeDocument/2006/relationships/footer" Target="footer2.xml"/><Relationship Id="rId10" Type="http://schemas.openxmlformats.org/officeDocument/2006/relationships/hyperlink" Target="http://itu.int/go/tsg20rgarb" TargetMode="External"/><Relationship Id="rId19" Type="http://schemas.openxmlformats.org/officeDocument/2006/relationships/hyperlink" Target="https://www.itu.int/TIES/" TargetMode="External"/><Relationship Id="rId4" Type="http://schemas.openxmlformats.org/officeDocument/2006/relationships/settings" Target="settings.xml"/><Relationship Id="rId9" Type="http://schemas.openxmlformats.org/officeDocument/2006/relationships/hyperlink" Target="mailto:tsbsg20@itu.int" TargetMode="External"/><Relationship Id="rId14" Type="http://schemas.openxmlformats.org/officeDocument/2006/relationships/hyperlink" Target="http://itu.int/go/tsg20rgarb" TargetMode="External"/><Relationship Id="rId22" Type="http://schemas.openxmlformats.org/officeDocument/2006/relationships/hyperlink" Target="http://itu.int/go/tsg20rgarb"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Arabic-AAM</dc:creator>
  <cp:keywords/>
  <dc:description/>
  <cp:lastModifiedBy>Braud, Olivia</cp:lastModifiedBy>
  <cp:revision>49</cp:revision>
  <cp:lastPrinted>2023-07-27T15:15:00Z</cp:lastPrinted>
  <dcterms:created xsi:type="dcterms:W3CDTF">2023-07-12T19:16:00Z</dcterms:created>
  <dcterms:modified xsi:type="dcterms:W3CDTF">2023-07-27T15:16:00Z</dcterms:modified>
</cp:coreProperties>
</file>