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B610FF" w14:paraId="08493344" w14:textId="77777777" w:rsidTr="00F71ACC">
        <w:trPr>
          <w:cantSplit/>
        </w:trPr>
        <w:tc>
          <w:tcPr>
            <w:tcW w:w="1418" w:type="dxa"/>
            <w:gridSpan w:val="3"/>
            <w:vAlign w:val="center"/>
          </w:tcPr>
          <w:p w14:paraId="70F4BCF9" w14:textId="77777777" w:rsidR="003E5F3C" w:rsidRPr="00B610FF" w:rsidRDefault="0010404C" w:rsidP="00CB634F">
            <w:pPr>
              <w:tabs>
                <w:tab w:val="right" w:pos="8732"/>
              </w:tabs>
              <w:spacing w:before="0"/>
              <w:rPr>
                <w:rFonts w:asciiTheme="minorHAnsi" w:hAnsiTheme="minorHAnsi"/>
                <w:b/>
                <w:bCs/>
                <w:iCs/>
                <w:color w:val="FFFFFF"/>
                <w:sz w:val="30"/>
                <w:szCs w:val="30"/>
              </w:rPr>
            </w:pPr>
            <w:r w:rsidRPr="00B610FF">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B610FF" w:rsidRDefault="003E5F3C" w:rsidP="00CB634F">
            <w:pPr>
              <w:spacing w:before="0"/>
              <w:rPr>
                <w:rFonts w:asciiTheme="minorHAnsi" w:hAnsiTheme="minorHAnsi" w:cs="Times New Roman Bold"/>
                <w:b/>
                <w:bCs/>
                <w:iCs/>
                <w:smallCaps/>
                <w:sz w:val="34"/>
                <w:szCs w:val="34"/>
              </w:rPr>
            </w:pPr>
            <w:r w:rsidRPr="00B610FF">
              <w:rPr>
                <w:rFonts w:asciiTheme="minorHAnsi" w:hAnsiTheme="minorHAnsi" w:cs="Times New Roman Bold"/>
                <w:b/>
                <w:bCs/>
                <w:iCs/>
                <w:smallCaps/>
                <w:sz w:val="34"/>
                <w:szCs w:val="34"/>
              </w:rPr>
              <w:t>Union internationale des télécommunications</w:t>
            </w:r>
          </w:p>
          <w:p w14:paraId="13303FF6" w14:textId="77777777" w:rsidR="003E5F3C" w:rsidRPr="00B610FF" w:rsidRDefault="003E5F3C" w:rsidP="00CB634F">
            <w:pPr>
              <w:tabs>
                <w:tab w:val="right" w:pos="8732"/>
              </w:tabs>
              <w:spacing w:before="0"/>
              <w:rPr>
                <w:rFonts w:asciiTheme="minorHAnsi" w:hAnsiTheme="minorHAnsi"/>
                <w:b/>
                <w:bCs/>
                <w:iCs/>
                <w:color w:val="FFFFFF"/>
                <w:sz w:val="30"/>
                <w:szCs w:val="30"/>
              </w:rPr>
            </w:pPr>
            <w:r w:rsidRPr="00B610FF">
              <w:rPr>
                <w:rFonts w:asciiTheme="minorHAnsi" w:hAnsiTheme="minorHAnsi" w:cs="Times New Roman Bold"/>
                <w:b/>
                <w:bCs/>
                <w:iCs/>
                <w:smallCaps/>
                <w:sz w:val="28"/>
                <w:szCs w:val="28"/>
              </w:rPr>
              <w:t>B</w:t>
            </w:r>
            <w:r w:rsidRPr="00B610FF">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B610FF" w:rsidRDefault="003E5F3C" w:rsidP="00CB634F">
            <w:pPr>
              <w:spacing w:before="0"/>
              <w:jc w:val="right"/>
              <w:rPr>
                <w:rFonts w:asciiTheme="minorHAnsi" w:hAnsiTheme="minorHAnsi"/>
                <w:color w:val="FFFFFF"/>
                <w:sz w:val="26"/>
                <w:szCs w:val="26"/>
              </w:rPr>
            </w:pPr>
          </w:p>
        </w:tc>
      </w:tr>
      <w:tr w:rsidR="00F71ACC" w:rsidRPr="00B610FF" w14:paraId="05556AFD" w14:textId="77777777" w:rsidTr="00295B1F">
        <w:trPr>
          <w:gridBefore w:val="1"/>
          <w:wBefore w:w="8" w:type="dxa"/>
          <w:cantSplit/>
          <w:trHeight w:val="340"/>
        </w:trPr>
        <w:tc>
          <w:tcPr>
            <w:tcW w:w="985" w:type="dxa"/>
          </w:tcPr>
          <w:p w14:paraId="7B40622F" w14:textId="77777777" w:rsidR="00F71ACC" w:rsidRPr="00B610FF"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B610FF" w:rsidRDefault="00F71ACC" w:rsidP="00C17596">
            <w:pPr>
              <w:tabs>
                <w:tab w:val="left" w:pos="4111"/>
              </w:tabs>
              <w:spacing w:before="0"/>
              <w:ind w:left="57"/>
              <w:rPr>
                <w:rFonts w:asciiTheme="minorHAnsi" w:hAnsiTheme="minorHAnsi"/>
                <w:b/>
              </w:rPr>
            </w:pPr>
          </w:p>
        </w:tc>
        <w:tc>
          <w:tcPr>
            <w:tcW w:w="4896" w:type="dxa"/>
            <w:gridSpan w:val="2"/>
          </w:tcPr>
          <w:p w14:paraId="56DA0743" w14:textId="3DF50815" w:rsidR="00F71ACC" w:rsidRPr="00B610FF" w:rsidRDefault="00F71ACC" w:rsidP="002A591E">
            <w:pPr>
              <w:tabs>
                <w:tab w:val="clear" w:pos="794"/>
                <w:tab w:val="clear" w:pos="1191"/>
                <w:tab w:val="clear" w:pos="1588"/>
                <w:tab w:val="clear" w:pos="1985"/>
              </w:tabs>
              <w:spacing w:after="120"/>
              <w:ind w:left="57"/>
              <w:rPr>
                <w:rFonts w:asciiTheme="minorHAnsi" w:hAnsiTheme="minorHAnsi"/>
                <w:b/>
              </w:rPr>
            </w:pPr>
            <w:r w:rsidRPr="00B610FF">
              <w:rPr>
                <w:rFonts w:asciiTheme="minorHAnsi" w:hAnsiTheme="minorHAnsi"/>
              </w:rPr>
              <w:t>Genève, le</w:t>
            </w:r>
            <w:r w:rsidR="007F49AB" w:rsidRPr="00B610FF">
              <w:rPr>
                <w:rFonts w:asciiTheme="minorHAnsi" w:hAnsiTheme="minorHAnsi"/>
              </w:rPr>
              <w:t xml:space="preserve"> 20 mai 2024</w:t>
            </w:r>
          </w:p>
        </w:tc>
      </w:tr>
      <w:tr w:rsidR="00F71ACC" w:rsidRPr="00B610FF" w14:paraId="43431B8C" w14:textId="77777777" w:rsidTr="00295B1F">
        <w:trPr>
          <w:gridBefore w:val="1"/>
          <w:wBefore w:w="8" w:type="dxa"/>
          <w:cantSplit/>
          <w:trHeight w:val="340"/>
        </w:trPr>
        <w:tc>
          <w:tcPr>
            <w:tcW w:w="985" w:type="dxa"/>
          </w:tcPr>
          <w:p w14:paraId="38F610A0" w14:textId="77777777" w:rsidR="00F71ACC" w:rsidRPr="00B610FF" w:rsidRDefault="00F71ACC" w:rsidP="00F71ACC">
            <w:pPr>
              <w:tabs>
                <w:tab w:val="left" w:pos="4111"/>
              </w:tabs>
              <w:spacing w:before="40" w:after="40"/>
              <w:ind w:left="57"/>
              <w:rPr>
                <w:rFonts w:asciiTheme="minorHAnsi" w:hAnsiTheme="minorHAnsi"/>
              </w:rPr>
            </w:pPr>
            <w:r w:rsidRPr="00B610FF">
              <w:rPr>
                <w:rFonts w:asciiTheme="minorHAnsi" w:hAnsiTheme="minorHAnsi"/>
              </w:rPr>
              <w:t>Réf.:</w:t>
            </w:r>
          </w:p>
        </w:tc>
        <w:tc>
          <w:tcPr>
            <w:tcW w:w="3892" w:type="dxa"/>
            <w:gridSpan w:val="2"/>
          </w:tcPr>
          <w:p w14:paraId="52E8A41D" w14:textId="59EAB27C" w:rsidR="00F71ACC" w:rsidRPr="00B610FF" w:rsidRDefault="00F71ACC" w:rsidP="00F71ACC">
            <w:pPr>
              <w:tabs>
                <w:tab w:val="left" w:pos="4111"/>
              </w:tabs>
              <w:spacing w:before="40" w:after="40"/>
              <w:ind w:left="227" w:hanging="170"/>
              <w:rPr>
                <w:rFonts w:asciiTheme="minorHAnsi" w:hAnsiTheme="minorHAnsi"/>
                <w:b/>
              </w:rPr>
            </w:pPr>
            <w:r w:rsidRPr="00B610FF">
              <w:rPr>
                <w:rFonts w:asciiTheme="minorHAnsi" w:hAnsiTheme="minorHAnsi"/>
                <w:b/>
              </w:rPr>
              <w:t xml:space="preserve">Lettre collective TSB </w:t>
            </w:r>
            <w:r w:rsidR="007F49AB" w:rsidRPr="00B610FF">
              <w:rPr>
                <w:rFonts w:asciiTheme="minorHAnsi" w:hAnsiTheme="minorHAnsi"/>
                <w:b/>
              </w:rPr>
              <w:t>8/16</w:t>
            </w:r>
          </w:p>
          <w:p w14:paraId="41ECCC25" w14:textId="6BFE376F" w:rsidR="00F71ACC" w:rsidRPr="00B610FF" w:rsidRDefault="00F71ACC" w:rsidP="00C17596">
            <w:pPr>
              <w:tabs>
                <w:tab w:val="left" w:pos="4111"/>
              </w:tabs>
              <w:spacing w:before="0"/>
              <w:ind w:left="57"/>
              <w:rPr>
                <w:rFonts w:asciiTheme="minorHAnsi" w:hAnsiTheme="minorHAnsi"/>
                <w:bCs/>
              </w:rPr>
            </w:pPr>
            <w:r w:rsidRPr="00B610FF">
              <w:rPr>
                <w:rFonts w:asciiTheme="minorHAnsi" w:hAnsiTheme="minorHAnsi"/>
                <w:bCs/>
              </w:rPr>
              <w:t xml:space="preserve">CE </w:t>
            </w:r>
            <w:r w:rsidR="007F49AB" w:rsidRPr="00B610FF">
              <w:rPr>
                <w:rFonts w:asciiTheme="minorHAnsi" w:hAnsiTheme="minorHAnsi"/>
                <w:bCs/>
              </w:rPr>
              <w:t>16</w:t>
            </w:r>
            <w:r w:rsidRPr="00B610FF">
              <w:rPr>
                <w:rFonts w:asciiTheme="minorHAnsi" w:hAnsiTheme="minorHAnsi"/>
                <w:bCs/>
              </w:rPr>
              <w:t>/</w:t>
            </w:r>
            <w:r w:rsidR="007F49AB" w:rsidRPr="00B610FF">
              <w:rPr>
                <w:rFonts w:asciiTheme="minorHAnsi" w:hAnsiTheme="minorHAnsi"/>
                <w:bCs/>
              </w:rPr>
              <w:t>SC</w:t>
            </w:r>
          </w:p>
        </w:tc>
        <w:tc>
          <w:tcPr>
            <w:tcW w:w="4896" w:type="dxa"/>
            <w:gridSpan w:val="2"/>
            <w:vMerge w:val="restart"/>
          </w:tcPr>
          <w:p w14:paraId="645B75C3" w14:textId="77777777" w:rsidR="00210637" w:rsidRPr="00B610FF"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B610FF">
              <w:rPr>
                <w:rFonts w:asciiTheme="minorHAnsi" w:hAnsiTheme="minorHAnsi"/>
                <w:b/>
                <w:bCs/>
              </w:rPr>
              <w:t>Aux:</w:t>
            </w:r>
          </w:p>
          <w:p w14:paraId="34607897" w14:textId="4DAFE4B3" w:rsidR="00F71ACC" w:rsidRPr="00B610FF"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B610FF">
              <w:rPr>
                <w:rFonts w:asciiTheme="minorHAnsi" w:hAnsiTheme="minorHAnsi"/>
              </w:rPr>
              <w:t>–</w:t>
            </w:r>
            <w:r w:rsidRPr="00B610FF">
              <w:rPr>
                <w:rFonts w:asciiTheme="minorHAnsi" w:hAnsiTheme="minorHAnsi"/>
              </w:rPr>
              <w:tab/>
            </w:r>
            <w:r w:rsidR="00210637" w:rsidRPr="00B610FF">
              <w:rPr>
                <w:rFonts w:asciiTheme="minorHAnsi" w:hAnsiTheme="minorHAnsi"/>
              </w:rPr>
              <w:t>A</w:t>
            </w:r>
            <w:r w:rsidRPr="00B610FF">
              <w:rPr>
                <w:rFonts w:asciiTheme="minorHAnsi" w:hAnsiTheme="minorHAnsi"/>
              </w:rPr>
              <w:t xml:space="preserve">dministrations des </w:t>
            </w:r>
            <w:r w:rsidR="00744F64" w:rsidRPr="00B610FF">
              <w:rPr>
                <w:rFonts w:asciiTheme="minorHAnsi" w:hAnsiTheme="minorHAnsi"/>
              </w:rPr>
              <w:t>É</w:t>
            </w:r>
            <w:r w:rsidRPr="00B610FF">
              <w:rPr>
                <w:rFonts w:asciiTheme="minorHAnsi" w:hAnsiTheme="minorHAnsi"/>
              </w:rPr>
              <w:t>tats Membres de l'Union;</w:t>
            </w:r>
          </w:p>
          <w:p w14:paraId="73FF07D4" w14:textId="481E4E55" w:rsidR="00F71ACC" w:rsidRPr="00B610FF" w:rsidRDefault="00F71ACC" w:rsidP="00210637">
            <w:pPr>
              <w:tabs>
                <w:tab w:val="left" w:pos="4111"/>
              </w:tabs>
              <w:spacing w:before="0"/>
              <w:ind w:left="497" w:hanging="440"/>
              <w:rPr>
                <w:rFonts w:asciiTheme="minorHAnsi" w:hAnsiTheme="minorHAnsi"/>
              </w:rPr>
            </w:pPr>
            <w:r w:rsidRPr="00B610FF">
              <w:rPr>
                <w:rFonts w:asciiTheme="minorHAnsi" w:hAnsiTheme="minorHAnsi"/>
              </w:rPr>
              <w:t>–</w:t>
            </w:r>
            <w:r w:rsidRPr="00B610FF">
              <w:rPr>
                <w:rFonts w:asciiTheme="minorHAnsi" w:hAnsiTheme="minorHAnsi"/>
              </w:rPr>
              <w:tab/>
            </w:r>
            <w:r w:rsidRPr="00B610FF">
              <w:rPr>
                <w:rFonts w:asciiTheme="minorHAnsi" w:hAnsiTheme="minorHAnsi"/>
                <w:szCs w:val="22"/>
              </w:rPr>
              <w:t>Membres</w:t>
            </w:r>
            <w:r w:rsidRPr="00B610FF">
              <w:rPr>
                <w:rFonts w:asciiTheme="minorHAnsi" w:hAnsiTheme="minorHAnsi"/>
              </w:rPr>
              <w:t xml:space="preserve"> du Secteur UIT-T;</w:t>
            </w:r>
          </w:p>
          <w:p w14:paraId="19DC3B17" w14:textId="41891AEE" w:rsidR="00F71ACC" w:rsidRPr="00B610FF" w:rsidRDefault="00F71ACC" w:rsidP="00210637">
            <w:pPr>
              <w:tabs>
                <w:tab w:val="left" w:pos="4111"/>
              </w:tabs>
              <w:spacing w:before="0"/>
              <w:ind w:left="497" w:hanging="440"/>
              <w:rPr>
                <w:rFonts w:asciiTheme="minorHAnsi" w:hAnsiTheme="minorHAnsi"/>
              </w:rPr>
            </w:pPr>
            <w:r w:rsidRPr="00B610FF">
              <w:rPr>
                <w:rFonts w:asciiTheme="minorHAnsi" w:hAnsiTheme="minorHAnsi"/>
              </w:rPr>
              <w:t>–</w:t>
            </w:r>
            <w:r w:rsidRPr="00B610FF">
              <w:rPr>
                <w:rFonts w:asciiTheme="minorHAnsi" w:hAnsiTheme="minorHAnsi"/>
              </w:rPr>
              <w:tab/>
              <w:t xml:space="preserve">Associés de l'UIT-T participant aux travaux de la </w:t>
            </w:r>
            <w:r w:rsidR="008F5F72" w:rsidRPr="00B610FF">
              <w:rPr>
                <w:rFonts w:asciiTheme="minorHAnsi" w:hAnsiTheme="minorHAnsi"/>
              </w:rPr>
              <w:t>C</w:t>
            </w:r>
            <w:r w:rsidRPr="00B610FF">
              <w:rPr>
                <w:rFonts w:asciiTheme="minorHAnsi" w:hAnsiTheme="minorHAnsi"/>
              </w:rPr>
              <w:t>ommission d'études</w:t>
            </w:r>
            <w:r w:rsidR="007F49AB" w:rsidRPr="00B610FF">
              <w:rPr>
                <w:rFonts w:asciiTheme="minorHAnsi" w:hAnsiTheme="minorHAnsi"/>
              </w:rPr>
              <w:t xml:space="preserve"> 16</w:t>
            </w:r>
            <w:r w:rsidRPr="00B610FF">
              <w:rPr>
                <w:rFonts w:asciiTheme="minorHAnsi" w:hAnsiTheme="minorHAnsi"/>
              </w:rPr>
              <w:t>;</w:t>
            </w:r>
          </w:p>
          <w:p w14:paraId="30D3AA90" w14:textId="48BE7C2B" w:rsidR="00F71ACC" w:rsidRPr="00B610FF" w:rsidRDefault="00F71ACC" w:rsidP="00210637">
            <w:pPr>
              <w:spacing w:before="0"/>
              <w:ind w:left="497" w:hanging="440"/>
              <w:rPr>
                <w:rFonts w:asciiTheme="minorHAnsi" w:hAnsiTheme="minorHAnsi"/>
                <w:b/>
              </w:rPr>
            </w:pPr>
            <w:r w:rsidRPr="00B610FF">
              <w:rPr>
                <w:rFonts w:asciiTheme="minorHAnsi" w:hAnsiTheme="minorHAnsi"/>
              </w:rPr>
              <w:t>–</w:t>
            </w:r>
            <w:r w:rsidRPr="00B610FF">
              <w:rPr>
                <w:rFonts w:asciiTheme="minorHAnsi" w:hAnsiTheme="minorHAnsi"/>
              </w:rPr>
              <w:tab/>
            </w:r>
            <w:r w:rsidR="00210637" w:rsidRPr="00B610FF">
              <w:rPr>
                <w:rFonts w:asciiTheme="minorHAnsi" w:hAnsiTheme="minorHAnsi"/>
              </w:rPr>
              <w:t>É</w:t>
            </w:r>
            <w:r w:rsidRPr="00B610FF">
              <w:rPr>
                <w:rFonts w:asciiTheme="minorHAnsi" w:hAnsiTheme="minorHAnsi"/>
              </w:rPr>
              <w:t>tablissements universitaires participant aux travaux de l'UIT-T</w:t>
            </w:r>
          </w:p>
        </w:tc>
      </w:tr>
      <w:tr w:rsidR="00F71ACC" w:rsidRPr="00B610FF" w14:paraId="342700AE" w14:textId="77777777" w:rsidTr="00295B1F">
        <w:trPr>
          <w:gridBefore w:val="1"/>
          <w:wBefore w:w="8" w:type="dxa"/>
          <w:cantSplit/>
        </w:trPr>
        <w:tc>
          <w:tcPr>
            <w:tcW w:w="985" w:type="dxa"/>
          </w:tcPr>
          <w:p w14:paraId="00849D69" w14:textId="77777777" w:rsidR="00F71ACC" w:rsidRPr="00B610FF" w:rsidRDefault="00F71ACC" w:rsidP="00F71ACC">
            <w:pPr>
              <w:tabs>
                <w:tab w:val="left" w:pos="4111"/>
              </w:tabs>
              <w:spacing w:before="40" w:after="40"/>
              <w:ind w:left="57"/>
              <w:rPr>
                <w:rFonts w:asciiTheme="minorHAnsi" w:hAnsiTheme="minorHAnsi"/>
              </w:rPr>
            </w:pPr>
            <w:r w:rsidRPr="00B610FF">
              <w:rPr>
                <w:rFonts w:asciiTheme="minorHAnsi" w:hAnsiTheme="minorHAnsi"/>
              </w:rPr>
              <w:t>Tél.:</w:t>
            </w:r>
          </w:p>
        </w:tc>
        <w:tc>
          <w:tcPr>
            <w:tcW w:w="3892" w:type="dxa"/>
            <w:gridSpan w:val="2"/>
          </w:tcPr>
          <w:p w14:paraId="7A97668F" w14:textId="7DD46834" w:rsidR="00F71ACC" w:rsidRPr="00B610FF" w:rsidRDefault="00F71ACC" w:rsidP="00F71ACC">
            <w:pPr>
              <w:tabs>
                <w:tab w:val="left" w:pos="4111"/>
              </w:tabs>
              <w:spacing w:before="40" w:after="40"/>
              <w:ind w:left="227" w:hanging="170"/>
              <w:rPr>
                <w:rFonts w:asciiTheme="minorHAnsi" w:hAnsiTheme="minorHAnsi"/>
                <w:szCs w:val="22"/>
              </w:rPr>
            </w:pPr>
            <w:r w:rsidRPr="00B610FF">
              <w:rPr>
                <w:rFonts w:asciiTheme="minorHAnsi" w:hAnsiTheme="minorHAnsi"/>
                <w:szCs w:val="22"/>
              </w:rPr>
              <w:t xml:space="preserve">+41 22 730 </w:t>
            </w:r>
            <w:r w:rsidR="007F49AB" w:rsidRPr="00B610FF">
              <w:rPr>
                <w:rFonts w:asciiTheme="minorHAnsi" w:hAnsiTheme="minorHAnsi"/>
                <w:szCs w:val="22"/>
              </w:rPr>
              <w:t>6805</w:t>
            </w:r>
          </w:p>
        </w:tc>
        <w:tc>
          <w:tcPr>
            <w:tcW w:w="4896" w:type="dxa"/>
            <w:gridSpan w:val="2"/>
            <w:vMerge/>
          </w:tcPr>
          <w:p w14:paraId="1D467C9B" w14:textId="77777777" w:rsidR="00F71ACC" w:rsidRPr="00B610FF" w:rsidRDefault="00F71ACC" w:rsidP="00C17596">
            <w:pPr>
              <w:spacing w:before="0"/>
              <w:ind w:left="226" w:hanging="169"/>
              <w:rPr>
                <w:rFonts w:asciiTheme="minorHAnsi" w:hAnsiTheme="minorHAnsi"/>
              </w:rPr>
            </w:pPr>
          </w:p>
        </w:tc>
      </w:tr>
      <w:tr w:rsidR="00F71ACC" w:rsidRPr="00B610FF" w14:paraId="3A1380BE" w14:textId="77777777" w:rsidTr="00295B1F">
        <w:trPr>
          <w:gridBefore w:val="1"/>
          <w:wBefore w:w="8" w:type="dxa"/>
          <w:cantSplit/>
        </w:trPr>
        <w:tc>
          <w:tcPr>
            <w:tcW w:w="985" w:type="dxa"/>
          </w:tcPr>
          <w:p w14:paraId="5751D9CB" w14:textId="77777777" w:rsidR="00F71ACC" w:rsidRPr="00B610FF" w:rsidRDefault="00295B1F" w:rsidP="00F71ACC">
            <w:pPr>
              <w:tabs>
                <w:tab w:val="left" w:pos="4111"/>
              </w:tabs>
              <w:spacing w:before="40" w:after="40"/>
              <w:ind w:left="57"/>
              <w:rPr>
                <w:rFonts w:asciiTheme="minorHAnsi" w:hAnsiTheme="minorHAnsi"/>
              </w:rPr>
            </w:pPr>
            <w:r w:rsidRPr="00B610FF">
              <w:rPr>
                <w:rFonts w:asciiTheme="minorHAnsi" w:hAnsiTheme="minorHAnsi"/>
              </w:rPr>
              <w:t>Télécopie</w:t>
            </w:r>
            <w:r w:rsidR="00F71ACC" w:rsidRPr="00B610FF">
              <w:rPr>
                <w:rFonts w:asciiTheme="minorHAnsi" w:hAnsiTheme="minorHAnsi"/>
              </w:rPr>
              <w:t>:</w:t>
            </w:r>
          </w:p>
        </w:tc>
        <w:tc>
          <w:tcPr>
            <w:tcW w:w="3892" w:type="dxa"/>
            <w:gridSpan w:val="2"/>
          </w:tcPr>
          <w:p w14:paraId="7A1D1EA1" w14:textId="77777777" w:rsidR="00F71ACC" w:rsidRPr="00B610FF" w:rsidRDefault="00F71ACC" w:rsidP="00F71ACC">
            <w:pPr>
              <w:tabs>
                <w:tab w:val="left" w:pos="4111"/>
              </w:tabs>
              <w:spacing w:before="40" w:after="40"/>
              <w:ind w:left="227" w:hanging="170"/>
              <w:rPr>
                <w:rFonts w:asciiTheme="minorHAnsi" w:hAnsiTheme="minorHAnsi"/>
              </w:rPr>
            </w:pPr>
            <w:r w:rsidRPr="00B610FF">
              <w:rPr>
                <w:rFonts w:asciiTheme="minorHAnsi" w:hAnsiTheme="minorHAnsi"/>
              </w:rPr>
              <w:t>+41 22 730 5853</w:t>
            </w:r>
          </w:p>
        </w:tc>
        <w:tc>
          <w:tcPr>
            <w:tcW w:w="4896" w:type="dxa"/>
            <w:gridSpan w:val="2"/>
            <w:vMerge/>
          </w:tcPr>
          <w:p w14:paraId="4A2CF72E" w14:textId="77777777" w:rsidR="00F71ACC" w:rsidRPr="00B610F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B610FF" w14:paraId="0C93093D" w14:textId="77777777" w:rsidTr="00295B1F">
        <w:trPr>
          <w:gridBefore w:val="1"/>
          <w:wBefore w:w="8" w:type="dxa"/>
          <w:cantSplit/>
        </w:trPr>
        <w:tc>
          <w:tcPr>
            <w:tcW w:w="985" w:type="dxa"/>
          </w:tcPr>
          <w:p w14:paraId="193EDB7B" w14:textId="77777777" w:rsidR="00F71ACC" w:rsidRPr="00B610FF" w:rsidRDefault="00295B1F" w:rsidP="00F71ACC">
            <w:pPr>
              <w:tabs>
                <w:tab w:val="left" w:pos="4111"/>
              </w:tabs>
              <w:spacing w:before="40" w:after="40"/>
              <w:ind w:left="57"/>
              <w:rPr>
                <w:rFonts w:asciiTheme="minorHAnsi" w:hAnsiTheme="minorHAnsi"/>
              </w:rPr>
            </w:pPr>
            <w:r w:rsidRPr="00B610FF">
              <w:rPr>
                <w:rFonts w:asciiTheme="minorHAnsi" w:hAnsiTheme="minorHAnsi"/>
              </w:rPr>
              <w:t>Courriel</w:t>
            </w:r>
            <w:r w:rsidR="00F71ACC" w:rsidRPr="00B610FF">
              <w:rPr>
                <w:rFonts w:asciiTheme="minorHAnsi" w:hAnsiTheme="minorHAnsi"/>
              </w:rPr>
              <w:t>:</w:t>
            </w:r>
          </w:p>
        </w:tc>
        <w:tc>
          <w:tcPr>
            <w:tcW w:w="3892" w:type="dxa"/>
            <w:gridSpan w:val="2"/>
          </w:tcPr>
          <w:p w14:paraId="1B76CB16" w14:textId="1371FCD1" w:rsidR="00F71ACC" w:rsidRPr="00B610FF" w:rsidRDefault="00ED239D" w:rsidP="00F71ACC">
            <w:pPr>
              <w:tabs>
                <w:tab w:val="left" w:pos="4111"/>
              </w:tabs>
              <w:spacing w:before="40" w:after="40"/>
              <w:ind w:left="227" w:hanging="170"/>
            </w:pPr>
            <w:hyperlink r:id="rId11" w:history="1">
              <w:r w:rsidR="007F49AB" w:rsidRPr="00B610FF">
                <w:rPr>
                  <w:rStyle w:val="Hyperlink"/>
                  <w:rFonts w:asciiTheme="minorHAnsi" w:hAnsiTheme="minorHAnsi"/>
                </w:rPr>
                <w:t>tsbsg16@itu.int</w:t>
              </w:r>
            </w:hyperlink>
          </w:p>
        </w:tc>
        <w:tc>
          <w:tcPr>
            <w:tcW w:w="4896" w:type="dxa"/>
            <w:gridSpan w:val="2"/>
            <w:vMerge/>
          </w:tcPr>
          <w:p w14:paraId="3759D6D2" w14:textId="77777777" w:rsidR="00F71ACC" w:rsidRPr="00B610F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B610FF" w14:paraId="5AB73A90" w14:textId="77777777" w:rsidTr="00295B1F">
        <w:trPr>
          <w:gridBefore w:val="1"/>
          <w:wBefore w:w="8" w:type="dxa"/>
          <w:cantSplit/>
        </w:trPr>
        <w:tc>
          <w:tcPr>
            <w:tcW w:w="985" w:type="dxa"/>
          </w:tcPr>
          <w:p w14:paraId="7FD61F8E" w14:textId="77777777" w:rsidR="00F71ACC" w:rsidRPr="00B610FF" w:rsidRDefault="00F71ACC" w:rsidP="00F71ACC">
            <w:pPr>
              <w:tabs>
                <w:tab w:val="left" w:pos="4111"/>
              </w:tabs>
              <w:spacing w:before="40" w:after="40"/>
              <w:ind w:left="57"/>
              <w:rPr>
                <w:rFonts w:asciiTheme="minorHAnsi" w:hAnsiTheme="minorHAnsi"/>
              </w:rPr>
            </w:pPr>
            <w:r w:rsidRPr="00B610FF">
              <w:rPr>
                <w:rFonts w:asciiTheme="minorHAnsi" w:hAnsiTheme="minorHAnsi"/>
              </w:rPr>
              <w:t>Web:</w:t>
            </w:r>
          </w:p>
        </w:tc>
        <w:tc>
          <w:tcPr>
            <w:tcW w:w="3892" w:type="dxa"/>
            <w:gridSpan w:val="2"/>
          </w:tcPr>
          <w:p w14:paraId="548585D8" w14:textId="44941C58" w:rsidR="00F71ACC" w:rsidRPr="00B610FF" w:rsidRDefault="00ED239D" w:rsidP="00F71ACC">
            <w:pPr>
              <w:tabs>
                <w:tab w:val="left" w:pos="4111"/>
              </w:tabs>
              <w:spacing w:before="40" w:after="40"/>
              <w:ind w:left="227" w:hanging="170"/>
              <w:rPr>
                <w:rFonts w:asciiTheme="minorHAnsi" w:hAnsiTheme="minorHAnsi"/>
              </w:rPr>
            </w:pPr>
            <w:hyperlink r:id="rId12" w:history="1">
              <w:r w:rsidR="007F49AB" w:rsidRPr="00B610FF">
                <w:rPr>
                  <w:rStyle w:val="Hyperlink"/>
                </w:rPr>
                <w:t>https://itu.int/go/tsg16</w:t>
              </w:r>
            </w:hyperlink>
          </w:p>
        </w:tc>
        <w:tc>
          <w:tcPr>
            <w:tcW w:w="4896" w:type="dxa"/>
            <w:gridSpan w:val="2"/>
            <w:vMerge/>
          </w:tcPr>
          <w:p w14:paraId="216C81AB" w14:textId="77777777" w:rsidR="00F71ACC" w:rsidRPr="00B610FF"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B610FF" w14:paraId="2A79618F" w14:textId="77777777" w:rsidTr="00295B1F">
        <w:trPr>
          <w:gridBefore w:val="1"/>
          <w:wBefore w:w="8" w:type="dxa"/>
          <w:cantSplit/>
        </w:trPr>
        <w:tc>
          <w:tcPr>
            <w:tcW w:w="985" w:type="dxa"/>
          </w:tcPr>
          <w:p w14:paraId="424E7E0E" w14:textId="77777777" w:rsidR="00AC5975" w:rsidRPr="00B610FF" w:rsidRDefault="00AC5975" w:rsidP="00344821">
            <w:pPr>
              <w:tabs>
                <w:tab w:val="left" w:pos="4111"/>
              </w:tabs>
              <w:spacing w:after="40"/>
              <w:ind w:left="57"/>
              <w:rPr>
                <w:rFonts w:asciiTheme="minorHAnsi" w:hAnsiTheme="minorHAnsi"/>
                <w:sz w:val="20"/>
              </w:rPr>
            </w:pPr>
            <w:r w:rsidRPr="00B610FF">
              <w:rPr>
                <w:rFonts w:asciiTheme="minorHAnsi" w:hAnsiTheme="minorHAnsi"/>
              </w:rPr>
              <w:t>Objet:</w:t>
            </w:r>
          </w:p>
        </w:tc>
        <w:tc>
          <w:tcPr>
            <w:tcW w:w="8788" w:type="dxa"/>
            <w:gridSpan w:val="4"/>
          </w:tcPr>
          <w:p w14:paraId="5846AD76" w14:textId="1E020002" w:rsidR="00AC5975" w:rsidRPr="00B610FF" w:rsidRDefault="007F49AB" w:rsidP="007F49AB">
            <w:pPr>
              <w:tabs>
                <w:tab w:val="left" w:pos="4111"/>
              </w:tabs>
              <w:spacing w:after="40"/>
              <w:ind w:left="57"/>
              <w:rPr>
                <w:rFonts w:asciiTheme="minorHAnsi" w:hAnsiTheme="minorHAnsi"/>
                <w:b/>
                <w:bCs/>
              </w:rPr>
            </w:pPr>
            <w:r w:rsidRPr="00B610FF">
              <w:rPr>
                <w:rFonts w:asciiTheme="minorHAnsi" w:hAnsiTheme="minorHAnsi"/>
                <w:b/>
                <w:bCs/>
              </w:rPr>
              <w:t>Réunion conjointe des Groupes de travail 1/16, 2/16 et 3/16, Genève, 30 août 2024</w:t>
            </w:r>
          </w:p>
        </w:tc>
      </w:tr>
    </w:tbl>
    <w:p w14:paraId="0DA06EB0" w14:textId="77777777" w:rsidR="00AC5975" w:rsidRPr="00B610FF" w:rsidRDefault="00AC5975" w:rsidP="008F5F72">
      <w:pPr>
        <w:pStyle w:val="Normalaftertitle"/>
      </w:pPr>
      <w:r w:rsidRPr="00B610FF">
        <w:t>Madame, Monsieur,</w:t>
      </w:r>
    </w:p>
    <w:p w14:paraId="4B601244" w14:textId="61E473EB" w:rsidR="007F49AB" w:rsidRPr="00B610FF" w:rsidRDefault="007F49AB" w:rsidP="008F5F72">
      <w:pPr>
        <w:widowControl w:val="0"/>
        <w:rPr>
          <w:rFonts w:cstheme="minorHAnsi"/>
          <w:szCs w:val="22"/>
        </w:rPr>
      </w:pPr>
      <w:bookmarkStart w:id="0" w:name="suitetext"/>
      <w:bookmarkEnd w:id="0"/>
      <w:r w:rsidRPr="00B610FF">
        <w:t>J'ai l'honneur de vous inviter à participer à la réunion conjointe des Groupes de travail 1/16 (Infrastructure des systèmes multimédias), 2/16 (Services multimédias numériques et aspects humains) et</w:t>
      </w:r>
      <w:r w:rsidR="008F5F72" w:rsidRPr="00B610FF">
        <w:t> </w:t>
      </w:r>
      <w:r w:rsidRPr="00B610FF">
        <w:t>3/16</w:t>
      </w:r>
      <w:r w:rsidR="008F5F72" w:rsidRPr="00B610FF">
        <w:t> </w:t>
      </w:r>
      <w:r w:rsidRPr="00B610FF">
        <w:t>(Technologies audiovisuelles et applications immersives intelligentes) qui se tiendra à Genève le</w:t>
      </w:r>
      <w:r w:rsidR="008F5F72" w:rsidRPr="00B610FF">
        <w:t> </w:t>
      </w:r>
      <w:r w:rsidRPr="00B610FF">
        <w:t>vendredi 30 août 2024, de 9 h 30 à 17 h 30 CEST.</w:t>
      </w:r>
    </w:p>
    <w:p w14:paraId="3FA9A2DB" w14:textId="5F2451EB" w:rsidR="007F49AB" w:rsidRPr="00B610FF" w:rsidRDefault="007F49AB" w:rsidP="007F49AB">
      <w:pPr>
        <w:widowControl w:val="0"/>
      </w:pPr>
      <w:r w:rsidRPr="00B610FF">
        <w:t xml:space="preserve">Les </w:t>
      </w:r>
      <w:r w:rsidRPr="00B610FF">
        <w:rPr>
          <w:b/>
          <w:bCs/>
        </w:rPr>
        <w:t>principaux objectifs</w:t>
      </w:r>
      <w:r w:rsidRPr="00B610FF">
        <w:t xml:space="preserve"> de la réunion sont a) d'examiner les résultats des activités intérimaires (y compris l'état d'avancement des travaux de normalisation relatifs au métavers); et b) d'obtenir le consentement concernant les sujets d'étude relatifs aux Questions confiées aux Groupes de travail (GT) 1/16, 2/16 et 3/16 qui seront suffisamment aboutis, en particulier concernant les Questions 5/16 (F.DHSMD, F.ADT4MM, F.AI</w:t>
      </w:r>
      <w:r w:rsidRPr="00B610FF">
        <w:noBreakHyphen/>
        <w:t>CIS, H.FDISprot), 12/16 (F.MGSReqs, F.RIIS-CEC); 21/16 (F.CEMP-DHS, F.LPSReqs), 24/16 (F.MDI), 27/16 (F.DVMSF-Edge) et Q28/16 (H.SL-ES, F.MEMgt).</w:t>
      </w:r>
    </w:p>
    <w:p w14:paraId="69D97177" w14:textId="13CABCE7" w:rsidR="007F49AB" w:rsidRPr="00B610FF" w:rsidRDefault="007F49AB" w:rsidP="007F49AB">
      <w:pPr>
        <w:widowControl w:val="0"/>
        <w:rPr>
          <w:szCs w:val="22"/>
        </w:rPr>
      </w:pPr>
      <w:r w:rsidRPr="00B610FF">
        <w:t xml:space="preserve">La réunion conjointe des groupes de travail devrait être précédée de diverses réunions des groupes du Rapporteur qui se tiendront </w:t>
      </w:r>
      <w:r w:rsidRPr="00B610FF">
        <w:rPr>
          <w:i/>
          <w:iCs/>
        </w:rPr>
        <w:t>en ligne</w:t>
      </w:r>
      <w:r w:rsidRPr="00B610FF">
        <w:t xml:space="preserve"> et </w:t>
      </w:r>
      <w:r w:rsidRPr="00B610FF">
        <w:rPr>
          <w:i/>
          <w:iCs/>
        </w:rPr>
        <w:t>en présentiel</w:t>
      </w:r>
      <w:r w:rsidRPr="00B610FF">
        <w:t xml:space="preserve"> entre juin et août 2024, et dont les résultats seront examinés à la réunion conjointe en question. Veuillez noter que pour certaines Questions, en particulier les Questions 8/16 et 12/16, une réunion traditionnelle avec participation à distance aura lieu à Genève, du 26 au 29 août 2024, avant la réunion conjointe des groupes de travail. Pour obtenir les informations les plus récentes, veuillez consulter la page </w:t>
      </w:r>
      <w:hyperlink r:id="rId13" w:history="1">
        <w:r w:rsidRPr="00B610FF">
          <w:rPr>
            <w:rStyle w:val="Hyperlink"/>
          </w:rPr>
          <w:t>https://itu.int/net/ITU-T/lists/rgm.aspx?Group=16&amp;Q=-1&amp;From=2024-06-01&amp;To=2023-08-29</w:t>
        </w:r>
      </w:hyperlink>
      <w:r w:rsidRPr="00B610FF">
        <w:t>.</w:t>
      </w:r>
    </w:p>
    <w:p w14:paraId="55E2CE20" w14:textId="77777777" w:rsidR="007F49AB" w:rsidRPr="00B610FF" w:rsidRDefault="007F49AB" w:rsidP="007F49AB">
      <w:pPr>
        <w:widowControl w:val="0"/>
        <w:rPr>
          <w:rFonts w:cstheme="minorHAnsi"/>
          <w:szCs w:val="22"/>
        </w:rPr>
      </w:pPr>
      <w:r w:rsidRPr="00B610FF">
        <w:t>Comme à l'accoutumée pour les réunions des groupes de travail, cette réunion se tiendra en anglais uniquement. Un service de sous-titrage en temps réel sera assuré.</w:t>
      </w:r>
    </w:p>
    <w:p w14:paraId="790A910A" w14:textId="77777777" w:rsidR="007F49AB" w:rsidRPr="00B610FF" w:rsidRDefault="007F49AB" w:rsidP="007F49AB">
      <w:pPr>
        <w:widowControl w:val="0"/>
      </w:pPr>
      <w:r w:rsidRPr="00B610FF">
        <w:t xml:space="preserve">Veuillez noter que l'inscription est </w:t>
      </w:r>
      <w:r w:rsidRPr="00B610FF">
        <w:rPr>
          <w:i/>
          <w:iCs/>
        </w:rPr>
        <w:t>obligatoire</w:t>
      </w:r>
      <w:r w:rsidRPr="00B610FF">
        <w:t xml:space="preserve"> (et se fait en ligne à l'adresse </w:t>
      </w:r>
      <w:hyperlink r:id="rId14" w:history="1">
        <w:r w:rsidRPr="00B610FF">
          <w:rPr>
            <w:rStyle w:val="Hyperlink"/>
          </w:rPr>
          <w:t>https://itu.int/go/tsg16/reg</w:t>
        </w:r>
      </w:hyperlink>
      <w:r w:rsidRPr="00B610FF">
        <w:t xml:space="preserve">) pour </w:t>
      </w:r>
      <w:r w:rsidRPr="00B610FF">
        <w:rPr>
          <w:i/>
          <w:iCs/>
        </w:rPr>
        <w:t>tous les participants</w:t>
      </w:r>
      <w:r w:rsidRPr="00B610FF">
        <w:t xml:space="preserve">, que ce soit pour participer en personne ou en ligne à la réunion. La participation aux séances est assujettie à </w:t>
      </w:r>
      <w:r w:rsidRPr="00B610FF">
        <w:rPr>
          <w:i/>
          <w:iCs/>
        </w:rPr>
        <w:t>l'approbation</w:t>
      </w:r>
      <w:r w:rsidRPr="00B610FF">
        <w:t xml:space="preserve"> des inscriptions par le </w:t>
      </w:r>
      <w:r w:rsidRPr="00B610FF">
        <w:rPr>
          <w:i/>
          <w:iCs/>
        </w:rPr>
        <w:t>coordonnateur</w:t>
      </w:r>
      <w:r w:rsidRPr="00B610FF">
        <w:t xml:space="preserve"> désigné.</w:t>
      </w:r>
    </w:p>
    <w:p w14:paraId="256B30A9" w14:textId="708A1EF5" w:rsidR="007F49AB" w:rsidRPr="00B610FF" w:rsidRDefault="007F49AB" w:rsidP="007F49AB">
      <w:pPr>
        <w:widowControl w:val="0"/>
        <w:rPr>
          <w:rFonts w:cstheme="minorHAnsi"/>
          <w:szCs w:val="22"/>
        </w:rPr>
      </w:pPr>
      <w:r w:rsidRPr="00B610FF">
        <w:t>La réunion conjointe des groupes de travail s'ouvrira à 9 h 30. L'enregistrement des participants débutera à</w:t>
      </w:r>
      <w:r w:rsidR="008F5F72" w:rsidRPr="00B610FF">
        <w:t> </w:t>
      </w:r>
      <w:r w:rsidRPr="00B610FF">
        <w:t>8 h 30 à l'</w:t>
      </w:r>
      <w:hyperlink r:id="rId15" w:history="1">
        <w:r w:rsidRPr="00B610FF">
          <w:rPr>
            <w:rStyle w:val="Hyperlink"/>
          </w:rPr>
          <w:t>entrée du bâtiment Montbrillant</w:t>
        </w:r>
      </w:hyperlink>
      <w:r w:rsidRPr="00B610FF">
        <w:t xml:space="preserve">. L'attribution des salles de réunion sera affichée sur les écrans placés dans les locaux du siège de l'UIT, et sera disponible en ligne </w:t>
      </w:r>
      <w:hyperlink r:id="rId16" w:history="1">
        <w:r w:rsidRPr="00B610FF">
          <w:rPr>
            <w:rStyle w:val="Hyperlink"/>
          </w:rPr>
          <w:t>ici</w:t>
        </w:r>
      </w:hyperlink>
      <w:r w:rsidRPr="00B610FF">
        <w:t>.</w:t>
      </w:r>
    </w:p>
    <w:p w14:paraId="20B5CFD6" w14:textId="6E3F088F" w:rsidR="00815A6F" w:rsidRPr="00B610FF" w:rsidRDefault="00815A6F" w:rsidP="008F5F72">
      <w:pPr>
        <w:pStyle w:val="headingb"/>
        <w:spacing w:after="120"/>
        <w:rPr>
          <w:rFonts w:asciiTheme="minorHAnsi" w:hAnsiTheme="minorHAnsi"/>
        </w:rPr>
      </w:pPr>
      <w:r w:rsidRPr="00B610FF">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B610FF" w14:paraId="445173F0" w14:textId="77777777" w:rsidTr="002C58A4">
        <w:tc>
          <w:tcPr>
            <w:tcW w:w="1696" w:type="dxa"/>
            <w:shd w:val="clear" w:color="auto" w:fill="auto"/>
            <w:vAlign w:val="center"/>
          </w:tcPr>
          <w:p w14:paraId="79F3027B" w14:textId="475FB3EB" w:rsidR="00815A6F" w:rsidRPr="00B610FF" w:rsidRDefault="007F49AB" w:rsidP="008F5F72">
            <w:pPr>
              <w:pStyle w:val="TableText"/>
              <w:keepNext/>
              <w:keepLines/>
              <w:rPr>
                <w:rFonts w:asciiTheme="minorHAnsi" w:hAnsiTheme="minorHAnsi"/>
              </w:rPr>
            </w:pPr>
            <w:r w:rsidRPr="00B610FF">
              <w:rPr>
                <w:rFonts w:asciiTheme="minorHAnsi" w:hAnsiTheme="minorHAnsi"/>
              </w:rPr>
              <w:t>30 juin 2024</w:t>
            </w:r>
          </w:p>
        </w:tc>
        <w:tc>
          <w:tcPr>
            <w:tcW w:w="7933" w:type="dxa"/>
            <w:shd w:val="clear" w:color="auto" w:fill="auto"/>
            <w:vAlign w:val="center"/>
          </w:tcPr>
          <w:p w14:paraId="16538923" w14:textId="1EC54326" w:rsidR="007F49AB" w:rsidRPr="00B610FF" w:rsidRDefault="007F49AB" w:rsidP="008F5F72">
            <w:pPr>
              <w:pStyle w:val="TableText"/>
              <w:keepNext/>
              <w:keepLines/>
              <w:tabs>
                <w:tab w:val="clear" w:pos="284"/>
              </w:tabs>
              <w:ind w:left="458" w:hanging="458"/>
              <w:rPr>
                <w:rFonts w:asciiTheme="minorHAnsi" w:hAnsiTheme="minorHAnsi"/>
              </w:rPr>
            </w:pPr>
            <w:r w:rsidRPr="00B610FF">
              <w:rPr>
                <w:rFonts w:asciiTheme="minorHAnsi" w:hAnsiTheme="minorHAnsi"/>
              </w:rPr>
              <w:t>–</w:t>
            </w:r>
            <w:r w:rsidRPr="00B610FF">
              <w:rPr>
                <w:rFonts w:asciiTheme="minorHAnsi" w:hAnsiTheme="minorHAnsi"/>
              </w:rPr>
              <w:tab/>
              <w:t>Soumission des demandes de sous-titrage en temps réel et/ou d'interprétation en langue des signes.</w:t>
            </w:r>
          </w:p>
          <w:p w14:paraId="7AB31C4B" w14:textId="440F343B" w:rsidR="00815A6F" w:rsidRPr="00B610FF" w:rsidRDefault="00815A6F" w:rsidP="008F5F72">
            <w:pPr>
              <w:pStyle w:val="TableText"/>
              <w:keepNext/>
              <w:keepLines/>
              <w:tabs>
                <w:tab w:val="clear" w:pos="284"/>
              </w:tabs>
              <w:ind w:left="458" w:hanging="458"/>
              <w:rPr>
                <w:rFonts w:asciiTheme="minorHAnsi" w:hAnsiTheme="minorHAnsi"/>
              </w:rPr>
            </w:pPr>
            <w:r w:rsidRPr="00B610FF">
              <w:rPr>
                <w:rFonts w:asciiTheme="minorHAnsi" w:hAnsiTheme="minorHAnsi"/>
              </w:rPr>
              <w:t>–</w:t>
            </w:r>
            <w:r w:rsidRPr="00B610FF">
              <w:rPr>
                <w:rFonts w:asciiTheme="minorHAnsi" w:hAnsiTheme="minorHAnsi"/>
              </w:rPr>
              <w:tab/>
            </w:r>
            <w:hyperlink r:id="rId17" w:history="1">
              <w:r w:rsidRPr="00B610FF">
                <w:rPr>
                  <w:rFonts w:asciiTheme="minorHAnsi" w:hAnsiTheme="minorHAnsi"/>
                  <w:color w:val="0000FF"/>
                  <w:u w:val="single"/>
                </w:rPr>
                <w:t>Soumission des contributions des Membres de l'UIT</w:t>
              </w:r>
              <w:r w:rsidRPr="00B610FF">
                <w:rPr>
                  <w:rFonts w:asciiTheme="minorHAnsi" w:hAnsiTheme="minorHAnsi"/>
                  <w:color w:val="0000FF"/>
                  <w:u w:val="single"/>
                </w:rPr>
                <w:noBreakHyphen/>
                <w:t>T</w:t>
              </w:r>
            </w:hyperlink>
            <w:r w:rsidRPr="00B610FF">
              <w:rPr>
                <w:rFonts w:asciiTheme="minorHAnsi" w:hAnsiTheme="minorHAnsi"/>
              </w:rPr>
              <w:t xml:space="preserve"> pour lesquelles une traduction est demandée.</w:t>
            </w:r>
          </w:p>
        </w:tc>
      </w:tr>
      <w:tr w:rsidR="00815A6F" w:rsidRPr="00B610FF" w14:paraId="7B5AC272" w14:textId="77777777" w:rsidTr="002C58A4">
        <w:tc>
          <w:tcPr>
            <w:tcW w:w="1696" w:type="dxa"/>
            <w:shd w:val="clear" w:color="auto" w:fill="auto"/>
            <w:vAlign w:val="center"/>
          </w:tcPr>
          <w:p w14:paraId="03D9A06C" w14:textId="10DA590A" w:rsidR="00815A6F" w:rsidRPr="00B610FF" w:rsidRDefault="007F49AB" w:rsidP="008F5F72">
            <w:pPr>
              <w:pStyle w:val="TableText"/>
              <w:keepNext/>
              <w:keepLines/>
              <w:rPr>
                <w:rFonts w:asciiTheme="minorHAnsi" w:hAnsiTheme="minorHAnsi"/>
              </w:rPr>
            </w:pPr>
            <w:r w:rsidRPr="00B610FF">
              <w:rPr>
                <w:rFonts w:asciiTheme="minorHAnsi" w:hAnsiTheme="minorHAnsi"/>
              </w:rPr>
              <w:t>30 juillet 2024</w:t>
            </w:r>
          </w:p>
        </w:tc>
        <w:tc>
          <w:tcPr>
            <w:tcW w:w="7933" w:type="dxa"/>
            <w:shd w:val="clear" w:color="auto" w:fill="auto"/>
            <w:vAlign w:val="center"/>
          </w:tcPr>
          <w:p w14:paraId="4EEC07BB" w14:textId="09FE21F1" w:rsidR="00815A6F" w:rsidRPr="00B610FF" w:rsidRDefault="00815A6F" w:rsidP="008F5F72">
            <w:pPr>
              <w:pStyle w:val="TableText"/>
              <w:keepNext/>
              <w:keepLines/>
              <w:tabs>
                <w:tab w:val="clear" w:pos="284"/>
              </w:tabs>
              <w:ind w:left="458" w:hanging="458"/>
              <w:rPr>
                <w:rFonts w:asciiTheme="minorHAnsi" w:hAnsiTheme="minorHAnsi"/>
              </w:rPr>
            </w:pPr>
            <w:r w:rsidRPr="00B610FF">
              <w:rPr>
                <w:rFonts w:asciiTheme="minorHAnsi" w:hAnsiTheme="minorHAnsi"/>
              </w:rPr>
              <w:t>–</w:t>
            </w:r>
            <w:r w:rsidRPr="00B610FF">
              <w:rPr>
                <w:rFonts w:asciiTheme="minorHAnsi" w:hAnsiTheme="minorHAnsi"/>
              </w:rPr>
              <w:tab/>
            </w:r>
            <w:r w:rsidR="007F49AB" w:rsidRPr="00B610FF">
              <w:rPr>
                <w:rFonts w:asciiTheme="minorHAnsi" w:hAnsiTheme="minorHAnsi"/>
              </w:rPr>
              <w:t xml:space="preserve">Inscription préalable (au moyen du formulaire d'inscription en ligne disponible sur la </w:t>
            </w:r>
            <w:hyperlink r:id="rId18" w:history="1">
              <w:r w:rsidR="007F49AB" w:rsidRPr="00B610FF">
                <w:rPr>
                  <w:rStyle w:val="Hyperlink"/>
                  <w:rFonts w:asciiTheme="minorHAnsi" w:hAnsiTheme="minorHAnsi"/>
                </w:rPr>
                <w:t>page d'accueil de la commission d'études</w:t>
              </w:r>
            </w:hyperlink>
            <w:r w:rsidR="007F49AB" w:rsidRPr="00B610FF">
              <w:rPr>
                <w:rFonts w:asciiTheme="minorHAnsi" w:hAnsiTheme="minorHAnsi"/>
              </w:rPr>
              <w:t>).</w:t>
            </w:r>
          </w:p>
          <w:p w14:paraId="4FF16920" w14:textId="14101B7E" w:rsidR="00815A6F" w:rsidRPr="00B610FF" w:rsidRDefault="00815A6F" w:rsidP="008F5F72">
            <w:pPr>
              <w:pStyle w:val="TableText"/>
              <w:keepNext/>
              <w:keepLines/>
              <w:tabs>
                <w:tab w:val="clear" w:pos="284"/>
              </w:tabs>
              <w:ind w:left="458" w:hanging="458"/>
              <w:rPr>
                <w:rFonts w:asciiTheme="minorHAnsi" w:hAnsiTheme="minorHAnsi"/>
              </w:rPr>
            </w:pPr>
            <w:r w:rsidRPr="00B610FF">
              <w:rPr>
                <w:rFonts w:asciiTheme="minorHAnsi" w:hAnsiTheme="minorHAnsi"/>
              </w:rPr>
              <w:t>–</w:t>
            </w:r>
            <w:r w:rsidRPr="00B610FF">
              <w:rPr>
                <w:rFonts w:asciiTheme="minorHAnsi" w:hAnsiTheme="minorHAnsi"/>
              </w:rPr>
              <w:tab/>
            </w:r>
            <w:r w:rsidR="007F49AB" w:rsidRPr="00B610FF">
              <w:rPr>
                <w:rFonts w:asciiTheme="minorHAnsi" w:hAnsiTheme="minorHAnsi"/>
              </w:rPr>
              <w:t>Soumission des demandes de lettres pour faciliter l'obtention du visa (au moyen du formulaire d'inscription en ligne; voir l'Annexe A).</w:t>
            </w:r>
          </w:p>
        </w:tc>
      </w:tr>
      <w:tr w:rsidR="00F71ACC" w:rsidRPr="00B610FF" w14:paraId="6EA77ABC" w14:textId="77777777" w:rsidTr="002C58A4">
        <w:tc>
          <w:tcPr>
            <w:tcW w:w="1696" w:type="dxa"/>
            <w:shd w:val="clear" w:color="auto" w:fill="auto"/>
            <w:vAlign w:val="center"/>
          </w:tcPr>
          <w:p w14:paraId="51893963" w14:textId="5B6945C9" w:rsidR="00F71ACC" w:rsidRPr="00B610FF" w:rsidRDefault="007F49AB" w:rsidP="00F71ACC">
            <w:pPr>
              <w:pStyle w:val="TableText"/>
              <w:rPr>
                <w:rFonts w:asciiTheme="minorHAnsi" w:hAnsiTheme="minorHAnsi"/>
              </w:rPr>
            </w:pPr>
            <w:r w:rsidRPr="00B610FF">
              <w:rPr>
                <w:rFonts w:asciiTheme="minorHAnsi" w:hAnsiTheme="minorHAnsi"/>
              </w:rPr>
              <w:t>17 août 2024</w:t>
            </w:r>
          </w:p>
        </w:tc>
        <w:tc>
          <w:tcPr>
            <w:tcW w:w="7933" w:type="dxa"/>
            <w:shd w:val="clear" w:color="auto" w:fill="auto"/>
            <w:vAlign w:val="center"/>
          </w:tcPr>
          <w:p w14:paraId="186B7D02" w14:textId="10F3F4CC" w:rsidR="00F71ACC" w:rsidRPr="00B610FF" w:rsidRDefault="00F71ACC" w:rsidP="00344821">
            <w:pPr>
              <w:pStyle w:val="TableText"/>
              <w:tabs>
                <w:tab w:val="clear" w:pos="284"/>
              </w:tabs>
              <w:ind w:left="458" w:hanging="458"/>
              <w:rPr>
                <w:rFonts w:asciiTheme="minorHAnsi" w:hAnsiTheme="minorHAnsi"/>
              </w:rPr>
            </w:pPr>
            <w:r w:rsidRPr="00B610FF">
              <w:rPr>
                <w:rFonts w:asciiTheme="minorHAnsi" w:hAnsiTheme="minorHAnsi"/>
              </w:rPr>
              <w:t>–</w:t>
            </w:r>
            <w:r w:rsidRPr="00B610FF">
              <w:rPr>
                <w:rFonts w:asciiTheme="minorHAnsi" w:hAnsiTheme="minorHAnsi"/>
              </w:rPr>
              <w:tab/>
            </w:r>
            <w:hyperlink r:id="rId19" w:history="1">
              <w:r w:rsidRPr="00B610FF">
                <w:rPr>
                  <w:rStyle w:val="Hyperlink"/>
                  <w:rFonts w:asciiTheme="minorHAnsi" w:hAnsiTheme="minorHAnsi"/>
                </w:rPr>
                <w:t>Soumission des contributions des Membres de l'UIT</w:t>
              </w:r>
              <w:r w:rsidRPr="00B610FF">
                <w:rPr>
                  <w:rStyle w:val="Hyperlink"/>
                  <w:rFonts w:asciiTheme="minorHAnsi" w:hAnsiTheme="minorHAnsi"/>
                </w:rPr>
                <w:noBreakHyphen/>
                <w:t>T</w:t>
              </w:r>
              <w:r w:rsidR="007F49AB" w:rsidRPr="00B610FF">
                <w:rPr>
                  <w:rStyle w:val="Hyperlink"/>
                  <w:rFonts w:asciiTheme="minorHAnsi" w:hAnsiTheme="minorHAnsi"/>
                </w:rPr>
                <w:t xml:space="preserve"> (au moyen du système direct de publication des documents en ligne)</w:t>
              </w:r>
            </w:hyperlink>
            <w:r w:rsidRPr="00B610FF">
              <w:rPr>
                <w:rFonts w:asciiTheme="minorHAnsi" w:hAnsiTheme="minorHAnsi"/>
              </w:rPr>
              <w:t>.</w:t>
            </w:r>
          </w:p>
        </w:tc>
      </w:tr>
    </w:tbl>
    <w:p w14:paraId="2A1C634D" w14:textId="5CEDB105" w:rsidR="00815A6F" w:rsidRPr="00B610FF" w:rsidRDefault="00A97EEC" w:rsidP="00815A6F">
      <w:pPr>
        <w:keepNext/>
        <w:keepLines/>
        <w:spacing w:before="240"/>
        <w:rPr>
          <w:rFonts w:asciiTheme="minorHAnsi" w:hAnsiTheme="minorHAnsi"/>
          <w:szCs w:val="24"/>
        </w:rPr>
      </w:pPr>
      <w:r w:rsidRPr="00B610FF">
        <w:rPr>
          <w:rFonts w:asciiTheme="minorHAnsi" w:hAnsiTheme="minorHAnsi"/>
        </w:rPr>
        <w:t>Des renseignements d'ordre pratique sur la réunion sont donnés dans l'</w:t>
      </w:r>
      <w:r w:rsidRPr="00B610FF">
        <w:rPr>
          <w:rFonts w:asciiTheme="minorHAnsi" w:hAnsiTheme="minorHAnsi"/>
          <w:b/>
          <w:bCs/>
        </w:rPr>
        <w:t>Annexe A</w:t>
      </w:r>
      <w:r w:rsidRPr="00B610FF">
        <w:rPr>
          <w:rFonts w:asciiTheme="minorHAnsi" w:hAnsiTheme="minorHAnsi"/>
        </w:rPr>
        <w:t>. Les projets d'</w:t>
      </w:r>
      <w:r w:rsidRPr="00B610FF">
        <w:rPr>
          <w:rFonts w:asciiTheme="minorHAnsi" w:hAnsiTheme="minorHAnsi"/>
          <w:b/>
          <w:bCs/>
        </w:rPr>
        <w:t>ordres du jour</w:t>
      </w:r>
      <w:r w:rsidRPr="00B610FF">
        <w:rPr>
          <w:rFonts w:asciiTheme="minorHAnsi" w:hAnsiTheme="minorHAnsi"/>
        </w:rPr>
        <w:t>, établis en accord avec le Président du Groupe de travail 1/16, M. Shin-Gak Kang, les Coprésidents du Groupe de travail 2/16, M. Mohannad El-Megharbel et M. Hideki Yamamoto, et les Coprésidents du Groupe de travail 3/16, M. Hideo Imanaka et Mme Yuan Zhang, figurent dans l'</w:t>
      </w:r>
      <w:r w:rsidRPr="00B610FF">
        <w:rPr>
          <w:rFonts w:asciiTheme="minorHAnsi" w:hAnsiTheme="minorHAnsi"/>
          <w:b/>
          <w:bCs/>
        </w:rPr>
        <w:t>Annexe B</w:t>
      </w:r>
      <w:r w:rsidRPr="00B610FF">
        <w:rPr>
          <w:rFonts w:asciiTheme="minorHAnsi" w:hAnsiTheme="minorHAnsi"/>
        </w:rPr>
        <w:t>.</w:t>
      </w:r>
    </w:p>
    <w:p w14:paraId="1E1A551F" w14:textId="77777777" w:rsidR="00815A6F" w:rsidRPr="00B610FF" w:rsidRDefault="00815A6F" w:rsidP="00815A6F">
      <w:pPr>
        <w:rPr>
          <w:rFonts w:asciiTheme="minorHAnsi" w:hAnsiTheme="minorHAnsi"/>
        </w:rPr>
      </w:pPr>
      <w:r w:rsidRPr="00B610FF">
        <w:rPr>
          <w:rFonts w:asciiTheme="minorHAnsi" w:hAnsiTheme="minorHAnsi"/>
        </w:rPr>
        <w:t>Je vous souhaite une réunion constructive et agréable.</w:t>
      </w:r>
    </w:p>
    <w:p w14:paraId="7340390F" w14:textId="77777777" w:rsidR="00815A6F" w:rsidRPr="00B610FF" w:rsidRDefault="00815A6F" w:rsidP="008F5F72">
      <w:pPr>
        <w:rPr>
          <w:rFonts w:asciiTheme="minorHAnsi" w:hAnsiTheme="minorHAnsi"/>
        </w:rPr>
      </w:pPr>
      <w:r w:rsidRPr="00B610FF">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815A6F" w:rsidRPr="00B610FF" w14:paraId="18A51258" w14:textId="77777777" w:rsidTr="002C58A4">
        <w:trPr>
          <w:cantSplit/>
          <w:trHeight w:val="1955"/>
        </w:trPr>
        <w:tc>
          <w:tcPr>
            <w:tcW w:w="6615" w:type="dxa"/>
            <w:vMerge w:val="restart"/>
            <w:tcBorders>
              <w:right w:val="single" w:sz="4" w:space="0" w:color="auto"/>
            </w:tcBorders>
          </w:tcPr>
          <w:p w14:paraId="5C9CD9EF" w14:textId="29FF6A7C" w:rsidR="00A97EEC" w:rsidRPr="00B610FF" w:rsidRDefault="00A97EEC" w:rsidP="00A97EEC">
            <w:pPr>
              <w:spacing w:before="480" w:after="480"/>
              <w:ind w:left="-105"/>
              <w:rPr>
                <w:rFonts w:cstheme="minorHAnsi"/>
                <w:i/>
                <w:iCs/>
                <w:szCs w:val="22"/>
              </w:rPr>
            </w:pPr>
            <w:r w:rsidRPr="00B610FF">
              <w:rPr>
                <w:rFonts w:cstheme="minorHAnsi"/>
                <w:szCs w:val="22"/>
              </w:rPr>
              <w:t>(</w:t>
            </w:r>
            <w:r w:rsidRPr="00B610FF">
              <w:rPr>
                <w:rFonts w:cstheme="minorHAnsi"/>
                <w:i/>
                <w:iCs/>
                <w:szCs w:val="22"/>
              </w:rPr>
              <w:t>signé</w:t>
            </w:r>
            <w:r w:rsidRPr="00B610FF">
              <w:rPr>
                <w:rFonts w:cstheme="minorHAnsi"/>
                <w:szCs w:val="22"/>
              </w:rPr>
              <w:t>)</w:t>
            </w:r>
          </w:p>
          <w:p w14:paraId="01D9FA80" w14:textId="770381F0" w:rsidR="00815A6F" w:rsidRPr="00B610FF" w:rsidRDefault="00295B1F" w:rsidP="002C58A4">
            <w:pPr>
              <w:spacing w:before="840"/>
              <w:ind w:left="-105"/>
              <w:rPr>
                <w:rFonts w:asciiTheme="minorHAnsi" w:hAnsiTheme="minorHAnsi"/>
              </w:rPr>
            </w:pPr>
            <w:r w:rsidRPr="00B610FF">
              <w:rPr>
                <w:rFonts w:cstheme="minorHAnsi"/>
                <w:szCs w:val="22"/>
              </w:rPr>
              <w:t>Seizo Onoe</w:t>
            </w:r>
            <w:r w:rsidR="00815A6F" w:rsidRPr="00B610FF">
              <w:rPr>
                <w:rFonts w:asciiTheme="minorHAnsi" w:hAnsiTheme="minorHAnsi"/>
              </w:rPr>
              <w:br/>
              <w:t xml:space="preserve">Directeur du Bureau de la normalisation </w:t>
            </w:r>
            <w:r w:rsidR="00815A6F" w:rsidRPr="00B610FF">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5C06718D" w14:textId="7E3F1C10" w:rsidR="00815A6F" w:rsidRPr="00B610FF" w:rsidRDefault="00A97EEC" w:rsidP="002C58A4">
            <w:pPr>
              <w:spacing w:before="0"/>
              <w:ind w:left="113" w:right="113"/>
              <w:jc w:val="center"/>
              <w:rPr>
                <w:rFonts w:asciiTheme="minorHAnsi" w:hAnsiTheme="minorHAnsi"/>
              </w:rPr>
            </w:pPr>
            <w:r w:rsidRPr="00B610FF">
              <w:rPr>
                <w:noProof/>
              </w:rPr>
              <w:drawing>
                <wp:inline distT="0" distB="0" distL="0" distR="0" wp14:anchorId="56249CF4" wp14:editId="0BEBB1BF">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p>
          <w:p w14:paraId="226BB254" w14:textId="715DBE19" w:rsidR="00A97EEC" w:rsidRPr="00B610FF" w:rsidRDefault="00A97EEC" w:rsidP="002C58A4">
            <w:pPr>
              <w:spacing w:before="0"/>
              <w:ind w:left="113" w:right="113"/>
              <w:jc w:val="center"/>
              <w:rPr>
                <w:rFonts w:asciiTheme="minorHAnsi" w:hAnsiTheme="minorHAnsi"/>
              </w:rPr>
            </w:pPr>
            <w:r w:rsidRPr="00B610FF">
              <w:t>CE 16 de l'UIT-T</w:t>
            </w:r>
          </w:p>
        </w:tc>
      </w:tr>
      <w:tr w:rsidR="00815A6F" w:rsidRPr="00B610FF" w14:paraId="288A4E1E" w14:textId="77777777" w:rsidTr="002C58A4">
        <w:trPr>
          <w:cantSplit/>
          <w:trHeight w:val="227"/>
        </w:trPr>
        <w:tc>
          <w:tcPr>
            <w:tcW w:w="6615" w:type="dxa"/>
            <w:vMerge/>
            <w:tcBorders>
              <w:right w:val="single" w:sz="4" w:space="0" w:color="auto"/>
            </w:tcBorders>
          </w:tcPr>
          <w:p w14:paraId="0FBD6B93" w14:textId="77777777" w:rsidR="00815A6F" w:rsidRPr="00B610FF"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B610FF" w:rsidRDefault="00815A6F" w:rsidP="002C58A4">
            <w:pPr>
              <w:spacing w:before="0"/>
              <w:jc w:val="center"/>
              <w:rPr>
                <w:rFonts w:asciiTheme="minorHAnsi" w:eastAsia="SimSun" w:hAnsiTheme="minorHAnsi" w:cs="Arial"/>
                <w:sz w:val="16"/>
                <w:szCs w:val="16"/>
                <w:lang w:eastAsia="zh-CN"/>
              </w:rPr>
            </w:pPr>
            <w:r w:rsidRPr="00B610FF">
              <w:rPr>
                <w:rFonts w:asciiTheme="minorHAnsi" w:hAnsiTheme="minorHAnsi"/>
              </w:rPr>
              <w:t>Informations les plus récentes concernant la réunion</w:t>
            </w:r>
          </w:p>
        </w:tc>
      </w:tr>
    </w:tbl>
    <w:p w14:paraId="5CE399C2" w14:textId="023D53F9" w:rsidR="00251CB1" w:rsidRPr="00B610FF" w:rsidRDefault="00251CB1" w:rsidP="00815A6F">
      <w:pPr>
        <w:spacing w:before="840"/>
        <w:rPr>
          <w:rFonts w:asciiTheme="minorHAnsi" w:hAnsiTheme="minorHAnsi"/>
        </w:rPr>
      </w:pPr>
      <w:r w:rsidRPr="00B610FF">
        <w:rPr>
          <w:rFonts w:asciiTheme="minorHAnsi" w:hAnsiTheme="minorHAnsi"/>
          <w:b/>
          <w:bCs/>
        </w:rPr>
        <w:t>Annexes</w:t>
      </w:r>
      <w:r w:rsidRPr="00B610FF">
        <w:rPr>
          <w:rFonts w:asciiTheme="minorHAnsi" w:hAnsiTheme="minorHAnsi"/>
          <w:bCs/>
        </w:rPr>
        <w:t>:</w:t>
      </w:r>
      <w:r w:rsidR="00A97EEC" w:rsidRPr="00B610FF">
        <w:rPr>
          <w:rFonts w:asciiTheme="minorHAnsi" w:hAnsiTheme="minorHAnsi"/>
          <w:bCs/>
        </w:rPr>
        <w:tab/>
        <w:t>2</w:t>
      </w:r>
    </w:p>
    <w:p w14:paraId="228E7E8C" w14:textId="77777777" w:rsidR="00815A6F" w:rsidRPr="00B610F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B610FF">
        <w:rPr>
          <w:rFonts w:asciiTheme="minorHAnsi" w:hAnsiTheme="minorHAnsi"/>
          <w:b/>
          <w:bCs/>
          <w:caps/>
        </w:rPr>
        <w:br w:type="page"/>
      </w:r>
    </w:p>
    <w:p w14:paraId="0D4C29BF" w14:textId="3BCF7CC5" w:rsidR="00A97EEC" w:rsidRPr="00B610FF" w:rsidRDefault="00815A6F" w:rsidP="00A97EEC">
      <w:pPr>
        <w:pStyle w:val="AnnexNo"/>
        <w:rPr>
          <w:b/>
          <w:bCs/>
        </w:rPr>
      </w:pPr>
      <w:r w:rsidRPr="00B610FF">
        <w:rPr>
          <w:b/>
          <w:bCs/>
        </w:rPr>
        <w:lastRenderedPageBreak/>
        <w:t>Annexe A</w:t>
      </w:r>
    </w:p>
    <w:p w14:paraId="4F9976E2" w14:textId="2D255C21" w:rsidR="00850C7D" w:rsidRPr="00B610FF" w:rsidRDefault="00A97EEC" w:rsidP="00A97EEC">
      <w:pPr>
        <w:pStyle w:val="Annextitle0"/>
        <w:rPr>
          <w:lang w:val="fr-FR"/>
        </w:rPr>
      </w:pPr>
      <w:r w:rsidRPr="00B610FF">
        <w:rPr>
          <w:lang w:val="fr-FR"/>
        </w:rPr>
        <w:t>Informations pratiques concernant la réunion</w:t>
      </w:r>
    </w:p>
    <w:p w14:paraId="4D729484" w14:textId="77777777" w:rsidR="00815A6F" w:rsidRPr="00B610FF" w:rsidRDefault="00815A6F" w:rsidP="00815A6F">
      <w:pPr>
        <w:keepNext/>
        <w:keepLines/>
        <w:spacing w:before="240" w:after="280"/>
        <w:jc w:val="center"/>
        <w:rPr>
          <w:rFonts w:asciiTheme="minorHAnsi" w:hAnsiTheme="minorHAnsi"/>
          <w:b/>
          <w:sz w:val="28"/>
          <w:szCs w:val="22"/>
        </w:rPr>
      </w:pPr>
      <w:bookmarkStart w:id="1" w:name="Duties"/>
      <w:bookmarkEnd w:id="1"/>
      <w:r w:rsidRPr="00B610FF">
        <w:rPr>
          <w:rFonts w:asciiTheme="minorHAnsi" w:hAnsiTheme="minorHAnsi"/>
          <w:b/>
          <w:bCs/>
          <w:szCs w:val="24"/>
        </w:rPr>
        <w:t>MÉTHODES DE TRAVAIL ET INSTALLATIONS</w:t>
      </w:r>
    </w:p>
    <w:p w14:paraId="55BA91EA" w14:textId="68CDABF5" w:rsidR="00A97EEC" w:rsidRPr="00B610FF" w:rsidRDefault="00A97EEC" w:rsidP="00A97EEC">
      <w:pPr>
        <w:rPr>
          <w:rFonts w:eastAsia="SimSun"/>
          <w:szCs w:val="22"/>
        </w:rPr>
      </w:pPr>
      <w:r w:rsidRPr="00B610FF">
        <w:rPr>
          <w:b/>
          <w:bCs/>
        </w:rPr>
        <w:t>SOUMISSION DES DOCUMENTS ET ACCÈS</w:t>
      </w:r>
      <w:r w:rsidRPr="00B610FF">
        <w:t xml:space="preserve">: La réunion se déroulera sans document papier. Les contributions des Membres doivent être soumises au moyen du </w:t>
      </w:r>
      <w:hyperlink r:id="rId21" w:history="1">
        <w:r w:rsidRPr="00B610FF">
          <w:rPr>
            <w:rStyle w:val="Hyperlink"/>
          </w:rPr>
          <w:t>système direct de publication des documents en ligne</w:t>
        </w:r>
      </w:hyperlink>
      <w:r w:rsidRPr="00B610FF">
        <w:t xml:space="preserve">; les projets de document temporaire (TD) doivent être soumis par courrier électronique au secrétariat de la commission d'études en utilisant le </w:t>
      </w:r>
      <w:hyperlink r:id="rId22" w:history="1">
        <w:r w:rsidRPr="00B610FF">
          <w:rPr>
            <w:rStyle w:val="Hyperlink"/>
          </w:rPr>
          <w:t>gabarit approprié</w:t>
        </w:r>
      </w:hyperlink>
      <w:r w:rsidRPr="00B610FF">
        <w:t>. Les documents de réunion sont accessibles depuis la page d'accueil de la commission d'études, et l'accès est réservé aux Membres de l'UIT</w:t>
      </w:r>
      <w:r w:rsidR="00B610FF" w:rsidRPr="00B610FF">
        <w:noBreakHyphen/>
      </w:r>
      <w:r w:rsidRPr="00B610FF">
        <w:t xml:space="preserve">T titulaires d'un </w:t>
      </w:r>
      <w:hyperlink r:id="rId23" w:history="1">
        <w:r w:rsidRPr="00B610FF">
          <w:rPr>
            <w:rStyle w:val="Hyperlink"/>
          </w:rPr>
          <w:t>compte utilisateur UIT</w:t>
        </w:r>
      </w:hyperlink>
      <w:r w:rsidRPr="00B610FF">
        <w:t xml:space="preserve"> avec accès TIES. Il est rappelé aux Membres que, puisque les principaux objectifs de la réunion conjointe des groupes de travail sont a) d'examiner les résultats des réunions intérimaires des groupes du Rapporteur; et b) d'engager le processus d'approbation des sujets d'étude suffisamment aboutis, les contributions portant sur des propositions détaillées concernant des sujets d'étude existants ne devraient pas être examinées à cette réunion. Ces contributions seront traitées lors des réunions des groupes du Rapporteur qui se tiendront avant ou après la réunion conjointe des groupes de travail, selon le cas.</w:t>
      </w:r>
    </w:p>
    <w:p w14:paraId="717C9F7D" w14:textId="77777777" w:rsidR="00A97EEC" w:rsidRPr="00B610FF" w:rsidRDefault="00A97EEC" w:rsidP="00A97EEC">
      <w:r w:rsidRPr="00B610FF">
        <w:rPr>
          <w:b/>
          <w:bCs/>
        </w:rPr>
        <w:t>LANGUE DE TRAVAIL</w:t>
      </w:r>
      <w:r w:rsidRPr="00B610FF">
        <w:t>: La réunion conjointe des groupes de travail se déroulera en anglais uniquement.</w:t>
      </w:r>
    </w:p>
    <w:p w14:paraId="54FF6450" w14:textId="77777777" w:rsidR="00A97EEC" w:rsidRPr="00B610FF" w:rsidRDefault="00A97EEC" w:rsidP="00A97EEC">
      <w:pPr>
        <w:rPr>
          <w:szCs w:val="22"/>
        </w:rPr>
      </w:pPr>
      <w:r w:rsidRPr="00B610FF">
        <w:t xml:space="preserve">Des équipements de </w:t>
      </w:r>
      <w:r w:rsidRPr="00B610FF">
        <w:rPr>
          <w:b/>
          <w:bCs/>
        </w:rPr>
        <w:t>RÉSEAU LOCAL SANS FIL</w:t>
      </w:r>
      <w:r w:rsidRPr="00B610FF">
        <w:t xml:space="preserve"> sont à la disposition des délégués dans toutes les salles de réunion de l'UIT. Des informations détaillées sont disponibles sur place et sur le site web de l'UIT-T (</w:t>
      </w:r>
      <w:hyperlink r:id="rId24" w:history="1">
        <w:r w:rsidRPr="00B610FF">
          <w:rPr>
            <w:rStyle w:val="Hyperlink"/>
          </w:rPr>
          <w:t>https://itu.int/en/general-secretariat/ICT-Services</w:t>
        </w:r>
      </w:hyperlink>
      <w:r w:rsidRPr="00B610FF">
        <w:t>).</w:t>
      </w:r>
    </w:p>
    <w:p w14:paraId="64B82C19" w14:textId="77777777" w:rsidR="00A97EEC" w:rsidRPr="00B610FF" w:rsidRDefault="00A97EEC" w:rsidP="00A97EEC">
      <w:pPr>
        <w:rPr>
          <w:rFonts w:eastAsia="SimSun"/>
        </w:rPr>
      </w:pPr>
      <w:r w:rsidRPr="00B610FF">
        <w:t xml:space="preserve">Les délégués de l'UIT-T ont accès, pendant la durée de la réunion, à des </w:t>
      </w:r>
      <w:r w:rsidRPr="00B610FF">
        <w:rPr>
          <w:b/>
          <w:bCs/>
        </w:rPr>
        <w:t>CONSIGNES électroniques</w:t>
      </w:r>
      <w:r w:rsidRPr="00B610FF">
        <w:t xml:space="preserve"> au moyen de leur badge RFID. Les casiers sont situés dans l'entrée et au premier sous-sol de la Tour de l'UIT, ainsi qu'au rez-de-chaussée du bâtiment Montbrillant.</w:t>
      </w:r>
    </w:p>
    <w:p w14:paraId="0880AF86" w14:textId="354AB53D" w:rsidR="00A97EEC" w:rsidRPr="00B610FF" w:rsidRDefault="00A97EEC" w:rsidP="00A97EEC">
      <w:r w:rsidRPr="00B610FF">
        <w:t xml:space="preserve">Des </w:t>
      </w:r>
      <w:r w:rsidRPr="00B610FF">
        <w:rPr>
          <w:b/>
          <w:bCs/>
        </w:rPr>
        <w:t>IMPRIMANTES</w:t>
      </w:r>
      <w:r w:rsidRPr="00B610FF">
        <w:t xml:space="preserve"> sont disponibles dans les salons des délégués et près de toutes les </w:t>
      </w:r>
      <w:hyperlink r:id="rId25" w:history="1">
        <w:r w:rsidRPr="00B610FF">
          <w:rPr>
            <w:rStyle w:val="Hyperlink"/>
          </w:rPr>
          <w:t>principales salles de réunion</w:t>
        </w:r>
      </w:hyperlink>
      <w:r w:rsidRPr="00B610FF">
        <w:t xml:space="preserve">. Pour éviter de devoir installer des pilotes sur leurs ordinateurs, les délégués peuvent imprimer des documents en les envoyant par courrier électronique à l'imprimante souhaitée. Voir les détails à l'adresse </w:t>
      </w:r>
      <w:hyperlink r:id="rId26" w:history="1">
        <w:r w:rsidRPr="00B610FF">
          <w:rPr>
            <w:rStyle w:val="Hyperlink"/>
          </w:rPr>
          <w:t>https://itu.int/go/e-print</w:t>
        </w:r>
      </w:hyperlink>
      <w:r w:rsidRPr="00B610FF">
        <w:t>.</w:t>
      </w:r>
      <w:bookmarkStart w:id="2" w:name="_Hlk94878660"/>
      <w:bookmarkEnd w:id="2"/>
    </w:p>
    <w:p w14:paraId="4BDA657F" w14:textId="77777777" w:rsidR="00A97EEC" w:rsidRPr="00B610FF" w:rsidRDefault="00A97EEC" w:rsidP="00A97EEC">
      <w:r w:rsidRPr="00B610FF">
        <w:t>Le Service d'assistance informatique de l'UIT (</w:t>
      </w:r>
      <w:hyperlink r:id="rId27" w:history="1">
        <w:r w:rsidRPr="00B610FF">
          <w:rPr>
            <w:rStyle w:val="Hyperlink"/>
          </w:rPr>
          <w:t>servicedesk@itu.int</w:t>
        </w:r>
      </w:hyperlink>
      <w:r w:rsidRPr="00B610FF">
        <w:t xml:space="preserve">) peut </w:t>
      </w:r>
      <w:r w:rsidRPr="00B610FF">
        <w:rPr>
          <w:b/>
          <w:bCs/>
        </w:rPr>
        <w:t>PRÊTER DES ORDINATEURS PORTABLES</w:t>
      </w:r>
      <w:r w:rsidRPr="00B610FF">
        <w:t xml:space="preserve"> aux délégués, dans l'ordre des demandes.</w:t>
      </w:r>
    </w:p>
    <w:p w14:paraId="25824550" w14:textId="61EDDC88" w:rsidR="00815A6F" w:rsidRPr="00B610FF" w:rsidRDefault="00A97EEC" w:rsidP="00815A6F">
      <w:pPr>
        <w:rPr>
          <w:szCs w:val="22"/>
        </w:rPr>
      </w:pPr>
      <w:r w:rsidRPr="00B610FF">
        <w:rPr>
          <w:b/>
          <w:bCs/>
        </w:rPr>
        <w:t>PARTICIPATION INTERACTIVE À DISTANCE</w:t>
      </w:r>
      <w:r w:rsidRPr="00B610FF">
        <w:t xml:space="preserve">: L'outil </w:t>
      </w:r>
      <w:hyperlink r:id="rId28" w:history="1">
        <w:r w:rsidRPr="00B610FF">
          <w:rPr>
            <w:rStyle w:val="Hyperlink"/>
          </w:rPr>
          <w:t>MyMeetings</w:t>
        </w:r>
      </w:hyperlink>
      <w:r w:rsidRPr="00B610FF">
        <w:t xml:space="preserve"> sera utilisé lors de cette réunion conjointe des groupes de travail. L'inscription est obligatoire pour </w:t>
      </w:r>
      <w:r w:rsidRPr="00B610FF">
        <w:rPr>
          <w:i/>
          <w:iCs/>
        </w:rPr>
        <w:t>tous</w:t>
      </w:r>
      <w:r w:rsidRPr="00B610FF">
        <w:t xml:space="preserve"> les participants, que ce soit en ligne ou en présentiel. Les services de participation à distance sont assurés au mieux. La réunion ne devrait pas être retardée ou interrompue parce qu'un participant à distance ne parvient pas à se connecter, à écouter les autres participants ou à se faire entendre.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11A9CFED" w14:textId="50122C78" w:rsidR="00815A6F" w:rsidRPr="00B610FF" w:rsidRDefault="00815A6F" w:rsidP="00815A6F">
      <w:pPr>
        <w:keepNext/>
        <w:keepLines/>
        <w:spacing w:before="240" w:after="280"/>
        <w:jc w:val="center"/>
        <w:rPr>
          <w:rFonts w:asciiTheme="minorHAnsi" w:hAnsiTheme="minorHAnsi"/>
          <w:b/>
        </w:rPr>
      </w:pPr>
      <w:r w:rsidRPr="00B610FF">
        <w:rPr>
          <w:rFonts w:asciiTheme="minorHAnsi" w:hAnsiTheme="minorHAnsi"/>
          <w:b/>
        </w:rPr>
        <w:t>INSCRIPTION</w:t>
      </w:r>
      <w:r w:rsidRPr="00B610FF">
        <w:rPr>
          <w:rFonts w:asciiTheme="minorHAnsi" w:hAnsiTheme="minorHAnsi"/>
          <w:bCs/>
          <w:szCs w:val="24"/>
        </w:rPr>
        <w:t xml:space="preserve"> </w:t>
      </w:r>
      <w:r w:rsidRPr="00B610FF">
        <w:rPr>
          <w:rFonts w:asciiTheme="minorHAnsi" w:hAnsiTheme="minorHAnsi"/>
          <w:b/>
        </w:rPr>
        <w:t>PRÉALABLE, NOUVEAUX DÉLÉGUÉS</w:t>
      </w:r>
      <w:r w:rsidR="00A97EEC" w:rsidRPr="00B610FF">
        <w:rPr>
          <w:rFonts w:asciiTheme="minorHAnsi" w:hAnsiTheme="minorHAnsi"/>
          <w:b/>
        </w:rPr>
        <w:t xml:space="preserve">, </w:t>
      </w:r>
      <w:r w:rsidRPr="00B610FF">
        <w:rPr>
          <w:rFonts w:asciiTheme="minorHAnsi" w:hAnsiTheme="minorHAnsi"/>
          <w:b/>
        </w:rPr>
        <w:t>BOURSES</w:t>
      </w:r>
      <w:r w:rsidR="00A97EEC" w:rsidRPr="00B610FF">
        <w:rPr>
          <w:rFonts w:asciiTheme="minorHAnsi" w:hAnsiTheme="minorHAnsi"/>
          <w:b/>
        </w:rPr>
        <w:t xml:space="preserve"> ET DEMANDE DE VISAS</w:t>
      </w:r>
    </w:p>
    <w:p w14:paraId="57B8A90F" w14:textId="2436D1F1" w:rsidR="00A97EEC" w:rsidRPr="00B610FF" w:rsidRDefault="00A97EEC" w:rsidP="00A97EEC">
      <w:pPr>
        <w:rPr>
          <w:b/>
          <w:bCs/>
          <w:szCs w:val="22"/>
        </w:rPr>
      </w:pPr>
      <w:r w:rsidRPr="00B610FF">
        <w:rPr>
          <w:b/>
          <w:bCs/>
        </w:rPr>
        <w:t>INSCRIPTION PRÉALABLE</w:t>
      </w:r>
      <w:r w:rsidRPr="00B610FF">
        <w:t xml:space="preserve">: L'inscription préalable est obligatoire et doit se faire en ligne depuis la page d'accueil de la commission d'études </w:t>
      </w:r>
      <w:r w:rsidRPr="00B610FF">
        <w:rPr>
          <w:b/>
          <w:bCs/>
        </w:rPr>
        <w:t>au moins un mois avant le début de la réunion</w:t>
      </w:r>
      <w:r w:rsidRPr="00B610FF">
        <w:t xml:space="preserve">. Comme indiqué dans la </w:t>
      </w:r>
      <w:hyperlink r:id="rId29" w:history="1">
        <w:r w:rsidRPr="00B610FF">
          <w:rPr>
            <w:rStyle w:val="Hyperlink"/>
          </w:rPr>
          <w:t>Circulaire TSB 68</w:t>
        </w:r>
      </w:hyperlink>
      <w:r w:rsidRPr="00B610FF">
        <w:t xml:space="preserve">, dans le cadre du système d'inscription de l'UIT-T, le coordonnateur responsable doit approuver les demandes d'inscription; la </w:t>
      </w:r>
      <w:hyperlink r:id="rId30" w:history="1">
        <w:r w:rsidRPr="00B610FF">
          <w:rPr>
            <w:rStyle w:val="Hyperlink"/>
          </w:rPr>
          <w:t>Circulaire TSB 118</w:t>
        </w:r>
      </w:hyperlink>
      <w:r w:rsidRPr="00B610FF">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623A7BD0" w14:textId="4CA132AE" w:rsidR="00A97EEC" w:rsidRPr="00B610FF" w:rsidRDefault="00A97EEC" w:rsidP="00A97EEC">
      <w:pPr>
        <w:rPr>
          <w:szCs w:val="22"/>
        </w:rPr>
      </w:pPr>
      <w:r w:rsidRPr="00B610FF">
        <w:rPr>
          <w:b/>
          <w:bCs/>
        </w:rPr>
        <w:lastRenderedPageBreak/>
        <w:t>BOURSES</w:t>
      </w:r>
      <w:r w:rsidRPr="00B610FF">
        <w:t>: Aucune bourse ne sera accordée pour cette réunion conjointe des groupes de travail d'une durée d'une journée.</w:t>
      </w:r>
    </w:p>
    <w:p w14:paraId="78ACD2D2" w14:textId="77777777" w:rsidR="00A97EEC" w:rsidRPr="00B610FF" w:rsidRDefault="00A97EEC" w:rsidP="00A97EEC">
      <w:pPr>
        <w:spacing w:before="60"/>
        <w:rPr>
          <w:bCs/>
          <w:szCs w:val="22"/>
        </w:rPr>
      </w:pPr>
      <w:r w:rsidRPr="00B610FF">
        <w:rPr>
          <w:b/>
          <w:bCs/>
        </w:rPr>
        <w:t>DEMANDE DE VISA</w:t>
      </w:r>
      <w:r w:rsidRPr="00B610FF">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920B096" w14:textId="62274E31" w:rsidR="00A97EEC" w:rsidRPr="00B610FF" w:rsidRDefault="00A97EEC" w:rsidP="00A97EEC">
      <w:pPr>
        <w:spacing w:before="60"/>
        <w:rPr>
          <w:szCs w:val="22"/>
        </w:rPr>
      </w:pPr>
      <w:r w:rsidRPr="00B610FF">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B610FF">
        <w:rPr>
          <w:b/>
          <w:bCs/>
        </w:rPr>
        <w:t>au plus tard un mois avant la date de la réunion</w:t>
      </w:r>
      <w:r w:rsidRPr="00B610FF">
        <w:t>. Elles doivent être envoyées à la Section des voyages de l'UIT (</w:t>
      </w:r>
      <w:hyperlink r:id="rId31" w:history="1">
        <w:r w:rsidRPr="00B610FF">
          <w:rPr>
            <w:rStyle w:val="Hyperlink"/>
          </w:rPr>
          <w:t>travel@itu.int</w:t>
        </w:r>
      </w:hyperlink>
      <w:r w:rsidRPr="00B610FF">
        <w:t>) avec la mention "</w:t>
      </w:r>
      <w:r w:rsidRPr="00B610FF">
        <w:rPr>
          <w:b/>
          <w:bCs/>
        </w:rPr>
        <w:t>assistance pour le visa</w:t>
      </w:r>
      <w:r w:rsidRPr="00B610FF">
        <w:t>".</w:t>
      </w:r>
    </w:p>
    <w:p w14:paraId="37AB5D36" w14:textId="69CD33D7" w:rsidR="00815A6F" w:rsidRPr="00B610FF"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B610FF">
        <w:rPr>
          <w:rFonts w:asciiTheme="minorHAnsi" w:hAnsiTheme="minorHAnsi"/>
          <w:b/>
          <w:bCs/>
          <w:szCs w:val="24"/>
        </w:rPr>
        <w:t>SÉJOUR À GENÈVE: HÔTELS, TRANSPORTS PUBLICS</w:t>
      </w:r>
    </w:p>
    <w:p w14:paraId="4423A7CD" w14:textId="7EB4756D" w:rsidR="00815A6F" w:rsidRPr="00B610FF" w:rsidRDefault="00815A6F" w:rsidP="00815A6F">
      <w:pPr>
        <w:keepNext/>
        <w:keepLines/>
        <w:rPr>
          <w:rFonts w:asciiTheme="minorHAnsi" w:hAnsiTheme="minorHAnsi"/>
          <w:b/>
          <w:bCs/>
          <w:szCs w:val="24"/>
        </w:rPr>
      </w:pPr>
      <w:r w:rsidRPr="00B610FF">
        <w:rPr>
          <w:rFonts w:asciiTheme="minorHAnsi" w:hAnsiTheme="minorHAnsi"/>
          <w:b/>
          <w:bCs/>
          <w:szCs w:val="24"/>
        </w:rPr>
        <w:t>SÉJOUR À GENÈVE</w:t>
      </w:r>
      <w:r w:rsidRPr="00B610FF">
        <w:rPr>
          <w:rFonts w:asciiTheme="minorHAnsi" w:hAnsiTheme="minorHAnsi"/>
          <w:szCs w:val="24"/>
        </w:rPr>
        <w:t xml:space="preserve">: Des informations pratiques à l'intention des délégués assistant aux réunions de l'UIT à Genève sont disponibles à l'adresse: </w:t>
      </w:r>
      <w:hyperlink r:id="rId32" w:history="1">
        <w:r w:rsidRPr="00B610FF">
          <w:rPr>
            <w:rFonts w:asciiTheme="minorHAnsi" w:hAnsiTheme="minorHAnsi"/>
            <w:color w:val="0000FF"/>
            <w:szCs w:val="24"/>
            <w:u w:val="single"/>
          </w:rPr>
          <w:t>http://itu.int/en/delegates-corner</w:t>
        </w:r>
      </w:hyperlink>
      <w:r w:rsidRPr="00B610FF">
        <w:rPr>
          <w:rFonts w:asciiTheme="minorHAnsi" w:hAnsiTheme="minorHAnsi"/>
          <w:szCs w:val="24"/>
        </w:rPr>
        <w:t>.</w:t>
      </w:r>
    </w:p>
    <w:p w14:paraId="26E92C61" w14:textId="5A9F1E1F" w:rsidR="00815A6F" w:rsidRPr="00B610FF" w:rsidRDefault="00815A6F" w:rsidP="00815A6F">
      <w:pPr>
        <w:keepLines/>
        <w:spacing w:after="120"/>
        <w:rPr>
          <w:rFonts w:asciiTheme="minorHAnsi" w:hAnsiTheme="minorHAnsi"/>
          <w:szCs w:val="24"/>
        </w:rPr>
      </w:pPr>
      <w:r w:rsidRPr="00B610FF">
        <w:rPr>
          <w:rFonts w:asciiTheme="minorHAnsi" w:hAnsiTheme="minorHAnsi"/>
          <w:b/>
          <w:bCs/>
          <w:szCs w:val="24"/>
        </w:rPr>
        <w:t>HÔTELS OFFRANT DES TARIFS RÉDUITS</w:t>
      </w:r>
      <w:r w:rsidRPr="00B610FF">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B610FF">
          <w:rPr>
            <w:rFonts w:asciiTheme="minorHAnsi" w:hAnsiTheme="minorHAnsi"/>
            <w:color w:val="0000FF"/>
            <w:szCs w:val="24"/>
            <w:u w:val="single"/>
          </w:rPr>
          <w:t>http://itu.int/travel/</w:t>
        </w:r>
      </w:hyperlink>
      <w:r w:rsidRPr="00B610FF">
        <w:rPr>
          <w:rFonts w:asciiTheme="minorHAnsi" w:hAnsiTheme="minorHAnsi"/>
          <w:szCs w:val="24"/>
        </w:rPr>
        <w:t>.</w:t>
      </w:r>
    </w:p>
    <w:p w14:paraId="2110886D" w14:textId="77777777" w:rsidR="00B610FF" w:rsidRPr="00ED239D" w:rsidRDefault="00815A6F" w:rsidP="00B610FF">
      <w:pPr>
        <w:pStyle w:val="Annextitle0"/>
        <w:spacing w:after="120"/>
      </w:pPr>
      <w:r w:rsidRPr="00ED239D">
        <w:br w:type="page"/>
      </w:r>
      <w:r w:rsidR="00B610FF" w:rsidRPr="00ED239D">
        <w:lastRenderedPageBreak/>
        <w:t>ANNEX B</w:t>
      </w:r>
      <w:r w:rsidR="00B610FF" w:rsidRPr="00ED239D">
        <w:br/>
        <w:t>Draft agenda for the joint working party meeting</w:t>
      </w:r>
    </w:p>
    <w:tbl>
      <w:tblPr>
        <w:tblW w:w="5000" w:type="pct"/>
        <w:jc w:val="center"/>
        <w:tblLook w:val="04A0" w:firstRow="1" w:lastRow="0" w:firstColumn="1" w:lastColumn="0" w:noHBand="0" w:noVBand="1"/>
      </w:tblPr>
      <w:tblGrid>
        <w:gridCol w:w="622"/>
        <w:gridCol w:w="364"/>
        <w:gridCol w:w="8653"/>
      </w:tblGrid>
      <w:tr w:rsidR="00B610FF" w:rsidRPr="00B610FF" w14:paraId="7F576D99" w14:textId="77777777" w:rsidTr="00B610FF">
        <w:trPr>
          <w:trHeight w:val="319"/>
          <w:jc w:val="center"/>
        </w:trPr>
        <w:tc>
          <w:tcPr>
            <w:tcW w:w="645" w:type="dxa"/>
            <w:shd w:val="clear" w:color="auto" w:fill="D6E3BC" w:themeFill="accent3" w:themeFillTint="66"/>
            <w:hideMark/>
          </w:tcPr>
          <w:p w14:paraId="124E8B74" w14:textId="77777777" w:rsidR="00B610FF" w:rsidRPr="00B610FF" w:rsidRDefault="00B610FF">
            <w:pPr>
              <w:tabs>
                <w:tab w:val="num" w:pos="360"/>
              </w:tabs>
              <w:overflowPunct/>
              <w:autoSpaceDE/>
              <w:adjustRightInd/>
              <w:spacing w:before="40" w:after="40"/>
              <w:ind w:left="360" w:hanging="360"/>
              <w:jc w:val="right"/>
              <w:rPr>
                <w:b/>
                <w:bCs/>
                <w:lang w:eastAsia="zh-CN"/>
              </w:rPr>
            </w:pPr>
            <w:r w:rsidRPr="00B610FF">
              <w:rPr>
                <w:b/>
                <w:bCs/>
                <w:lang w:eastAsia="zh-CN"/>
              </w:rPr>
              <w:t>#</w:t>
            </w:r>
          </w:p>
        </w:tc>
        <w:tc>
          <w:tcPr>
            <w:tcW w:w="9561" w:type="dxa"/>
            <w:gridSpan w:val="2"/>
            <w:shd w:val="clear" w:color="auto" w:fill="D6E3BC" w:themeFill="accent3" w:themeFillTint="66"/>
            <w:hideMark/>
          </w:tcPr>
          <w:p w14:paraId="6A48A10D" w14:textId="77777777" w:rsidR="00B610FF" w:rsidRPr="00B610FF" w:rsidRDefault="00B610FF">
            <w:pPr>
              <w:spacing w:before="40" w:after="40"/>
              <w:rPr>
                <w:b/>
                <w:bCs/>
                <w:lang w:eastAsia="zh-CN"/>
              </w:rPr>
            </w:pPr>
            <w:r w:rsidRPr="00B610FF">
              <w:rPr>
                <w:b/>
                <w:bCs/>
                <w:lang w:eastAsia="zh-CN"/>
              </w:rPr>
              <w:t>Agenda items</w:t>
            </w:r>
          </w:p>
        </w:tc>
      </w:tr>
      <w:tr w:rsidR="00B610FF" w:rsidRPr="00B610FF" w14:paraId="2769946C" w14:textId="77777777" w:rsidTr="00B610FF">
        <w:trPr>
          <w:jc w:val="center"/>
        </w:trPr>
        <w:tc>
          <w:tcPr>
            <w:tcW w:w="10206" w:type="dxa"/>
            <w:gridSpan w:val="3"/>
            <w:hideMark/>
          </w:tcPr>
          <w:p w14:paraId="58148CC7" w14:textId="77777777" w:rsidR="00B610FF" w:rsidRPr="00B610FF" w:rsidRDefault="00B610FF">
            <w:pPr>
              <w:spacing w:before="40" w:after="40"/>
              <w:rPr>
                <w:b/>
                <w:bCs/>
                <w:i/>
                <w:iCs/>
                <w:lang w:eastAsia="zh-CN"/>
              </w:rPr>
            </w:pPr>
            <w:r w:rsidRPr="00B610FF">
              <w:rPr>
                <w:b/>
                <w:bCs/>
                <w:i/>
                <w:iCs/>
                <w:lang w:eastAsia="zh-CN"/>
              </w:rPr>
              <w:t>General segment - Opening</w:t>
            </w:r>
          </w:p>
        </w:tc>
      </w:tr>
      <w:tr w:rsidR="00B610FF" w:rsidRPr="00B610FF" w14:paraId="7680D584" w14:textId="77777777" w:rsidTr="00B610FF">
        <w:trPr>
          <w:jc w:val="center"/>
        </w:trPr>
        <w:tc>
          <w:tcPr>
            <w:tcW w:w="645" w:type="dxa"/>
          </w:tcPr>
          <w:p w14:paraId="186FBCD1"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11AB5FA4" w14:textId="77777777" w:rsidR="00B610FF" w:rsidRPr="00B610FF" w:rsidRDefault="00B610FF">
            <w:pPr>
              <w:spacing w:before="40" w:after="40"/>
              <w:rPr>
                <w:lang w:eastAsia="zh-CN"/>
              </w:rPr>
            </w:pPr>
            <w:r w:rsidRPr="00B610FF">
              <w:rPr>
                <w:lang w:eastAsia="zh-CN"/>
              </w:rPr>
              <w:t>Opening Remarks</w:t>
            </w:r>
          </w:p>
        </w:tc>
      </w:tr>
      <w:tr w:rsidR="00B610FF" w:rsidRPr="00B610FF" w14:paraId="6EB4ECC4" w14:textId="77777777" w:rsidTr="00B610FF">
        <w:trPr>
          <w:jc w:val="center"/>
        </w:trPr>
        <w:tc>
          <w:tcPr>
            <w:tcW w:w="645" w:type="dxa"/>
          </w:tcPr>
          <w:p w14:paraId="478C18F9"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64A6D136" w14:textId="77777777" w:rsidR="00B610FF" w:rsidRPr="00B610FF" w:rsidRDefault="00B610FF">
            <w:pPr>
              <w:spacing w:before="40" w:after="40"/>
              <w:rPr>
                <w:lang w:eastAsia="zh-CN"/>
              </w:rPr>
            </w:pPr>
            <w:r w:rsidRPr="00B610FF">
              <w:rPr>
                <w:lang w:eastAsia="zh-CN"/>
              </w:rPr>
              <w:t>Approval of agenda</w:t>
            </w:r>
          </w:p>
        </w:tc>
      </w:tr>
      <w:tr w:rsidR="00B610FF" w:rsidRPr="00B610FF" w14:paraId="19E2B27D" w14:textId="77777777" w:rsidTr="00B610FF">
        <w:trPr>
          <w:jc w:val="center"/>
        </w:trPr>
        <w:tc>
          <w:tcPr>
            <w:tcW w:w="645" w:type="dxa"/>
          </w:tcPr>
          <w:p w14:paraId="2DEC077A"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52E798EE" w14:textId="77777777" w:rsidR="00B610FF" w:rsidRPr="00B610FF" w:rsidRDefault="00B610FF">
            <w:pPr>
              <w:spacing w:before="40" w:after="40"/>
              <w:rPr>
                <w:lang w:eastAsia="zh-CN"/>
              </w:rPr>
            </w:pPr>
            <w:r w:rsidRPr="00B610FF">
              <w:rPr>
                <w:lang w:eastAsia="zh-CN"/>
              </w:rPr>
              <w:t>Document allocation</w:t>
            </w:r>
          </w:p>
        </w:tc>
      </w:tr>
      <w:tr w:rsidR="00B610FF" w:rsidRPr="00B610FF" w14:paraId="1A21068B" w14:textId="77777777" w:rsidTr="00B610FF">
        <w:trPr>
          <w:jc w:val="center"/>
        </w:trPr>
        <w:tc>
          <w:tcPr>
            <w:tcW w:w="645" w:type="dxa"/>
          </w:tcPr>
          <w:p w14:paraId="28E61897"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1E4A0EA8" w14:textId="77777777" w:rsidR="00B610FF" w:rsidRPr="00B610FF" w:rsidRDefault="00B610FF">
            <w:pPr>
              <w:spacing w:before="40" w:after="40"/>
              <w:rPr>
                <w:lang w:eastAsia="zh-CN"/>
              </w:rPr>
            </w:pPr>
            <w:r w:rsidRPr="00B610FF">
              <w:rPr>
                <w:lang w:eastAsia="zh-CN"/>
              </w:rPr>
              <w:t>IPR roll call</w:t>
            </w:r>
          </w:p>
        </w:tc>
      </w:tr>
      <w:tr w:rsidR="00B610FF" w:rsidRPr="00ED239D" w14:paraId="2058A789" w14:textId="77777777" w:rsidTr="00B610FF">
        <w:trPr>
          <w:jc w:val="center"/>
        </w:trPr>
        <w:tc>
          <w:tcPr>
            <w:tcW w:w="645" w:type="dxa"/>
          </w:tcPr>
          <w:p w14:paraId="0004CF3A"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538E978C" w14:textId="77777777" w:rsidR="00B610FF" w:rsidRPr="00ED239D" w:rsidRDefault="00B610FF">
            <w:pPr>
              <w:spacing w:before="40" w:after="40"/>
              <w:rPr>
                <w:lang w:val="en-GB" w:eastAsia="zh-CN"/>
              </w:rPr>
            </w:pPr>
            <w:r w:rsidRPr="00ED239D">
              <w:rPr>
                <w:lang w:val="en-GB" w:eastAsia="zh-CN"/>
              </w:rPr>
              <w:t xml:space="preserve">Report of the previous SG16 meeting (Rennes, 15-26 April 2024, </w:t>
            </w:r>
            <w:hyperlink r:id="rId34" w:history="1">
              <w:r w:rsidRPr="00ED239D">
                <w:rPr>
                  <w:rStyle w:val="Hyperlink"/>
                  <w:lang w:val="en-GB" w:eastAsia="zh-CN"/>
                </w:rPr>
                <w:t>SG16-R23 to R26</w:t>
              </w:r>
            </w:hyperlink>
            <w:r w:rsidRPr="00ED239D">
              <w:rPr>
                <w:lang w:val="en-GB" w:eastAsia="zh-CN"/>
              </w:rPr>
              <w:t>)</w:t>
            </w:r>
          </w:p>
        </w:tc>
      </w:tr>
      <w:tr w:rsidR="00B610FF" w:rsidRPr="00ED239D" w14:paraId="3F19E1C5" w14:textId="77777777" w:rsidTr="00B610FF">
        <w:trPr>
          <w:jc w:val="center"/>
        </w:trPr>
        <w:tc>
          <w:tcPr>
            <w:tcW w:w="645" w:type="dxa"/>
          </w:tcPr>
          <w:p w14:paraId="041FF3A9"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58D35968" w14:textId="77777777" w:rsidR="00B610FF" w:rsidRPr="00ED239D" w:rsidRDefault="00B610FF">
            <w:pPr>
              <w:spacing w:before="40" w:after="40"/>
              <w:rPr>
                <w:lang w:val="en-GB" w:eastAsia="zh-CN"/>
              </w:rPr>
            </w:pPr>
            <w:r w:rsidRPr="00ED239D">
              <w:rPr>
                <w:lang w:val="en-GB" w:eastAsia="zh-CN"/>
              </w:rPr>
              <w:t>Status of SG16 Recommendations Consented (Rennes, 15-26 April 2024)</w:t>
            </w:r>
          </w:p>
        </w:tc>
      </w:tr>
      <w:tr w:rsidR="00B610FF" w:rsidRPr="00ED239D" w14:paraId="394D2995" w14:textId="77777777" w:rsidTr="00B610FF">
        <w:trPr>
          <w:jc w:val="center"/>
        </w:trPr>
        <w:tc>
          <w:tcPr>
            <w:tcW w:w="645" w:type="dxa"/>
          </w:tcPr>
          <w:p w14:paraId="5EF70720"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45D9382E" w14:textId="77777777" w:rsidR="00B610FF" w:rsidRPr="00ED239D" w:rsidRDefault="00B610FF">
            <w:pPr>
              <w:spacing w:before="40" w:after="40"/>
              <w:rPr>
                <w:lang w:val="en-GB" w:eastAsia="zh-CN"/>
              </w:rPr>
            </w:pPr>
            <w:r w:rsidRPr="00ED239D">
              <w:rPr>
                <w:lang w:val="en-GB" w:eastAsia="zh-CN"/>
              </w:rPr>
              <w:t>Updates on the metaverse work (if any)</w:t>
            </w:r>
          </w:p>
        </w:tc>
      </w:tr>
      <w:tr w:rsidR="00B610FF" w:rsidRPr="00B610FF" w14:paraId="3B116ACF" w14:textId="77777777" w:rsidTr="00B610FF">
        <w:trPr>
          <w:jc w:val="center"/>
        </w:trPr>
        <w:tc>
          <w:tcPr>
            <w:tcW w:w="10206" w:type="dxa"/>
            <w:gridSpan w:val="3"/>
            <w:hideMark/>
          </w:tcPr>
          <w:p w14:paraId="6041100B" w14:textId="77777777" w:rsidR="00B610FF" w:rsidRPr="00B610FF" w:rsidRDefault="00B610FF">
            <w:pPr>
              <w:spacing w:before="40" w:after="40"/>
              <w:rPr>
                <w:b/>
                <w:bCs/>
                <w:i/>
                <w:iCs/>
                <w:lang w:eastAsia="zh-CN"/>
              </w:rPr>
            </w:pPr>
            <w:r w:rsidRPr="00B610FF">
              <w:rPr>
                <w:b/>
                <w:bCs/>
                <w:i/>
                <w:iCs/>
                <w:lang w:eastAsia="zh-CN"/>
              </w:rPr>
              <w:t>WP1/16 Segment</w:t>
            </w:r>
          </w:p>
        </w:tc>
      </w:tr>
      <w:tr w:rsidR="00B610FF" w:rsidRPr="00ED239D" w14:paraId="7C95C3C6" w14:textId="77777777" w:rsidTr="00B610FF">
        <w:trPr>
          <w:jc w:val="center"/>
        </w:trPr>
        <w:tc>
          <w:tcPr>
            <w:tcW w:w="645" w:type="dxa"/>
          </w:tcPr>
          <w:p w14:paraId="263B67DC"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500C2289" w14:textId="77777777" w:rsidR="00B610FF" w:rsidRPr="00ED239D" w:rsidRDefault="00B610FF">
            <w:pPr>
              <w:spacing w:before="40" w:after="40"/>
              <w:rPr>
                <w:lang w:val="en-GB" w:eastAsia="ja-JP"/>
              </w:rPr>
            </w:pPr>
            <w:r w:rsidRPr="00ED239D">
              <w:rPr>
                <w:lang w:val="en-GB" w:eastAsia="ja-JP"/>
              </w:rPr>
              <w:t>Report of interim WP1/16 activities (as applicable)</w:t>
            </w:r>
          </w:p>
        </w:tc>
      </w:tr>
      <w:tr w:rsidR="00B610FF" w:rsidRPr="00ED239D" w14:paraId="18C0CB9F" w14:textId="77777777" w:rsidTr="00B610FF">
        <w:trPr>
          <w:jc w:val="center"/>
        </w:trPr>
        <w:tc>
          <w:tcPr>
            <w:tcW w:w="1036" w:type="dxa"/>
            <w:gridSpan w:val="2"/>
          </w:tcPr>
          <w:p w14:paraId="18847340"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2C461C84" w14:textId="77777777" w:rsidR="00B610FF" w:rsidRPr="00ED239D" w:rsidRDefault="00B610FF">
            <w:pPr>
              <w:spacing w:before="40" w:after="40"/>
              <w:rPr>
                <w:lang w:val="en-GB" w:eastAsia="ja-JP"/>
              </w:rPr>
            </w:pPr>
            <w:r w:rsidRPr="00ED239D">
              <w:rPr>
                <w:lang w:val="en-GB" w:eastAsia="ja-JP"/>
              </w:rPr>
              <w:t>Q11/16 "Multimedia systems, terminals, gateways and data conferencing"</w:t>
            </w:r>
          </w:p>
        </w:tc>
      </w:tr>
      <w:tr w:rsidR="00B610FF" w:rsidRPr="00ED239D" w14:paraId="3563C2B0" w14:textId="77777777" w:rsidTr="00B610FF">
        <w:trPr>
          <w:jc w:val="center"/>
        </w:trPr>
        <w:tc>
          <w:tcPr>
            <w:tcW w:w="1036" w:type="dxa"/>
            <w:gridSpan w:val="2"/>
          </w:tcPr>
          <w:p w14:paraId="37505A2B"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20A0016F" w14:textId="77777777" w:rsidR="00B610FF" w:rsidRPr="00ED239D" w:rsidRDefault="00B610FF">
            <w:pPr>
              <w:spacing w:before="40" w:after="40"/>
              <w:rPr>
                <w:lang w:val="en-GB" w:eastAsia="ja-JP"/>
              </w:rPr>
            </w:pPr>
            <w:r w:rsidRPr="00ED239D">
              <w:rPr>
                <w:lang w:val="en-GB" w:eastAsia="ja-JP"/>
              </w:rPr>
              <w:t>Q13/16 "Content delivery, multimedia application platforms and end systems for IP-based television services including digital signage"</w:t>
            </w:r>
          </w:p>
        </w:tc>
      </w:tr>
      <w:tr w:rsidR="00B610FF" w:rsidRPr="00ED239D" w14:paraId="7AF94C96" w14:textId="77777777" w:rsidTr="00B610FF">
        <w:trPr>
          <w:jc w:val="center"/>
        </w:trPr>
        <w:tc>
          <w:tcPr>
            <w:tcW w:w="1036" w:type="dxa"/>
            <w:gridSpan w:val="2"/>
          </w:tcPr>
          <w:p w14:paraId="4F3098BA"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165FF9A8" w14:textId="77777777" w:rsidR="00B610FF" w:rsidRPr="00ED239D" w:rsidRDefault="00B610FF">
            <w:pPr>
              <w:spacing w:before="40" w:after="40"/>
              <w:rPr>
                <w:lang w:val="en-GB" w:eastAsia="ja-JP"/>
              </w:rPr>
            </w:pPr>
            <w:r w:rsidRPr="00ED239D">
              <w:rPr>
                <w:lang w:val="en-GB" w:eastAsia="ja-JP"/>
              </w:rPr>
              <w:t>Q21/16 "Multimedia framework, applications and services"</w:t>
            </w:r>
          </w:p>
        </w:tc>
      </w:tr>
      <w:tr w:rsidR="00B610FF" w:rsidRPr="00ED239D" w14:paraId="11890EE2" w14:textId="77777777" w:rsidTr="00B610FF">
        <w:trPr>
          <w:jc w:val="center"/>
        </w:trPr>
        <w:tc>
          <w:tcPr>
            <w:tcW w:w="1036" w:type="dxa"/>
            <w:gridSpan w:val="2"/>
          </w:tcPr>
          <w:p w14:paraId="48FC1D4A"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0AFC7109" w14:textId="77777777" w:rsidR="00B610FF" w:rsidRPr="00ED239D" w:rsidRDefault="00B610FF">
            <w:pPr>
              <w:spacing w:before="40" w:after="40"/>
              <w:rPr>
                <w:lang w:val="en-GB" w:eastAsia="ja-JP"/>
              </w:rPr>
            </w:pPr>
            <w:r w:rsidRPr="00ED239D">
              <w:rPr>
                <w:lang w:val="en-GB" w:eastAsia="ja-JP"/>
              </w:rPr>
              <w:t>Q22/16 "Multimedia aspects of distributed ledger technologies and e-services"</w:t>
            </w:r>
          </w:p>
        </w:tc>
      </w:tr>
      <w:tr w:rsidR="00B610FF" w:rsidRPr="00ED239D" w14:paraId="182B86EF" w14:textId="77777777" w:rsidTr="00B610FF">
        <w:trPr>
          <w:jc w:val="center"/>
        </w:trPr>
        <w:tc>
          <w:tcPr>
            <w:tcW w:w="1036" w:type="dxa"/>
            <w:gridSpan w:val="2"/>
          </w:tcPr>
          <w:p w14:paraId="520CB8CF"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4D1ACCB1" w14:textId="77777777" w:rsidR="00B610FF" w:rsidRPr="00ED239D" w:rsidRDefault="00B610FF">
            <w:pPr>
              <w:spacing w:before="40" w:after="40"/>
              <w:rPr>
                <w:lang w:val="en-GB" w:eastAsia="ja-JP"/>
              </w:rPr>
            </w:pPr>
            <w:r w:rsidRPr="00ED239D">
              <w:rPr>
                <w:lang w:val="en-GB" w:eastAsia="ja-JP"/>
              </w:rPr>
              <w:t>Q27/16 "Vehicular multimedia communications, systems, networks, and applications"</w:t>
            </w:r>
          </w:p>
        </w:tc>
      </w:tr>
      <w:tr w:rsidR="00B610FF" w:rsidRPr="00ED239D" w14:paraId="249BE581" w14:textId="77777777" w:rsidTr="00B610FF">
        <w:trPr>
          <w:jc w:val="center"/>
        </w:trPr>
        <w:tc>
          <w:tcPr>
            <w:tcW w:w="645" w:type="dxa"/>
          </w:tcPr>
          <w:p w14:paraId="58E43020"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bookmarkStart w:id="3" w:name="_Ref498615940" w:colFirst="0" w:colLast="0"/>
          </w:p>
        </w:tc>
        <w:tc>
          <w:tcPr>
            <w:tcW w:w="9561" w:type="dxa"/>
            <w:gridSpan w:val="2"/>
            <w:hideMark/>
          </w:tcPr>
          <w:p w14:paraId="45172965" w14:textId="77777777" w:rsidR="00B610FF" w:rsidRPr="00ED239D" w:rsidRDefault="00B610FF">
            <w:pPr>
              <w:spacing w:before="40" w:after="40"/>
              <w:rPr>
                <w:lang w:val="en-GB" w:eastAsia="ja-JP"/>
              </w:rPr>
            </w:pPr>
            <w:r w:rsidRPr="00ED239D">
              <w:rPr>
                <w:szCs w:val="22"/>
                <w:lang w:val="en-GB" w:eastAsia="zh-CN"/>
              </w:rPr>
              <w:t xml:space="preserve">Start of approval process </w:t>
            </w:r>
            <w:r w:rsidRPr="00ED239D">
              <w:rPr>
                <w:lang w:val="en-GB" w:eastAsia="zh-CN"/>
              </w:rPr>
              <w:t xml:space="preserve">(WTSA-20 Res.1 and ITU-T A.8) for mature </w:t>
            </w:r>
            <w:r w:rsidRPr="00ED239D">
              <w:rPr>
                <w:rFonts w:eastAsia="MS Mincho"/>
                <w:lang w:val="en-GB" w:eastAsia="ja-JP"/>
              </w:rPr>
              <w:t>WP1/16 texts</w:t>
            </w:r>
          </w:p>
        </w:tc>
      </w:tr>
      <w:bookmarkEnd w:id="3"/>
      <w:tr w:rsidR="00B610FF" w:rsidRPr="00ED239D" w14:paraId="474F7E01" w14:textId="77777777" w:rsidTr="00B610FF">
        <w:trPr>
          <w:jc w:val="center"/>
        </w:trPr>
        <w:tc>
          <w:tcPr>
            <w:tcW w:w="645" w:type="dxa"/>
          </w:tcPr>
          <w:p w14:paraId="0BC0493A"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6AC5F4DC" w14:textId="77777777" w:rsidR="00B610FF" w:rsidRPr="00ED239D" w:rsidRDefault="00B610FF">
            <w:pPr>
              <w:spacing w:before="40" w:after="40"/>
              <w:rPr>
                <w:lang w:val="en-GB" w:eastAsia="zh-CN"/>
              </w:rPr>
            </w:pPr>
            <w:r w:rsidRPr="00ED239D">
              <w:rPr>
                <w:lang w:val="en-GB" w:eastAsia="zh-CN"/>
              </w:rPr>
              <w:t>Approval of work programme updates and outgoing liaison statements from WP1/16 Questions</w:t>
            </w:r>
          </w:p>
        </w:tc>
      </w:tr>
      <w:tr w:rsidR="00B610FF" w:rsidRPr="00B610FF" w14:paraId="0AEA59D4" w14:textId="77777777" w:rsidTr="00B610FF">
        <w:trPr>
          <w:jc w:val="center"/>
        </w:trPr>
        <w:tc>
          <w:tcPr>
            <w:tcW w:w="10206" w:type="dxa"/>
            <w:gridSpan w:val="3"/>
            <w:hideMark/>
          </w:tcPr>
          <w:p w14:paraId="4FA1BD5C" w14:textId="77777777" w:rsidR="00B610FF" w:rsidRPr="00B610FF" w:rsidRDefault="00B610FF">
            <w:pPr>
              <w:spacing w:before="40" w:after="40"/>
              <w:rPr>
                <w:b/>
                <w:bCs/>
                <w:i/>
                <w:iCs/>
                <w:lang w:eastAsia="zh-CN"/>
              </w:rPr>
            </w:pPr>
            <w:r w:rsidRPr="00B610FF">
              <w:rPr>
                <w:b/>
                <w:bCs/>
                <w:i/>
                <w:iCs/>
                <w:lang w:eastAsia="zh-CN"/>
              </w:rPr>
              <w:t>WP2/16 Segment</w:t>
            </w:r>
          </w:p>
        </w:tc>
      </w:tr>
      <w:tr w:rsidR="00B610FF" w:rsidRPr="00ED239D" w14:paraId="6C82C59B" w14:textId="77777777" w:rsidTr="00B610FF">
        <w:trPr>
          <w:jc w:val="center"/>
        </w:trPr>
        <w:tc>
          <w:tcPr>
            <w:tcW w:w="645" w:type="dxa"/>
          </w:tcPr>
          <w:p w14:paraId="5B84C09A"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0EDDC2B1" w14:textId="77777777" w:rsidR="00B610FF" w:rsidRPr="00ED239D" w:rsidRDefault="00B610FF">
            <w:pPr>
              <w:spacing w:before="40" w:after="40"/>
              <w:rPr>
                <w:lang w:val="en-GB" w:eastAsia="zh-CN"/>
              </w:rPr>
            </w:pPr>
            <w:r w:rsidRPr="00ED239D">
              <w:rPr>
                <w:lang w:val="en-GB" w:eastAsia="ja-JP"/>
              </w:rPr>
              <w:t>Report of interim WP2/16 activities (as applicable)</w:t>
            </w:r>
          </w:p>
        </w:tc>
      </w:tr>
      <w:tr w:rsidR="00B610FF" w:rsidRPr="00ED239D" w14:paraId="2325C6D3" w14:textId="77777777" w:rsidTr="00B610FF">
        <w:trPr>
          <w:jc w:val="center"/>
        </w:trPr>
        <w:tc>
          <w:tcPr>
            <w:tcW w:w="1036" w:type="dxa"/>
            <w:gridSpan w:val="2"/>
          </w:tcPr>
          <w:p w14:paraId="6FE3CC2F"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111D111A" w14:textId="77777777" w:rsidR="00B610FF" w:rsidRPr="00ED239D" w:rsidRDefault="00B610FF">
            <w:pPr>
              <w:spacing w:before="40" w:after="40"/>
              <w:rPr>
                <w:lang w:val="en-GB" w:eastAsia="ja-JP"/>
              </w:rPr>
            </w:pPr>
            <w:r w:rsidRPr="00ED239D">
              <w:rPr>
                <w:lang w:val="en-GB" w:eastAsia="ja-JP"/>
              </w:rPr>
              <w:t>Q23/16 "Digital culture-related systems and services"</w:t>
            </w:r>
          </w:p>
        </w:tc>
      </w:tr>
      <w:tr w:rsidR="00B610FF" w:rsidRPr="00ED239D" w14:paraId="61A23BB7" w14:textId="77777777" w:rsidTr="00B610FF">
        <w:trPr>
          <w:jc w:val="center"/>
        </w:trPr>
        <w:tc>
          <w:tcPr>
            <w:tcW w:w="1036" w:type="dxa"/>
            <w:gridSpan w:val="2"/>
          </w:tcPr>
          <w:p w14:paraId="7B493EDA"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43FD25DC" w14:textId="77777777" w:rsidR="00B610FF" w:rsidRPr="00ED239D" w:rsidRDefault="00B610FF">
            <w:pPr>
              <w:spacing w:before="40" w:after="40"/>
              <w:rPr>
                <w:lang w:val="en-GB" w:eastAsia="ja-JP"/>
              </w:rPr>
            </w:pPr>
            <w:r w:rsidRPr="00ED239D">
              <w:rPr>
                <w:lang w:val="en-GB" w:eastAsia="ja-JP"/>
              </w:rPr>
              <w:t>Q24/16 "Human factors for intelligent user interfaces and services"</w:t>
            </w:r>
          </w:p>
        </w:tc>
      </w:tr>
      <w:tr w:rsidR="00B610FF" w:rsidRPr="00ED239D" w14:paraId="77346E58" w14:textId="77777777" w:rsidTr="00B610FF">
        <w:trPr>
          <w:jc w:val="center"/>
        </w:trPr>
        <w:tc>
          <w:tcPr>
            <w:tcW w:w="1036" w:type="dxa"/>
            <w:gridSpan w:val="2"/>
          </w:tcPr>
          <w:p w14:paraId="27D9D0AC"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6A270D41" w14:textId="77777777" w:rsidR="00B610FF" w:rsidRPr="00ED239D" w:rsidRDefault="00B610FF">
            <w:pPr>
              <w:spacing w:before="40" w:after="40"/>
              <w:rPr>
                <w:lang w:val="en-GB" w:eastAsia="ja-JP"/>
              </w:rPr>
            </w:pPr>
            <w:r w:rsidRPr="00ED239D">
              <w:rPr>
                <w:lang w:val="en-GB" w:eastAsia="ja-JP"/>
              </w:rPr>
              <w:t>Q26/16 "Accessibility to multimedia systems and services"</w:t>
            </w:r>
          </w:p>
        </w:tc>
      </w:tr>
      <w:tr w:rsidR="00B610FF" w:rsidRPr="00ED239D" w14:paraId="6C9D4EA3" w14:textId="77777777" w:rsidTr="00B610FF">
        <w:trPr>
          <w:jc w:val="center"/>
        </w:trPr>
        <w:tc>
          <w:tcPr>
            <w:tcW w:w="1036" w:type="dxa"/>
            <w:gridSpan w:val="2"/>
          </w:tcPr>
          <w:p w14:paraId="317A3036" w14:textId="77777777" w:rsidR="00B610FF" w:rsidRPr="00ED239D" w:rsidRDefault="00B610FF" w:rsidP="00B610FF">
            <w:pPr>
              <w:numPr>
                <w:ilvl w:val="1"/>
                <w:numId w:val="11"/>
              </w:numPr>
              <w:overflowPunct/>
              <w:autoSpaceDE/>
              <w:adjustRightInd/>
              <w:spacing w:before="40" w:after="40"/>
              <w:jc w:val="right"/>
              <w:textAlignment w:val="auto"/>
              <w:rPr>
                <w:lang w:val="en-GB" w:eastAsia="zh-CN"/>
              </w:rPr>
            </w:pPr>
          </w:p>
        </w:tc>
        <w:tc>
          <w:tcPr>
            <w:tcW w:w="9170" w:type="dxa"/>
            <w:hideMark/>
          </w:tcPr>
          <w:p w14:paraId="37986667" w14:textId="77777777" w:rsidR="00B610FF" w:rsidRPr="00ED239D" w:rsidRDefault="00B610FF">
            <w:pPr>
              <w:spacing w:before="40" w:after="40"/>
              <w:rPr>
                <w:lang w:val="en-GB" w:eastAsia="ja-JP"/>
              </w:rPr>
            </w:pPr>
            <w:r w:rsidRPr="00ED239D">
              <w:rPr>
                <w:lang w:val="en-GB" w:eastAsia="ja-JP"/>
              </w:rPr>
              <w:t>Q28/16 "Multimedia framework for digital health applications"</w:t>
            </w:r>
          </w:p>
        </w:tc>
      </w:tr>
      <w:tr w:rsidR="00B610FF" w:rsidRPr="00ED239D" w14:paraId="698C5871" w14:textId="77777777" w:rsidTr="00B610FF">
        <w:trPr>
          <w:jc w:val="center"/>
        </w:trPr>
        <w:tc>
          <w:tcPr>
            <w:tcW w:w="645" w:type="dxa"/>
          </w:tcPr>
          <w:p w14:paraId="69DEBF85"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21663858" w14:textId="77777777" w:rsidR="00B610FF" w:rsidRPr="00ED239D" w:rsidRDefault="00B610FF">
            <w:pPr>
              <w:spacing w:before="40" w:after="40"/>
              <w:rPr>
                <w:lang w:val="en-GB" w:eastAsia="ja-JP"/>
              </w:rPr>
            </w:pPr>
            <w:r w:rsidRPr="00ED239D">
              <w:rPr>
                <w:szCs w:val="22"/>
                <w:lang w:val="en-GB" w:eastAsia="zh-CN"/>
              </w:rPr>
              <w:t xml:space="preserve">Start of approval process </w:t>
            </w:r>
            <w:r w:rsidRPr="00ED239D">
              <w:rPr>
                <w:lang w:val="en-GB" w:eastAsia="zh-CN"/>
              </w:rPr>
              <w:t xml:space="preserve">(WTSA-20 Res.1 and ITU-T A.8) for mature </w:t>
            </w:r>
            <w:r w:rsidRPr="00ED239D">
              <w:rPr>
                <w:rFonts w:eastAsia="MS Mincho"/>
                <w:lang w:val="en-GB" w:eastAsia="ja-JP"/>
              </w:rPr>
              <w:t>WP2/16 texts</w:t>
            </w:r>
          </w:p>
        </w:tc>
      </w:tr>
      <w:tr w:rsidR="00B610FF" w:rsidRPr="00ED239D" w14:paraId="47AEB34C" w14:textId="77777777" w:rsidTr="00B610FF">
        <w:trPr>
          <w:jc w:val="center"/>
        </w:trPr>
        <w:tc>
          <w:tcPr>
            <w:tcW w:w="645" w:type="dxa"/>
          </w:tcPr>
          <w:p w14:paraId="4829C409"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05527712" w14:textId="77777777" w:rsidR="00B610FF" w:rsidRPr="00ED239D" w:rsidRDefault="00B610FF">
            <w:pPr>
              <w:spacing w:before="40" w:after="40"/>
              <w:rPr>
                <w:lang w:val="en-GB" w:eastAsia="ja-JP"/>
              </w:rPr>
            </w:pPr>
            <w:r w:rsidRPr="00ED239D">
              <w:rPr>
                <w:lang w:val="en-GB" w:eastAsia="zh-CN"/>
              </w:rPr>
              <w:t>Approval of work programme updates and outgoing liaison statements from WP2/16 Questions</w:t>
            </w:r>
          </w:p>
        </w:tc>
      </w:tr>
      <w:tr w:rsidR="00B610FF" w:rsidRPr="00B610FF" w14:paraId="5BE9DA56" w14:textId="77777777" w:rsidTr="00B610FF">
        <w:trPr>
          <w:jc w:val="center"/>
        </w:trPr>
        <w:tc>
          <w:tcPr>
            <w:tcW w:w="10206" w:type="dxa"/>
            <w:gridSpan w:val="3"/>
            <w:hideMark/>
          </w:tcPr>
          <w:p w14:paraId="14214893" w14:textId="77777777" w:rsidR="00B610FF" w:rsidRPr="00B610FF" w:rsidRDefault="00B610FF">
            <w:pPr>
              <w:spacing w:before="40" w:after="40"/>
              <w:rPr>
                <w:b/>
                <w:bCs/>
                <w:i/>
                <w:iCs/>
                <w:lang w:eastAsia="zh-CN"/>
              </w:rPr>
            </w:pPr>
            <w:r w:rsidRPr="00B610FF">
              <w:rPr>
                <w:b/>
                <w:bCs/>
                <w:i/>
                <w:iCs/>
                <w:lang w:eastAsia="zh-CN"/>
              </w:rPr>
              <w:t>WP3/16 Segment</w:t>
            </w:r>
          </w:p>
        </w:tc>
      </w:tr>
      <w:tr w:rsidR="00B610FF" w:rsidRPr="00ED239D" w14:paraId="6E75BAE0" w14:textId="77777777" w:rsidTr="00B610FF">
        <w:trPr>
          <w:jc w:val="center"/>
        </w:trPr>
        <w:tc>
          <w:tcPr>
            <w:tcW w:w="645" w:type="dxa"/>
          </w:tcPr>
          <w:p w14:paraId="3569F227"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3C7BA500" w14:textId="77777777" w:rsidR="00B610FF" w:rsidRPr="00ED239D" w:rsidRDefault="00B610FF">
            <w:pPr>
              <w:spacing w:before="40" w:after="40"/>
              <w:rPr>
                <w:lang w:val="en-GB" w:eastAsia="zh-CN"/>
              </w:rPr>
            </w:pPr>
            <w:r w:rsidRPr="00ED239D">
              <w:rPr>
                <w:lang w:val="en-GB" w:eastAsia="ja-JP"/>
              </w:rPr>
              <w:t>Review and approval of interim WP3/16 activities (as applicable)</w:t>
            </w:r>
          </w:p>
        </w:tc>
      </w:tr>
      <w:tr w:rsidR="00B610FF" w:rsidRPr="00B610FF" w14:paraId="09AB4E7C" w14:textId="77777777" w:rsidTr="00B610FF">
        <w:trPr>
          <w:jc w:val="center"/>
        </w:trPr>
        <w:tc>
          <w:tcPr>
            <w:tcW w:w="1036" w:type="dxa"/>
            <w:gridSpan w:val="2"/>
          </w:tcPr>
          <w:p w14:paraId="358F2753" w14:textId="77777777" w:rsidR="00B610FF" w:rsidRPr="00ED239D" w:rsidRDefault="00B610FF" w:rsidP="00B610FF">
            <w:pPr>
              <w:numPr>
                <w:ilvl w:val="1"/>
                <w:numId w:val="11"/>
              </w:numPr>
              <w:spacing w:before="40" w:after="40"/>
              <w:textAlignment w:val="auto"/>
              <w:rPr>
                <w:lang w:val="en-GB" w:eastAsia="zh-CN"/>
              </w:rPr>
            </w:pPr>
          </w:p>
        </w:tc>
        <w:tc>
          <w:tcPr>
            <w:tcW w:w="9170" w:type="dxa"/>
            <w:hideMark/>
          </w:tcPr>
          <w:p w14:paraId="4FE4700C" w14:textId="77777777" w:rsidR="00B610FF" w:rsidRPr="00B610FF" w:rsidRDefault="00B610FF">
            <w:pPr>
              <w:spacing w:before="40" w:after="40"/>
              <w:rPr>
                <w:lang w:eastAsia="ja-JP"/>
              </w:rPr>
            </w:pPr>
            <w:r w:rsidRPr="00B610FF">
              <w:rPr>
                <w:lang w:eastAsia="ja-JP"/>
              </w:rPr>
              <w:t>Q5/16 "Artificial intelligence-enabled multimedia applications"</w:t>
            </w:r>
          </w:p>
        </w:tc>
      </w:tr>
      <w:tr w:rsidR="00B610FF" w:rsidRPr="00ED239D" w14:paraId="7E327DB5" w14:textId="77777777" w:rsidTr="00B610FF">
        <w:trPr>
          <w:jc w:val="center"/>
        </w:trPr>
        <w:tc>
          <w:tcPr>
            <w:tcW w:w="1036" w:type="dxa"/>
            <w:gridSpan w:val="2"/>
          </w:tcPr>
          <w:p w14:paraId="0BEEA186" w14:textId="77777777" w:rsidR="00B610FF" w:rsidRPr="00B610FF" w:rsidRDefault="00B610FF" w:rsidP="00B610FF">
            <w:pPr>
              <w:numPr>
                <w:ilvl w:val="1"/>
                <w:numId w:val="11"/>
              </w:numPr>
              <w:spacing w:before="40" w:after="40"/>
              <w:textAlignment w:val="auto"/>
              <w:rPr>
                <w:lang w:eastAsia="zh-CN"/>
              </w:rPr>
            </w:pPr>
          </w:p>
        </w:tc>
        <w:tc>
          <w:tcPr>
            <w:tcW w:w="9170" w:type="dxa"/>
            <w:hideMark/>
          </w:tcPr>
          <w:p w14:paraId="5CB7472D" w14:textId="77777777" w:rsidR="00B610FF" w:rsidRPr="00ED239D" w:rsidRDefault="00B610FF">
            <w:pPr>
              <w:spacing w:before="40" w:after="40"/>
              <w:rPr>
                <w:lang w:val="en-GB" w:eastAsia="ja-JP"/>
              </w:rPr>
            </w:pPr>
            <w:r w:rsidRPr="00ED239D">
              <w:rPr>
                <w:lang w:val="en-GB" w:eastAsia="ja-JP"/>
              </w:rPr>
              <w:t>Q6/16 "Visual, audio and signal coding"</w:t>
            </w:r>
          </w:p>
        </w:tc>
      </w:tr>
      <w:tr w:rsidR="00B610FF" w:rsidRPr="00ED239D" w14:paraId="3ABD9364" w14:textId="77777777" w:rsidTr="00B610FF">
        <w:trPr>
          <w:jc w:val="center"/>
        </w:trPr>
        <w:tc>
          <w:tcPr>
            <w:tcW w:w="1036" w:type="dxa"/>
            <w:gridSpan w:val="2"/>
          </w:tcPr>
          <w:p w14:paraId="720D8C53" w14:textId="77777777" w:rsidR="00B610FF" w:rsidRPr="00ED239D" w:rsidRDefault="00B610FF" w:rsidP="00B610FF">
            <w:pPr>
              <w:numPr>
                <w:ilvl w:val="1"/>
                <w:numId w:val="11"/>
              </w:numPr>
              <w:spacing w:before="40" w:after="40"/>
              <w:textAlignment w:val="auto"/>
              <w:rPr>
                <w:lang w:val="en-GB" w:eastAsia="zh-CN"/>
              </w:rPr>
            </w:pPr>
          </w:p>
        </w:tc>
        <w:tc>
          <w:tcPr>
            <w:tcW w:w="9170" w:type="dxa"/>
            <w:hideMark/>
          </w:tcPr>
          <w:p w14:paraId="0CCD4ADC" w14:textId="77777777" w:rsidR="00B610FF" w:rsidRPr="00ED239D" w:rsidRDefault="00B610FF">
            <w:pPr>
              <w:spacing w:before="40" w:after="40"/>
              <w:rPr>
                <w:lang w:val="en-GB" w:eastAsia="ja-JP"/>
              </w:rPr>
            </w:pPr>
            <w:r w:rsidRPr="00ED239D">
              <w:rPr>
                <w:lang w:val="en-GB" w:eastAsia="ja-JP"/>
              </w:rPr>
              <w:t>Q8/16 "Immersive live experience systems and services"</w:t>
            </w:r>
          </w:p>
        </w:tc>
      </w:tr>
      <w:tr w:rsidR="00B610FF" w:rsidRPr="00ED239D" w14:paraId="6D43BED0" w14:textId="77777777" w:rsidTr="00B610FF">
        <w:trPr>
          <w:jc w:val="center"/>
        </w:trPr>
        <w:tc>
          <w:tcPr>
            <w:tcW w:w="1036" w:type="dxa"/>
            <w:gridSpan w:val="2"/>
          </w:tcPr>
          <w:p w14:paraId="15CC4962" w14:textId="77777777" w:rsidR="00B610FF" w:rsidRPr="00ED239D" w:rsidRDefault="00B610FF" w:rsidP="00B610FF">
            <w:pPr>
              <w:numPr>
                <w:ilvl w:val="1"/>
                <w:numId w:val="11"/>
              </w:numPr>
              <w:spacing w:before="40" w:after="40"/>
              <w:textAlignment w:val="auto"/>
              <w:rPr>
                <w:lang w:val="en-GB" w:eastAsia="zh-CN"/>
              </w:rPr>
            </w:pPr>
          </w:p>
        </w:tc>
        <w:tc>
          <w:tcPr>
            <w:tcW w:w="9170" w:type="dxa"/>
            <w:hideMark/>
          </w:tcPr>
          <w:p w14:paraId="5927F736" w14:textId="77777777" w:rsidR="00B610FF" w:rsidRPr="00ED239D" w:rsidRDefault="00B610FF">
            <w:pPr>
              <w:spacing w:before="40" w:after="40"/>
              <w:rPr>
                <w:lang w:val="en-GB" w:eastAsia="ja-JP"/>
              </w:rPr>
            </w:pPr>
            <w:r w:rsidRPr="00ED239D">
              <w:rPr>
                <w:lang w:val="en-GB" w:eastAsia="ja-JP"/>
              </w:rPr>
              <w:t>Q12/16 "Intelligent visual systems and services"</w:t>
            </w:r>
          </w:p>
        </w:tc>
      </w:tr>
      <w:tr w:rsidR="00B610FF" w:rsidRPr="00ED239D" w14:paraId="1FB5A370" w14:textId="77777777" w:rsidTr="00B610FF">
        <w:trPr>
          <w:jc w:val="center"/>
        </w:trPr>
        <w:tc>
          <w:tcPr>
            <w:tcW w:w="645" w:type="dxa"/>
          </w:tcPr>
          <w:p w14:paraId="5AFC167D"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13F7AD07" w14:textId="77777777" w:rsidR="00B610FF" w:rsidRPr="00ED239D" w:rsidRDefault="00B610FF">
            <w:pPr>
              <w:spacing w:before="40" w:after="40"/>
              <w:rPr>
                <w:lang w:val="en-GB" w:eastAsia="ja-JP"/>
              </w:rPr>
            </w:pPr>
            <w:r w:rsidRPr="00ED239D">
              <w:rPr>
                <w:szCs w:val="22"/>
                <w:lang w:val="en-GB" w:eastAsia="zh-CN"/>
              </w:rPr>
              <w:t xml:space="preserve">Start of approval process </w:t>
            </w:r>
            <w:r w:rsidRPr="00ED239D">
              <w:rPr>
                <w:lang w:val="en-GB" w:eastAsia="zh-CN"/>
              </w:rPr>
              <w:t xml:space="preserve">(WTSA-20 Res.1 and ITU-T A.8) for mature </w:t>
            </w:r>
            <w:r w:rsidRPr="00ED239D">
              <w:rPr>
                <w:rFonts w:eastAsia="MS Mincho"/>
                <w:lang w:val="en-GB" w:eastAsia="ja-JP"/>
              </w:rPr>
              <w:t>WP3/16 texts</w:t>
            </w:r>
          </w:p>
        </w:tc>
      </w:tr>
      <w:tr w:rsidR="00B610FF" w:rsidRPr="00ED239D" w14:paraId="79D3ACE1" w14:textId="77777777" w:rsidTr="00B610FF">
        <w:trPr>
          <w:jc w:val="center"/>
        </w:trPr>
        <w:tc>
          <w:tcPr>
            <w:tcW w:w="645" w:type="dxa"/>
          </w:tcPr>
          <w:p w14:paraId="164BB484" w14:textId="77777777" w:rsidR="00B610FF" w:rsidRPr="00ED239D" w:rsidRDefault="00B610FF" w:rsidP="00B610FF">
            <w:pPr>
              <w:numPr>
                <w:ilvl w:val="0"/>
                <w:numId w:val="11"/>
              </w:numPr>
              <w:overflowPunct/>
              <w:autoSpaceDE/>
              <w:adjustRightInd/>
              <w:spacing w:before="40" w:after="40"/>
              <w:jc w:val="right"/>
              <w:textAlignment w:val="auto"/>
              <w:rPr>
                <w:lang w:val="en-GB" w:eastAsia="zh-CN"/>
              </w:rPr>
            </w:pPr>
          </w:p>
        </w:tc>
        <w:tc>
          <w:tcPr>
            <w:tcW w:w="9561" w:type="dxa"/>
            <w:gridSpan w:val="2"/>
            <w:hideMark/>
          </w:tcPr>
          <w:p w14:paraId="7158E199" w14:textId="77777777" w:rsidR="00B610FF" w:rsidRPr="00ED239D" w:rsidRDefault="00B610FF">
            <w:pPr>
              <w:spacing w:before="40" w:after="40"/>
              <w:rPr>
                <w:lang w:val="en-GB" w:eastAsia="ja-JP"/>
              </w:rPr>
            </w:pPr>
            <w:r w:rsidRPr="00ED239D">
              <w:rPr>
                <w:lang w:val="en-GB" w:eastAsia="zh-CN"/>
              </w:rPr>
              <w:t>Approval of work programme updates and outgoing liaison statements from WP3/16 Questions</w:t>
            </w:r>
          </w:p>
        </w:tc>
      </w:tr>
      <w:tr w:rsidR="00B610FF" w:rsidRPr="00B610FF" w14:paraId="2AC97E93" w14:textId="77777777" w:rsidTr="00B610FF">
        <w:trPr>
          <w:jc w:val="center"/>
        </w:trPr>
        <w:tc>
          <w:tcPr>
            <w:tcW w:w="10206" w:type="dxa"/>
            <w:gridSpan w:val="3"/>
            <w:hideMark/>
          </w:tcPr>
          <w:p w14:paraId="489C2F25" w14:textId="77777777" w:rsidR="00B610FF" w:rsidRPr="00B610FF" w:rsidRDefault="00B610FF">
            <w:pPr>
              <w:spacing w:before="40" w:after="40"/>
              <w:rPr>
                <w:b/>
                <w:bCs/>
                <w:i/>
                <w:iCs/>
                <w:lang w:eastAsia="zh-CN"/>
              </w:rPr>
            </w:pPr>
            <w:r w:rsidRPr="00B610FF">
              <w:rPr>
                <w:b/>
                <w:bCs/>
                <w:i/>
                <w:iCs/>
                <w:lang w:eastAsia="zh-CN"/>
              </w:rPr>
              <w:t>General segment - Closing</w:t>
            </w:r>
          </w:p>
        </w:tc>
      </w:tr>
      <w:tr w:rsidR="00B610FF" w:rsidRPr="00B610FF" w14:paraId="2A77260A" w14:textId="77777777" w:rsidTr="00B610FF">
        <w:trPr>
          <w:jc w:val="center"/>
        </w:trPr>
        <w:tc>
          <w:tcPr>
            <w:tcW w:w="645" w:type="dxa"/>
          </w:tcPr>
          <w:p w14:paraId="0F09A8F8"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00A3E43A" w14:textId="77777777" w:rsidR="00B610FF" w:rsidRPr="00B610FF" w:rsidRDefault="00B610FF">
            <w:pPr>
              <w:spacing w:before="40" w:after="40"/>
              <w:rPr>
                <w:lang w:eastAsia="ja-JP"/>
              </w:rPr>
            </w:pPr>
            <w:r w:rsidRPr="00B610FF">
              <w:rPr>
                <w:lang w:eastAsia="zh-CN"/>
              </w:rPr>
              <w:t>Future meetings</w:t>
            </w:r>
          </w:p>
        </w:tc>
      </w:tr>
      <w:tr w:rsidR="00B610FF" w:rsidRPr="00B610FF" w14:paraId="4D2A905D" w14:textId="77777777" w:rsidTr="00B610FF">
        <w:trPr>
          <w:jc w:val="center"/>
        </w:trPr>
        <w:tc>
          <w:tcPr>
            <w:tcW w:w="645" w:type="dxa"/>
          </w:tcPr>
          <w:p w14:paraId="37FB247A"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38B32F4E" w14:textId="77777777" w:rsidR="00B610FF" w:rsidRPr="00B610FF" w:rsidRDefault="00B610FF">
            <w:pPr>
              <w:spacing w:before="40" w:after="40"/>
              <w:rPr>
                <w:lang w:eastAsia="ja-JP"/>
              </w:rPr>
            </w:pPr>
            <w:r w:rsidRPr="00B610FF">
              <w:rPr>
                <w:lang w:eastAsia="zh-CN"/>
              </w:rPr>
              <w:t>Any other business</w:t>
            </w:r>
          </w:p>
        </w:tc>
      </w:tr>
      <w:tr w:rsidR="00B610FF" w:rsidRPr="00B610FF" w14:paraId="16EAE2F5" w14:textId="77777777" w:rsidTr="00B610FF">
        <w:trPr>
          <w:jc w:val="center"/>
        </w:trPr>
        <w:tc>
          <w:tcPr>
            <w:tcW w:w="645" w:type="dxa"/>
          </w:tcPr>
          <w:p w14:paraId="74F10F22" w14:textId="77777777" w:rsidR="00B610FF" w:rsidRPr="00B610FF" w:rsidRDefault="00B610FF" w:rsidP="00B610FF">
            <w:pPr>
              <w:numPr>
                <w:ilvl w:val="0"/>
                <w:numId w:val="11"/>
              </w:numPr>
              <w:overflowPunct/>
              <w:autoSpaceDE/>
              <w:adjustRightInd/>
              <w:spacing w:before="40" w:after="40"/>
              <w:jc w:val="right"/>
              <w:textAlignment w:val="auto"/>
              <w:rPr>
                <w:lang w:eastAsia="zh-CN"/>
              </w:rPr>
            </w:pPr>
          </w:p>
        </w:tc>
        <w:tc>
          <w:tcPr>
            <w:tcW w:w="9561" w:type="dxa"/>
            <w:gridSpan w:val="2"/>
            <w:hideMark/>
          </w:tcPr>
          <w:p w14:paraId="5EDE72E7" w14:textId="77777777" w:rsidR="00B610FF" w:rsidRPr="00B610FF" w:rsidRDefault="00B610FF">
            <w:pPr>
              <w:spacing w:before="40" w:after="40"/>
              <w:rPr>
                <w:lang w:eastAsia="ja-JP"/>
              </w:rPr>
            </w:pPr>
            <w:r w:rsidRPr="00B610FF">
              <w:rPr>
                <w:lang w:eastAsia="zh-CN"/>
              </w:rPr>
              <w:t>Closing of the meeting</w:t>
            </w:r>
          </w:p>
        </w:tc>
      </w:tr>
    </w:tbl>
    <w:p w14:paraId="30332057" w14:textId="6D95E8E0" w:rsidR="00815A6F" w:rsidRPr="00B610FF" w:rsidRDefault="00B610FF" w:rsidP="00B610FF">
      <w:pPr>
        <w:spacing w:before="100"/>
        <w:jc w:val="center"/>
      </w:pPr>
      <w:r w:rsidRPr="00B610FF">
        <w:t>_____________________</w:t>
      </w:r>
    </w:p>
    <w:sectPr w:rsidR="00815A6F" w:rsidRPr="00B610FF" w:rsidSect="00B610FF">
      <w:headerReference w:type="even" r:id="rId35"/>
      <w:headerReference w:type="default" r:id="rId36"/>
      <w:footerReference w:type="even" r:id="rId37"/>
      <w:footerReference w:type="first" r:id="rId38"/>
      <w:type w:val="oddPage"/>
      <w:pgSz w:w="11907" w:h="16840" w:code="9"/>
      <w:pgMar w:top="1134" w:right="1134" w:bottom="993"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6AC057AD" w:rsidR="00C64E19" w:rsidRPr="006E6112" w:rsidRDefault="00815A6F" w:rsidP="00F71ACC">
    <w:pPr>
      <w:pStyle w:val="Footer"/>
    </w:pPr>
    <w:r w:rsidRPr="00CF60E8">
      <w:rPr>
        <w:rStyle w:val="Hyperlink"/>
        <w:rFonts w:cs="Calibri"/>
        <w:caps w:val="0"/>
        <w:color w:val="auto"/>
        <w:szCs w:val="18"/>
        <w:u w:val="none"/>
        <w:lang w:val="fr-CH"/>
      </w:rPr>
      <w:fldChar w:fldCharType="begin"/>
    </w:r>
    <w:r w:rsidRPr="006E6112">
      <w:rPr>
        <w:rStyle w:val="Hyperlink"/>
        <w:rFonts w:cs="Calibri"/>
        <w:caps w:val="0"/>
        <w:color w:val="auto"/>
        <w:szCs w:val="18"/>
        <w:u w:val="none"/>
      </w:rPr>
      <w:instrText xml:space="preserve"> FILENAME \p  \* MERGEFORMAT </w:instrText>
    </w:r>
    <w:r w:rsidRPr="00CF60E8">
      <w:rPr>
        <w:rStyle w:val="Hyperlink"/>
        <w:rFonts w:cs="Calibri"/>
        <w:caps w:val="0"/>
        <w:color w:val="auto"/>
        <w:szCs w:val="18"/>
        <w:u w:val="none"/>
        <w:lang w:val="fr-CH"/>
      </w:rPr>
      <w:fldChar w:fldCharType="separate"/>
    </w:r>
    <w:r w:rsidR="006E6112" w:rsidRPr="006E6112">
      <w:rPr>
        <w:rStyle w:val="Hyperlink"/>
        <w:rFonts w:cs="Calibri"/>
        <w:caps w:val="0"/>
        <w:noProof/>
        <w:color w:val="auto"/>
        <w:sz w:val="16"/>
        <w:szCs w:val="18"/>
        <w:u w:val="none"/>
      </w:rPr>
      <w:t>P</w:t>
    </w:r>
    <w:r w:rsidR="006E6112">
      <w:rPr>
        <w:rStyle w:val="Hyperlink"/>
        <w:rFonts w:cs="Calibri"/>
        <w:caps w:val="0"/>
        <w:noProof/>
        <w:color w:val="auto"/>
        <w:szCs w:val="18"/>
        <w:u w:val="none"/>
      </w:rPr>
      <w:t>:\FRA\ITU-T\COM-T\COM16\COLL\008F.docx</w:t>
    </w:r>
    <w:r w:rsidRPr="00CF60E8">
      <w:rPr>
        <w:rStyle w:val="Hyperlink"/>
        <w:rFonts w:cs="Calibri"/>
        <w:caps w:val="0"/>
        <w:noProof/>
        <w:color w:val="auto"/>
        <w:szCs w:val="18"/>
        <w:u w:val="none"/>
        <w:lang w:val="fr-CH"/>
      </w:rPr>
      <w:fldChar w:fldCharType="end"/>
    </w:r>
    <w:r w:rsidRPr="006E6112">
      <w:rPr>
        <w:rStyle w:val="Hyperlink"/>
        <w:rFonts w:cs="Calibri"/>
        <w:caps w:val="0"/>
        <w:noProof/>
        <w:color w:val="auto"/>
        <w:sz w:val="16"/>
        <w:szCs w:val="18"/>
        <w:u w:val="none"/>
      </w:rPr>
      <w:t xml:space="preserve"> (</w:t>
    </w:r>
    <w:r w:rsidR="00F71ACC" w:rsidRPr="006E6112">
      <w:rPr>
        <w:rStyle w:val="Hyperlink"/>
        <w:rFonts w:cs="Calibri"/>
        <w:caps w:val="0"/>
        <w:noProof/>
        <w:color w:val="auto"/>
        <w:sz w:val="16"/>
        <w:szCs w:val="18"/>
        <w:u w:val="none"/>
      </w:rPr>
      <w:t>...</w:t>
    </w:r>
    <w:r w:rsidRPr="006E6112">
      <w:rPr>
        <w:rStyle w:val="Hyperlink"/>
        <w:rFonts w:cs="Calibri"/>
        <w:caps w:val="0"/>
        <w:noProof/>
        <w:color w:val="auto"/>
        <w:sz w:val="16"/>
        <w:szCs w:val="18"/>
        <w:u w:val="non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7EA06CAE" w:rsidR="00C64E19" w:rsidRPr="003222B0" w:rsidRDefault="00815A6F" w:rsidP="00C358D5">
        <w:pPr>
          <w:pStyle w:val="Header"/>
          <w:rPr>
            <w:noProof/>
            <w:sz w:val="18"/>
            <w:szCs w:val="18"/>
          </w:rPr>
        </w:pPr>
        <w:r>
          <w:rPr>
            <w:rFonts w:asciiTheme="minorHAnsi" w:hAnsiTheme="minorHAnsi"/>
            <w:sz w:val="20"/>
          </w:rPr>
          <w:t xml:space="preserve">Lettre collective </w:t>
        </w:r>
        <w:r w:rsidR="007F49AB">
          <w:rPr>
            <w:rFonts w:asciiTheme="minorHAnsi" w:hAnsiTheme="minorHAnsi"/>
            <w:sz w:val="20"/>
          </w:rPr>
          <w:t>8</w:t>
        </w:r>
        <w:r>
          <w:rPr>
            <w:rFonts w:asciiTheme="minorHAnsi" w:hAnsiTheme="minorHAnsi"/>
            <w:sz w:val="20"/>
          </w:rPr>
          <w:t>/</w:t>
        </w:r>
        <w:r w:rsidR="007F49AB">
          <w:rPr>
            <w:rFonts w:asciiTheme="minorHAnsi" w:hAnsiTheme="minorHAnsi"/>
            <w:sz w:val="20"/>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4327AB"/>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1134711700">
    <w:abstractNumId w:val="9"/>
  </w:num>
  <w:num w:numId="11" w16cid:durableId="179903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11DD"/>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0D5A"/>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74FA0"/>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6112"/>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5449F"/>
    <w:rsid w:val="00762160"/>
    <w:rsid w:val="007624DE"/>
    <w:rsid w:val="00764C51"/>
    <w:rsid w:val="00765165"/>
    <w:rsid w:val="007675D2"/>
    <w:rsid w:val="007726C0"/>
    <w:rsid w:val="007743EE"/>
    <w:rsid w:val="007A2F84"/>
    <w:rsid w:val="007B0740"/>
    <w:rsid w:val="007B5B29"/>
    <w:rsid w:val="007B7BFF"/>
    <w:rsid w:val="007D5C68"/>
    <w:rsid w:val="007D6430"/>
    <w:rsid w:val="007E467B"/>
    <w:rsid w:val="007F49A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8F5F72"/>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97EEC"/>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0FF"/>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D239D"/>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39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ED23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D239D"/>
    <w:pPr>
      <w:spacing w:before="320"/>
      <w:outlineLvl w:val="1"/>
    </w:pPr>
  </w:style>
  <w:style w:type="paragraph" w:styleId="Heading3">
    <w:name w:val="heading 3"/>
    <w:basedOn w:val="Heading1"/>
    <w:next w:val="Normal"/>
    <w:qFormat/>
    <w:rsid w:val="00ED239D"/>
    <w:pPr>
      <w:spacing w:before="200"/>
      <w:outlineLvl w:val="2"/>
    </w:pPr>
  </w:style>
  <w:style w:type="paragraph" w:styleId="Heading4">
    <w:name w:val="heading 4"/>
    <w:basedOn w:val="Heading3"/>
    <w:next w:val="Normal"/>
    <w:qFormat/>
    <w:rsid w:val="00ED239D"/>
    <w:pPr>
      <w:tabs>
        <w:tab w:val="clear" w:pos="794"/>
        <w:tab w:val="left" w:pos="1191"/>
      </w:tabs>
      <w:ind w:left="993" w:hanging="993"/>
      <w:outlineLvl w:val="3"/>
    </w:pPr>
  </w:style>
  <w:style w:type="paragraph" w:styleId="Heading5">
    <w:name w:val="heading 5"/>
    <w:basedOn w:val="Heading3"/>
    <w:next w:val="Normal"/>
    <w:qFormat/>
    <w:rsid w:val="00ED239D"/>
    <w:pPr>
      <w:tabs>
        <w:tab w:val="clear" w:pos="794"/>
        <w:tab w:val="left" w:pos="1191"/>
      </w:tabs>
      <w:outlineLvl w:val="4"/>
    </w:pPr>
  </w:style>
  <w:style w:type="paragraph" w:styleId="Heading6">
    <w:name w:val="heading 6"/>
    <w:basedOn w:val="Heading3"/>
    <w:next w:val="Normal"/>
    <w:qFormat/>
    <w:rsid w:val="00ED239D"/>
    <w:pPr>
      <w:tabs>
        <w:tab w:val="clear" w:pos="794"/>
        <w:tab w:val="left" w:pos="1191"/>
      </w:tabs>
      <w:outlineLvl w:val="5"/>
    </w:pPr>
  </w:style>
  <w:style w:type="paragraph" w:styleId="Heading7">
    <w:name w:val="heading 7"/>
    <w:basedOn w:val="Heading3"/>
    <w:next w:val="Normal"/>
    <w:qFormat/>
    <w:rsid w:val="00ED239D"/>
    <w:pPr>
      <w:tabs>
        <w:tab w:val="clear" w:pos="794"/>
        <w:tab w:val="left" w:pos="1191"/>
      </w:tabs>
      <w:outlineLvl w:val="6"/>
    </w:pPr>
  </w:style>
  <w:style w:type="paragraph" w:styleId="Heading8">
    <w:name w:val="heading 8"/>
    <w:basedOn w:val="Heading3"/>
    <w:next w:val="Normal"/>
    <w:qFormat/>
    <w:rsid w:val="00ED239D"/>
    <w:pPr>
      <w:tabs>
        <w:tab w:val="clear" w:pos="794"/>
        <w:tab w:val="left" w:pos="1191"/>
      </w:tabs>
      <w:outlineLvl w:val="7"/>
    </w:pPr>
  </w:style>
  <w:style w:type="paragraph" w:styleId="Heading9">
    <w:name w:val="heading 9"/>
    <w:basedOn w:val="Heading3"/>
    <w:next w:val="Normal"/>
    <w:qFormat/>
    <w:rsid w:val="00ED239D"/>
    <w:pPr>
      <w:tabs>
        <w:tab w:val="clear" w:pos="794"/>
        <w:tab w:val="left" w:pos="1191"/>
      </w:tabs>
      <w:outlineLvl w:val="8"/>
    </w:pPr>
  </w:style>
  <w:style w:type="character" w:default="1" w:styleId="DefaultParagraphFont">
    <w:name w:val="Default Paragraph Font"/>
    <w:uiPriority w:val="1"/>
    <w:semiHidden/>
    <w:unhideWhenUsed/>
    <w:rsid w:val="00ED23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39D"/>
  </w:style>
  <w:style w:type="paragraph" w:styleId="TOC8">
    <w:name w:val="toc 8"/>
    <w:basedOn w:val="TOC3"/>
    <w:semiHidden/>
    <w:rsid w:val="00ED239D"/>
  </w:style>
  <w:style w:type="paragraph" w:styleId="TOC7">
    <w:name w:val="toc 7"/>
    <w:basedOn w:val="TOC3"/>
    <w:semiHidden/>
    <w:rsid w:val="00ED239D"/>
  </w:style>
  <w:style w:type="paragraph" w:styleId="TOC6">
    <w:name w:val="toc 6"/>
    <w:basedOn w:val="TOC3"/>
    <w:semiHidden/>
    <w:rsid w:val="00ED239D"/>
  </w:style>
  <w:style w:type="paragraph" w:styleId="TOC5">
    <w:name w:val="toc 5"/>
    <w:basedOn w:val="TOC3"/>
    <w:semiHidden/>
    <w:rsid w:val="00ED239D"/>
  </w:style>
  <w:style w:type="paragraph" w:styleId="TOC4">
    <w:name w:val="toc 4"/>
    <w:basedOn w:val="TOC3"/>
    <w:semiHidden/>
    <w:rsid w:val="00ED239D"/>
  </w:style>
  <w:style w:type="paragraph" w:styleId="TOC3">
    <w:name w:val="toc 3"/>
    <w:basedOn w:val="TOC2"/>
    <w:semiHidden/>
    <w:rsid w:val="00ED239D"/>
    <w:pPr>
      <w:spacing w:before="80"/>
    </w:pPr>
  </w:style>
  <w:style w:type="paragraph" w:styleId="TOC2">
    <w:name w:val="toc 2"/>
    <w:basedOn w:val="TOC1"/>
    <w:semiHidden/>
    <w:rsid w:val="00ED239D"/>
    <w:pPr>
      <w:spacing w:before="120"/>
    </w:pPr>
  </w:style>
  <w:style w:type="paragraph" w:styleId="TOC1">
    <w:name w:val="toc 1"/>
    <w:basedOn w:val="Normal"/>
    <w:semiHidden/>
    <w:rsid w:val="00ED239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D239D"/>
    <w:pPr>
      <w:ind w:left="1698"/>
    </w:pPr>
  </w:style>
  <w:style w:type="paragraph" w:styleId="Index6">
    <w:name w:val="index 6"/>
    <w:basedOn w:val="Normal"/>
    <w:next w:val="Normal"/>
    <w:semiHidden/>
    <w:rsid w:val="00ED239D"/>
    <w:pPr>
      <w:ind w:left="1415"/>
    </w:pPr>
  </w:style>
  <w:style w:type="paragraph" w:styleId="Index5">
    <w:name w:val="index 5"/>
    <w:basedOn w:val="Normal"/>
    <w:next w:val="Normal"/>
    <w:semiHidden/>
    <w:rsid w:val="00ED239D"/>
    <w:pPr>
      <w:ind w:left="1132"/>
    </w:pPr>
  </w:style>
  <w:style w:type="paragraph" w:styleId="Index4">
    <w:name w:val="index 4"/>
    <w:basedOn w:val="Normal"/>
    <w:next w:val="Normal"/>
    <w:semiHidden/>
    <w:rsid w:val="00ED239D"/>
    <w:pPr>
      <w:ind w:left="849"/>
    </w:pPr>
  </w:style>
  <w:style w:type="paragraph" w:styleId="Index3">
    <w:name w:val="index 3"/>
    <w:basedOn w:val="Normal"/>
    <w:next w:val="Normal"/>
    <w:semiHidden/>
    <w:rsid w:val="00ED239D"/>
    <w:pPr>
      <w:ind w:left="566"/>
    </w:pPr>
  </w:style>
  <w:style w:type="paragraph" w:styleId="Index2">
    <w:name w:val="index 2"/>
    <w:basedOn w:val="Normal"/>
    <w:next w:val="Normal"/>
    <w:semiHidden/>
    <w:rsid w:val="00ED239D"/>
    <w:pPr>
      <w:ind w:left="283"/>
    </w:pPr>
  </w:style>
  <w:style w:type="paragraph" w:styleId="Index1">
    <w:name w:val="index 1"/>
    <w:basedOn w:val="Normal"/>
    <w:next w:val="Normal"/>
    <w:semiHidden/>
    <w:rsid w:val="00ED239D"/>
  </w:style>
  <w:style w:type="character" w:styleId="LineNumber">
    <w:name w:val="line number"/>
    <w:basedOn w:val="DefaultParagraphFont"/>
    <w:rsid w:val="00ED239D"/>
  </w:style>
  <w:style w:type="paragraph" w:styleId="IndexHeading">
    <w:name w:val="index heading"/>
    <w:basedOn w:val="Normal"/>
    <w:next w:val="Index1"/>
    <w:semiHidden/>
    <w:rsid w:val="00ED239D"/>
  </w:style>
  <w:style w:type="paragraph" w:styleId="Footer">
    <w:name w:val="footer"/>
    <w:basedOn w:val="Normal"/>
    <w:link w:val="FooterChar"/>
    <w:rsid w:val="00ED239D"/>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D239D"/>
    <w:pPr>
      <w:tabs>
        <w:tab w:val="clear" w:pos="794"/>
        <w:tab w:val="clear" w:pos="1191"/>
        <w:tab w:val="clear" w:pos="1588"/>
        <w:tab w:val="clear" w:pos="1985"/>
      </w:tabs>
      <w:spacing w:before="0"/>
      <w:jc w:val="center"/>
    </w:pPr>
  </w:style>
  <w:style w:type="character" w:styleId="FootnoteReference">
    <w:name w:val="footnote reference"/>
    <w:semiHidden/>
    <w:rsid w:val="00ED239D"/>
    <w:rPr>
      <w:position w:val="6"/>
      <w:sz w:val="16"/>
    </w:rPr>
  </w:style>
  <w:style w:type="paragraph" w:styleId="FootnoteText">
    <w:name w:val="footnote text"/>
    <w:basedOn w:val="Normal"/>
    <w:semiHidden/>
    <w:rsid w:val="00ED239D"/>
    <w:pPr>
      <w:keepLines/>
      <w:tabs>
        <w:tab w:val="left" w:pos="256"/>
      </w:tabs>
      <w:ind w:left="256" w:hanging="256"/>
    </w:pPr>
  </w:style>
  <w:style w:type="paragraph" w:styleId="NormalIndent">
    <w:name w:val="Normal Indent"/>
    <w:basedOn w:val="Normal"/>
    <w:rsid w:val="00ED239D"/>
    <w:pPr>
      <w:ind w:left="794"/>
    </w:pPr>
  </w:style>
  <w:style w:type="paragraph" w:customStyle="1" w:styleId="TableLegend">
    <w:name w:val="Table_Legend"/>
    <w:basedOn w:val="TableText"/>
    <w:rsid w:val="00ED239D"/>
    <w:pPr>
      <w:spacing w:before="120"/>
    </w:pPr>
  </w:style>
  <w:style w:type="paragraph" w:customStyle="1" w:styleId="TableText">
    <w:name w:val="Table_Text"/>
    <w:basedOn w:val="Normal"/>
    <w:rsid w:val="00ED23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D239D"/>
    <w:pPr>
      <w:keepLines/>
      <w:spacing w:before="0"/>
    </w:pPr>
    <w:rPr>
      <w:b/>
      <w:caps w:val="0"/>
    </w:rPr>
  </w:style>
  <w:style w:type="paragraph" w:customStyle="1" w:styleId="Table">
    <w:name w:val="Table_#"/>
    <w:basedOn w:val="Normal"/>
    <w:next w:val="TableTitle"/>
    <w:rsid w:val="00ED239D"/>
    <w:pPr>
      <w:keepNext/>
      <w:spacing w:before="560" w:after="120"/>
      <w:jc w:val="center"/>
    </w:pPr>
    <w:rPr>
      <w:caps/>
    </w:rPr>
  </w:style>
  <w:style w:type="paragraph" w:customStyle="1" w:styleId="enumlev1">
    <w:name w:val="enumlev1"/>
    <w:basedOn w:val="Normal"/>
    <w:rsid w:val="00ED239D"/>
    <w:pPr>
      <w:spacing w:before="80"/>
      <w:ind w:left="794" w:hanging="794"/>
    </w:pPr>
  </w:style>
  <w:style w:type="paragraph" w:customStyle="1" w:styleId="enumlev2">
    <w:name w:val="enumlev2"/>
    <w:basedOn w:val="enumlev1"/>
    <w:rsid w:val="00ED239D"/>
    <w:pPr>
      <w:ind w:left="1191" w:hanging="397"/>
    </w:pPr>
  </w:style>
  <w:style w:type="paragraph" w:customStyle="1" w:styleId="enumlev3">
    <w:name w:val="enumlev3"/>
    <w:basedOn w:val="enumlev2"/>
    <w:rsid w:val="00ED239D"/>
    <w:pPr>
      <w:ind w:left="1588"/>
    </w:pPr>
  </w:style>
  <w:style w:type="paragraph" w:customStyle="1" w:styleId="TableHead">
    <w:name w:val="Table_Head"/>
    <w:basedOn w:val="TableText"/>
    <w:rsid w:val="00ED239D"/>
    <w:pPr>
      <w:keepNext/>
      <w:spacing w:before="80" w:after="80"/>
      <w:jc w:val="center"/>
    </w:pPr>
    <w:rPr>
      <w:b/>
    </w:rPr>
  </w:style>
  <w:style w:type="paragraph" w:customStyle="1" w:styleId="FigureLegend">
    <w:name w:val="Figure_Legend"/>
    <w:basedOn w:val="Normal"/>
    <w:rsid w:val="00ED23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D239D"/>
    <w:pPr>
      <w:spacing w:before="480"/>
    </w:pPr>
  </w:style>
  <w:style w:type="paragraph" w:customStyle="1" w:styleId="FigureTitle">
    <w:name w:val="Figure_Title"/>
    <w:basedOn w:val="TableTitle"/>
    <w:next w:val="Normal"/>
    <w:rsid w:val="00ED239D"/>
    <w:pPr>
      <w:keepNext w:val="0"/>
      <w:spacing w:after="480"/>
    </w:pPr>
  </w:style>
  <w:style w:type="paragraph" w:customStyle="1" w:styleId="Annex">
    <w:name w:val="Annex_#"/>
    <w:basedOn w:val="Normal"/>
    <w:next w:val="AnnexRef"/>
    <w:rsid w:val="00ED239D"/>
    <w:pPr>
      <w:keepNext/>
      <w:keepLines/>
      <w:spacing w:before="480" w:after="80"/>
      <w:jc w:val="center"/>
    </w:pPr>
    <w:rPr>
      <w:caps/>
    </w:rPr>
  </w:style>
  <w:style w:type="paragraph" w:customStyle="1" w:styleId="AnnexRef">
    <w:name w:val="Annex_Ref"/>
    <w:basedOn w:val="Normal"/>
    <w:next w:val="AnnexTitle"/>
    <w:rsid w:val="00ED239D"/>
    <w:pPr>
      <w:keepNext/>
      <w:keepLines/>
      <w:jc w:val="center"/>
    </w:pPr>
  </w:style>
  <w:style w:type="paragraph" w:customStyle="1" w:styleId="AnnexTitle">
    <w:name w:val="Annex_Title"/>
    <w:basedOn w:val="Normal"/>
    <w:next w:val="Normal"/>
    <w:rsid w:val="00ED239D"/>
    <w:pPr>
      <w:keepNext/>
      <w:keepLines/>
      <w:spacing w:before="240" w:after="280"/>
      <w:jc w:val="center"/>
    </w:pPr>
    <w:rPr>
      <w:b/>
    </w:rPr>
  </w:style>
  <w:style w:type="paragraph" w:customStyle="1" w:styleId="Appendix">
    <w:name w:val="Appendix_#"/>
    <w:basedOn w:val="Annex"/>
    <w:next w:val="AppendixRef"/>
    <w:rsid w:val="00ED239D"/>
  </w:style>
  <w:style w:type="paragraph" w:customStyle="1" w:styleId="AppendixRef">
    <w:name w:val="Appendix_Ref"/>
    <w:basedOn w:val="AnnexRef"/>
    <w:next w:val="AppendixTitle"/>
    <w:rsid w:val="00ED239D"/>
  </w:style>
  <w:style w:type="paragraph" w:customStyle="1" w:styleId="AppendixTitle">
    <w:name w:val="Appendix_Title"/>
    <w:basedOn w:val="AnnexTitle"/>
    <w:next w:val="Normal"/>
    <w:rsid w:val="00ED239D"/>
  </w:style>
  <w:style w:type="paragraph" w:customStyle="1" w:styleId="RefTitle">
    <w:name w:val="Ref_Title"/>
    <w:basedOn w:val="Normal"/>
    <w:next w:val="RefText"/>
    <w:rsid w:val="00ED239D"/>
    <w:pPr>
      <w:spacing w:before="480"/>
      <w:jc w:val="center"/>
    </w:pPr>
    <w:rPr>
      <w:caps/>
    </w:rPr>
  </w:style>
  <w:style w:type="paragraph" w:customStyle="1" w:styleId="RefText">
    <w:name w:val="Ref_Text"/>
    <w:basedOn w:val="Normal"/>
    <w:rsid w:val="00ED239D"/>
    <w:pPr>
      <w:ind w:left="794" w:hanging="794"/>
    </w:pPr>
  </w:style>
  <w:style w:type="paragraph" w:customStyle="1" w:styleId="Equation">
    <w:name w:val="Equation"/>
    <w:basedOn w:val="Normal"/>
    <w:rsid w:val="00ED239D"/>
    <w:pPr>
      <w:tabs>
        <w:tab w:val="clear" w:pos="1191"/>
        <w:tab w:val="clear" w:pos="1588"/>
        <w:tab w:val="clear" w:pos="1985"/>
        <w:tab w:val="center" w:pos="4876"/>
        <w:tab w:val="right" w:pos="9752"/>
      </w:tabs>
    </w:pPr>
  </w:style>
  <w:style w:type="paragraph" w:customStyle="1" w:styleId="Head">
    <w:name w:val="Head"/>
    <w:basedOn w:val="Normal"/>
    <w:rsid w:val="00ED23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D239D"/>
    <w:pPr>
      <w:keepNext/>
      <w:keepLines/>
      <w:spacing w:before="240"/>
      <w:jc w:val="center"/>
    </w:pPr>
    <w:rPr>
      <w:b/>
      <w:caps/>
    </w:rPr>
  </w:style>
  <w:style w:type="paragraph" w:customStyle="1" w:styleId="Normalaftertitle">
    <w:name w:val="Normal after title"/>
    <w:basedOn w:val="Normal"/>
    <w:next w:val="Normal"/>
    <w:rsid w:val="00ED239D"/>
    <w:pPr>
      <w:spacing w:before="320"/>
    </w:pPr>
  </w:style>
  <w:style w:type="paragraph" w:customStyle="1" w:styleId="call">
    <w:name w:val="call"/>
    <w:basedOn w:val="Normal"/>
    <w:next w:val="Normal"/>
    <w:rsid w:val="00ED239D"/>
    <w:pPr>
      <w:keepNext/>
      <w:keepLines/>
      <w:spacing w:before="160"/>
      <w:ind w:left="794"/>
    </w:pPr>
    <w:rPr>
      <w:i/>
    </w:rPr>
  </w:style>
  <w:style w:type="paragraph" w:customStyle="1" w:styleId="Rec">
    <w:name w:val="Rec_#"/>
    <w:basedOn w:val="Normal"/>
    <w:next w:val="RecTitle"/>
    <w:rsid w:val="00ED239D"/>
    <w:pPr>
      <w:keepNext/>
      <w:keepLines/>
      <w:spacing w:before="480"/>
      <w:jc w:val="center"/>
    </w:pPr>
    <w:rPr>
      <w:caps/>
    </w:rPr>
  </w:style>
  <w:style w:type="paragraph" w:customStyle="1" w:styleId="toc0">
    <w:name w:val="toc 0"/>
    <w:basedOn w:val="Normal"/>
    <w:next w:val="TOC1"/>
    <w:rsid w:val="00ED239D"/>
    <w:pPr>
      <w:tabs>
        <w:tab w:val="clear" w:pos="794"/>
        <w:tab w:val="clear" w:pos="1191"/>
        <w:tab w:val="clear" w:pos="1588"/>
        <w:tab w:val="clear" w:pos="1985"/>
        <w:tab w:val="right" w:pos="9781"/>
      </w:tabs>
    </w:pPr>
    <w:rPr>
      <w:b/>
    </w:rPr>
  </w:style>
  <w:style w:type="paragraph" w:styleId="List">
    <w:name w:val="List"/>
    <w:basedOn w:val="Normal"/>
    <w:rsid w:val="00ED23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D23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D23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D239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D239D"/>
    <w:pPr>
      <w:spacing w:before="160"/>
      <w:ind w:left="0" w:firstLine="0"/>
      <w:outlineLvl w:val="9"/>
    </w:pPr>
  </w:style>
  <w:style w:type="paragraph" w:customStyle="1" w:styleId="Keywords">
    <w:name w:val="Keywords"/>
    <w:basedOn w:val="Normal"/>
    <w:rsid w:val="00ED239D"/>
    <w:pPr>
      <w:tabs>
        <w:tab w:val="clear" w:pos="1191"/>
        <w:tab w:val="clear" w:pos="1588"/>
      </w:tabs>
      <w:ind w:left="794" w:hanging="794"/>
    </w:pPr>
  </w:style>
  <w:style w:type="paragraph" w:customStyle="1" w:styleId="ASN1">
    <w:name w:val="ASN.1"/>
    <w:basedOn w:val="Normal"/>
    <w:rsid w:val="00ED23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D23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D239D"/>
    <w:pPr>
      <w:tabs>
        <w:tab w:val="clear" w:pos="794"/>
        <w:tab w:val="clear" w:pos="1191"/>
        <w:tab w:val="clear" w:pos="1588"/>
        <w:tab w:val="clear" w:pos="1985"/>
      </w:tabs>
      <w:spacing w:before="480"/>
      <w:ind w:left="4961"/>
    </w:pPr>
  </w:style>
  <w:style w:type="paragraph" w:customStyle="1" w:styleId="meeting">
    <w:name w:val="meeting"/>
    <w:basedOn w:val="Head"/>
    <w:next w:val="Head"/>
    <w:rsid w:val="00ED239D"/>
    <w:pPr>
      <w:tabs>
        <w:tab w:val="left" w:pos="7371"/>
      </w:tabs>
      <w:spacing w:after="560"/>
    </w:pPr>
  </w:style>
  <w:style w:type="paragraph" w:customStyle="1" w:styleId="BodyText">
    <w:name w:val="BodyText"/>
    <w:basedOn w:val="Normal"/>
    <w:rsid w:val="00ED239D"/>
    <w:pPr>
      <w:tabs>
        <w:tab w:val="clear" w:pos="794"/>
        <w:tab w:val="clear" w:pos="1191"/>
        <w:tab w:val="clear" w:pos="1588"/>
        <w:tab w:val="clear" w:pos="1985"/>
      </w:tabs>
      <w:spacing w:before="240"/>
    </w:pPr>
  </w:style>
  <w:style w:type="paragraph" w:customStyle="1" w:styleId="ITUadres">
    <w:name w:val="ITU_adres"/>
    <w:basedOn w:val="Normal"/>
    <w:rsid w:val="00ED239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D239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D239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D23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D239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D239D"/>
  </w:style>
  <w:style w:type="paragraph" w:customStyle="1" w:styleId="ITUbureau">
    <w:name w:val="ITU_bureau"/>
    <w:basedOn w:val="Normal"/>
    <w:rsid w:val="00ED239D"/>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D23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D239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D239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D239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D239D"/>
    <w:pPr>
      <w:tabs>
        <w:tab w:val="left" w:pos="1418"/>
        <w:tab w:val="left" w:pos="1985"/>
        <w:tab w:val="left" w:pos="2268"/>
      </w:tabs>
      <w:ind w:firstLine="1304"/>
    </w:pPr>
  </w:style>
  <w:style w:type="paragraph" w:customStyle="1" w:styleId="Tiret">
    <w:name w:val="Tiret"/>
    <w:basedOn w:val="Normal"/>
    <w:rsid w:val="00ED239D"/>
    <w:pPr>
      <w:tabs>
        <w:tab w:val="clear" w:pos="794"/>
        <w:tab w:val="clear" w:pos="1191"/>
        <w:tab w:val="clear" w:pos="1588"/>
        <w:tab w:val="clear" w:pos="1985"/>
      </w:tabs>
      <w:ind w:left="-680"/>
    </w:pPr>
  </w:style>
  <w:style w:type="paragraph" w:customStyle="1" w:styleId="NormFoot">
    <w:name w:val="Norm_Foot"/>
    <w:basedOn w:val="Normal"/>
    <w:rsid w:val="00ED239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D23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D239D"/>
    <w:pPr>
      <w:keepLines/>
      <w:tabs>
        <w:tab w:val="left" w:pos="1361"/>
        <w:tab w:val="left" w:pos="1758"/>
        <w:tab w:val="left" w:pos="2155"/>
        <w:tab w:val="left" w:pos="2552"/>
      </w:tabs>
      <w:ind w:left="567"/>
    </w:pPr>
  </w:style>
  <w:style w:type="paragraph" w:customStyle="1" w:styleId="headingi">
    <w:name w:val="heading_i"/>
    <w:basedOn w:val="Heading3"/>
    <w:next w:val="Normal"/>
    <w:rsid w:val="00ED239D"/>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uiPriority w:val="99"/>
    <w:rsid w:val="00ED239D"/>
    <w:rPr>
      <w:color w:val="0000FF"/>
      <w:u w:val="single"/>
    </w:rPr>
  </w:style>
  <w:style w:type="paragraph" w:customStyle="1" w:styleId="Qlist">
    <w:name w:val="Qlist"/>
    <w:basedOn w:val="Normal"/>
    <w:rsid w:val="00ED23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D239D"/>
    <w:pPr>
      <w:tabs>
        <w:tab w:val="left" w:pos="397"/>
      </w:tabs>
    </w:pPr>
  </w:style>
  <w:style w:type="paragraph" w:customStyle="1" w:styleId="FirstFooter">
    <w:name w:val="FirstFooter"/>
    <w:basedOn w:val="Footer"/>
    <w:rsid w:val="00ED239D"/>
    <w:pPr>
      <w:tabs>
        <w:tab w:val="clear" w:pos="5954"/>
        <w:tab w:val="clear" w:pos="9639"/>
      </w:tabs>
    </w:pPr>
    <w:rPr>
      <w:caps w:val="0"/>
    </w:rPr>
  </w:style>
  <w:style w:type="paragraph" w:styleId="TOC9">
    <w:name w:val="toc 9"/>
    <w:basedOn w:val="TOC3"/>
    <w:semiHidden/>
    <w:rsid w:val="00ED239D"/>
  </w:style>
  <w:style w:type="paragraph" w:styleId="BodyText0">
    <w:name w:val="Body Text"/>
    <w:basedOn w:val="Normal"/>
    <w:rsid w:val="00ED239D"/>
    <w:pPr>
      <w:spacing w:after="120"/>
    </w:pPr>
  </w:style>
  <w:style w:type="character" w:styleId="PageNumber">
    <w:name w:val="page number"/>
    <w:basedOn w:val="DefaultParagraphFont"/>
    <w:rsid w:val="00ED239D"/>
  </w:style>
  <w:style w:type="paragraph" w:customStyle="1" w:styleId="AnnexNo">
    <w:name w:val="Annex_No"/>
    <w:basedOn w:val="Normal"/>
    <w:next w:val="Normal"/>
    <w:rsid w:val="00ED239D"/>
    <w:pPr>
      <w:keepNext/>
      <w:keepLines/>
      <w:spacing w:before="480" w:after="80"/>
      <w:jc w:val="center"/>
    </w:pPr>
    <w:rPr>
      <w:caps/>
      <w:sz w:val="28"/>
    </w:rPr>
  </w:style>
  <w:style w:type="character" w:styleId="FollowedHyperlink">
    <w:name w:val="FollowedHyperlink"/>
    <w:basedOn w:val="DefaultParagraphFont"/>
    <w:rsid w:val="00ED239D"/>
    <w:rPr>
      <w:color w:val="800080" w:themeColor="followedHyperlink"/>
      <w:u w:val="single"/>
    </w:rPr>
  </w:style>
  <w:style w:type="paragraph" w:customStyle="1" w:styleId="pnew">
    <w:name w:val="pnew"/>
    <w:basedOn w:val="Normal"/>
    <w:rsid w:val="00ED239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ED239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ED239D"/>
    <w:rPr>
      <w:rFonts w:ascii="Tahoma" w:hAnsi="Tahoma" w:cs="Tahoma"/>
      <w:sz w:val="16"/>
      <w:szCs w:val="16"/>
    </w:rPr>
  </w:style>
  <w:style w:type="table" w:styleId="TableGrid">
    <w:name w:val="Table Grid"/>
    <w:basedOn w:val="TableNormal"/>
    <w:rsid w:val="00ED239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D239D"/>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ED239D"/>
    <w:rPr>
      <w:rFonts w:ascii="Calibri" w:hAnsi="Calibri"/>
      <w:sz w:val="22"/>
      <w:lang w:val="fr-FR" w:eastAsia="en-US"/>
    </w:rPr>
  </w:style>
  <w:style w:type="paragraph" w:customStyle="1" w:styleId="itu">
    <w:name w:val="itu"/>
    <w:basedOn w:val="Normal"/>
    <w:rsid w:val="00ED239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D239D"/>
    <w:rPr>
      <w:rFonts w:ascii="Calibri" w:hAnsi="Calibri"/>
      <w:caps/>
      <w:sz w:val="18"/>
      <w:lang w:val="fr-FR" w:eastAsia="en-US"/>
    </w:rPr>
  </w:style>
  <w:style w:type="paragraph" w:customStyle="1" w:styleId="Reasons">
    <w:name w:val="Reasons"/>
    <w:basedOn w:val="Normal"/>
    <w:qFormat/>
    <w:rsid w:val="00ED239D"/>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ED2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ED239D"/>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605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lists/rgm.aspx?Group=16&amp;Q=-1&amp;From=2024-06-01&amp;To=2023-08-29" TargetMode="External"/><Relationship Id="rId18" Type="http://schemas.openxmlformats.org/officeDocument/2006/relationships/hyperlink" Target="https://www.itu.int/fr/ITU-T/studygroups/2022-2024/16/Pages/default.aspx" TargetMode="External"/><Relationship Id="rId26" Type="http://schemas.openxmlformats.org/officeDocument/2006/relationships/hyperlink" Target="https://itu.int/go/e-print" TargetMode="External"/><Relationship Id="rId39" Type="http://schemas.openxmlformats.org/officeDocument/2006/relationships/fontTable" Target="fontTable.xml"/><Relationship Id="rId21" Type="http://schemas.openxmlformats.org/officeDocument/2006/relationships/hyperlink" Target="https://itu.int/net/ITU-T/ddp/" TargetMode="External"/><Relationship Id="rId34" Type="http://schemas.openxmlformats.org/officeDocument/2006/relationships/hyperlink" Target="https://www.itu.int/md/T22-SG16-240415-R/en" TargetMode="External"/><Relationship Id="rId7" Type="http://schemas.openxmlformats.org/officeDocument/2006/relationships/webSettings" Target="webSettings.xml"/><Relationship Id="rId12" Type="http://schemas.openxmlformats.org/officeDocument/2006/relationships/hyperlink" Target="https://itu.int/go/tsg16"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net4/travel/index-fr.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s://itu.int/en/general-secretariat/ICT-Services" TargetMode="External"/><Relationship Id="rId32" Type="http://schemas.openxmlformats.org/officeDocument/2006/relationships/hyperlink" Target="https://www.itu.int/fr/delegates-corner/Pages/default.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hyperlink" Target="https://www.itu.int/TIES/" TargetMode="External"/><Relationship Id="rId28" Type="http://schemas.openxmlformats.org/officeDocument/2006/relationships/hyperlink" Target="https://remote.itu.int/"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itu.int/net/ITU-T/ddp/" TargetMode="External"/><Relationship Id="rId31" Type="http://schemas.openxmlformats.org/officeDocument/2006/relationships/hyperlink" Target="mailto:travel@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tsg16/reg"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118"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ée un document." ma:contentTypeScope="" ma:versionID="b4ae8d6b4aeba9bf6891e02590edaab4">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98de74a19e42075fc439ad4eb5a733f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customXml/itemProps2.xml><?xml version="1.0" encoding="utf-8"?>
<ds:datastoreItem xmlns:ds="http://schemas.openxmlformats.org/officeDocument/2006/customXml" ds:itemID="{42E40314-8083-4AC4-BFDE-6C91A7CC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05A2E-9A1C-430E-978A-7A198ED79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56</TotalTime>
  <Pages>5</Pages>
  <Words>1816</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13654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Tahawi, Hiba</cp:lastModifiedBy>
  <cp:revision>8</cp:revision>
  <cp:lastPrinted>2012-02-20T11:06:00Z</cp:lastPrinted>
  <dcterms:created xsi:type="dcterms:W3CDTF">2024-05-21T13:42:00Z</dcterms:created>
  <dcterms:modified xsi:type="dcterms:W3CDTF">2024-06-03T12:34:00Z</dcterms:modified>
</cp:coreProperties>
</file>