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708395C3" w14:textId="77777777" w:rsidTr="00427EA6">
        <w:trPr>
          <w:cantSplit/>
        </w:trPr>
        <w:tc>
          <w:tcPr>
            <w:tcW w:w="1418" w:type="dxa"/>
            <w:vAlign w:val="center"/>
          </w:tcPr>
          <w:p w14:paraId="4FEDECBB"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7790F96D" wp14:editId="0FBDB60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759F8FC8"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055BE14C"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30DEDAFB" w14:textId="77777777" w:rsidR="00427EA6" w:rsidRPr="00697BC1" w:rsidRDefault="00427EA6" w:rsidP="00427EA6">
            <w:pPr>
              <w:spacing w:before="0"/>
              <w:jc w:val="right"/>
              <w:rPr>
                <w:color w:val="FFFFFF"/>
                <w:sz w:val="26"/>
                <w:szCs w:val="26"/>
              </w:rPr>
            </w:pPr>
          </w:p>
        </w:tc>
      </w:tr>
    </w:tbl>
    <w:p w14:paraId="03155E18" w14:textId="77777777"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E35001" w14:paraId="7789751A" w14:textId="77777777" w:rsidTr="002C58A4">
        <w:trPr>
          <w:cantSplit/>
          <w:trHeight w:val="649"/>
        </w:trPr>
        <w:tc>
          <w:tcPr>
            <w:tcW w:w="1084" w:type="dxa"/>
            <w:gridSpan w:val="2"/>
          </w:tcPr>
          <w:p w14:paraId="65C762C2" w14:textId="77777777" w:rsidR="002545AA" w:rsidRPr="00E35001" w:rsidRDefault="002545AA" w:rsidP="002C58A4">
            <w:pPr>
              <w:tabs>
                <w:tab w:val="left" w:pos="4111"/>
              </w:tabs>
              <w:spacing w:before="10"/>
              <w:ind w:left="57"/>
              <w:rPr>
                <w:szCs w:val="24"/>
              </w:rPr>
            </w:pPr>
          </w:p>
        </w:tc>
        <w:tc>
          <w:tcPr>
            <w:tcW w:w="3793" w:type="dxa"/>
          </w:tcPr>
          <w:p w14:paraId="2D24947B" w14:textId="77777777" w:rsidR="002545AA" w:rsidRPr="00E35001" w:rsidRDefault="002545AA" w:rsidP="002C58A4">
            <w:pPr>
              <w:tabs>
                <w:tab w:val="left" w:pos="4111"/>
              </w:tabs>
              <w:spacing w:before="10"/>
              <w:ind w:left="57"/>
              <w:rPr>
                <w:b/>
              </w:rPr>
            </w:pPr>
          </w:p>
        </w:tc>
        <w:tc>
          <w:tcPr>
            <w:tcW w:w="4762" w:type="dxa"/>
          </w:tcPr>
          <w:p w14:paraId="6F6101A8" w14:textId="63FAF585"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382828">
              <w:rPr>
                <w:lang w:val="es-ES"/>
              </w:rPr>
              <w:t>25 de septiembre de 2023</w:t>
            </w:r>
          </w:p>
        </w:tc>
      </w:tr>
      <w:tr w:rsidR="002545AA" w:rsidRPr="00E35001" w14:paraId="6AE03C82" w14:textId="77777777" w:rsidTr="002C58A4">
        <w:trPr>
          <w:cantSplit/>
          <w:trHeight w:val="649"/>
        </w:trPr>
        <w:tc>
          <w:tcPr>
            <w:tcW w:w="1084" w:type="dxa"/>
            <w:gridSpan w:val="2"/>
          </w:tcPr>
          <w:p w14:paraId="6F5E5603" w14:textId="77777777" w:rsidR="002545AA" w:rsidRPr="00E35001" w:rsidRDefault="002545AA" w:rsidP="002C58A4">
            <w:pPr>
              <w:tabs>
                <w:tab w:val="left" w:pos="4111"/>
              </w:tabs>
              <w:spacing w:before="40" w:after="40"/>
              <w:ind w:left="57"/>
              <w:rPr>
                <w:szCs w:val="24"/>
              </w:rPr>
            </w:pPr>
            <w:r w:rsidRPr="00E35001">
              <w:rPr>
                <w:szCs w:val="24"/>
              </w:rPr>
              <w:t>Ref.:</w:t>
            </w:r>
          </w:p>
        </w:tc>
        <w:tc>
          <w:tcPr>
            <w:tcW w:w="3793" w:type="dxa"/>
          </w:tcPr>
          <w:p w14:paraId="54377748" w14:textId="77777777" w:rsidR="00382828" w:rsidRPr="00A6079C" w:rsidRDefault="002545AA" w:rsidP="00382828">
            <w:pPr>
              <w:pStyle w:val="DocNumber"/>
              <w:framePr w:hSpace="0" w:wrap="auto" w:vAnchor="margin" w:hAnchor="text" w:xAlign="left" w:yAlign="inline"/>
              <w:rPr>
                <w:lang w:val="fr-CH"/>
              </w:rPr>
            </w:pPr>
            <w:r w:rsidRPr="00A6079C">
              <w:rPr>
                <w:lang w:val="fr-CH"/>
              </w:rPr>
              <w:t xml:space="preserve">Carta Colectiva TSB </w:t>
            </w:r>
            <w:r w:rsidR="00382828">
              <w:rPr>
                <w:bCs/>
                <w:lang w:val="es-ES"/>
              </w:rPr>
              <w:t>6/16</w:t>
            </w:r>
          </w:p>
          <w:p w14:paraId="2B88BF6E" w14:textId="22E65348" w:rsidR="002545AA" w:rsidRPr="00E35001" w:rsidRDefault="00382828" w:rsidP="00382828">
            <w:pPr>
              <w:tabs>
                <w:tab w:val="left" w:pos="4111"/>
              </w:tabs>
              <w:spacing w:before="0" w:after="40"/>
              <w:ind w:left="57"/>
              <w:rPr>
                <w:u w:val="single"/>
              </w:rPr>
            </w:pPr>
            <w:r>
              <w:rPr>
                <w:lang w:val="es-ES"/>
              </w:rPr>
              <w:t>CE 16/SC</w:t>
            </w:r>
          </w:p>
        </w:tc>
        <w:tc>
          <w:tcPr>
            <w:tcW w:w="4762" w:type="dxa"/>
            <w:vMerge w:val="restart"/>
          </w:tcPr>
          <w:p w14:paraId="3824A997" w14:textId="77777777" w:rsidR="002545AA" w:rsidRPr="00E35001" w:rsidRDefault="002545AA" w:rsidP="002C58A4">
            <w:pPr>
              <w:tabs>
                <w:tab w:val="left" w:pos="4111"/>
              </w:tabs>
              <w:spacing w:before="40" w:after="40"/>
              <w:ind w:left="57"/>
              <w:rPr>
                <w:bCs/>
              </w:rPr>
            </w:pPr>
            <w:r w:rsidRPr="00E35001">
              <w:rPr>
                <w:bCs/>
              </w:rPr>
              <w:t>A:</w:t>
            </w:r>
          </w:p>
          <w:p w14:paraId="718ADC65" w14:textId="77777777" w:rsidR="002545AA" w:rsidRPr="00E35001" w:rsidRDefault="002545AA" w:rsidP="002C58A4">
            <w:pPr>
              <w:tabs>
                <w:tab w:val="clear" w:pos="794"/>
                <w:tab w:val="left" w:pos="218"/>
              </w:tabs>
              <w:spacing w:before="0" w:after="40"/>
              <w:ind w:left="218" w:hanging="161"/>
            </w:pPr>
            <w:r w:rsidRPr="00E35001">
              <w:t>-</w:t>
            </w:r>
            <w:r w:rsidRPr="00E35001">
              <w:tab/>
              <w:t>Las Administraciones de los Estados Miembros de la Unión;</w:t>
            </w:r>
          </w:p>
          <w:p w14:paraId="77360706" w14:textId="77777777" w:rsidR="002545AA" w:rsidRPr="00E35001" w:rsidRDefault="002545AA" w:rsidP="002C58A4">
            <w:pPr>
              <w:tabs>
                <w:tab w:val="clear" w:pos="794"/>
                <w:tab w:val="left" w:pos="218"/>
              </w:tabs>
              <w:spacing w:before="0" w:after="40"/>
              <w:ind w:left="57"/>
            </w:pPr>
            <w:r w:rsidRPr="00E35001">
              <w:t>-</w:t>
            </w:r>
            <w:r w:rsidRPr="00E35001">
              <w:tab/>
              <w:t>Los Miembros del Sector UIT</w:t>
            </w:r>
            <w:r w:rsidRPr="00E35001">
              <w:noBreakHyphen/>
              <w:t>T;</w:t>
            </w:r>
          </w:p>
          <w:p w14:paraId="6EB86697" w14:textId="6EE96C89" w:rsidR="002545AA" w:rsidRPr="00E35001" w:rsidRDefault="002545AA" w:rsidP="002C58A4">
            <w:pPr>
              <w:tabs>
                <w:tab w:val="clear" w:pos="794"/>
                <w:tab w:val="left" w:pos="218"/>
              </w:tabs>
              <w:spacing w:before="0" w:after="40"/>
              <w:ind w:left="218" w:hanging="161"/>
            </w:pPr>
            <w:r w:rsidRPr="00E35001">
              <w:t>-</w:t>
            </w:r>
            <w:r w:rsidRPr="00E35001">
              <w:tab/>
              <w:t>Los Asociados que participan en los trabajos de la Comisión de Estudio 1</w:t>
            </w:r>
            <w:r w:rsidR="00382828">
              <w:t>6</w:t>
            </w:r>
            <w:r w:rsidRPr="00E35001">
              <w:t>; y a</w:t>
            </w:r>
          </w:p>
          <w:p w14:paraId="3344A0F9" w14:textId="77777777" w:rsidR="002545AA" w:rsidRPr="00E35001" w:rsidRDefault="002545AA" w:rsidP="002C58A4">
            <w:pPr>
              <w:tabs>
                <w:tab w:val="clear" w:pos="794"/>
                <w:tab w:val="left" w:pos="218"/>
              </w:tabs>
              <w:spacing w:before="0" w:after="40"/>
              <w:ind w:left="57"/>
              <w:rPr>
                <w:bCs/>
              </w:rPr>
            </w:pPr>
            <w:r w:rsidRPr="00E35001">
              <w:t>-</w:t>
            </w:r>
            <w:r w:rsidRPr="00E35001">
              <w:tab/>
              <w:t>Las Instituciones Académicas de la UIT</w:t>
            </w:r>
          </w:p>
        </w:tc>
      </w:tr>
      <w:tr w:rsidR="002545AA" w:rsidRPr="00E35001" w14:paraId="47C792C8" w14:textId="77777777" w:rsidTr="002C58A4">
        <w:trPr>
          <w:cantSplit/>
          <w:trHeight w:val="390"/>
        </w:trPr>
        <w:tc>
          <w:tcPr>
            <w:tcW w:w="1084" w:type="dxa"/>
            <w:gridSpan w:val="2"/>
          </w:tcPr>
          <w:p w14:paraId="377E2F14" w14:textId="77777777" w:rsidR="002545AA" w:rsidRPr="00E35001" w:rsidRDefault="002545AA" w:rsidP="002C58A4">
            <w:pPr>
              <w:tabs>
                <w:tab w:val="left" w:pos="4111"/>
              </w:tabs>
              <w:spacing w:before="40" w:after="40"/>
              <w:ind w:left="57"/>
              <w:rPr>
                <w:szCs w:val="24"/>
              </w:rPr>
            </w:pPr>
            <w:r w:rsidRPr="00E35001">
              <w:rPr>
                <w:szCs w:val="24"/>
              </w:rPr>
              <w:t>Tel.:</w:t>
            </w:r>
          </w:p>
        </w:tc>
        <w:tc>
          <w:tcPr>
            <w:tcW w:w="3793" w:type="dxa"/>
          </w:tcPr>
          <w:p w14:paraId="7EE0E2CF" w14:textId="50630025" w:rsidR="002545AA" w:rsidRPr="00E35001" w:rsidRDefault="002545AA" w:rsidP="002C58A4">
            <w:pPr>
              <w:tabs>
                <w:tab w:val="left" w:pos="4111"/>
              </w:tabs>
              <w:spacing w:before="40" w:after="40"/>
              <w:ind w:left="57"/>
            </w:pPr>
            <w:r w:rsidRPr="00E35001">
              <w:t xml:space="preserve">+41 22 730 </w:t>
            </w:r>
            <w:r w:rsidR="00382828">
              <w:t>6805</w:t>
            </w:r>
          </w:p>
        </w:tc>
        <w:tc>
          <w:tcPr>
            <w:tcW w:w="4762" w:type="dxa"/>
            <w:vMerge/>
          </w:tcPr>
          <w:p w14:paraId="146A2985" w14:textId="77777777" w:rsidR="002545AA" w:rsidRPr="00E35001" w:rsidRDefault="002545AA" w:rsidP="002C58A4">
            <w:pPr>
              <w:tabs>
                <w:tab w:val="left" w:pos="4111"/>
              </w:tabs>
              <w:spacing w:beforeLines="40" w:before="96" w:after="40"/>
              <w:ind w:left="57"/>
              <w:rPr>
                <w:bCs/>
              </w:rPr>
            </w:pPr>
          </w:p>
        </w:tc>
      </w:tr>
      <w:tr w:rsidR="002545AA" w:rsidRPr="00E35001" w14:paraId="6CDBA277" w14:textId="77777777" w:rsidTr="002C58A4">
        <w:trPr>
          <w:cantSplit/>
          <w:trHeight w:val="431"/>
        </w:trPr>
        <w:tc>
          <w:tcPr>
            <w:tcW w:w="1084" w:type="dxa"/>
            <w:gridSpan w:val="2"/>
          </w:tcPr>
          <w:p w14:paraId="4E56D6BA" w14:textId="77777777" w:rsidR="002545AA" w:rsidRPr="00E35001" w:rsidRDefault="002545AA" w:rsidP="002C58A4">
            <w:pPr>
              <w:tabs>
                <w:tab w:val="left" w:pos="4111"/>
              </w:tabs>
              <w:spacing w:before="40" w:after="40"/>
              <w:ind w:left="57"/>
              <w:rPr>
                <w:szCs w:val="24"/>
              </w:rPr>
            </w:pPr>
            <w:r w:rsidRPr="00E35001">
              <w:rPr>
                <w:szCs w:val="24"/>
              </w:rPr>
              <w:t>Fax:</w:t>
            </w:r>
          </w:p>
        </w:tc>
        <w:tc>
          <w:tcPr>
            <w:tcW w:w="3793" w:type="dxa"/>
          </w:tcPr>
          <w:p w14:paraId="74786FC4"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4B649602" w14:textId="77777777" w:rsidR="002545AA" w:rsidRPr="00E35001" w:rsidRDefault="002545AA" w:rsidP="002C58A4">
            <w:pPr>
              <w:tabs>
                <w:tab w:val="left" w:pos="4111"/>
              </w:tabs>
              <w:spacing w:beforeLines="40" w:before="96" w:after="40"/>
              <w:ind w:left="57"/>
              <w:rPr>
                <w:bCs/>
              </w:rPr>
            </w:pPr>
          </w:p>
        </w:tc>
      </w:tr>
      <w:tr w:rsidR="002545AA" w:rsidRPr="00E35001" w14:paraId="74714586" w14:textId="77777777" w:rsidTr="002C58A4">
        <w:trPr>
          <w:cantSplit/>
        </w:trPr>
        <w:tc>
          <w:tcPr>
            <w:tcW w:w="1084" w:type="dxa"/>
            <w:gridSpan w:val="2"/>
          </w:tcPr>
          <w:p w14:paraId="40F4A3F8" w14:textId="77777777" w:rsidR="002545AA" w:rsidRPr="00E35001" w:rsidRDefault="002545AA" w:rsidP="002C58A4">
            <w:pPr>
              <w:tabs>
                <w:tab w:val="left" w:pos="4111"/>
              </w:tabs>
              <w:spacing w:before="40" w:after="40"/>
              <w:ind w:left="57"/>
              <w:rPr>
                <w:szCs w:val="24"/>
              </w:rPr>
            </w:pPr>
            <w:r w:rsidRPr="00E35001">
              <w:rPr>
                <w:szCs w:val="24"/>
              </w:rPr>
              <w:t>Correo-e:</w:t>
            </w:r>
          </w:p>
        </w:tc>
        <w:tc>
          <w:tcPr>
            <w:tcW w:w="3793" w:type="dxa"/>
          </w:tcPr>
          <w:p w14:paraId="04433AF0" w14:textId="42CBADB5" w:rsidR="002545AA" w:rsidRPr="00E35001" w:rsidRDefault="00000000" w:rsidP="002C58A4">
            <w:pPr>
              <w:tabs>
                <w:tab w:val="left" w:pos="4111"/>
              </w:tabs>
              <w:spacing w:before="40" w:after="40"/>
              <w:ind w:left="57"/>
            </w:pPr>
            <w:hyperlink r:id="rId11" w:history="1">
              <w:r w:rsidR="00382828" w:rsidRPr="0006734E">
                <w:rPr>
                  <w:rStyle w:val="Hyperlink"/>
                  <w:szCs w:val="24"/>
                </w:rPr>
                <w:t>tsbsg16@itu.int</w:t>
              </w:r>
            </w:hyperlink>
          </w:p>
        </w:tc>
        <w:tc>
          <w:tcPr>
            <w:tcW w:w="4762" w:type="dxa"/>
            <w:vMerge/>
          </w:tcPr>
          <w:p w14:paraId="2238B480" w14:textId="77777777" w:rsidR="002545AA" w:rsidRPr="00E35001" w:rsidRDefault="002545AA" w:rsidP="002C58A4">
            <w:pPr>
              <w:tabs>
                <w:tab w:val="left" w:pos="4111"/>
              </w:tabs>
              <w:spacing w:beforeLines="40" w:before="96" w:after="40"/>
              <w:ind w:left="57"/>
            </w:pPr>
          </w:p>
        </w:tc>
      </w:tr>
      <w:tr w:rsidR="00382828" w:rsidRPr="00E35001" w14:paraId="4870F996" w14:textId="77777777" w:rsidTr="002C58A4">
        <w:trPr>
          <w:cantSplit/>
        </w:trPr>
        <w:tc>
          <w:tcPr>
            <w:tcW w:w="1084" w:type="dxa"/>
            <w:gridSpan w:val="2"/>
          </w:tcPr>
          <w:p w14:paraId="38851A45" w14:textId="77777777" w:rsidR="00382828" w:rsidRPr="00E35001" w:rsidRDefault="00382828" w:rsidP="00382828">
            <w:pPr>
              <w:tabs>
                <w:tab w:val="left" w:pos="4111"/>
              </w:tabs>
              <w:spacing w:before="40" w:after="40"/>
              <w:ind w:left="57"/>
              <w:rPr>
                <w:szCs w:val="24"/>
              </w:rPr>
            </w:pPr>
            <w:r w:rsidRPr="00E35001">
              <w:rPr>
                <w:szCs w:val="24"/>
              </w:rPr>
              <w:t>Web:</w:t>
            </w:r>
          </w:p>
        </w:tc>
        <w:tc>
          <w:tcPr>
            <w:tcW w:w="3793" w:type="dxa"/>
          </w:tcPr>
          <w:p w14:paraId="654D94D1" w14:textId="4A027D61" w:rsidR="00382828" w:rsidRPr="00382828" w:rsidRDefault="00000000" w:rsidP="00382828">
            <w:pPr>
              <w:tabs>
                <w:tab w:val="left" w:pos="4111"/>
              </w:tabs>
              <w:spacing w:before="40" w:after="40"/>
              <w:ind w:left="57"/>
              <w:rPr>
                <w:rStyle w:val="Hyperlink"/>
              </w:rPr>
            </w:pPr>
            <w:hyperlink r:id="rId12" w:history="1">
              <w:r w:rsidR="00382828" w:rsidRPr="00382828">
                <w:rPr>
                  <w:rStyle w:val="Hyperlink"/>
                </w:rPr>
                <w:t>https://itu.int/go/tsg16</w:t>
              </w:r>
            </w:hyperlink>
          </w:p>
        </w:tc>
        <w:tc>
          <w:tcPr>
            <w:tcW w:w="4762" w:type="dxa"/>
            <w:vMerge/>
          </w:tcPr>
          <w:p w14:paraId="6C530844" w14:textId="77777777" w:rsidR="00382828" w:rsidRPr="00E35001" w:rsidRDefault="00382828" w:rsidP="00382828">
            <w:pPr>
              <w:tabs>
                <w:tab w:val="left" w:pos="4111"/>
              </w:tabs>
              <w:spacing w:beforeLines="40" w:before="96" w:after="40"/>
              <w:ind w:left="57"/>
            </w:pPr>
          </w:p>
        </w:tc>
      </w:tr>
      <w:tr w:rsidR="00382828" w:rsidRPr="00E35001" w14:paraId="0EBB6D45" w14:textId="77777777" w:rsidTr="002C58A4">
        <w:trPr>
          <w:cantSplit/>
          <w:trHeight w:val="680"/>
        </w:trPr>
        <w:tc>
          <w:tcPr>
            <w:tcW w:w="1070" w:type="dxa"/>
          </w:tcPr>
          <w:p w14:paraId="3123C416" w14:textId="77777777" w:rsidR="00382828" w:rsidRPr="00E35001" w:rsidRDefault="00382828" w:rsidP="00382828">
            <w:pPr>
              <w:tabs>
                <w:tab w:val="left" w:pos="4111"/>
              </w:tabs>
              <w:spacing w:before="40" w:after="40"/>
              <w:ind w:left="57"/>
              <w:rPr>
                <w:szCs w:val="24"/>
              </w:rPr>
            </w:pPr>
            <w:r w:rsidRPr="00E35001">
              <w:rPr>
                <w:szCs w:val="24"/>
              </w:rPr>
              <w:t>Asunto:</w:t>
            </w:r>
          </w:p>
        </w:tc>
        <w:tc>
          <w:tcPr>
            <w:tcW w:w="8569" w:type="dxa"/>
            <w:gridSpan w:val="3"/>
          </w:tcPr>
          <w:p w14:paraId="44265C9B" w14:textId="62726E25" w:rsidR="00382828" w:rsidRPr="00E35001" w:rsidRDefault="00382828" w:rsidP="00382828">
            <w:pPr>
              <w:tabs>
                <w:tab w:val="left" w:pos="4111"/>
              </w:tabs>
              <w:spacing w:before="40" w:after="40"/>
              <w:ind w:left="57"/>
              <w:rPr>
                <w:b/>
                <w:bCs/>
              </w:rPr>
            </w:pPr>
            <w:r>
              <w:rPr>
                <w:b/>
                <w:bCs/>
                <w:lang w:val="es-ES"/>
              </w:rPr>
              <w:t>Reunión del Grupo de Trabajo 3/16;</w:t>
            </w:r>
            <w:r>
              <w:rPr>
                <w:lang w:val="es-ES"/>
              </w:rPr>
              <w:t xml:space="preserve"> </w:t>
            </w:r>
            <w:r>
              <w:rPr>
                <w:b/>
                <w:bCs/>
                <w:lang w:val="es-ES"/>
              </w:rPr>
              <w:t>Ginebra, 14 de diciembre de 2023</w:t>
            </w:r>
          </w:p>
        </w:tc>
      </w:tr>
    </w:tbl>
    <w:p w14:paraId="475BA411" w14:textId="77777777" w:rsidR="002545AA" w:rsidRPr="00E35001" w:rsidRDefault="002545AA" w:rsidP="00DE7F92">
      <w:bookmarkStart w:id="0" w:name="ditulogo"/>
      <w:bookmarkEnd w:id="0"/>
      <w:r w:rsidRPr="00E35001">
        <w:t>Muy Señora mía/Muy Señor mío:</w:t>
      </w:r>
    </w:p>
    <w:p w14:paraId="396336BC" w14:textId="45377D0A" w:rsidR="002545AA" w:rsidRDefault="00382828" w:rsidP="002545AA">
      <w:r>
        <w:rPr>
          <w:lang w:val="es-ES"/>
        </w:rPr>
        <w:t>Me complace invitarle a asistir a la reunión del Grupo de Trabajo 3/16 (Tecnologías audiovisuales y aplicaciones de inmersión inteligentes) que se celebrará en la Sede de la UIT en Ginebra, el jueves 14 de diciembre de 2023.</w:t>
      </w:r>
    </w:p>
    <w:p w14:paraId="29244CAF" w14:textId="0B5EAA49" w:rsidR="00382828" w:rsidRDefault="00382828" w:rsidP="002545AA">
      <w:r>
        <w:rPr>
          <w:lang w:val="es-ES"/>
        </w:rPr>
        <w:t xml:space="preserve">El objetivo principal de estas reuniones es dar el consentimiento en el AAP o la determinación en el TAP a los temas de trabajo de las Cuestiones del GT3/16 que hayan alcanzado un grado de madurez suficiente, </w:t>
      </w:r>
      <w:r w:rsidR="00350C40">
        <w:rPr>
          <w:lang w:val="es-ES"/>
        </w:rPr>
        <w:t xml:space="preserve">en </w:t>
      </w:r>
      <w:r>
        <w:rPr>
          <w:lang w:val="es-ES"/>
        </w:rPr>
        <w:t>particular:</w:t>
      </w:r>
    </w:p>
    <w:p w14:paraId="117A55AB" w14:textId="5AC705D3" w:rsidR="00382828" w:rsidRDefault="00382828" w:rsidP="00DE7F92">
      <w:pPr>
        <w:pStyle w:val="enumlev1"/>
      </w:pPr>
      <w:r w:rsidRPr="00382828">
        <w:rPr>
          <w:lang w:val="es-ES"/>
        </w:rPr>
        <w:t>–</w:t>
      </w:r>
      <w:r>
        <w:rPr>
          <w:lang w:val="es-ES"/>
        </w:rPr>
        <w:tab/>
        <w:t>C5/16: F.AI-CPP (AAP)</w:t>
      </w:r>
    </w:p>
    <w:p w14:paraId="1D5221B4" w14:textId="063BBF3B" w:rsidR="00382828" w:rsidRDefault="00382828" w:rsidP="00DE7F92">
      <w:pPr>
        <w:pStyle w:val="enumlev1"/>
      </w:pPr>
      <w:r w:rsidRPr="00382828">
        <w:rPr>
          <w:lang w:val="es-ES"/>
        </w:rPr>
        <w:t>–</w:t>
      </w:r>
      <w:r>
        <w:rPr>
          <w:lang w:val="es-ES"/>
        </w:rPr>
        <w:tab/>
        <w:t>C6/16: T.86 y T.803 revisadas (ambas AAP)</w:t>
      </w:r>
    </w:p>
    <w:p w14:paraId="5E6FC494" w14:textId="26A7329A" w:rsidR="00382828" w:rsidRDefault="00382828" w:rsidP="00DE7F92">
      <w:pPr>
        <w:pStyle w:val="enumlev1"/>
      </w:pPr>
      <w:r w:rsidRPr="00382828">
        <w:rPr>
          <w:lang w:val="es-ES"/>
        </w:rPr>
        <w:t>–</w:t>
      </w:r>
      <w:r>
        <w:rPr>
          <w:lang w:val="es-ES"/>
        </w:rPr>
        <w:tab/>
        <w:t>C12/16: H.VSBD (AAP)</w:t>
      </w:r>
    </w:p>
    <w:p w14:paraId="121CBB4C" w14:textId="3641173B" w:rsidR="00382828" w:rsidRDefault="00382828" w:rsidP="002545AA">
      <w:r>
        <w:rPr>
          <w:lang w:val="es-ES"/>
        </w:rPr>
        <w:t xml:space="preserve">La reunión del GT3/16 irá precedida, durante el periodo comprendido entre agosto y diciembre de 2023, por diversas reuniones </w:t>
      </w:r>
      <w:r>
        <w:rPr>
          <w:i/>
          <w:iCs/>
          <w:lang w:val="es-ES"/>
        </w:rPr>
        <w:t xml:space="preserve">en línea </w:t>
      </w:r>
      <w:r>
        <w:rPr>
          <w:lang w:val="es-ES"/>
        </w:rPr>
        <w:t xml:space="preserve">de Grupos de Relator (en particular, los encargados de las Cuestiones 5/16, 6/16, 8/16 y 12/16, según se indica en </w:t>
      </w:r>
      <w:hyperlink r:id="rId13" w:history="1">
        <w:r w:rsidR="00796945" w:rsidRPr="006331C3">
          <w:rPr>
            <w:rStyle w:val="Hyperlink"/>
          </w:rPr>
          <w:t>https://itu.int/en/ITU-T/studygroups/2022-2024/16/Documents/202307/rgm-v202307.pdf</w:t>
        </w:r>
      </w:hyperlink>
      <w:r>
        <w:rPr>
          <w:lang w:val="es-ES"/>
        </w:rPr>
        <w:t xml:space="preserve">), cuyos resultados se examinarán en la reunión del Grupo de Trabajo correspondiente. En la página </w:t>
      </w:r>
      <w:hyperlink r:id="rId14" w:history="1">
        <w:r w:rsidR="00796945" w:rsidRPr="00796945">
          <w:rPr>
            <w:rStyle w:val="Hyperlink"/>
            <w:lang w:val="es-ES"/>
          </w:rPr>
          <w:t>https://itu.int/go/rgm/tsg16</w:t>
        </w:r>
      </w:hyperlink>
      <w:r w:rsidR="00796945">
        <w:rPr>
          <w:lang w:val="es-ES"/>
        </w:rPr>
        <w:t xml:space="preserve"> </w:t>
      </w:r>
      <w:r>
        <w:rPr>
          <w:lang w:val="es-ES"/>
        </w:rPr>
        <w:t>se irá facilitando más información a medida que se disponga de ella.</w:t>
      </w:r>
    </w:p>
    <w:p w14:paraId="7DB24ACE" w14:textId="2804E852" w:rsidR="00382828" w:rsidRDefault="00382828" w:rsidP="002545AA">
      <w:r>
        <w:rPr>
          <w:lang w:val="es-ES"/>
        </w:rPr>
        <w:t>Obsérvese que no se concederán becas para esta reunión. Toda la reunión se desarrollará en inglés únicamente, sin interpretación.</w:t>
      </w:r>
    </w:p>
    <w:p w14:paraId="01FECDAE" w14:textId="4DC4D85F" w:rsidR="00382828" w:rsidRDefault="00382828" w:rsidP="002545AA">
      <w:r>
        <w:rPr>
          <w:lang w:val="es-ES"/>
        </w:rPr>
        <w:t xml:space="preserve">Téngase en cuenta que la inscripción es obligatoria (en línea en la dirección: </w:t>
      </w:r>
      <w:hyperlink r:id="rId15" w:history="1">
        <w:r w:rsidRPr="00796945">
          <w:rPr>
            <w:rStyle w:val="Hyperlink"/>
            <w:lang w:val="es-ES"/>
          </w:rPr>
          <w:t>https://itu.int/net4/CRM/xreg/web/Registration.aspx?Event=C-00013126</w:t>
        </w:r>
      </w:hyperlink>
      <w:r>
        <w:rPr>
          <w:lang w:val="es-ES"/>
        </w:rPr>
        <w:t>). Para poder participar, necesitará la aprobación del coordinador competente.</w:t>
      </w:r>
    </w:p>
    <w:p w14:paraId="5BFD699E" w14:textId="53BBCF90" w:rsidR="00382828" w:rsidRDefault="00382828" w:rsidP="002545AA">
      <w:r>
        <w:rPr>
          <w:lang w:val="es-ES"/>
        </w:rPr>
        <w:t>La reunión comenzará a las 09.30 horas del primer día y los participantes podrán inscribirse a partir de las</w:t>
      </w:r>
      <w:r w:rsidR="00796945">
        <w:rPr>
          <w:lang w:val="es-ES"/>
        </w:rPr>
        <w:t> </w:t>
      </w:r>
      <w:r>
        <w:rPr>
          <w:lang w:val="es-ES"/>
        </w:rPr>
        <w:t xml:space="preserve">08.30 horas en la entrada del edificio de Montbrillant. Para la participación a distancia se utilizará la herramienta de participación a distancia </w:t>
      </w:r>
      <w:hyperlink r:id="rId16" w:history="1">
        <w:r w:rsidRPr="00796945">
          <w:rPr>
            <w:rStyle w:val="Hyperlink"/>
            <w:lang w:val="es-ES"/>
          </w:rPr>
          <w:t>MyMeetings</w:t>
        </w:r>
      </w:hyperlink>
      <w:r>
        <w:rPr>
          <w:lang w:val="es-ES"/>
        </w:rPr>
        <w:t>.</w:t>
      </w:r>
    </w:p>
    <w:p w14:paraId="0D821393" w14:textId="67FB9C9F" w:rsidR="00382828" w:rsidRDefault="00382828" w:rsidP="002545AA">
      <w:r>
        <w:rPr>
          <w:lang w:val="es-ES"/>
        </w:rPr>
        <w:t xml:space="preserve">En el </w:t>
      </w:r>
      <w:r>
        <w:rPr>
          <w:b/>
          <w:bCs/>
          <w:lang w:val="es-ES"/>
        </w:rPr>
        <w:t>Anexo A</w:t>
      </w:r>
      <w:r>
        <w:rPr>
          <w:lang w:val="es-ES"/>
        </w:rPr>
        <w:t xml:space="preserve"> figura información práctica sobre la reunión. Se recuerda a los delegados que, de conformidad con las disposiciones actualmente en vigor, las decisiones corresponderán a las personas presentes físicamente en la sala de reunión. En el </w:t>
      </w:r>
      <w:r>
        <w:rPr>
          <w:b/>
          <w:bCs/>
          <w:lang w:val="es-ES"/>
        </w:rPr>
        <w:t>Anexo B</w:t>
      </w:r>
      <w:r>
        <w:rPr>
          <w:lang w:val="es-ES"/>
        </w:rPr>
        <w:t xml:space="preserve"> figura el proyecto de orden del día de la reunión, preparado de acuerdo con los Copresidentes del Grupo de Trabajo 3/16, Sr. Hideo Imanaka y Sra.</w:t>
      </w:r>
      <w:r w:rsidR="00796945">
        <w:rPr>
          <w:lang w:val="es-ES"/>
        </w:rPr>
        <w:t> </w:t>
      </w:r>
      <w:r>
        <w:rPr>
          <w:lang w:val="es-ES"/>
        </w:rPr>
        <w:t>Yuan</w:t>
      </w:r>
      <w:r w:rsidR="00796945">
        <w:rPr>
          <w:lang w:val="es-ES"/>
        </w:rPr>
        <w:t> </w:t>
      </w:r>
      <w:r>
        <w:rPr>
          <w:lang w:val="es-ES"/>
        </w:rPr>
        <w:t>Zhang.</w:t>
      </w:r>
    </w:p>
    <w:p w14:paraId="2E37A3C3" w14:textId="77777777" w:rsidR="002545AA" w:rsidRPr="00E35001" w:rsidRDefault="002545AA" w:rsidP="002545AA">
      <w:pPr>
        <w:keepNext/>
        <w:keepLines/>
        <w:spacing w:after="120"/>
        <w:rPr>
          <w:b/>
          <w:bCs/>
        </w:rPr>
      </w:pPr>
      <w:r w:rsidRPr="00E35001">
        <w:rPr>
          <w:b/>
          <w:bCs/>
        </w:rPr>
        <w:lastRenderedPageBreak/>
        <w:t>PLAZOS CLAVE (antes de la reunión)</w:t>
      </w:r>
    </w:p>
    <w:tbl>
      <w:tblPr>
        <w:tblStyle w:val="TableGrid"/>
        <w:tblW w:w="9634" w:type="dxa"/>
        <w:tblLook w:val="04A0" w:firstRow="1" w:lastRow="0" w:firstColumn="1" w:lastColumn="0" w:noHBand="0" w:noVBand="1"/>
      </w:tblPr>
      <w:tblGrid>
        <w:gridCol w:w="2418"/>
        <w:gridCol w:w="7216"/>
      </w:tblGrid>
      <w:tr w:rsidR="002545AA" w:rsidRPr="00E35001" w14:paraId="11DA3746" w14:textId="77777777" w:rsidTr="002C58A4">
        <w:tc>
          <w:tcPr>
            <w:tcW w:w="2418" w:type="dxa"/>
          </w:tcPr>
          <w:p w14:paraId="27924509" w14:textId="1EE1D514" w:rsidR="002545AA" w:rsidRPr="00E35001" w:rsidRDefault="00382828" w:rsidP="00BC1FB8">
            <w:pPr>
              <w:spacing w:before="40" w:after="40"/>
              <w:rPr>
                <w:b/>
                <w:bCs/>
              </w:rPr>
            </w:pPr>
            <w:r>
              <w:rPr>
                <w:bCs/>
              </w:rPr>
              <w:t>14 de octubre de 2023</w:t>
            </w:r>
          </w:p>
        </w:tc>
        <w:tc>
          <w:tcPr>
            <w:tcW w:w="7216" w:type="dxa"/>
          </w:tcPr>
          <w:p w14:paraId="316F31E7" w14:textId="67682840" w:rsidR="002545AA" w:rsidRPr="00E35001" w:rsidRDefault="002545AA" w:rsidP="002C58A4">
            <w:pPr>
              <w:pStyle w:val="enumlev1"/>
              <w:tabs>
                <w:tab w:val="clear" w:pos="794"/>
                <w:tab w:val="left" w:pos="318"/>
              </w:tabs>
              <w:spacing w:before="40" w:after="40"/>
              <w:ind w:left="318" w:hanging="318"/>
              <w:rPr>
                <w:b/>
                <w:bCs/>
              </w:rPr>
            </w:pPr>
            <w:r w:rsidRPr="00E35001">
              <w:t>–</w:t>
            </w:r>
            <w:r w:rsidRPr="00E35001">
              <w:tab/>
            </w:r>
            <w:hyperlink r:id="rId17" w:history="1">
              <w:r w:rsidR="00382828" w:rsidRPr="00796945">
                <w:rPr>
                  <w:rStyle w:val="Hyperlink"/>
                  <w:lang w:val="es-ES"/>
                </w:rPr>
                <w:t>Presentación de las contribuciones de los Miembros del UIT-T</w:t>
              </w:r>
            </w:hyperlink>
            <w:r w:rsidR="00382828">
              <w:rPr>
                <w:lang w:val="es-ES"/>
              </w:rPr>
              <w:t xml:space="preserve"> para las que se requiera traducción</w:t>
            </w:r>
          </w:p>
        </w:tc>
      </w:tr>
      <w:tr w:rsidR="002545AA" w:rsidRPr="00E35001" w14:paraId="055BF089" w14:textId="77777777" w:rsidTr="002C58A4">
        <w:tc>
          <w:tcPr>
            <w:tcW w:w="2418" w:type="dxa"/>
          </w:tcPr>
          <w:p w14:paraId="7B872F6C" w14:textId="26D50A92" w:rsidR="002545AA" w:rsidRPr="00E35001" w:rsidRDefault="00382828" w:rsidP="00BC1FB8">
            <w:pPr>
              <w:spacing w:before="40" w:after="40"/>
            </w:pPr>
            <w:r>
              <w:rPr>
                <w:bCs/>
              </w:rPr>
              <w:t>14 de noviembre de 2023</w:t>
            </w:r>
          </w:p>
        </w:tc>
        <w:tc>
          <w:tcPr>
            <w:tcW w:w="7216" w:type="dxa"/>
          </w:tcPr>
          <w:p w14:paraId="0C334EE1" w14:textId="3BF83668" w:rsidR="002545AA" w:rsidRPr="00E35001" w:rsidRDefault="002545AA" w:rsidP="00796945">
            <w:pPr>
              <w:pStyle w:val="enumlev1"/>
              <w:tabs>
                <w:tab w:val="clear" w:pos="794"/>
                <w:tab w:val="clear" w:pos="1191"/>
                <w:tab w:val="clear" w:pos="1588"/>
                <w:tab w:val="clear" w:pos="1985"/>
              </w:tabs>
              <w:spacing w:before="40" w:after="40"/>
              <w:ind w:left="300" w:hanging="300"/>
            </w:pPr>
            <w:r w:rsidRPr="00E35001">
              <w:t>–</w:t>
            </w:r>
            <w:r w:rsidRPr="00E35001">
              <w:tab/>
            </w:r>
            <w:r w:rsidR="00382828">
              <w:rPr>
                <w:lang w:val="es-ES"/>
              </w:rPr>
              <w:t xml:space="preserve">Inscripción (mediante el formulario de inscripción en línea de la </w:t>
            </w:r>
            <w:hyperlink r:id="rId18" w:history="1">
              <w:r w:rsidR="00382828" w:rsidRPr="00796945">
                <w:rPr>
                  <w:rStyle w:val="Hyperlink"/>
                  <w:lang w:val="es-ES"/>
                </w:rPr>
                <w:t>página web de la Comisión de Estudio</w:t>
              </w:r>
            </w:hyperlink>
            <w:r w:rsidR="00382828">
              <w:rPr>
                <w:lang w:val="es-ES"/>
              </w:rPr>
              <w:t>)</w:t>
            </w:r>
          </w:p>
          <w:p w14:paraId="2765BEF8" w14:textId="1CF96E09" w:rsidR="002545AA" w:rsidRPr="00E35001" w:rsidRDefault="002545AA" w:rsidP="00796945">
            <w:pPr>
              <w:pStyle w:val="enumlev1"/>
              <w:tabs>
                <w:tab w:val="clear" w:pos="794"/>
                <w:tab w:val="clear" w:pos="1191"/>
                <w:tab w:val="clear" w:pos="1588"/>
                <w:tab w:val="clear" w:pos="1985"/>
              </w:tabs>
              <w:spacing w:before="40" w:after="40"/>
              <w:ind w:left="300" w:hanging="300"/>
            </w:pPr>
            <w:r w:rsidRPr="00E35001">
              <w:t>–</w:t>
            </w:r>
            <w:r w:rsidRPr="00E35001">
              <w:tab/>
            </w:r>
            <w:r w:rsidR="00382828">
              <w:rPr>
                <w:lang w:val="es-ES"/>
              </w:rPr>
              <w:t>Presentación de solicitudes de cartas para la obtención de visados (mediante el formulario de inscripción en línea; véanse los detalles en el Anexo A)</w:t>
            </w:r>
          </w:p>
        </w:tc>
      </w:tr>
      <w:tr w:rsidR="002545AA" w:rsidRPr="00E35001" w14:paraId="5EDA61BA" w14:textId="77777777" w:rsidTr="002C58A4">
        <w:tc>
          <w:tcPr>
            <w:tcW w:w="2418" w:type="dxa"/>
          </w:tcPr>
          <w:p w14:paraId="33277357" w14:textId="402B3684" w:rsidR="002545AA" w:rsidRPr="00E35001" w:rsidRDefault="00382828" w:rsidP="00BC1FB8">
            <w:pPr>
              <w:spacing w:before="40" w:after="40"/>
              <w:rPr>
                <w:bCs/>
              </w:rPr>
            </w:pPr>
            <w:r>
              <w:rPr>
                <w:bCs/>
              </w:rPr>
              <w:t>1 de diciembre de 2023</w:t>
            </w:r>
          </w:p>
        </w:tc>
        <w:tc>
          <w:tcPr>
            <w:tcW w:w="7216" w:type="dxa"/>
          </w:tcPr>
          <w:p w14:paraId="5EAAF087" w14:textId="303C568C" w:rsidR="002545AA" w:rsidRPr="00E35001" w:rsidRDefault="002545AA" w:rsidP="00796945">
            <w:pPr>
              <w:pStyle w:val="enumlev1"/>
              <w:tabs>
                <w:tab w:val="clear" w:pos="794"/>
                <w:tab w:val="clear" w:pos="1191"/>
                <w:tab w:val="clear" w:pos="1588"/>
                <w:tab w:val="clear" w:pos="1985"/>
              </w:tabs>
              <w:spacing w:before="40" w:after="40"/>
              <w:ind w:left="300" w:hanging="283"/>
            </w:pPr>
            <w:r w:rsidRPr="00E35001">
              <w:t>–</w:t>
            </w:r>
            <w:r w:rsidRPr="00E35001">
              <w:tab/>
            </w:r>
            <w:hyperlink r:id="rId19" w:history="1">
              <w:r w:rsidR="00382828" w:rsidRPr="00796945">
                <w:rPr>
                  <w:rStyle w:val="Hyperlink"/>
                  <w:lang w:val="es-ES"/>
                </w:rPr>
                <w:t>Presentación de contribuciones de los Miembros del UIT-T</w:t>
              </w:r>
            </w:hyperlink>
            <w:r w:rsidR="00382828">
              <w:rPr>
                <w:lang w:val="es-ES"/>
              </w:rPr>
              <w:t xml:space="preserve"> (por correo electrónico hasta el 9 de noviembre de 2023 y posteriormente mediante publicación directa de documentos)</w:t>
            </w:r>
          </w:p>
        </w:tc>
      </w:tr>
    </w:tbl>
    <w:p w14:paraId="0FEE5015" w14:textId="77777777" w:rsidR="002545AA" w:rsidRDefault="002545AA" w:rsidP="002545AA">
      <w:pPr>
        <w:rPr>
          <w:bCs/>
        </w:rPr>
      </w:pPr>
      <w:r w:rsidRPr="00E35001">
        <w:rPr>
          <w:bCs/>
        </w:rPr>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382828" w:rsidRPr="00A468DE" w14:paraId="3A385C75" w14:textId="77777777" w:rsidTr="00382828">
        <w:trPr>
          <w:cantSplit/>
          <w:trHeight w:val="1955"/>
        </w:trPr>
        <w:tc>
          <w:tcPr>
            <w:tcW w:w="6663" w:type="dxa"/>
            <w:tcBorders>
              <w:right w:val="single" w:sz="4" w:space="0" w:color="auto"/>
            </w:tcBorders>
          </w:tcPr>
          <w:p w14:paraId="2AF209EB" w14:textId="53ED2B5F" w:rsidR="00382828" w:rsidRPr="00A468DE" w:rsidRDefault="00382828" w:rsidP="00382828">
            <w:pPr>
              <w:keepNext/>
              <w:keepLines/>
              <w:ind w:left="-108"/>
              <w:rPr>
                <w:rFonts w:cstheme="minorHAnsi"/>
                <w:szCs w:val="22"/>
                <w:lang w:val="es-ES"/>
              </w:rPr>
            </w:pPr>
            <w:r>
              <w:rPr>
                <w:lang w:val="es-ES"/>
              </w:rPr>
              <w:t>Atentamente,</w:t>
            </w:r>
          </w:p>
          <w:p w14:paraId="22734FEB" w14:textId="0E0839E7" w:rsidR="00382828" w:rsidRPr="00A468DE" w:rsidRDefault="00382828" w:rsidP="00382828">
            <w:pPr>
              <w:keepNext/>
              <w:keepLines/>
              <w:spacing w:before="960"/>
              <w:ind w:left="-108"/>
              <w:rPr>
                <w:rFonts w:cstheme="minorHAnsi"/>
                <w:szCs w:val="22"/>
                <w:lang w:val="es-ES"/>
              </w:rPr>
            </w:pPr>
            <w:r>
              <w:rPr>
                <w:rFonts w:cstheme="minorHAnsi"/>
                <w:noProof/>
                <w:szCs w:val="22"/>
                <w:lang w:val="es-ES"/>
              </w:rPr>
              <w:drawing>
                <wp:anchor distT="0" distB="0" distL="114300" distR="114300" simplePos="0" relativeHeight="251659264" behindDoc="1" locked="0" layoutInCell="1" allowOverlap="1" wp14:anchorId="1F3FC9A0" wp14:editId="6D26BFC9">
                  <wp:simplePos x="0" y="0"/>
                  <wp:positionH relativeFrom="column">
                    <wp:posOffset>-71120</wp:posOffset>
                  </wp:positionH>
                  <wp:positionV relativeFrom="paragraph">
                    <wp:posOffset>176530</wp:posOffset>
                  </wp:positionV>
                  <wp:extent cx="608822" cy="257175"/>
                  <wp:effectExtent l="0" t="0" r="1270" b="0"/>
                  <wp:wrapNone/>
                  <wp:docPr id="518343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43583" name="Picture 518343583"/>
                          <pic:cNvPicPr/>
                        </pic:nvPicPr>
                        <pic:blipFill>
                          <a:blip r:embed="rId20">
                            <a:extLst>
                              <a:ext uri="{28A0092B-C50C-407E-A947-70E740481C1C}">
                                <a14:useLocalDpi xmlns:a14="http://schemas.microsoft.com/office/drawing/2010/main" val="0"/>
                              </a:ext>
                            </a:extLst>
                          </a:blip>
                          <a:stretch>
                            <a:fillRect/>
                          </a:stretch>
                        </pic:blipFill>
                        <pic:spPr>
                          <a:xfrm>
                            <a:off x="0" y="0"/>
                            <a:ext cx="608822" cy="257175"/>
                          </a:xfrm>
                          <a:prstGeom prst="rect">
                            <a:avLst/>
                          </a:prstGeom>
                        </pic:spPr>
                      </pic:pic>
                    </a:graphicData>
                  </a:graphic>
                  <wp14:sizeRelH relativeFrom="margin">
                    <wp14:pctWidth>0</wp14:pctWidth>
                  </wp14:sizeRelH>
                  <wp14:sizeRelV relativeFrom="margin">
                    <wp14:pctHeight>0</wp14:pctHeight>
                  </wp14:sizeRelV>
                </wp:anchor>
              </w:drawing>
            </w:r>
            <w:r>
              <w:rPr>
                <w:lang w:val="es-ES"/>
              </w:rPr>
              <w:t>Seizo Onoe Director de la Oficina de</w:t>
            </w:r>
            <w:r>
              <w:rPr>
                <w:lang w:val="es-ES"/>
              </w:rPr>
              <w:br/>
              <w:t xml:space="preserve">Normalización de las Telecomunicaciones </w:t>
            </w:r>
          </w:p>
        </w:tc>
        <w:tc>
          <w:tcPr>
            <w:tcW w:w="3118" w:type="dxa"/>
            <w:tcBorders>
              <w:top w:val="single" w:sz="4" w:space="0" w:color="auto"/>
              <w:left w:val="single" w:sz="4" w:space="0" w:color="auto"/>
              <w:right w:val="single" w:sz="4" w:space="0" w:color="auto"/>
            </w:tcBorders>
            <w:textDirection w:val="btLr"/>
            <w:vAlign w:val="center"/>
          </w:tcPr>
          <w:p w14:paraId="3CCDB227" w14:textId="77777777" w:rsidR="00382828" w:rsidRPr="00A468DE" w:rsidRDefault="00382828" w:rsidP="00382828">
            <w:pPr>
              <w:keepNext/>
              <w:keepLines/>
              <w:spacing w:before="0"/>
              <w:ind w:left="113" w:right="113"/>
              <w:jc w:val="center"/>
              <w:rPr>
                <w:rFonts w:cstheme="minorBidi"/>
                <w:lang w:val="fr-CH"/>
              </w:rPr>
            </w:pPr>
            <w:r w:rsidRPr="008443BE">
              <w:rPr>
                <w:noProof/>
                <w:lang w:val="es-ES"/>
              </w:rPr>
              <w:drawing>
                <wp:inline distT="0" distB="0" distL="0" distR="0" wp14:anchorId="029878DC" wp14:editId="2E6146B2">
                  <wp:extent cx="1094740" cy="1094740"/>
                  <wp:effectExtent l="0" t="0" r="0" b="0"/>
                  <wp:docPr id="12" name="Picture 12"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Pr="00A468DE">
              <w:rPr>
                <w:lang w:val="fr-CH"/>
              </w:rPr>
              <w:t xml:space="preserve"> CE 16 del UIT-T</w:t>
            </w:r>
          </w:p>
        </w:tc>
      </w:tr>
    </w:tbl>
    <w:p w14:paraId="5FCCD301" w14:textId="09E600D2" w:rsidR="00382828" w:rsidRDefault="00382828" w:rsidP="002545AA">
      <w:pPr>
        <w:rPr>
          <w:bCs/>
        </w:rPr>
      </w:pPr>
      <w:r w:rsidRPr="00382828">
        <w:rPr>
          <w:b/>
        </w:rPr>
        <w:t>Anexos</w:t>
      </w:r>
      <w:r>
        <w:rPr>
          <w:bCs/>
        </w:rPr>
        <w:t>: 2</w:t>
      </w:r>
    </w:p>
    <w:p w14:paraId="735D5C59" w14:textId="77777777" w:rsidR="002545AA" w:rsidRPr="00E35001" w:rsidRDefault="002545AA" w:rsidP="002545AA">
      <w:pPr>
        <w:ind w:right="91"/>
        <w:rPr>
          <w:bCs/>
        </w:rPr>
      </w:pPr>
      <w:r w:rsidRPr="00E35001">
        <w:rPr>
          <w:bCs/>
        </w:rPr>
        <w:br w:type="page"/>
      </w:r>
    </w:p>
    <w:p w14:paraId="5FACBD96" w14:textId="6F907D47" w:rsidR="002545AA" w:rsidRPr="00E35001" w:rsidRDefault="00BC1FB8" w:rsidP="00E25441">
      <w:pPr>
        <w:pStyle w:val="AnnexNotitle"/>
        <w:spacing w:after="80"/>
        <w:rPr>
          <w:bCs/>
          <w:szCs w:val="24"/>
        </w:rPr>
      </w:pPr>
      <w:r w:rsidRPr="00E35001">
        <w:rPr>
          <w:bCs/>
        </w:rPr>
        <w:lastRenderedPageBreak/>
        <w:t xml:space="preserve">Anexo </w:t>
      </w:r>
      <w:r w:rsidR="002545AA" w:rsidRPr="00E35001">
        <w:rPr>
          <w:bCs/>
          <w:caps/>
        </w:rPr>
        <w:t>A</w:t>
      </w:r>
      <w:r w:rsidR="00E25441">
        <w:rPr>
          <w:bCs/>
          <w:caps/>
        </w:rPr>
        <w:br/>
      </w:r>
      <w:r w:rsidR="00382828">
        <w:rPr>
          <w:bCs/>
          <w:lang w:val="es-ES"/>
        </w:rPr>
        <w:t>Información práctica sobre la reunión</w:t>
      </w:r>
    </w:p>
    <w:p w14:paraId="650580B9" w14:textId="3799B7CA" w:rsidR="00382828" w:rsidRPr="00A468DE" w:rsidRDefault="00382828" w:rsidP="00382828">
      <w:pPr>
        <w:spacing w:after="120"/>
        <w:rPr>
          <w:rFonts w:eastAsia="SimSun"/>
          <w:szCs w:val="22"/>
          <w:lang w:val="es-ES"/>
        </w:rPr>
      </w:pPr>
      <w:r w:rsidRPr="00382828">
        <w:rPr>
          <w:b/>
          <w:bCs/>
          <w:lang w:val="es-ES"/>
        </w:rPr>
        <w:t>PRESENTACIÓN Y ACCESO A LOS DOCUMENTOS</w:t>
      </w:r>
      <w:r>
        <w:rPr>
          <w:lang w:val="es-ES"/>
        </w:rPr>
        <w:t xml:space="preserve">: La reunión se celebrará sin hacer uso del papel. Las contribuciones deben presentarse preferentemente utilizando la </w:t>
      </w:r>
      <w:hyperlink r:id="rId22" w:history="1">
        <w:r w:rsidRPr="00E35001">
          <w:rPr>
            <w:rStyle w:val="Hyperlink"/>
          </w:rPr>
          <w:t>Publicación Directa de Documentos</w:t>
        </w:r>
      </w:hyperlink>
      <w:r>
        <w:rPr>
          <w:lang w:val="es-ES"/>
        </w:rPr>
        <w:t xml:space="preserve"> (véase la NOTA); los proyectos de DT deben remitirse por correo-e a la secretaría de la Comisión de Estudio utilizando la </w:t>
      </w:r>
      <w:hyperlink r:id="rId23" w:history="1">
        <w:r w:rsidRPr="00E35001">
          <w:rPr>
            <w:rStyle w:val="Hyperlink"/>
          </w:rPr>
          <w:t>plantilla correspondiente</w:t>
        </w:r>
      </w:hyperlink>
      <w:r>
        <w:rPr>
          <w:lang w:val="es-ES"/>
        </w:rPr>
        <w:t>. El acceso a los documentos de la reunión se facilita a partir de la página web de la Comisión de Estudio, y está restringido a los Miembros del UIT-T/</w:t>
      </w:r>
      <w:hyperlink r:id="rId24" w:history="1">
        <w:r w:rsidRPr="00E35001">
          <w:rPr>
            <w:rStyle w:val="Hyperlink"/>
          </w:rPr>
          <w:t>Titulares de cuenta TIES</w:t>
        </w:r>
      </w:hyperlink>
      <w:r>
        <w:rPr>
          <w:lang w:val="es-ES"/>
        </w:rPr>
        <w:t xml:space="preserve">. </w:t>
      </w:r>
    </w:p>
    <w:p w14:paraId="1F281FF0" w14:textId="77777777" w:rsidR="00382828" w:rsidRPr="00A468DE" w:rsidRDefault="00382828" w:rsidP="00382828">
      <w:pPr>
        <w:spacing w:after="120"/>
        <w:rPr>
          <w:rFonts w:eastAsia="SimSun"/>
          <w:szCs w:val="22"/>
          <w:lang w:val="es-ES"/>
        </w:rPr>
      </w:pPr>
      <w:r w:rsidRPr="00382828">
        <w:rPr>
          <w:b/>
          <w:bCs/>
          <w:lang w:val="es-ES"/>
        </w:rPr>
        <w:t>NOTA</w:t>
      </w:r>
      <w:r>
        <w:rPr>
          <w:lang w:val="es-ES"/>
        </w:rPr>
        <w:t xml:space="preserve"> – Debido a las limitaciones de la plataforma DDP, la presentación de contribuciones para esta reunión del Grupo de Trabajo a través del DDP comenzará el 9 de noviembre de 2023. Si desea presentar contribuciones antes de esa fecha, sírvase enviarlas por correo electrónico a la secretaría a la </w:t>
      </w:r>
      <w:r w:rsidRPr="001D068C">
        <w:rPr>
          <w:rStyle w:val="Hyperlink"/>
        </w:rPr>
        <w:t>tsbsg16@itu.int</w:t>
      </w:r>
      <w:r>
        <w:rPr>
          <w:lang w:val="es-ES"/>
        </w:rPr>
        <w:t>.</w:t>
      </w:r>
    </w:p>
    <w:p w14:paraId="615DEEC9" w14:textId="77777777" w:rsidR="00382828" w:rsidRPr="00A468DE" w:rsidRDefault="00382828" w:rsidP="00382828">
      <w:pPr>
        <w:rPr>
          <w:rFonts w:cstheme="majorBidi"/>
          <w:szCs w:val="22"/>
          <w:lang w:val="es-ES"/>
        </w:rPr>
      </w:pPr>
      <w:r w:rsidRPr="00382828">
        <w:rPr>
          <w:b/>
          <w:bCs/>
          <w:lang w:val="es-ES"/>
        </w:rPr>
        <w:t>IDIOMA DE TRABAJO</w:t>
      </w:r>
      <w:r>
        <w:rPr>
          <w:lang w:val="es-ES"/>
        </w:rPr>
        <w:t>: La reunión se celebrará en su integridad en inglés únicamente.</w:t>
      </w:r>
    </w:p>
    <w:p w14:paraId="6B9E827D" w14:textId="77777777" w:rsidR="00382828" w:rsidRPr="00A468DE" w:rsidRDefault="00382828" w:rsidP="00382828">
      <w:pPr>
        <w:rPr>
          <w:szCs w:val="22"/>
          <w:lang w:val="es-ES"/>
        </w:rPr>
      </w:pPr>
      <w:r w:rsidRPr="00382828">
        <w:rPr>
          <w:b/>
          <w:bCs/>
          <w:lang w:val="es-ES"/>
        </w:rPr>
        <w:t>LAN INALÁMBRICA</w:t>
      </w:r>
      <w:r>
        <w:rPr>
          <w:lang w:val="es-ES"/>
        </w:rPr>
        <w:t>: Los delegados disponen de instalaciones de red de área local inalámbrica en todas las salas de conferencias de la UIT. En la dirección web del UIT-T (</w:t>
      </w:r>
      <w:r w:rsidRPr="001D068C">
        <w:rPr>
          <w:rStyle w:val="Hyperlink"/>
        </w:rPr>
        <w:t>https://www.itu.int/en/general-secretariat/ICT-Services/Pages/default.aspx</w:t>
      </w:r>
      <w:r>
        <w:rPr>
          <w:lang w:val="es-ES"/>
        </w:rPr>
        <w:t xml:space="preserve">) e </w:t>
      </w:r>
      <w:r>
        <w:rPr>
          <w:i/>
          <w:iCs/>
          <w:lang w:val="es-ES"/>
        </w:rPr>
        <w:t>in situ</w:t>
      </w:r>
      <w:r>
        <w:rPr>
          <w:lang w:val="es-ES"/>
        </w:rPr>
        <w:t xml:space="preserve"> se puede encontrar información más detallada al respecto.</w:t>
      </w:r>
    </w:p>
    <w:p w14:paraId="3B00DDB6" w14:textId="33589E07" w:rsidR="00382828" w:rsidRPr="00A468DE" w:rsidRDefault="00382828" w:rsidP="00382828">
      <w:pPr>
        <w:spacing w:after="120"/>
        <w:rPr>
          <w:rFonts w:eastAsia="SimSun"/>
          <w:lang w:val="es-ES"/>
        </w:rPr>
      </w:pPr>
      <w:r w:rsidRPr="00382828">
        <w:rPr>
          <w:b/>
          <w:bCs/>
          <w:lang w:val="es-ES"/>
        </w:rPr>
        <w:t>TAQUILLAS ELECTRÓNICAS</w:t>
      </w:r>
      <w:r>
        <w:rPr>
          <w:lang w:val="es-ES"/>
        </w:rPr>
        <w:t xml:space="preserve">: Durante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w:t>
      </w:r>
      <w:hyperlink r:id="rId25" w:history="1">
        <w:r w:rsidR="00D035CE" w:rsidRPr="00E35001">
          <w:rPr>
            <w:rStyle w:val="Hyperlink"/>
          </w:rPr>
          <w:t>edificio Montbrillant</w:t>
        </w:r>
      </w:hyperlink>
      <w:r>
        <w:rPr>
          <w:lang w:val="es-ES"/>
        </w:rPr>
        <w:t>.</w:t>
      </w:r>
    </w:p>
    <w:p w14:paraId="2B4662F7" w14:textId="73D0AF6F" w:rsidR="00382828" w:rsidRPr="00A468DE" w:rsidRDefault="00382828" w:rsidP="00382828">
      <w:pPr>
        <w:rPr>
          <w:lang w:val="es-ES"/>
        </w:rPr>
      </w:pPr>
      <w:r w:rsidRPr="00382828">
        <w:rPr>
          <w:b/>
          <w:bCs/>
          <w:lang w:val="es-ES"/>
        </w:rPr>
        <w:t>IMPRESORAS</w:t>
      </w:r>
      <w:r>
        <w:rPr>
          <w:lang w:val="es-ES"/>
        </w:rPr>
        <w:t xml:space="preserve">: En las salas para los delegados y en las proximidades de las </w:t>
      </w:r>
      <w:hyperlink r:id="rId26" w:history="1">
        <w:r w:rsidR="00D035CE" w:rsidRPr="00E35001">
          <w:rPr>
            <w:rStyle w:val="Hyperlink"/>
          </w:rPr>
          <w:t>principales salas de reunión</w:t>
        </w:r>
      </w:hyperlink>
      <w:r w:rsidR="00D035CE" w:rsidRPr="00D035CE">
        <w:rPr>
          <w:rStyle w:val="Hyperlink"/>
          <w:u w:val="none"/>
        </w:rPr>
        <w:t xml:space="preserve"> </w:t>
      </w:r>
      <w:r>
        <w:rPr>
          <w:lang w:val="es-ES"/>
        </w:rPr>
        <w:t xml:space="preserve">se han puesto a disposición impresoras. Para no tener que instalar controladores en su computadora, puede imprimir directamente los documentos enviándolos por correo electrónico a la impresora deseada. Vea los detalles en </w:t>
      </w:r>
      <w:hyperlink r:id="rId27" w:history="1">
        <w:r w:rsidR="00D035CE" w:rsidRPr="00E35001">
          <w:rPr>
            <w:rStyle w:val="Hyperlink"/>
          </w:rPr>
          <w:t>http://itu.int/ITU-T/go/e-print</w:t>
        </w:r>
      </w:hyperlink>
      <w:r>
        <w:rPr>
          <w:lang w:val="es-ES"/>
        </w:rPr>
        <w:t>.</w:t>
      </w:r>
      <w:bookmarkStart w:id="1" w:name="_Hlk94878660"/>
      <w:bookmarkEnd w:id="1"/>
    </w:p>
    <w:p w14:paraId="464F5B06" w14:textId="6927C244" w:rsidR="00382828" w:rsidRPr="00A468DE" w:rsidRDefault="00382828" w:rsidP="00382828">
      <w:pPr>
        <w:rPr>
          <w:lang w:val="es-ES"/>
        </w:rPr>
      </w:pPr>
      <w:r w:rsidRPr="00382828">
        <w:rPr>
          <w:b/>
          <w:bCs/>
          <w:lang w:val="es-ES"/>
        </w:rPr>
        <w:t>PRÉSTAMO DE COMPUTADORAS PORTÁTILES</w:t>
      </w:r>
      <w:r>
        <w:rPr>
          <w:lang w:val="es-ES"/>
        </w:rPr>
        <w:t>: El Servicio de Asistencia de la UIT (</w:t>
      </w:r>
      <w:hyperlink r:id="rId28" w:history="1">
        <w:r w:rsidR="00D035CE" w:rsidRPr="00E35001">
          <w:rPr>
            <w:rStyle w:val="Hyperlink"/>
          </w:rPr>
          <w:t>servicedesk@itu.int</w:t>
        </w:r>
      </w:hyperlink>
      <w:r>
        <w:rPr>
          <w:lang w:val="es-ES"/>
        </w:rPr>
        <w:t>) pondrá computadoras portátiles a disposición de los delegados, respetando el orden de solicitud.</w:t>
      </w:r>
    </w:p>
    <w:p w14:paraId="6D63BEFB" w14:textId="11A0FAFD" w:rsidR="00382828" w:rsidRPr="00A468DE" w:rsidRDefault="00382828" w:rsidP="00382828">
      <w:pPr>
        <w:rPr>
          <w:szCs w:val="22"/>
          <w:lang w:val="es-ES"/>
        </w:rPr>
      </w:pPr>
      <w:r w:rsidRPr="00382828">
        <w:rPr>
          <w:b/>
          <w:bCs/>
          <w:lang w:val="es-ES"/>
        </w:rPr>
        <w:t>PARTICIPACIÓN A DISTANCIA</w:t>
      </w:r>
      <w:r>
        <w:rPr>
          <w:lang w:val="es-ES"/>
        </w:rPr>
        <w:t>: La participación a distancia se proporciona sobre la base del mejor esfuerzo y se apoya en la participación remota interactiva. De conformidad con las disposiciones actualmente en vigor, las decisiones corresponderán a los delegados presentes físicamente en la sala.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26A2A02A" w14:textId="77777777" w:rsidR="00382828" w:rsidRPr="00A468DE" w:rsidRDefault="00382828" w:rsidP="00382828">
      <w:pPr>
        <w:rPr>
          <w:szCs w:val="22"/>
          <w:lang w:val="es-ES"/>
        </w:rPr>
      </w:pPr>
      <w:r w:rsidRPr="00382828">
        <w:rPr>
          <w:b/>
          <w:bCs/>
          <w:lang w:val="es-ES"/>
        </w:rPr>
        <w:t>ACCESIBILIDAD</w:t>
      </w:r>
      <w:r>
        <w:rPr>
          <w:lang w:val="es-ES"/>
        </w:rPr>
        <w:t xml:space="preserve">: Podrá facilitarse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w:t>
      </w:r>
      <w:r>
        <w:rPr>
          <w:b/>
          <w:bCs/>
          <w:lang w:val="es-ES"/>
        </w:rPr>
        <w:t>al menos dos meses antes de la fecha de inicio de la reunión</w:t>
      </w:r>
      <w:r>
        <w:rPr>
          <w:lang w:val="es-ES"/>
        </w:rPr>
        <w:t>, marcando la casilla correspondiente en el formulario de inscripción.</w:t>
      </w:r>
    </w:p>
    <w:p w14:paraId="47E74433" w14:textId="77777777" w:rsidR="00382828" w:rsidRPr="00A468DE" w:rsidRDefault="00382828" w:rsidP="00382828">
      <w:pPr>
        <w:tabs>
          <w:tab w:val="clear" w:pos="794"/>
          <w:tab w:val="clear" w:pos="1191"/>
          <w:tab w:val="clear" w:pos="1588"/>
          <w:tab w:val="clear" w:pos="1985"/>
        </w:tabs>
        <w:spacing w:before="200" w:after="120"/>
        <w:ind w:right="91"/>
        <w:jc w:val="center"/>
        <w:rPr>
          <w:b/>
          <w:szCs w:val="22"/>
          <w:lang w:val="es-ES"/>
        </w:rPr>
      </w:pPr>
      <w:r>
        <w:rPr>
          <w:b/>
          <w:bCs/>
          <w:lang w:val="es-ES"/>
        </w:rPr>
        <w:t>INSCRIPCIÓN, NUEVOS DELEGADOS, BECAS Y APOYO PARA LA OBTENCIÓN DEL VISADO</w:t>
      </w:r>
    </w:p>
    <w:p w14:paraId="0E30234F" w14:textId="391818B4" w:rsidR="00382828" w:rsidRPr="00A468DE" w:rsidRDefault="00382828" w:rsidP="00382828">
      <w:pPr>
        <w:rPr>
          <w:szCs w:val="22"/>
          <w:lang w:val="es-ES"/>
        </w:rPr>
      </w:pPr>
      <w:r w:rsidRPr="00382828">
        <w:rPr>
          <w:b/>
          <w:bCs/>
          <w:lang w:val="es-ES"/>
        </w:rPr>
        <w:t>INSCRIPCIÓN</w:t>
      </w:r>
      <w:r>
        <w:rPr>
          <w:lang w:val="es-ES"/>
        </w:rPr>
        <w:t xml:space="preserve">: La inscripción previa es obligatoria y se efectúa en línea a través de la página principal de la Comisión de Estudio </w:t>
      </w:r>
      <w:r>
        <w:rPr>
          <w:b/>
          <w:bCs/>
          <w:lang w:val="es-ES"/>
        </w:rPr>
        <w:t>a más tardar un mes antes de la reunión</w:t>
      </w:r>
      <w:r>
        <w:rPr>
          <w:lang w:val="es-ES"/>
        </w:rPr>
        <w:t xml:space="preserve">. Según lo indicado en la </w:t>
      </w:r>
      <w:hyperlink r:id="rId29" w:history="1">
        <w:r w:rsidRPr="00D035CE">
          <w:rPr>
            <w:rStyle w:val="Hyperlink"/>
            <w:lang w:val="es-ES"/>
          </w:rPr>
          <w:t>Circular TSB 68</w:t>
        </w:r>
      </w:hyperlink>
      <w:r>
        <w:rPr>
          <w:lang w:val="es-ES"/>
        </w:rPr>
        <w:t xml:space="preserve">, el sistema de inscripción del UIT-T requiere la aprobación del Coordinador para las solicitudes de inscripción; en la </w:t>
      </w:r>
      <w:hyperlink r:id="rId30" w:history="1">
        <w:r w:rsidRPr="00D035CE">
          <w:rPr>
            <w:rStyle w:val="Hyperlink"/>
            <w:lang w:val="es-ES"/>
          </w:rPr>
          <w:t>Circular TSB 118</w:t>
        </w:r>
      </w:hyperlink>
      <w:r>
        <w:rPr>
          <w:lang w:val="es-ES"/>
        </w:rPr>
        <w:t xml:space="preserve"> se detalla cómo configurar la aprobación automática de esas solicitudes. Algunas de las opciones en el formulario de registro se aplican únicamente a los Estados Miembros, como las de función, las solicitudes de interpretación y las solicitudes de becas-e. Se invita a los miembros a incluir mujeres en sus delegaciones siempre que sea posible.</w:t>
      </w:r>
    </w:p>
    <w:p w14:paraId="67C74BD0" w14:textId="77777777" w:rsidR="00382828" w:rsidRPr="00A468DE" w:rsidRDefault="00382828" w:rsidP="00382828">
      <w:pPr>
        <w:rPr>
          <w:b/>
          <w:bCs/>
          <w:szCs w:val="22"/>
          <w:lang w:val="es-ES"/>
        </w:rPr>
      </w:pPr>
      <w:r>
        <w:rPr>
          <w:lang w:val="es-ES"/>
        </w:rPr>
        <w:lastRenderedPageBreak/>
        <w:t>La inscripción es obligatoria mediante el formulario de inscripción en línea de la página web de la Comisión de Estudio. Sin inscripción, los delegados no podrán acceder a la herramienta de participación a distancia MyMeetings</w:t>
      </w:r>
    </w:p>
    <w:p w14:paraId="63B45AA7" w14:textId="77777777" w:rsidR="00382828" w:rsidRPr="00A468DE" w:rsidRDefault="00382828" w:rsidP="00382828">
      <w:pPr>
        <w:rPr>
          <w:lang w:val="es-ES"/>
        </w:rPr>
      </w:pPr>
      <w:r w:rsidRPr="00382828">
        <w:rPr>
          <w:b/>
          <w:bCs/>
          <w:lang w:val="es-ES"/>
        </w:rPr>
        <w:t>BECAS</w:t>
      </w:r>
      <w:r>
        <w:rPr>
          <w:lang w:val="es-ES"/>
        </w:rPr>
        <w:t>: No se otorgarán becas ni becas electrónicas para esta reunión de un día.</w:t>
      </w:r>
    </w:p>
    <w:p w14:paraId="1906AEAF" w14:textId="77777777" w:rsidR="00382828" w:rsidRPr="00A468DE" w:rsidRDefault="00382828" w:rsidP="00382828">
      <w:pPr>
        <w:spacing w:before="60"/>
        <w:rPr>
          <w:bCs/>
          <w:szCs w:val="22"/>
          <w:lang w:val="es-ES"/>
        </w:rPr>
      </w:pPr>
      <w:r w:rsidRPr="00382828">
        <w:rPr>
          <w:b/>
          <w:bCs/>
          <w:lang w:val="es-ES"/>
        </w:rPr>
        <w:t>AYUDA PARA LA SOLICITUD DE VISADOS</w:t>
      </w:r>
      <w:r>
        <w:rPr>
          <w:lang w:val="es-ES"/>
        </w:rPr>
        <w:t>: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30682646" w14:textId="77777777" w:rsidR="00382828" w:rsidRPr="00A468DE" w:rsidRDefault="00382828" w:rsidP="00382828">
      <w:pPr>
        <w:spacing w:before="60"/>
        <w:rPr>
          <w:szCs w:val="22"/>
          <w:lang w:val="es-ES"/>
        </w:rPr>
      </w:pPr>
      <w:r>
        <w:rPr>
          <w:lang w:val="es-ES"/>
        </w:rPr>
        <w:t>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w:t>
      </w:r>
      <w:r>
        <w:rPr>
          <w:b/>
          <w:bCs/>
          <w:lang w:val="es-ES"/>
        </w:rPr>
        <w:t xml:space="preserve"> a más tardar un mes antes de la reunión</w:t>
      </w:r>
      <w:r>
        <w:rPr>
          <w:lang w:val="es-ES"/>
        </w:rPr>
        <w:t>. Las consultas deben remitirse a la Sección de Viajes de la UIT (travel@itu.int) con la indicación</w:t>
      </w:r>
      <w:r>
        <w:rPr>
          <w:b/>
          <w:bCs/>
          <w:lang w:val="es-ES"/>
        </w:rPr>
        <w:t xml:space="preserve"> "apoyo para la obtención de visado"</w:t>
      </w:r>
      <w:r>
        <w:rPr>
          <w:lang w:val="es-ES"/>
        </w:rPr>
        <w:t>.</w:t>
      </w:r>
    </w:p>
    <w:p w14:paraId="269115D6" w14:textId="77777777" w:rsidR="00382828" w:rsidRPr="00A468DE" w:rsidRDefault="00382828" w:rsidP="00382828">
      <w:pPr>
        <w:tabs>
          <w:tab w:val="left" w:pos="1418"/>
          <w:tab w:val="left" w:pos="1702"/>
          <w:tab w:val="left" w:pos="2160"/>
        </w:tabs>
        <w:spacing w:before="200" w:after="120"/>
        <w:ind w:right="91"/>
        <w:jc w:val="center"/>
        <w:rPr>
          <w:b/>
          <w:bCs/>
          <w:lang w:val="es-ES"/>
        </w:rPr>
      </w:pPr>
      <w:r>
        <w:rPr>
          <w:b/>
          <w:bCs/>
          <w:lang w:val="es-ES"/>
        </w:rPr>
        <w:t>VISITAS A GINEBRA: HOTELES, TRANSPORTE PÚBLICO</w:t>
      </w:r>
    </w:p>
    <w:p w14:paraId="26FF7462" w14:textId="56862D0E" w:rsidR="00382828" w:rsidRPr="00A468DE" w:rsidRDefault="00382828" w:rsidP="00382828">
      <w:pPr>
        <w:pStyle w:val="Normalaftertitle"/>
        <w:spacing w:before="120"/>
        <w:rPr>
          <w:lang w:val="es-ES"/>
        </w:rPr>
      </w:pPr>
      <w:r w:rsidRPr="00382828">
        <w:rPr>
          <w:b/>
          <w:bCs/>
          <w:lang w:val="es-ES"/>
        </w:rPr>
        <w:t>VISITAS A GINEBRA</w:t>
      </w:r>
      <w:r>
        <w:rPr>
          <w:lang w:val="es-ES"/>
        </w:rPr>
        <w:t xml:space="preserve">: Los delegados que asistan a reuniones de la UIT en Ginebra pueden encontrar información práctica en </w:t>
      </w:r>
      <w:hyperlink r:id="rId31" w:history="1">
        <w:r w:rsidR="00D035CE" w:rsidRPr="00E35001">
          <w:rPr>
            <w:rStyle w:val="Hyperlink"/>
          </w:rPr>
          <w:t>http://itu.int/en/delegates-corner/</w:t>
        </w:r>
      </w:hyperlink>
      <w:r>
        <w:rPr>
          <w:lang w:val="es-ES"/>
        </w:rPr>
        <w:t xml:space="preserve">. </w:t>
      </w:r>
    </w:p>
    <w:p w14:paraId="31208B93" w14:textId="78B8916B" w:rsidR="00382828" w:rsidRPr="00A468DE" w:rsidRDefault="00382828" w:rsidP="00382828">
      <w:pPr>
        <w:spacing w:after="120"/>
        <w:rPr>
          <w:szCs w:val="22"/>
          <w:lang w:val="es-ES"/>
        </w:rPr>
      </w:pPr>
      <w:r w:rsidRPr="00382828">
        <w:rPr>
          <w:b/>
          <w:bCs/>
          <w:lang w:val="es-ES"/>
        </w:rPr>
        <w:t>DESCUENTOS PARA HOTELES</w:t>
      </w:r>
      <w:r>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2" w:history="1">
        <w:r w:rsidR="00D035CE" w:rsidRPr="00E35001">
          <w:rPr>
            <w:rStyle w:val="Hyperlink"/>
          </w:rPr>
          <w:t>http://www.itu.int/travel/</w:t>
        </w:r>
      </w:hyperlink>
      <w:r>
        <w:rPr>
          <w:lang w:val="es-ES"/>
        </w:rPr>
        <w:t>.</w:t>
      </w:r>
    </w:p>
    <w:p w14:paraId="4897542D" w14:textId="77777777" w:rsidR="00382828" w:rsidRPr="00A468DE" w:rsidRDefault="00382828" w:rsidP="00382828">
      <w:pPr>
        <w:rPr>
          <w:b/>
          <w:bCs/>
          <w:szCs w:val="22"/>
          <w:lang w:val="es-ES"/>
        </w:rPr>
      </w:pPr>
      <w:r w:rsidRPr="00A468DE">
        <w:rPr>
          <w:b/>
          <w:bCs/>
          <w:szCs w:val="22"/>
          <w:lang w:val="es-ES"/>
        </w:rPr>
        <w:br w:type="page"/>
      </w:r>
    </w:p>
    <w:p w14:paraId="70853104" w14:textId="77777777" w:rsidR="00382828" w:rsidRPr="008443BE" w:rsidRDefault="00382828" w:rsidP="00382828">
      <w:pPr>
        <w:pStyle w:val="Annextitle0"/>
        <w:rPr>
          <w:sz w:val="22"/>
          <w:szCs w:val="22"/>
        </w:rPr>
      </w:pPr>
      <w:r w:rsidRPr="008443BE">
        <w:rPr>
          <w:sz w:val="22"/>
          <w:szCs w:val="22"/>
        </w:rPr>
        <w:lastRenderedPageBreak/>
        <w:t>ANNEX B</w:t>
      </w:r>
      <w:r w:rsidRPr="008443BE">
        <w:rPr>
          <w:sz w:val="22"/>
          <w:szCs w:val="22"/>
        </w:rPr>
        <w:br/>
        <w:t xml:space="preserve">Draft agenda </w:t>
      </w:r>
    </w:p>
    <w:tbl>
      <w:tblPr>
        <w:tblW w:w="5000" w:type="pct"/>
        <w:jc w:val="center"/>
        <w:tblLayout w:type="fixed"/>
        <w:tblLook w:val="0000" w:firstRow="0" w:lastRow="0" w:firstColumn="0" w:lastColumn="0" w:noHBand="0" w:noVBand="0"/>
      </w:tblPr>
      <w:tblGrid>
        <w:gridCol w:w="621"/>
        <w:gridCol w:w="369"/>
        <w:gridCol w:w="8649"/>
      </w:tblGrid>
      <w:tr w:rsidR="00382828" w:rsidRPr="008443BE" w14:paraId="173B60E9" w14:textId="77777777" w:rsidTr="00B37BE8">
        <w:trPr>
          <w:trHeight w:val="319"/>
          <w:jc w:val="center"/>
        </w:trPr>
        <w:tc>
          <w:tcPr>
            <w:tcW w:w="645" w:type="dxa"/>
            <w:shd w:val="clear" w:color="auto" w:fill="D6E3BC" w:themeFill="accent3" w:themeFillTint="66"/>
          </w:tcPr>
          <w:p w14:paraId="40B64B28" w14:textId="77777777" w:rsidR="00382828" w:rsidRPr="008443BE" w:rsidRDefault="00382828" w:rsidP="00B37BE8">
            <w:pPr>
              <w:tabs>
                <w:tab w:val="num" w:pos="360"/>
              </w:tabs>
              <w:overflowPunct/>
              <w:autoSpaceDE/>
              <w:autoSpaceDN/>
              <w:adjustRightInd/>
              <w:spacing w:before="40" w:after="40"/>
              <w:ind w:left="360" w:hanging="360"/>
              <w:jc w:val="right"/>
              <w:textAlignment w:val="auto"/>
              <w:rPr>
                <w:b/>
                <w:bCs/>
              </w:rPr>
            </w:pPr>
            <w:r w:rsidRPr="008443BE">
              <w:rPr>
                <w:b/>
                <w:bCs/>
              </w:rPr>
              <w:t>#</w:t>
            </w:r>
          </w:p>
        </w:tc>
        <w:tc>
          <w:tcPr>
            <w:tcW w:w="9561" w:type="dxa"/>
            <w:gridSpan w:val="2"/>
            <w:shd w:val="clear" w:color="auto" w:fill="D6E3BC" w:themeFill="accent3" w:themeFillTint="66"/>
          </w:tcPr>
          <w:p w14:paraId="2C6E1C2B" w14:textId="77777777" w:rsidR="00382828" w:rsidRPr="008443BE" w:rsidRDefault="00382828" w:rsidP="00B37BE8">
            <w:pPr>
              <w:spacing w:before="40" w:after="40"/>
              <w:rPr>
                <w:b/>
                <w:bCs/>
              </w:rPr>
            </w:pPr>
            <w:r w:rsidRPr="008443BE">
              <w:rPr>
                <w:b/>
                <w:bCs/>
              </w:rPr>
              <w:t>Agenda items</w:t>
            </w:r>
          </w:p>
        </w:tc>
      </w:tr>
      <w:tr w:rsidR="00382828" w:rsidRPr="008443BE" w14:paraId="5D3273DF" w14:textId="77777777" w:rsidTr="00B37BE8">
        <w:trPr>
          <w:jc w:val="center"/>
        </w:trPr>
        <w:tc>
          <w:tcPr>
            <w:tcW w:w="645" w:type="dxa"/>
          </w:tcPr>
          <w:p w14:paraId="5C018277" w14:textId="77777777" w:rsidR="00382828" w:rsidRPr="008443BE" w:rsidRDefault="00382828" w:rsidP="00382828">
            <w:pPr>
              <w:numPr>
                <w:ilvl w:val="0"/>
                <w:numId w:val="8"/>
              </w:numPr>
              <w:overflowPunct/>
              <w:autoSpaceDE/>
              <w:autoSpaceDN/>
              <w:adjustRightInd/>
              <w:spacing w:before="40" w:after="40"/>
              <w:jc w:val="right"/>
              <w:textAlignment w:val="auto"/>
            </w:pPr>
          </w:p>
        </w:tc>
        <w:tc>
          <w:tcPr>
            <w:tcW w:w="9561" w:type="dxa"/>
            <w:gridSpan w:val="2"/>
          </w:tcPr>
          <w:p w14:paraId="40F6F56F" w14:textId="77777777" w:rsidR="00382828" w:rsidRPr="008443BE" w:rsidRDefault="00382828" w:rsidP="00B37BE8">
            <w:pPr>
              <w:spacing w:before="40" w:after="40"/>
            </w:pPr>
            <w:r w:rsidRPr="008443BE">
              <w:t>Opening remarks</w:t>
            </w:r>
          </w:p>
        </w:tc>
      </w:tr>
      <w:tr w:rsidR="00382828" w:rsidRPr="008443BE" w14:paraId="2299A45B" w14:textId="77777777" w:rsidTr="00B37BE8">
        <w:trPr>
          <w:jc w:val="center"/>
        </w:trPr>
        <w:tc>
          <w:tcPr>
            <w:tcW w:w="645" w:type="dxa"/>
          </w:tcPr>
          <w:p w14:paraId="739415F7" w14:textId="77777777" w:rsidR="00382828" w:rsidRPr="008443BE" w:rsidRDefault="00382828" w:rsidP="00382828">
            <w:pPr>
              <w:numPr>
                <w:ilvl w:val="0"/>
                <w:numId w:val="8"/>
              </w:numPr>
              <w:overflowPunct/>
              <w:autoSpaceDE/>
              <w:autoSpaceDN/>
              <w:adjustRightInd/>
              <w:spacing w:before="40" w:after="40"/>
              <w:jc w:val="right"/>
              <w:textAlignment w:val="auto"/>
            </w:pPr>
          </w:p>
        </w:tc>
        <w:tc>
          <w:tcPr>
            <w:tcW w:w="9561" w:type="dxa"/>
            <w:gridSpan w:val="2"/>
          </w:tcPr>
          <w:p w14:paraId="131B8A69" w14:textId="77777777" w:rsidR="00382828" w:rsidRPr="008443BE" w:rsidRDefault="00382828" w:rsidP="00B37BE8">
            <w:pPr>
              <w:spacing w:before="40" w:after="40"/>
            </w:pPr>
            <w:r w:rsidRPr="008443BE">
              <w:t>Approval of agenda</w:t>
            </w:r>
          </w:p>
        </w:tc>
      </w:tr>
      <w:tr w:rsidR="00382828" w:rsidRPr="008443BE" w14:paraId="2F849E79" w14:textId="77777777" w:rsidTr="00B37BE8">
        <w:trPr>
          <w:jc w:val="center"/>
        </w:trPr>
        <w:tc>
          <w:tcPr>
            <w:tcW w:w="645" w:type="dxa"/>
          </w:tcPr>
          <w:p w14:paraId="7B42F219" w14:textId="77777777" w:rsidR="00382828" w:rsidRPr="008443BE" w:rsidRDefault="00382828" w:rsidP="00382828">
            <w:pPr>
              <w:numPr>
                <w:ilvl w:val="0"/>
                <w:numId w:val="8"/>
              </w:numPr>
              <w:overflowPunct/>
              <w:autoSpaceDE/>
              <w:autoSpaceDN/>
              <w:adjustRightInd/>
              <w:spacing w:before="40" w:after="40"/>
              <w:jc w:val="right"/>
              <w:textAlignment w:val="auto"/>
            </w:pPr>
          </w:p>
        </w:tc>
        <w:tc>
          <w:tcPr>
            <w:tcW w:w="9561" w:type="dxa"/>
            <w:gridSpan w:val="2"/>
          </w:tcPr>
          <w:p w14:paraId="524EAE61" w14:textId="77777777" w:rsidR="00382828" w:rsidRPr="008443BE" w:rsidRDefault="00382828" w:rsidP="00B37BE8">
            <w:pPr>
              <w:spacing w:before="40" w:after="40"/>
            </w:pPr>
            <w:r w:rsidRPr="008443BE">
              <w:t>Document allocation</w:t>
            </w:r>
          </w:p>
        </w:tc>
      </w:tr>
      <w:tr w:rsidR="00382828" w:rsidRPr="008443BE" w14:paraId="644E6797" w14:textId="77777777" w:rsidTr="00B37BE8">
        <w:trPr>
          <w:jc w:val="center"/>
        </w:trPr>
        <w:tc>
          <w:tcPr>
            <w:tcW w:w="645" w:type="dxa"/>
          </w:tcPr>
          <w:p w14:paraId="0DC05CA1" w14:textId="77777777" w:rsidR="00382828" w:rsidRPr="008443BE" w:rsidRDefault="00382828" w:rsidP="00382828">
            <w:pPr>
              <w:numPr>
                <w:ilvl w:val="0"/>
                <w:numId w:val="8"/>
              </w:numPr>
              <w:overflowPunct/>
              <w:autoSpaceDE/>
              <w:autoSpaceDN/>
              <w:adjustRightInd/>
              <w:spacing w:before="40" w:after="40"/>
              <w:jc w:val="right"/>
              <w:textAlignment w:val="auto"/>
            </w:pPr>
          </w:p>
        </w:tc>
        <w:tc>
          <w:tcPr>
            <w:tcW w:w="9561" w:type="dxa"/>
            <w:gridSpan w:val="2"/>
          </w:tcPr>
          <w:p w14:paraId="27AE49B5" w14:textId="77777777" w:rsidR="00382828" w:rsidRPr="008443BE" w:rsidRDefault="00382828" w:rsidP="00B37BE8">
            <w:pPr>
              <w:spacing w:before="40" w:after="40"/>
            </w:pPr>
            <w:r w:rsidRPr="008443BE">
              <w:t>IPR roll call</w:t>
            </w:r>
          </w:p>
        </w:tc>
      </w:tr>
      <w:tr w:rsidR="00382828" w:rsidRPr="00382828" w14:paraId="21604652" w14:textId="77777777" w:rsidTr="00B37BE8">
        <w:trPr>
          <w:jc w:val="center"/>
        </w:trPr>
        <w:tc>
          <w:tcPr>
            <w:tcW w:w="645" w:type="dxa"/>
          </w:tcPr>
          <w:p w14:paraId="2EE8E698" w14:textId="77777777" w:rsidR="00382828" w:rsidRPr="008443BE" w:rsidRDefault="00382828" w:rsidP="00382828">
            <w:pPr>
              <w:numPr>
                <w:ilvl w:val="0"/>
                <w:numId w:val="8"/>
              </w:numPr>
              <w:overflowPunct/>
              <w:autoSpaceDE/>
              <w:autoSpaceDN/>
              <w:adjustRightInd/>
              <w:spacing w:before="40" w:after="40"/>
              <w:jc w:val="right"/>
              <w:textAlignment w:val="auto"/>
            </w:pPr>
          </w:p>
        </w:tc>
        <w:tc>
          <w:tcPr>
            <w:tcW w:w="9561" w:type="dxa"/>
            <w:gridSpan w:val="2"/>
          </w:tcPr>
          <w:p w14:paraId="37E32DC9" w14:textId="77777777" w:rsidR="00382828" w:rsidRPr="00382828" w:rsidRDefault="00382828" w:rsidP="00B37BE8">
            <w:pPr>
              <w:spacing w:before="40" w:after="40"/>
              <w:rPr>
                <w:lang w:val="en-US"/>
              </w:rPr>
            </w:pPr>
            <w:r w:rsidRPr="00382828">
              <w:rPr>
                <w:lang w:val="en-US"/>
              </w:rPr>
              <w:t xml:space="preserve">Report of the previous WP3/16 meeting (Geneva, 10-21 July 2023, </w:t>
            </w:r>
            <w:hyperlink r:id="rId33" w:history="1">
              <w:r w:rsidRPr="00382828">
                <w:rPr>
                  <w:rStyle w:val="Hyperlink"/>
                  <w:lang w:val="en-US"/>
                </w:rPr>
                <w:t>SG16-R12</w:t>
              </w:r>
            </w:hyperlink>
            <w:r w:rsidRPr="00382828">
              <w:rPr>
                <w:lang w:val="en-US"/>
              </w:rPr>
              <w:t>)</w:t>
            </w:r>
          </w:p>
        </w:tc>
      </w:tr>
      <w:tr w:rsidR="00382828" w:rsidRPr="00382828" w14:paraId="096E75AD" w14:textId="77777777" w:rsidTr="00B37BE8">
        <w:trPr>
          <w:jc w:val="center"/>
        </w:trPr>
        <w:tc>
          <w:tcPr>
            <w:tcW w:w="645" w:type="dxa"/>
          </w:tcPr>
          <w:p w14:paraId="05768A84" w14:textId="77777777" w:rsidR="00382828" w:rsidRPr="00382828" w:rsidRDefault="00382828" w:rsidP="00382828">
            <w:pPr>
              <w:numPr>
                <w:ilvl w:val="0"/>
                <w:numId w:val="8"/>
              </w:numPr>
              <w:overflowPunct/>
              <w:autoSpaceDE/>
              <w:autoSpaceDN/>
              <w:adjustRightInd/>
              <w:spacing w:before="40" w:after="40"/>
              <w:jc w:val="right"/>
              <w:textAlignment w:val="auto"/>
              <w:rPr>
                <w:lang w:val="en-US"/>
              </w:rPr>
            </w:pPr>
          </w:p>
        </w:tc>
        <w:tc>
          <w:tcPr>
            <w:tcW w:w="9561" w:type="dxa"/>
            <w:gridSpan w:val="2"/>
          </w:tcPr>
          <w:p w14:paraId="2FAC8B73" w14:textId="77777777" w:rsidR="00382828" w:rsidRPr="00382828" w:rsidRDefault="00382828" w:rsidP="00B37BE8">
            <w:pPr>
              <w:spacing w:before="40" w:after="40"/>
              <w:rPr>
                <w:lang w:val="en-US" w:eastAsia="ja-JP"/>
              </w:rPr>
            </w:pPr>
            <w:r w:rsidRPr="00382828">
              <w:rPr>
                <w:lang w:val="en-US" w:eastAsia="ja-JP"/>
              </w:rPr>
              <w:t>Review and approval of interim WP3/16 activities (as applicable)</w:t>
            </w:r>
          </w:p>
        </w:tc>
      </w:tr>
      <w:tr w:rsidR="00382828" w:rsidRPr="008443BE" w14:paraId="7D8E2EF1" w14:textId="77777777" w:rsidTr="00B37BE8">
        <w:trPr>
          <w:jc w:val="center"/>
        </w:trPr>
        <w:tc>
          <w:tcPr>
            <w:tcW w:w="1036" w:type="dxa"/>
            <w:gridSpan w:val="2"/>
          </w:tcPr>
          <w:p w14:paraId="6DA5187B" w14:textId="77777777" w:rsidR="00382828" w:rsidRPr="00382828" w:rsidRDefault="00382828" w:rsidP="00382828">
            <w:pPr>
              <w:numPr>
                <w:ilvl w:val="1"/>
                <w:numId w:val="8"/>
              </w:numPr>
              <w:overflowPunct/>
              <w:autoSpaceDE/>
              <w:autoSpaceDN/>
              <w:adjustRightInd/>
              <w:spacing w:before="40" w:after="40"/>
              <w:jc w:val="right"/>
              <w:textAlignment w:val="auto"/>
              <w:rPr>
                <w:lang w:val="en-US"/>
              </w:rPr>
            </w:pPr>
          </w:p>
        </w:tc>
        <w:tc>
          <w:tcPr>
            <w:tcW w:w="9170" w:type="dxa"/>
          </w:tcPr>
          <w:p w14:paraId="71A90E15" w14:textId="77777777" w:rsidR="00382828" w:rsidRPr="008443BE" w:rsidRDefault="00382828" w:rsidP="00B37BE8">
            <w:pPr>
              <w:spacing w:before="40" w:after="40"/>
              <w:rPr>
                <w:lang w:eastAsia="ja-JP"/>
              </w:rPr>
            </w:pPr>
            <w:r w:rsidRPr="008443BE">
              <w:rPr>
                <w:lang w:eastAsia="ja-JP"/>
              </w:rPr>
              <w:t>Q</w:t>
            </w:r>
            <w:r>
              <w:rPr>
                <w:lang w:eastAsia="ja-JP"/>
              </w:rPr>
              <w:t>5</w:t>
            </w:r>
            <w:r w:rsidRPr="008443BE">
              <w:rPr>
                <w:lang w:eastAsia="ja-JP"/>
              </w:rPr>
              <w:t>/16 "</w:t>
            </w:r>
            <w:r w:rsidRPr="00AD5783">
              <w:rPr>
                <w:lang w:eastAsia="ja-JP"/>
              </w:rPr>
              <w:t>Artificial intelligence-enabled multimedia applications</w:t>
            </w:r>
            <w:r w:rsidRPr="008443BE">
              <w:rPr>
                <w:lang w:eastAsia="ja-JP"/>
              </w:rPr>
              <w:t>"</w:t>
            </w:r>
          </w:p>
        </w:tc>
      </w:tr>
      <w:tr w:rsidR="00382828" w:rsidRPr="00382828" w14:paraId="6C4535A5" w14:textId="77777777" w:rsidTr="00B37BE8">
        <w:trPr>
          <w:jc w:val="center"/>
        </w:trPr>
        <w:tc>
          <w:tcPr>
            <w:tcW w:w="1036" w:type="dxa"/>
            <w:gridSpan w:val="2"/>
          </w:tcPr>
          <w:p w14:paraId="52ABC25E" w14:textId="77777777" w:rsidR="00382828" w:rsidRPr="008443BE" w:rsidRDefault="00382828" w:rsidP="00382828">
            <w:pPr>
              <w:numPr>
                <w:ilvl w:val="1"/>
                <w:numId w:val="8"/>
              </w:numPr>
              <w:overflowPunct/>
              <w:autoSpaceDE/>
              <w:autoSpaceDN/>
              <w:adjustRightInd/>
              <w:spacing w:before="40" w:after="40"/>
              <w:jc w:val="right"/>
              <w:textAlignment w:val="auto"/>
            </w:pPr>
          </w:p>
        </w:tc>
        <w:tc>
          <w:tcPr>
            <w:tcW w:w="9170" w:type="dxa"/>
          </w:tcPr>
          <w:p w14:paraId="224C82DE" w14:textId="77777777" w:rsidR="00382828" w:rsidRPr="00382828" w:rsidRDefault="00382828" w:rsidP="00B37BE8">
            <w:pPr>
              <w:spacing w:before="40" w:after="40"/>
              <w:rPr>
                <w:lang w:val="en-US" w:eastAsia="ja-JP"/>
              </w:rPr>
            </w:pPr>
            <w:r w:rsidRPr="00382828">
              <w:rPr>
                <w:lang w:val="en-US" w:eastAsia="ja-JP"/>
              </w:rPr>
              <w:t>Q6/16 "Visual, audio and signal coding"</w:t>
            </w:r>
          </w:p>
        </w:tc>
      </w:tr>
      <w:tr w:rsidR="00382828" w:rsidRPr="00382828" w14:paraId="6E15CFA0" w14:textId="77777777" w:rsidTr="00B37BE8">
        <w:trPr>
          <w:jc w:val="center"/>
        </w:trPr>
        <w:tc>
          <w:tcPr>
            <w:tcW w:w="1036" w:type="dxa"/>
            <w:gridSpan w:val="2"/>
          </w:tcPr>
          <w:p w14:paraId="3627E138" w14:textId="77777777" w:rsidR="00382828" w:rsidRPr="00382828" w:rsidRDefault="00382828" w:rsidP="00382828">
            <w:pPr>
              <w:numPr>
                <w:ilvl w:val="1"/>
                <w:numId w:val="8"/>
              </w:numPr>
              <w:overflowPunct/>
              <w:autoSpaceDE/>
              <w:autoSpaceDN/>
              <w:adjustRightInd/>
              <w:spacing w:before="40" w:after="40"/>
              <w:jc w:val="right"/>
              <w:textAlignment w:val="auto"/>
              <w:rPr>
                <w:lang w:val="en-US"/>
              </w:rPr>
            </w:pPr>
          </w:p>
        </w:tc>
        <w:tc>
          <w:tcPr>
            <w:tcW w:w="9170" w:type="dxa"/>
          </w:tcPr>
          <w:p w14:paraId="32F7F8F0" w14:textId="77777777" w:rsidR="00382828" w:rsidRPr="00382828" w:rsidRDefault="00382828" w:rsidP="00B37BE8">
            <w:pPr>
              <w:spacing w:before="40" w:after="40"/>
              <w:rPr>
                <w:lang w:val="en-US" w:eastAsia="ja-JP"/>
              </w:rPr>
            </w:pPr>
            <w:r w:rsidRPr="00382828">
              <w:rPr>
                <w:lang w:val="en-US" w:eastAsia="ja-JP"/>
              </w:rPr>
              <w:t>Q8/16 "Immersive live experience systems and services"</w:t>
            </w:r>
          </w:p>
        </w:tc>
      </w:tr>
      <w:tr w:rsidR="00382828" w:rsidRPr="00382828" w14:paraId="2161EBDF" w14:textId="77777777" w:rsidTr="00B37BE8">
        <w:trPr>
          <w:jc w:val="center"/>
        </w:trPr>
        <w:tc>
          <w:tcPr>
            <w:tcW w:w="1036" w:type="dxa"/>
            <w:gridSpan w:val="2"/>
          </w:tcPr>
          <w:p w14:paraId="55CB0F0E" w14:textId="77777777" w:rsidR="00382828" w:rsidRPr="00382828" w:rsidRDefault="00382828" w:rsidP="00382828">
            <w:pPr>
              <w:numPr>
                <w:ilvl w:val="1"/>
                <w:numId w:val="8"/>
              </w:numPr>
              <w:overflowPunct/>
              <w:autoSpaceDE/>
              <w:autoSpaceDN/>
              <w:adjustRightInd/>
              <w:spacing w:before="40" w:after="40"/>
              <w:jc w:val="right"/>
              <w:textAlignment w:val="auto"/>
              <w:rPr>
                <w:lang w:val="en-US"/>
              </w:rPr>
            </w:pPr>
          </w:p>
        </w:tc>
        <w:tc>
          <w:tcPr>
            <w:tcW w:w="9170" w:type="dxa"/>
          </w:tcPr>
          <w:p w14:paraId="6A0D7582" w14:textId="77777777" w:rsidR="00382828" w:rsidRPr="00382828" w:rsidRDefault="00382828" w:rsidP="00B37BE8">
            <w:pPr>
              <w:spacing w:before="40" w:after="40"/>
              <w:rPr>
                <w:lang w:val="en-US" w:eastAsia="ja-JP"/>
              </w:rPr>
            </w:pPr>
            <w:r w:rsidRPr="00382828">
              <w:rPr>
                <w:lang w:val="en-US" w:eastAsia="ja-JP"/>
              </w:rPr>
              <w:t>Q12/16 "Intelligent visual systems and services"</w:t>
            </w:r>
          </w:p>
        </w:tc>
      </w:tr>
      <w:tr w:rsidR="00382828" w:rsidRPr="00382828" w14:paraId="6815DCEF" w14:textId="77777777" w:rsidTr="00B37BE8">
        <w:trPr>
          <w:jc w:val="center"/>
        </w:trPr>
        <w:tc>
          <w:tcPr>
            <w:tcW w:w="645" w:type="dxa"/>
          </w:tcPr>
          <w:p w14:paraId="44A29637" w14:textId="77777777" w:rsidR="00382828" w:rsidRPr="00382828" w:rsidRDefault="00382828" w:rsidP="00382828">
            <w:pPr>
              <w:numPr>
                <w:ilvl w:val="0"/>
                <w:numId w:val="8"/>
              </w:numPr>
              <w:overflowPunct/>
              <w:autoSpaceDE/>
              <w:autoSpaceDN/>
              <w:adjustRightInd/>
              <w:spacing w:before="40" w:after="40"/>
              <w:jc w:val="right"/>
              <w:textAlignment w:val="auto"/>
              <w:rPr>
                <w:lang w:val="en-US"/>
              </w:rPr>
            </w:pPr>
          </w:p>
        </w:tc>
        <w:tc>
          <w:tcPr>
            <w:tcW w:w="9561" w:type="dxa"/>
            <w:gridSpan w:val="2"/>
          </w:tcPr>
          <w:p w14:paraId="2C698B68" w14:textId="77777777" w:rsidR="00382828" w:rsidRPr="00382828" w:rsidRDefault="00382828" w:rsidP="00B37BE8">
            <w:pPr>
              <w:spacing w:before="40" w:after="40"/>
              <w:rPr>
                <w:lang w:val="en-US" w:eastAsia="ja-JP"/>
              </w:rPr>
            </w:pPr>
            <w:r w:rsidRPr="00382828">
              <w:rPr>
                <w:szCs w:val="22"/>
                <w:lang w:val="en-US"/>
              </w:rPr>
              <w:t xml:space="preserve">Start of approval process </w:t>
            </w:r>
            <w:r w:rsidRPr="00382828">
              <w:rPr>
                <w:lang w:val="en-US"/>
              </w:rPr>
              <w:t xml:space="preserve">(WTSA-20 Res.1 and ITU-T A.8) for mature </w:t>
            </w:r>
            <w:r w:rsidRPr="00382828">
              <w:rPr>
                <w:rFonts w:eastAsia="MS Mincho"/>
                <w:lang w:val="en-US" w:eastAsia="ja-JP"/>
              </w:rPr>
              <w:t>WP3/16 texts</w:t>
            </w:r>
          </w:p>
        </w:tc>
      </w:tr>
      <w:tr w:rsidR="00382828" w:rsidRPr="00382828" w14:paraId="17BA2CDB" w14:textId="77777777" w:rsidTr="00B37BE8">
        <w:trPr>
          <w:jc w:val="center"/>
        </w:trPr>
        <w:tc>
          <w:tcPr>
            <w:tcW w:w="645" w:type="dxa"/>
          </w:tcPr>
          <w:p w14:paraId="29C9B9F5" w14:textId="77777777" w:rsidR="00382828" w:rsidRPr="00382828" w:rsidRDefault="00382828" w:rsidP="00382828">
            <w:pPr>
              <w:numPr>
                <w:ilvl w:val="0"/>
                <w:numId w:val="8"/>
              </w:numPr>
              <w:overflowPunct/>
              <w:autoSpaceDE/>
              <w:autoSpaceDN/>
              <w:adjustRightInd/>
              <w:spacing w:before="40" w:after="40"/>
              <w:jc w:val="right"/>
              <w:textAlignment w:val="auto"/>
              <w:rPr>
                <w:lang w:val="en-US"/>
              </w:rPr>
            </w:pPr>
          </w:p>
        </w:tc>
        <w:tc>
          <w:tcPr>
            <w:tcW w:w="9561" w:type="dxa"/>
            <w:gridSpan w:val="2"/>
          </w:tcPr>
          <w:p w14:paraId="3AEFAC85" w14:textId="77777777" w:rsidR="00382828" w:rsidRPr="00382828" w:rsidRDefault="00382828" w:rsidP="00B37BE8">
            <w:pPr>
              <w:spacing w:before="40" w:after="40"/>
              <w:rPr>
                <w:lang w:val="en-US"/>
              </w:rPr>
            </w:pPr>
            <w:r w:rsidRPr="00382828">
              <w:rPr>
                <w:lang w:val="en-US"/>
              </w:rPr>
              <w:t>Approval of outgoing liaison statements</w:t>
            </w:r>
          </w:p>
        </w:tc>
      </w:tr>
      <w:tr w:rsidR="00382828" w:rsidRPr="008443BE" w14:paraId="5D526152" w14:textId="77777777" w:rsidTr="00B37BE8">
        <w:trPr>
          <w:jc w:val="center"/>
        </w:trPr>
        <w:tc>
          <w:tcPr>
            <w:tcW w:w="645" w:type="dxa"/>
          </w:tcPr>
          <w:p w14:paraId="5C578C6C" w14:textId="77777777" w:rsidR="00382828" w:rsidRPr="00382828" w:rsidRDefault="00382828" w:rsidP="00382828">
            <w:pPr>
              <w:numPr>
                <w:ilvl w:val="0"/>
                <w:numId w:val="8"/>
              </w:numPr>
              <w:overflowPunct/>
              <w:autoSpaceDE/>
              <w:autoSpaceDN/>
              <w:adjustRightInd/>
              <w:spacing w:before="40" w:after="40"/>
              <w:jc w:val="right"/>
              <w:textAlignment w:val="auto"/>
              <w:rPr>
                <w:lang w:val="en-US"/>
              </w:rPr>
            </w:pPr>
          </w:p>
        </w:tc>
        <w:tc>
          <w:tcPr>
            <w:tcW w:w="9561" w:type="dxa"/>
            <w:gridSpan w:val="2"/>
          </w:tcPr>
          <w:p w14:paraId="25B2F449" w14:textId="77777777" w:rsidR="00382828" w:rsidRPr="008443BE" w:rsidRDefault="00382828" w:rsidP="00B37BE8">
            <w:pPr>
              <w:spacing w:before="40" w:after="40"/>
            </w:pPr>
            <w:r w:rsidRPr="008443BE">
              <w:t>Future meetings</w:t>
            </w:r>
          </w:p>
        </w:tc>
      </w:tr>
      <w:tr w:rsidR="00382828" w:rsidRPr="008443BE" w14:paraId="16F6C01E" w14:textId="77777777" w:rsidTr="00B37BE8">
        <w:trPr>
          <w:jc w:val="center"/>
        </w:trPr>
        <w:tc>
          <w:tcPr>
            <w:tcW w:w="645" w:type="dxa"/>
          </w:tcPr>
          <w:p w14:paraId="3C6C6799" w14:textId="77777777" w:rsidR="00382828" w:rsidRPr="008443BE" w:rsidRDefault="00382828" w:rsidP="00382828">
            <w:pPr>
              <w:numPr>
                <w:ilvl w:val="0"/>
                <w:numId w:val="8"/>
              </w:numPr>
              <w:overflowPunct/>
              <w:autoSpaceDE/>
              <w:autoSpaceDN/>
              <w:adjustRightInd/>
              <w:spacing w:before="40" w:after="40"/>
              <w:jc w:val="right"/>
              <w:textAlignment w:val="auto"/>
            </w:pPr>
          </w:p>
        </w:tc>
        <w:tc>
          <w:tcPr>
            <w:tcW w:w="9561" w:type="dxa"/>
            <w:gridSpan w:val="2"/>
          </w:tcPr>
          <w:p w14:paraId="25CF2622" w14:textId="77777777" w:rsidR="00382828" w:rsidRPr="008443BE" w:rsidRDefault="00382828" w:rsidP="00B37BE8">
            <w:pPr>
              <w:spacing w:before="40" w:after="40"/>
            </w:pPr>
            <w:r w:rsidRPr="008443BE">
              <w:t>Any other business</w:t>
            </w:r>
          </w:p>
        </w:tc>
      </w:tr>
      <w:tr w:rsidR="00382828" w:rsidRPr="008443BE" w14:paraId="403BF45B" w14:textId="77777777" w:rsidTr="00B37BE8">
        <w:trPr>
          <w:jc w:val="center"/>
        </w:trPr>
        <w:tc>
          <w:tcPr>
            <w:tcW w:w="645" w:type="dxa"/>
          </w:tcPr>
          <w:p w14:paraId="1335099B" w14:textId="77777777" w:rsidR="00382828" w:rsidRPr="008443BE" w:rsidRDefault="00382828" w:rsidP="00382828">
            <w:pPr>
              <w:numPr>
                <w:ilvl w:val="0"/>
                <w:numId w:val="8"/>
              </w:numPr>
              <w:overflowPunct/>
              <w:autoSpaceDE/>
              <w:autoSpaceDN/>
              <w:adjustRightInd/>
              <w:spacing w:before="40" w:after="40"/>
              <w:jc w:val="right"/>
              <w:textAlignment w:val="auto"/>
            </w:pPr>
          </w:p>
        </w:tc>
        <w:tc>
          <w:tcPr>
            <w:tcW w:w="9561" w:type="dxa"/>
            <w:gridSpan w:val="2"/>
          </w:tcPr>
          <w:p w14:paraId="74BE3674" w14:textId="77777777" w:rsidR="00382828" w:rsidRPr="008443BE" w:rsidRDefault="00382828" w:rsidP="00B37BE8">
            <w:pPr>
              <w:spacing w:before="40" w:after="40"/>
            </w:pPr>
            <w:r w:rsidRPr="008443BE">
              <w:t>Closing of the meeting</w:t>
            </w:r>
          </w:p>
        </w:tc>
      </w:tr>
    </w:tbl>
    <w:p w14:paraId="7E7A4F44" w14:textId="7EB4469A" w:rsidR="002545AA" w:rsidRPr="00E35001" w:rsidRDefault="002545AA" w:rsidP="00BC1FB8">
      <w:pPr>
        <w:spacing w:before="100"/>
        <w:rPr>
          <w:b/>
          <w:szCs w:val="22"/>
        </w:rPr>
      </w:pPr>
    </w:p>
    <w:p w14:paraId="353FE40E" w14:textId="77777777" w:rsidR="002545AA" w:rsidRPr="00E35001" w:rsidRDefault="002545AA" w:rsidP="002545AA">
      <w:pPr>
        <w:pStyle w:val="Reasons"/>
        <w:rPr>
          <w:lang w:val="es-ES_tradnl"/>
        </w:rPr>
      </w:pPr>
    </w:p>
    <w:p w14:paraId="6F1CCCC4" w14:textId="77777777" w:rsidR="002545AA" w:rsidRPr="00E35001" w:rsidRDefault="002545AA" w:rsidP="002545AA">
      <w:pPr>
        <w:jc w:val="center"/>
      </w:pPr>
      <w:r w:rsidRPr="00E35001">
        <w:t>______________</w:t>
      </w:r>
    </w:p>
    <w:p w14:paraId="3EE879AF"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2545AA">
      <w:headerReference w:type="even" r:id="rId34"/>
      <w:headerReference w:type="default" r:id="rId35"/>
      <w:footerReference w:type="first" r:id="rId3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379D" w14:textId="77777777" w:rsidR="00CB7CB3" w:rsidRDefault="00CB7CB3">
      <w:r>
        <w:separator/>
      </w:r>
    </w:p>
  </w:endnote>
  <w:endnote w:type="continuationSeparator" w:id="0">
    <w:p w14:paraId="0EEAB388" w14:textId="77777777" w:rsidR="00CB7CB3" w:rsidRDefault="00CB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9545"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7461" w14:textId="77777777" w:rsidR="00CB7CB3" w:rsidRDefault="00CB7CB3">
      <w:r>
        <w:t>____________________</w:t>
      </w:r>
    </w:p>
  </w:footnote>
  <w:footnote w:type="continuationSeparator" w:id="0">
    <w:p w14:paraId="3FCA0976" w14:textId="77777777" w:rsidR="00CB7CB3" w:rsidRDefault="00CB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6B13CDBA" w14:textId="4FE2957B"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035CE">
          <w:rPr>
            <w:bCs/>
            <w:sz w:val="18"/>
            <w:szCs w:val="18"/>
          </w:rPr>
          <w:t>6</w:t>
        </w:r>
        <w:r w:rsidRPr="001A50AB">
          <w:rPr>
            <w:bCs/>
            <w:sz w:val="18"/>
            <w:szCs w:val="18"/>
          </w:rPr>
          <w:t>/</w:t>
        </w:r>
        <w:r w:rsidR="00D035CE">
          <w:rPr>
            <w:bCs/>
            <w:sz w:val="18"/>
            <w:szCs w:val="18"/>
          </w:rPr>
          <w:t>16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295F4B2A" w14:textId="7C1BC650"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D035CE">
          <w:rPr>
            <w:bCs/>
            <w:sz w:val="18"/>
            <w:szCs w:val="18"/>
          </w:rPr>
          <w:t>6</w:t>
        </w:r>
        <w:r w:rsidRPr="001A50AB">
          <w:rPr>
            <w:bCs/>
            <w:sz w:val="18"/>
            <w:szCs w:val="18"/>
          </w:rPr>
          <w:t>/</w:t>
        </w:r>
        <w:r w:rsidR="00D035CE">
          <w:rPr>
            <w:bCs/>
            <w:sz w:val="18"/>
            <w:szCs w:val="18"/>
          </w:rPr>
          <w:t>16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123D"/>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785224147">
    <w:abstractNumId w:val="0"/>
  </w:num>
  <w:num w:numId="2" w16cid:durableId="1429962357">
    <w:abstractNumId w:val="7"/>
  </w:num>
  <w:num w:numId="3" w16cid:durableId="916287753">
    <w:abstractNumId w:val="6"/>
  </w:num>
  <w:num w:numId="4" w16cid:durableId="174224407">
    <w:abstractNumId w:val="2"/>
  </w:num>
  <w:num w:numId="5" w16cid:durableId="374745116">
    <w:abstractNumId w:val="3"/>
  </w:num>
  <w:num w:numId="6" w16cid:durableId="1685472745">
    <w:abstractNumId w:val="5"/>
  </w:num>
  <w:num w:numId="7" w16cid:durableId="344134499">
    <w:abstractNumId w:val="1"/>
  </w:num>
  <w:num w:numId="8" w16cid:durableId="1981037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068C"/>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50C40"/>
    <w:rsid w:val="00370C2D"/>
    <w:rsid w:val="00382828"/>
    <w:rsid w:val="003B60AA"/>
    <w:rsid w:val="003C00D3"/>
    <w:rsid w:val="003C2ECD"/>
    <w:rsid w:val="003D1E8D"/>
    <w:rsid w:val="003D4DFE"/>
    <w:rsid w:val="003D673B"/>
    <w:rsid w:val="003F0402"/>
    <w:rsid w:val="003F073D"/>
    <w:rsid w:val="003F2855"/>
    <w:rsid w:val="003F6397"/>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96945"/>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079C"/>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B7CB3"/>
    <w:rsid w:val="00CC1DE4"/>
    <w:rsid w:val="00CD4AE3"/>
    <w:rsid w:val="00D027A3"/>
    <w:rsid w:val="00D035CE"/>
    <w:rsid w:val="00D119EC"/>
    <w:rsid w:val="00DA16FC"/>
    <w:rsid w:val="00DA7E46"/>
    <w:rsid w:val="00DD77C9"/>
    <w:rsid w:val="00DD7900"/>
    <w:rsid w:val="00DE7F92"/>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15E17"/>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하이퍼링크21,CEO_Hyperlink,超??级链Ú,fL????,fL?级,超??级链,超?级链Ú,’´?级链,’´????,’´??级链Ú,’´??级,超链接1"/>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DocNumber">
    <w:name w:val="DocNumber"/>
    <w:basedOn w:val="Tabletext0"/>
    <w:qFormat/>
    <w:rsid w:val="00382828"/>
    <w:pPr>
      <w:framePr w:hSpace="181" w:wrap="around" w:vAnchor="page" w:hAnchor="margin" w:xAlign="center" w:y="664"/>
      <w:tabs>
        <w:tab w:val="clear" w:pos="1134"/>
        <w:tab w:val="clear" w:pos="2268"/>
        <w:tab w:val="left" w:pos="794"/>
        <w:tab w:val="left" w:pos="1191"/>
        <w:tab w:val="left" w:pos="1588"/>
      </w:tabs>
    </w:pPr>
    <w:rPr>
      <w:rFonts w:cstheme="minorHAnsi"/>
      <w:b/>
      <w:szCs w:val="22"/>
      <w:lang w:val="en-GB"/>
    </w:rPr>
  </w:style>
  <w:style w:type="character" w:styleId="UnresolvedMention">
    <w:name w:val="Unresolved Mention"/>
    <w:basedOn w:val="DefaultParagraphFont"/>
    <w:uiPriority w:val="99"/>
    <w:semiHidden/>
    <w:unhideWhenUsed/>
    <w:rsid w:val="00382828"/>
    <w:rPr>
      <w:color w:val="605E5C"/>
      <w:shd w:val="clear" w:color="auto" w:fill="E1DFDD"/>
    </w:rPr>
  </w:style>
  <w:style w:type="table" w:customStyle="1" w:styleId="TableGrid1">
    <w:name w:val="Table Grid1"/>
    <w:basedOn w:val="TableNormal"/>
    <w:next w:val="TableGrid"/>
    <w:rsid w:val="003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382828"/>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en/ITU-T/studygroups/2022-2024/16/Documents/202307/rgm-v202307.pdf" TargetMode="External"/><Relationship Id="rId18" Type="http://schemas.openxmlformats.org/officeDocument/2006/relationships/hyperlink" Target="https://www.itu.int/go/tsg16" TargetMode="External"/><Relationship Id="rId26" Type="http://schemas.openxmlformats.org/officeDocument/2006/relationships/hyperlink" Target="https://www.itu.int/en/about/Documents/itu-plan.pdf" TargetMode="External"/><Relationship Id="rId21" Type="http://schemas.openxmlformats.org/officeDocument/2006/relationships/image" Target="media/image3.pn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tu.int/go/tsg16"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md/T22-SG16-R-0012/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mote.itu.int/" TargetMode="External"/><Relationship Id="rId20" Type="http://schemas.openxmlformats.org/officeDocument/2006/relationships/image" Target="media/image2.PNG"/><Relationship Id="rId29"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24" Type="http://schemas.openxmlformats.org/officeDocument/2006/relationships/hyperlink" Target="http://www.itu.int/TIES/" TargetMode="External"/><Relationship Id="rId32" Type="http://schemas.openxmlformats.org/officeDocument/2006/relationships/hyperlink" Target="http://www.itu.int/travel/"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tu.int/net4/CRM/xreg/web/Registration.aspx?Event=C-00013126"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itu.int/net/ITU-T/ddp/" TargetMode="External"/><Relationship Id="rId31" Type="http://schemas.openxmlformats.org/officeDocument/2006/relationships/hyperlink" Target="http://itu.int/en/delegates-corn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rgm/tsg16" TargetMode="External"/><Relationship Id="rId22" Type="http://schemas.openxmlformats.org/officeDocument/2006/relationships/hyperlink" Target="http://itu.int/net/ITU-T/ddp/" TargetMode="External"/><Relationship Id="rId27" Type="http://schemas.openxmlformats.org/officeDocument/2006/relationships/hyperlink" Target="http://itu.int/ITU-T/go/e-print" TargetMode="External"/><Relationship Id="rId30" Type="http://schemas.openxmlformats.org/officeDocument/2006/relationships/hyperlink" Target="https://www.itu.int/md/T17-TSB-CIR-0118"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ée un document." ma:contentTypeScope="" ma:versionID="8777f10145c7a9fea62b2bdb1e0a6a2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a309361c35f060974755be00ec90e807"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customXml/itemProps2.xml><?xml version="1.0" encoding="utf-8"?>
<ds:datastoreItem xmlns:ds="http://schemas.openxmlformats.org/officeDocument/2006/customXml" ds:itemID="{456E0014-D707-4D1E-BB58-6BA1D3FC8538}">
  <ds:schemaRefs>
    <ds:schemaRef ds:uri="http://schemas.microsoft.com/sharepoint/v3/contenttype/forms"/>
  </ds:schemaRefs>
</ds:datastoreItem>
</file>

<file path=customXml/itemProps3.xml><?xml version="1.0" encoding="utf-8"?>
<ds:datastoreItem xmlns:ds="http://schemas.openxmlformats.org/officeDocument/2006/customXml" ds:itemID="{F8647B5C-346A-4BB1-A2AA-25785523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11628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TSB (HT)</cp:lastModifiedBy>
  <cp:revision>6</cp:revision>
  <cp:lastPrinted>2012-02-21T14:52:00Z</cp:lastPrinted>
  <dcterms:created xsi:type="dcterms:W3CDTF">2023-09-26T06:37:00Z</dcterms:created>
  <dcterms:modified xsi:type="dcterms:W3CDTF">2023-10-03T07:27:00Z</dcterms:modified>
</cp:coreProperties>
</file>