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461F58" w14:paraId="64363935" w14:textId="77777777" w:rsidTr="004F74CB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085A6D96" w14:textId="77777777" w:rsidR="00461F58" w:rsidRPr="009A54D9" w:rsidRDefault="00461F58" w:rsidP="004F74CB">
            <w:pPr>
              <w:pStyle w:val="Tabletext0"/>
              <w:jc w:val="center"/>
            </w:pPr>
            <w:bookmarkStart w:id="0" w:name="StartTyping_E"/>
            <w:bookmarkEnd w:id="0"/>
            <w:r w:rsidRPr="00DF1ABB">
              <w:rPr>
                <w:noProof/>
                <w:lang w:val="en-CA" w:eastAsia="en-CA"/>
              </w:rPr>
              <w:drawing>
                <wp:inline distT="0" distB="0" distL="0" distR="0" wp14:anchorId="16F2A9FF" wp14:editId="76704777">
                  <wp:extent cx="812800" cy="812800"/>
                  <wp:effectExtent l="0" t="0" r="0" b="0"/>
                  <wp:docPr id="1" name="Picture 1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02AD0DD" w14:textId="77777777" w:rsidR="00461F58" w:rsidRPr="00390EC6" w:rsidRDefault="00461F58" w:rsidP="004F74CB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559B58B2" w14:textId="77777777" w:rsidR="00461F58" w:rsidRPr="00F50108" w:rsidRDefault="00461F58" w:rsidP="004F74C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14:paraId="43A67729" w14:textId="77777777" w:rsidR="00461F58" w:rsidRPr="00F50108" w:rsidRDefault="00461F58" w:rsidP="004F74C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461F58" w:rsidRPr="00540D76" w14:paraId="77350AD9" w14:textId="77777777" w:rsidTr="004F74CB">
        <w:trPr>
          <w:cantSplit/>
          <w:trHeight w:val="621"/>
        </w:trPr>
        <w:tc>
          <w:tcPr>
            <w:tcW w:w="5387" w:type="dxa"/>
            <w:gridSpan w:val="3"/>
            <w:vAlign w:val="center"/>
          </w:tcPr>
          <w:p w14:paraId="0F3D93E1" w14:textId="77777777" w:rsidR="00461F58" w:rsidRPr="00540D76" w:rsidRDefault="00461F58" w:rsidP="004F74CB">
            <w:pPr>
              <w:pStyle w:val="Tabletext0"/>
              <w:jc w:val="right"/>
              <w:rPr>
                <w:rFonts w:cstheme="minorHAnsi"/>
                <w:sz w:val="22"/>
                <w:szCs w:val="22"/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485EC840" w14:textId="2FA43B2C" w:rsidR="00461F58" w:rsidRPr="00A8150F" w:rsidRDefault="00461F58" w:rsidP="004F74CB">
            <w:pPr>
              <w:pStyle w:val="Tabletext0"/>
              <w:spacing w:before="0" w:after="120"/>
              <w:rPr>
                <w:rFonts w:cstheme="minorHAnsi"/>
                <w:szCs w:val="24"/>
              </w:rPr>
            </w:pPr>
            <w:r w:rsidRPr="00A8150F">
              <w:rPr>
                <w:rFonts w:cstheme="minorHAnsi"/>
                <w:szCs w:val="24"/>
                <w:lang w:eastAsia="zh-CN"/>
              </w:rPr>
              <w:t>202</w:t>
            </w:r>
            <w:r w:rsidRPr="00A8150F">
              <w:rPr>
                <w:rFonts w:cstheme="minorHAnsi" w:hint="eastAsia"/>
                <w:szCs w:val="24"/>
                <w:lang w:eastAsia="zh-CN"/>
              </w:rPr>
              <w:t>4</w:t>
            </w:r>
            <w:r w:rsidRPr="00A8150F">
              <w:rPr>
                <w:rFonts w:cstheme="minorHAnsi"/>
                <w:szCs w:val="24"/>
                <w:lang w:eastAsia="zh-CN"/>
              </w:rPr>
              <w:t>年</w:t>
            </w:r>
            <w:r w:rsidRPr="00A8150F">
              <w:rPr>
                <w:rFonts w:cstheme="minorHAnsi" w:hint="eastAsia"/>
                <w:szCs w:val="24"/>
                <w:lang w:eastAsia="zh-CN"/>
              </w:rPr>
              <w:t>6</w:t>
            </w:r>
            <w:r w:rsidRPr="00A8150F">
              <w:rPr>
                <w:rFonts w:cstheme="minorHAnsi"/>
                <w:szCs w:val="24"/>
                <w:lang w:eastAsia="zh-CN"/>
              </w:rPr>
              <w:t>月</w:t>
            </w:r>
            <w:r w:rsidRPr="00A8150F">
              <w:rPr>
                <w:rFonts w:cstheme="minorHAnsi" w:hint="eastAsia"/>
                <w:szCs w:val="24"/>
                <w:lang w:eastAsia="zh-CN"/>
              </w:rPr>
              <w:t>6</w:t>
            </w:r>
            <w:r w:rsidRPr="00A8150F">
              <w:rPr>
                <w:rFonts w:cstheme="minorHAnsi"/>
                <w:szCs w:val="24"/>
                <w:lang w:eastAsia="zh-CN"/>
              </w:rPr>
              <w:t>日，日内瓦</w:t>
            </w:r>
          </w:p>
        </w:tc>
      </w:tr>
      <w:tr w:rsidR="00461F58" w:rsidRPr="00540D76" w14:paraId="6879D7C2" w14:textId="77777777" w:rsidTr="004F74CB">
        <w:trPr>
          <w:cantSplit/>
          <w:trHeight w:val="700"/>
        </w:trPr>
        <w:tc>
          <w:tcPr>
            <w:tcW w:w="1143" w:type="dxa"/>
          </w:tcPr>
          <w:p w14:paraId="48EE3199" w14:textId="77777777" w:rsidR="00461F58" w:rsidRPr="00A8150F" w:rsidRDefault="00461F58" w:rsidP="004F74CB">
            <w:pPr>
              <w:pStyle w:val="Tabletext0"/>
              <w:rPr>
                <w:rFonts w:cstheme="minorHAnsi"/>
                <w:szCs w:val="24"/>
              </w:rPr>
            </w:pPr>
            <w:r w:rsidRPr="00A8150F">
              <w:rPr>
                <w:rFonts w:cstheme="minorHAnsi"/>
                <w:szCs w:val="24"/>
                <w:lang w:eastAsia="zh-CN"/>
              </w:rPr>
              <w:t>文号：</w:t>
            </w:r>
          </w:p>
        </w:tc>
        <w:tc>
          <w:tcPr>
            <w:tcW w:w="4244" w:type="dxa"/>
            <w:gridSpan w:val="2"/>
          </w:tcPr>
          <w:p w14:paraId="74F1A3B4" w14:textId="5C3721F4" w:rsidR="00461F58" w:rsidRPr="00A8150F" w:rsidRDefault="00461F58" w:rsidP="004F74CB">
            <w:pPr>
              <w:tabs>
                <w:tab w:val="left" w:pos="4111"/>
              </w:tabs>
              <w:spacing w:before="0"/>
              <w:rPr>
                <w:rFonts w:cstheme="minorHAnsi"/>
                <w:b/>
                <w:szCs w:val="24"/>
                <w:lang w:eastAsia="zh-CN"/>
              </w:rPr>
            </w:pPr>
            <w:r w:rsidRPr="00A8150F">
              <w:rPr>
                <w:rFonts w:cstheme="minorHAnsi" w:hint="eastAsia"/>
                <w:b/>
                <w:szCs w:val="24"/>
                <w:lang w:eastAsia="zh-CN"/>
              </w:rPr>
              <w:t>电信标准化局第</w:t>
            </w:r>
            <w:r w:rsidRPr="00A8150F">
              <w:rPr>
                <w:rFonts w:cstheme="minorHAnsi" w:hint="eastAsia"/>
                <w:b/>
                <w:szCs w:val="24"/>
                <w:lang w:eastAsia="zh-CN"/>
              </w:rPr>
              <w:t>4/15</w:t>
            </w:r>
            <w:r w:rsidRPr="00A8150F">
              <w:rPr>
                <w:rFonts w:cstheme="minorHAnsi" w:hint="eastAsia"/>
                <w:b/>
                <w:szCs w:val="24"/>
                <w:lang w:eastAsia="zh-CN"/>
              </w:rPr>
              <w:t>号集体函</w:t>
            </w:r>
            <w:r w:rsidR="0056155B">
              <w:rPr>
                <w:rFonts w:cstheme="minorHAnsi"/>
                <w:b/>
                <w:szCs w:val="24"/>
                <w:lang w:eastAsia="zh-CN"/>
              </w:rPr>
              <w:br/>
            </w:r>
            <w:r w:rsidRPr="00A8150F">
              <w:rPr>
                <w:rFonts w:cstheme="minorHAnsi" w:hint="eastAsia"/>
                <w:b/>
                <w:szCs w:val="24"/>
                <w:lang w:eastAsia="zh-CN"/>
              </w:rPr>
              <w:t>补遗</w:t>
            </w:r>
            <w:r w:rsidRPr="00A8150F">
              <w:rPr>
                <w:rFonts w:cstheme="minorHAnsi" w:hint="eastAsia"/>
                <w:b/>
                <w:szCs w:val="24"/>
                <w:lang w:eastAsia="zh-CN"/>
              </w:rPr>
              <w:t>1</w:t>
            </w:r>
          </w:p>
          <w:p w14:paraId="75222A85" w14:textId="77777777" w:rsidR="00461F58" w:rsidRPr="00A8150F" w:rsidRDefault="00461F58" w:rsidP="004F74CB">
            <w:pPr>
              <w:pStyle w:val="Tabletext0"/>
              <w:rPr>
                <w:rFonts w:cstheme="minorHAnsi"/>
                <w:szCs w:val="24"/>
              </w:rPr>
            </w:pPr>
            <w:bookmarkStart w:id="1" w:name="lt_pId022"/>
            <w:r w:rsidRPr="00A8150F">
              <w:rPr>
                <w:rFonts w:cstheme="minorHAnsi" w:hint="eastAsia"/>
                <w:szCs w:val="24"/>
                <w:lang w:eastAsia="zh-CN"/>
              </w:rPr>
              <w:t>SG</w:t>
            </w:r>
            <w:r w:rsidRPr="00A8150F">
              <w:rPr>
                <w:rFonts w:cstheme="minorHAnsi"/>
                <w:szCs w:val="24"/>
                <w:lang w:eastAsia="zh-CN"/>
              </w:rPr>
              <w:t>15/</w:t>
            </w:r>
            <w:bookmarkEnd w:id="1"/>
            <w:r w:rsidRPr="00A8150F">
              <w:rPr>
                <w:rFonts w:cstheme="minorHAnsi"/>
                <w:szCs w:val="24"/>
                <w:lang w:eastAsia="zh-CN"/>
              </w:rPr>
              <w:t>HO</w:t>
            </w:r>
          </w:p>
        </w:tc>
        <w:tc>
          <w:tcPr>
            <w:tcW w:w="4394" w:type="dxa"/>
            <w:gridSpan w:val="2"/>
            <w:vMerge w:val="restart"/>
          </w:tcPr>
          <w:p w14:paraId="3AC63384" w14:textId="77777777" w:rsidR="00461F58" w:rsidRPr="00A8150F" w:rsidRDefault="00461F58" w:rsidP="004F74CB">
            <w:pPr>
              <w:tabs>
                <w:tab w:val="left" w:pos="4111"/>
              </w:tabs>
              <w:spacing w:before="10"/>
              <w:rPr>
                <w:rFonts w:cstheme="minorHAnsi"/>
                <w:szCs w:val="24"/>
                <w:lang w:eastAsia="zh-CN"/>
              </w:rPr>
            </w:pPr>
            <w:bookmarkStart w:id="2" w:name="Addressee_E"/>
            <w:bookmarkEnd w:id="2"/>
            <w:r w:rsidRPr="00A8150F">
              <w:rPr>
                <w:rFonts w:cstheme="minorHAnsi"/>
                <w:szCs w:val="24"/>
                <w:lang w:eastAsia="zh-CN"/>
              </w:rPr>
              <w:t>致：</w:t>
            </w:r>
          </w:p>
          <w:p w14:paraId="60B32AE3" w14:textId="77777777" w:rsidR="00461F58" w:rsidRPr="00A8150F" w:rsidRDefault="00461F58" w:rsidP="004F74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A8150F">
              <w:rPr>
                <w:rFonts w:eastAsia="Times New Roman" w:cstheme="minorHAnsi"/>
                <w:szCs w:val="24"/>
                <w:lang w:eastAsia="zh-CN"/>
              </w:rPr>
              <w:t>-</w:t>
            </w:r>
            <w:r w:rsidRPr="00A8150F">
              <w:rPr>
                <w:rFonts w:eastAsia="Times New Roman" w:cstheme="minorHAnsi"/>
                <w:szCs w:val="24"/>
                <w:lang w:eastAsia="zh-CN"/>
              </w:rPr>
              <w:tab/>
            </w:r>
            <w:proofErr w:type="gramStart"/>
            <w:r w:rsidRPr="00A8150F">
              <w:rPr>
                <w:rFonts w:cstheme="minorHAnsi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548141CC" w14:textId="77777777" w:rsidR="00461F58" w:rsidRPr="00A8150F" w:rsidRDefault="00461F58" w:rsidP="004F74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A8150F">
              <w:rPr>
                <w:rFonts w:eastAsia="Times New Roman" w:cstheme="minorHAnsi"/>
                <w:szCs w:val="24"/>
                <w:lang w:eastAsia="zh-CN"/>
              </w:rPr>
              <w:t>-</w:t>
            </w:r>
            <w:r w:rsidRPr="00A8150F">
              <w:rPr>
                <w:rFonts w:eastAsia="Times New Roman" w:cstheme="minorHAnsi"/>
                <w:szCs w:val="24"/>
                <w:lang w:eastAsia="zh-CN"/>
              </w:rPr>
              <w:tab/>
            </w:r>
            <w:r w:rsidRPr="00A8150F">
              <w:rPr>
                <w:rFonts w:cstheme="minorHAnsi"/>
                <w:szCs w:val="24"/>
                <w:lang w:eastAsia="zh-CN"/>
              </w:rPr>
              <w:t>ITU-</w:t>
            </w:r>
            <w:proofErr w:type="gramStart"/>
            <w:r w:rsidRPr="00A8150F">
              <w:rPr>
                <w:rFonts w:cstheme="minorHAnsi"/>
                <w:szCs w:val="24"/>
                <w:lang w:eastAsia="zh-CN"/>
              </w:rPr>
              <w:t>T</w:t>
            </w:r>
            <w:r w:rsidRPr="00A8150F">
              <w:rPr>
                <w:rFonts w:cstheme="minorHAnsi"/>
                <w:szCs w:val="24"/>
                <w:lang w:eastAsia="zh-CN"/>
              </w:rPr>
              <w:t>部门成员；</w:t>
            </w:r>
            <w:proofErr w:type="gramEnd"/>
          </w:p>
          <w:p w14:paraId="7DC60832" w14:textId="77777777" w:rsidR="00461F58" w:rsidRPr="00A8150F" w:rsidRDefault="00461F58" w:rsidP="004F74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A8150F">
              <w:rPr>
                <w:rFonts w:eastAsia="Times New Roman" w:cstheme="minorHAnsi"/>
                <w:szCs w:val="24"/>
                <w:lang w:eastAsia="zh-CN"/>
              </w:rPr>
              <w:t>-</w:t>
            </w:r>
            <w:r w:rsidRPr="00A8150F">
              <w:rPr>
                <w:rFonts w:eastAsia="Times New Roman" w:cstheme="minorHAnsi"/>
                <w:szCs w:val="24"/>
                <w:lang w:eastAsia="zh-CN"/>
              </w:rPr>
              <w:tab/>
            </w:r>
            <w:r w:rsidRPr="00A8150F">
              <w:rPr>
                <w:rFonts w:cstheme="minorHAnsi" w:hint="eastAsia"/>
                <w:szCs w:val="24"/>
                <w:lang w:eastAsia="zh-CN"/>
              </w:rPr>
              <w:t>参加第</w:t>
            </w:r>
            <w:r w:rsidRPr="00A8150F">
              <w:rPr>
                <w:rFonts w:cstheme="minorHAnsi" w:hint="eastAsia"/>
                <w:szCs w:val="24"/>
                <w:lang w:eastAsia="zh-CN"/>
              </w:rPr>
              <w:t>15</w:t>
            </w:r>
            <w:r w:rsidRPr="00A8150F">
              <w:rPr>
                <w:rFonts w:cstheme="minorHAnsi" w:hint="eastAsia"/>
                <w:szCs w:val="24"/>
                <w:lang w:eastAsia="zh-CN"/>
              </w:rPr>
              <w:t>研究组工作的</w:t>
            </w:r>
            <w:r w:rsidRPr="00A8150F">
              <w:rPr>
                <w:rFonts w:cstheme="minorHAnsi" w:hint="eastAsia"/>
                <w:szCs w:val="24"/>
                <w:lang w:eastAsia="zh-CN"/>
              </w:rPr>
              <w:t>ITU-</w:t>
            </w:r>
            <w:proofErr w:type="gramStart"/>
            <w:r w:rsidRPr="00A8150F">
              <w:rPr>
                <w:rFonts w:cstheme="minorHAnsi" w:hint="eastAsia"/>
                <w:szCs w:val="24"/>
                <w:lang w:eastAsia="zh-CN"/>
              </w:rPr>
              <w:t>T</w:t>
            </w:r>
            <w:r w:rsidRPr="00A8150F">
              <w:rPr>
                <w:rFonts w:cstheme="minorHAnsi" w:hint="eastAsia"/>
                <w:szCs w:val="24"/>
                <w:lang w:eastAsia="zh-CN"/>
              </w:rPr>
              <w:t>部门准成员</w:t>
            </w:r>
            <w:r w:rsidRPr="00A8150F">
              <w:rPr>
                <w:rFonts w:cstheme="minorHAnsi"/>
                <w:szCs w:val="24"/>
                <w:lang w:eastAsia="zh-CN"/>
              </w:rPr>
              <w:t>；</w:t>
            </w:r>
            <w:proofErr w:type="gramEnd"/>
          </w:p>
          <w:p w14:paraId="3135653E" w14:textId="77777777" w:rsidR="00461F58" w:rsidRPr="00A8150F" w:rsidRDefault="00461F58" w:rsidP="004F74CB">
            <w:pPr>
              <w:pStyle w:val="Tabletext0"/>
              <w:rPr>
                <w:rFonts w:cstheme="minorHAnsi"/>
                <w:szCs w:val="24"/>
              </w:rPr>
            </w:pPr>
            <w:r w:rsidRPr="00A8150F">
              <w:rPr>
                <w:rFonts w:cstheme="minorHAnsi"/>
                <w:szCs w:val="24"/>
                <w:lang w:eastAsia="zh-CN"/>
              </w:rPr>
              <w:t>-</w:t>
            </w:r>
            <w:r w:rsidRPr="00A8150F">
              <w:rPr>
                <w:rFonts w:cstheme="minorHAnsi"/>
                <w:szCs w:val="24"/>
                <w:lang w:eastAsia="zh-CN"/>
              </w:rPr>
              <w:tab/>
            </w:r>
            <w:r w:rsidRPr="00A8150F">
              <w:rPr>
                <w:rFonts w:cstheme="minorHAnsi"/>
                <w:szCs w:val="24"/>
                <w:lang w:eastAsia="zh-CN"/>
              </w:rPr>
              <w:t>国际电联学术成员</w:t>
            </w:r>
          </w:p>
        </w:tc>
      </w:tr>
      <w:tr w:rsidR="00461F58" w:rsidRPr="00540D76" w14:paraId="56DED66E" w14:textId="77777777" w:rsidTr="004F74CB">
        <w:trPr>
          <w:cantSplit/>
          <w:trHeight w:val="289"/>
        </w:trPr>
        <w:tc>
          <w:tcPr>
            <w:tcW w:w="1143" w:type="dxa"/>
          </w:tcPr>
          <w:p w14:paraId="25571E52" w14:textId="77777777" w:rsidR="00461F58" w:rsidRPr="00A8150F" w:rsidRDefault="00461F58" w:rsidP="004F74CB">
            <w:pPr>
              <w:pStyle w:val="Tabletext0"/>
              <w:rPr>
                <w:rFonts w:cstheme="minorHAnsi"/>
                <w:szCs w:val="24"/>
              </w:rPr>
            </w:pPr>
            <w:r w:rsidRPr="00A8150F">
              <w:rPr>
                <w:rFonts w:cstheme="minorHAnsi"/>
                <w:szCs w:val="24"/>
                <w:lang w:eastAsia="zh-CN"/>
              </w:rPr>
              <w:t>电话：</w:t>
            </w:r>
          </w:p>
        </w:tc>
        <w:tc>
          <w:tcPr>
            <w:tcW w:w="4244" w:type="dxa"/>
            <w:gridSpan w:val="2"/>
          </w:tcPr>
          <w:p w14:paraId="1A32F866" w14:textId="77777777" w:rsidR="00461F58" w:rsidRPr="00A8150F" w:rsidRDefault="00461F58" w:rsidP="004F74CB">
            <w:pPr>
              <w:pStyle w:val="Tabletext0"/>
              <w:rPr>
                <w:rFonts w:cstheme="minorHAnsi"/>
                <w:b/>
                <w:szCs w:val="24"/>
              </w:rPr>
            </w:pPr>
            <w:r w:rsidRPr="00A8150F">
              <w:rPr>
                <w:rFonts w:cstheme="minorHAnsi"/>
                <w:szCs w:val="24"/>
              </w:rPr>
              <w:t>+41 22 730 6356</w:t>
            </w:r>
          </w:p>
        </w:tc>
        <w:tc>
          <w:tcPr>
            <w:tcW w:w="4394" w:type="dxa"/>
            <w:gridSpan w:val="2"/>
            <w:vMerge/>
          </w:tcPr>
          <w:p w14:paraId="307014E8" w14:textId="77777777" w:rsidR="00461F58" w:rsidRPr="00A8150F" w:rsidRDefault="00461F58" w:rsidP="004F74CB">
            <w:pPr>
              <w:pStyle w:val="Tabletext0"/>
              <w:ind w:left="283" w:hanging="283"/>
              <w:rPr>
                <w:rFonts w:cstheme="minorHAnsi"/>
                <w:szCs w:val="24"/>
              </w:rPr>
            </w:pPr>
          </w:p>
        </w:tc>
      </w:tr>
      <w:tr w:rsidR="00461F58" w:rsidRPr="00540D76" w14:paraId="6AA22571" w14:textId="77777777" w:rsidTr="004F74CB">
        <w:trPr>
          <w:cantSplit/>
          <w:trHeight w:val="221"/>
        </w:trPr>
        <w:tc>
          <w:tcPr>
            <w:tcW w:w="1143" w:type="dxa"/>
          </w:tcPr>
          <w:p w14:paraId="3DD5251C" w14:textId="77777777" w:rsidR="00461F58" w:rsidRPr="00A8150F" w:rsidRDefault="00461F58" w:rsidP="004F74CB">
            <w:pPr>
              <w:pStyle w:val="Tabletext0"/>
              <w:rPr>
                <w:rFonts w:cstheme="minorHAnsi"/>
                <w:szCs w:val="24"/>
              </w:rPr>
            </w:pPr>
            <w:r w:rsidRPr="00A8150F">
              <w:rPr>
                <w:rFonts w:cstheme="minorHAnsi"/>
                <w:szCs w:val="24"/>
                <w:lang w:eastAsia="zh-CN"/>
              </w:rPr>
              <w:t>传真：</w:t>
            </w:r>
          </w:p>
        </w:tc>
        <w:tc>
          <w:tcPr>
            <w:tcW w:w="4244" w:type="dxa"/>
            <w:gridSpan w:val="2"/>
          </w:tcPr>
          <w:p w14:paraId="34FD7345" w14:textId="77777777" w:rsidR="00461F58" w:rsidRPr="00A8150F" w:rsidRDefault="00461F58" w:rsidP="004F74CB">
            <w:pPr>
              <w:pStyle w:val="Tabletext0"/>
              <w:rPr>
                <w:rFonts w:cstheme="minorHAnsi"/>
                <w:b/>
                <w:szCs w:val="24"/>
              </w:rPr>
            </w:pPr>
            <w:r w:rsidRPr="00A8150F">
              <w:rPr>
                <w:rFonts w:cstheme="minorHAnsi"/>
                <w:szCs w:val="24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A3BFE92" w14:textId="77777777" w:rsidR="00461F58" w:rsidRPr="00A8150F" w:rsidRDefault="00461F58" w:rsidP="004F74CB">
            <w:pPr>
              <w:pStyle w:val="Tabletext0"/>
              <w:ind w:left="283" w:hanging="283"/>
              <w:rPr>
                <w:rFonts w:cstheme="minorHAnsi"/>
                <w:szCs w:val="24"/>
              </w:rPr>
            </w:pPr>
          </w:p>
        </w:tc>
      </w:tr>
      <w:tr w:rsidR="00461F58" w:rsidRPr="00540D76" w14:paraId="277869BD" w14:textId="77777777" w:rsidTr="004F74CB">
        <w:trPr>
          <w:cantSplit/>
          <w:trHeight w:val="282"/>
        </w:trPr>
        <w:tc>
          <w:tcPr>
            <w:tcW w:w="1143" w:type="dxa"/>
          </w:tcPr>
          <w:p w14:paraId="69834A5F" w14:textId="0D1493C1" w:rsidR="00461F58" w:rsidRPr="00A8150F" w:rsidRDefault="00461F58" w:rsidP="004F74CB">
            <w:pPr>
              <w:pStyle w:val="Tabletext0"/>
              <w:rPr>
                <w:rFonts w:cstheme="minorHAnsi"/>
                <w:szCs w:val="24"/>
              </w:rPr>
            </w:pPr>
            <w:r w:rsidRPr="00A8150F">
              <w:rPr>
                <w:rFonts w:cstheme="minorHAnsi"/>
                <w:szCs w:val="24"/>
                <w:lang w:eastAsia="zh-CN"/>
              </w:rPr>
              <w:t>电子</w:t>
            </w:r>
            <w:r w:rsidR="00A52723">
              <w:rPr>
                <w:rFonts w:cstheme="minorHAnsi"/>
                <w:szCs w:val="24"/>
                <w:lang w:eastAsia="zh-CN"/>
              </w:rPr>
              <w:br/>
            </w:r>
            <w:r w:rsidRPr="00A8150F">
              <w:rPr>
                <w:rFonts w:cstheme="minorHAnsi"/>
                <w:szCs w:val="24"/>
                <w:lang w:eastAsia="zh-CN"/>
              </w:rPr>
              <w:t>邮件：</w:t>
            </w:r>
          </w:p>
        </w:tc>
        <w:tc>
          <w:tcPr>
            <w:tcW w:w="4244" w:type="dxa"/>
            <w:gridSpan w:val="2"/>
          </w:tcPr>
          <w:p w14:paraId="6CC9150C" w14:textId="77777777" w:rsidR="00461F58" w:rsidRPr="00A8150F" w:rsidRDefault="0056155B" w:rsidP="004F74CB">
            <w:pPr>
              <w:pStyle w:val="Tabletext0"/>
              <w:rPr>
                <w:rFonts w:cstheme="minorHAnsi"/>
                <w:b/>
                <w:szCs w:val="24"/>
              </w:rPr>
            </w:pPr>
            <w:hyperlink r:id="rId8" w:history="1">
              <w:r w:rsidR="00461F58" w:rsidRPr="00A8150F">
                <w:rPr>
                  <w:rStyle w:val="Hyperlink"/>
                  <w:szCs w:val="24"/>
                </w:rPr>
                <w:t>tsbsg15@itu.int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793954D5" w14:textId="77777777" w:rsidR="00461F58" w:rsidRPr="00A8150F" w:rsidRDefault="00461F58" w:rsidP="004F74CB">
            <w:pPr>
              <w:pStyle w:val="Tabletext0"/>
              <w:ind w:left="283" w:hanging="283"/>
              <w:rPr>
                <w:rFonts w:cstheme="minorHAnsi"/>
                <w:szCs w:val="24"/>
              </w:rPr>
            </w:pPr>
          </w:p>
        </w:tc>
      </w:tr>
      <w:tr w:rsidR="00461F58" w:rsidRPr="00540D76" w14:paraId="01F70BC4" w14:textId="77777777" w:rsidTr="004F74CB">
        <w:trPr>
          <w:cantSplit/>
          <w:trHeight w:val="351"/>
        </w:trPr>
        <w:tc>
          <w:tcPr>
            <w:tcW w:w="1143" w:type="dxa"/>
          </w:tcPr>
          <w:p w14:paraId="517D42F6" w14:textId="77777777" w:rsidR="00461F58" w:rsidRPr="00A8150F" w:rsidRDefault="00461F58" w:rsidP="004F74CB">
            <w:pPr>
              <w:pStyle w:val="Tabletext0"/>
              <w:rPr>
                <w:rFonts w:cstheme="minorHAnsi"/>
                <w:szCs w:val="24"/>
              </w:rPr>
            </w:pPr>
            <w:r w:rsidRPr="00A8150F">
              <w:rPr>
                <w:rFonts w:cstheme="minorHAnsi" w:hint="eastAsia"/>
                <w:szCs w:val="24"/>
                <w:lang w:eastAsia="zh-CN"/>
              </w:rPr>
              <w:t>网址：</w:t>
            </w:r>
          </w:p>
        </w:tc>
        <w:tc>
          <w:tcPr>
            <w:tcW w:w="4244" w:type="dxa"/>
            <w:gridSpan w:val="2"/>
          </w:tcPr>
          <w:p w14:paraId="4D7EC643" w14:textId="77777777" w:rsidR="00461F58" w:rsidRPr="00A8150F" w:rsidRDefault="0056155B" w:rsidP="004F74CB">
            <w:pPr>
              <w:pStyle w:val="Tabletext0"/>
              <w:rPr>
                <w:rFonts w:cstheme="minorHAnsi"/>
                <w:szCs w:val="24"/>
              </w:rPr>
            </w:pPr>
            <w:hyperlink r:id="rId9" w:history="1">
              <w:r w:rsidR="00461F58" w:rsidRPr="00A8150F">
                <w:rPr>
                  <w:rStyle w:val="Hyperlink"/>
                  <w:szCs w:val="24"/>
                </w:rPr>
                <w:t>http://itu.int/go/tsg15</w:t>
              </w:r>
            </w:hyperlink>
            <w:hyperlink r:id="rId10" w:history="1"/>
          </w:p>
        </w:tc>
        <w:tc>
          <w:tcPr>
            <w:tcW w:w="4394" w:type="dxa"/>
            <w:gridSpan w:val="2"/>
            <w:vMerge/>
          </w:tcPr>
          <w:p w14:paraId="1388CB97" w14:textId="77777777" w:rsidR="00461F58" w:rsidRPr="00A8150F" w:rsidRDefault="00461F58" w:rsidP="004F74CB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Cs w:val="24"/>
              </w:rPr>
            </w:pPr>
          </w:p>
        </w:tc>
      </w:tr>
      <w:tr w:rsidR="00461F58" w:rsidRPr="00540D76" w14:paraId="050E76DD" w14:textId="77777777" w:rsidTr="003B4E2F">
        <w:trPr>
          <w:cantSplit/>
          <w:trHeight w:val="351"/>
        </w:trPr>
        <w:tc>
          <w:tcPr>
            <w:tcW w:w="1143" w:type="dxa"/>
          </w:tcPr>
          <w:p w14:paraId="7D8B229C" w14:textId="77777777" w:rsidR="00461F58" w:rsidRPr="00A8150F" w:rsidRDefault="00461F58" w:rsidP="004F74CB">
            <w:pPr>
              <w:pStyle w:val="Tabletext0"/>
              <w:spacing w:before="120" w:after="120"/>
              <w:rPr>
                <w:rFonts w:cstheme="minorHAnsi"/>
                <w:szCs w:val="24"/>
              </w:rPr>
            </w:pPr>
            <w:r w:rsidRPr="00A8150F">
              <w:rPr>
                <w:rFonts w:eastAsia="SimSun" w:cstheme="minorHAnsi"/>
                <w:szCs w:val="24"/>
                <w:lang w:eastAsia="zh-CN"/>
              </w:rPr>
              <w:t>事由：</w:t>
            </w:r>
          </w:p>
        </w:tc>
        <w:tc>
          <w:tcPr>
            <w:tcW w:w="8638" w:type="dxa"/>
            <w:gridSpan w:val="4"/>
            <w:vAlign w:val="center"/>
          </w:tcPr>
          <w:p w14:paraId="5DBBB4A8" w14:textId="4F6307E1" w:rsidR="00461F58" w:rsidRPr="00A8150F" w:rsidRDefault="00461F58" w:rsidP="004F74CB">
            <w:pPr>
              <w:pStyle w:val="Tabletext0"/>
              <w:rPr>
                <w:rFonts w:eastAsia="Batang" w:cstheme="minorHAnsi"/>
                <w:b/>
                <w:bCs/>
                <w:szCs w:val="24"/>
                <w:lang w:val="en-US" w:eastAsia="ko-KR"/>
              </w:rPr>
            </w:pPr>
            <w:bookmarkStart w:id="3" w:name="_Hlk73973331"/>
            <w:r w:rsidRPr="00A8150F">
              <w:rPr>
                <w:rFonts w:eastAsia="SimSun" w:cstheme="minorHAnsi" w:hint="eastAsia"/>
                <w:b/>
                <w:bCs/>
                <w:szCs w:val="24"/>
                <w:lang w:val="en-US" w:eastAsia="zh-CN"/>
              </w:rPr>
              <w:t>第</w:t>
            </w:r>
            <w:r w:rsidRPr="00A8150F">
              <w:rPr>
                <w:rFonts w:eastAsia="SimSun" w:cstheme="minorHAnsi" w:hint="eastAsia"/>
                <w:b/>
                <w:bCs/>
                <w:szCs w:val="24"/>
                <w:lang w:val="en-US" w:eastAsia="zh-CN"/>
              </w:rPr>
              <w:t>15</w:t>
            </w:r>
            <w:r w:rsidRPr="00A8150F">
              <w:rPr>
                <w:rFonts w:eastAsia="SimSun" w:cstheme="minorHAnsi" w:hint="eastAsia"/>
                <w:b/>
                <w:bCs/>
                <w:szCs w:val="24"/>
                <w:lang w:val="en-US" w:eastAsia="zh-CN"/>
              </w:rPr>
              <w:t>研究组会议</w:t>
            </w:r>
            <w:r w:rsidR="00462B8A">
              <w:rPr>
                <w:rFonts w:eastAsia="SimSun" w:cstheme="minorHAnsi" w:hint="eastAsia"/>
                <w:b/>
                <w:bCs/>
                <w:szCs w:val="24"/>
                <w:lang w:val="en-US" w:eastAsia="zh-CN"/>
              </w:rPr>
              <w:t>（</w:t>
            </w:r>
            <w:r w:rsidRPr="00A8150F">
              <w:rPr>
                <w:rFonts w:eastAsia="SimSun" w:cstheme="minorHAnsi" w:hint="eastAsia"/>
                <w:b/>
                <w:bCs/>
                <w:szCs w:val="24"/>
                <w:lang w:val="en-US" w:eastAsia="zh-CN"/>
              </w:rPr>
              <w:t>202</w:t>
            </w:r>
            <w:r w:rsidR="00F8268F" w:rsidRPr="00A8150F">
              <w:rPr>
                <w:rFonts w:eastAsia="SimSun" w:cstheme="minorHAnsi" w:hint="eastAsia"/>
                <w:b/>
                <w:bCs/>
                <w:szCs w:val="24"/>
                <w:lang w:val="en-US" w:eastAsia="zh-CN"/>
              </w:rPr>
              <w:t>4</w:t>
            </w:r>
            <w:r w:rsidRPr="00A8150F">
              <w:rPr>
                <w:rFonts w:eastAsia="SimSun" w:cstheme="minorHAnsi" w:hint="eastAsia"/>
                <w:b/>
                <w:bCs/>
                <w:szCs w:val="24"/>
                <w:lang w:val="en-US" w:eastAsia="zh-CN"/>
              </w:rPr>
              <w:t>年</w:t>
            </w:r>
            <w:r w:rsidR="00F8268F" w:rsidRPr="00A8150F">
              <w:rPr>
                <w:rFonts w:eastAsia="SimSun" w:cstheme="minorHAnsi" w:hint="eastAsia"/>
                <w:b/>
                <w:bCs/>
                <w:szCs w:val="24"/>
                <w:lang w:val="en-US" w:eastAsia="zh-CN"/>
              </w:rPr>
              <w:t>7</w:t>
            </w:r>
            <w:r w:rsidRPr="00A8150F">
              <w:rPr>
                <w:rFonts w:eastAsia="SimSun" w:cstheme="minorHAnsi" w:hint="eastAsia"/>
                <w:b/>
                <w:bCs/>
                <w:szCs w:val="24"/>
                <w:lang w:val="en-US" w:eastAsia="zh-CN"/>
              </w:rPr>
              <w:t>月</w:t>
            </w:r>
            <w:r w:rsidR="00F8268F" w:rsidRPr="00A8150F">
              <w:rPr>
                <w:rFonts w:eastAsia="SimSun" w:cstheme="minorHAnsi" w:hint="eastAsia"/>
                <w:b/>
                <w:bCs/>
                <w:szCs w:val="24"/>
                <w:lang w:val="en-US" w:eastAsia="zh-CN"/>
              </w:rPr>
              <w:t>1-12</w:t>
            </w:r>
            <w:r w:rsidRPr="00A8150F">
              <w:rPr>
                <w:rFonts w:eastAsia="SimSun" w:cstheme="minorHAnsi" w:hint="eastAsia"/>
                <w:b/>
                <w:bCs/>
                <w:szCs w:val="24"/>
                <w:lang w:val="en-US" w:eastAsia="zh-CN"/>
              </w:rPr>
              <w:t>日</w:t>
            </w:r>
            <w:bookmarkEnd w:id="3"/>
            <w:r w:rsidR="00F8268F" w:rsidRPr="00A8150F">
              <w:rPr>
                <w:rFonts w:eastAsia="SimSun" w:cstheme="minorHAnsi" w:hint="eastAsia"/>
                <w:b/>
                <w:bCs/>
                <w:szCs w:val="24"/>
                <w:lang w:val="en-US" w:eastAsia="zh-CN"/>
              </w:rPr>
              <w:t>，加拿大蒙特利尔</w:t>
            </w:r>
            <w:r w:rsidR="00462B8A">
              <w:rPr>
                <w:rFonts w:eastAsia="SimSun" w:cstheme="minorHAnsi" w:hint="eastAsia"/>
                <w:b/>
                <w:bCs/>
                <w:szCs w:val="24"/>
                <w:lang w:val="en-US" w:eastAsia="zh-CN"/>
              </w:rPr>
              <w:t>）</w:t>
            </w:r>
          </w:p>
        </w:tc>
      </w:tr>
    </w:tbl>
    <w:p w14:paraId="0C94BB56" w14:textId="11081BA5" w:rsidR="00746E31" w:rsidRDefault="00746E31" w:rsidP="00DB50CA">
      <w:pPr>
        <w:spacing w:before="240" w:after="20"/>
        <w:rPr>
          <w:szCs w:val="24"/>
          <w:lang w:eastAsia="zh-CN"/>
        </w:rPr>
      </w:pPr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14:paraId="2DD1278E" w14:textId="26C71EBF" w:rsidR="007E097F" w:rsidRPr="002A38B4" w:rsidRDefault="007E097F" w:rsidP="008922B9">
      <w:pPr>
        <w:ind w:firstLineChars="200" w:firstLine="480"/>
        <w:rPr>
          <w:lang w:val="en-US" w:eastAsia="zh-CN"/>
        </w:rPr>
      </w:pPr>
      <w:r w:rsidRPr="001B74A6">
        <w:rPr>
          <w:rFonts w:hint="eastAsia"/>
          <w:lang w:val="en-US" w:eastAsia="zh-CN"/>
        </w:rPr>
        <w:t>以下采用备选批准程序（</w:t>
      </w:r>
      <w:r w:rsidRPr="001B74A6">
        <w:rPr>
          <w:rFonts w:hint="eastAsia"/>
          <w:lang w:val="en-US" w:eastAsia="zh-CN"/>
        </w:rPr>
        <w:t>AAP</w:t>
      </w:r>
      <w:r w:rsidRPr="001B74A6">
        <w:rPr>
          <w:rFonts w:hint="eastAsia"/>
          <w:lang w:val="en-US" w:eastAsia="zh-CN"/>
        </w:rPr>
        <w:t>）的工作项目</w:t>
      </w:r>
      <w:r w:rsidR="00F867E7">
        <w:rPr>
          <w:rFonts w:hint="eastAsia"/>
          <w:lang w:val="en-US" w:eastAsia="zh-CN"/>
        </w:rPr>
        <w:t>于</w:t>
      </w:r>
      <w:r w:rsidRPr="001B74A6">
        <w:rPr>
          <w:rFonts w:hint="eastAsia"/>
          <w:lang w:val="en-US" w:eastAsia="zh-CN"/>
        </w:rPr>
        <w:t>2023</w:t>
      </w:r>
      <w:r w:rsidRPr="001B74A6"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12</w:t>
      </w:r>
      <w:r w:rsidRPr="001B74A6">
        <w:rPr>
          <w:rFonts w:hint="eastAsia"/>
          <w:lang w:val="en-US" w:eastAsia="zh-CN"/>
        </w:rPr>
        <w:t>月</w:t>
      </w:r>
      <w:r w:rsidRPr="001B74A6">
        <w:rPr>
          <w:rFonts w:hint="eastAsia"/>
          <w:lang w:val="en-US" w:eastAsia="zh-CN"/>
        </w:rPr>
        <w:t>16</w:t>
      </w:r>
      <w:r w:rsidRPr="001B74A6">
        <w:rPr>
          <w:rFonts w:hint="eastAsia"/>
          <w:lang w:val="en-US" w:eastAsia="zh-CN"/>
        </w:rPr>
        <w:t>日</w:t>
      </w:r>
      <w:r w:rsidR="00F867E7">
        <w:rPr>
          <w:rFonts w:hint="eastAsia"/>
          <w:lang w:val="en-US" w:eastAsia="zh-CN"/>
        </w:rPr>
        <w:t>在</w:t>
      </w:r>
      <w:r w:rsidRPr="001B74A6">
        <w:rPr>
          <w:rFonts w:hint="eastAsia"/>
          <w:lang w:val="en-US" w:eastAsia="zh-CN"/>
        </w:rPr>
        <w:t>AAP-</w:t>
      </w:r>
      <w:r>
        <w:rPr>
          <w:rFonts w:hint="eastAsia"/>
          <w:lang w:val="en-US" w:eastAsia="zh-CN"/>
        </w:rPr>
        <w:t>42</w:t>
      </w:r>
      <w:r w:rsidRPr="001B74A6">
        <w:rPr>
          <w:rFonts w:hint="eastAsia"/>
          <w:lang w:val="en-US" w:eastAsia="zh-CN"/>
        </w:rPr>
        <w:t>最后意见征询</w:t>
      </w:r>
      <w:r w:rsidR="00F867E7">
        <w:rPr>
          <w:rFonts w:hint="eastAsia"/>
          <w:lang w:val="en-US" w:eastAsia="zh-CN"/>
        </w:rPr>
        <w:t>期内收到</w:t>
      </w:r>
      <w:r w:rsidRPr="001B74A6">
        <w:rPr>
          <w:rFonts w:hint="eastAsia"/>
          <w:lang w:val="en-US" w:eastAsia="zh-CN"/>
        </w:rPr>
        <w:t>意见：</w:t>
      </w:r>
    </w:p>
    <w:p w14:paraId="4BE7465B" w14:textId="57583393" w:rsidR="007E097F" w:rsidRPr="00DB50CA" w:rsidRDefault="007E097F" w:rsidP="007E097F">
      <w:pPr>
        <w:pStyle w:val="enumlev1"/>
        <w:ind w:left="567" w:hanging="567"/>
        <w:rPr>
          <w:lang w:val="en-US" w:eastAsia="zh-CN"/>
        </w:rPr>
      </w:pPr>
      <w:r w:rsidRPr="0056155B">
        <w:rPr>
          <w:lang w:eastAsia="zh-CN"/>
        </w:rPr>
        <w:t>−</w:t>
      </w:r>
      <w:r w:rsidRPr="0056155B">
        <w:rPr>
          <w:lang w:eastAsia="zh-CN"/>
        </w:rPr>
        <w:tab/>
      </w:r>
      <w:r w:rsidRPr="002A38B4">
        <w:rPr>
          <w:b/>
          <w:bCs/>
          <w:lang w:eastAsia="zh-CN"/>
        </w:rPr>
        <w:t xml:space="preserve">ITU-T </w:t>
      </w:r>
      <w:bookmarkStart w:id="4" w:name="_Hlk65599663"/>
      <w:r w:rsidRPr="00397854">
        <w:rPr>
          <w:b/>
          <w:bCs/>
          <w:lang w:eastAsia="zh-CN"/>
        </w:rPr>
        <w:t>G.99</w:t>
      </w:r>
      <w:r>
        <w:rPr>
          <w:rFonts w:hint="eastAsia"/>
          <w:b/>
          <w:bCs/>
          <w:lang w:eastAsia="zh-CN"/>
        </w:rPr>
        <w:t>3</w:t>
      </w:r>
      <w:r>
        <w:rPr>
          <w:b/>
          <w:bCs/>
          <w:lang w:eastAsia="zh-CN"/>
        </w:rPr>
        <w:t>0</w:t>
      </w:r>
      <w:r>
        <w:rPr>
          <w:rFonts w:hint="eastAsia"/>
          <w:b/>
          <w:bCs/>
          <w:lang w:eastAsia="zh-CN"/>
        </w:rPr>
        <w:t>建议书，</w:t>
      </w:r>
      <w:bookmarkEnd w:id="4"/>
      <w:r w:rsidR="00F867E7">
        <w:rPr>
          <w:rFonts w:ascii="STKaiti" w:eastAsia="STKaiti" w:hAnsi="STKaiti" w:hint="eastAsia"/>
          <w:lang w:eastAsia="zh-CN"/>
        </w:rPr>
        <w:t>驻地</w:t>
      </w:r>
      <w:r w:rsidR="00DB50CA">
        <w:rPr>
          <w:rFonts w:ascii="STKaiti" w:eastAsia="STKaiti" w:hAnsi="STKaiti" w:hint="eastAsia"/>
          <w:lang w:eastAsia="zh-CN"/>
        </w:rPr>
        <w:t>点</w:t>
      </w:r>
      <w:r w:rsidR="00DB50CA" w:rsidRPr="00DB50CA">
        <w:rPr>
          <w:rFonts w:ascii="STKaiti" w:eastAsia="STKaiti" w:hAnsi="STKaiti" w:hint="eastAsia"/>
          <w:lang w:eastAsia="zh-CN"/>
        </w:rPr>
        <w:t>对点光纤</w:t>
      </w:r>
    </w:p>
    <w:p w14:paraId="0282EDC0" w14:textId="053E2D7A" w:rsidR="007E097F" w:rsidRPr="002A38B4" w:rsidRDefault="007E097F" w:rsidP="007E097F">
      <w:pPr>
        <w:pStyle w:val="enumlev1"/>
        <w:ind w:left="567" w:hanging="567"/>
        <w:rPr>
          <w:lang w:val="en-US" w:eastAsia="zh-CN"/>
        </w:rPr>
      </w:pPr>
      <w:r w:rsidRPr="0056155B">
        <w:rPr>
          <w:lang w:eastAsia="zh-CN"/>
        </w:rPr>
        <w:t>−</w:t>
      </w:r>
      <w:r w:rsidRPr="0056155B">
        <w:rPr>
          <w:lang w:eastAsia="zh-CN"/>
        </w:rPr>
        <w:tab/>
      </w:r>
      <w:r w:rsidRPr="002A38B4">
        <w:rPr>
          <w:b/>
          <w:bCs/>
          <w:lang w:eastAsia="zh-CN"/>
        </w:rPr>
        <w:t xml:space="preserve">ITU-T </w:t>
      </w:r>
      <w:r w:rsidRPr="00397854">
        <w:rPr>
          <w:b/>
          <w:bCs/>
          <w:lang w:eastAsia="zh-CN"/>
        </w:rPr>
        <w:t>G.99</w:t>
      </w:r>
      <w:r>
        <w:rPr>
          <w:rFonts w:hint="eastAsia"/>
          <w:b/>
          <w:bCs/>
          <w:lang w:eastAsia="zh-CN"/>
        </w:rPr>
        <w:t>4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建议书</w:t>
      </w:r>
      <w:r>
        <w:rPr>
          <w:rFonts w:hint="eastAsia"/>
          <w:lang w:val="en-US" w:eastAsia="zh-CN"/>
        </w:rPr>
        <w:t>，</w:t>
      </w:r>
      <w:r w:rsidR="00DB50CA">
        <w:rPr>
          <w:rFonts w:ascii="STKaiti" w:eastAsia="STKaiti" w:hAnsi="STKaiti" w:hint="eastAsia"/>
          <w:lang w:val="en-US" w:eastAsia="zh-CN"/>
        </w:rPr>
        <w:t>基于光纤的</w:t>
      </w:r>
      <w:r w:rsidR="00F867E7">
        <w:rPr>
          <w:rFonts w:ascii="STKaiti" w:eastAsia="STKaiti" w:hAnsi="STKaiti" w:hint="eastAsia"/>
          <w:lang w:val="en-US" w:eastAsia="zh-CN"/>
        </w:rPr>
        <w:t>室内</w:t>
      </w:r>
      <w:r w:rsidR="00DB50CA">
        <w:rPr>
          <w:rFonts w:ascii="STKaiti" w:eastAsia="STKaiti" w:hAnsi="STKaiti" w:hint="eastAsia"/>
          <w:lang w:val="en-US" w:eastAsia="zh-CN"/>
        </w:rPr>
        <w:t>高速收发器</w:t>
      </w:r>
      <w:r w:rsidR="00DB50CA" w:rsidRPr="0056155B">
        <w:rPr>
          <w:rFonts w:eastAsia="STKaiti" w:cstheme="minorHAnsi"/>
          <w:lang w:val="en-US" w:eastAsia="zh-CN"/>
        </w:rPr>
        <w:t xml:space="preserve"> –</w:t>
      </w:r>
      <w:r w:rsidR="0056155B">
        <w:rPr>
          <w:rFonts w:eastAsia="STKaiti" w:cstheme="minorHAnsi" w:hint="eastAsia"/>
          <w:lang w:val="en-US" w:eastAsia="zh-CN"/>
        </w:rPr>
        <w:t xml:space="preserve"> </w:t>
      </w:r>
      <w:r w:rsidR="00DB50CA">
        <w:rPr>
          <w:rFonts w:ascii="STKaiti" w:eastAsia="STKaiti" w:hAnsi="STKaiti" w:hint="eastAsia"/>
          <w:lang w:val="en-US" w:eastAsia="zh-CN"/>
        </w:rPr>
        <w:t>物理层规范</w:t>
      </w:r>
    </w:p>
    <w:p w14:paraId="604CCF3F" w14:textId="719927AC" w:rsidR="004454C9" w:rsidRPr="004454C9" w:rsidRDefault="007E097F" w:rsidP="004454C9">
      <w:pPr>
        <w:spacing w:before="100" w:after="20"/>
        <w:ind w:firstLineChars="200" w:firstLine="480"/>
        <w:rPr>
          <w:b/>
          <w:bCs/>
          <w:lang w:eastAsia="zh-CN"/>
        </w:rPr>
      </w:pPr>
      <w:r w:rsidRPr="001B74A6">
        <w:rPr>
          <w:rFonts w:hint="eastAsia"/>
          <w:lang w:val="en-US" w:eastAsia="zh-CN"/>
        </w:rPr>
        <w:t>以下采用</w:t>
      </w:r>
      <w:r w:rsidRPr="001B74A6">
        <w:rPr>
          <w:rFonts w:hint="eastAsia"/>
          <w:lang w:val="en-US" w:eastAsia="zh-CN"/>
        </w:rPr>
        <w:t>AAP</w:t>
      </w:r>
      <w:r w:rsidRPr="001B74A6">
        <w:rPr>
          <w:rFonts w:hint="eastAsia"/>
          <w:lang w:val="en-US" w:eastAsia="zh-CN"/>
        </w:rPr>
        <w:t>的工作项目</w:t>
      </w:r>
      <w:r w:rsidR="00F867E7">
        <w:rPr>
          <w:rFonts w:hint="eastAsia"/>
          <w:lang w:val="en-US" w:eastAsia="zh-CN"/>
        </w:rPr>
        <w:t>于</w:t>
      </w:r>
      <w:r w:rsidRPr="001B74A6">
        <w:rPr>
          <w:rFonts w:hint="eastAsia"/>
          <w:lang w:val="en-US" w:eastAsia="zh-CN"/>
        </w:rPr>
        <w:t>202</w:t>
      </w:r>
      <w:r w:rsidR="008F4914">
        <w:rPr>
          <w:rFonts w:hint="eastAsia"/>
          <w:lang w:val="en-US" w:eastAsia="zh-CN"/>
        </w:rPr>
        <w:t>4</w:t>
      </w:r>
      <w:r w:rsidRPr="001B74A6">
        <w:rPr>
          <w:rFonts w:hint="eastAsia"/>
          <w:lang w:val="en-US" w:eastAsia="zh-CN"/>
        </w:rPr>
        <w:t>年</w:t>
      </w:r>
      <w:r w:rsidR="008F4914">
        <w:rPr>
          <w:rFonts w:hint="eastAsia"/>
          <w:lang w:val="en-US" w:eastAsia="zh-CN"/>
        </w:rPr>
        <w:t>2</w:t>
      </w:r>
      <w:r w:rsidRPr="001B74A6">
        <w:rPr>
          <w:rFonts w:hint="eastAsia"/>
          <w:lang w:val="en-US" w:eastAsia="zh-CN"/>
        </w:rPr>
        <w:t>月</w:t>
      </w:r>
      <w:r w:rsidRPr="001B74A6">
        <w:rPr>
          <w:rFonts w:hint="eastAsia"/>
          <w:lang w:val="en-US" w:eastAsia="zh-CN"/>
        </w:rPr>
        <w:t>1</w:t>
      </w:r>
      <w:r w:rsidRPr="001B74A6">
        <w:rPr>
          <w:rFonts w:hint="eastAsia"/>
          <w:lang w:val="en-US" w:eastAsia="zh-CN"/>
        </w:rPr>
        <w:t>日</w:t>
      </w:r>
      <w:r w:rsidR="00F867E7">
        <w:rPr>
          <w:rFonts w:hint="eastAsia"/>
          <w:lang w:val="en-US" w:eastAsia="zh-CN"/>
        </w:rPr>
        <w:t>在</w:t>
      </w:r>
      <w:r w:rsidRPr="001B74A6">
        <w:rPr>
          <w:rFonts w:hint="eastAsia"/>
          <w:lang w:val="en-US" w:eastAsia="zh-CN"/>
        </w:rPr>
        <w:t>AAP-</w:t>
      </w:r>
      <w:r>
        <w:rPr>
          <w:rFonts w:hint="eastAsia"/>
          <w:lang w:val="en-US" w:eastAsia="zh-CN"/>
        </w:rPr>
        <w:t>4</w:t>
      </w:r>
      <w:r w:rsidR="008F4914">
        <w:rPr>
          <w:rFonts w:hint="eastAsia"/>
          <w:lang w:val="en-US" w:eastAsia="zh-CN"/>
        </w:rPr>
        <w:t>4</w:t>
      </w:r>
      <w:r w:rsidRPr="001B74A6">
        <w:rPr>
          <w:rFonts w:hint="eastAsia"/>
          <w:lang w:val="en-US" w:eastAsia="zh-CN"/>
        </w:rPr>
        <w:t>最后意见征询</w:t>
      </w:r>
      <w:r w:rsidR="00F867E7">
        <w:rPr>
          <w:rFonts w:hint="eastAsia"/>
          <w:lang w:val="en-US" w:eastAsia="zh-CN"/>
        </w:rPr>
        <w:t>期内</w:t>
      </w:r>
      <w:r w:rsidRPr="001B74A6">
        <w:rPr>
          <w:rFonts w:hint="eastAsia"/>
          <w:lang w:val="en-US" w:eastAsia="zh-CN"/>
        </w:rPr>
        <w:t>收到意见：</w:t>
      </w:r>
    </w:p>
    <w:p w14:paraId="09F0FCFE" w14:textId="039F92B8" w:rsidR="004454C9" w:rsidRPr="000423CE" w:rsidRDefault="004454C9" w:rsidP="000423CE">
      <w:pPr>
        <w:pStyle w:val="enumlev1"/>
        <w:ind w:left="567" w:hanging="567"/>
        <w:rPr>
          <w:lang w:val="en-US" w:eastAsia="zh-CN"/>
        </w:rPr>
      </w:pPr>
      <w:r w:rsidRPr="0056155B">
        <w:rPr>
          <w:lang w:eastAsia="zh-CN"/>
        </w:rPr>
        <w:t>−</w:t>
      </w:r>
      <w:r w:rsidRPr="0056155B">
        <w:rPr>
          <w:lang w:eastAsia="zh-CN"/>
        </w:rPr>
        <w:tab/>
      </w:r>
      <w:r w:rsidRPr="002A38B4">
        <w:rPr>
          <w:b/>
          <w:bCs/>
          <w:lang w:eastAsia="zh-CN"/>
        </w:rPr>
        <w:t xml:space="preserve">ITU-T </w:t>
      </w:r>
      <w:r w:rsidRPr="00397854">
        <w:rPr>
          <w:b/>
          <w:bCs/>
          <w:lang w:eastAsia="zh-CN"/>
        </w:rPr>
        <w:t>G.99</w:t>
      </w:r>
      <w:r w:rsidR="00E36A17">
        <w:rPr>
          <w:rFonts w:hint="eastAsia"/>
          <w:b/>
          <w:bCs/>
          <w:lang w:eastAsia="zh-CN"/>
        </w:rPr>
        <w:t>42</w:t>
      </w:r>
      <w:r>
        <w:rPr>
          <w:rFonts w:hint="eastAsia"/>
          <w:b/>
          <w:bCs/>
          <w:lang w:eastAsia="zh-CN"/>
        </w:rPr>
        <w:t>建议书，</w:t>
      </w:r>
      <w:r w:rsidR="00F867E7">
        <w:rPr>
          <w:rFonts w:ascii="STKaiti" w:eastAsia="STKaiti" w:hAnsi="STKaiti" w:hint="eastAsia"/>
          <w:lang w:val="en-US" w:eastAsia="zh-CN"/>
        </w:rPr>
        <w:t xml:space="preserve"> </w:t>
      </w:r>
      <w:r w:rsidR="00E36A17">
        <w:rPr>
          <w:rFonts w:ascii="STKaiti" w:eastAsia="STKaiti" w:hAnsi="STKaiti" w:hint="eastAsia"/>
          <w:lang w:val="en-US" w:eastAsia="zh-CN"/>
        </w:rPr>
        <w:t>基于光纤的</w:t>
      </w:r>
      <w:r w:rsidR="00F867E7">
        <w:rPr>
          <w:rFonts w:ascii="STKaiti" w:eastAsia="STKaiti" w:hAnsi="STKaiti" w:hint="eastAsia"/>
          <w:lang w:val="en-US" w:eastAsia="zh-CN"/>
        </w:rPr>
        <w:t>室内</w:t>
      </w:r>
      <w:r w:rsidR="00E36A17">
        <w:rPr>
          <w:rFonts w:ascii="STKaiti" w:eastAsia="STKaiti" w:hAnsi="STKaiti" w:hint="eastAsia"/>
          <w:lang w:val="en-US" w:eastAsia="zh-CN"/>
        </w:rPr>
        <w:t>高速收发器</w:t>
      </w:r>
      <w:r w:rsidR="00E36A17" w:rsidRPr="0056155B">
        <w:rPr>
          <w:rFonts w:eastAsia="STKaiti" w:cstheme="minorHAnsi"/>
          <w:lang w:val="en-US" w:eastAsia="zh-CN"/>
        </w:rPr>
        <w:t xml:space="preserve"> –</w:t>
      </w:r>
      <w:r w:rsidR="0056155B">
        <w:rPr>
          <w:rFonts w:eastAsia="STKaiti" w:cstheme="minorHAnsi" w:hint="eastAsia"/>
          <w:lang w:val="en-US" w:eastAsia="zh-CN"/>
        </w:rPr>
        <w:t xml:space="preserve"> </w:t>
      </w:r>
      <w:r w:rsidR="00E36A17">
        <w:rPr>
          <w:rFonts w:ascii="STKaiti" w:eastAsia="STKaiti" w:hAnsi="STKaiti" w:hint="eastAsia"/>
          <w:lang w:val="en-US" w:eastAsia="zh-CN"/>
        </w:rPr>
        <w:t>数据链路层</w:t>
      </w:r>
    </w:p>
    <w:p w14:paraId="5F6AD2E4" w14:textId="73D9E929" w:rsidR="009379C3" w:rsidRDefault="007E097F" w:rsidP="008922B9">
      <w:pPr>
        <w:spacing w:after="120"/>
        <w:ind w:firstLineChars="200" w:firstLine="480"/>
        <w:rPr>
          <w:lang w:val="en-US" w:eastAsia="zh-CN"/>
        </w:rPr>
      </w:pPr>
      <w:r w:rsidRPr="00CA3D18">
        <w:rPr>
          <w:rFonts w:hint="eastAsia"/>
          <w:lang w:val="en-US" w:eastAsia="zh-CN"/>
        </w:rPr>
        <w:t>工作项目</w:t>
      </w:r>
      <w:r w:rsidRPr="00CA3D18">
        <w:rPr>
          <w:rFonts w:hint="eastAsia"/>
          <w:lang w:val="en-US" w:eastAsia="zh-CN"/>
        </w:rPr>
        <w:t>G.99</w:t>
      </w:r>
      <w:r w:rsidR="00644492">
        <w:rPr>
          <w:rFonts w:hint="eastAsia"/>
          <w:lang w:val="en-US" w:eastAsia="zh-CN"/>
        </w:rPr>
        <w:t>3</w:t>
      </w:r>
      <w:r w:rsidRPr="00CA3D18">
        <w:rPr>
          <w:rFonts w:hint="eastAsia"/>
          <w:lang w:val="en-US" w:eastAsia="zh-CN"/>
        </w:rPr>
        <w:t>0</w:t>
      </w:r>
      <w:r w:rsidR="00644492">
        <w:rPr>
          <w:rFonts w:hint="eastAsia"/>
          <w:lang w:val="en-US" w:eastAsia="zh-CN"/>
        </w:rPr>
        <w:t>、</w:t>
      </w:r>
      <w:r w:rsidR="00644492" w:rsidRPr="00CA3D18">
        <w:rPr>
          <w:rFonts w:hint="eastAsia"/>
          <w:lang w:val="en-US" w:eastAsia="zh-CN"/>
        </w:rPr>
        <w:t>G.99</w:t>
      </w:r>
      <w:r w:rsidR="00644492">
        <w:rPr>
          <w:rFonts w:hint="eastAsia"/>
          <w:lang w:val="en-US" w:eastAsia="zh-CN"/>
        </w:rPr>
        <w:t>41</w:t>
      </w:r>
      <w:r w:rsidRPr="00CA3D18">
        <w:rPr>
          <w:rFonts w:hint="eastAsia"/>
          <w:lang w:val="en-US" w:eastAsia="zh-CN"/>
        </w:rPr>
        <w:t>和</w:t>
      </w:r>
      <w:r w:rsidRPr="00CA3D18">
        <w:rPr>
          <w:rFonts w:hint="eastAsia"/>
          <w:lang w:val="en-US" w:eastAsia="zh-CN"/>
        </w:rPr>
        <w:t>G.99</w:t>
      </w:r>
      <w:r w:rsidR="00644492">
        <w:rPr>
          <w:rFonts w:hint="eastAsia"/>
          <w:lang w:val="en-US" w:eastAsia="zh-CN"/>
        </w:rPr>
        <w:t>42</w:t>
      </w:r>
      <w:r w:rsidRPr="00CA3D18">
        <w:rPr>
          <w:rFonts w:hint="eastAsia"/>
          <w:lang w:val="en-US" w:eastAsia="zh-CN"/>
        </w:rPr>
        <w:t>已分别作为</w:t>
      </w:r>
      <w:r w:rsidR="00F867E7">
        <w:fldChar w:fldCharType="begin"/>
      </w:r>
      <w:r w:rsidR="00F867E7">
        <w:instrText xml:space="preserve"> HYPERLINK "https://www.itu.int/md/T22-SG15-240701-TD-PLEN-0346/en" </w:instrText>
      </w:r>
      <w:r w:rsidR="00F867E7">
        <w:fldChar w:fldCharType="separate"/>
      </w:r>
      <w:r w:rsidR="00644492" w:rsidRPr="00BD51CF">
        <w:rPr>
          <w:rStyle w:val="Hyperlink"/>
          <w:lang w:val="en-US"/>
        </w:rPr>
        <w:t>SG15-TD346/PLEN</w:t>
      </w:r>
      <w:r w:rsidR="00F867E7">
        <w:rPr>
          <w:rStyle w:val="Hyperlink"/>
          <w:lang w:val="en-US"/>
        </w:rPr>
        <w:fldChar w:fldCharType="end"/>
      </w:r>
      <w:r w:rsidR="00644492">
        <w:rPr>
          <w:rFonts w:hint="eastAsia"/>
          <w:lang w:val="en-US" w:eastAsia="zh-CN"/>
        </w:rPr>
        <w:t>、</w:t>
      </w:r>
      <w:r w:rsidR="00F867E7">
        <w:fldChar w:fldCharType="begin"/>
      </w:r>
      <w:r w:rsidR="00F867E7">
        <w:instrText xml:space="preserve"> HYPERLINK "https://www.itu.int/md/T22-SG15-240701-TD-PLEN-0345/en" </w:instrText>
      </w:r>
      <w:r w:rsidR="00F867E7">
        <w:fldChar w:fldCharType="separate"/>
      </w:r>
      <w:r w:rsidR="00644492" w:rsidRPr="00BD51CF">
        <w:rPr>
          <w:rStyle w:val="Hyperlink"/>
          <w:lang w:val="en-US"/>
        </w:rPr>
        <w:t>SG15-TD345/PLEN</w:t>
      </w:r>
      <w:r w:rsidR="00F867E7">
        <w:rPr>
          <w:rStyle w:val="Hyperlink"/>
          <w:lang w:val="en-US"/>
        </w:rPr>
        <w:fldChar w:fldCharType="end"/>
      </w:r>
      <w:r w:rsidR="00644492">
        <w:rPr>
          <w:rFonts w:hint="eastAsia"/>
          <w:lang w:val="en-US" w:eastAsia="zh-CN"/>
        </w:rPr>
        <w:t>和</w:t>
      </w:r>
      <w:r w:rsidR="00F867E7">
        <w:fldChar w:fldCharType="begin"/>
      </w:r>
      <w:r w:rsidR="00F867E7">
        <w:instrText xml:space="preserve"> HYPERLINK "https://www.itu.int/md/T22-SG15-240701-TD-PLEN-0342/en" </w:instrText>
      </w:r>
      <w:r w:rsidR="00F867E7">
        <w:fldChar w:fldCharType="separate"/>
      </w:r>
      <w:r w:rsidR="00644492" w:rsidRPr="00BD51CF">
        <w:rPr>
          <w:rStyle w:val="Hyperlink"/>
          <w:lang w:val="en-US"/>
        </w:rPr>
        <w:t>SG15</w:t>
      </w:r>
      <w:r w:rsidR="00644492">
        <w:rPr>
          <w:rStyle w:val="Hyperlink"/>
          <w:lang w:val="en-US"/>
        </w:rPr>
        <w:noBreakHyphen/>
      </w:r>
      <w:r w:rsidR="00644492" w:rsidRPr="00BD51CF">
        <w:rPr>
          <w:rStyle w:val="Hyperlink"/>
          <w:lang w:val="en-US"/>
        </w:rPr>
        <w:t>TD342/PLEN</w:t>
      </w:r>
      <w:r w:rsidR="00F867E7">
        <w:rPr>
          <w:rStyle w:val="Hyperlink"/>
          <w:lang w:val="en-US"/>
        </w:rPr>
        <w:fldChar w:fldCharType="end"/>
      </w:r>
      <w:r w:rsidRPr="00CA3D18">
        <w:rPr>
          <w:rFonts w:hint="eastAsia"/>
          <w:lang w:val="en-US" w:eastAsia="zh-CN"/>
        </w:rPr>
        <w:t>公布，供第</w:t>
      </w:r>
      <w:r w:rsidRPr="00CA3D18">
        <w:rPr>
          <w:rFonts w:hint="eastAsia"/>
          <w:lang w:val="en-US" w:eastAsia="zh-CN"/>
        </w:rPr>
        <w:t>15</w:t>
      </w:r>
      <w:r w:rsidRPr="00CA3D18">
        <w:rPr>
          <w:rFonts w:hint="eastAsia"/>
          <w:lang w:val="en-US" w:eastAsia="zh-CN"/>
        </w:rPr>
        <w:t>研究组</w:t>
      </w:r>
      <w:r w:rsidRPr="00CA3D18">
        <w:rPr>
          <w:rFonts w:hint="eastAsia"/>
          <w:lang w:val="en-US" w:eastAsia="zh-CN"/>
        </w:rPr>
        <w:t>202</w:t>
      </w:r>
      <w:r w:rsidR="00CE3347">
        <w:rPr>
          <w:rFonts w:hint="eastAsia"/>
          <w:lang w:val="en-US" w:eastAsia="zh-CN"/>
        </w:rPr>
        <w:t>4</w:t>
      </w:r>
      <w:r w:rsidRPr="00CA3D18">
        <w:rPr>
          <w:rFonts w:hint="eastAsia"/>
          <w:lang w:val="en-US" w:eastAsia="zh-CN"/>
        </w:rPr>
        <w:t>年</w:t>
      </w:r>
      <w:r w:rsidR="00CE3347">
        <w:rPr>
          <w:rFonts w:hint="eastAsia"/>
          <w:lang w:val="en-US" w:eastAsia="zh-CN"/>
        </w:rPr>
        <w:t>7</w:t>
      </w:r>
      <w:r w:rsidRPr="00CA3D18">
        <w:rPr>
          <w:rFonts w:hint="eastAsia"/>
          <w:lang w:val="en-US" w:eastAsia="zh-CN"/>
        </w:rPr>
        <w:t>月</w:t>
      </w:r>
      <w:r w:rsidR="00CE3347">
        <w:rPr>
          <w:rFonts w:hint="eastAsia"/>
          <w:lang w:val="en-US" w:eastAsia="zh-CN"/>
        </w:rPr>
        <w:t>1-1</w:t>
      </w:r>
      <w:r w:rsidRPr="00CA3D18">
        <w:rPr>
          <w:rFonts w:hint="eastAsia"/>
          <w:lang w:val="en-US" w:eastAsia="zh-CN"/>
        </w:rPr>
        <w:t>2</w:t>
      </w:r>
      <w:r w:rsidRPr="00CA3D18">
        <w:rPr>
          <w:rFonts w:hint="eastAsia"/>
          <w:lang w:val="en-US" w:eastAsia="zh-CN"/>
        </w:rPr>
        <w:t>日召开的会议批准。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4"/>
        <w:gridCol w:w="3110"/>
      </w:tblGrid>
      <w:tr w:rsidR="009379C3" w:rsidRPr="00B70109" w14:paraId="6D978174" w14:textId="77777777" w:rsidTr="004F74CB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A76F01D" w14:textId="77777777" w:rsidR="00566EAE" w:rsidRPr="00566EAE" w:rsidRDefault="00566EAE" w:rsidP="00566EAE">
            <w:pPr>
              <w:keepNext/>
              <w:keepLines/>
              <w:spacing w:before="240"/>
              <w:rPr>
                <w:rFonts w:ascii="SimSun" w:eastAsia="SimSun" w:hAnsi="SimSun"/>
                <w:szCs w:val="24"/>
                <w:lang w:eastAsia="zh-CN"/>
              </w:rPr>
            </w:pPr>
            <w:r w:rsidRPr="00566EAE">
              <w:rPr>
                <w:rFonts w:ascii="SimSun" w:eastAsia="SimSun" w:hAnsi="SimSun" w:hint="eastAsia"/>
                <w:szCs w:val="24"/>
                <w:lang w:eastAsia="zh-CN"/>
              </w:rPr>
              <w:t>顺致敬意！</w:t>
            </w:r>
          </w:p>
          <w:p w14:paraId="6EA4464C" w14:textId="7FE6581B" w:rsidR="009379C3" w:rsidRPr="00B70109" w:rsidRDefault="00566EAE" w:rsidP="00566EAE">
            <w:pPr>
              <w:keepNext/>
              <w:keepLines/>
              <w:spacing w:before="960"/>
              <w:ind w:left="-105"/>
              <w:rPr>
                <w:lang w:eastAsia="zh-CN"/>
              </w:rPr>
            </w:pPr>
            <w:r w:rsidRPr="00566EAE">
              <w:rPr>
                <w:rFonts w:ascii="SimSun" w:hAnsi="SimSun" w:cstheme="minorHAnsi"/>
                <w:noProof/>
                <w:szCs w:val="24"/>
                <w:lang w:val="zh-CN" w:eastAsia="zh-CN"/>
              </w:rPr>
              <w:drawing>
                <wp:anchor distT="0" distB="0" distL="114300" distR="114300" simplePos="0" relativeHeight="251658752" behindDoc="1" locked="0" layoutInCell="1" allowOverlap="1" wp14:anchorId="42CF0044" wp14:editId="1A49FF4E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154816</wp:posOffset>
                  </wp:positionV>
                  <wp:extent cx="908050" cy="341119"/>
                  <wp:effectExtent l="0" t="0" r="6350" b="1905"/>
                  <wp:wrapNone/>
                  <wp:docPr id="1528899480" name="Picture 152889948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79" cy="342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6EAE">
              <w:rPr>
                <w:rFonts w:ascii="SimSun" w:eastAsia="SimSun" w:hAnsi="SimSun" w:cstheme="minorHAnsi"/>
                <w:szCs w:val="24"/>
                <w:lang w:eastAsia="zh-CN"/>
              </w:rPr>
              <w:t>电信标准化局主任</w:t>
            </w:r>
            <w:r w:rsidRPr="00566EAE">
              <w:rPr>
                <w:rFonts w:cstheme="minorHAnsi"/>
                <w:szCs w:val="24"/>
                <w:lang w:eastAsia="zh-CN"/>
              </w:rPr>
              <w:br/>
            </w:r>
            <w:r w:rsidRPr="00566EAE">
              <w:rPr>
                <w:rFonts w:ascii="SimSun" w:eastAsia="SimSun" w:hAnsi="SimSun" w:cstheme="minorHAnsi" w:hint="eastAsia"/>
                <w:szCs w:val="24"/>
                <w:lang w:eastAsia="zh-CN"/>
              </w:rPr>
              <w:t>尾</w:t>
            </w:r>
            <w:proofErr w:type="gramStart"/>
            <w:r w:rsidRPr="00566EAE">
              <w:rPr>
                <w:rFonts w:ascii="SimSun" w:eastAsia="SimSun" w:hAnsi="SimSun" w:cstheme="minorHAnsi" w:hint="eastAsia"/>
                <w:szCs w:val="24"/>
                <w:lang w:eastAsia="zh-CN"/>
              </w:rPr>
              <w:t>上诚藏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29B1D2" w14:textId="77777777" w:rsidR="009379C3" w:rsidRPr="00284974" w:rsidRDefault="009379C3" w:rsidP="004F74CB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rFonts w:cstheme="minorBidi"/>
                <w:noProof/>
                <w:lang w:eastAsia="zh-CN"/>
              </w:rPr>
              <w:drawing>
                <wp:inline distT="0" distB="0" distL="0" distR="0" wp14:anchorId="6F887260" wp14:editId="1537DDF9">
                  <wp:extent cx="1219200" cy="1219200"/>
                  <wp:effectExtent l="0" t="0" r="0" b="0"/>
                  <wp:docPr id="2" name="Picture 2" descr="A qr code with black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qr code with black d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97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284974">
              <w:rPr>
                <w:rFonts w:ascii="Calibri" w:eastAsia="SimSun" w:hAnsi="Calibri" w:cs="Arial"/>
                <w:sz w:val="20"/>
                <w:lang w:eastAsia="zh-CN"/>
              </w:rPr>
              <w:t>ITU-T SG15</w:t>
            </w:r>
          </w:p>
        </w:tc>
      </w:tr>
      <w:tr w:rsidR="009379C3" w:rsidRPr="00B70109" w14:paraId="08A1CEB2" w14:textId="77777777" w:rsidTr="004F74CB">
        <w:trPr>
          <w:cantSplit/>
          <w:trHeight w:val="413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84E39DF" w14:textId="77777777" w:rsidR="009379C3" w:rsidRPr="00B70109" w:rsidRDefault="009379C3" w:rsidP="004F74C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0E3C" w14:textId="51C9EE7B" w:rsidR="009379C3" w:rsidRPr="0056155B" w:rsidRDefault="00566EAE" w:rsidP="004F74CB">
            <w:pPr>
              <w:spacing w:before="0"/>
              <w:jc w:val="center"/>
              <w:rPr>
                <w:rFonts w:asciiTheme="minorEastAsia" w:eastAsiaTheme="minorEastAsia" w:hAnsiTheme="minorEastAsia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56155B">
              <w:rPr>
                <w:rFonts w:asciiTheme="minorEastAsia" w:eastAsiaTheme="minorEastAsia" w:hAnsiTheme="minorEastAsia" w:hint="eastAsia"/>
                <w:sz w:val="20"/>
                <w:szCs w:val="18"/>
              </w:rPr>
              <w:t>最新会议信息</w:t>
            </w:r>
            <w:proofErr w:type="spellEnd"/>
          </w:p>
        </w:tc>
      </w:tr>
    </w:tbl>
    <w:p w14:paraId="42832D4C" w14:textId="77777777" w:rsidR="009379C3" w:rsidRDefault="009379C3" w:rsidP="009379C3">
      <w:pPr>
        <w:tabs>
          <w:tab w:val="left" w:pos="5565"/>
        </w:tabs>
        <w:spacing w:before="0"/>
      </w:pPr>
    </w:p>
    <w:sectPr w:rsidR="009379C3" w:rsidSect="000423CE">
      <w:footerReference w:type="default" r:id="rId13"/>
      <w:headerReference w:type="first" r:id="rId14"/>
      <w:footerReference w:type="first" r:id="rId15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72C4" w14:textId="77777777" w:rsidR="00271D4F" w:rsidRDefault="00271D4F">
      <w:r>
        <w:separator/>
      </w:r>
    </w:p>
  </w:endnote>
  <w:endnote w:type="continuationSeparator" w:id="0">
    <w:p w14:paraId="7DFFF733" w14:textId="77777777" w:rsidR="00271D4F" w:rsidRDefault="0027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D434" w14:textId="40433F0A" w:rsidR="009379C3" w:rsidRDefault="009379C3" w:rsidP="009379C3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200E" w14:textId="77777777" w:rsidR="000E4C84" w:rsidRPr="006D4F29" w:rsidRDefault="006D4F29" w:rsidP="006D4F29">
    <w:pPr>
      <w:pStyle w:val="Footer"/>
      <w:rPr>
        <w:lang w:val="fr-CH"/>
      </w:rPr>
    </w:pPr>
    <w:r w:rsidRPr="006D4F29">
      <w:rPr>
        <w:lang w:val="fr-CH"/>
      </w:rPr>
      <w:t>ITU-T\COM-T\COM…\COLL\...C.DOC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72B4" w14:textId="77777777" w:rsidR="00271D4F" w:rsidRDefault="00271D4F">
      <w:r>
        <w:t>____________________</w:t>
      </w:r>
    </w:p>
  </w:footnote>
  <w:footnote w:type="continuationSeparator" w:id="0">
    <w:p w14:paraId="15A106E0" w14:textId="77777777" w:rsidR="00271D4F" w:rsidRDefault="0027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25245519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-891428321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35B7F33F" w14:textId="77777777" w:rsidR="000E4C84" w:rsidRPr="00D518FF" w:rsidRDefault="000E4C84" w:rsidP="00D518FF">
            <w:pPr>
              <w:pStyle w:val="Header"/>
              <w:rPr>
                <w:b/>
                <w:noProof/>
                <w:szCs w:val="18"/>
              </w:rPr>
            </w:pPr>
            <w:r w:rsidRPr="003222B0">
              <w:rPr>
                <w:noProof/>
                <w:szCs w:val="18"/>
              </w:rPr>
              <w:t>-</w:t>
            </w:r>
            <w:r w:rsidRPr="003222B0">
              <w:rPr>
                <w:szCs w:val="18"/>
              </w:rPr>
              <w:t xml:space="preserve"> </w:t>
            </w:r>
            <w:r w:rsidRPr="003222B0">
              <w:rPr>
                <w:szCs w:val="18"/>
              </w:rPr>
              <w:fldChar w:fldCharType="begin"/>
            </w:r>
            <w:r w:rsidRPr="003222B0">
              <w:rPr>
                <w:szCs w:val="18"/>
              </w:rPr>
              <w:instrText xml:space="preserve"> PAGE   \* MERGEFORMAT </w:instrText>
            </w:r>
            <w:r w:rsidRPr="003222B0">
              <w:rPr>
                <w:szCs w:val="18"/>
              </w:rPr>
              <w:fldChar w:fldCharType="separate"/>
            </w:r>
            <w:r w:rsidR="00247133">
              <w:rPr>
                <w:noProof/>
                <w:szCs w:val="18"/>
              </w:rPr>
              <w:t>9</w:t>
            </w:r>
            <w:r w:rsidRPr="003222B0">
              <w:rPr>
                <w:noProof/>
                <w:szCs w:val="18"/>
              </w:rPr>
              <w:fldChar w:fldCharType="end"/>
            </w:r>
            <w:r w:rsidRPr="003222B0"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215629132">
    <w:abstractNumId w:val="1"/>
  </w:num>
  <w:num w:numId="2" w16cid:durableId="152616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31"/>
    <w:rsid w:val="000423CE"/>
    <w:rsid w:val="000702BB"/>
    <w:rsid w:val="000930D9"/>
    <w:rsid w:val="00095181"/>
    <w:rsid w:val="000C3BA3"/>
    <w:rsid w:val="000E4C84"/>
    <w:rsid w:val="000E5D32"/>
    <w:rsid w:val="00140132"/>
    <w:rsid w:val="00141AC3"/>
    <w:rsid w:val="001B529A"/>
    <w:rsid w:val="001C21C8"/>
    <w:rsid w:val="001C6E36"/>
    <w:rsid w:val="002045B8"/>
    <w:rsid w:val="00247133"/>
    <w:rsid w:val="00257A9E"/>
    <w:rsid w:val="00271D4F"/>
    <w:rsid w:val="00281589"/>
    <w:rsid w:val="002C1710"/>
    <w:rsid w:val="00317A4D"/>
    <w:rsid w:val="00341C67"/>
    <w:rsid w:val="003625BB"/>
    <w:rsid w:val="00374E32"/>
    <w:rsid w:val="00390EC6"/>
    <w:rsid w:val="003B4E2F"/>
    <w:rsid w:val="00402D95"/>
    <w:rsid w:val="00402FF5"/>
    <w:rsid w:val="004454C9"/>
    <w:rsid w:val="00455B87"/>
    <w:rsid w:val="00461F58"/>
    <w:rsid w:val="00462B8A"/>
    <w:rsid w:val="005365E4"/>
    <w:rsid w:val="0056155B"/>
    <w:rsid w:val="00566EAE"/>
    <w:rsid w:val="00572454"/>
    <w:rsid w:val="00574C43"/>
    <w:rsid w:val="0059425B"/>
    <w:rsid w:val="005A0956"/>
    <w:rsid w:val="00624CB1"/>
    <w:rsid w:val="00644492"/>
    <w:rsid w:val="006C08CA"/>
    <w:rsid w:val="006D4F29"/>
    <w:rsid w:val="006E6A13"/>
    <w:rsid w:val="006F7DA1"/>
    <w:rsid w:val="00703CBA"/>
    <w:rsid w:val="00743D83"/>
    <w:rsid w:val="0074438F"/>
    <w:rsid w:val="00746E31"/>
    <w:rsid w:val="007626DE"/>
    <w:rsid w:val="00762E1B"/>
    <w:rsid w:val="00795532"/>
    <w:rsid w:val="007E097F"/>
    <w:rsid w:val="007E183E"/>
    <w:rsid w:val="00841B06"/>
    <w:rsid w:val="008847B5"/>
    <w:rsid w:val="008922B9"/>
    <w:rsid w:val="008D26A4"/>
    <w:rsid w:val="008F4914"/>
    <w:rsid w:val="009379C3"/>
    <w:rsid w:val="009704E7"/>
    <w:rsid w:val="0098410B"/>
    <w:rsid w:val="009C749B"/>
    <w:rsid w:val="00A0395C"/>
    <w:rsid w:val="00A23824"/>
    <w:rsid w:val="00A36E53"/>
    <w:rsid w:val="00A52723"/>
    <w:rsid w:val="00A8150F"/>
    <w:rsid w:val="00AC10DE"/>
    <w:rsid w:val="00AF2746"/>
    <w:rsid w:val="00B50E4F"/>
    <w:rsid w:val="00B67F39"/>
    <w:rsid w:val="00BA55A0"/>
    <w:rsid w:val="00BA5BFF"/>
    <w:rsid w:val="00BB7187"/>
    <w:rsid w:val="00BE0D94"/>
    <w:rsid w:val="00BF5BC1"/>
    <w:rsid w:val="00C115D3"/>
    <w:rsid w:val="00C530CF"/>
    <w:rsid w:val="00C925C9"/>
    <w:rsid w:val="00CE3347"/>
    <w:rsid w:val="00D2432E"/>
    <w:rsid w:val="00D518FF"/>
    <w:rsid w:val="00D6135E"/>
    <w:rsid w:val="00D91AAD"/>
    <w:rsid w:val="00DB50CA"/>
    <w:rsid w:val="00DE65BB"/>
    <w:rsid w:val="00E3619F"/>
    <w:rsid w:val="00E36387"/>
    <w:rsid w:val="00E36A17"/>
    <w:rsid w:val="00E73313"/>
    <w:rsid w:val="00EE2A77"/>
    <w:rsid w:val="00EE59AB"/>
    <w:rsid w:val="00F2511E"/>
    <w:rsid w:val="00F27D94"/>
    <w:rsid w:val="00F33A3F"/>
    <w:rsid w:val="00F50ABD"/>
    <w:rsid w:val="00F8268F"/>
    <w:rsid w:val="00F867E7"/>
    <w:rsid w:val="00F965B4"/>
    <w:rsid w:val="00FA0268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08D40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Tabletext0">
    <w:name w:val="Table_text"/>
    <w:basedOn w:val="Normal"/>
    <w:link w:val="TabletextChar"/>
    <w:rsid w:val="00461F5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Theme="minorEastAsia"/>
    </w:rPr>
  </w:style>
  <w:style w:type="character" w:customStyle="1" w:styleId="TabletextChar">
    <w:name w:val="Table_text Char"/>
    <w:link w:val="Tabletext0"/>
    <w:rsid w:val="00461F58"/>
    <w:rPr>
      <w:rFonts w:asciiTheme="minorHAnsi" w:eastAsiaTheme="minorEastAsia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379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3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sbevents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.int/go/tsg1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DI, Chenjing</dc:creator>
  <cp:lastModifiedBy>Chinese</cp:lastModifiedBy>
  <cp:revision>2</cp:revision>
  <cp:lastPrinted>2012-02-21T08:04:00Z</cp:lastPrinted>
  <dcterms:created xsi:type="dcterms:W3CDTF">2024-06-11T09:14:00Z</dcterms:created>
  <dcterms:modified xsi:type="dcterms:W3CDTF">2024-06-11T09:14:00Z</dcterms:modified>
</cp:coreProperties>
</file>