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56"/>
        <w:tblW w:w="9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113"/>
        <w:gridCol w:w="2184"/>
      </w:tblGrid>
      <w:tr w:rsidR="00C217EE" w:rsidRPr="00B97562" w14:paraId="046EEB05" w14:textId="77777777" w:rsidTr="00C217EE">
        <w:trPr>
          <w:cantSplit/>
        </w:trPr>
        <w:tc>
          <w:tcPr>
            <w:tcW w:w="1418" w:type="dxa"/>
            <w:vAlign w:val="center"/>
          </w:tcPr>
          <w:p w14:paraId="670E5CE7" w14:textId="77777777" w:rsidR="00C217EE" w:rsidRPr="004E2625" w:rsidRDefault="005602E1" w:rsidP="00C217EE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4E2625">
              <w:rPr>
                <w:noProof/>
                <w:lang w:val="ru-RU" w:eastAsia="en-GB"/>
              </w:rPr>
              <w:drawing>
                <wp:inline distT="0" distB="0" distL="0" distR="0" wp14:anchorId="43174C68" wp14:editId="6FDB0373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3" w:type="dxa"/>
            <w:vAlign w:val="center"/>
          </w:tcPr>
          <w:p w14:paraId="2D0EFA29" w14:textId="77777777" w:rsidR="00C217EE" w:rsidRPr="004E2625" w:rsidRDefault="00C217EE" w:rsidP="00C217EE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4E2625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29FD47B" w14:textId="77777777" w:rsidR="00C217EE" w:rsidRPr="004E2625" w:rsidRDefault="00C217EE" w:rsidP="00C217EE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4E2625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184" w:type="dxa"/>
            <w:vAlign w:val="center"/>
          </w:tcPr>
          <w:p w14:paraId="38A74781" w14:textId="77777777" w:rsidR="00C217EE" w:rsidRPr="004E2625" w:rsidRDefault="00C217EE" w:rsidP="00C217EE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2E3AD969" w14:textId="47C63CA1" w:rsidR="00A01F25" w:rsidRPr="004E2625" w:rsidRDefault="00A01F25" w:rsidP="004E2625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360" w:after="360"/>
        <w:rPr>
          <w:rFonts w:asciiTheme="minorHAnsi" w:hAnsiTheme="minorHAnsi"/>
          <w:szCs w:val="22"/>
          <w:lang w:val="ru-RU"/>
        </w:rPr>
      </w:pPr>
      <w:r w:rsidRPr="004E2625">
        <w:rPr>
          <w:rFonts w:asciiTheme="minorHAnsi" w:hAnsiTheme="minorHAnsi"/>
          <w:szCs w:val="22"/>
          <w:lang w:val="ru-RU"/>
        </w:rPr>
        <w:tab/>
        <w:t>Женева</w:t>
      </w:r>
      <w:r w:rsidR="00C14815" w:rsidRPr="004E2625">
        <w:rPr>
          <w:rFonts w:asciiTheme="minorHAnsi" w:hAnsiTheme="minorHAnsi"/>
          <w:szCs w:val="22"/>
          <w:lang w:val="ru-RU"/>
        </w:rPr>
        <w:t xml:space="preserve">, </w:t>
      </w:r>
      <w:r w:rsidR="00CD6E0C" w:rsidRPr="004E2625">
        <w:rPr>
          <w:rFonts w:asciiTheme="minorHAnsi" w:hAnsiTheme="minorHAnsi"/>
          <w:szCs w:val="22"/>
          <w:lang w:val="ru-RU"/>
        </w:rPr>
        <w:t>5</w:t>
      </w:r>
      <w:r w:rsidR="00C14815" w:rsidRPr="004E2625">
        <w:rPr>
          <w:rFonts w:asciiTheme="minorHAnsi" w:hAnsiTheme="minorHAnsi"/>
          <w:szCs w:val="22"/>
          <w:lang w:val="ru-RU"/>
        </w:rPr>
        <w:t xml:space="preserve"> </w:t>
      </w:r>
      <w:r w:rsidR="00CD6E0C" w:rsidRPr="004E2625">
        <w:rPr>
          <w:rFonts w:asciiTheme="minorHAnsi" w:hAnsiTheme="minorHAnsi"/>
          <w:szCs w:val="22"/>
          <w:lang w:val="ru-RU"/>
        </w:rPr>
        <w:t>августа</w:t>
      </w:r>
      <w:r w:rsidR="00C14815" w:rsidRPr="004E2625">
        <w:rPr>
          <w:rFonts w:asciiTheme="minorHAnsi" w:hAnsiTheme="minorHAnsi"/>
          <w:szCs w:val="22"/>
          <w:lang w:val="ru-RU"/>
        </w:rPr>
        <w:t xml:space="preserve"> 2022</w:t>
      </w:r>
      <w:r w:rsidRPr="004E2625">
        <w:rPr>
          <w:rFonts w:asciiTheme="minorHAnsi" w:hAnsiTheme="minorHAnsi"/>
          <w:szCs w:val="22"/>
          <w:lang w:val="ru-RU"/>
        </w:rPr>
        <w:t> года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6"/>
        <w:gridCol w:w="3827"/>
        <w:gridCol w:w="4333"/>
      </w:tblGrid>
      <w:tr w:rsidR="00A01F25" w:rsidRPr="004E2625" w14:paraId="758616FB" w14:textId="77777777" w:rsidTr="00F24028">
        <w:trPr>
          <w:cantSplit/>
          <w:trHeight w:val="340"/>
        </w:trPr>
        <w:tc>
          <w:tcPr>
            <w:tcW w:w="1560" w:type="dxa"/>
            <w:gridSpan w:val="2"/>
          </w:tcPr>
          <w:p w14:paraId="22B36CA2" w14:textId="77777777" w:rsidR="00A01F25" w:rsidRPr="004E2625" w:rsidRDefault="00A01F25" w:rsidP="00A01F25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proofErr w:type="spellStart"/>
            <w:r w:rsidRPr="004E2625">
              <w:rPr>
                <w:rFonts w:asciiTheme="minorHAnsi" w:hAnsiTheme="minorHAnsi"/>
                <w:szCs w:val="22"/>
                <w:lang w:val="ru-RU"/>
              </w:rPr>
              <w:t>Осн</w:t>
            </w:r>
            <w:proofErr w:type="spellEnd"/>
            <w:r w:rsidRPr="004E2625">
              <w:rPr>
                <w:rFonts w:asciiTheme="minorHAnsi" w:hAnsiTheme="minorHAnsi"/>
                <w:szCs w:val="22"/>
                <w:lang w:val="ru-RU"/>
              </w:rPr>
              <w:t>.:</w:t>
            </w:r>
          </w:p>
        </w:tc>
        <w:tc>
          <w:tcPr>
            <w:tcW w:w="3827" w:type="dxa"/>
          </w:tcPr>
          <w:p w14:paraId="666A84AB" w14:textId="77777777" w:rsidR="00A01F25" w:rsidRDefault="00A01F25" w:rsidP="00E33A61">
            <w:pPr>
              <w:spacing w:before="0"/>
              <w:rPr>
                <w:rFonts w:cstheme="minorHAnsi"/>
                <w:szCs w:val="22"/>
                <w:lang w:val="ru-RU"/>
              </w:rPr>
            </w:pPr>
            <w:r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Коллективное письмо </w:t>
            </w:r>
            <w:r w:rsidR="00CD6E0C"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>3</w:t>
            </w:r>
            <w:r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>/13 БСЭ</w:t>
            </w:r>
            <w:r w:rsidR="00E4231E"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br/>
            </w:r>
            <w:bookmarkStart w:id="0" w:name="lt_pId022"/>
            <w:r w:rsidR="003E44D8" w:rsidRPr="004E2625">
              <w:rPr>
                <w:rFonts w:cstheme="minorHAnsi"/>
                <w:szCs w:val="22"/>
                <w:lang w:val="ru-RU"/>
              </w:rPr>
              <w:t>SG13/TK</w:t>
            </w:r>
            <w:bookmarkEnd w:id="0"/>
          </w:p>
          <w:p w14:paraId="585B545F" w14:textId="0B8AC9C0" w:rsidR="004E2625" w:rsidRPr="004E2625" w:rsidRDefault="004E2625" w:rsidP="00E33A61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</w:p>
        </w:tc>
        <w:tc>
          <w:tcPr>
            <w:tcW w:w="4333" w:type="dxa"/>
          </w:tcPr>
          <w:p w14:paraId="42C0B254" w14:textId="77777777" w:rsidR="00A01F25" w:rsidRPr="004E2625" w:rsidRDefault="00A01F25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</w:p>
        </w:tc>
      </w:tr>
      <w:tr w:rsidR="00A01F25" w:rsidRPr="004E2625" w14:paraId="37374950" w14:textId="77777777" w:rsidTr="00E51559">
        <w:trPr>
          <w:cantSplit/>
          <w:trHeight w:val="2533"/>
        </w:trPr>
        <w:tc>
          <w:tcPr>
            <w:tcW w:w="1560" w:type="dxa"/>
            <w:gridSpan w:val="2"/>
          </w:tcPr>
          <w:p w14:paraId="342C8C8D" w14:textId="77777777" w:rsidR="00A01F25" w:rsidRPr="004E2625" w:rsidRDefault="00A01F25" w:rsidP="0057595F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4E2625">
              <w:rPr>
                <w:rFonts w:asciiTheme="minorHAnsi" w:hAnsiTheme="minorHAnsi"/>
                <w:szCs w:val="22"/>
                <w:lang w:val="ru-RU"/>
              </w:rPr>
              <w:t>Тел.:</w:t>
            </w:r>
            <w:r w:rsidRPr="004E2625">
              <w:rPr>
                <w:rFonts w:asciiTheme="minorHAnsi" w:hAnsiTheme="minorHAnsi"/>
                <w:szCs w:val="22"/>
                <w:lang w:val="ru-RU"/>
              </w:rPr>
              <w:br/>
              <w:t>Факс:</w:t>
            </w:r>
            <w:r w:rsidRPr="004E2625">
              <w:rPr>
                <w:rFonts w:asciiTheme="minorHAnsi" w:hAnsiTheme="minorHAnsi"/>
                <w:szCs w:val="22"/>
                <w:lang w:val="ru-RU"/>
              </w:rPr>
              <w:br/>
              <w:t>Эл. почта:</w:t>
            </w:r>
            <w:r w:rsidR="00F013E7" w:rsidRPr="004E2625">
              <w:rPr>
                <w:rFonts w:asciiTheme="minorHAnsi" w:hAnsiTheme="minorHAnsi"/>
                <w:szCs w:val="22"/>
                <w:lang w:val="ru-RU"/>
              </w:rPr>
              <w:br/>
              <w:t>Веб-страница:</w:t>
            </w:r>
          </w:p>
        </w:tc>
        <w:tc>
          <w:tcPr>
            <w:tcW w:w="3827" w:type="dxa"/>
          </w:tcPr>
          <w:p w14:paraId="2C18D052" w14:textId="77777777" w:rsidR="00A01F25" w:rsidRPr="004E2625" w:rsidRDefault="00A01F25" w:rsidP="0057595F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4E2625">
              <w:rPr>
                <w:rFonts w:asciiTheme="minorHAnsi" w:hAnsiTheme="minorHAnsi"/>
                <w:szCs w:val="22"/>
                <w:lang w:val="ru-RU"/>
              </w:rPr>
              <w:t>+41 22 730 5126</w:t>
            </w:r>
            <w:r w:rsidRPr="004E2625">
              <w:rPr>
                <w:rFonts w:asciiTheme="minorHAnsi" w:hAnsiTheme="minorHAnsi"/>
                <w:szCs w:val="22"/>
                <w:lang w:val="ru-RU"/>
              </w:rPr>
              <w:br/>
              <w:t>+41 22 730 5853</w:t>
            </w:r>
            <w:r w:rsidRPr="004E2625">
              <w:rPr>
                <w:rFonts w:asciiTheme="minorHAnsi" w:hAnsiTheme="minorHAnsi"/>
                <w:szCs w:val="22"/>
                <w:lang w:val="ru-RU"/>
              </w:rPr>
              <w:br/>
            </w:r>
            <w:hyperlink r:id="rId9" w:history="1">
              <w:r w:rsidRPr="004E2625">
                <w:rPr>
                  <w:rFonts w:asciiTheme="minorHAnsi" w:hAnsiTheme="minorHAnsi"/>
                  <w:color w:val="0000FF"/>
                  <w:szCs w:val="22"/>
                  <w:u w:val="single"/>
                  <w:lang w:val="ru-RU"/>
                </w:rPr>
                <w:t>tsbsg13@itu.int</w:t>
              </w:r>
            </w:hyperlink>
            <w:r w:rsidR="00F013E7" w:rsidRPr="004E2625">
              <w:rPr>
                <w:rFonts w:asciiTheme="minorHAnsi" w:hAnsiTheme="minorHAnsi"/>
                <w:color w:val="0000FF"/>
                <w:szCs w:val="22"/>
                <w:u w:val="single"/>
                <w:lang w:val="ru-RU"/>
              </w:rPr>
              <w:br/>
            </w:r>
            <w:hyperlink r:id="rId10" w:history="1">
              <w:r w:rsidR="00F013E7" w:rsidRPr="004E2625">
                <w:rPr>
                  <w:rStyle w:val="Hyperlink"/>
                  <w:lang w:val="ru-RU"/>
                </w:rPr>
                <w:t>http://itu.int/go/tsg13</w:t>
              </w:r>
            </w:hyperlink>
          </w:p>
        </w:tc>
        <w:tc>
          <w:tcPr>
            <w:tcW w:w="4333" w:type="dxa"/>
          </w:tcPr>
          <w:p w14:paraId="4EFC9E20" w14:textId="77777777" w:rsidR="00B3670D" w:rsidRPr="004E2625" w:rsidRDefault="00A01F25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4E2625">
              <w:rPr>
                <w:rFonts w:asciiTheme="minorHAnsi" w:hAnsiTheme="minorHAnsi"/>
                <w:szCs w:val="22"/>
                <w:lang w:val="ru-RU"/>
              </w:rPr>
              <w:t>–</w:t>
            </w:r>
            <w:r w:rsidRPr="004E2625">
              <w:rPr>
                <w:rFonts w:asciiTheme="minorHAnsi" w:hAnsiTheme="minorHAnsi"/>
                <w:szCs w:val="22"/>
                <w:lang w:val="ru-RU"/>
              </w:rPr>
              <w:tab/>
              <w:t>Администра</w:t>
            </w:r>
            <w:r w:rsidR="00B3670D" w:rsidRPr="004E2625">
              <w:rPr>
                <w:rFonts w:asciiTheme="minorHAnsi" w:hAnsiTheme="minorHAnsi"/>
                <w:szCs w:val="22"/>
                <w:lang w:val="ru-RU"/>
              </w:rPr>
              <w:t>циям Государств – Членов Союза</w:t>
            </w:r>
          </w:p>
          <w:p w14:paraId="4C4AFE47" w14:textId="77777777" w:rsidR="00B3670D" w:rsidRPr="004E2625" w:rsidRDefault="00B3670D" w:rsidP="00A01F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4E2625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4E2625">
              <w:rPr>
                <w:rFonts w:asciiTheme="minorHAnsi" w:hAnsiTheme="minorHAnsi"/>
                <w:szCs w:val="22"/>
                <w:lang w:val="ru-RU"/>
              </w:rPr>
              <w:tab/>
              <w:t>Членам Сектора МСЭ-Т</w:t>
            </w:r>
          </w:p>
          <w:p w14:paraId="7409BCA9" w14:textId="77777777" w:rsidR="00A01F25" w:rsidRPr="004E2625" w:rsidRDefault="00B3670D" w:rsidP="00C217E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4E2625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4E2625">
              <w:rPr>
                <w:rFonts w:asciiTheme="minorHAnsi" w:hAnsiTheme="minorHAnsi"/>
                <w:szCs w:val="22"/>
                <w:lang w:val="ru-RU"/>
              </w:rPr>
              <w:tab/>
            </w:r>
            <w:r w:rsidR="00A01F25" w:rsidRPr="004E2625">
              <w:rPr>
                <w:rFonts w:asciiTheme="minorHAnsi" w:hAnsiTheme="minorHAnsi"/>
                <w:szCs w:val="22"/>
                <w:lang w:val="ru-RU"/>
              </w:rPr>
              <w:t>Ассоциированным членам МСЭ-Т, участ</w:t>
            </w:r>
            <w:r w:rsidR="00C217EE" w:rsidRPr="004E2625">
              <w:rPr>
                <w:rFonts w:asciiTheme="minorHAnsi" w:hAnsiTheme="minorHAnsi"/>
                <w:szCs w:val="22"/>
                <w:lang w:val="ru-RU"/>
              </w:rPr>
              <w:t>вующим</w:t>
            </w:r>
            <w:r w:rsidR="00A01F25" w:rsidRPr="004E2625">
              <w:rPr>
                <w:rFonts w:asciiTheme="minorHAnsi" w:hAnsiTheme="minorHAnsi"/>
                <w:szCs w:val="22"/>
                <w:lang w:val="ru-RU"/>
              </w:rPr>
              <w:t xml:space="preserve"> в работе 13</w:t>
            </w:r>
            <w:r w:rsidR="00A01F25" w:rsidRPr="004E2625">
              <w:rPr>
                <w:rFonts w:asciiTheme="minorHAnsi" w:hAnsiTheme="minorHAnsi"/>
                <w:szCs w:val="22"/>
                <w:lang w:val="ru-RU"/>
              </w:rPr>
              <w:noBreakHyphen/>
              <w:t>й Исследовательской комиссии</w:t>
            </w:r>
          </w:p>
          <w:p w14:paraId="34979B8D" w14:textId="77777777" w:rsidR="00B3670D" w:rsidRPr="004E2625" w:rsidRDefault="00B3670D" w:rsidP="00F013E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Theme="minorHAnsi" w:hAnsiTheme="minorHAnsi"/>
                <w:szCs w:val="22"/>
                <w:lang w:val="ru-RU"/>
              </w:rPr>
            </w:pPr>
            <w:r w:rsidRPr="004E2625">
              <w:rPr>
                <w:rFonts w:asciiTheme="minorHAnsi" w:hAnsiTheme="minorHAnsi"/>
                <w:szCs w:val="22"/>
                <w:lang w:val="ru-RU"/>
              </w:rPr>
              <w:t>−</w:t>
            </w:r>
            <w:r w:rsidRPr="004E2625">
              <w:rPr>
                <w:rFonts w:asciiTheme="minorHAnsi" w:hAnsiTheme="minorHAnsi"/>
                <w:szCs w:val="22"/>
                <w:lang w:val="ru-RU"/>
              </w:rPr>
              <w:tab/>
              <w:t>Академическим организациям − Членам</w:t>
            </w:r>
            <w:r w:rsidR="00F013E7" w:rsidRPr="004E2625">
              <w:rPr>
                <w:rFonts w:asciiTheme="minorHAnsi" w:hAnsiTheme="minorHAnsi"/>
                <w:szCs w:val="22"/>
                <w:lang w:val="ru-RU"/>
              </w:rPr>
              <w:t> </w:t>
            </w:r>
            <w:r w:rsidRPr="004E2625">
              <w:rPr>
                <w:rFonts w:asciiTheme="minorHAnsi" w:hAnsiTheme="minorHAnsi"/>
                <w:szCs w:val="22"/>
                <w:lang w:val="ru-RU"/>
              </w:rPr>
              <w:t>МСЭ</w:t>
            </w:r>
          </w:p>
        </w:tc>
      </w:tr>
      <w:tr w:rsidR="00A01F25" w:rsidRPr="00B97562" w14:paraId="46530BE3" w14:textId="77777777" w:rsidTr="00CD6E0C">
        <w:trPr>
          <w:cantSplit/>
          <w:trHeight w:val="299"/>
        </w:trPr>
        <w:tc>
          <w:tcPr>
            <w:tcW w:w="1554" w:type="dxa"/>
          </w:tcPr>
          <w:p w14:paraId="5F045AC7" w14:textId="77777777" w:rsidR="00A01F25" w:rsidRPr="004E2625" w:rsidRDefault="00A01F25" w:rsidP="00A01F25">
            <w:pPr>
              <w:spacing w:before="0"/>
              <w:rPr>
                <w:rFonts w:asciiTheme="minorHAnsi" w:hAnsiTheme="minorHAnsi"/>
                <w:szCs w:val="22"/>
                <w:lang w:val="ru-RU"/>
              </w:rPr>
            </w:pPr>
            <w:r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>Предмет</w:t>
            </w:r>
            <w:r w:rsidRPr="004E2625">
              <w:rPr>
                <w:rFonts w:asciiTheme="minorHAnsi" w:hAnsiTheme="minorHAnsi"/>
                <w:szCs w:val="22"/>
                <w:lang w:val="ru-RU"/>
              </w:rPr>
              <w:t>:</w:t>
            </w:r>
          </w:p>
        </w:tc>
        <w:tc>
          <w:tcPr>
            <w:tcW w:w="8166" w:type="dxa"/>
            <w:gridSpan w:val="3"/>
          </w:tcPr>
          <w:p w14:paraId="451B6088" w14:textId="39900D03" w:rsidR="00A01F25" w:rsidRPr="004E2625" w:rsidRDefault="00CD6E0C" w:rsidP="004B5623">
            <w:pPr>
              <w:spacing w:before="0"/>
              <w:rPr>
                <w:rFonts w:asciiTheme="minorHAnsi" w:hAnsiTheme="minorHAnsi"/>
                <w:b/>
                <w:bCs/>
                <w:szCs w:val="22"/>
                <w:lang w:val="ru-RU"/>
              </w:rPr>
            </w:pPr>
            <w:r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Собрания </w:t>
            </w:r>
            <w:r w:rsidR="004E2625"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Рабочих </w:t>
            </w:r>
            <w:r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>групп 1, 2 и 3/13</w:t>
            </w:r>
            <w:r w:rsidR="00DB2D54"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, </w:t>
            </w:r>
            <w:r w:rsidR="00A01F25"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Женева, </w:t>
            </w:r>
            <w:r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>25</w:t>
            </w:r>
            <w:r w:rsidR="00C14815"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</w:t>
            </w:r>
            <w:r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>ноября</w:t>
            </w:r>
            <w:r w:rsidR="00C14815" w:rsidRPr="004E2625">
              <w:rPr>
                <w:rFonts w:asciiTheme="minorHAnsi" w:hAnsiTheme="minorHAnsi"/>
                <w:b/>
                <w:bCs/>
                <w:szCs w:val="22"/>
                <w:lang w:val="ru-RU"/>
              </w:rPr>
              <w:t xml:space="preserve"> 2022 года</w:t>
            </w:r>
          </w:p>
        </w:tc>
      </w:tr>
    </w:tbl>
    <w:p w14:paraId="2365CC47" w14:textId="321DB9F1" w:rsidR="004E2625" w:rsidRDefault="004E2625" w:rsidP="004E2625">
      <w:pPr>
        <w:pStyle w:val="Normalaftertitle"/>
        <w:rPr>
          <w:lang w:val="ru-RU"/>
        </w:rPr>
      </w:pPr>
      <w:r>
        <w:rPr>
          <w:lang w:val="ru-RU"/>
        </w:rPr>
        <w:t>Уважаемая госпожа,</w:t>
      </w:r>
      <w:r>
        <w:rPr>
          <w:lang w:val="ru-RU"/>
        </w:rPr>
        <w:br/>
        <w:t>уважаемый господин,</w:t>
      </w:r>
    </w:p>
    <w:p w14:paraId="1584863F" w14:textId="03B7207B" w:rsidR="00CD6E0C" w:rsidRPr="004E2625" w:rsidRDefault="00CD6E0C" w:rsidP="004E2625">
      <w:pPr>
        <w:jc w:val="both"/>
        <w:rPr>
          <w:lang w:val="ru-RU"/>
        </w:rPr>
      </w:pPr>
      <w:r w:rsidRPr="004E2625">
        <w:rPr>
          <w:lang w:val="ru-RU"/>
        </w:rPr>
        <w:t>Согласившись с просьбой Председателя 13-й Исследовательской комиссии (г-на </w:t>
      </w:r>
      <w:proofErr w:type="spellStart"/>
      <w:r w:rsidR="00B645A8" w:rsidRPr="004E2625">
        <w:rPr>
          <w:lang w:val="ru-RU"/>
        </w:rPr>
        <w:t>Казунори</w:t>
      </w:r>
      <w:proofErr w:type="spellEnd"/>
      <w:r w:rsidR="00B645A8" w:rsidRPr="004E2625">
        <w:rPr>
          <w:lang w:val="ru-RU"/>
        </w:rPr>
        <w:t xml:space="preserve"> </w:t>
      </w:r>
      <w:proofErr w:type="spellStart"/>
      <w:r w:rsidR="00B645A8" w:rsidRPr="004E2625">
        <w:rPr>
          <w:lang w:val="ru-RU"/>
        </w:rPr>
        <w:t>Таникава</w:t>
      </w:r>
      <w:proofErr w:type="spellEnd"/>
      <w:r w:rsidRPr="004E2625">
        <w:rPr>
          <w:lang w:val="ru-RU"/>
        </w:rPr>
        <w:t>), одобренной на собрании 13-й Исследовательской комиссии (Женева, 4−</w:t>
      </w:r>
      <w:r w:rsidR="0001034E" w:rsidRPr="004E2625">
        <w:rPr>
          <w:lang w:val="ru-RU"/>
        </w:rPr>
        <w:t>1</w:t>
      </w:r>
      <w:r w:rsidRPr="004E2625">
        <w:rPr>
          <w:lang w:val="ru-RU"/>
        </w:rPr>
        <w:t xml:space="preserve">5 июля 2022 г.), имею честь пригласить вас принять участие в </w:t>
      </w:r>
      <w:r w:rsidR="00B645A8" w:rsidRPr="004E2625">
        <w:rPr>
          <w:lang w:val="ru-RU"/>
        </w:rPr>
        <w:t>следующих</w:t>
      </w:r>
      <w:r w:rsidRPr="004E2625">
        <w:rPr>
          <w:lang w:val="ru-RU"/>
        </w:rPr>
        <w:t xml:space="preserve"> собраниях РГ 1/13 (</w:t>
      </w:r>
      <w:r w:rsidRPr="004E2625">
        <w:rPr>
          <w:i/>
          <w:iCs/>
          <w:lang w:val="ru-RU"/>
        </w:rPr>
        <w:t>Сети и системы IMT</w:t>
      </w:r>
      <w:r w:rsidRPr="004E2625">
        <w:rPr>
          <w:i/>
          <w:iCs/>
          <w:lang w:val="ru-RU"/>
        </w:rPr>
        <w:noBreakHyphen/>
        <w:t>2020</w:t>
      </w:r>
      <w:r w:rsidRPr="004E2625">
        <w:rPr>
          <w:rFonts w:asciiTheme="minorHAnsi" w:hAnsiTheme="minorHAnsi"/>
          <w:i/>
          <w:iCs/>
          <w:szCs w:val="22"/>
          <w:lang w:val="ru-RU"/>
        </w:rPr>
        <w:t xml:space="preserve"> </w:t>
      </w:r>
      <w:r w:rsidR="00F76C6A" w:rsidRPr="004E2625">
        <w:rPr>
          <w:rFonts w:asciiTheme="minorHAnsi" w:hAnsiTheme="minorHAnsi"/>
          <w:i/>
          <w:iCs/>
          <w:szCs w:val="22"/>
          <w:lang w:val="ru-RU"/>
        </w:rPr>
        <w:t>и дал</w:t>
      </w:r>
      <w:r w:rsidR="009A3A2B" w:rsidRPr="004E2625">
        <w:rPr>
          <w:rFonts w:asciiTheme="minorHAnsi" w:hAnsiTheme="minorHAnsi"/>
          <w:i/>
          <w:iCs/>
          <w:szCs w:val="22"/>
          <w:lang w:val="ru-RU"/>
        </w:rPr>
        <w:t>ьнейших поколений</w:t>
      </w:r>
      <w:r w:rsidRPr="004E2625">
        <w:rPr>
          <w:lang w:val="ru-RU"/>
        </w:rPr>
        <w:t>), РГ 2/13 (</w:t>
      </w:r>
      <w:r w:rsidRPr="004E2625">
        <w:rPr>
          <w:i/>
          <w:iCs/>
          <w:lang w:val="ru-RU"/>
        </w:rPr>
        <w:t xml:space="preserve">Облачные </w:t>
      </w:r>
      <w:r w:rsidRPr="004E2625">
        <w:rPr>
          <w:i/>
          <w:iCs/>
          <w:color w:val="000000"/>
          <w:lang w:val="ru-RU"/>
        </w:rPr>
        <w:t xml:space="preserve">вычисления и </w:t>
      </w:r>
      <w:r w:rsidR="0053509E" w:rsidRPr="004E2625">
        <w:rPr>
          <w:i/>
          <w:iCs/>
          <w:color w:val="000000"/>
          <w:lang w:val="ru-RU"/>
        </w:rPr>
        <w:t>обработка</w:t>
      </w:r>
      <w:r w:rsidRPr="004E2625">
        <w:rPr>
          <w:i/>
          <w:iCs/>
          <w:color w:val="000000"/>
          <w:lang w:val="ru-RU"/>
        </w:rPr>
        <w:t xml:space="preserve"> данны</w:t>
      </w:r>
      <w:r w:rsidR="0053509E" w:rsidRPr="004E2625">
        <w:rPr>
          <w:i/>
          <w:iCs/>
          <w:color w:val="000000"/>
          <w:lang w:val="ru-RU"/>
        </w:rPr>
        <w:t>х</w:t>
      </w:r>
      <w:r w:rsidRPr="004E2625">
        <w:rPr>
          <w:color w:val="000000"/>
          <w:lang w:val="ru-RU"/>
        </w:rPr>
        <w:t>) и РГ 3/13 (</w:t>
      </w:r>
      <w:r w:rsidRPr="004E2625">
        <w:rPr>
          <w:i/>
          <w:iCs/>
          <w:color w:val="000000"/>
          <w:lang w:val="ru-RU"/>
        </w:rPr>
        <w:t xml:space="preserve">Развитие сетей, доверие </w:t>
      </w:r>
      <w:r w:rsidR="0053509E" w:rsidRPr="004E2625">
        <w:rPr>
          <w:i/>
          <w:iCs/>
          <w:color w:val="000000"/>
          <w:lang w:val="ru-RU"/>
        </w:rPr>
        <w:t>и основанные на квантовых технологиях расширенные сети</w:t>
      </w:r>
      <w:r w:rsidRPr="004E2625">
        <w:rPr>
          <w:color w:val="000000"/>
          <w:lang w:val="ru-RU"/>
        </w:rPr>
        <w:t>), которые состоятся в штаб</w:t>
      </w:r>
      <w:r w:rsidRPr="004E2625">
        <w:rPr>
          <w:color w:val="000000"/>
          <w:lang w:val="ru-RU"/>
        </w:rPr>
        <w:noBreakHyphen/>
        <w:t>квартире МСЭ в Женеве 25 ноября 2022 года</w:t>
      </w:r>
      <w:r w:rsidRPr="004E2625">
        <w:rPr>
          <w:lang w:val="ru-RU"/>
        </w:rPr>
        <w:t>.</w:t>
      </w:r>
    </w:p>
    <w:p w14:paraId="3B4C8220" w14:textId="24570BC9" w:rsidR="00BA3BCF" w:rsidRPr="004E2625" w:rsidRDefault="00BA3BCF" w:rsidP="004E2625">
      <w:pPr>
        <w:jc w:val="both"/>
        <w:rPr>
          <w:lang w:val="ru-RU"/>
        </w:rPr>
      </w:pPr>
      <w:r w:rsidRPr="004E2625">
        <w:rPr>
          <w:lang w:val="ru-RU"/>
        </w:rPr>
        <w:t>Окончательные материально-технические условия проведения эт</w:t>
      </w:r>
      <w:r w:rsidR="0053509E" w:rsidRPr="004E2625">
        <w:rPr>
          <w:lang w:val="ru-RU"/>
        </w:rPr>
        <w:t>их</w:t>
      </w:r>
      <w:r w:rsidRPr="004E2625">
        <w:rPr>
          <w:lang w:val="ru-RU"/>
        </w:rPr>
        <w:t xml:space="preserve"> собрани</w:t>
      </w:r>
      <w:r w:rsidR="0053509E" w:rsidRPr="004E2625">
        <w:rPr>
          <w:lang w:val="ru-RU"/>
        </w:rPr>
        <w:t>й</w:t>
      </w:r>
      <w:r w:rsidRPr="004E2625">
        <w:rPr>
          <w:lang w:val="ru-RU"/>
        </w:rPr>
        <w:t xml:space="preserve"> зависят от динамики пандемии вируса COVID-19 и ее воздействия на международные поездки. Руководство </w:t>
      </w:r>
      <w:r w:rsidR="004E2625" w:rsidRPr="004E2625">
        <w:rPr>
          <w:lang w:val="ru-RU"/>
        </w:rPr>
        <w:t xml:space="preserve">Исследовательской </w:t>
      </w:r>
      <w:r w:rsidRPr="004E2625">
        <w:rPr>
          <w:lang w:val="ru-RU"/>
        </w:rPr>
        <w:t>комиссии будет пристально следить за развитием ситуации в тесном сотрудничестве с секретариатом БСЭ. Если потребуются изменения в организации собрани</w:t>
      </w:r>
      <w:r w:rsidR="0053509E" w:rsidRPr="004E2625">
        <w:rPr>
          <w:lang w:val="ru-RU"/>
        </w:rPr>
        <w:t>й</w:t>
      </w:r>
      <w:r w:rsidRPr="004E2625">
        <w:rPr>
          <w:lang w:val="ru-RU"/>
        </w:rPr>
        <w:t xml:space="preserve">, эксперты МСЭ-Т будут уведомлены об этом через </w:t>
      </w:r>
      <w:r w:rsidR="0053509E" w:rsidRPr="004E2625">
        <w:rPr>
          <w:lang w:val="ru-RU"/>
        </w:rPr>
        <w:t xml:space="preserve">домашнюю </w:t>
      </w:r>
      <w:r w:rsidRPr="004E2625">
        <w:rPr>
          <w:lang w:val="ru-RU"/>
        </w:rPr>
        <w:t>страницу Исследовательской комиссии, списки почтовой рассылки и обновления к настоящему Коллективному письму.</w:t>
      </w:r>
    </w:p>
    <w:p w14:paraId="095B2291" w14:textId="2553DBEE" w:rsidR="00CD6E0C" w:rsidRPr="004E2625" w:rsidRDefault="0081643E" w:rsidP="004E2625">
      <w:pPr>
        <w:jc w:val="both"/>
        <w:rPr>
          <w:lang w:val="ru-RU"/>
        </w:rPr>
      </w:pPr>
      <w:r w:rsidRPr="004E2625">
        <w:rPr>
          <w:lang w:val="ru-RU"/>
        </w:rPr>
        <w:t>Открытие с</w:t>
      </w:r>
      <w:r w:rsidR="00CD6E0C" w:rsidRPr="004E2625">
        <w:rPr>
          <w:lang w:val="ru-RU"/>
        </w:rPr>
        <w:t>обрани</w:t>
      </w:r>
      <w:r w:rsidRPr="004E2625">
        <w:rPr>
          <w:lang w:val="ru-RU"/>
        </w:rPr>
        <w:t>я</w:t>
      </w:r>
      <w:r w:rsidR="00CD6E0C" w:rsidRPr="004E2625">
        <w:rPr>
          <w:lang w:val="ru-RU"/>
        </w:rPr>
        <w:t xml:space="preserve"> РГ </w:t>
      </w:r>
      <w:r w:rsidR="0053509E" w:rsidRPr="004E2625">
        <w:rPr>
          <w:lang w:val="ru-RU"/>
        </w:rPr>
        <w:t>2</w:t>
      </w:r>
      <w:r w:rsidR="00CD6E0C" w:rsidRPr="004E2625">
        <w:rPr>
          <w:lang w:val="ru-RU"/>
        </w:rPr>
        <w:t xml:space="preserve">/13 </w:t>
      </w:r>
      <w:r w:rsidRPr="004E2625">
        <w:rPr>
          <w:lang w:val="ru-RU"/>
        </w:rPr>
        <w:t xml:space="preserve">состоится </w:t>
      </w:r>
      <w:r w:rsidR="00CD6E0C" w:rsidRPr="004E2625">
        <w:rPr>
          <w:lang w:val="ru-RU"/>
        </w:rPr>
        <w:t>в 09 час. 30 мин., и за ним последуют собрания РГ</w:t>
      </w:r>
      <w:r w:rsidR="00F44ACC" w:rsidRPr="004E2625">
        <w:rPr>
          <w:lang w:val="ru-RU"/>
        </w:rPr>
        <w:t> 3</w:t>
      </w:r>
      <w:r w:rsidR="00CD6E0C" w:rsidRPr="004E2625">
        <w:rPr>
          <w:lang w:val="ru-RU"/>
        </w:rPr>
        <w:t>/13 и РГ</w:t>
      </w:r>
      <w:r w:rsidR="00F44ACC" w:rsidRPr="004E2625">
        <w:rPr>
          <w:lang w:val="ru-RU"/>
        </w:rPr>
        <w:t> </w:t>
      </w:r>
      <w:r w:rsidR="00CD6E0C" w:rsidRPr="004E2625">
        <w:rPr>
          <w:lang w:val="ru-RU"/>
        </w:rPr>
        <w:t xml:space="preserve">1/13. Регистрация участников начнется в 08 час. 30 мин. </w:t>
      </w:r>
      <w:hyperlink r:id="rId11" w:history="1">
        <w:r w:rsidR="00CD6E0C" w:rsidRPr="004E2625">
          <w:rPr>
            <w:rStyle w:val="Hyperlink"/>
            <w:lang w:val="ru-RU"/>
          </w:rPr>
          <w:t xml:space="preserve">при входе в здание </w:t>
        </w:r>
        <w:r w:rsidR="004139F3" w:rsidRPr="004E2625">
          <w:rPr>
            <w:rStyle w:val="Hyperlink"/>
            <w:lang w:val="ru-RU"/>
          </w:rPr>
          <w:t>"</w:t>
        </w:r>
        <w:proofErr w:type="spellStart"/>
        <w:r w:rsidR="00CD6E0C" w:rsidRPr="004E2625">
          <w:rPr>
            <w:rStyle w:val="Hyperlink"/>
            <w:lang w:val="ru-RU"/>
          </w:rPr>
          <w:t>Монбрийан</w:t>
        </w:r>
        <w:proofErr w:type="spellEnd"/>
        <w:r w:rsidR="004139F3" w:rsidRPr="004E2625">
          <w:rPr>
            <w:rStyle w:val="Hyperlink"/>
            <w:lang w:val="ru-RU"/>
          </w:rPr>
          <w:t>"</w:t>
        </w:r>
      </w:hyperlink>
      <w:r w:rsidR="00CD6E0C" w:rsidRPr="004E2625">
        <w:rPr>
          <w:lang w:val="ru-RU"/>
        </w:rPr>
        <w:t xml:space="preserve">. Информация о распределении залов заседаний будет представлена на экранах, расположенных при входах в здания штаб-квартиры МСЭ, и в онлайновом режиме </w:t>
      </w:r>
      <w:hyperlink r:id="rId12" w:history="1">
        <w:r w:rsidR="00CD6E0C" w:rsidRPr="004E2625">
          <w:rPr>
            <w:rStyle w:val="Hyperlink"/>
            <w:rFonts w:asciiTheme="minorHAnsi" w:hAnsiTheme="minorHAnsi"/>
            <w:szCs w:val="22"/>
            <w:lang w:val="ru-RU"/>
          </w:rPr>
          <w:t>здесь</w:t>
        </w:r>
      </w:hyperlink>
      <w:r w:rsidR="00CD6E0C" w:rsidRPr="004E2625">
        <w:rPr>
          <w:lang w:val="ru-RU"/>
        </w:rPr>
        <w:t xml:space="preserve">. </w:t>
      </w:r>
    </w:p>
    <w:p w14:paraId="5ACC855B" w14:textId="06D534F6" w:rsidR="00F44ACC" w:rsidRPr="004E2625" w:rsidRDefault="00832284" w:rsidP="004E2625">
      <w:pPr>
        <w:jc w:val="both"/>
        <w:rPr>
          <w:szCs w:val="22"/>
          <w:highlight w:val="yellow"/>
          <w:lang w:val="ru-RU"/>
        </w:rPr>
      </w:pPr>
      <w:r w:rsidRPr="004E2625">
        <w:rPr>
          <w:szCs w:val="22"/>
          <w:lang w:val="ru-RU"/>
        </w:rPr>
        <w:t>Будет организована поддержка дистанционного участия на платформе</w:t>
      </w:r>
      <w:r w:rsidR="00F44ACC" w:rsidRPr="004E2625">
        <w:rPr>
          <w:szCs w:val="22"/>
          <w:lang w:val="ru-RU"/>
        </w:rPr>
        <w:t xml:space="preserve"> </w:t>
      </w:r>
      <w:hyperlink r:id="rId13" w:history="1">
        <w:proofErr w:type="spellStart"/>
        <w:r w:rsidR="00F44ACC" w:rsidRPr="004E2625">
          <w:rPr>
            <w:rStyle w:val="Hyperlink"/>
            <w:szCs w:val="22"/>
            <w:lang w:val="ru-RU"/>
          </w:rPr>
          <w:t>MyMeetings</w:t>
        </w:r>
        <w:proofErr w:type="spellEnd"/>
      </w:hyperlink>
      <w:r w:rsidR="00F44ACC" w:rsidRPr="004E2625">
        <w:rPr>
          <w:szCs w:val="22"/>
          <w:lang w:val="ru-RU"/>
        </w:rPr>
        <w:t xml:space="preserve">. </w:t>
      </w:r>
      <w:r w:rsidR="00F44ACC" w:rsidRPr="004E2625">
        <w:rPr>
          <w:lang w:val="ru-RU"/>
        </w:rPr>
        <w:t xml:space="preserve">Документы, подробные сведения о дистанционном участии и другая актуальная информация </w:t>
      </w:r>
      <w:r w:rsidR="006903D0" w:rsidRPr="004E2625">
        <w:rPr>
          <w:lang w:val="ru-RU"/>
        </w:rPr>
        <w:t xml:space="preserve">будут </w:t>
      </w:r>
      <w:r w:rsidR="00F44ACC" w:rsidRPr="004E2625">
        <w:rPr>
          <w:lang w:val="ru-RU"/>
        </w:rPr>
        <w:t xml:space="preserve">размещены на </w:t>
      </w:r>
      <w:hyperlink r:id="rId14" w:history="1">
        <w:r w:rsidR="00F44ACC" w:rsidRPr="004E2625">
          <w:rPr>
            <w:rStyle w:val="Hyperlink"/>
            <w:lang w:val="ru-RU"/>
          </w:rPr>
          <w:t>домашней странице Исследовательской комиссии</w:t>
        </w:r>
      </w:hyperlink>
      <w:r w:rsidR="00F44ACC" w:rsidRPr="004E2625">
        <w:rPr>
          <w:lang w:val="ru-RU"/>
        </w:rPr>
        <w:t>.</w:t>
      </w:r>
    </w:p>
    <w:p w14:paraId="04FC5F41" w14:textId="73EEF865" w:rsidR="00F44ACC" w:rsidRPr="004E2625" w:rsidRDefault="00832284" w:rsidP="004E2625">
      <w:pPr>
        <w:jc w:val="both"/>
        <w:rPr>
          <w:szCs w:val="22"/>
          <w:lang w:val="ru-RU"/>
        </w:rPr>
      </w:pPr>
      <w:r w:rsidRPr="004E2625">
        <w:rPr>
          <w:szCs w:val="22"/>
          <w:lang w:val="ru-RU"/>
        </w:rPr>
        <w:t>С</w:t>
      </w:r>
      <w:r w:rsidR="00F44ACC" w:rsidRPr="004E2625">
        <w:rPr>
          <w:szCs w:val="22"/>
          <w:lang w:val="ru-RU"/>
        </w:rPr>
        <w:t>типендии</w:t>
      </w:r>
      <w:r w:rsidRPr="004E2625">
        <w:rPr>
          <w:szCs w:val="22"/>
          <w:lang w:val="ru-RU"/>
        </w:rPr>
        <w:t xml:space="preserve"> </w:t>
      </w:r>
      <w:r w:rsidR="00F44ACC" w:rsidRPr="004E2625">
        <w:rPr>
          <w:szCs w:val="22"/>
          <w:lang w:val="ru-RU"/>
        </w:rPr>
        <w:t>не предоставля</w:t>
      </w:r>
      <w:r w:rsidRPr="004E2625">
        <w:rPr>
          <w:szCs w:val="22"/>
          <w:lang w:val="ru-RU"/>
        </w:rPr>
        <w:t>ться не будут</w:t>
      </w:r>
      <w:r w:rsidR="00F44ACC" w:rsidRPr="004E2625">
        <w:rPr>
          <w:szCs w:val="22"/>
          <w:lang w:val="ru-RU"/>
        </w:rPr>
        <w:t xml:space="preserve">, и собрания </w:t>
      </w:r>
      <w:r w:rsidRPr="004E2625">
        <w:rPr>
          <w:szCs w:val="22"/>
          <w:lang w:val="ru-RU"/>
        </w:rPr>
        <w:t xml:space="preserve">будут </w:t>
      </w:r>
      <w:r w:rsidR="00F44ACC" w:rsidRPr="004E2625">
        <w:rPr>
          <w:szCs w:val="22"/>
          <w:lang w:val="ru-RU"/>
        </w:rPr>
        <w:t>провод</w:t>
      </w:r>
      <w:r w:rsidRPr="004E2625">
        <w:rPr>
          <w:szCs w:val="22"/>
          <w:lang w:val="ru-RU"/>
        </w:rPr>
        <w:t>иться</w:t>
      </w:r>
      <w:r w:rsidR="00F44ACC" w:rsidRPr="004E2625">
        <w:rPr>
          <w:szCs w:val="22"/>
          <w:lang w:val="ru-RU"/>
        </w:rPr>
        <w:t xml:space="preserve"> только на английском языке</w:t>
      </w:r>
      <w:r w:rsidRPr="004E2625">
        <w:rPr>
          <w:szCs w:val="22"/>
          <w:lang w:val="ru-RU"/>
        </w:rPr>
        <w:t xml:space="preserve"> без </w:t>
      </w:r>
      <w:r w:rsidR="00F44ACC" w:rsidRPr="004E2625">
        <w:rPr>
          <w:szCs w:val="22"/>
          <w:lang w:val="ru-RU"/>
        </w:rPr>
        <w:t>устн</w:t>
      </w:r>
      <w:r w:rsidRPr="004E2625">
        <w:rPr>
          <w:szCs w:val="22"/>
          <w:lang w:val="ru-RU"/>
        </w:rPr>
        <w:t>ого</w:t>
      </w:r>
      <w:r w:rsidR="00F44ACC" w:rsidRPr="004E2625">
        <w:rPr>
          <w:szCs w:val="22"/>
          <w:lang w:val="ru-RU"/>
        </w:rPr>
        <w:t xml:space="preserve"> перевод</w:t>
      </w:r>
      <w:r w:rsidRPr="004E2625">
        <w:rPr>
          <w:szCs w:val="22"/>
          <w:lang w:val="ru-RU"/>
        </w:rPr>
        <w:t>а</w:t>
      </w:r>
      <w:r w:rsidR="00F44ACC" w:rsidRPr="004E2625">
        <w:rPr>
          <w:szCs w:val="22"/>
          <w:lang w:val="ru-RU"/>
        </w:rPr>
        <w:t>.</w:t>
      </w:r>
    </w:p>
    <w:p w14:paraId="661880EE" w14:textId="4B40C95E" w:rsidR="00F44ACC" w:rsidRPr="004E2625" w:rsidRDefault="00F44ACC" w:rsidP="004E2625">
      <w:pPr>
        <w:keepNext/>
        <w:keepLines/>
        <w:jc w:val="both"/>
        <w:rPr>
          <w:szCs w:val="22"/>
          <w:lang w:val="ru-RU"/>
        </w:rPr>
      </w:pPr>
      <w:r w:rsidRPr="004E2625">
        <w:rPr>
          <w:szCs w:val="22"/>
          <w:lang w:val="ru-RU"/>
        </w:rPr>
        <w:lastRenderedPageBreak/>
        <w:t>Основная задача этих собраний состоит в том, чтобы рассмотреть вопрос о начале процесса утверждения нижеследующих проектов Рекомендаций МСЭ-Т и рассмотреть Добавлени</w:t>
      </w:r>
      <w:r w:rsidR="003A610B" w:rsidRPr="004E2625">
        <w:rPr>
          <w:szCs w:val="22"/>
          <w:lang w:val="ru-RU"/>
        </w:rPr>
        <w:t>я</w:t>
      </w:r>
      <w:r w:rsidRPr="004E2625">
        <w:rPr>
          <w:szCs w:val="22"/>
          <w:lang w:val="ru-RU"/>
        </w:rPr>
        <w:t xml:space="preserve"> для согласования, в надлежащих случаях, в зависимости от результатов собраний групп Докладчиков, которые состоятся в предшествующие дни (14–25 ноября 2022 г., Женева):</w:t>
      </w:r>
    </w:p>
    <w:p w14:paraId="5517275E" w14:textId="44B5703E" w:rsidR="00F44ACC" w:rsidRPr="004E2625" w:rsidRDefault="00F44ACC" w:rsidP="004E2625">
      <w:pPr>
        <w:pStyle w:val="Headingb0"/>
        <w:rPr>
          <w:lang w:val="ru-RU"/>
        </w:rPr>
      </w:pPr>
      <w:r w:rsidRPr="004E2625">
        <w:rPr>
          <w:lang w:val="ru-RU"/>
        </w:rPr>
        <w:t>РГ 1/13</w:t>
      </w:r>
    </w:p>
    <w:p w14:paraId="744E131E" w14:textId="7C2A7FAA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proofErr w:type="spellStart"/>
      <w:r w:rsidR="00F44ACC" w:rsidRPr="004E2625">
        <w:rPr>
          <w:rFonts w:cstheme="minorHAnsi"/>
          <w:lang w:val="ru-RU"/>
        </w:rPr>
        <w:t>Y.det-qos-reqts-lan</w:t>
      </w:r>
      <w:proofErr w:type="spellEnd"/>
      <w:r w:rsidR="00F44ACC" w:rsidRPr="004E2625">
        <w:rPr>
          <w:rFonts w:cstheme="minorHAnsi"/>
          <w:lang w:val="ru-RU"/>
        </w:rPr>
        <w:t xml:space="preserve"> </w:t>
      </w:r>
      <w:r w:rsidR="004139F3" w:rsidRPr="004E2625">
        <w:rPr>
          <w:rFonts w:cstheme="minorHAnsi"/>
          <w:lang w:val="ru-RU"/>
        </w:rPr>
        <w:t>"</w:t>
      </w:r>
      <w:r w:rsidR="00BE5D68" w:rsidRPr="004E2625">
        <w:rPr>
          <w:rFonts w:cstheme="minorHAnsi"/>
          <w:lang w:val="ru-RU"/>
        </w:rPr>
        <w:t xml:space="preserve">Требования и структура </w:t>
      </w:r>
      <w:proofErr w:type="spellStart"/>
      <w:r w:rsidR="00F44ACC" w:rsidRPr="004E2625">
        <w:rPr>
          <w:lang w:val="ru-RU"/>
        </w:rPr>
        <w:t>QoS</w:t>
      </w:r>
      <w:proofErr w:type="spellEnd"/>
      <w:r w:rsidR="00F44ACC" w:rsidRPr="004E2625">
        <w:rPr>
          <w:lang w:val="ru-RU"/>
        </w:rPr>
        <w:t xml:space="preserve"> </w:t>
      </w:r>
      <w:r w:rsidR="00BE5D68" w:rsidRPr="004E2625">
        <w:rPr>
          <w:lang w:val="ru-RU"/>
        </w:rPr>
        <w:t>для поддержки детерминированных услуг связи в локальной сети для</w:t>
      </w:r>
      <w:r w:rsidR="00F44ACC" w:rsidRPr="004E2625">
        <w:rPr>
          <w:lang w:val="ru-RU"/>
        </w:rPr>
        <w:t xml:space="preserve"> IMT-2020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BE5D68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6/13)</w:t>
      </w:r>
      <w:r w:rsidR="004E2625">
        <w:rPr>
          <w:lang w:val="ru-RU"/>
        </w:rPr>
        <w:t>;</w:t>
      </w:r>
    </w:p>
    <w:p w14:paraId="72405B29" w14:textId="182C73AA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lang w:val="ru-RU"/>
        </w:rPr>
        <w:t xml:space="preserve">Y.IMT2020-fa-lg-lsn </w:t>
      </w:r>
      <w:r w:rsidR="004139F3" w:rsidRPr="004E2625">
        <w:rPr>
          <w:lang w:val="ru-RU"/>
        </w:rPr>
        <w:t>"</w:t>
      </w:r>
      <w:r w:rsidR="00D50982" w:rsidRPr="004E2625">
        <w:rPr>
          <w:lang w:val="ru-RU"/>
        </w:rPr>
        <w:t xml:space="preserve">Функциональная архитектура для обеспечения гарантированного времени задержки в крупномасштабных сетях, включая </w:t>
      </w:r>
      <w:r w:rsidR="00267E32" w:rsidRPr="004E2625">
        <w:rPr>
          <w:lang w:val="ru-RU"/>
        </w:rPr>
        <w:t xml:space="preserve">сети </w:t>
      </w:r>
      <w:r w:rsidR="00D50982" w:rsidRPr="004E2625">
        <w:rPr>
          <w:lang w:val="ru-RU"/>
        </w:rPr>
        <w:t xml:space="preserve">IMT-2020 и </w:t>
      </w:r>
      <w:r w:rsidR="00267E32" w:rsidRPr="004E2625">
        <w:rPr>
          <w:lang w:val="ru-RU"/>
        </w:rPr>
        <w:t>дальнейших поколений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BE5D68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6/13)</w:t>
      </w:r>
      <w:r w:rsidR="00435E60">
        <w:rPr>
          <w:lang w:val="ru-RU"/>
        </w:rPr>
        <w:t>;</w:t>
      </w:r>
    </w:p>
    <w:p w14:paraId="29F61813" w14:textId="3E63D009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lang w:val="ru-RU"/>
        </w:rPr>
        <w:t xml:space="preserve">Y.ML-IMT2020-VNS </w:t>
      </w:r>
      <w:r w:rsidR="004139F3" w:rsidRPr="004E2625">
        <w:rPr>
          <w:lang w:val="ru-RU"/>
        </w:rPr>
        <w:t>"</w:t>
      </w:r>
      <w:r w:rsidR="006358B8" w:rsidRPr="004E2625">
        <w:rPr>
          <w:lang w:val="ru-RU"/>
        </w:rPr>
        <w:t>Структура для управления нарезк</w:t>
      </w:r>
      <w:r w:rsidR="00E91CCC" w:rsidRPr="004E2625">
        <w:rPr>
          <w:lang w:val="ru-RU"/>
        </w:rPr>
        <w:t>ой</w:t>
      </w:r>
      <w:r w:rsidR="006358B8" w:rsidRPr="004E2625">
        <w:rPr>
          <w:lang w:val="ru-RU"/>
        </w:rPr>
        <w:t xml:space="preserve"> сет</w:t>
      </w:r>
      <w:r w:rsidR="00E91CCC" w:rsidRPr="004E2625">
        <w:rPr>
          <w:lang w:val="ru-RU"/>
        </w:rPr>
        <w:t>и</w:t>
      </w:r>
      <w:r w:rsidR="006358B8" w:rsidRPr="004E2625">
        <w:rPr>
          <w:lang w:val="ru-RU"/>
        </w:rPr>
        <w:t xml:space="preserve"> на основе машинного обучения</w:t>
      </w:r>
      <w:r w:rsidR="009F23F1" w:rsidRPr="004E2625">
        <w:rPr>
          <w:lang w:val="ru-RU"/>
        </w:rPr>
        <w:t>, включая вклад от вертикалей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9F23F1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20/13)</w:t>
      </w:r>
      <w:r w:rsidR="00435E60">
        <w:rPr>
          <w:lang w:val="ru-RU"/>
        </w:rPr>
        <w:t>;</w:t>
      </w:r>
    </w:p>
    <w:p w14:paraId="61066532" w14:textId="669A67C6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lang w:val="ru-RU"/>
        </w:rPr>
        <w:t xml:space="preserve">Y.IMT2020-CEFEC </w:t>
      </w:r>
      <w:r w:rsidR="004139F3" w:rsidRPr="004E2625">
        <w:rPr>
          <w:lang w:val="ru-RU"/>
        </w:rPr>
        <w:t>"</w:t>
      </w:r>
      <w:r w:rsidR="001B51E8" w:rsidRPr="004E2625">
        <w:rPr>
          <w:lang w:val="ru-RU"/>
        </w:rPr>
        <w:t>Структура функции представления возможностей в периферийных вычислениях для сетей</w:t>
      </w:r>
      <w:r w:rsidR="00F44ACC" w:rsidRPr="004E2625">
        <w:rPr>
          <w:lang w:val="ru-RU"/>
        </w:rPr>
        <w:t xml:space="preserve"> IMT-2020 </w:t>
      </w:r>
      <w:r w:rsidR="001B51E8" w:rsidRPr="004E2625">
        <w:rPr>
          <w:lang w:val="ru-RU"/>
        </w:rPr>
        <w:t xml:space="preserve">и </w:t>
      </w:r>
      <w:r w:rsidR="00CE5928" w:rsidRPr="004E2625">
        <w:rPr>
          <w:lang w:val="ru-RU"/>
        </w:rPr>
        <w:t>дальнейших поколений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9F23F1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20/13)</w:t>
      </w:r>
      <w:r w:rsidR="00435E60">
        <w:rPr>
          <w:lang w:val="ru-RU"/>
        </w:rPr>
        <w:t>;</w:t>
      </w:r>
    </w:p>
    <w:p w14:paraId="4D651644" w14:textId="33D396DF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lang w:val="ru-RU"/>
        </w:rPr>
        <w:t xml:space="preserve">Y.IMT2020-DN-CCF </w:t>
      </w:r>
      <w:r w:rsidR="004139F3" w:rsidRPr="004E2625">
        <w:rPr>
          <w:lang w:val="ru-RU"/>
        </w:rPr>
        <w:t>"</w:t>
      </w:r>
      <w:r w:rsidR="001B51E8" w:rsidRPr="004E2625">
        <w:rPr>
          <w:lang w:val="ru-RU"/>
        </w:rPr>
        <w:t>Будущие сети</w:t>
      </w:r>
      <w:r w:rsidR="00D61C05" w:rsidRPr="004E2625">
        <w:rPr>
          <w:lang w:val="ru-RU"/>
        </w:rPr>
        <w:t>,</w:t>
      </w:r>
      <w:r w:rsidR="001B51E8" w:rsidRPr="004E2625">
        <w:rPr>
          <w:lang w:val="ru-RU"/>
        </w:rPr>
        <w:t xml:space="preserve"> включая</w:t>
      </w:r>
      <w:r w:rsidR="00F44ACC" w:rsidRPr="004E2625">
        <w:rPr>
          <w:lang w:val="ru-RU"/>
        </w:rPr>
        <w:t xml:space="preserve"> IMT-2020: </w:t>
      </w:r>
      <w:r w:rsidR="00FF5A44" w:rsidRPr="004E2625">
        <w:rPr>
          <w:lang w:val="ru-RU"/>
        </w:rPr>
        <w:t xml:space="preserve">структура классификации </w:t>
      </w:r>
      <w:r w:rsidR="00CE5928" w:rsidRPr="004E2625">
        <w:rPr>
          <w:lang w:val="ru-RU"/>
        </w:rPr>
        <w:t>возможностей</w:t>
      </w:r>
      <w:r w:rsidR="00FF5A44" w:rsidRPr="004E2625">
        <w:rPr>
          <w:lang w:val="ru-RU"/>
        </w:rPr>
        <w:t xml:space="preserve"> для </w:t>
      </w:r>
      <w:r w:rsidR="00CE5928" w:rsidRPr="004E2625">
        <w:rPr>
          <w:lang w:val="ru-RU"/>
        </w:rPr>
        <w:t>выделенных</w:t>
      </w:r>
      <w:r w:rsidR="00FF5A44" w:rsidRPr="004E2625">
        <w:rPr>
          <w:lang w:val="ru-RU"/>
        </w:rPr>
        <w:t xml:space="preserve"> сетей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9F23F1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20/13)</w:t>
      </w:r>
      <w:r w:rsidR="00435E60">
        <w:rPr>
          <w:lang w:val="ru-RU"/>
        </w:rPr>
        <w:t>;</w:t>
      </w:r>
    </w:p>
    <w:p w14:paraId="3A140625" w14:textId="28DF0349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lang w:val="ru-RU"/>
        </w:rPr>
        <w:t xml:space="preserve">Y.IMT2020-SOCN-req-frame </w:t>
      </w:r>
      <w:r w:rsidR="004139F3" w:rsidRPr="004E2625">
        <w:rPr>
          <w:lang w:val="ru-RU"/>
        </w:rPr>
        <w:t>"</w:t>
      </w:r>
      <w:r w:rsidR="00FF5A44" w:rsidRPr="004E2625">
        <w:rPr>
          <w:lang w:val="ru-RU"/>
        </w:rPr>
        <w:t>Будущие сети, включая</w:t>
      </w:r>
      <w:r w:rsidR="00F44ACC" w:rsidRPr="004E2625">
        <w:rPr>
          <w:lang w:val="ru-RU"/>
        </w:rPr>
        <w:t xml:space="preserve"> IMT-2020: </w:t>
      </w:r>
      <w:r w:rsidR="00FF5A44" w:rsidRPr="004E2625">
        <w:rPr>
          <w:lang w:val="ru-RU"/>
        </w:rPr>
        <w:t xml:space="preserve">требования и структура </w:t>
      </w:r>
      <w:r w:rsidR="00974967" w:rsidRPr="004E2625">
        <w:rPr>
          <w:lang w:val="ru-RU"/>
        </w:rPr>
        <w:t>для самоорганизующихся базовых сетей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9F23F1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20/13)</w:t>
      </w:r>
      <w:r w:rsidR="00435E60">
        <w:rPr>
          <w:lang w:val="ru-RU"/>
        </w:rPr>
        <w:t>;</w:t>
      </w:r>
    </w:p>
    <w:p w14:paraId="2D3C924F" w14:textId="70064664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lang w:val="ru-RU"/>
        </w:rPr>
        <w:t>Y.NSL-</w:t>
      </w:r>
      <w:proofErr w:type="spellStart"/>
      <w:r w:rsidR="00F44ACC" w:rsidRPr="004E2625">
        <w:rPr>
          <w:lang w:val="ru-RU"/>
        </w:rPr>
        <w:t>fra</w:t>
      </w:r>
      <w:proofErr w:type="spellEnd"/>
      <w:r w:rsidR="00F44ACC" w:rsidRPr="004E2625">
        <w:rPr>
          <w:lang w:val="ru-RU"/>
        </w:rPr>
        <w:t xml:space="preserve"> </w:t>
      </w:r>
      <w:r w:rsidR="004139F3" w:rsidRPr="004E2625">
        <w:rPr>
          <w:lang w:val="ru-RU"/>
        </w:rPr>
        <w:t>"</w:t>
      </w:r>
      <w:r w:rsidR="0098009A" w:rsidRPr="004E2625">
        <w:rPr>
          <w:lang w:val="ru-RU"/>
        </w:rPr>
        <w:t>Структура для классификации уровня нарезки сети в будущих сетях, включая</w:t>
      </w:r>
      <w:r w:rsidR="00F44ACC" w:rsidRPr="004E2625">
        <w:rPr>
          <w:lang w:val="ru-RU"/>
        </w:rPr>
        <w:t xml:space="preserve"> IMT</w:t>
      </w:r>
      <w:r w:rsidR="00AC555C" w:rsidRPr="004E2625">
        <w:rPr>
          <w:lang w:val="ru-RU"/>
        </w:rPr>
        <w:noBreakHyphen/>
      </w:r>
      <w:r w:rsidR="00F44ACC" w:rsidRPr="004E2625">
        <w:rPr>
          <w:lang w:val="ru-RU"/>
        </w:rPr>
        <w:t>2020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9F23F1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21/13)</w:t>
      </w:r>
      <w:r w:rsidR="00435E60">
        <w:rPr>
          <w:lang w:val="ru-RU"/>
        </w:rPr>
        <w:t>;</w:t>
      </w:r>
    </w:p>
    <w:p w14:paraId="07C5A483" w14:textId="691E59E1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lang w:val="ru-RU"/>
        </w:rPr>
        <w:t>Y.DL-AINW-</w:t>
      </w:r>
      <w:proofErr w:type="spellStart"/>
      <w:r w:rsidR="00F44ACC" w:rsidRPr="004E2625">
        <w:rPr>
          <w:lang w:val="ru-RU"/>
        </w:rPr>
        <w:t>fra</w:t>
      </w:r>
      <w:proofErr w:type="spellEnd"/>
      <w:r w:rsidR="00F44ACC" w:rsidRPr="004E2625">
        <w:rPr>
          <w:lang w:val="ru-RU"/>
        </w:rPr>
        <w:t xml:space="preserve"> </w:t>
      </w:r>
      <w:r w:rsidR="004139F3" w:rsidRPr="004E2625">
        <w:rPr>
          <w:lang w:val="ru-RU"/>
        </w:rPr>
        <w:t>"</w:t>
      </w:r>
      <w:r w:rsidR="00AC555C" w:rsidRPr="004E2625">
        <w:rPr>
          <w:lang w:val="ru-RU"/>
        </w:rPr>
        <w:t>Структура для управления высокого уровня на базе ИИ, связанного с системами внешнего управления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9F23F1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21/13)</w:t>
      </w:r>
      <w:r w:rsidR="00435E60">
        <w:rPr>
          <w:lang w:val="ru-RU"/>
        </w:rPr>
        <w:t>;</w:t>
      </w:r>
    </w:p>
    <w:p w14:paraId="4444F7D4" w14:textId="40020090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lang w:val="ru-RU"/>
        </w:rPr>
        <w:t>Y.MNS-DLT-</w:t>
      </w:r>
      <w:proofErr w:type="spellStart"/>
      <w:r w:rsidR="00F44ACC" w:rsidRPr="004E2625">
        <w:rPr>
          <w:lang w:val="ru-RU"/>
        </w:rPr>
        <w:t>fr</w:t>
      </w:r>
      <w:proofErr w:type="spellEnd"/>
      <w:r w:rsidR="00F44ACC" w:rsidRPr="004E2625">
        <w:rPr>
          <w:lang w:val="ru-RU"/>
        </w:rPr>
        <w:t xml:space="preserve"> </w:t>
      </w:r>
      <w:r w:rsidR="004139F3" w:rsidRPr="004E2625">
        <w:rPr>
          <w:lang w:val="ru-RU"/>
        </w:rPr>
        <w:t>"</w:t>
      </w:r>
      <w:r w:rsidR="0049284F" w:rsidRPr="004E2625">
        <w:rPr>
          <w:lang w:val="ru-RU"/>
        </w:rPr>
        <w:t xml:space="preserve">Совместное использование сетей подвижной связи </w:t>
      </w:r>
      <w:r w:rsidR="00CE5928" w:rsidRPr="004E2625">
        <w:rPr>
          <w:lang w:val="ru-RU"/>
        </w:rPr>
        <w:t>на</w:t>
      </w:r>
      <w:r w:rsidR="0049284F" w:rsidRPr="004E2625">
        <w:rPr>
          <w:lang w:val="ru-RU"/>
        </w:rPr>
        <w:t xml:space="preserve"> основании технологии распределенного реестра для сетей</w:t>
      </w:r>
      <w:r w:rsidR="0064233C" w:rsidRPr="004E2625">
        <w:rPr>
          <w:lang w:val="ru-RU"/>
        </w:rPr>
        <w:t xml:space="preserve"> после</w:t>
      </w:r>
      <w:r w:rsidR="00F44ACC" w:rsidRPr="004E2625">
        <w:rPr>
          <w:lang w:val="ru-RU"/>
        </w:rPr>
        <w:t xml:space="preserve"> IMT-2020: </w:t>
      </w:r>
      <w:r w:rsidR="0064233C" w:rsidRPr="004E2625">
        <w:rPr>
          <w:lang w:val="ru-RU"/>
        </w:rPr>
        <w:t>требования и структура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9F23F1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22/13)</w:t>
      </w:r>
      <w:r w:rsidR="00435E60">
        <w:rPr>
          <w:lang w:val="ru-RU"/>
        </w:rPr>
        <w:t>;</w:t>
      </w:r>
    </w:p>
    <w:p w14:paraId="24E4495F" w14:textId="4CD412DA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EF031C" w:rsidRPr="004E2625">
        <w:rPr>
          <w:lang w:val="ru-RU"/>
        </w:rPr>
        <w:t>Y.SBN-TR "Концепция сети брокера услуг для доверенной реальности"</w:t>
      </w:r>
      <w:r w:rsidR="009F23F1" w:rsidRPr="004E2625">
        <w:rPr>
          <w:lang w:val="ru-RU"/>
        </w:rPr>
        <w:t xml:space="preserve"> (</w:t>
      </w:r>
      <w:r w:rsidR="00EF031C" w:rsidRPr="004E2625">
        <w:rPr>
          <w:lang w:val="ru-RU"/>
        </w:rPr>
        <w:t>Вопрос 23/13</w:t>
      </w:r>
      <w:r w:rsidR="009F23F1" w:rsidRPr="004E2625">
        <w:rPr>
          <w:lang w:val="ru-RU"/>
        </w:rPr>
        <w:t>)</w:t>
      </w:r>
      <w:r w:rsidR="00435E60">
        <w:rPr>
          <w:lang w:val="ru-RU"/>
        </w:rPr>
        <w:t>;</w:t>
      </w:r>
    </w:p>
    <w:p w14:paraId="64DF94AE" w14:textId="0CDCCC8F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lang w:val="ru-RU"/>
        </w:rPr>
        <w:t>Y.FMSC-</w:t>
      </w:r>
      <w:proofErr w:type="spellStart"/>
      <w:r w:rsidR="00F44ACC" w:rsidRPr="004E2625">
        <w:rPr>
          <w:lang w:val="ru-RU"/>
        </w:rPr>
        <w:t>frame</w:t>
      </w:r>
      <w:proofErr w:type="spellEnd"/>
      <w:r w:rsidR="00F44ACC" w:rsidRPr="004E2625">
        <w:rPr>
          <w:lang w:val="ru-RU"/>
        </w:rPr>
        <w:t xml:space="preserve"> </w:t>
      </w:r>
      <w:r w:rsidR="004139F3" w:rsidRPr="004E2625">
        <w:rPr>
          <w:lang w:val="ru-RU"/>
        </w:rPr>
        <w:t>"</w:t>
      </w:r>
      <w:r w:rsidR="0064233C" w:rsidRPr="004E2625">
        <w:rPr>
          <w:lang w:val="ru-RU"/>
        </w:rPr>
        <w:t xml:space="preserve">Структура конвергенции </w:t>
      </w:r>
      <w:r w:rsidR="00A91D5F" w:rsidRPr="004E2625">
        <w:rPr>
          <w:lang w:val="ru-RU"/>
        </w:rPr>
        <w:t>фиксированной, подвижной и спутниковой связи в сети</w:t>
      </w:r>
      <w:r w:rsidR="00F44ACC" w:rsidRPr="004E2625">
        <w:rPr>
          <w:lang w:val="ru-RU"/>
        </w:rPr>
        <w:t xml:space="preserve"> IMT-2020 </w:t>
      </w:r>
      <w:r w:rsidR="00A91D5F" w:rsidRPr="004E2625">
        <w:rPr>
          <w:lang w:val="ru-RU"/>
        </w:rPr>
        <w:t xml:space="preserve">и </w:t>
      </w:r>
      <w:r w:rsidR="00CE5928" w:rsidRPr="004E2625">
        <w:rPr>
          <w:lang w:val="ru-RU"/>
        </w:rPr>
        <w:t>дальнейших поколений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9F23F1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23/13)</w:t>
      </w:r>
      <w:r w:rsidR="00435E60">
        <w:rPr>
          <w:lang w:val="ru-RU"/>
        </w:rPr>
        <w:t>;</w:t>
      </w:r>
    </w:p>
    <w:p w14:paraId="7057C8E0" w14:textId="0DA04260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lang w:val="ru-RU"/>
        </w:rPr>
        <w:t xml:space="preserve">Y.FMSC-MM </w:t>
      </w:r>
      <w:r w:rsidR="004139F3" w:rsidRPr="004E2625">
        <w:rPr>
          <w:lang w:val="ru-RU"/>
        </w:rPr>
        <w:t>"</w:t>
      </w:r>
      <w:r w:rsidR="00A91D5F" w:rsidRPr="004E2625">
        <w:rPr>
          <w:lang w:val="ru-RU"/>
        </w:rPr>
        <w:t xml:space="preserve">Управление </w:t>
      </w:r>
      <w:r w:rsidR="005F5B47" w:rsidRPr="004E2625">
        <w:rPr>
          <w:lang w:val="ru-RU"/>
        </w:rPr>
        <w:t>мобильностью</w:t>
      </w:r>
      <w:r w:rsidR="00A91D5F" w:rsidRPr="004E2625">
        <w:rPr>
          <w:lang w:val="ru-RU"/>
        </w:rPr>
        <w:t xml:space="preserve"> для </w:t>
      </w:r>
      <w:r w:rsidR="002E3BBA" w:rsidRPr="004E2625">
        <w:rPr>
          <w:lang w:val="ru-RU"/>
        </w:rPr>
        <w:t>конвергенции фиксированной подвижной и НГСО-спутниковой связи в сетях IMT-2020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9F23F1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23/13)</w:t>
      </w:r>
      <w:r w:rsidR="00435E60">
        <w:rPr>
          <w:lang w:val="ru-RU"/>
        </w:rPr>
        <w:t>;</w:t>
      </w:r>
      <w:r w:rsidR="00F44ACC" w:rsidRPr="004E2625">
        <w:rPr>
          <w:lang w:val="ru-RU"/>
        </w:rPr>
        <w:t xml:space="preserve"> </w:t>
      </w:r>
      <w:r w:rsidR="009F23F1" w:rsidRPr="004E2625">
        <w:rPr>
          <w:lang w:val="ru-RU"/>
        </w:rPr>
        <w:t>и</w:t>
      </w:r>
    </w:p>
    <w:p w14:paraId="72C22844" w14:textId="4330ED37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9F23F1" w:rsidRPr="004E2625">
        <w:rPr>
          <w:rFonts w:cstheme="minorHAnsi"/>
          <w:lang w:val="ru-RU"/>
        </w:rPr>
        <w:t>Добавление</w:t>
      </w:r>
      <w:r w:rsidR="00F44ACC" w:rsidRPr="004E2625">
        <w:rPr>
          <w:lang w:val="ru-RU"/>
        </w:rPr>
        <w:t xml:space="preserve"> 59 </w:t>
      </w:r>
      <w:r w:rsidR="004139F3" w:rsidRPr="004E2625">
        <w:rPr>
          <w:lang w:val="ru-RU"/>
        </w:rPr>
        <w:t>"</w:t>
      </w:r>
      <w:r w:rsidR="008821D4" w:rsidRPr="004E2625">
        <w:rPr>
          <w:lang w:val="ru-RU"/>
        </w:rPr>
        <w:t xml:space="preserve">Дорожная карта стандартизации </w:t>
      </w:r>
      <w:r w:rsidR="00F44ACC" w:rsidRPr="004E2625">
        <w:rPr>
          <w:lang w:val="ru-RU"/>
        </w:rPr>
        <w:t>IMT-2020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9F23F1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 xml:space="preserve">21/13). </w:t>
      </w:r>
    </w:p>
    <w:p w14:paraId="2CB87969" w14:textId="3D6AE472" w:rsidR="00F44ACC" w:rsidRPr="004E2625" w:rsidRDefault="00F44ACC" w:rsidP="004E2625">
      <w:pPr>
        <w:pStyle w:val="Headingb0"/>
        <w:rPr>
          <w:lang w:val="ru-RU"/>
        </w:rPr>
      </w:pPr>
      <w:r w:rsidRPr="004E2625">
        <w:rPr>
          <w:lang w:val="ru-RU"/>
        </w:rPr>
        <w:t>РГ 2/13</w:t>
      </w:r>
    </w:p>
    <w:p w14:paraId="3C167C86" w14:textId="60CF441C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proofErr w:type="spellStart"/>
      <w:r w:rsidR="00F44ACC" w:rsidRPr="004E2625">
        <w:rPr>
          <w:lang w:val="ru-RU"/>
        </w:rPr>
        <w:t>Y.bDDN-NSMec</w:t>
      </w:r>
      <w:proofErr w:type="spellEnd"/>
      <w:r w:rsidR="00F44ACC" w:rsidRPr="004E2625">
        <w:rPr>
          <w:lang w:val="ru-RU"/>
        </w:rPr>
        <w:t xml:space="preserve"> </w:t>
      </w:r>
      <w:r w:rsidR="004139F3" w:rsidRPr="004E2625">
        <w:rPr>
          <w:lang w:val="ru-RU"/>
        </w:rPr>
        <w:t>"</w:t>
      </w:r>
      <w:r w:rsidR="008821D4" w:rsidRPr="004E2625">
        <w:rPr>
          <w:lang w:val="ru-RU"/>
        </w:rPr>
        <w:t xml:space="preserve">Механизм предоставления сетевых услуг в </w:t>
      </w:r>
      <w:proofErr w:type="spellStart"/>
      <w:r w:rsidR="00F44ACC" w:rsidRPr="004E2625">
        <w:rPr>
          <w:lang w:val="ru-RU"/>
        </w:rPr>
        <w:t>bDDN</w:t>
      </w:r>
      <w:proofErr w:type="spellEnd"/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8821D4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7/13)</w:t>
      </w:r>
      <w:r w:rsidR="00435E60">
        <w:rPr>
          <w:lang w:val="ru-RU"/>
        </w:rPr>
        <w:t>;</w:t>
      </w:r>
    </w:p>
    <w:p w14:paraId="45B3F02E" w14:textId="335C2216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lang w:val="ru-RU"/>
        </w:rPr>
        <w:t>Y.ec-</w:t>
      </w:r>
      <w:proofErr w:type="spellStart"/>
      <w:r w:rsidR="00F44ACC" w:rsidRPr="004E2625">
        <w:rPr>
          <w:lang w:val="ru-RU"/>
        </w:rPr>
        <w:t>reqts</w:t>
      </w:r>
      <w:proofErr w:type="spellEnd"/>
      <w:r w:rsidR="00F44ACC" w:rsidRPr="004E2625">
        <w:rPr>
          <w:lang w:val="ru-RU"/>
        </w:rPr>
        <w:t xml:space="preserve"> </w:t>
      </w:r>
      <w:r w:rsidR="004139F3" w:rsidRPr="004E2625">
        <w:rPr>
          <w:lang w:val="ru-RU"/>
        </w:rPr>
        <w:t>"</w:t>
      </w:r>
      <w:r w:rsidR="000C21F1" w:rsidRPr="004E2625">
        <w:rPr>
          <w:lang w:val="ru-RU"/>
        </w:rPr>
        <w:t>Периферийные вычисления</w:t>
      </w:r>
      <w:r w:rsidR="00F44ACC" w:rsidRPr="004E2625">
        <w:rPr>
          <w:lang w:val="ru-RU"/>
        </w:rPr>
        <w:t xml:space="preserve"> – </w:t>
      </w:r>
      <w:r w:rsidR="000C21F1" w:rsidRPr="004E2625">
        <w:rPr>
          <w:lang w:val="ru-RU"/>
        </w:rPr>
        <w:t>обзор и требования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8821D4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17/13)</w:t>
      </w:r>
      <w:r w:rsidR="00435E60">
        <w:rPr>
          <w:lang w:val="ru-RU"/>
        </w:rPr>
        <w:t>;</w:t>
      </w:r>
    </w:p>
    <w:p w14:paraId="2311E3D6" w14:textId="32EEC25A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proofErr w:type="spellStart"/>
      <w:proofErr w:type="gramStart"/>
      <w:r w:rsidR="00F44ACC" w:rsidRPr="004E2625">
        <w:rPr>
          <w:lang w:val="ru-RU"/>
        </w:rPr>
        <w:t>Y.cccnp</w:t>
      </w:r>
      <w:proofErr w:type="gramEnd"/>
      <w:r w:rsidR="00F44ACC" w:rsidRPr="004E2625">
        <w:rPr>
          <w:lang w:val="ru-RU"/>
        </w:rPr>
        <w:t>-reqts</w:t>
      </w:r>
      <w:proofErr w:type="spellEnd"/>
      <w:r w:rsidR="00F44ACC" w:rsidRPr="004E2625">
        <w:rPr>
          <w:lang w:val="ru-RU"/>
        </w:rPr>
        <w:t xml:space="preserve"> </w:t>
      </w:r>
      <w:r w:rsidR="004139F3" w:rsidRPr="004E2625">
        <w:rPr>
          <w:lang w:val="ru-RU"/>
        </w:rPr>
        <w:t>"</w:t>
      </w:r>
      <w:r w:rsidR="000C21F1" w:rsidRPr="004E2625">
        <w:rPr>
          <w:lang w:val="ru-RU"/>
        </w:rPr>
        <w:t>Облачные вычисления</w:t>
      </w:r>
      <w:r w:rsidR="00F44ACC" w:rsidRPr="004E2625">
        <w:rPr>
          <w:lang w:val="ru-RU"/>
        </w:rPr>
        <w:t xml:space="preserve"> – </w:t>
      </w:r>
      <w:r w:rsidR="00B63FE6" w:rsidRPr="004E2625">
        <w:rPr>
          <w:lang w:val="ru-RU"/>
        </w:rPr>
        <w:t xml:space="preserve">функциональные требования к платформе как </w:t>
      </w:r>
      <w:r w:rsidR="00EA79A3" w:rsidRPr="004E2625">
        <w:rPr>
          <w:lang w:val="ru-RU"/>
        </w:rPr>
        <w:t>услуге</w:t>
      </w:r>
      <w:r w:rsidR="00B63FE6" w:rsidRPr="004E2625">
        <w:rPr>
          <w:lang w:val="ru-RU"/>
        </w:rPr>
        <w:t xml:space="preserve"> для </w:t>
      </w:r>
      <w:r w:rsidR="002B23B0" w:rsidRPr="004E2625">
        <w:rPr>
          <w:lang w:val="ru-RU"/>
        </w:rPr>
        <w:t xml:space="preserve">ориентированных на облако </w:t>
      </w:r>
      <w:r w:rsidR="00EA79A3" w:rsidRPr="004E2625">
        <w:rPr>
          <w:lang w:val="ru-RU"/>
        </w:rPr>
        <w:t>приложений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8821D4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17/13)</w:t>
      </w:r>
      <w:r w:rsidR="00435E60">
        <w:rPr>
          <w:lang w:val="ru-RU"/>
        </w:rPr>
        <w:t>;</w:t>
      </w:r>
    </w:p>
    <w:p w14:paraId="005E5B64" w14:textId="5B8BDBEF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proofErr w:type="spellStart"/>
      <w:r w:rsidR="00F44ACC" w:rsidRPr="004E2625">
        <w:rPr>
          <w:lang w:val="ru-RU"/>
        </w:rPr>
        <w:t>Y.bdp-arch</w:t>
      </w:r>
      <w:proofErr w:type="spellEnd"/>
      <w:r w:rsidR="00F44ACC" w:rsidRPr="004E2625">
        <w:rPr>
          <w:lang w:val="ru-RU"/>
        </w:rPr>
        <w:t xml:space="preserve"> </w:t>
      </w:r>
      <w:r w:rsidR="004139F3" w:rsidRPr="004E2625">
        <w:rPr>
          <w:lang w:val="ru-RU"/>
        </w:rPr>
        <w:t>"</w:t>
      </w:r>
      <w:r w:rsidR="00EA79A3" w:rsidRPr="004E2625">
        <w:rPr>
          <w:lang w:val="ru-RU"/>
        </w:rPr>
        <w:t xml:space="preserve">Большие данные </w:t>
      </w:r>
      <w:r w:rsidR="00D46218" w:rsidRPr="004E2625">
        <w:rPr>
          <w:lang w:val="ru-RU"/>
        </w:rPr>
        <w:t>–</w:t>
      </w:r>
      <w:r w:rsidR="00F44ACC" w:rsidRPr="004E2625">
        <w:rPr>
          <w:lang w:val="ru-RU"/>
        </w:rPr>
        <w:t xml:space="preserve"> </w:t>
      </w:r>
      <w:r w:rsidR="00EA79A3" w:rsidRPr="004E2625">
        <w:rPr>
          <w:lang w:val="ru-RU"/>
        </w:rPr>
        <w:t xml:space="preserve">функциональная </w:t>
      </w:r>
      <w:r w:rsidR="00327E9D" w:rsidRPr="004E2625">
        <w:rPr>
          <w:lang w:val="ru-RU"/>
        </w:rPr>
        <w:t>архитектура</w:t>
      </w:r>
      <w:r w:rsidR="00EA79A3" w:rsidRPr="004E2625">
        <w:rPr>
          <w:lang w:val="ru-RU"/>
        </w:rPr>
        <w:t xml:space="preserve"> для происхождения данных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8821D4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18/13)</w:t>
      </w:r>
      <w:r w:rsidR="00435E60">
        <w:rPr>
          <w:lang w:val="ru-RU"/>
        </w:rPr>
        <w:t>;</w:t>
      </w:r>
    </w:p>
    <w:p w14:paraId="3EE4CC37" w14:textId="6CEF5FC7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proofErr w:type="spellStart"/>
      <w:proofErr w:type="gramStart"/>
      <w:r w:rsidR="00F44ACC" w:rsidRPr="004E2625">
        <w:rPr>
          <w:lang w:val="ru-RU"/>
        </w:rPr>
        <w:t>Y.ccrm</w:t>
      </w:r>
      <w:proofErr w:type="spellEnd"/>
      <w:proofErr w:type="gramEnd"/>
      <w:r w:rsidR="00F44ACC" w:rsidRPr="004E2625">
        <w:rPr>
          <w:lang w:val="ru-RU"/>
        </w:rPr>
        <w:t xml:space="preserve"> </w:t>
      </w:r>
      <w:r w:rsidR="004139F3" w:rsidRPr="004E2625">
        <w:rPr>
          <w:lang w:val="ru-RU"/>
        </w:rPr>
        <w:t>"</w:t>
      </w:r>
      <w:r w:rsidR="00327E9D" w:rsidRPr="004E2625">
        <w:rPr>
          <w:lang w:val="ru-RU"/>
        </w:rPr>
        <w:t xml:space="preserve"> Облачные вычисления </w:t>
      </w:r>
      <w:r w:rsidR="00D46218" w:rsidRPr="004E2625">
        <w:rPr>
          <w:lang w:val="ru-RU"/>
        </w:rPr>
        <w:t>–</w:t>
      </w:r>
      <w:r w:rsidR="00F44ACC" w:rsidRPr="004E2625">
        <w:rPr>
          <w:lang w:val="ru-RU"/>
        </w:rPr>
        <w:t xml:space="preserve"> </w:t>
      </w:r>
      <w:r w:rsidR="00327E9D" w:rsidRPr="004E2625">
        <w:rPr>
          <w:lang w:val="ru-RU"/>
        </w:rPr>
        <w:t>структура управления рисками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8821D4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19/13)</w:t>
      </w:r>
      <w:r w:rsidR="00435E60">
        <w:rPr>
          <w:lang w:val="ru-RU"/>
        </w:rPr>
        <w:t>;</w:t>
      </w:r>
    </w:p>
    <w:p w14:paraId="6A7B3F5C" w14:textId="363A4037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proofErr w:type="spellStart"/>
      <w:proofErr w:type="gramStart"/>
      <w:r w:rsidR="00F44ACC" w:rsidRPr="004E2625">
        <w:rPr>
          <w:lang w:val="ru-RU"/>
        </w:rPr>
        <w:t>Y.ccdm</w:t>
      </w:r>
      <w:proofErr w:type="gramEnd"/>
      <w:r w:rsidR="00F44ACC" w:rsidRPr="004E2625">
        <w:rPr>
          <w:lang w:val="ru-RU"/>
        </w:rPr>
        <w:t>-reqts</w:t>
      </w:r>
      <w:proofErr w:type="spellEnd"/>
      <w:r w:rsidR="00F44ACC" w:rsidRPr="004E2625">
        <w:rPr>
          <w:lang w:val="ru-RU"/>
        </w:rPr>
        <w:t xml:space="preserve"> </w:t>
      </w:r>
      <w:r w:rsidR="004139F3" w:rsidRPr="004E2625">
        <w:rPr>
          <w:lang w:val="ru-RU"/>
        </w:rPr>
        <w:t>"</w:t>
      </w:r>
      <w:r w:rsidR="00327E9D" w:rsidRPr="004E2625">
        <w:rPr>
          <w:lang w:val="ru-RU"/>
        </w:rPr>
        <w:t xml:space="preserve">Облачные вычисления </w:t>
      </w:r>
      <w:r w:rsidR="00F44ACC" w:rsidRPr="004E2625">
        <w:rPr>
          <w:lang w:val="ru-RU"/>
        </w:rPr>
        <w:t xml:space="preserve">– </w:t>
      </w:r>
      <w:r w:rsidR="0091760C" w:rsidRPr="004E2625">
        <w:rPr>
          <w:lang w:val="ru-RU"/>
        </w:rPr>
        <w:t xml:space="preserve">структура и функциональные требования управления </w:t>
      </w:r>
      <w:r w:rsidR="002B23B0" w:rsidRPr="004E2625">
        <w:rPr>
          <w:lang w:val="ru-RU"/>
        </w:rPr>
        <w:t>мобильностью</w:t>
      </w:r>
      <w:r w:rsidR="0091760C" w:rsidRPr="004E2625">
        <w:rPr>
          <w:lang w:val="ru-RU"/>
        </w:rPr>
        <w:t xml:space="preserve"> облачных данных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8821D4" w:rsidRPr="004E2625">
        <w:rPr>
          <w:lang w:val="ru-RU"/>
        </w:rPr>
        <w:t xml:space="preserve">Вопрос </w:t>
      </w:r>
      <w:r w:rsidR="00F44ACC" w:rsidRPr="004E2625">
        <w:rPr>
          <w:lang w:val="ru-RU"/>
        </w:rPr>
        <w:t>19/13)</w:t>
      </w:r>
      <w:r w:rsidR="00435E60">
        <w:rPr>
          <w:lang w:val="ru-RU"/>
        </w:rPr>
        <w:t>;</w:t>
      </w:r>
      <w:r w:rsidR="00F44ACC" w:rsidRPr="004E2625">
        <w:rPr>
          <w:lang w:val="ru-RU"/>
        </w:rPr>
        <w:t xml:space="preserve"> </w:t>
      </w:r>
      <w:r w:rsidR="008821D4" w:rsidRPr="004E2625">
        <w:rPr>
          <w:lang w:val="ru-RU"/>
        </w:rPr>
        <w:t>и</w:t>
      </w:r>
    </w:p>
    <w:p w14:paraId="153A8B6F" w14:textId="73CDCA12" w:rsidR="00F44ACC" w:rsidRPr="004E2625" w:rsidRDefault="00FD4387" w:rsidP="00BB1B25">
      <w:pPr>
        <w:pStyle w:val="enumlev1"/>
        <w:jc w:val="both"/>
        <w:rPr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91760C" w:rsidRPr="004E2625">
        <w:rPr>
          <w:rFonts w:cstheme="minorHAnsi"/>
          <w:lang w:val="ru-RU"/>
        </w:rPr>
        <w:t>Добавление</w:t>
      </w:r>
      <w:r w:rsidR="00F44ACC" w:rsidRPr="004E2625">
        <w:rPr>
          <w:lang w:val="ru-RU"/>
        </w:rPr>
        <w:t xml:space="preserve"> </w:t>
      </w:r>
      <w:proofErr w:type="spellStart"/>
      <w:r w:rsidR="00F44ACC" w:rsidRPr="004E2625">
        <w:rPr>
          <w:lang w:val="ru-RU"/>
        </w:rPr>
        <w:t>Y.sup.aisr</w:t>
      </w:r>
      <w:proofErr w:type="spellEnd"/>
      <w:r w:rsidR="00F44ACC" w:rsidRPr="004E2625">
        <w:rPr>
          <w:lang w:val="ru-RU"/>
        </w:rPr>
        <w:t xml:space="preserve"> </w:t>
      </w:r>
      <w:r w:rsidR="004139F3" w:rsidRPr="004E2625">
        <w:rPr>
          <w:lang w:val="ru-RU"/>
        </w:rPr>
        <w:t>"</w:t>
      </w:r>
      <w:r w:rsidR="0091760C" w:rsidRPr="004E2625">
        <w:rPr>
          <w:lang w:val="ru-RU"/>
        </w:rPr>
        <w:t>Дорожная карта стандартизации искусственного интеллекта</w:t>
      </w:r>
      <w:r w:rsidR="004139F3" w:rsidRPr="004E2625">
        <w:rPr>
          <w:lang w:val="ru-RU"/>
        </w:rPr>
        <w:t>"</w:t>
      </w:r>
      <w:r w:rsidR="00F44ACC" w:rsidRPr="004E2625">
        <w:rPr>
          <w:lang w:val="ru-RU"/>
        </w:rPr>
        <w:t xml:space="preserve"> (</w:t>
      </w:r>
      <w:r w:rsidR="008821D4" w:rsidRPr="004E2625">
        <w:rPr>
          <w:lang w:val="ru-RU"/>
        </w:rPr>
        <w:t>Вопрос</w:t>
      </w:r>
      <w:r w:rsidR="0091760C" w:rsidRPr="004E2625">
        <w:rPr>
          <w:lang w:val="ru-RU"/>
        </w:rPr>
        <w:t> </w:t>
      </w:r>
      <w:r w:rsidR="00F44ACC" w:rsidRPr="004E2625">
        <w:rPr>
          <w:lang w:val="ru-RU"/>
        </w:rPr>
        <w:t>17/13).</w:t>
      </w:r>
    </w:p>
    <w:p w14:paraId="69DEF8EF" w14:textId="516D9A6B" w:rsidR="00F44ACC" w:rsidRPr="004E2625" w:rsidRDefault="00F44ACC" w:rsidP="004E2625">
      <w:pPr>
        <w:pStyle w:val="Headingb0"/>
        <w:rPr>
          <w:lang w:val="ru-RU"/>
        </w:rPr>
      </w:pPr>
      <w:r w:rsidRPr="004E2625">
        <w:rPr>
          <w:lang w:val="ru-RU"/>
        </w:rPr>
        <w:lastRenderedPageBreak/>
        <w:t>РГ 3/13</w:t>
      </w:r>
    </w:p>
    <w:p w14:paraId="2A00D0E7" w14:textId="29668F8A" w:rsidR="00F44ACC" w:rsidRPr="004E2625" w:rsidRDefault="00FD4387" w:rsidP="00BB1B25">
      <w:pPr>
        <w:pStyle w:val="enumlev1"/>
        <w:keepNext/>
        <w:keepLines/>
        <w:jc w:val="both"/>
        <w:rPr>
          <w:rFonts w:asciiTheme="minorHAnsi" w:hAnsiTheme="minorHAnsi"/>
          <w:szCs w:val="22"/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proofErr w:type="spellStart"/>
      <w:r w:rsidR="00F44ACC" w:rsidRPr="004E2625">
        <w:rPr>
          <w:rFonts w:asciiTheme="minorHAnsi" w:hAnsiTheme="minorHAnsi"/>
          <w:szCs w:val="22"/>
          <w:lang w:val="ru-RU"/>
        </w:rPr>
        <w:t>Y.frd</w:t>
      </w:r>
      <w:proofErr w:type="spellEnd"/>
      <w:r w:rsidR="00F44ACC" w:rsidRPr="004E2625">
        <w:rPr>
          <w:rFonts w:asciiTheme="minorHAnsi" w:hAnsiTheme="minorHAnsi"/>
          <w:szCs w:val="22"/>
          <w:lang w:val="ru-RU"/>
        </w:rPr>
        <w:t xml:space="preserve"> </w:t>
      </w:r>
      <w:r w:rsidR="004139F3" w:rsidRPr="004E2625">
        <w:rPr>
          <w:rFonts w:asciiTheme="minorHAnsi" w:hAnsiTheme="minorHAnsi"/>
          <w:szCs w:val="22"/>
          <w:lang w:val="ru-RU"/>
        </w:rPr>
        <w:t>"</w:t>
      </w:r>
      <w:r w:rsidR="00A55ADE" w:rsidRPr="004E2625">
        <w:rPr>
          <w:rFonts w:asciiTheme="minorHAnsi" w:hAnsiTheme="minorHAnsi"/>
          <w:szCs w:val="22"/>
          <w:lang w:val="ru-RU"/>
        </w:rPr>
        <w:t xml:space="preserve">Структура и требования </w:t>
      </w:r>
      <w:r w:rsidR="00CB25C2" w:rsidRPr="004E2625">
        <w:rPr>
          <w:rFonts w:asciiTheme="minorHAnsi" w:hAnsiTheme="minorHAnsi"/>
          <w:szCs w:val="22"/>
          <w:lang w:val="ru-RU"/>
        </w:rPr>
        <w:t xml:space="preserve">ориентированных на сети услуг проверки целостности данных на основе </w:t>
      </w:r>
      <w:proofErr w:type="spellStart"/>
      <w:r w:rsidR="00CB25C2" w:rsidRPr="004E2625">
        <w:rPr>
          <w:rFonts w:asciiTheme="minorHAnsi" w:hAnsiTheme="minorHAnsi"/>
          <w:szCs w:val="22"/>
          <w:lang w:val="ru-RU"/>
        </w:rPr>
        <w:t>блокчейна</w:t>
      </w:r>
      <w:proofErr w:type="spellEnd"/>
      <w:r w:rsidR="00CB25C2" w:rsidRPr="004E2625">
        <w:rPr>
          <w:rFonts w:asciiTheme="minorHAnsi" w:hAnsiTheme="minorHAnsi"/>
          <w:szCs w:val="22"/>
          <w:lang w:val="ru-RU"/>
        </w:rPr>
        <w:t xml:space="preserve"> </w:t>
      </w:r>
      <w:r w:rsidR="00A55ADE" w:rsidRPr="004E2625">
        <w:rPr>
          <w:rFonts w:asciiTheme="minorHAnsi" w:hAnsiTheme="minorHAnsi"/>
          <w:szCs w:val="22"/>
          <w:lang w:val="ru-RU"/>
        </w:rPr>
        <w:t>в будущей сети</w:t>
      </w:r>
      <w:r w:rsidR="004139F3" w:rsidRPr="004E2625">
        <w:rPr>
          <w:rFonts w:asciiTheme="minorHAnsi" w:hAnsiTheme="minorHAnsi"/>
          <w:szCs w:val="22"/>
          <w:lang w:val="ru-RU"/>
        </w:rPr>
        <w:t>"</w:t>
      </w:r>
      <w:r w:rsidR="00F44ACC" w:rsidRPr="004E2625">
        <w:rPr>
          <w:rFonts w:asciiTheme="minorHAnsi" w:hAnsiTheme="minorHAnsi"/>
          <w:szCs w:val="22"/>
          <w:lang w:val="ru-RU"/>
        </w:rPr>
        <w:t xml:space="preserve"> (</w:t>
      </w:r>
      <w:r w:rsidR="008821D4" w:rsidRPr="004E2625">
        <w:rPr>
          <w:lang w:val="ru-RU"/>
        </w:rPr>
        <w:t xml:space="preserve">Вопрос </w:t>
      </w:r>
      <w:r w:rsidR="00F44ACC" w:rsidRPr="004E2625">
        <w:rPr>
          <w:rFonts w:asciiTheme="minorHAnsi" w:hAnsiTheme="minorHAnsi"/>
          <w:szCs w:val="22"/>
          <w:lang w:val="ru-RU"/>
        </w:rPr>
        <w:t>1/13)</w:t>
      </w:r>
      <w:r w:rsidR="00435E60">
        <w:rPr>
          <w:rFonts w:asciiTheme="minorHAnsi" w:hAnsiTheme="minorHAnsi"/>
          <w:szCs w:val="22"/>
          <w:lang w:val="ru-RU"/>
        </w:rPr>
        <w:t>;</w:t>
      </w:r>
    </w:p>
    <w:p w14:paraId="7C5B03DB" w14:textId="32612469" w:rsidR="00F44ACC" w:rsidRPr="004E2625" w:rsidRDefault="00FD4387" w:rsidP="00BB1B25">
      <w:pPr>
        <w:pStyle w:val="enumlev1"/>
        <w:jc w:val="both"/>
        <w:rPr>
          <w:rFonts w:asciiTheme="minorHAnsi" w:hAnsiTheme="minorHAnsi"/>
          <w:szCs w:val="22"/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rFonts w:asciiTheme="minorHAnsi" w:hAnsiTheme="minorHAnsi"/>
          <w:szCs w:val="22"/>
          <w:lang w:val="ru-RU"/>
        </w:rPr>
        <w:t>Y.NRS-DLT-</w:t>
      </w:r>
      <w:proofErr w:type="spellStart"/>
      <w:r w:rsidR="00F44ACC" w:rsidRPr="004E2625">
        <w:rPr>
          <w:rFonts w:asciiTheme="minorHAnsi" w:hAnsiTheme="minorHAnsi"/>
          <w:szCs w:val="22"/>
          <w:lang w:val="ru-RU"/>
        </w:rPr>
        <w:t>reqts</w:t>
      </w:r>
      <w:proofErr w:type="spellEnd"/>
      <w:r w:rsidR="00F44ACC" w:rsidRPr="004E2625">
        <w:rPr>
          <w:rFonts w:asciiTheme="minorHAnsi" w:hAnsiTheme="minorHAnsi"/>
          <w:szCs w:val="22"/>
          <w:lang w:val="ru-RU"/>
        </w:rPr>
        <w:t xml:space="preserve"> </w:t>
      </w:r>
      <w:r w:rsidR="004139F3" w:rsidRPr="004E2625">
        <w:rPr>
          <w:rFonts w:asciiTheme="minorHAnsi" w:hAnsiTheme="minorHAnsi"/>
          <w:szCs w:val="22"/>
          <w:lang w:val="ru-RU"/>
        </w:rPr>
        <w:t>"</w:t>
      </w:r>
      <w:r w:rsidR="00A55ADE" w:rsidRPr="004E2625">
        <w:rPr>
          <w:rFonts w:asciiTheme="minorHAnsi" w:hAnsiTheme="minorHAnsi"/>
          <w:szCs w:val="22"/>
          <w:lang w:val="ru-RU"/>
        </w:rPr>
        <w:t xml:space="preserve">Сценарии и требования </w:t>
      </w:r>
      <w:r w:rsidR="00306ACF" w:rsidRPr="004E2625">
        <w:rPr>
          <w:rFonts w:asciiTheme="minorHAnsi" w:hAnsiTheme="minorHAnsi"/>
          <w:szCs w:val="22"/>
          <w:lang w:val="ru-RU"/>
        </w:rPr>
        <w:t>совместного использования сетевых ресурсов на основ</w:t>
      </w:r>
      <w:r w:rsidR="00CB25C2" w:rsidRPr="004E2625">
        <w:rPr>
          <w:rFonts w:asciiTheme="minorHAnsi" w:hAnsiTheme="minorHAnsi"/>
          <w:szCs w:val="22"/>
          <w:lang w:val="ru-RU"/>
        </w:rPr>
        <w:t>е</w:t>
      </w:r>
      <w:r w:rsidR="00306ACF" w:rsidRPr="004E2625">
        <w:rPr>
          <w:rFonts w:asciiTheme="minorHAnsi" w:hAnsiTheme="minorHAnsi"/>
          <w:szCs w:val="22"/>
          <w:lang w:val="ru-RU"/>
        </w:rPr>
        <w:t xml:space="preserve"> технологии распределенного реестра</w:t>
      </w:r>
      <w:r w:rsidR="004139F3" w:rsidRPr="004E2625">
        <w:rPr>
          <w:rFonts w:asciiTheme="minorHAnsi" w:hAnsiTheme="minorHAnsi"/>
          <w:szCs w:val="22"/>
          <w:lang w:val="ru-RU"/>
        </w:rPr>
        <w:t>"</w:t>
      </w:r>
      <w:r w:rsidR="00F44ACC" w:rsidRPr="004E2625">
        <w:rPr>
          <w:rFonts w:asciiTheme="minorHAnsi" w:hAnsiTheme="minorHAnsi"/>
          <w:szCs w:val="22"/>
          <w:lang w:val="ru-RU"/>
        </w:rPr>
        <w:t xml:space="preserve"> (</w:t>
      </w:r>
      <w:r w:rsidR="008821D4" w:rsidRPr="004E2625">
        <w:rPr>
          <w:lang w:val="ru-RU"/>
        </w:rPr>
        <w:t xml:space="preserve">Вопрос </w:t>
      </w:r>
      <w:r w:rsidR="00F44ACC" w:rsidRPr="004E2625">
        <w:rPr>
          <w:rFonts w:asciiTheme="minorHAnsi" w:hAnsiTheme="minorHAnsi"/>
          <w:szCs w:val="22"/>
          <w:lang w:val="ru-RU"/>
        </w:rPr>
        <w:t>2/13)</w:t>
      </w:r>
      <w:r w:rsidR="00435E60">
        <w:rPr>
          <w:rFonts w:asciiTheme="minorHAnsi" w:hAnsiTheme="minorHAnsi"/>
          <w:szCs w:val="22"/>
          <w:lang w:val="ru-RU"/>
        </w:rPr>
        <w:t>;</w:t>
      </w:r>
    </w:p>
    <w:p w14:paraId="4AAFF5DF" w14:textId="7265ACEB" w:rsidR="00F44ACC" w:rsidRPr="004E2625" w:rsidRDefault="00FD4387" w:rsidP="00BB1B25">
      <w:pPr>
        <w:pStyle w:val="enumlev1"/>
        <w:jc w:val="both"/>
        <w:rPr>
          <w:rFonts w:asciiTheme="minorHAnsi" w:hAnsiTheme="minorHAnsi"/>
          <w:szCs w:val="22"/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rFonts w:asciiTheme="minorHAnsi" w:hAnsiTheme="minorHAnsi"/>
          <w:szCs w:val="22"/>
          <w:lang w:val="ru-RU"/>
        </w:rPr>
        <w:t>Y.QKDN-</w:t>
      </w:r>
      <w:proofErr w:type="spellStart"/>
      <w:r w:rsidR="00F44ACC" w:rsidRPr="004E2625">
        <w:rPr>
          <w:rFonts w:asciiTheme="minorHAnsi" w:hAnsiTheme="minorHAnsi"/>
          <w:szCs w:val="22"/>
          <w:lang w:val="ru-RU"/>
        </w:rPr>
        <w:t>iwrq</w:t>
      </w:r>
      <w:proofErr w:type="spellEnd"/>
      <w:r w:rsidR="00F44ACC" w:rsidRPr="004E2625">
        <w:rPr>
          <w:rFonts w:asciiTheme="minorHAnsi" w:hAnsiTheme="minorHAnsi"/>
          <w:szCs w:val="22"/>
          <w:lang w:val="ru-RU"/>
        </w:rPr>
        <w:t xml:space="preserve"> </w:t>
      </w:r>
      <w:r w:rsidR="004139F3" w:rsidRPr="004E2625">
        <w:rPr>
          <w:rFonts w:asciiTheme="minorHAnsi" w:hAnsiTheme="minorHAnsi"/>
          <w:szCs w:val="22"/>
          <w:lang w:val="ru-RU"/>
        </w:rPr>
        <w:t>"</w:t>
      </w:r>
      <w:r w:rsidR="0043484D" w:rsidRPr="004E2625">
        <w:rPr>
          <w:rFonts w:asciiTheme="minorHAnsi" w:hAnsiTheme="minorHAnsi"/>
          <w:szCs w:val="22"/>
          <w:lang w:val="ru-RU"/>
        </w:rPr>
        <w:t xml:space="preserve">Взаимодействие </w:t>
      </w:r>
      <w:r w:rsidR="0043484D" w:rsidRPr="004E2625">
        <w:rPr>
          <w:rFonts w:ascii="Segoe UI" w:hAnsi="Segoe UI" w:cs="Segoe UI"/>
          <w:color w:val="000000"/>
          <w:sz w:val="20"/>
          <w:shd w:val="clear" w:color="auto" w:fill="FFFFFF"/>
          <w:lang w:val="ru-RU"/>
        </w:rPr>
        <w:t xml:space="preserve">сетей квантового распределения ключей </w:t>
      </w:r>
      <w:r w:rsidR="00772851" w:rsidRPr="004E2625">
        <w:rPr>
          <w:rFonts w:asciiTheme="minorHAnsi" w:hAnsiTheme="minorHAnsi"/>
          <w:szCs w:val="22"/>
          <w:lang w:val="ru-RU"/>
        </w:rPr>
        <w:t>–</w:t>
      </w:r>
      <w:r w:rsidR="00F44ACC" w:rsidRPr="004E2625">
        <w:rPr>
          <w:rFonts w:asciiTheme="minorHAnsi" w:hAnsiTheme="minorHAnsi"/>
          <w:szCs w:val="22"/>
          <w:lang w:val="ru-RU"/>
        </w:rPr>
        <w:t xml:space="preserve"> </w:t>
      </w:r>
      <w:r w:rsidR="0043484D" w:rsidRPr="004E2625">
        <w:rPr>
          <w:rFonts w:asciiTheme="minorHAnsi" w:hAnsiTheme="minorHAnsi"/>
          <w:szCs w:val="22"/>
          <w:lang w:val="ru-RU"/>
        </w:rPr>
        <w:t>функциональные требования</w:t>
      </w:r>
      <w:r w:rsidR="004139F3" w:rsidRPr="004E2625">
        <w:rPr>
          <w:rFonts w:asciiTheme="minorHAnsi" w:hAnsiTheme="minorHAnsi"/>
          <w:szCs w:val="22"/>
          <w:lang w:val="ru-RU"/>
        </w:rPr>
        <w:t>"</w:t>
      </w:r>
      <w:r w:rsidR="00F44ACC" w:rsidRPr="004E2625">
        <w:rPr>
          <w:rFonts w:asciiTheme="minorHAnsi" w:hAnsiTheme="minorHAnsi"/>
          <w:szCs w:val="22"/>
          <w:lang w:val="ru-RU"/>
        </w:rPr>
        <w:t xml:space="preserve"> (</w:t>
      </w:r>
      <w:r w:rsidR="008821D4" w:rsidRPr="004E2625">
        <w:rPr>
          <w:lang w:val="ru-RU"/>
        </w:rPr>
        <w:t xml:space="preserve">Вопрос </w:t>
      </w:r>
      <w:r w:rsidR="00F44ACC" w:rsidRPr="004E2625">
        <w:rPr>
          <w:rFonts w:asciiTheme="minorHAnsi" w:hAnsiTheme="minorHAnsi"/>
          <w:szCs w:val="22"/>
          <w:lang w:val="ru-RU"/>
        </w:rPr>
        <w:t>16/13)</w:t>
      </w:r>
      <w:r w:rsidR="00435E60">
        <w:rPr>
          <w:rFonts w:asciiTheme="minorHAnsi" w:hAnsiTheme="minorHAnsi"/>
          <w:szCs w:val="22"/>
          <w:lang w:val="ru-RU"/>
        </w:rPr>
        <w:t>;</w:t>
      </w:r>
    </w:p>
    <w:p w14:paraId="5B785C07" w14:textId="41A7AD6E" w:rsidR="00F44ACC" w:rsidRPr="004E2625" w:rsidRDefault="00FD4387" w:rsidP="00BB1B25">
      <w:pPr>
        <w:pStyle w:val="enumlev1"/>
        <w:jc w:val="both"/>
        <w:rPr>
          <w:rFonts w:asciiTheme="minorHAnsi" w:hAnsiTheme="minorHAnsi"/>
          <w:szCs w:val="22"/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rFonts w:asciiTheme="minorHAnsi" w:hAnsiTheme="minorHAnsi"/>
          <w:szCs w:val="22"/>
          <w:lang w:val="ru-RU"/>
        </w:rPr>
        <w:t>Y.QKDN-</w:t>
      </w:r>
      <w:proofErr w:type="spellStart"/>
      <w:r w:rsidR="00F44ACC" w:rsidRPr="004E2625">
        <w:rPr>
          <w:rFonts w:asciiTheme="minorHAnsi" w:hAnsiTheme="minorHAnsi"/>
          <w:szCs w:val="22"/>
          <w:lang w:val="ru-RU"/>
        </w:rPr>
        <w:t>ml</w:t>
      </w:r>
      <w:proofErr w:type="spellEnd"/>
      <w:r w:rsidR="00F44ACC" w:rsidRPr="004E2625">
        <w:rPr>
          <w:rFonts w:asciiTheme="minorHAnsi" w:hAnsiTheme="minorHAnsi"/>
          <w:szCs w:val="22"/>
          <w:lang w:val="ru-RU"/>
        </w:rPr>
        <w:t>-</w:t>
      </w:r>
      <w:proofErr w:type="spellStart"/>
      <w:r w:rsidR="00F44ACC" w:rsidRPr="004E2625">
        <w:rPr>
          <w:rFonts w:asciiTheme="minorHAnsi" w:hAnsiTheme="minorHAnsi"/>
          <w:szCs w:val="22"/>
          <w:lang w:val="ru-RU"/>
        </w:rPr>
        <w:t>fra</w:t>
      </w:r>
      <w:proofErr w:type="spellEnd"/>
      <w:r w:rsidR="00F44ACC" w:rsidRPr="004E2625">
        <w:rPr>
          <w:rFonts w:asciiTheme="minorHAnsi" w:hAnsiTheme="minorHAnsi"/>
          <w:szCs w:val="22"/>
          <w:lang w:val="ru-RU"/>
        </w:rPr>
        <w:t xml:space="preserve"> </w:t>
      </w:r>
      <w:r w:rsidR="004139F3" w:rsidRPr="004E2625">
        <w:rPr>
          <w:rFonts w:asciiTheme="minorHAnsi" w:hAnsiTheme="minorHAnsi"/>
          <w:szCs w:val="22"/>
          <w:lang w:val="ru-RU"/>
        </w:rPr>
        <w:t>"</w:t>
      </w:r>
      <w:r w:rsidR="0043484D" w:rsidRPr="004E2625">
        <w:rPr>
          <w:rFonts w:asciiTheme="minorHAnsi" w:hAnsiTheme="minorHAnsi"/>
          <w:szCs w:val="22"/>
          <w:lang w:val="ru-RU"/>
        </w:rPr>
        <w:t>С</w:t>
      </w:r>
      <w:r w:rsidR="0043484D" w:rsidRPr="004E2625">
        <w:rPr>
          <w:rFonts w:ascii="Segoe UI" w:hAnsi="Segoe UI" w:cs="Segoe UI"/>
          <w:color w:val="000000"/>
          <w:sz w:val="20"/>
          <w:shd w:val="clear" w:color="auto" w:fill="FFFFFF"/>
          <w:lang w:val="ru-RU"/>
        </w:rPr>
        <w:t xml:space="preserve">ети квантового распределения ключей </w:t>
      </w:r>
      <w:r w:rsidR="0043484D" w:rsidRPr="004E2625">
        <w:rPr>
          <w:rFonts w:asciiTheme="minorHAnsi" w:hAnsiTheme="minorHAnsi"/>
          <w:szCs w:val="22"/>
          <w:lang w:val="ru-RU"/>
        </w:rPr>
        <w:t>–</w:t>
      </w:r>
      <w:r w:rsidR="00F44ACC" w:rsidRPr="004E2625">
        <w:rPr>
          <w:rFonts w:asciiTheme="minorHAnsi" w:hAnsiTheme="minorHAnsi"/>
          <w:szCs w:val="22"/>
          <w:lang w:val="ru-RU"/>
        </w:rPr>
        <w:t xml:space="preserve"> </w:t>
      </w:r>
      <w:r w:rsidR="0043484D" w:rsidRPr="004E2625">
        <w:rPr>
          <w:rFonts w:asciiTheme="minorHAnsi" w:hAnsiTheme="minorHAnsi"/>
          <w:szCs w:val="22"/>
          <w:lang w:val="ru-RU"/>
        </w:rPr>
        <w:t>функциональные требования и архитектура для обеспечения машинного обучения</w:t>
      </w:r>
      <w:r w:rsidR="004139F3" w:rsidRPr="004E2625">
        <w:rPr>
          <w:rFonts w:asciiTheme="minorHAnsi" w:hAnsiTheme="minorHAnsi"/>
          <w:szCs w:val="22"/>
          <w:lang w:val="ru-RU"/>
        </w:rPr>
        <w:t>"</w:t>
      </w:r>
      <w:r w:rsidR="00F44ACC" w:rsidRPr="004E2625">
        <w:rPr>
          <w:rFonts w:asciiTheme="minorHAnsi" w:hAnsiTheme="minorHAnsi"/>
          <w:szCs w:val="22"/>
          <w:lang w:val="ru-RU"/>
        </w:rPr>
        <w:t xml:space="preserve"> (</w:t>
      </w:r>
      <w:r w:rsidR="008821D4" w:rsidRPr="004E2625">
        <w:rPr>
          <w:lang w:val="ru-RU"/>
        </w:rPr>
        <w:t xml:space="preserve">Вопрос </w:t>
      </w:r>
      <w:r w:rsidR="00F44ACC" w:rsidRPr="004E2625">
        <w:rPr>
          <w:rFonts w:asciiTheme="minorHAnsi" w:hAnsiTheme="minorHAnsi"/>
          <w:szCs w:val="22"/>
          <w:lang w:val="ru-RU"/>
        </w:rPr>
        <w:t>16/13)</w:t>
      </w:r>
      <w:r w:rsidR="00435E60">
        <w:rPr>
          <w:rFonts w:asciiTheme="minorHAnsi" w:hAnsiTheme="minorHAnsi"/>
          <w:szCs w:val="22"/>
          <w:lang w:val="ru-RU"/>
        </w:rPr>
        <w:t>;</w:t>
      </w:r>
      <w:r w:rsidR="00F44ACC" w:rsidRPr="004E2625">
        <w:rPr>
          <w:rFonts w:asciiTheme="minorHAnsi" w:hAnsiTheme="minorHAnsi"/>
          <w:szCs w:val="22"/>
          <w:lang w:val="ru-RU"/>
        </w:rPr>
        <w:t xml:space="preserve"> </w:t>
      </w:r>
      <w:r w:rsidR="008821D4" w:rsidRPr="004E2625">
        <w:rPr>
          <w:rFonts w:asciiTheme="minorHAnsi" w:hAnsiTheme="minorHAnsi"/>
          <w:szCs w:val="22"/>
          <w:lang w:val="ru-RU"/>
        </w:rPr>
        <w:t>и</w:t>
      </w:r>
      <w:r w:rsidR="00F44ACC" w:rsidRPr="004E2625">
        <w:rPr>
          <w:rFonts w:asciiTheme="minorHAnsi" w:hAnsiTheme="minorHAnsi"/>
          <w:szCs w:val="22"/>
          <w:lang w:val="ru-RU"/>
        </w:rPr>
        <w:t xml:space="preserve"> </w:t>
      </w:r>
    </w:p>
    <w:p w14:paraId="336F6796" w14:textId="46D6707B" w:rsidR="00F44ACC" w:rsidRPr="004E2625" w:rsidRDefault="00FD4387" w:rsidP="00BB1B25">
      <w:pPr>
        <w:pStyle w:val="enumlev1"/>
        <w:jc w:val="both"/>
        <w:rPr>
          <w:rFonts w:asciiTheme="minorHAnsi" w:hAnsiTheme="minorHAnsi"/>
          <w:szCs w:val="22"/>
          <w:lang w:val="ru-RU"/>
        </w:rPr>
      </w:pPr>
      <w:r w:rsidRPr="004E2625">
        <w:rPr>
          <w:rFonts w:cstheme="minorHAnsi"/>
          <w:lang w:val="ru-RU"/>
        </w:rPr>
        <w:t>–</w:t>
      </w:r>
      <w:r w:rsidRPr="004E2625">
        <w:rPr>
          <w:rFonts w:cstheme="minorHAnsi"/>
          <w:lang w:val="ru-RU"/>
        </w:rPr>
        <w:tab/>
      </w:r>
      <w:r w:rsidR="00F44ACC" w:rsidRPr="004E2625">
        <w:rPr>
          <w:rFonts w:asciiTheme="minorHAnsi" w:hAnsiTheme="minorHAnsi"/>
          <w:szCs w:val="22"/>
          <w:lang w:val="ru-RU"/>
        </w:rPr>
        <w:t>Y.QKDN-</w:t>
      </w:r>
      <w:proofErr w:type="spellStart"/>
      <w:r w:rsidR="00F44ACC" w:rsidRPr="004E2625">
        <w:rPr>
          <w:rFonts w:asciiTheme="minorHAnsi" w:hAnsiTheme="minorHAnsi"/>
          <w:szCs w:val="22"/>
          <w:lang w:val="ru-RU"/>
        </w:rPr>
        <w:t>rsfr</w:t>
      </w:r>
      <w:proofErr w:type="spellEnd"/>
      <w:r w:rsidR="00F44ACC" w:rsidRPr="004E2625">
        <w:rPr>
          <w:rFonts w:asciiTheme="minorHAnsi" w:hAnsiTheme="minorHAnsi"/>
          <w:szCs w:val="22"/>
          <w:lang w:val="ru-RU"/>
        </w:rPr>
        <w:t xml:space="preserve"> </w:t>
      </w:r>
      <w:r w:rsidR="004139F3" w:rsidRPr="004E2625">
        <w:rPr>
          <w:rFonts w:asciiTheme="minorHAnsi" w:hAnsiTheme="minorHAnsi"/>
          <w:szCs w:val="22"/>
          <w:lang w:val="ru-RU"/>
        </w:rPr>
        <w:t>"</w:t>
      </w:r>
      <w:r w:rsidR="0043484D" w:rsidRPr="004E2625">
        <w:rPr>
          <w:rFonts w:asciiTheme="minorHAnsi" w:hAnsiTheme="minorHAnsi"/>
          <w:szCs w:val="22"/>
          <w:lang w:val="ru-RU"/>
        </w:rPr>
        <w:t>С</w:t>
      </w:r>
      <w:r w:rsidR="0043484D" w:rsidRPr="004E2625">
        <w:rPr>
          <w:rFonts w:ascii="Segoe UI" w:hAnsi="Segoe UI" w:cs="Segoe UI"/>
          <w:color w:val="000000"/>
          <w:sz w:val="20"/>
          <w:shd w:val="clear" w:color="auto" w:fill="FFFFFF"/>
          <w:lang w:val="ru-RU"/>
        </w:rPr>
        <w:t xml:space="preserve">ети квантового распределения ключей </w:t>
      </w:r>
      <w:r w:rsidR="00D46218" w:rsidRPr="004E2625">
        <w:rPr>
          <w:rFonts w:asciiTheme="minorHAnsi" w:hAnsiTheme="minorHAnsi"/>
          <w:szCs w:val="22"/>
          <w:lang w:val="ru-RU"/>
        </w:rPr>
        <w:t>–</w:t>
      </w:r>
      <w:r w:rsidR="00F44ACC" w:rsidRPr="004E2625">
        <w:rPr>
          <w:rFonts w:asciiTheme="minorHAnsi" w:hAnsiTheme="minorHAnsi"/>
          <w:szCs w:val="22"/>
          <w:lang w:val="ru-RU"/>
        </w:rPr>
        <w:t xml:space="preserve"> </w:t>
      </w:r>
      <w:r w:rsidR="0043484D" w:rsidRPr="004E2625">
        <w:rPr>
          <w:rFonts w:asciiTheme="minorHAnsi" w:hAnsiTheme="minorHAnsi"/>
          <w:szCs w:val="22"/>
          <w:lang w:val="ru-RU"/>
        </w:rPr>
        <w:t>структура устойчивости</w:t>
      </w:r>
      <w:r w:rsidR="004139F3" w:rsidRPr="004E2625">
        <w:rPr>
          <w:rFonts w:asciiTheme="minorHAnsi" w:hAnsiTheme="minorHAnsi"/>
          <w:szCs w:val="22"/>
          <w:lang w:val="ru-RU"/>
        </w:rPr>
        <w:t>"</w:t>
      </w:r>
      <w:r w:rsidR="00F44ACC" w:rsidRPr="004E2625">
        <w:rPr>
          <w:rFonts w:asciiTheme="minorHAnsi" w:hAnsiTheme="minorHAnsi"/>
          <w:szCs w:val="22"/>
          <w:lang w:val="ru-RU"/>
        </w:rPr>
        <w:t xml:space="preserve"> (</w:t>
      </w:r>
      <w:r w:rsidR="008821D4" w:rsidRPr="004E2625">
        <w:rPr>
          <w:lang w:val="ru-RU"/>
        </w:rPr>
        <w:t>Вопрос</w:t>
      </w:r>
      <w:r w:rsidR="0043484D" w:rsidRPr="004E2625">
        <w:rPr>
          <w:lang w:val="ru-RU"/>
        </w:rPr>
        <w:t> </w:t>
      </w:r>
      <w:r w:rsidR="00F44ACC" w:rsidRPr="004E2625">
        <w:rPr>
          <w:rFonts w:asciiTheme="minorHAnsi" w:hAnsiTheme="minorHAnsi"/>
          <w:szCs w:val="22"/>
          <w:lang w:val="ru-RU"/>
        </w:rPr>
        <w:t xml:space="preserve">16/13). </w:t>
      </w:r>
    </w:p>
    <w:p w14:paraId="53E5C6AC" w14:textId="35FBC7E0" w:rsidR="00F44ACC" w:rsidRPr="004E2625" w:rsidRDefault="00285A03" w:rsidP="00BB1B25">
      <w:pPr>
        <w:jc w:val="both"/>
        <w:rPr>
          <w:szCs w:val="22"/>
          <w:lang w:val="ru-RU"/>
        </w:rPr>
      </w:pPr>
      <w:r w:rsidRPr="004E2625">
        <w:rPr>
          <w:szCs w:val="22"/>
          <w:lang w:val="ru-RU"/>
        </w:rPr>
        <w:t>Повестка дня собраний Рабочих групп 1/13, 2/13 и 3/13 включает также рассмотрение новых направлений работы, исходящих заявлений о взаимодействии и будущих планов работы.</w:t>
      </w:r>
    </w:p>
    <w:p w14:paraId="3103A4E1" w14:textId="54C954DB" w:rsidR="00F44ACC" w:rsidRPr="004E2625" w:rsidRDefault="009D3FCB" w:rsidP="00BB1B25">
      <w:pPr>
        <w:jc w:val="both"/>
        <w:rPr>
          <w:szCs w:val="22"/>
          <w:lang w:val="ru-RU"/>
        </w:rPr>
      </w:pPr>
      <w:r w:rsidRPr="004E2625">
        <w:rPr>
          <w:szCs w:val="22"/>
          <w:lang w:val="ru-RU"/>
        </w:rPr>
        <w:t xml:space="preserve">Практическая информация о собраниях приведена в </w:t>
      </w:r>
      <w:r w:rsidRPr="004E2625">
        <w:rPr>
          <w:b/>
          <w:bCs/>
          <w:szCs w:val="22"/>
          <w:lang w:val="ru-RU"/>
        </w:rPr>
        <w:t>Приложении A</w:t>
      </w:r>
      <w:r w:rsidRPr="004E2625">
        <w:rPr>
          <w:szCs w:val="22"/>
          <w:lang w:val="ru-RU"/>
        </w:rPr>
        <w:t xml:space="preserve">. </w:t>
      </w:r>
      <w:r w:rsidR="00285A03" w:rsidRPr="004E2625">
        <w:rPr>
          <w:szCs w:val="22"/>
          <w:lang w:val="ru-RU"/>
        </w:rPr>
        <w:t xml:space="preserve">Проект </w:t>
      </w:r>
      <w:r w:rsidR="00285A03" w:rsidRPr="004E2625">
        <w:rPr>
          <w:b/>
          <w:bCs/>
          <w:szCs w:val="22"/>
          <w:lang w:val="ru-RU"/>
        </w:rPr>
        <w:t>повестки дня</w:t>
      </w:r>
      <w:r w:rsidR="00285A03" w:rsidRPr="004E2625">
        <w:rPr>
          <w:szCs w:val="22"/>
          <w:lang w:val="ru-RU"/>
        </w:rPr>
        <w:t xml:space="preserve"> собраний, подготовленный председателями Рабочих групп 1/13, 2/13, 3/13, содержится в </w:t>
      </w:r>
      <w:r w:rsidR="00285A03" w:rsidRPr="004E2625">
        <w:rPr>
          <w:b/>
          <w:bCs/>
          <w:szCs w:val="22"/>
          <w:lang w:val="ru-RU"/>
        </w:rPr>
        <w:t>Приложении В</w:t>
      </w:r>
      <w:r w:rsidR="00285A03" w:rsidRPr="004E2625">
        <w:rPr>
          <w:szCs w:val="22"/>
          <w:lang w:val="ru-RU"/>
        </w:rPr>
        <w:t>.</w:t>
      </w:r>
    </w:p>
    <w:p w14:paraId="0849DBA3" w14:textId="77777777" w:rsidR="00CD6E0C" w:rsidRPr="004E2625" w:rsidRDefault="00CD6E0C" w:rsidP="004E2625">
      <w:pPr>
        <w:pStyle w:val="Headingb0"/>
        <w:spacing w:after="120"/>
        <w:rPr>
          <w:lang w:val="ru-RU"/>
        </w:rPr>
      </w:pPr>
      <w:r w:rsidRPr="004E2625">
        <w:rPr>
          <w:lang w:val="ru-RU"/>
        </w:rPr>
        <w:t>Основные предельные сроки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CD6E0C" w:rsidRPr="00B97562" w14:paraId="49A31115" w14:textId="77777777" w:rsidTr="00E100F8">
        <w:tc>
          <w:tcPr>
            <w:tcW w:w="1980" w:type="dxa"/>
            <w:shd w:val="clear" w:color="auto" w:fill="auto"/>
          </w:tcPr>
          <w:p w14:paraId="147BB038" w14:textId="7E4DD86A" w:rsidR="00CD6E0C" w:rsidRPr="004E2625" w:rsidRDefault="00CD6E0C" w:rsidP="002A0A05">
            <w:pPr>
              <w:pStyle w:val="TableText"/>
              <w:keepNext/>
              <w:keepLines/>
              <w:rPr>
                <w:rFonts w:asciiTheme="minorHAnsi" w:hAnsiTheme="minorHAnsi"/>
                <w:sz w:val="20"/>
                <w:lang w:val="ru-RU"/>
              </w:rPr>
            </w:pPr>
            <w:r w:rsidRPr="004E2625">
              <w:rPr>
                <w:rFonts w:asciiTheme="minorHAnsi" w:hAnsiTheme="minorHAnsi"/>
                <w:sz w:val="20"/>
                <w:lang w:val="ru-RU"/>
              </w:rPr>
              <w:t>2</w:t>
            </w:r>
            <w:r w:rsidR="001E52F5" w:rsidRPr="004E2625">
              <w:rPr>
                <w:rFonts w:asciiTheme="minorHAnsi" w:hAnsiTheme="minorHAnsi"/>
                <w:sz w:val="20"/>
                <w:lang w:val="ru-RU"/>
              </w:rPr>
              <w:t>5</w:t>
            </w:r>
            <w:r w:rsidRPr="004E2625">
              <w:rPr>
                <w:rFonts w:asciiTheme="minorHAnsi" w:hAnsiTheme="minorHAnsi"/>
                <w:sz w:val="20"/>
                <w:lang w:val="ru-RU"/>
              </w:rPr>
              <w:t xml:space="preserve"> сентября 20</w:t>
            </w:r>
            <w:r w:rsidR="001E52F5" w:rsidRPr="004E2625">
              <w:rPr>
                <w:rFonts w:asciiTheme="minorHAnsi" w:hAnsiTheme="minorHAnsi"/>
                <w:sz w:val="20"/>
                <w:lang w:val="ru-RU"/>
              </w:rPr>
              <w:t>22</w:t>
            </w:r>
            <w:r w:rsidRPr="004E2625">
              <w:rPr>
                <w:rFonts w:asciiTheme="minorHAnsi" w:hAnsiTheme="minorHAnsi"/>
                <w:sz w:val="20"/>
                <w:lang w:val="ru-RU"/>
              </w:rPr>
              <w:t> г.</w:t>
            </w:r>
          </w:p>
        </w:tc>
        <w:tc>
          <w:tcPr>
            <w:tcW w:w="7654" w:type="dxa"/>
            <w:shd w:val="clear" w:color="auto" w:fill="auto"/>
          </w:tcPr>
          <w:p w14:paraId="68240A11" w14:textId="77777777" w:rsidR="00CD6E0C" w:rsidRPr="004E2625" w:rsidRDefault="00CD6E0C" w:rsidP="002A0A05">
            <w:pPr>
              <w:pStyle w:val="TableText"/>
              <w:keepNext/>
              <w:keepLines/>
              <w:tabs>
                <w:tab w:val="clear" w:pos="284"/>
                <w:tab w:val="clear" w:pos="567"/>
                <w:tab w:val="left" w:pos="317"/>
              </w:tabs>
              <w:ind w:left="317" w:hanging="317"/>
              <w:rPr>
                <w:rFonts w:asciiTheme="minorHAnsi" w:hAnsiTheme="minorHAnsi"/>
                <w:color w:val="0000FF"/>
                <w:sz w:val="20"/>
                <w:u w:val="single"/>
                <w:lang w:val="ru-RU"/>
              </w:rPr>
            </w:pPr>
            <w:r w:rsidRPr="004E2625">
              <w:rPr>
                <w:rFonts w:asciiTheme="minorHAnsi" w:hAnsiTheme="minorHAnsi"/>
                <w:sz w:val="20"/>
                <w:lang w:val="ru-RU"/>
              </w:rPr>
              <w:t>–</w:t>
            </w:r>
            <w:r w:rsidRPr="004E2625">
              <w:rPr>
                <w:rFonts w:asciiTheme="minorHAnsi" w:hAnsiTheme="minorHAnsi"/>
                <w:sz w:val="20"/>
                <w:lang w:val="ru-RU"/>
              </w:rPr>
              <w:tab/>
            </w:r>
            <w:hyperlink r:id="rId15" w:history="1">
              <w:r w:rsidRPr="004E2625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>Представление Членами МСЭ-Т вкладов</w:t>
              </w:r>
            </w:hyperlink>
            <w:r w:rsidRPr="004E2625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ru-RU"/>
              </w:rPr>
              <w:t>,</w:t>
            </w:r>
            <w:r w:rsidRPr="004E2625">
              <w:rPr>
                <w:rFonts w:asciiTheme="minorHAnsi" w:hAnsiTheme="minorHAnsi"/>
                <w:sz w:val="20"/>
                <w:lang w:val="ru-RU"/>
              </w:rPr>
              <w:t xml:space="preserve"> для которых запрашивается письменный перевод</w:t>
            </w:r>
          </w:p>
        </w:tc>
      </w:tr>
      <w:tr w:rsidR="00CD6E0C" w:rsidRPr="00B97562" w14:paraId="5B2D419C" w14:textId="77777777" w:rsidTr="00E100F8">
        <w:tc>
          <w:tcPr>
            <w:tcW w:w="1980" w:type="dxa"/>
            <w:shd w:val="clear" w:color="auto" w:fill="auto"/>
          </w:tcPr>
          <w:p w14:paraId="0FD3237B" w14:textId="43900846" w:rsidR="00CD6E0C" w:rsidRPr="004E2625" w:rsidRDefault="00CD6E0C" w:rsidP="002A0A05">
            <w:pPr>
              <w:pStyle w:val="TableText"/>
              <w:keepNext/>
              <w:keepLines/>
              <w:rPr>
                <w:rFonts w:asciiTheme="minorHAnsi" w:hAnsiTheme="minorHAnsi"/>
                <w:sz w:val="20"/>
                <w:lang w:val="ru-RU"/>
              </w:rPr>
            </w:pPr>
            <w:r w:rsidRPr="004E2625">
              <w:rPr>
                <w:rFonts w:asciiTheme="minorHAnsi" w:hAnsiTheme="minorHAnsi"/>
                <w:sz w:val="20"/>
                <w:lang w:val="ru-RU"/>
              </w:rPr>
              <w:t>2</w:t>
            </w:r>
            <w:r w:rsidR="001E52F5" w:rsidRPr="004E2625">
              <w:rPr>
                <w:rFonts w:asciiTheme="minorHAnsi" w:hAnsiTheme="minorHAnsi"/>
                <w:sz w:val="20"/>
                <w:lang w:val="ru-RU"/>
              </w:rPr>
              <w:t>5</w:t>
            </w:r>
            <w:r w:rsidRPr="004E2625">
              <w:rPr>
                <w:rFonts w:asciiTheme="minorHAnsi" w:hAnsiTheme="minorHAnsi"/>
                <w:sz w:val="20"/>
                <w:lang w:val="ru-RU"/>
              </w:rPr>
              <w:t xml:space="preserve"> октября 20</w:t>
            </w:r>
            <w:r w:rsidR="001E52F5" w:rsidRPr="004E2625">
              <w:rPr>
                <w:rFonts w:asciiTheme="minorHAnsi" w:hAnsiTheme="minorHAnsi"/>
                <w:sz w:val="20"/>
                <w:lang w:val="ru-RU"/>
              </w:rPr>
              <w:t>22</w:t>
            </w:r>
            <w:r w:rsidRPr="004E2625">
              <w:rPr>
                <w:rFonts w:asciiTheme="minorHAnsi" w:hAnsiTheme="minorHAnsi"/>
                <w:sz w:val="20"/>
                <w:lang w:val="ru-RU"/>
              </w:rPr>
              <w:t> г.</w:t>
            </w:r>
          </w:p>
        </w:tc>
        <w:tc>
          <w:tcPr>
            <w:tcW w:w="7654" w:type="dxa"/>
            <w:shd w:val="clear" w:color="auto" w:fill="auto"/>
          </w:tcPr>
          <w:p w14:paraId="3204D8C9" w14:textId="77777777" w:rsidR="00CD6E0C" w:rsidRPr="004E2625" w:rsidRDefault="00CD6E0C" w:rsidP="002A0A05">
            <w:pPr>
              <w:pStyle w:val="TableText"/>
              <w:keepNext/>
              <w:keepLines/>
              <w:tabs>
                <w:tab w:val="clear" w:pos="284"/>
                <w:tab w:val="clear" w:pos="567"/>
                <w:tab w:val="left" w:pos="317"/>
              </w:tabs>
              <w:ind w:left="317" w:hanging="317"/>
              <w:rPr>
                <w:rFonts w:asciiTheme="minorHAnsi" w:hAnsiTheme="minorHAnsi"/>
                <w:sz w:val="20"/>
                <w:lang w:val="ru-RU"/>
              </w:rPr>
            </w:pPr>
            <w:r w:rsidRPr="004E2625">
              <w:rPr>
                <w:rFonts w:asciiTheme="minorHAnsi" w:hAnsiTheme="minorHAnsi"/>
                <w:sz w:val="20"/>
                <w:lang w:val="ru-RU"/>
              </w:rPr>
              <w:t>–</w:t>
            </w:r>
            <w:r w:rsidRPr="004E2625">
              <w:rPr>
                <w:rFonts w:asciiTheme="minorHAnsi" w:hAnsiTheme="minorHAnsi"/>
                <w:sz w:val="20"/>
                <w:lang w:val="ru-RU"/>
              </w:rPr>
              <w:tab/>
              <w:t xml:space="preserve">Предварительная регистрация (в онлайновой форме через </w:t>
            </w:r>
            <w:hyperlink r:id="rId16" w:history="1">
              <w:r w:rsidRPr="004E2625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>домашнюю страницу Исследовательской комиссии</w:t>
              </w:r>
            </w:hyperlink>
            <w:r w:rsidRPr="004E2625">
              <w:rPr>
                <w:rFonts w:asciiTheme="minorHAnsi" w:hAnsiTheme="minorHAnsi"/>
                <w:sz w:val="20"/>
                <w:lang w:val="ru-RU"/>
              </w:rPr>
              <w:t>)</w:t>
            </w:r>
          </w:p>
          <w:p w14:paraId="7EFD6C36" w14:textId="77777777" w:rsidR="00CD6E0C" w:rsidRPr="004E2625" w:rsidRDefault="00CD6E0C" w:rsidP="002A0A05">
            <w:pPr>
              <w:pStyle w:val="TableText"/>
              <w:keepNext/>
              <w:keepLines/>
              <w:tabs>
                <w:tab w:val="clear" w:pos="284"/>
                <w:tab w:val="clear" w:pos="567"/>
                <w:tab w:val="left" w:pos="317"/>
              </w:tabs>
              <w:ind w:left="317" w:hanging="317"/>
              <w:rPr>
                <w:rFonts w:asciiTheme="minorHAnsi" w:hAnsiTheme="minorHAnsi"/>
                <w:sz w:val="20"/>
                <w:lang w:val="ru-RU"/>
              </w:rPr>
            </w:pPr>
            <w:r w:rsidRPr="004E2625">
              <w:rPr>
                <w:rFonts w:asciiTheme="minorHAnsi" w:hAnsiTheme="minorHAnsi"/>
                <w:sz w:val="20"/>
                <w:lang w:val="ru-RU"/>
              </w:rPr>
              <w:t>–</w:t>
            </w:r>
            <w:r w:rsidRPr="004E2625">
              <w:rPr>
                <w:rFonts w:asciiTheme="minorHAnsi" w:hAnsiTheme="minorHAnsi"/>
                <w:sz w:val="20"/>
                <w:lang w:val="ru-RU"/>
              </w:rPr>
              <w:tab/>
              <w:t xml:space="preserve">Запросы писем для содействия в получении визы (формуляр запроса представлен </w:t>
            </w:r>
            <w:hyperlink r:id="rId17" w:history="1">
              <w:r w:rsidRPr="004E2625">
                <w:rPr>
                  <w:rStyle w:val="Hyperlink"/>
                  <w:rFonts w:asciiTheme="minorHAnsi" w:hAnsiTheme="minorHAnsi"/>
                  <w:sz w:val="20"/>
                  <w:lang w:val="ru-RU"/>
                </w:rPr>
                <w:t>здесь</w:t>
              </w:r>
            </w:hyperlink>
            <w:r w:rsidRPr="004E2625">
              <w:rPr>
                <w:rFonts w:asciiTheme="minorHAnsi" w:hAnsiTheme="minorHAnsi"/>
                <w:sz w:val="20"/>
                <w:lang w:val="ru-RU"/>
              </w:rPr>
              <w:t>)</w:t>
            </w:r>
          </w:p>
        </w:tc>
      </w:tr>
      <w:tr w:rsidR="00CD6E0C" w:rsidRPr="00B97562" w14:paraId="5431CD94" w14:textId="77777777" w:rsidTr="00E100F8">
        <w:tc>
          <w:tcPr>
            <w:tcW w:w="1980" w:type="dxa"/>
            <w:shd w:val="clear" w:color="auto" w:fill="auto"/>
          </w:tcPr>
          <w:p w14:paraId="723AF062" w14:textId="1BD11249" w:rsidR="00CD6E0C" w:rsidRPr="004E2625" w:rsidRDefault="001E52F5" w:rsidP="002A0A05">
            <w:pPr>
              <w:pStyle w:val="TableText"/>
              <w:rPr>
                <w:rFonts w:asciiTheme="minorHAnsi" w:hAnsiTheme="minorHAnsi"/>
                <w:sz w:val="20"/>
                <w:lang w:val="ru-RU"/>
              </w:rPr>
            </w:pPr>
            <w:r w:rsidRPr="004E2625">
              <w:rPr>
                <w:rFonts w:asciiTheme="minorHAnsi" w:hAnsiTheme="minorHAnsi"/>
                <w:sz w:val="20"/>
                <w:lang w:val="ru-RU"/>
              </w:rPr>
              <w:t>1</w:t>
            </w:r>
            <w:r w:rsidR="00CD6E0C" w:rsidRPr="004E2625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4E2625">
              <w:rPr>
                <w:rFonts w:asciiTheme="minorHAnsi" w:hAnsiTheme="minorHAnsi"/>
                <w:sz w:val="20"/>
                <w:lang w:val="ru-RU"/>
              </w:rPr>
              <w:t>ноября</w:t>
            </w:r>
            <w:r w:rsidR="00CD6E0C" w:rsidRPr="004E2625">
              <w:rPr>
                <w:rFonts w:asciiTheme="minorHAnsi" w:hAnsiTheme="minorHAnsi"/>
                <w:sz w:val="20"/>
                <w:lang w:val="ru-RU"/>
              </w:rPr>
              <w:t xml:space="preserve"> 20</w:t>
            </w:r>
            <w:r w:rsidR="00772851" w:rsidRPr="004E2625">
              <w:rPr>
                <w:rFonts w:asciiTheme="minorHAnsi" w:hAnsiTheme="minorHAnsi"/>
                <w:sz w:val="20"/>
                <w:lang w:val="ru-RU"/>
              </w:rPr>
              <w:t>22</w:t>
            </w:r>
            <w:r w:rsidR="00CD6E0C" w:rsidRPr="004E2625">
              <w:rPr>
                <w:rFonts w:asciiTheme="minorHAnsi" w:hAnsiTheme="minorHAnsi"/>
                <w:sz w:val="20"/>
                <w:lang w:val="ru-RU"/>
              </w:rPr>
              <w:t> г.</w:t>
            </w:r>
          </w:p>
        </w:tc>
        <w:tc>
          <w:tcPr>
            <w:tcW w:w="7654" w:type="dxa"/>
            <w:shd w:val="clear" w:color="auto" w:fill="auto"/>
          </w:tcPr>
          <w:p w14:paraId="5A24E353" w14:textId="36F655D4" w:rsidR="00CD6E0C" w:rsidRPr="004E2625" w:rsidRDefault="00CD6E0C" w:rsidP="001E52F5">
            <w:pPr>
              <w:pStyle w:val="TableText"/>
              <w:keepNext/>
              <w:keepLines/>
              <w:tabs>
                <w:tab w:val="clear" w:pos="284"/>
                <w:tab w:val="clear" w:pos="567"/>
                <w:tab w:val="left" w:pos="317"/>
              </w:tabs>
              <w:ind w:left="319" w:hanging="319"/>
              <w:rPr>
                <w:rFonts w:asciiTheme="minorHAnsi" w:hAnsiTheme="minorHAnsi"/>
                <w:sz w:val="20"/>
                <w:lang w:val="ru-RU"/>
              </w:rPr>
            </w:pPr>
            <w:r w:rsidRPr="004E2625">
              <w:rPr>
                <w:rFonts w:asciiTheme="minorHAnsi" w:hAnsiTheme="minorHAnsi"/>
                <w:sz w:val="20"/>
                <w:lang w:val="ru-RU"/>
              </w:rPr>
              <w:t>–</w:t>
            </w:r>
            <w:r w:rsidRPr="004E2625">
              <w:rPr>
                <w:rFonts w:asciiTheme="minorHAnsi" w:hAnsiTheme="minorHAnsi"/>
                <w:sz w:val="20"/>
                <w:lang w:val="ru-RU"/>
              </w:rPr>
              <w:tab/>
            </w:r>
            <w:hyperlink r:id="rId18" w:history="1">
              <w:r w:rsidR="001E52F5" w:rsidRPr="004E2625">
                <w:rPr>
                  <w:rStyle w:val="Hyperlink"/>
                  <w:sz w:val="20"/>
                  <w:lang w:val="ru-RU"/>
                </w:rPr>
                <w:t>Представление вкладов Членами МСЭ-T (с использованием опции "Непосредственное размещение документов")</w:t>
              </w:r>
            </w:hyperlink>
          </w:p>
        </w:tc>
      </w:tr>
    </w:tbl>
    <w:p w14:paraId="7E1817EE" w14:textId="7E33E515" w:rsidR="00CD6E0C" w:rsidRPr="004E2625" w:rsidRDefault="00CD6E0C" w:rsidP="00BB1B25">
      <w:pPr>
        <w:keepNext/>
        <w:spacing w:before="240" w:after="120"/>
        <w:jc w:val="both"/>
        <w:rPr>
          <w:lang w:val="ru-RU"/>
        </w:rPr>
      </w:pPr>
      <w:r w:rsidRPr="004E2625">
        <w:rPr>
          <w:rFonts w:cstheme="majorBidi"/>
          <w:color w:val="000000"/>
          <w:lang w:val="ru-RU"/>
        </w:rPr>
        <w:t>Желаю вам плодотворн</w:t>
      </w:r>
      <w:r w:rsidR="0043484D" w:rsidRPr="004E2625">
        <w:rPr>
          <w:rFonts w:cstheme="majorBidi"/>
          <w:color w:val="000000"/>
          <w:lang w:val="ru-RU"/>
        </w:rPr>
        <w:t>ых</w:t>
      </w:r>
      <w:r w:rsidRPr="004E2625">
        <w:rPr>
          <w:rFonts w:cstheme="majorBidi"/>
          <w:color w:val="000000"/>
          <w:lang w:val="ru-RU"/>
        </w:rPr>
        <w:t xml:space="preserve"> и приятн</w:t>
      </w:r>
      <w:r w:rsidR="0043484D" w:rsidRPr="004E2625">
        <w:rPr>
          <w:rFonts w:cstheme="majorBidi"/>
          <w:color w:val="000000"/>
          <w:lang w:val="ru-RU"/>
        </w:rPr>
        <w:t>ых</w:t>
      </w:r>
      <w:r w:rsidRPr="004E2625">
        <w:rPr>
          <w:rFonts w:cstheme="majorBidi"/>
          <w:color w:val="000000"/>
          <w:lang w:val="ru-RU"/>
        </w:rPr>
        <w:t xml:space="preserve"> собрани</w:t>
      </w:r>
      <w:r w:rsidR="0043484D" w:rsidRPr="004E2625">
        <w:rPr>
          <w:rFonts w:cstheme="majorBidi"/>
          <w:color w:val="000000"/>
          <w:lang w:val="ru-RU"/>
        </w:rPr>
        <w:t>й</w:t>
      </w:r>
      <w:r w:rsidRPr="004E2625">
        <w:rPr>
          <w:lang w:val="ru-RU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404"/>
      </w:tblGrid>
      <w:tr w:rsidR="00CD6E0C" w:rsidRPr="004E2625" w14:paraId="7A234936" w14:textId="77777777" w:rsidTr="002A0A05">
        <w:trPr>
          <w:cantSplit/>
          <w:trHeight w:val="1955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</w:tcPr>
          <w:p w14:paraId="343BABDA" w14:textId="62D7D63C" w:rsidR="00BB1B25" w:rsidRDefault="00BB1B25" w:rsidP="00BB1B25">
            <w:pPr>
              <w:ind w:left="-108"/>
              <w:rPr>
                <w:lang w:val="ru-RU"/>
              </w:rPr>
            </w:pPr>
            <w:r w:rsidRPr="004E2625">
              <w:rPr>
                <w:lang w:val="ru-RU"/>
              </w:rPr>
              <w:t xml:space="preserve">С уважением, </w:t>
            </w:r>
          </w:p>
          <w:p w14:paraId="06E61084" w14:textId="0D429FC1" w:rsidR="00CD6E0C" w:rsidRPr="004E2625" w:rsidRDefault="007F0EA4" w:rsidP="00B97562">
            <w:pPr>
              <w:spacing w:before="960" w:after="360"/>
              <w:ind w:left="-108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76FEF253" wp14:editId="25696AD5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126364</wp:posOffset>
                  </wp:positionV>
                  <wp:extent cx="763802" cy="409575"/>
                  <wp:effectExtent l="0" t="0" r="0" b="0"/>
                  <wp:wrapNone/>
                  <wp:docPr id="3" name="Picture 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logo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91" cy="41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CD6E0C" w:rsidRPr="004E2625">
              <w:rPr>
                <w:rFonts w:asciiTheme="minorHAnsi" w:hAnsiTheme="minorHAnsi"/>
                <w:szCs w:val="22"/>
                <w:lang w:val="ru-RU"/>
              </w:rPr>
              <w:t>Чхе</w:t>
            </w:r>
            <w:proofErr w:type="spellEnd"/>
            <w:r w:rsidR="00CD6E0C" w:rsidRPr="004E2625">
              <w:rPr>
                <w:rFonts w:asciiTheme="minorHAnsi" w:hAnsiTheme="minorHAnsi"/>
                <w:szCs w:val="22"/>
                <w:lang w:val="ru-RU"/>
              </w:rPr>
              <w:t xml:space="preserve"> </w:t>
            </w:r>
            <w:proofErr w:type="spellStart"/>
            <w:r w:rsidR="00CD6E0C" w:rsidRPr="004E2625">
              <w:rPr>
                <w:rFonts w:asciiTheme="minorHAnsi" w:hAnsiTheme="minorHAnsi"/>
                <w:szCs w:val="22"/>
                <w:lang w:val="ru-RU"/>
              </w:rPr>
              <w:t>Суб</w:t>
            </w:r>
            <w:proofErr w:type="spellEnd"/>
            <w:r w:rsidR="00CD6E0C" w:rsidRPr="004E2625">
              <w:rPr>
                <w:rFonts w:asciiTheme="minorHAnsi" w:hAnsiTheme="minorHAnsi"/>
                <w:szCs w:val="22"/>
                <w:lang w:val="ru-RU"/>
              </w:rPr>
              <w:t xml:space="preserve"> Ли</w:t>
            </w:r>
            <w:r w:rsidR="00CD6E0C" w:rsidRPr="004E2625">
              <w:rPr>
                <w:rFonts w:asciiTheme="minorHAnsi" w:hAnsiTheme="minorHAnsi"/>
                <w:szCs w:val="22"/>
                <w:lang w:val="ru-RU"/>
              </w:rPr>
              <w:br/>
              <w:t>Директор Бюро</w:t>
            </w:r>
            <w:r w:rsidR="00CD6E0C" w:rsidRPr="004E2625">
              <w:rPr>
                <w:rFonts w:asciiTheme="minorHAnsi" w:hAnsiTheme="minorHAnsi"/>
                <w:szCs w:val="22"/>
                <w:lang w:val="ru-RU"/>
              </w:rPr>
              <w:br/>
              <w:t>стандартизации электросвязи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143ADF" w14:textId="5FED166C" w:rsidR="00CD6E0C" w:rsidRPr="004E2625" w:rsidRDefault="00BB1B25" w:rsidP="002A0A05">
            <w:pPr>
              <w:spacing w:before="0"/>
              <w:ind w:left="113" w:right="113"/>
              <w:jc w:val="center"/>
              <w:rPr>
                <w:lang w:val="ru-RU"/>
              </w:rPr>
            </w:pPr>
            <w:r w:rsidRPr="00654254">
              <w:rPr>
                <w:rFonts w:eastAsia="SimSun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25820FB1" wp14:editId="09A0C6B5">
                  <wp:extent cx="1113576" cy="1113576"/>
                  <wp:effectExtent l="0" t="0" r="0" b="0"/>
                  <wp:docPr id="54" name="Picture 54" descr="This QR code redirects to the latest meeeting information at:&#10;http://handle.itu.int/11.1002/groups/sg1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:\TSBDOC\2017-2020\Working_methods\Handle_IDs\Handle-IDs_per_group\SG13\Unitag_QRCode_148708932550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698" r="9698"/>
                          <a:stretch/>
                        </pic:blipFill>
                        <pic:spPr bwMode="auto"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6E0C" w:rsidRPr="004E2625">
              <w:rPr>
                <w:rFonts w:eastAsia="SimSun" w:cs="Arial"/>
                <w:sz w:val="16"/>
                <w:szCs w:val="16"/>
                <w:lang w:val="ru-RU" w:eastAsia="zh-CN"/>
              </w:rPr>
              <w:t xml:space="preserve"> </w:t>
            </w:r>
            <w:r w:rsidR="00CD6E0C" w:rsidRPr="004E2625">
              <w:rPr>
                <w:rFonts w:asciiTheme="minorHAnsi" w:eastAsia="SimSun" w:hAnsiTheme="minorHAnsi" w:cs="Arial"/>
                <w:sz w:val="18"/>
                <w:szCs w:val="18"/>
                <w:lang w:val="ru-RU" w:eastAsia="zh-CN"/>
              </w:rPr>
              <w:t>ИК13 МСЭ-T</w:t>
            </w:r>
          </w:p>
        </w:tc>
      </w:tr>
      <w:tr w:rsidR="00CD6E0C" w:rsidRPr="004E2625" w14:paraId="4A2538F4" w14:textId="77777777" w:rsidTr="002A0A05">
        <w:trPr>
          <w:cantSplit/>
          <w:trHeight w:val="227"/>
        </w:trPr>
        <w:tc>
          <w:tcPr>
            <w:tcW w:w="7230" w:type="dxa"/>
            <w:vMerge/>
            <w:tcBorders>
              <w:right w:val="single" w:sz="4" w:space="0" w:color="auto"/>
            </w:tcBorders>
          </w:tcPr>
          <w:p w14:paraId="36BC9268" w14:textId="77777777" w:rsidR="00CD6E0C" w:rsidRPr="004E2625" w:rsidRDefault="00CD6E0C" w:rsidP="002A0A05">
            <w:pPr>
              <w:spacing w:before="480"/>
              <w:rPr>
                <w:lang w:val="ru-RU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7EF" w14:textId="77777777" w:rsidR="00CD6E0C" w:rsidRPr="004E2625" w:rsidRDefault="00CD6E0C" w:rsidP="002A0A05">
            <w:pPr>
              <w:spacing w:before="0"/>
              <w:jc w:val="center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4E2625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Последняя информация </w:t>
            </w:r>
            <w:r w:rsidRPr="004E2625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>о собрании</w:t>
            </w:r>
          </w:p>
        </w:tc>
      </w:tr>
    </w:tbl>
    <w:p w14:paraId="1106CFAC" w14:textId="22C5E894" w:rsidR="00CD6E0C" w:rsidRPr="004E2625" w:rsidRDefault="00CD6E0C" w:rsidP="00CD6E0C">
      <w:pPr>
        <w:spacing w:before="1440"/>
        <w:rPr>
          <w:lang w:val="ru-RU"/>
        </w:rPr>
      </w:pPr>
      <w:r w:rsidRPr="004E2625">
        <w:rPr>
          <w:b/>
          <w:bCs/>
          <w:lang w:val="ru-RU"/>
        </w:rPr>
        <w:t>Приложения</w:t>
      </w:r>
      <w:r w:rsidRPr="004E2625">
        <w:rPr>
          <w:lang w:val="ru-RU"/>
        </w:rPr>
        <w:t>: 2</w:t>
      </w:r>
    </w:p>
    <w:p w14:paraId="4D59A398" w14:textId="77777777" w:rsidR="00CD6E0C" w:rsidRPr="004E2625" w:rsidRDefault="00CD6E0C" w:rsidP="00CD6E0C">
      <w:pPr>
        <w:rPr>
          <w:rFonts w:asciiTheme="minorHAnsi" w:hAnsiTheme="minorHAnsi"/>
          <w:szCs w:val="22"/>
          <w:lang w:val="ru-RU"/>
        </w:rPr>
      </w:pPr>
      <w:r w:rsidRPr="004E2625">
        <w:rPr>
          <w:lang w:val="ru-RU"/>
        </w:rPr>
        <w:br w:type="page"/>
      </w:r>
    </w:p>
    <w:p w14:paraId="76D83C36" w14:textId="77777777" w:rsidR="006A25CA" w:rsidRPr="004E2625" w:rsidRDefault="006A25CA" w:rsidP="006A25CA">
      <w:pPr>
        <w:pStyle w:val="AnnexNo"/>
        <w:rPr>
          <w:b/>
          <w:bCs/>
          <w:sz w:val="22"/>
          <w:szCs w:val="22"/>
          <w:lang w:val="ru-RU"/>
        </w:rPr>
      </w:pPr>
      <w:r w:rsidRPr="004E2625">
        <w:rPr>
          <w:lang w:val="ru-RU"/>
        </w:rPr>
        <w:lastRenderedPageBreak/>
        <w:t>ПРИЛОЖЕНИЕ A</w:t>
      </w:r>
    </w:p>
    <w:p w14:paraId="608ADAAD" w14:textId="77777777" w:rsidR="006A25CA" w:rsidRPr="004E2625" w:rsidRDefault="006A25CA" w:rsidP="006A25CA">
      <w:pPr>
        <w:pStyle w:val="Annextitle0"/>
        <w:rPr>
          <w:lang w:val="ru-RU"/>
        </w:rPr>
      </w:pPr>
      <w:bookmarkStart w:id="1" w:name="lt_pId073"/>
      <w:r w:rsidRPr="004E2625">
        <w:rPr>
          <w:lang w:val="ru-RU"/>
        </w:rPr>
        <w:t>Практическая информация о собрани</w:t>
      </w:r>
      <w:bookmarkEnd w:id="1"/>
      <w:r w:rsidRPr="004E2625">
        <w:rPr>
          <w:lang w:val="ru-RU"/>
        </w:rPr>
        <w:t>и</w:t>
      </w:r>
    </w:p>
    <w:p w14:paraId="49F410D0" w14:textId="77777777" w:rsidR="006A25CA" w:rsidRPr="00BB1B25" w:rsidRDefault="006A25CA" w:rsidP="004E2625">
      <w:pPr>
        <w:pStyle w:val="Annextitle0"/>
        <w:rPr>
          <w:lang w:val="ru-RU"/>
        </w:rPr>
      </w:pPr>
      <w:r w:rsidRPr="00BB1B25">
        <w:rPr>
          <w:lang w:val="ru-RU"/>
        </w:rPr>
        <w:t>Методы и средства работы</w:t>
      </w:r>
    </w:p>
    <w:p w14:paraId="0B35B617" w14:textId="4378CC69" w:rsidR="006A25CA" w:rsidRPr="004E2625" w:rsidRDefault="006A25CA" w:rsidP="004E2625">
      <w:pPr>
        <w:pStyle w:val="Normalaftertitle"/>
        <w:rPr>
          <w:rFonts w:eastAsia="SimSun"/>
          <w:lang w:val="ru-RU" w:eastAsia="zh-CN"/>
        </w:rPr>
      </w:pPr>
      <w:r w:rsidRPr="004E2625">
        <w:rPr>
          <w:rFonts w:eastAsia="SimSun"/>
          <w:b/>
          <w:bCs/>
          <w:lang w:val="ru-RU" w:eastAsia="zh-CN"/>
        </w:rPr>
        <w:t>ПРЕДСТАВЛЕНИЕ ДОКУМЕНТОВ И ДОСТУП К ДОКУМЕНТАМ</w:t>
      </w:r>
      <w:r w:rsidRPr="004E2625">
        <w:rPr>
          <w:rFonts w:eastAsia="SimSun"/>
          <w:lang w:val="ru-RU" w:eastAsia="zh-CN"/>
        </w:rPr>
        <w:t>:</w:t>
      </w:r>
      <w:r w:rsidRPr="004E2625">
        <w:rPr>
          <w:rFonts w:eastAsia="SimSun"/>
          <w:b/>
          <w:bCs/>
          <w:lang w:val="ru-RU" w:eastAsia="zh-CN"/>
        </w:rPr>
        <w:t xml:space="preserve"> </w:t>
      </w:r>
      <w:r w:rsidRPr="004E2625">
        <w:rPr>
          <w:color w:val="000000"/>
          <w:lang w:val="ru-RU"/>
        </w:rPr>
        <w:t>Работа собраний будет проходить на безбумажной основе</w:t>
      </w:r>
      <w:r w:rsidRPr="004E2625">
        <w:rPr>
          <w:rFonts w:eastAsia="SimSun"/>
          <w:lang w:val="ru-RU" w:eastAsia="zh-CN"/>
        </w:rPr>
        <w:t xml:space="preserve">. Вклады Членов следует представлять, используя </w:t>
      </w:r>
      <w:hyperlink r:id="rId21" w:history="1">
        <w:r w:rsidRPr="004E2625">
          <w:rPr>
            <w:rStyle w:val="Hyperlink"/>
            <w:rFonts w:asciiTheme="minorHAnsi" w:hAnsiTheme="minorHAnsi"/>
            <w:szCs w:val="22"/>
            <w:lang w:val="ru-RU"/>
          </w:rPr>
          <w:t>непосредственное размещение документов</w:t>
        </w:r>
      </w:hyperlink>
      <w:r w:rsidRPr="004E2625">
        <w:rPr>
          <w:rFonts w:eastAsia="SimSun"/>
          <w:lang w:val="ru-RU" w:eastAsia="zh-CN"/>
        </w:rPr>
        <w:t xml:space="preserve">; проекты временных документов следует представлять по электронной почте в секретариат исследовательских комиссий, используя </w:t>
      </w:r>
      <w:hyperlink r:id="rId22" w:history="1">
        <w:r w:rsidRPr="004E2625">
          <w:rPr>
            <w:rStyle w:val="Hyperlink"/>
            <w:rFonts w:asciiTheme="minorHAnsi" w:eastAsia="SimSun" w:hAnsiTheme="minorHAnsi"/>
            <w:szCs w:val="22"/>
            <w:lang w:val="ru-RU" w:eastAsia="zh-CN"/>
          </w:rPr>
          <w:t>соответствующий шаблон</w:t>
        </w:r>
      </w:hyperlink>
      <w:r w:rsidRPr="004E2625">
        <w:rPr>
          <w:rFonts w:eastAsia="SimSun"/>
          <w:lang w:val="ru-RU" w:eastAsia="zh-CN"/>
        </w:rPr>
        <w:t>. Доступ к документам собрания предоставляется с домашней страницы исследовательской комиссии и ограничен Членами МСЭ-Т/</w:t>
      </w:r>
      <w:hyperlink r:id="rId23" w:history="1">
        <w:r w:rsidRPr="004E2625">
          <w:rPr>
            <w:rStyle w:val="Hyperlink"/>
            <w:rFonts w:asciiTheme="minorHAnsi" w:eastAsia="SimSun" w:hAnsiTheme="minorHAnsi"/>
            <w:szCs w:val="22"/>
            <w:lang w:val="ru-RU" w:eastAsia="zh-CN"/>
          </w:rPr>
          <w:t>обладателями учетных записей TIES</w:t>
        </w:r>
      </w:hyperlink>
      <w:r w:rsidRPr="004E2625">
        <w:rPr>
          <w:rFonts w:eastAsia="SimSun"/>
          <w:lang w:val="ru-RU" w:eastAsia="zh-CN"/>
        </w:rPr>
        <w:t xml:space="preserve">. </w:t>
      </w:r>
    </w:p>
    <w:p w14:paraId="0C46B057" w14:textId="6246668C" w:rsidR="006A25CA" w:rsidRPr="004E2625" w:rsidRDefault="006A25CA" w:rsidP="004E2625">
      <w:pPr>
        <w:rPr>
          <w:rFonts w:asciiTheme="minorHAnsi" w:eastAsia="SimSun" w:hAnsiTheme="minorHAnsi"/>
          <w:lang w:val="ru-RU" w:eastAsia="zh-CN"/>
        </w:rPr>
      </w:pPr>
      <w:r w:rsidRPr="004E2625">
        <w:rPr>
          <w:b/>
          <w:bCs/>
          <w:lang w:val="ru-RU"/>
        </w:rPr>
        <w:t>РАБОЧИЙ ЯЗЫК</w:t>
      </w:r>
      <w:r w:rsidRPr="004E2625">
        <w:rPr>
          <w:lang w:val="ru-RU"/>
        </w:rPr>
        <w:t>: Собрания</w:t>
      </w:r>
      <w:r w:rsidR="00DC03BF" w:rsidRPr="004E2625">
        <w:rPr>
          <w:lang w:val="ru-RU"/>
        </w:rPr>
        <w:t xml:space="preserve"> будут </w:t>
      </w:r>
      <w:r w:rsidRPr="004E2625">
        <w:rPr>
          <w:lang w:val="ru-RU"/>
        </w:rPr>
        <w:t>провод</w:t>
      </w:r>
      <w:r w:rsidR="00DC03BF" w:rsidRPr="004E2625">
        <w:rPr>
          <w:lang w:val="ru-RU"/>
        </w:rPr>
        <w:t>иться</w:t>
      </w:r>
      <w:r w:rsidRPr="004E2625">
        <w:rPr>
          <w:lang w:val="ru-RU"/>
        </w:rPr>
        <w:t xml:space="preserve"> только на английском </w:t>
      </w:r>
      <w:r w:rsidRPr="00BB1B25">
        <w:rPr>
          <w:lang w:val="ru-RU"/>
        </w:rPr>
        <w:t>языке</w:t>
      </w:r>
      <w:r w:rsidR="00DC03BF" w:rsidRPr="00BB1B25">
        <w:rPr>
          <w:lang w:val="ru-RU"/>
        </w:rPr>
        <w:t xml:space="preserve"> без устного перевода</w:t>
      </w:r>
      <w:r w:rsidRPr="004E2625">
        <w:rPr>
          <w:lang w:val="ru-RU"/>
        </w:rPr>
        <w:t>.</w:t>
      </w:r>
    </w:p>
    <w:p w14:paraId="269756A4" w14:textId="5D7961CF" w:rsidR="006A25CA" w:rsidRPr="004E2625" w:rsidRDefault="006A25CA" w:rsidP="00841899">
      <w:pPr>
        <w:rPr>
          <w:lang w:val="ru-RU"/>
        </w:rPr>
      </w:pPr>
      <w:r w:rsidRPr="004E2625">
        <w:rPr>
          <w:lang w:val="ru-RU"/>
        </w:rPr>
        <w:t xml:space="preserve">Во всех конференц-залах МСЭ имеются средства </w:t>
      </w:r>
      <w:r w:rsidRPr="004E2625">
        <w:rPr>
          <w:b/>
          <w:bCs/>
          <w:lang w:val="ru-RU"/>
        </w:rPr>
        <w:t>БЕСПРОВОДНОЙ ЛВС</w:t>
      </w:r>
      <w:r w:rsidRPr="004E2625">
        <w:rPr>
          <w:lang w:val="ru-RU"/>
        </w:rPr>
        <w:t xml:space="preserve">, которыми смогут воспользоваться </w:t>
      </w:r>
      <w:r w:rsidRPr="00D11265">
        <w:rPr>
          <w:lang w:val="ru-RU"/>
        </w:rPr>
        <w:t>делегаты. Подробная</w:t>
      </w:r>
      <w:r w:rsidRPr="004E2625">
        <w:rPr>
          <w:lang w:val="ru-RU"/>
        </w:rPr>
        <w:t xml:space="preserve"> информация представлена на месте и на веб-сайте МСЭ-Т (</w:t>
      </w:r>
      <w:hyperlink r:id="rId24" w:history="1">
        <w:r w:rsidRPr="004E2625">
          <w:rPr>
            <w:rStyle w:val="Hyperlink"/>
            <w:rFonts w:asciiTheme="minorHAnsi" w:hAnsiTheme="minorHAnsi"/>
            <w:szCs w:val="22"/>
            <w:lang w:val="ru-RU"/>
          </w:rPr>
          <w:t>https://www.itu.int/en/ITU-T/ewm/Pages/ITU-Internet-Printer-Services.aspx</w:t>
        </w:r>
      </w:hyperlink>
      <w:r w:rsidRPr="004E2625">
        <w:rPr>
          <w:lang w:val="ru-RU"/>
        </w:rPr>
        <w:t xml:space="preserve">). </w:t>
      </w:r>
    </w:p>
    <w:p w14:paraId="16E39398" w14:textId="77777777" w:rsidR="006A25CA" w:rsidRPr="004E2625" w:rsidRDefault="006A25CA" w:rsidP="00841899">
      <w:pPr>
        <w:rPr>
          <w:rFonts w:eastAsia="SimSun"/>
          <w:lang w:val="ru-RU" w:eastAsia="zh-CN"/>
        </w:rPr>
      </w:pPr>
      <w:r w:rsidRPr="004E2625">
        <w:rPr>
          <w:b/>
          <w:bCs/>
          <w:lang w:val="ru-RU"/>
        </w:rPr>
        <w:t>ЯЧЕЙКИ С ЭЛЕКТРОННЫМ ЗАМКОМ</w:t>
      </w:r>
      <w:r w:rsidRPr="004E2625">
        <w:rPr>
          <w:rFonts w:eastAsia="SimSun"/>
          <w:lang w:val="ru-RU" w:eastAsia="zh-CN"/>
        </w:rPr>
        <w:t xml:space="preserve"> доступны на протяжении собрания. </w:t>
      </w:r>
      <w:r w:rsidRPr="004E2625">
        <w:rPr>
          <w:lang w:val="ru-RU"/>
        </w:rPr>
        <w:t>Открыть и закрыть ячейку вы можете, используя свой электронный пропуск в МСЭ-Т с функцией RFID</w:t>
      </w:r>
      <w:r w:rsidRPr="004E2625">
        <w:rPr>
          <w:rFonts w:eastAsia="SimSun"/>
          <w:lang w:val="ru-RU" w:eastAsia="zh-CN"/>
        </w:rPr>
        <w:t>. Ячейки с электронным замком расположены непосредственно за зоной регистрации на</w:t>
      </w:r>
      <w:r w:rsidRPr="004E2625">
        <w:rPr>
          <w:lang w:val="ru-RU"/>
        </w:rPr>
        <w:t xml:space="preserve"> цокольном (</w:t>
      </w:r>
      <w:proofErr w:type="spellStart"/>
      <w:r w:rsidRPr="004E2625">
        <w:rPr>
          <w:lang w:val="ru-RU"/>
        </w:rPr>
        <w:t>ground</w:t>
      </w:r>
      <w:proofErr w:type="spellEnd"/>
      <w:r w:rsidRPr="004E2625">
        <w:rPr>
          <w:lang w:val="ru-RU"/>
        </w:rPr>
        <w:t xml:space="preserve">) этаже </w:t>
      </w:r>
      <w:hyperlink r:id="rId25" w:history="1">
        <w:r w:rsidRPr="004E2625">
          <w:rPr>
            <w:rStyle w:val="Hyperlink"/>
            <w:rFonts w:asciiTheme="minorHAnsi" w:hAnsiTheme="minorHAnsi"/>
            <w:szCs w:val="22"/>
            <w:lang w:val="ru-RU"/>
          </w:rPr>
          <w:t>здания "</w:t>
        </w:r>
        <w:proofErr w:type="spellStart"/>
        <w:r w:rsidRPr="004E2625">
          <w:rPr>
            <w:rStyle w:val="Hyperlink"/>
            <w:rFonts w:asciiTheme="minorHAnsi" w:hAnsiTheme="minorHAnsi"/>
            <w:szCs w:val="22"/>
            <w:lang w:val="ru-RU"/>
          </w:rPr>
          <w:t>Монбрийан</w:t>
        </w:r>
        <w:proofErr w:type="spellEnd"/>
        <w:r w:rsidRPr="004E2625">
          <w:rPr>
            <w:rStyle w:val="Hyperlink"/>
            <w:rFonts w:asciiTheme="minorHAnsi" w:hAnsiTheme="minorHAnsi"/>
            <w:szCs w:val="22"/>
            <w:lang w:val="ru-RU"/>
          </w:rPr>
          <w:t>"</w:t>
        </w:r>
      </w:hyperlink>
      <w:r w:rsidRPr="004E2625">
        <w:rPr>
          <w:rFonts w:eastAsia="SimSun"/>
          <w:lang w:val="ru-RU" w:eastAsia="zh-CN"/>
        </w:rPr>
        <w:t>.</w:t>
      </w:r>
    </w:p>
    <w:p w14:paraId="33A1E2AB" w14:textId="7906B933" w:rsidR="006A25CA" w:rsidRPr="004E2625" w:rsidRDefault="006A25CA" w:rsidP="006A25CA">
      <w:pPr>
        <w:jc w:val="both"/>
        <w:rPr>
          <w:rFonts w:asciiTheme="minorHAnsi" w:hAnsiTheme="minorHAnsi"/>
          <w:szCs w:val="22"/>
          <w:lang w:val="ru-RU"/>
        </w:rPr>
      </w:pPr>
      <w:r w:rsidRPr="004E2625">
        <w:rPr>
          <w:rFonts w:asciiTheme="minorHAnsi" w:hAnsiTheme="minorHAnsi"/>
          <w:b/>
          <w:bCs/>
          <w:szCs w:val="22"/>
          <w:lang w:val="ru-RU"/>
        </w:rPr>
        <w:t>ПРИНТЕРЫ</w:t>
      </w:r>
      <w:r w:rsidRPr="004E2625">
        <w:rPr>
          <w:rFonts w:asciiTheme="minorHAnsi" w:hAnsiTheme="minorHAnsi"/>
          <w:szCs w:val="22"/>
          <w:lang w:val="ru-RU"/>
        </w:rPr>
        <w:t xml:space="preserve"> </w:t>
      </w:r>
      <w:r w:rsidRPr="004E2625">
        <w:rPr>
          <w:rFonts w:asciiTheme="minorHAnsi" w:hAnsiTheme="minorHAnsi"/>
          <w:color w:val="000000"/>
          <w:szCs w:val="22"/>
          <w:lang w:val="ru-RU"/>
        </w:rPr>
        <w:t xml:space="preserve">расположены в зонах отдыха для делегатов и вблизи всех </w:t>
      </w:r>
      <w:hyperlink r:id="rId26" w:history="1">
        <w:r w:rsidRPr="004E2625">
          <w:rPr>
            <w:rStyle w:val="Hyperlink"/>
            <w:rFonts w:asciiTheme="minorHAnsi" w:hAnsiTheme="minorHAnsi"/>
            <w:szCs w:val="22"/>
            <w:lang w:val="ru-RU"/>
          </w:rPr>
          <w:t>основных залов заседаний</w:t>
        </w:r>
      </w:hyperlink>
      <w:r w:rsidRPr="004E2625">
        <w:rPr>
          <w:rFonts w:asciiTheme="minorHAnsi" w:hAnsiTheme="minorHAnsi"/>
          <w:szCs w:val="22"/>
          <w:lang w:val="ru-RU"/>
        </w:rPr>
        <w:t xml:space="preserve">. </w:t>
      </w:r>
      <w:r w:rsidRPr="004E2625">
        <w:rPr>
          <w:rFonts w:asciiTheme="minorHAnsi" w:hAnsiTheme="minorHAnsi"/>
          <w:color w:val="000000"/>
          <w:szCs w:val="22"/>
          <w:lang w:val="ru-RU"/>
        </w:rPr>
        <w:t xml:space="preserve">Чтобы избежать необходимости устанавливать драйверы на компьютеры делегатов, документы можно распечатать "электронным путем", направив их по электронной почте на желаемый принтер. </w:t>
      </w:r>
      <w:r w:rsidRPr="004E2625">
        <w:rPr>
          <w:rFonts w:asciiTheme="minorHAnsi" w:hAnsiTheme="minorHAnsi"/>
          <w:szCs w:val="22"/>
          <w:lang w:val="ru-RU"/>
        </w:rPr>
        <w:t xml:space="preserve">Подробности: </w:t>
      </w:r>
      <w:hyperlink r:id="rId27" w:history="1">
        <w:r w:rsidRPr="004E2625">
          <w:rPr>
            <w:rStyle w:val="Hyperlink"/>
            <w:lang w:val="ru-RU"/>
          </w:rPr>
          <w:t>https://itu.int/go/e-print</w:t>
        </w:r>
      </w:hyperlink>
      <w:r w:rsidRPr="004E2625">
        <w:rPr>
          <w:rFonts w:asciiTheme="minorHAnsi" w:hAnsiTheme="minorHAnsi"/>
          <w:szCs w:val="22"/>
          <w:lang w:val="ru-RU"/>
        </w:rPr>
        <w:t>.</w:t>
      </w:r>
    </w:p>
    <w:p w14:paraId="648199A7" w14:textId="28C97C1C" w:rsidR="006A25CA" w:rsidRPr="004E2625" w:rsidRDefault="006A25CA" w:rsidP="00841899">
      <w:pPr>
        <w:rPr>
          <w:lang w:val="ru-RU"/>
        </w:rPr>
      </w:pPr>
      <w:r w:rsidRPr="004E2625">
        <w:rPr>
          <w:b/>
          <w:bCs/>
          <w:lang w:val="ru-RU"/>
        </w:rPr>
        <w:t>ПОРТАТИВНЫЕ КОМПЬЮТЕРЫ ДЛЯ ВРЕМЕННОГО ПОЛЬЗОВАНИЯ</w:t>
      </w:r>
      <w:r w:rsidRPr="004E2625">
        <w:rPr>
          <w:lang w:val="ru-RU"/>
        </w:rPr>
        <w:t xml:space="preserve"> для делегатов можно получить в Службе помощи МСЭ (</w:t>
      </w:r>
      <w:hyperlink r:id="rId28" w:history="1">
        <w:r w:rsidRPr="004E2625">
          <w:rPr>
            <w:rStyle w:val="Hyperlink"/>
            <w:rFonts w:asciiTheme="minorHAnsi" w:hAnsiTheme="minorHAnsi"/>
            <w:szCs w:val="22"/>
            <w:lang w:val="ru-RU"/>
          </w:rPr>
          <w:t>servicedesk@itu.int</w:t>
        </w:r>
      </w:hyperlink>
      <w:r w:rsidRPr="004E2625">
        <w:rPr>
          <w:lang w:val="ru-RU"/>
        </w:rPr>
        <w:t>); они предоставляются по принципу "первым пришел – первым обслужен".</w:t>
      </w:r>
    </w:p>
    <w:p w14:paraId="71D3512D" w14:textId="38935FAA" w:rsidR="006A25CA" w:rsidRPr="004E2625" w:rsidRDefault="006A25CA" w:rsidP="00841899">
      <w:pPr>
        <w:rPr>
          <w:lang w:val="ru-RU"/>
        </w:rPr>
      </w:pPr>
      <w:r w:rsidRPr="004E2625">
        <w:rPr>
          <w:b/>
          <w:bCs/>
          <w:lang w:val="ru-RU"/>
        </w:rPr>
        <w:t>ИНТЕРАКТИВНОЕ ДИСТАНЦИОННОЕ УЧАСТИЕ</w:t>
      </w:r>
      <w:r w:rsidRPr="004E2625">
        <w:rPr>
          <w:lang w:val="ru-RU"/>
        </w:rPr>
        <w:t xml:space="preserve">: </w:t>
      </w:r>
      <w:r w:rsidR="00DC03BF" w:rsidRPr="004E2625">
        <w:rPr>
          <w:lang w:val="ru-RU"/>
        </w:rPr>
        <w:t>Д</w:t>
      </w:r>
      <w:r w:rsidRPr="004E2625">
        <w:rPr>
          <w:lang w:val="ru-RU"/>
        </w:rPr>
        <w:t>истанционное участие будет обеспечиваться по принципу "максимальных усилий". Для получения удаленного доступа делегаты должны пройти регистрацию 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сессий.</w:t>
      </w:r>
    </w:p>
    <w:p w14:paraId="5AF08C35" w14:textId="3A60D9B8" w:rsidR="006A25CA" w:rsidRPr="004E2625" w:rsidRDefault="001637EA" w:rsidP="006A25CA">
      <w:pPr>
        <w:pStyle w:val="AnnexTitle"/>
        <w:spacing w:before="360" w:after="120"/>
        <w:rPr>
          <w:lang w:val="ru-RU"/>
        </w:rPr>
      </w:pPr>
      <w:r w:rsidRPr="004E2625">
        <w:rPr>
          <w:lang w:val="ru-RU"/>
        </w:rPr>
        <w:t xml:space="preserve">ПРЕДВАРИТЕЛЬНАЯ РЕГИСТРАЦИЯ </w:t>
      </w:r>
      <w:r w:rsidRPr="004E2625">
        <w:rPr>
          <w:bCs/>
          <w:lang w:val="ru-RU"/>
        </w:rPr>
        <w:t>И ВИЗОВАЯ ПОДДЕРЖКА</w:t>
      </w:r>
    </w:p>
    <w:p w14:paraId="3F7DE067" w14:textId="34C63030" w:rsidR="00FA60EF" w:rsidRPr="004E2625" w:rsidRDefault="006A25CA" w:rsidP="00841899">
      <w:pPr>
        <w:rPr>
          <w:lang w:val="ru-RU"/>
        </w:rPr>
      </w:pPr>
      <w:r w:rsidRPr="004E2625">
        <w:rPr>
          <w:b/>
          <w:bCs/>
          <w:lang w:val="ru-RU"/>
        </w:rPr>
        <w:t>ПРЕДВАРИТЕЛЬНАЯ РЕГИСТРАЦИЯ</w:t>
      </w:r>
      <w:r w:rsidR="00FA60EF" w:rsidRPr="004E2625">
        <w:rPr>
          <w:rFonts w:asciiTheme="minorHAnsi" w:hAnsiTheme="minorHAnsi"/>
          <w:szCs w:val="24"/>
          <w:lang w:val="ru-RU"/>
        </w:rPr>
        <w:t xml:space="preserve"> </w:t>
      </w:r>
      <w:r w:rsidR="00FA60EF" w:rsidRPr="004E2625">
        <w:rPr>
          <w:lang w:val="ru-RU"/>
        </w:rPr>
        <w:t xml:space="preserve">Предварительная регистрация является обязательной, и ее следует провести в онлайновой форме на домашней странице Исследовательской комиссии </w:t>
      </w:r>
      <w:r w:rsidR="00FA60EF" w:rsidRPr="004E2625">
        <w:rPr>
          <w:b/>
          <w:lang w:val="ru-RU"/>
        </w:rPr>
        <w:t>не позднее чем за один месяц до начала собрания</w:t>
      </w:r>
      <w:r w:rsidR="00FA60EF" w:rsidRPr="004E2625">
        <w:rPr>
          <w:bCs/>
          <w:lang w:val="ru-RU"/>
        </w:rPr>
        <w:t xml:space="preserve">. Как указано в </w:t>
      </w:r>
      <w:hyperlink r:id="rId29" w:history="1">
        <w:r w:rsidR="00FA60EF" w:rsidRPr="004E2625">
          <w:rPr>
            <w:rStyle w:val="Hyperlink"/>
            <w:bCs/>
            <w:lang w:val="ru-RU"/>
          </w:rPr>
          <w:t>Циркуляре 68 БСЭ</w:t>
        </w:r>
      </w:hyperlink>
      <w:r w:rsidR="00FA60EF" w:rsidRPr="004E2625">
        <w:rPr>
          <w:bCs/>
          <w:lang w:val="ru-RU"/>
        </w:rPr>
        <w:t xml:space="preserve">, </w:t>
      </w:r>
      <w:r w:rsidR="00FA60EF" w:rsidRPr="004E2625">
        <w:rPr>
          <w:lang w:val="ru-RU"/>
        </w:rPr>
        <w:t xml:space="preserve">в системе регистрации МСЭ-Т требуется утверждение заявок на регистрацию координатором; порядок настройки автоматического утверждения этих заявок описан в </w:t>
      </w:r>
      <w:hyperlink r:id="rId30" w:history="1">
        <w:r w:rsidR="00FA60EF" w:rsidRPr="004E2625">
          <w:rPr>
            <w:rStyle w:val="Hyperlink"/>
            <w:lang w:val="ru-RU"/>
          </w:rPr>
          <w:t>Циркуляре 118 БСЭ</w:t>
        </w:r>
      </w:hyperlink>
      <w:r w:rsidR="00FA60EF" w:rsidRPr="004E2625">
        <w:rPr>
          <w:lang w:val="ru-RU"/>
        </w:rPr>
        <w:t xml:space="preserve">. Некоторые опции в регистрационной форме применимы только к Государствам-Членам, </w:t>
      </w:r>
      <w:r w:rsidR="007C0E7B" w:rsidRPr="004E2625">
        <w:rPr>
          <w:lang w:val="ru-RU"/>
        </w:rPr>
        <w:t xml:space="preserve">такие как </w:t>
      </w:r>
      <w:r w:rsidR="00FA60EF" w:rsidRPr="004E2625">
        <w:rPr>
          <w:lang w:val="ru-RU"/>
        </w:rPr>
        <w:t>функция. Членам МСЭ предлагается по мере возможности включать в свои делегации женщин.</w:t>
      </w:r>
    </w:p>
    <w:p w14:paraId="4A1E65FA" w14:textId="11CFF7A5" w:rsidR="00114B46" w:rsidRPr="004E2625" w:rsidRDefault="00FA60EF" w:rsidP="00FA60EF">
      <w:pPr>
        <w:spacing w:before="60"/>
        <w:rPr>
          <w:bCs/>
          <w:szCs w:val="22"/>
          <w:lang w:val="ru-RU"/>
        </w:rPr>
      </w:pPr>
      <w:r w:rsidRPr="004E2625">
        <w:rPr>
          <w:b/>
          <w:bCs/>
          <w:szCs w:val="22"/>
          <w:lang w:val="ru-RU"/>
        </w:rPr>
        <w:t>ВИЗОВАЯ ПОДДЕРЖКА</w:t>
      </w:r>
      <w:proofErr w:type="gramStart"/>
      <w:r w:rsidRPr="004E2625">
        <w:rPr>
          <w:bCs/>
          <w:szCs w:val="22"/>
          <w:lang w:val="ru-RU"/>
        </w:rPr>
        <w:t xml:space="preserve">: </w:t>
      </w:r>
      <w:r w:rsidR="00114B46" w:rsidRPr="004E2625">
        <w:rPr>
          <w:rFonts w:asciiTheme="minorHAnsi" w:hAnsiTheme="minorHAnsi"/>
          <w:szCs w:val="22"/>
          <w:lang w:val="ru-RU"/>
        </w:rPr>
        <w:t>Если</w:t>
      </w:r>
      <w:proofErr w:type="gramEnd"/>
      <w:r w:rsidR="00114B46" w:rsidRPr="004E2625">
        <w:rPr>
          <w:rFonts w:asciiTheme="minorHAnsi" w:hAnsiTheme="minorHAnsi"/>
          <w:szCs w:val="22"/>
          <w:lang w:val="ru-RU"/>
        </w:rPr>
        <w:t xml:space="preserve"> требуется, визы следует запрашивать до даты прибытия в Швейцарию в посольстве или консульстве, которые представляют Швейцарию в вашей стране, или, если в вашей стране такое учреждение отсутствует, в ближайшем к стране выезда. </w:t>
      </w:r>
      <w:r w:rsidR="00114B46" w:rsidRPr="004E2625">
        <w:rPr>
          <w:color w:val="000000"/>
          <w:lang w:val="ru-RU"/>
        </w:rPr>
        <w:t xml:space="preserve">Предельные сроки оформления </w:t>
      </w:r>
      <w:r w:rsidR="00114B46" w:rsidRPr="004E2625">
        <w:rPr>
          <w:color w:val="000000"/>
          <w:lang w:val="ru-RU"/>
        </w:rPr>
        <w:lastRenderedPageBreak/>
        <w:t>виз различаются, поэтому предлагается проверить их непосредственно в соответствующем представительстве и подать заявку заблаговременно</w:t>
      </w:r>
      <w:r w:rsidR="001B11D0" w:rsidRPr="004E2625">
        <w:rPr>
          <w:color w:val="000000"/>
          <w:lang w:val="ru-RU"/>
        </w:rPr>
        <w:t>.</w:t>
      </w:r>
      <w:r w:rsidR="00114B46" w:rsidRPr="004E2625">
        <w:rPr>
          <w:bCs/>
          <w:szCs w:val="22"/>
          <w:lang w:val="ru-RU"/>
        </w:rPr>
        <w:t xml:space="preserve"> </w:t>
      </w:r>
    </w:p>
    <w:p w14:paraId="1056AFEB" w14:textId="71301699" w:rsidR="00FA60EF" w:rsidRPr="004E2625" w:rsidRDefault="001B11D0" w:rsidP="00FA60EF">
      <w:pPr>
        <w:spacing w:before="60"/>
        <w:rPr>
          <w:lang w:val="ru-RU"/>
        </w:rPr>
      </w:pPr>
      <w:r w:rsidRPr="004E2625">
        <w:rPr>
          <w:rFonts w:asciiTheme="minorHAnsi" w:hAnsiTheme="minorHAnsi"/>
          <w:szCs w:val="22"/>
          <w:lang w:val="ru-RU"/>
        </w:rPr>
        <w:t>В случае возникновения трудностей Союз на 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</w:t>
      </w:r>
      <w:r w:rsidR="00FA60EF" w:rsidRPr="004E2625">
        <w:rPr>
          <w:bCs/>
          <w:szCs w:val="22"/>
          <w:lang w:val="ru-RU"/>
        </w:rPr>
        <w:t xml:space="preserve">. Подготовка письма, содержащего просьбу о выдаче визы, занимает, как правило, 15 дней после утверждения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</w:t>
      </w:r>
      <w:r w:rsidR="00FA60EF" w:rsidRPr="004E2625">
        <w:rPr>
          <w:b/>
          <w:bCs/>
          <w:szCs w:val="22"/>
          <w:lang w:val="ru-RU"/>
        </w:rPr>
        <w:t>не менее чем за один месяц до начала собрания</w:t>
      </w:r>
      <w:r w:rsidR="00FA60EF" w:rsidRPr="004E2625">
        <w:rPr>
          <w:bCs/>
          <w:szCs w:val="22"/>
          <w:lang w:val="ru-RU"/>
        </w:rPr>
        <w:t>. Вопросы следует направлять в Секцию поездок МСЭ (</w:t>
      </w:r>
      <w:hyperlink r:id="rId31" w:history="1">
        <w:r w:rsidR="00FA60EF" w:rsidRPr="004E2625">
          <w:rPr>
            <w:rStyle w:val="Hyperlink"/>
            <w:bCs/>
            <w:szCs w:val="22"/>
            <w:lang w:val="ru-RU"/>
          </w:rPr>
          <w:t>travel@itu.int</w:t>
        </w:r>
      </w:hyperlink>
      <w:r w:rsidR="00FA60EF" w:rsidRPr="004E2625">
        <w:rPr>
          <w:bCs/>
          <w:szCs w:val="22"/>
          <w:lang w:val="ru-RU"/>
        </w:rPr>
        <w:t>) с пометкой "</w:t>
      </w:r>
      <w:r w:rsidR="00FA60EF" w:rsidRPr="004E2625">
        <w:rPr>
          <w:b/>
          <w:bCs/>
          <w:szCs w:val="22"/>
          <w:lang w:val="ru-RU"/>
        </w:rPr>
        <w:t>визовая поддержка</w:t>
      </w:r>
      <w:r w:rsidR="00FA60EF" w:rsidRPr="004E2625">
        <w:rPr>
          <w:bCs/>
          <w:szCs w:val="22"/>
          <w:lang w:val="ru-RU"/>
        </w:rPr>
        <w:t>"</w:t>
      </w:r>
      <w:r w:rsidR="00FA60EF" w:rsidRPr="004E2625">
        <w:rPr>
          <w:b/>
          <w:bCs/>
          <w:szCs w:val="22"/>
          <w:lang w:val="ru-RU"/>
        </w:rPr>
        <w:t xml:space="preserve"> (</w:t>
      </w:r>
      <w:proofErr w:type="spellStart"/>
      <w:r w:rsidR="00FA60EF" w:rsidRPr="004E2625">
        <w:rPr>
          <w:b/>
          <w:bCs/>
          <w:szCs w:val="22"/>
          <w:lang w:val="ru-RU"/>
        </w:rPr>
        <w:t>visa</w:t>
      </w:r>
      <w:proofErr w:type="spellEnd"/>
      <w:r w:rsidR="00FA60EF" w:rsidRPr="004E2625">
        <w:rPr>
          <w:b/>
          <w:bCs/>
          <w:szCs w:val="22"/>
          <w:lang w:val="ru-RU"/>
        </w:rPr>
        <w:t xml:space="preserve"> </w:t>
      </w:r>
      <w:proofErr w:type="spellStart"/>
      <w:r w:rsidR="00FA60EF" w:rsidRPr="004E2625">
        <w:rPr>
          <w:b/>
          <w:bCs/>
          <w:szCs w:val="22"/>
          <w:lang w:val="ru-RU"/>
        </w:rPr>
        <w:t>support</w:t>
      </w:r>
      <w:proofErr w:type="spellEnd"/>
      <w:r w:rsidR="00FA60EF" w:rsidRPr="004E2625">
        <w:rPr>
          <w:b/>
          <w:bCs/>
          <w:szCs w:val="22"/>
          <w:lang w:val="ru-RU"/>
        </w:rPr>
        <w:t>)</w:t>
      </w:r>
      <w:r w:rsidR="00FA60EF" w:rsidRPr="004E2625">
        <w:rPr>
          <w:bCs/>
          <w:szCs w:val="22"/>
          <w:lang w:val="ru-RU"/>
        </w:rPr>
        <w:t>.</w:t>
      </w:r>
    </w:p>
    <w:p w14:paraId="7EB71ED0" w14:textId="2DCBD266" w:rsidR="006A25CA" w:rsidRPr="004E2625" w:rsidRDefault="00446C72" w:rsidP="00FA60EF">
      <w:pPr>
        <w:pStyle w:val="AnnexTitle"/>
        <w:spacing w:before="360" w:after="120"/>
        <w:rPr>
          <w:lang w:val="ru-RU"/>
        </w:rPr>
      </w:pPr>
      <w:r w:rsidRPr="004E2625">
        <w:rPr>
          <w:lang w:val="ru-RU"/>
        </w:rPr>
        <w:t>ПОСЕЩЕНИЕ ЖЕНЕВЫ: ГОСТИНИЦЫ, ОБЩЕСТВЕННЫЙ ТРАНСПОРТ И ВИЗЫ</w:t>
      </w:r>
    </w:p>
    <w:p w14:paraId="52260494" w14:textId="68ED2A4C" w:rsidR="006A25CA" w:rsidRPr="004E2625" w:rsidRDefault="006A25CA" w:rsidP="00841899">
      <w:pPr>
        <w:rPr>
          <w:b/>
          <w:bCs/>
          <w:lang w:val="ru-RU"/>
        </w:rPr>
      </w:pPr>
      <w:r w:rsidRPr="004E2625">
        <w:rPr>
          <w:b/>
          <w:bCs/>
          <w:lang w:val="ru-RU"/>
        </w:rPr>
        <w:t>ПОСЕТИТЕЛИ ЖЕНЕВЫ</w:t>
      </w:r>
      <w:r w:rsidRPr="004E2625">
        <w:rPr>
          <w:lang w:val="ru-RU"/>
        </w:rPr>
        <w:t xml:space="preserve">: Практическая </w:t>
      </w:r>
      <w:r w:rsidRPr="004E2625">
        <w:rPr>
          <w:rFonts w:eastAsia="SimSun"/>
          <w:lang w:val="ru-RU" w:eastAsia="zh-CN"/>
        </w:rPr>
        <w:t>информация</w:t>
      </w:r>
      <w:r w:rsidRPr="004E2625">
        <w:rPr>
          <w:lang w:val="ru-RU"/>
        </w:rPr>
        <w:t xml:space="preserve"> для делегатов, принимающих участие в собраниях МСЭ в Женеве, содержится по адресу: </w:t>
      </w:r>
      <w:hyperlink r:id="rId32" w:history="1">
        <w:r w:rsidRPr="004E2625">
          <w:rPr>
            <w:rStyle w:val="Hyperlink"/>
            <w:rFonts w:asciiTheme="minorHAnsi" w:hAnsiTheme="minorHAnsi"/>
            <w:szCs w:val="22"/>
            <w:lang w:val="ru-RU"/>
          </w:rPr>
          <w:t>http://itu.int/en/delegates-corner</w:t>
        </w:r>
      </w:hyperlink>
      <w:r w:rsidRPr="004E2625">
        <w:rPr>
          <w:lang w:val="ru-RU"/>
        </w:rPr>
        <w:t>.</w:t>
      </w:r>
      <w:r w:rsidR="00FA60EF" w:rsidRPr="004E2625">
        <w:rPr>
          <w:lang w:val="ru-RU"/>
        </w:rPr>
        <w:t xml:space="preserve"> Информацию об участии в мероприятиях МСЭ, связанную с пандемией COVID-19, можно найти по адресу: </w:t>
      </w:r>
      <w:hyperlink r:id="rId33" w:history="1">
        <w:r w:rsidR="00FA60EF" w:rsidRPr="004E2625">
          <w:rPr>
            <w:rStyle w:val="Hyperlink"/>
            <w:lang w:val="ru-RU"/>
          </w:rPr>
          <w:t>https://www.itu.int/en/ITU-T/wtsa20/Pages/FAQ.aspx</w:t>
        </w:r>
      </w:hyperlink>
      <w:r w:rsidR="00FA60EF" w:rsidRPr="004E2625">
        <w:rPr>
          <w:lang w:val="ru-RU"/>
        </w:rPr>
        <w:t>.</w:t>
      </w:r>
    </w:p>
    <w:p w14:paraId="178A74B7" w14:textId="77777777" w:rsidR="006A25CA" w:rsidRPr="004E2625" w:rsidRDefault="006A25CA" w:rsidP="00841899">
      <w:pPr>
        <w:rPr>
          <w:lang w:val="ru-RU"/>
        </w:rPr>
      </w:pPr>
      <w:r w:rsidRPr="004E2625">
        <w:rPr>
          <w:b/>
          <w:bCs/>
          <w:lang w:val="ru-RU"/>
        </w:rPr>
        <w:t>СКИДКИ В ГОСТИНИЦАХ</w:t>
      </w:r>
      <w:r w:rsidRPr="004E2625">
        <w:rPr>
          <w:lang w:val="ru-RU"/>
        </w:rPr>
        <w:t xml:space="preserve">: 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</w:t>
      </w:r>
      <w:r w:rsidRPr="004E2625">
        <w:rPr>
          <w:color w:val="000000"/>
          <w:lang w:val="ru-RU"/>
        </w:rPr>
        <w:t>руководство по запросу скидок</w:t>
      </w:r>
      <w:r w:rsidRPr="004E2625">
        <w:rPr>
          <w:lang w:val="ru-RU"/>
        </w:rPr>
        <w:t xml:space="preserve"> содержатся по адресу: </w:t>
      </w:r>
      <w:hyperlink r:id="rId34" w:history="1">
        <w:r w:rsidRPr="004E2625">
          <w:rPr>
            <w:rStyle w:val="Hyperlink"/>
            <w:rFonts w:asciiTheme="minorHAnsi" w:hAnsiTheme="minorHAnsi"/>
            <w:szCs w:val="22"/>
            <w:lang w:val="ru-RU"/>
          </w:rPr>
          <w:t>http://itu.int/travel/</w:t>
        </w:r>
      </w:hyperlink>
      <w:r w:rsidRPr="004E2625">
        <w:rPr>
          <w:lang w:val="ru-RU"/>
        </w:rPr>
        <w:t>.</w:t>
      </w:r>
    </w:p>
    <w:p w14:paraId="324D274F" w14:textId="661EE2DF" w:rsidR="00CD6E0C" w:rsidRPr="00E100F8" w:rsidRDefault="00CD6E0C" w:rsidP="00D11265">
      <w:pPr>
        <w:rPr>
          <w:lang w:val="ru-RU"/>
        </w:rPr>
      </w:pPr>
      <w:r w:rsidRPr="00E100F8">
        <w:rPr>
          <w:lang w:val="ru-RU"/>
        </w:rPr>
        <w:br w:type="page"/>
      </w:r>
    </w:p>
    <w:p w14:paraId="7AFBD874" w14:textId="77777777" w:rsidR="00FA60EF" w:rsidRPr="004E2625" w:rsidRDefault="00FA60EF" w:rsidP="00FA60EF">
      <w:pPr>
        <w:pStyle w:val="AnnexNo"/>
        <w:rPr>
          <w:b/>
          <w:bCs/>
        </w:rPr>
      </w:pPr>
      <w:r w:rsidRPr="004E2625">
        <w:lastRenderedPageBreak/>
        <w:t>ANNEX B</w:t>
      </w:r>
    </w:p>
    <w:p w14:paraId="2AABD2ED" w14:textId="77777777" w:rsidR="00FA60EF" w:rsidRPr="004E2625" w:rsidRDefault="00FA60EF" w:rsidP="00FA60EF">
      <w:pPr>
        <w:pStyle w:val="Annextitle0"/>
      </w:pPr>
      <w:r w:rsidRPr="004E2625">
        <w:t>Meetings of Working Parties 1/13, 2/13 and 3/13</w:t>
      </w:r>
      <w:r w:rsidRPr="004E2625">
        <w:br/>
        <w:t>Geneva, 25 November 2022</w:t>
      </w:r>
    </w:p>
    <w:p w14:paraId="1CC7A072" w14:textId="1567479E" w:rsidR="00FA60EF" w:rsidRPr="004E2625" w:rsidRDefault="00446C72" w:rsidP="00D11265">
      <w:pPr>
        <w:pStyle w:val="Annextitle0"/>
      </w:pPr>
      <w:r w:rsidRPr="004E2625">
        <w:t>Draft Agenda</w:t>
      </w:r>
    </w:p>
    <w:p w14:paraId="4247AF03" w14:textId="77777777" w:rsidR="00FA60EF" w:rsidRPr="004E2625" w:rsidRDefault="00FA60EF" w:rsidP="00D11265">
      <w:pPr>
        <w:pStyle w:val="enumlev1"/>
      </w:pPr>
      <w:r w:rsidRPr="004E2625">
        <w:t>1</w:t>
      </w:r>
      <w:r w:rsidRPr="004E2625">
        <w:tab/>
        <w:t xml:space="preserve">Opening </w:t>
      </w:r>
      <w:proofErr w:type="gramStart"/>
      <w:r w:rsidRPr="004E2625">
        <w:t>remarks</w:t>
      </w:r>
      <w:proofErr w:type="gramEnd"/>
      <w:r w:rsidRPr="004E2625">
        <w:t xml:space="preserve"> and welcome</w:t>
      </w:r>
    </w:p>
    <w:p w14:paraId="5311D8BC" w14:textId="77777777" w:rsidR="00FA60EF" w:rsidRPr="004E2625" w:rsidRDefault="00FA60EF" w:rsidP="00D11265">
      <w:pPr>
        <w:pStyle w:val="enumlev1"/>
      </w:pPr>
      <w:r w:rsidRPr="004E2625">
        <w:t>2</w:t>
      </w:r>
      <w:r w:rsidRPr="004E2625">
        <w:tab/>
        <w:t>Approval of the agenda for the plenary meetings of Working Parties 1, 2 and 3/13</w:t>
      </w:r>
    </w:p>
    <w:p w14:paraId="6EB48B8C" w14:textId="77777777" w:rsidR="00FA60EF" w:rsidRPr="004E2625" w:rsidRDefault="00FA60EF" w:rsidP="00D11265">
      <w:pPr>
        <w:pStyle w:val="enumlev1"/>
      </w:pPr>
      <w:r w:rsidRPr="004E2625">
        <w:t>3</w:t>
      </w:r>
      <w:r w:rsidRPr="004E2625">
        <w:tab/>
        <w:t xml:space="preserve">Review the results of Rapporteur Group meetings </w:t>
      </w:r>
    </w:p>
    <w:p w14:paraId="1F5A5F3D" w14:textId="77777777" w:rsidR="00FA60EF" w:rsidRPr="004E2625" w:rsidRDefault="00FA60EF" w:rsidP="00D11265">
      <w:pPr>
        <w:pStyle w:val="enumlev1"/>
      </w:pPr>
      <w:r w:rsidRPr="004E2625">
        <w:t>4</w:t>
      </w:r>
      <w:r w:rsidRPr="004E2625">
        <w:tab/>
        <w:t>Consent of draft Recommendations</w:t>
      </w:r>
    </w:p>
    <w:p w14:paraId="690477DB" w14:textId="77777777" w:rsidR="00FA60EF" w:rsidRPr="004E2625" w:rsidRDefault="00FA60EF" w:rsidP="00D11265">
      <w:pPr>
        <w:pStyle w:val="enumlev1"/>
      </w:pPr>
      <w:r w:rsidRPr="004E2625">
        <w:t>5</w:t>
      </w:r>
      <w:r w:rsidRPr="004E2625">
        <w:tab/>
        <w:t>Agreement on Supplements</w:t>
      </w:r>
    </w:p>
    <w:p w14:paraId="6B76FE73" w14:textId="77777777" w:rsidR="00FA60EF" w:rsidRPr="004E2625" w:rsidRDefault="00FA60EF" w:rsidP="00D11265">
      <w:pPr>
        <w:pStyle w:val="enumlev1"/>
      </w:pPr>
      <w:r w:rsidRPr="004E2625">
        <w:t>6</w:t>
      </w:r>
      <w:r w:rsidRPr="004E2625">
        <w:tab/>
        <w:t xml:space="preserve">Agreement on new work items </w:t>
      </w:r>
    </w:p>
    <w:p w14:paraId="4F0C5F36" w14:textId="77777777" w:rsidR="00FA60EF" w:rsidRPr="004E2625" w:rsidRDefault="00FA60EF" w:rsidP="00D11265">
      <w:pPr>
        <w:pStyle w:val="enumlev1"/>
      </w:pPr>
      <w:r w:rsidRPr="004E2625">
        <w:t>7</w:t>
      </w:r>
      <w:r w:rsidRPr="004E2625">
        <w:tab/>
        <w:t>Approval of Outgoing Liaison Statements</w:t>
      </w:r>
    </w:p>
    <w:p w14:paraId="28AD87F0" w14:textId="77777777" w:rsidR="00FA60EF" w:rsidRPr="004E2625" w:rsidRDefault="00FA60EF" w:rsidP="00D11265">
      <w:pPr>
        <w:pStyle w:val="enumlev1"/>
      </w:pPr>
      <w:r w:rsidRPr="004E2625">
        <w:t>8</w:t>
      </w:r>
      <w:r w:rsidRPr="004E2625">
        <w:tab/>
        <w:t>Agreement on future activities</w:t>
      </w:r>
    </w:p>
    <w:p w14:paraId="2444DC8E" w14:textId="77777777" w:rsidR="00FA60EF" w:rsidRPr="004E2625" w:rsidRDefault="00FA60EF" w:rsidP="00D11265">
      <w:pPr>
        <w:pStyle w:val="enumlev1"/>
      </w:pPr>
      <w:r w:rsidRPr="004E2625">
        <w:t>9</w:t>
      </w:r>
      <w:r w:rsidRPr="004E2625">
        <w:tab/>
        <w:t>Miscellaneous</w:t>
      </w:r>
    </w:p>
    <w:p w14:paraId="00CDE950" w14:textId="77777777" w:rsidR="00FA60EF" w:rsidRPr="004E2625" w:rsidRDefault="00FA60EF" w:rsidP="00D11265">
      <w:pPr>
        <w:pStyle w:val="enumlev1"/>
        <w:rPr>
          <w:b/>
        </w:rPr>
      </w:pPr>
      <w:r w:rsidRPr="004E2625">
        <w:t>10</w:t>
      </w:r>
      <w:r w:rsidRPr="004E2625">
        <w:tab/>
        <w:t>Closure of the meeting</w:t>
      </w:r>
    </w:p>
    <w:p w14:paraId="0B57D1C6" w14:textId="22B76843" w:rsidR="005B2EC4" w:rsidRPr="004E2625" w:rsidRDefault="005B2EC4" w:rsidP="00D11265">
      <w:pPr>
        <w:spacing w:before="720"/>
        <w:jc w:val="center"/>
      </w:pPr>
      <w:r w:rsidRPr="004E2625">
        <w:t>______________</w:t>
      </w:r>
    </w:p>
    <w:sectPr w:rsidR="005B2EC4" w:rsidRPr="004E2625" w:rsidSect="00267AA2">
      <w:headerReference w:type="even" r:id="rId35"/>
      <w:headerReference w:type="default" r:id="rId36"/>
      <w:footerReference w:type="first" r:id="rId37"/>
      <w:footnotePr>
        <w:numFmt w:val="chicago"/>
      </w:footnotePr>
      <w:pgSz w:w="11907" w:h="16840" w:code="9"/>
      <w:pgMar w:top="1418" w:right="1134" w:bottom="1134" w:left="1134" w:header="624" w:footer="624" w:gutter="0"/>
      <w:paperSrc w:first="15" w:other="15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4A06" w14:textId="77777777" w:rsidR="00A84778" w:rsidRDefault="00A84778">
      <w:r>
        <w:separator/>
      </w:r>
    </w:p>
  </w:endnote>
  <w:endnote w:type="continuationSeparator" w:id="0">
    <w:p w14:paraId="13C2124A" w14:textId="77777777" w:rsidR="00A84778" w:rsidRDefault="00A8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283D" w14:textId="6F9D3262" w:rsidR="00A84778" w:rsidRPr="00DD5AB7" w:rsidRDefault="00841899" w:rsidP="00841899">
    <w:pPr>
      <w:tabs>
        <w:tab w:val="left" w:pos="9072"/>
        <w:tab w:val="right" w:pos="14288"/>
      </w:tabs>
      <w:jc w:val="center"/>
      <w:rPr>
        <w:sz w:val="16"/>
        <w:szCs w:val="16"/>
        <w:lang w:val="fr-CH"/>
      </w:rPr>
    </w:pPr>
    <w:r w:rsidRPr="00F013E7">
      <w:rPr>
        <w:rFonts w:asciiTheme="minorHAnsi" w:hAnsiTheme="minorHAnsi"/>
        <w:color w:val="3E8EDE"/>
        <w:sz w:val="18"/>
        <w:szCs w:val="18"/>
        <w:lang w:val="fr-CH"/>
      </w:rPr>
      <w:t>International Telecommunication Union • Place des Nations, CH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noBreakHyphen/>
      <w:t xml:space="preserve">1211 Geneva 20 • Switzerland 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br/>
    </w:r>
    <w:r w:rsidRPr="00F013E7">
      <w:rPr>
        <w:rFonts w:asciiTheme="minorHAnsi" w:hAnsiTheme="minorHAnsi"/>
        <w:color w:val="3E8EDE"/>
        <w:sz w:val="18"/>
        <w:szCs w:val="18"/>
        <w:lang w:val="ru-RU"/>
      </w:rPr>
      <w:t>Тел</w:t>
    </w:r>
    <w:r w:rsidRPr="00B645A8">
      <w:rPr>
        <w:rFonts w:asciiTheme="minorHAnsi" w:hAnsiTheme="minorHAnsi"/>
        <w:color w:val="3E8EDE"/>
        <w:sz w:val="18"/>
        <w:szCs w:val="18"/>
      </w:rPr>
      <w:t>.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: +41 22 730 5111 • </w:t>
    </w:r>
    <w:r w:rsidRPr="00F013E7">
      <w:rPr>
        <w:rFonts w:asciiTheme="minorHAnsi" w:hAnsiTheme="minorHAnsi"/>
        <w:color w:val="3E8EDE"/>
        <w:sz w:val="18"/>
        <w:szCs w:val="18"/>
        <w:lang w:val="ru-RU"/>
      </w:rPr>
      <w:t>Факс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: +41 22 733 7256 • </w:t>
    </w:r>
    <w:r w:rsidRPr="00F013E7">
      <w:rPr>
        <w:rFonts w:asciiTheme="minorHAnsi" w:hAnsiTheme="minorHAnsi"/>
        <w:color w:val="3E8EDE"/>
        <w:sz w:val="18"/>
        <w:szCs w:val="18"/>
        <w:lang w:val="ru-RU"/>
      </w:rPr>
      <w:t>Эл</w:t>
    </w:r>
    <w:r w:rsidRPr="00B645A8">
      <w:rPr>
        <w:rFonts w:asciiTheme="minorHAnsi" w:hAnsiTheme="minorHAnsi"/>
        <w:color w:val="3E8EDE"/>
        <w:sz w:val="18"/>
        <w:szCs w:val="18"/>
      </w:rPr>
      <w:t xml:space="preserve">. </w:t>
    </w:r>
    <w:r w:rsidRPr="00F013E7">
      <w:rPr>
        <w:rFonts w:asciiTheme="minorHAnsi" w:hAnsiTheme="minorHAnsi"/>
        <w:color w:val="3E8EDE"/>
        <w:sz w:val="18"/>
        <w:szCs w:val="18"/>
        <w:lang w:val="ru-RU"/>
      </w:rPr>
      <w:t>почта</w:t>
    </w:r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: </w:t>
    </w:r>
    <w:hyperlink r:id="rId1" w:history="1">
      <w:r w:rsidRPr="00F013E7">
        <w:rPr>
          <w:rFonts w:asciiTheme="minorHAnsi" w:hAnsiTheme="minorHAnsi"/>
          <w:color w:val="3E8EDE"/>
          <w:sz w:val="18"/>
          <w:szCs w:val="18"/>
          <w:u w:val="single"/>
          <w:lang w:val="fr-CH"/>
        </w:rPr>
        <w:t>itumail@itu.int</w:t>
      </w:r>
    </w:hyperlink>
    <w:r w:rsidRPr="00F013E7">
      <w:rPr>
        <w:rFonts w:asciiTheme="minorHAnsi" w:hAnsiTheme="minorHAnsi"/>
        <w:color w:val="3E8EDE"/>
        <w:sz w:val="18"/>
        <w:szCs w:val="18"/>
        <w:lang w:val="fr-CH"/>
      </w:rPr>
      <w:t xml:space="preserve"> • </w:t>
    </w:r>
    <w:hyperlink r:id="rId2" w:history="1">
      <w:r w:rsidRPr="00F013E7">
        <w:rPr>
          <w:rFonts w:asciiTheme="minorHAnsi" w:hAnsiTheme="minorHAnsi"/>
          <w:color w:val="3E8EDE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8E5F" w14:textId="77777777" w:rsidR="00A84778" w:rsidRDefault="00A84778">
      <w:r>
        <w:t>____________________</w:t>
      </w:r>
    </w:p>
  </w:footnote>
  <w:footnote w:type="continuationSeparator" w:id="0">
    <w:p w14:paraId="0AF53412" w14:textId="77777777" w:rsidR="00A84778" w:rsidRDefault="00A8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078004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2A648053" w14:textId="77777777" w:rsidR="00A84778" w:rsidRPr="009312A4" w:rsidRDefault="00A84778">
        <w:pPr>
          <w:pStyle w:val="Header"/>
          <w:rPr>
            <w:rFonts w:asciiTheme="minorHAnsi" w:hAnsiTheme="minorHAnsi"/>
          </w:rPr>
        </w:pPr>
        <w:r w:rsidRPr="009312A4">
          <w:rPr>
            <w:rFonts w:asciiTheme="minorHAnsi" w:hAnsiTheme="minorHAnsi"/>
          </w:rPr>
          <w:fldChar w:fldCharType="begin"/>
        </w:r>
        <w:r w:rsidRPr="009312A4">
          <w:rPr>
            <w:rFonts w:asciiTheme="minorHAnsi" w:hAnsiTheme="minorHAnsi"/>
          </w:rPr>
          <w:instrText xml:space="preserve"> PAGE   \* MERGEFORMAT </w:instrText>
        </w:r>
        <w:r w:rsidRPr="009312A4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- 4 -</w:t>
        </w:r>
        <w:r w:rsidRPr="009312A4">
          <w:rPr>
            <w:rFonts w:asciiTheme="minorHAnsi" w:hAnsiTheme="minorHAnsi"/>
            <w:noProof/>
          </w:rPr>
          <w:fldChar w:fldCharType="end"/>
        </w:r>
      </w:p>
    </w:sdtContent>
  </w:sdt>
  <w:p w14:paraId="6C9BB934" w14:textId="77777777" w:rsidR="00A84778" w:rsidRPr="009312A4" w:rsidRDefault="00A84778" w:rsidP="00682CB5">
    <w:pPr>
      <w:pStyle w:val="Header"/>
      <w:rPr>
        <w:rFonts w:asciiTheme="minorHAnsi" w:hAnsiTheme="minorHAnsi"/>
        <w:lang w:val="ru-RU"/>
      </w:rPr>
    </w:pPr>
    <w:r w:rsidRPr="009312A4">
      <w:rPr>
        <w:rFonts w:asciiTheme="minorHAnsi" w:hAnsiTheme="minorHAnsi"/>
        <w:lang w:val="ru-RU"/>
      </w:rPr>
      <w:t>Коллективное письмо 2/13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  <w:szCs w:val="24"/>
        <w:lang w:val="en-US"/>
      </w:rPr>
      <w:id w:val="-1567946665"/>
      <w:docPartObj>
        <w:docPartGallery w:val="Page Numbers (Top of Page)"/>
        <w:docPartUnique/>
      </w:docPartObj>
    </w:sdtPr>
    <w:sdtEndPr>
      <w:rPr>
        <w:noProof/>
        <w:szCs w:val="18"/>
      </w:rPr>
    </w:sdtEndPr>
    <w:sdtContent>
      <w:sdt>
        <w:sdtPr>
          <w:rPr>
            <w:rFonts w:asciiTheme="minorHAnsi" w:hAnsiTheme="minorHAnsi"/>
            <w:sz w:val="18"/>
            <w:szCs w:val="24"/>
            <w:lang w:val="en-US"/>
          </w:rPr>
          <w:id w:val="1757007763"/>
          <w:docPartObj>
            <w:docPartGallery w:val="Page Numbers (Top of Page)"/>
            <w:docPartUnique/>
          </w:docPartObj>
        </w:sdtPr>
        <w:sdtEndPr>
          <w:rPr>
            <w:noProof/>
            <w:szCs w:val="18"/>
          </w:rPr>
        </w:sdtEndPr>
        <w:sdtContent>
          <w:p w14:paraId="4D2C03F2" w14:textId="77777777" w:rsidR="00A84778" w:rsidRDefault="00A84778" w:rsidP="0057595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Theme="minorHAnsi" w:hAnsiTheme="minorHAnsi"/>
                <w:noProof/>
                <w:sz w:val="18"/>
                <w:szCs w:val="18"/>
                <w:lang w:val="en-US"/>
              </w:rPr>
            </w:pPr>
            <w:r w:rsidRPr="00F013E7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begin"/>
            </w:r>
            <w:r w:rsidRPr="00F013E7">
              <w:rPr>
                <w:rFonts w:asciiTheme="minorHAnsi" w:hAnsiTheme="minorHAnsi"/>
                <w:sz w:val="18"/>
                <w:szCs w:val="18"/>
                <w:lang w:val="en-US"/>
              </w:rPr>
              <w:instrText xml:space="preserve"> PAGE   \* MERGEFORMAT </w:instrText>
            </w:r>
            <w:r w:rsidRPr="00F013E7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  <w:lang w:val="en-US"/>
              </w:rPr>
              <w:t>- 8 -</w:t>
            </w:r>
            <w:r w:rsidRPr="00F013E7">
              <w:rPr>
                <w:rFonts w:asciiTheme="minorHAnsi" w:hAnsiTheme="minorHAnsi"/>
                <w:noProof/>
                <w:sz w:val="18"/>
                <w:szCs w:val="18"/>
                <w:lang w:val="en-US"/>
              </w:rPr>
              <w:fldChar w:fldCharType="end"/>
            </w:r>
          </w:p>
        </w:sdtContent>
      </w:sdt>
    </w:sdtContent>
  </w:sdt>
  <w:p w14:paraId="2CA02FE2" w14:textId="4D6657B8" w:rsidR="00A84778" w:rsidRPr="0057595F" w:rsidRDefault="00A84778" w:rsidP="00D03E46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asciiTheme="minorHAnsi" w:hAnsiTheme="minorHAnsi"/>
        <w:sz w:val="18"/>
        <w:szCs w:val="18"/>
        <w:lang w:val="en-US"/>
      </w:rPr>
    </w:pPr>
    <w:r w:rsidRPr="0057595F">
      <w:rPr>
        <w:rFonts w:asciiTheme="minorHAnsi" w:hAnsiTheme="minorHAnsi"/>
        <w:noProof/>
        <w:sz w:val="18"/>
        <w:szCs w:val="18"/>
        <w:lang w:val="ru-RU"/>
      </w:rPr>
      <w:t xml:space="preserve">Коллективное письмо </w:t>
    </w:r>
    <w:r w:rsidR="00841899">
      <w:rPr>
        <w:rFonts w:asciiTheme="minorHAnsi" w:hAnsiTheme="minorHAnsi"/>
        <w:noProof/>
        <w:sz w:val="18"/>
        <w:szCs w:val="18"/>
        <w:lang w:val="ru-RU"/>
      </w:rPr>
      <w:t>3</w:t>
    </w:r>
    <w:r w:rsidRPr="0057595F">
      <w:rPr>
        <w:rFonts w:asciiTheme="minorHAnsi" w:hAnsiTheme="minorHAnsi"/>
        <w:noProof/>
        <w:sz w:val="18"/>
        <w:szCs w:val="18"/>
        <w:lang w:val="ru-RU"/>
      </w:rPr>
      <w:t>/13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A64A02E6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AF8AECC2" w:tentative="1">
      <w:start w:val="1"/>
      <w:numFmt w:val="lowerLetter"/>
      <w:lvlText w:val="%2."/>
      <w:lvlJc w:val="left"/>
      <w:pPr>
        <w:ind w:left="1797" w:hanging="360"/>
      </w:pPr>
    </w:lvl>
    <w:lvl w:ilvl="2" w:tplc="87D803DA" w:tentative="1">
      <w:start w:val="1"/>
      <w:numFmt w:val="lowerRoman"/>
      <w:lvlText w:val="%3."/>
      <w:lvlJc w:val="right"/>
      <w:pPr>
        <w:ind w:left="2517" w:hanging="180"/>
      </w:pPr>
    </w:lvl>
    <w:lvl w:ilvl="3" w:tplc="1996FE36" w:tentative="1">
      <w:start w:val="1"/>
      <w:numFmt w:val="decimal"/>
      <w:lvlText w:val="%4."/>
      <w:lvlJc w:val="left"/>
      <w:pPr>
        <w:ind w:left="3237" w:hanging="360"/>
      </w:pPr>
    </w:lvl>
    <w:lvl w:ilvl="4" w:tplc="F376B30C" w:tentative="1">
      <w:start w:val="1"/>
      <w:numFmt w:val="lowerLetter"/>
      <w:lvlText w:val="%5."/>
      <w:lvlJc w:val="left"/>
      <w:pPr>
        <w:ind w:left="3957" w:hanging="360"/>
      </w:pPr>
    </w:lvl>
    <w:lvl w:ilvl="5" w:tplc="4DECA8C2" w:tentative="1">
      <w:start w:val="1"/>
      <w:numFmt w:val="lowerRoman"/>
      <w:lvlText w:val="%6."/>
      <w:lvlJc w:val="right"/>
      <w:pPr>
        <w:ind w:left="4677" w:hanging="180"/>
      </w:pPr>
    </w:lvl>
    <w:lvl w:ilvl="6" w:tplc="B732A032" w:tentative="1">
      <w:start w:val="1"/>
      <w:numFmt w:val="decimal"/>
      <w:lvlText w:val="%7."/>
      <w:lvlJc w:val="left"/>
      <w:pPr>
        <w:ind w:left="5397" w:hanging="360"/>
      </w:pPr>
    </w:lvl>
    <w:lvl w:ilvl="7" w:tplc="2A7C5CA0" w:tentative="1">
      <w:start w:val="1"/>
      <w:numFmt w:val="lowerLetter"/>
      <w:lvlText w:val="%8."/>
      <w:lvlJc w:val="left"/>
      <w:pPr>
        <w:ind w:left="6117" w:hanging="360"/>
      </w:pPr>
    </w:lvl>
    <w:lvl w:ilvl="8" w:tplc="C1DCC51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F361A"/>
    <w:multiLevelType w:val="hybridMultilevel"/>
    <w:tmpl w:val="2D021FB8"/>
    <w:lvl w:ilvl="0" w:tplc="C4B00D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23AF0"/>
    <w:multiLevelType w:val="hybridMultilevel"/>
    <w:tmpl w:val="81E8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014EF"/>
    <w:multiLevelType w:val="hybridMultilevel"/>
    <w:tmpl w:val="5D3E9E12"/>
    <w:lvl w:ilvl="0" w:tplc="0409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8293A"/>
    <w:multiLevelType w:val="hybridMultilevel"/>
    <w:tmpl w:val="A3CA0CD8"/>
    <w:lvl w:ilvl="0" w:tplc="6052C90E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748CF"/>
    <w:multiLevelType w:val="hybridMultilevel"/>
    <w:tmpl w:val="CBB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D2616"/>
    <w:multiLevelType w:val="hybridMultilevel"/>
    <w:tmpl w:val="1B5E38B0"/>
    <w:lvl w:ilvl="0" w:tplc="D32E3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ABAECF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7C4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A6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122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81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0A4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2F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42F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B22076"/>
    <w:multiLevelType w:val="hybridMultilevel"/>
    <w:tmpl w:val="F4D06434"/>
    <w:lvl w:ilvl="0" w:tplc="16E83D7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91E0A6A0" w:tentative="1">
      <w:start w:val="1"/>
      <w:numFmt w:val="lowerLetter"/>
      <w:lvlText w:val="%2."/>
      <w:lvlJc w:val="left"/>
      <w:pPr>
        <w:ind w:left="1797" w:hanging="360"/>
      </w:pPr>
    </w:lvl>
    <w:lvl w:ilvl="2" w:tplc="E36E962A" w:tentative="1">
      <w:start w:val="1"/>
      <w:numFmt w:val="lowerRoman"/>
      <w:lvlText w:val="%3."/>
      <w:lvlJc w:val="right"/>
      <w:pPr>
        <w:ind w:left="2517" w:hanging="180"/>
      </w:pPr>
    </w:lvl>
    <w:lvl w:ilvl="3" w:tplc="71AE7DF6" w:tentative="1">
      <w:start w:val="1"/>
      <w:numFmt w:val="decimal"/>
      <w:lvlText w:val="%4."/>
      <w:lvlJc w:val="left"/>
      <w:pPr>
        <w:ind w:left="3237" w:hanging="360"/>
      </w:pPr>
    </w:lvl>
    <w:lvl w:ilvl="4" w:tplc="B494185E" w:tentative="1">
      <w:start w:val="1"/>
      <w:numFmt w:val="lowerLetter"/>
      <w:lvlText w:val="%5."/>
      <w:lvlJc w:val="left"/>
      <w:pPr>
        <w:ind w:left="3957" w:hanging="360"/>
      </w:pPr>
    </w:lvl>
    <w:lvl w:ilvl="5" w:tplc="4D66D32E" w:tentative="1">
      <w:start w:val="1"/>
      <w:numFmt w:val="lowerRoman"/>
      <w:lvlText w:val="%6."/>
      <w:lvlJc w:val="right"/>
      <w:pPr>
        <w:ind w:left="4677" w:hanging="180"/>
      </w:pPr>
    </w:lvl>
    <w:lvl w:ilvl="6" w:tplc="13FAD2AC" w:tentative="1">
      <w:start w:val="1"/>
      <w:numFmt w:val="decimal"/>
      <w:lvlText w:val="%7."/>
      <w:lvlJc w:val="left"/>
      <w:pPr>
        <w:ind w:left="5397" w:hanging="360"/>
      </w:pPr>
    </w:lvl>
    <w:lvl w:ilvl="7" w:tplc="C5D03A1E" w:tentative="1">
      <w:start w:val="1"/>
      <w:numFmt w:val="lowerLetter"/>
      <w:lvlText w:val="%8."/>
      <w:lvlJc w:val="left"/>
      <w:pPr>
        <w:ind w:left="6117" w:hanging="360"/>
      </w:pPr>
    </w:lvl>
    <w:lvl w:ilvl="8" w:tplc="FA86997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7E6C8002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753287F2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F0FC7E14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31B41DCC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7CA43CB2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C0FAE7F6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4F0293DC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53072D8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9A4FE86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10A6796"/>
    <w:multiLevelType w:val="hybridMultilevel"/>
    <w:tmpl w:val="B9C2D8BC"/>
    <w:lvl w:ilvl="0" w:tplc="D87A54F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454622"/>
    <w:multiLevelType w:val="hybridMultilevel"/>
    <w:tmpl w:val="296A2EB2"/>
    <w:lvl w:ilvl="0" w:tplc="06901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D1712"/>
    <w:multiLevelType w:val="hybridMultilevel"/>
    <w:tmpl w:val="6FEAECC2"/>
    <w:lvl w:ilvl="0" w:tplc="5778FED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346840">
    <w:abstractNumId w:val="13"/>
  </w:num>
  <w:num w:numId="2" w16cid:durableId="1604075476">
    <w:abstractNumId w:val="16"/>
  </w:num>
  <w:num w:numId="3" w16cid:durableId="1392268188">
    <w:abstractNumId w:val="19"/>
  </w:num>
  <w:num w:numId="4" w16cid:durableId="2141805960">
    <w:abstractNumId w:val="11"/>
  </w:num>
  <w:num w:numId="5" w16cid:durableId="978455048">
    <w:abstractNumId w:val="23"/>
  </w:num>
  <w:num w:numId="6" w16cid:durableId="5168191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581035">
    <w:abstractNumId w:val="24"/>
  </w:num>
  <w:num w:numId="8" w16cid:durableId="400451438">
    <w:abstractNumId w:val="18"/>
  </w:num>
  <w:num w:numId="9" w16cid:durableId="1092776017">
    <w:abstractNumId w:val="14"/>
  </w:num>
  <w:num w:numId="10" w16cid:durableId="525294559">
    <w:abstractNumId w:val="9"/>
  </w:num>
  <w:num w:numId="11" w16cid:durableId="2091732621">
    <w:abstractNumId w:val="7"/>
  </w:num>
  <w:num w:numId="12" w16cid:durableId="558202306">
    <w:abstractNumId w:val="6"/>
  </w:num>
  <w:num w:numId="13" w16cid:durableId="945429316">
    <w:abstractNumId w:val="5"/>
  </w:num>
  <w:num w:numId="14" w16cid:durableId="147866006">
    <w:abstractNumId w:val="4"/>
  </w:num>
  <w:num w:numId="15" w16cid:durableId="1335377979">
    <w:abstractNumId w:val="8"/>
  </w:num>
  <w:num w:numId="16" w16cid:durableId="1752237796">
    <w:abstractNumId w:val="3"/>
  </w:num>
  <w:num w:numId="17" w16cid:durableId="349913041">
    <w:abstractNumId w:val="2"/>
  </w:num>
  <w:num w:numId="18" w16cid:durableId="60906192">
    <w:abstractNumId w:val="1"/>
  </w:num>
  <w:num w:numId="19" w16cid:durableId="1074736830">
    <w:abstractNumId w:val="0"/>
  </w:num>
  <w:num w:numId="20" w16cid:durableId="2125535160">
    <w:abstractNumId w:val="22"/>
  </w:num>
  <w:num w:numId="21" w16cid:durableId="623997035">
    <w:abstractNumId w:val="20"/>
  </w:num>
  <w:num w:numId="22" w16cid:durableId="1877768373">
    <w:abstractNumId w:val="10"/>
  </w:num>
  <w:num w:numId="23" w16cid:durableId="269943590">
    <w:abstractNumId w:val="21"/>
  </w:num>
  <w:num w:numId="24" w16cid:durableId="1896088941">
    <w:abstractNumId w:val="17"/>
  </w:num>
  <w:num w:numId="25" w16cid:durableId="1741095319">
    <w:abstractNumId w:val="25"/>
  </w:num>
  <w:num w:numId="26" w16cid:durableId="823158703">
    <w:abstractNumId w:val="12"/>
  </w:num>
  <w:num w:numId="27" w16cid:durableId="4577997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31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A8"/>
    <w:rsid w:val="00000F6D"/>
    <w:rsid w:val="00002622"/>
    <w:rsid w:val="0001034E"/>
    <w:rsid w:val="000108D0"/>
    <w:rsid w:val="00030689"/>
    <w:rsid w:val="000335B0"/>
    <w:rsid w:val="00036A40"/>
    <w:rsid w:val="00044902"/>
    <w:rsid w:val="000545BD"/>
    <w:rsid w:val="00062F16"/>
    <w:rsid w:val="0006413E"/>
    <w:rsid w:val="000646A6"/>
    <w:rsid w:val="000646AE"/>
    <w:rsid w:val="00064F18"/>
    <w:rsid w:val="00064FDA"/>
    <w:rsid w:val="00072EB7"/>
    <w:rsid w:val="00074CEB"/>
    <w:rsid w:val="00077AA6"/>
    <w:rsid w:val="00080780"/>
    <w:rsid w:val="000814FB"/>
    <w:rsid w:val="000827E1"/>
    <w:rsid w:val="00082F74"/>
    <w:rsid w:val="00085A48"/>
    <w:rsid w:val="000877D6"/>
    <w:rsid w:val="000977F9"/>
    <w:rsid w:val="000B0ABD"/>
    <w:rsid w:val="000B3E7D"/>
    <w:rsid w:val="000C21F1"/>
    <w:rsid w:val="000D3DAE"/>
    <w:rsid w:val="000D4161"/>
    <w:rsid w:val="000D73C7"/>
    <w:rsid w:val="000D792F"/>
    <w:rsid w:val="000E6752"/>
    <w:rsid w:val="000E6B18"/>
    <w:rsid w:val="000F2AD5"/>
    <w:rsid w:val="000F3103"/>
    <w:rsid w:val="000F5F65"/>
    <w:rsid w:val="0010084D"/>
    <w:rsid w:val="001052BD"/>
    <w:rsid w:val="00107216"/>
    <w:rsid w:val="00110CD5"/>
    <w:rsid w:val="00114B46"/>
    <w:rsid w:val="0012254F"/>
    <w:rsid w:val="00122679"/>
    <w:rsid w:val="001262A5"/>
    <w:rsid w:val="00126384"/>
    <w:rsid w:val="001322EE"/>
    <w:rsid w:val="001358B5"/>
    <w:rsid w:val="00137256"/>
    <w:rsid w:val="00140D55"/>
    <w:rsid w:val="0015074A"/>
    <w:rsid w:val="0016153A"/>
    <w:rsid w:val="00161D9E"/>
    <w:rsid w:val="001637EA"/>
    <w:rsid w:val="00164614"/>
    <w:rsid w:val="00164A9E"/>
    <w:rsid w:val="00165686"/>
    <w:rsid w:val="0016582D"/>
    <w:rsid w:val="00167799"/>
    <w:rsid w:val="001765ED"/>
    <w:rsid w:val="001771B8"/>
    <w:rsid w:val="0018009A"/>
    <w:rsid w:val="001851A7"/>
    <w:rsid w:val="00195E4F"/>
    <w:rsid w:val="001A1B60"/>
    <w:rsid w:val="001A61AA"/>
    <w:rsid w:val="001B11D0"/>
    <w:rsid w:val="001B2C32"/>
    <w:rsid w:val="001B51E8"/>
    <w:rsid w:val="001B5570"/>
    <w:rsid w:val="001B7D39"/>
    <w:rsid w:val="001C0F28"/>
    <w:rsid w:val="001C7B93"/>
    <w:rsid w:val="001D5C4D"/>
    <w:rsid w:val="001E0E1E"/>
    <w:rsid w:val="001E52F5"/>
    <w:rsid w:val="001F48C4"/>
    <w:rsid w:val="001F7291"/>
    <w:rsid w:val="001F7BB9"/>
    <w:rsid w:val="00205324"/>
    <w:rsid w:val="00205B03"/>
    <w:rsid w:val="00206009"/>
    <w:rsid w:val="0021396F"/>
    <w:rsid w:val="002357E0"/>
    <w:rsid w:val="00251ECA"/>
    <w:rsid w:val="00256028"/>
    <w:rsid w:val="00257D38"/>
    <w:rsid w:val="0026347C"/>
    <w:rsid w:val="00267AA2"/>
    <w:rsid w:val="00267E32"/>
    <w:rsid w:val="00272247"/>
    <w:rsid w:val="0028019C"/>
    <w:rsid w:val="00285A03"/>
    <w:rsid w:val="00291CF6"/>
    <w:rsid w:val="0029340B"/>
    <w:rsid w:val="002A3CBF"/>
    <w:rsid w:val="002A4DCE"/>
    <w:rsid w:val="002A5809"/>
    <w:rsid w:val="002A715E"/>
    <w:rsid w:val="002A7DD3"/>
    <w:rsid w:val="002B17FA"/>
    <w:rsid w:val="002B23B0"/>
    <w:rsid w:val="002B68EB"/>
    <w:rsid w:val="002C1F30"/>
    <w:rsid w:val="002C30AA"/>
    <w:rsid w:val="002C45FC"/>
    <w:rsid w:val="002C5B9F"/>
    <w:rsid w:val="002C6469"/>
    <w:rsid w:val="002C7498"/>
    <w:rsid w:val="002C75C2"/>
    <w:rsid w:val="002D5664"/>
    <w:rsid w:val="002D6D70"/>
    <w:rsid w:val="002E093A"/>
    <w:rsid w:val="002E3020"/>
    <w:rsid w:val="002E3BBA"/>
    <w:rsid w:val="002E3CC0"/>
    <w:rsid w:val="002F490B"/>
    <w:rsid w:val="002F54E2"/>
    <w:rsid w:val="0030282C"/>
    <w:rsid w:val="00303ACF"/>
    <w:rsid w:val="00305E87"/>
    <w:rsid w:val="00306ACF"/>
    <w:rsid w:val="003131CC"/>
    <w:rsid w:val="0032158F"/>
    <w:rsid w:val="003278F5"/>
    <w:rsid w:val="00327E9D"/>
    <w:rsid w:val="00331CBA"/>
    <w:rsid w:val="0033240B"/>
    <w:rsid w:val="003335D1"/>
    <w:rsid w:val="0033663A"/>
    <w:rsid w:val="00342317"/>
    <w:rsid w:val="00345E42"/>
    <w:rsid w:val="0034654D"/>
    <w:rsid w:val="00352942"/>
    <w:rsid w:val="00352E56"/>
    <w:rsid w:val="00360FF3"/>
    <w:rsid w:val="003635BA"/>
    <w:rsid w:val="00367BAF"/>
    <w:rsid w:val="00367DA5"/>
    <w:rsid w:val="00381130"/>
    <w:rsid w:val="00381C2A"/>
    <w:rsid w:val="003836B0"/>
    <w:rsid w:val="00385BCF"/>
    <w:rsid w:val="00391B68"/>
    <w:rsid w:val="0039313E"/>
    <w:rsid w:val="00395E4C"/>
    <w:rsid w:val="003A4544"/>
    <w:rsid w:val="003A610B"/>
    <w:rsid w:val="003B03C5"/>
    <w:rsid w:val="003B7123"/>
    <w:rsid w:val="003C393F"/>
    <w:rsid w:val="003C5170"/>
    <w:rsid w:val="003D7314"/>
    <w:rsid w:val="003E07C9"/>
    <w:rsid w:val="003E44D8"/>
    <w:rsid w:val="003E585D"/>
    <w:rsid w:val="003F185E"/>
    <w:rsid w:val="004003CB"/>
    <w:rsid w:val="00401CF1"/>
    <w:rsid w:val="00403353"/>
    <w:rsid w:val="00403633"/>
    <w:rsid w:val="00404D9A"/>
    <w:rsid w:val="004139F3"/>
    <w:rsid w:val="004215DD"/>
    <w:rsid w:val="00424175"/>
    <w:rsid w:val="004311FA"/>
    <w:rsid w:val="004339BA"/>
    <w:rsid w:val="0043484D"/>
    <w:rsid w:val="00435E60"/>
    <w:rsid w:val="00437707"/>
    <w:rsid w:val="0044038F"/>
    <w:rsid w:val="00441210"/>
    <w:rsid w:val="00442D06"/>
    <w:rsid w:val="0044318A"/>
    <w:rsid w:val="00445A35"/>
    <w:rsid w:val="00446C72"/>
    <w:rsid w:val="00455BA8"/>
    <w:rsid w:val="00464FB6"/>
    <w:rsid w:val="00465944"/>
    <w:rsid w:val="0046635E"/>
    <w:rsid w:val="004721A3"/>
    <w:rsid w:val="0047256D"/>
    <w:rsid w:val="00472D32"/>
    <w:rsid w:val="00475951"/>
    <w:rsid w:val="0048073E"/>
    <w:rsid w:val="00484CA5"/>
    <w:rsid w:val="0049284F"/>
    <w:rsid w:val="00495D55"/>
    <w:rsid w:val="004962EC"/>
    <w:rsid w:val="00497ADA"/>
    <w:rsid w:val="004A22E8"/>
    <w:rsid w:val="004A4C2E"/>
    <w:rsid w:val="004B1BD1"/>
    <w:rsid w:val="004B5623"/>
    <w:rsid w:val="004D1407"/>
    <w:rsid w:val="004D20A3"/>
    <w:rsid w:val="004D2D59"/>
    <w:rsid w:val="004E2625"/>
    <w:rsid w:val="004E2B2D"/>
    <w:rsid w:val="004E5406"/>
    <w:rsid w:val="004E58A7"/>
    <w:rsid w:val="004E6105"/>
    <w:rsid w:val="005011EB"/>
    <w:rsid w:val="00504A12"/>
    <w:rsid w:val="0050779B"/>
    <w:rsid w:val="0051212D"/>
    <w:rsid w:val="00512AD9"/>
    <w:rsid w:val="005149D3"/>
    <w:rsid w:val="00517DE4"/>
    <w:rsid w:val="0053490B"/>
    <w:rsid w:val="0053509E"/>
    <w:rsid w:val="00542259"/>
    <w:rsid w:val="0055162D"/>
    <w:rsid w:val="005522D4"/>
    <w:rsid w:val="005602E1"/>
    <w:rsid w:val="00562D79"/>
    <w:rsid w:val="00566D5D"/>
    <w:rsid w:val="00571330"/>
    <w:rsid w:val="0057595F"/>
    <w:rsid w:val="00576622"/>
    <w:rsid w:val="0057742C"/>
    <w:rsid w:val="0058393C"/>
    <w:rsid w:val="0058449F"/>
    <w:rsid w:val="005871E1"/>
    <w:rsid w:val="005962E7"/>
    <w:rsid w:val="005A223E"/>
    <w:rsid w:val="005A512B"/>
    <w:rsid w:val="005A5AC8"/>
    <w:rsid w:val="005B2EC4"/>
    <w:rsid w:val="005C2CCA"/>
    <w:rsid w:val="005C3F7B"/>
    <w:rsid w:val="005C472B"/>
    <w:rsid w:val="005D1FB5"/>
    <w:rsid w:val="005E07C5"/>
    <w:rsid w:val="005E16E5"/>
    <w:rsid w:val="005F161F"/>
    <w:rsid w:val="005F1CF2"/>
    <w:rsid w:val="005F2DBB"/>
    <w:rsid w:val="005F5B47"/>
    <w:rsid w:val="005F7D1F"/>
    <w:rsid w:val="0060058D"/>
    <w:rsid w:val="00602B81"/>
    <w:rsid w:val="00613472"/>
    <w:rsid w:val="006154F5"/>
    <w:rsid w:val="00625D2B"/>
    <w:rsid w:val="00626E03"/>
    <w:rsid w:val="006331ED"/>
    <w:rsid w:val="00633932"/>
    <w:rsid w:val="0063475D"/>
    <w:rsid w:val="006358B8"/>
    <w:rsid w:val="0064233C"/>
    <w:rsid w:val="00644079"/>
    <w:rsid w:val="00646DC2"/>
    <w:rsid w:val="00667960"/>
    <w:rsid w:val="006703AE"/>
    <w:rsid w:val="006722BC"/>
    <w:rsid w:val="0067586C"/>
    <w:rsid w:val="006815C6"/>
    <w:rsid w:val="00682CB5"/>
    <w:rsid w:val="00682D9A"/>
    <w:rsid w:val="00686E0F"/>
    <w:rsid w:val="00686E25"/>
    <w:rsid w:val="00687054"/>
    <w:rsid w:val="006903D0"/>
    <w:rsid w:val="006A25CA"/>
    <w:rsid w:val="006A2AC8"/>
    <w:rsid w:val="006A2D11"/>
    <w:rsid w:val="006A6CF7"/>
    <w:rsid w:val="006B090D"/>
    <w:rsid w:val="006B466F"/>
    <w:rsid w:val="006B51CF"/>
    <w:rsid w:val="006E1ACE"/>
    <w:rsid w:val="006E5A57"/>
    <w:rsid w:val="006F5F6B"/>
    <w:rsid w:val="00702221"/>
    <w:rsid w:val="00711906"/>
    <w:rsid w:val="00711BDC"/>
    <w:rsid w:val="0071504E"/>
    <w:rsid w:val="0071542F"/>
    <w:rsid w:val="00722B67"/>
    <w:rsid w:val="00723AE9"/>
    <w:rsid w:val="007255DA"/>
    <w:rsid w:val="007277EF"/>
    <w:rsid w:val="00727F10"/>
    <w:rsid w:val="0073229D"/>
    <w:rsid w:val="007348F9"/>
    <w:rsid w:val="007358EB"/>
    <w:rsid w:val="00741886"/>
    <w:rsid w:val="00743610"/>
    <w:rsid w:val="00743F13"/>
    <w:rsid w:val="007536D2"/>
    <w:rsid w:val="0075428B"/>
    <w:rsid w:val="00755F53"/>
    <w:rsid w:val="00762160"/>
    <w:rsid w:val="00764C51"/>
    <w:rsid w:val="007674AA"/>
    <w:rsid w:val="00772851"/>
    <w:rsid w:val="00777C6C"/>
    <w:rsid w:val="00783286"/>
    <w:rsid w:val="007864F7"/>
    <w:rsid w:val="007A0102"/>
    <w:rsid w:val="007A0791"/>
    <w:rsid w:val="007A188C"/>
    <w:rsid w:val="007B144B"/>
    <w:rsid w:val="007B5B29"/>
    <w:rsid w:val="007C0B9F"/>
    <w:rsid w:val="007C0E7B"/>
    <w:rsid w:val="007D1D73"/>
    <w:rsid w:val="007D2187"/>
    <w:rsid w:val="007D5C68"/>
    <w:rsid w:val="007D6430"/>
    <w:rsid w:val="007E5E4C"/>
    <w:rsid w:val="007F0EA4"/>
    <w:rsid w:val="007F26D9"/>
    <w:rsid w:val="007F4F3D"/>
    <w:rsid w:val="0080659A"/>
    <w:rsid w:val="0081643E"/>
    <w:rsid w:val="00825FC5"/>
    <w:rsid w:val="00832284"/>
    <w:rsid w:val="00834D78"/>
    <w:rsid w:val="00835F4F"/>
    <w:rsid w:val="00841899"/>
    <w:rsid w:val="008463CA"/>
    <w:rsid w:val="00847975"/>
    <w:rsid w:val="00851CCB"/>
    <w:rsid w:val="00856307"/>
    <w:rsid w:val="0086410E"/>
    <w:rsid w:val="00864AA7"/>
    <w:rsid w:val="0087067C"/>
    <w:rsid w:val="00877FE5"/>
    <w:rsid w:val="008821D4"/>
    <w:rsid w:val="008837C4"/>
    <w:rsid w:val="008916F3"/>
    <w:rsid w:val="00892810"/>
    <w:rsid w:val="008932DE"/>
    <w:rsid w:val="008A6379"/>
    <w:rsid w:val="008A69A3"/>
    <w:rsid w:val="008A6BD2"/>
    <w:rsid w:val="008B2F18"/>
    <w:rsid w:val="008B557C"/>
    <w:rsid w:val="008B585F"/>
    <w:rsid w:val="008B788F"/>
    <w:rsid w:val="008B7B8C"/>
    <w:rsid w:val="008C6C38"/>
    <w:rsid w:val="008D34E6"/>
    <w:rsid w:val="008D566F"/>
    <w:rsid w:val="008E7EA8"/>
    <w:rsid w:val="008F5532"/>
    <w:rsid w:val="008F573C"/>
    <w:rsid w:val="00902BD5"/>
    <w:rsid w:val="00906A32"/>
    <w:rsid w:val="00910790"/>
    <w:rsid w:val="00912ADB"/>
    <w:rsid w:val="0091760C"/>
    <w:rsid w:val="00917774"/>
    <w:rsid w:val="009312A4"/>
    <w:rsid w:val="00934DFC"/>
    <w:rsid w:val="00936A9B"/>
    <w:rsid w:val="00943F3D"/>
    <w:rsid w:val="0094412C"/>
    <w:rsid w:val="009442E2"/>
    <w:rsid w:val="009521B9"/>
    <w:rsid w:val="00952D60"/>
    <w:rsid w:val="00957789"/>
    <w:rsid w:val="0096458A"/>
    <w:rsid w:val="00966A1F"/>
    <w:rsid w:val="00974967"/>
    <w:rsid w:val="0098009A"/>
    <w:rsid w:val="00980F4A"/>
    <w:rsid w:val="00986048"/>
    <w:rsid w:val="0099368F"/>
    <w:rsid w:val="009948E4"/>
    <w:rsid w:val="00994BE5"/>
    <w:rsid w:val="00997CD0"/>
    <w:rsid w:val="009A3A2B"/>
    <w:rsid w:val="009B222D"/>
    <w:rsid w:val="009B23EB"/>
    <w:rsid w:val="009B7C7E"/>
    <w:rsid w:val="009C2588"/>
    <w:rsid w:val="009C65E2"/>
    <w:rsid w:val="009D3FCB"/>
    <w:rsid w:val="009D583C"/>
    <w:rsid w:val="009D5C72"/>
    <w:rsid w:val="009E1CD2"/>
    <w:rsid w:val="009E2774"/>
    <w:rsid w:val="009F23F1"/>
    <w:rsid w:val="00A01F25"/>
    <w:rsid w:val="00A11378"/>
    <w:rsid w:val="00A11ED9"/>
    <w:rsid w:val="00A17A07"/>
    <w:rsid w:val="00A24338"/>
    <w:rsid w:val="00A268BA"/>
    <w:rsid w:val="00A30C8A"/>
    <w:rsid w:val="00A357CC"/>
    <w:rsid w:val="00A42A11"/>
    <w:rsid w:val="00A45E55"/>
    <w:rsid w:val="00A461B9"/>
    <w:rsid w:val="00A46827"/>
    <w:rsid w:val="00A515CF"/>
    <w:rsid w:val="00A531F3"/>
    <w:rsid w:val="00A557F9"/>
    <w:rsid w:val="00A55ADE"/>
    <w:rsid w:val="00A63ECD"/>
    <w:rsid w:val="00A70B20"/>
    <w:rsid w:val="00A723C1"/>
    <w:rsid w:val="00A72622"/>
    <w:rsid w:val="00A74955"/>
    <w:rsid w:val="00A75027"/>
    <w:rsid w:val="00A84778"/>
    <w:rsid w:val="00A86194"/>
    <w:rsid w:val="00A8733E"/>
    <w:rsid w:val="00A91D5F"/>
    <w:rsid w:val="00A93C47"/>
    <w:rsid w:val="00A95F7B"/>
    <w:rsid w:val="00A972AA"/>
    <w:rsid w:val="00AA181A"/>
    <w:rsid w:val="00AA2FC1"/>
    <w:rsid w:val="00AA49B4"/>
    <w:rsid w:val="00AA65D2"/>
    <w:rsid w:val="00AB6C52"/>
    <w:rsid w:val="00AC03B6"/>
    <w:rsid w:val="00AC0BAC"/>
    <w:rsid w:val="00AC555C"/>
    <w:rsid w:val="00AD14B6"/>
    <w:rsid w:val="00AD63F7"/>
    <w:rsid w:val="00AE3DE9"/>
    <w:rsid w:val="00AF0541"/>
    <w:rsid w:val="00B00562"/>
    <w:rsid w:val="00B00853"/>
    <w:rsid w:val="00B01D9F"/>
    <w:rsid w:val="00B01DEA"/>
    <w:rsid w:val="00B03325"/>
    <w:rsid w:val="00B12D64"/>
    <w:rsid w:val="00B14E71"/>
    <w:rsid w:val="00B16AB4"/>
    <w:rsid w:val="00B17F19"/>
    <w:rsid w:val="00B20746"/>
    <w:rsid w:val="00B20DAD"/>
    <w:rsid w:val="00B244A2"/>
    <w:rsid w:val="00B351D3"/>
    <w:rsid w:val="00B3670D"/>
    <w:rsid w:val="00B4146A"/>
    <w:rsid w:val="00B427C8"/>
    <w:rsid w:val="00B6123B"/>
    <w:rsid w:val="00B62F32"/>
    <w:rsid w:val="00B63FE6"/>
    <w:rsid w:val="00B645A8"/>
    <w:rsid w:val="00B704FA"/>
    <w:rsid w:val="00B70C16"/>
    <w:rsid w:val="00B8131A"/>
    <w:rsid w:val="00B826BA"/>
    <w:rsid w:val="00B83E67"/>
    <w:rsid w:val="00B93250"/>
    <w:rsid w:val="00B97562"/>
    <w:rsid w:val="00BA3BCF"/>
    <w:rsid w:val="00BB1B25"/>
    <w:rsid w:val="00BB6706"/>
    <w:rsid w:val="00BC08F1"/>
    <w:rsid w:val="00BC13AB"/>
    <w:rsid w:val="00BC4EDD"/>
    <w:rsid w:val="00BE5D68"/>
    <w:rsid w:val="00BE6AC6"/>
    <w:rsid w:val="00BF2EE4"/>
    <w:rsid w:val="00C14815"/>
    <w:rsid w:val="00C165E5"/>
    <w:rsid w:val="00C217EE"/>
    <w:rsid w:val="00C51DC6"/>
    <w:rsid w:val="00C534F8"/>
    <w:rsid w:val="00C55860"/>
    <w:rsid w:val="00C56420"/>
    <w:rsid w:val="00C738FE"/>
    <w:rsid w:val="00C773CD"/>
    <w:rsid w:val="00C77E20"/>
    <w:rsid w:val="00C80A3F"/>
    <w:rsid w:val="00C8252D"/>
    <w:rsid w:val="00C8445F"/>
    <w:rsid w:val="00C9611D"/>
    <w:rsid w:val="00CB25C2"/>
    <w:rsid w:val="00CB66C3"/>
    <w:rsid w:val="00CC301D"/>
    <w:rsid w:val="00CC5044"/>
    <w:rsid w:val="00CC6904"/>
    <w:rsid w:val="00CD0C8B"/>
    <w:rsid w:val="00CD614E"/>
    <w:rsid w:val="00CD6E0C"/>
    <w:rsid w:val="00CD7340"/>
    <w:rsid w:val="00CE05B5"/>
    <w:rsid w:val="00CE5928"/>
    <w:rsid w:val="00CE5D1D"/>
    <w:rsid w:val="00CE5FAD"/>
    <w:rsid w:val="00CE7125"/>
    <w:rsid w:val="00CF162F"/>
    <w:rsid w:val="00CF2AF6"/>
    <w:rsid w:val="00D03E46"/>
    <w:rsid w:val="00D11265"/>
    <w:rsid w:val="00D159D1"/>
    <w:rsid w:val="00D22839"/>
    <w:rsid w:val="00D26D90"/>
    <w:rsid w:val="00D4601F"/>
    <w:rsid w:val="00D46218"/>
    <w:rsid w:val="00D46789"/>
    <w:rsid w:val="00D50982"/>
    <w:rsid w:val="00D51804"/>
    <w:rsid w:val="00D52068"/>
    <w:rsid w:val="00D601FB"/>
    <w:rsid w:val="00D60B4A"/>
    <w:rsid w:val="00D61C05"/>
    <w:rsid w:val="00D64DB8"/>
    <w:rsid w:val="00D67923"/>
    <w:rsid w:val="00D72B9F"/>
    <w:rsid w:val="00D73620"/>
    <w:rsid w:val="00D751C9"/>
    <w:rsid w:val="00D8029A"/>
    <w:rsid w:val="00D82CD5"/>
    <w:rsid w:val="00D84452"/>
    <w:rsid w:val="00DA2736"/>
    <w:rsid w:val="00DB2D54"/>
    <w:rsid w:val="00DC03BF"/>
    <w:rsid w:val="00DC2963"/>
    <w:rsid w:val="00DC3E6E"/>
    <w:rsid w:val="00DC53CF"/>
    <w:rsid w:val="00DD5AB7"/>
    <w:rsid w:val="00DE23C9"/>
    <w:rsid w:val="00DE59C8"/>
    <w:rsid w:val="00DF3BEF"/>
    <w:rsid w:val="00DF4B43"/>
    <w:rsid w:val="00E100F8"/>
    <w:rsid w:val="00E16DA2"/>
    <w:rsid w:val="00E206E9"/>
    <w:rsid w:val="00E20C75"/>
    <w:rsid w:val="00E22426"/>
    <w:rsid w:val="00E33A61"/>
    <w:rsid w:val="00E356EA"/>
    <w:rsid w:val="00E4231E"/>
    <w:rsid w:val="00E433F2"/>
    <w:rsid w:val="00E4376C"/>
    <w:rsid w:val="00E51559"/>
    <w:rsid w:val="00E52AE4"/>
    <w:rsid w:val="00E55A3C"/>
    <w:rsid w:val="00E574AB"/>
    <w:rsid w:val="00E63485"/>
    <w:rsid w:val="00E643A2"/>
    <w:rsid w:val="00E709CD"/>
    <w:rsid w:val="00E85069"/>
    <w:rsid w:val="00E86577"/>
    <w:rsid w:val="00E8788E"/>
    <w:rsid w:val="00E87E3D"/>
    <w:rsid w:val="00E91CCC"/>
    <w:rsid w:val="00E925ED"/>
    <w:rsid w:val="00E929DF"/>
    <w:rsid w:val="00EA3C02"/>
    <w:rsid w:val="00EA4E24"/>
    <w:rsid w:val="00EA5904"/>
    <w:rsid w:val="00EA6431"/>
    <w:rsid w:val="00EA79A3"/>
    <w:rsid w:val="00EB5AEE"/>
    <w:rsid w:val="00EB69C3"/>
    <w:rsid w:val="00EC0F79"/>
    <w:rsid w:val="00EC6E02"/>
    <w:rsid w:val="00EF031C"/>
    <w:rsid w:val="00EF26B5"/>
    <w:rsid w:val="00EF3A92"/>
    <w:rsid w:val="00EF7D44"/>
    <w:rsid w:val="00F013E7"/>
    <w:rsid w:val="00F02B0B"/>
    <w:rsid w:val="00F04490"/>
    <w:rsid w:val="00F05215"/>
    <w:rsid w:val="00F05388"/>
    <w:rsid w:val="00F0581D"/>
    <w:rsid w:val="00F10F49"/>
    <w:rsid w:val="00F1516F"/>
    <w:rsid w:val="00F17C18"/>
    <w:rsid w:val="00F24028"/>
    <w:rsid w:val="00F2660F"/>
    <w:rsid w:val="00F32F94"/>
    <w:rsid w:val="00F425D9"/>
    <w:rsid w:val="00F44ACC"/>
    <w:rsid w:val="00F47388"/>
    <w:rsid w:val="00F523D0"/>
    <w:rsid w:val="00F53447"/>
    <w:rsid w:val="00F5389C"/>
    <w:rsid w:val="00F6113D"/>
    <w:rsid w:val="00F621F0"/>
    <w:rsid w:val="00F6723C"/>
    <w:rsid w:val="00F70CB1"/>
    <w:rsid w:val="00F728B7"/>
    <w:rsid w:val="00F7301A"/>
    <w:rsid w:val="00F765E2"/>
    <w:rsid w:val="00F76C6A"/>
    <w:rsid w:val="00F812CF"/>
    <w:rsid w:val="00F85981"/>
    <w:rsid w:val="00F922B4"/>
    <w:rsid w:val="00F94201"/>
    <w:rsid w:val="00FA3CBD"/>
    <w:rsid w:val="00FA60EF"/>
    <w:rsid w:val="00FA7F67"/>
    <w:rsid w:val="00FB0E5C"/>
    <w:rsid w:val="00FC395A"/>
    <w:rsid w:val="00FC4000"/>
    <w:rsid w:val="00FC6D06"/>
    <w:rsid w:val="00FD4387"/>
    <w:rsid w:val="00FD7219"/>
    <w:rsid w:val="00FE3E18"/>
    <w:rsid w:val="00FF155D"/>
    <w:rsid w:val="00FF2D7B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4A6232D8"/>
  <w15:docId w15:val="{E5ADFB07-5BD6-4B2A-83CB-435B676F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3E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qFormat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link w:val="Heading6Char"/>
    <w:uiPriority w:val="9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link w:val="Heading7Char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link w:val="Heading8Char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link w:val="Heading9Char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uiPriority w:val="39"/>
    <w:semiHidden/>
  </w:style>
  <w:style w:type="paragraph" w:styleId="TOC7">
    <w:name w:val="toc 7"/>
    <w:basedOn w:val="TOC3"/>
    <w:next w:val="Normal"/>
    <w:uiPriority w:val="39"/>
    <w:semiHidden/>
  </w:style>
  <w:style w:type="paragraph" w:styleId="TOC6">
    <w:name w:val="toc 6"/>
    <w:basedOn w:val="TOC3"/>
    <w:next w:val="Normal"/>
    <w:uiPriority w:val="39"/>
    <w:semiHidden/>
  </w:style>
  <w:style w:type="paragraph" w:styleId="TOC5">
    <w:name w:val="toc 5"/>
    <w:basedOn w:val="TOC3"/>
    <w:next w:val="Normal"/>
    <w:uiPriority w:val="39"/>
  </w:style>
  <w:style w:type="paragraph" w:styleId="TOC4">
    <w:name w:val="toc 4"/>
    <w:basedOn w:val="TOC3"/>
    <w:next w:val="Normal"/>
    <w:uiPriority w:val="39"/>
  </w:style>
  <w:style w:type="paragraph" w:styleId="TOC3">
    <w:name w:val="toc 3"/>
    <w:basedOn w:val="TOC2"/>
    <w:next w:val="Normal"/>
    <w:uiPriority w:val="39"/>
    <w:pPr>
      <w:spacing w:before="80"/>
    </w:pPr>
  </w:style>
  <w:style w:type="paragraph" w:styleId="TOC2">
    <w:name w:val="toc 2"/>
    <w:basedOn w:val="TOC1"/>
    <w:next w:val="Normal"/>
    <w:uiPriority w:val="39"/>
    <w:pPr>
      <w:spacing w:before="120"/>
    </w:pPr>
  </w:style>
  <w:style w:type="paragraph" w:styleId="TOC1">
    <w:name w:val="toc 1"/>
    <w:basedOn w:val="Normal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uiPriority w:val="99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</w:style>
  <w:style w:type="paragraph" w:styleId="Footer">
    <w:name w:val="footer"/>
    <w:aliases w:val="fo,pie de página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uiPriority w:val="99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303ACF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link w:val="NormalaftertitleChar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超链接1,하이퍼링크2,하이퍼링크21,超??级链Ú,fL????,fL?级,超??级链,超?级链Ú,’´?级链,’´????,’´??级链Ú,’´??级"/>
    <w:uiPriority w:val="99"/>
    <w:qFormat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rsid w:val="00F013E7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title0">
    <w:name w:val="Rec_title"/>
    <w:basedOn w:val="Normal"/>
    <w:next w:val="Normal"/>
    <w:rsid w:val="00BC08F1"/>
    <w:pPr>
      <w:keepNext/>
      <w:keepLines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="SimSun"/>
      <w:b/>
      <w:sz w:val="28"/>
      <w:lang w:val="en-US"/>
    </w:rPr>
  </w:style>
  <w:style w:type="paragraph" w:customStyle="1" w:styleId="Reasons">
    <w:name w:val="Reasons"/>
    <w:basedOn w:val="Normal"/>
    <w:qFormat/>
    <w:rsid w:val="00401CF1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lang w:val="en-US"/>
    </w:rPr>
  </w:style>
  <w:style w:type="character" w:customStyle="1" w:styleId="FooterChar">
    <w:name w:val="Footer Char"/>
    <w:aliases w:val="fo Char,pie de página Char"/>
    <w:basedOn w:val="DefaultParagraphFont"/>
    <w:link w:val="Footer"/>
    <w:rsid w:val="004721A3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21A3"/>
    <w:rPr>
      <w:rFonts w:ascii="Times New Roman" w:hAnsi="Times New Roman"/>
      <w:sz w:val="18"/>
      <w:lang w:val="fr-FR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929DF"/>
    <w:pPr>
      <w:ind w:left="720"/>
      <w:contextualSpacing/>
    </w:pPr>
  </w:style>
  <w:style w:type="paragraph" w:customStyle="1" w:styleId="Normalaftertitle0">
    <w:name w:val="Normal_after_title"/>
    <w:basedOn w:val="Normal"/>
    <w:next w:val="Normal"/>
    <w:rsid w:val="009E1CD2"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inorHAnsi" w:hAnsiTheme="minorHAnsi"/>
    </w:rPr>
  </w:style>
  <w:style w:type="paragraph" w:customStyle="1" w:styleId="Artheading">
    <w:name w:val="Art_heading"/>
    <w:basedOn w:val="Normal"/>
    <w:next w:val="Normal"/>
    <w:rsid w:val="009E1CD2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b/>
      <w:sz w:val="28"/>
    </w:rPr>
  </w:style>
  <w:style w:type="paragraph" w:customStyle="1" w:styleId="ArtNo">
    <w:name w:val="Art_No"/>
    <w:basedOn w:val="Normal"/>
    <w:next w:val="Arttitle"/>
    <w:rsid w:val="009E1CD2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caps/>
      <w:sz w:val="28"/>
    </w:rPr>
  </w:style>
  <w:style w:type="paragraph" w:customStyle="1" w:styleId="Arttitle">
    <w:name w:val="Art_title"/>
    <w:basedOn w:val="Normal"/>
    <w:next w:val="Normal"/>
    <w:rsid w:val="009E1CD2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Theme="minorHAnsi" w:hAnsiTheme="minorHAnsi"/>
      <w:b/>
      <w:sz w:val="28"/>
    </w:rPr>
  </w:style>
  <w:style w:type="paragraph" w:customStyle="1" w:styleId="Call0">
    <w:name w:val="Call"/>
    <w:basedOn w:val="Normal"/>
    <w:next w:val="Normal"/>
    <w:rsid w:val="009E1CD2"/>
    <w:pPr>
      <w:keepNext/>
      <w:keepLines/>
      <w:overflowPunct w:val="0"/>
      <w:autoSpaceDE w:val="0"/>
      <w:autoSpaceDN w:val="0"/>
      <w:adjustRightInd w:val="0"/>
      <w:spacing w:before="160"/>
      <w:ind w:left="1134"/>
      <w:textAlignment w:val="baseline"/>
    </w:pPr>
    <w:rPr>
      <w:rFonts w:asciiTheme="minorHAnsi" w:hAnsiTheme="minorHAnsi"/>
      <w:i/>
    </w:rPr>
  </w:style>
  <w:style w:type="paragraph" w:customStyle="1" w:styleId="ChapNo">
    <w:name w:val="Chap_No"/>
    <w:basedOn w:val="ArtNo"/>
    <w:next w:val="Chaptitle"/>
    <w:rsid w:val="009E1CD2"/>
    <w:rPr>
      <w:b/>
    </w:rPr>
  </w:style>
  <w:style w:type="paragraph" w:customStyle="1" w:styleId="Chaptitle">
    <w:name w:val="Chap_title"/>
    <w:basedOn w:val="Arttitle"/>
    <w:next w:val="Normal"/>
    <w:rsid w:val="009E1CD2"/>
  </w:style>
  <w:style w:type="character" w:styleId="EndnoteReference">
    <w:name w:val="endnote reference"/>
    <w:basedOn w:val="DefaultParagraphFont"/>
    <w:semiHidden/>
    <w:rsid w:val="009E1CD2"/>
    <w:rPr>
      <w:vertAlign w:val="superscript"/>
    </w:rPr>
  </w:style>
  <w:style w:type="paragraph" w:customStyle="1" w:styleId="Equationlegend0">
    <w:name w:val="Equation_legend"/>
    <w:basedOn w:val="NormalIndent"/>
    <w:rsid w:val="009E1CD2"/>
    <w:pPr>
      <w:tabs>
        <w:tab w:val="right" w:pos="1871"/>
        <w:tab w:val="left" w:pos="2041"/>
      </w:tabs>
      <w:overflowPunct w:val="0"/>
      <w:autoSpaceDE w:val="0"/>
      <w:autoSpaceDN w:val="0"/>
      <w:adjustRightInd w:val="0"/>
      <w:spacing w:before="80"/>
      <w:ind w:left="2041" w:hanging="2041"/>
      <w:textAlignment w:val="baseline"/>
    </w:pPr>
    <w:rPr>
      <w:rFonts w:asciiTheme="minorHAnsi" w:hAnsiTheme="minorHAnsi"/>
    </w:rPr>
  </w:style>
  <w:style w:type="paragraph" w:customStyle="1" w:styleId="Figurelegend0">
    <w:name w:val="Figure_legend"/>
    <w:basedOn w:val="Normal"/>
    <w:rsid w:val="009E1CD2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asciiTheme="minorHAnsi" w:hAnsiTheme="minorHAnsi"/>
      <w:sz w:val="18"/>
    </w:rPr>
  </w:style>
  <w:style w:type="paragraph" w:customStyle="1" w:styleId="Tabletext0">
    <w:name w:val="Table_text"/>
    <w:basedOn w:val="Normal"/>
    <w:rsid w:val="009E1CD2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</w:rPr>
  </w:style>
  <w:style w:type="paragraph" w:customStyle="1" w:styleId="Figurewithouttitle">
    <w:name w:val="Figure_without_title"/>
    <w:basedOn w:val="FigureNo"/>
    <w:next w:val="Normal"/>
    <w:rsid w:val="009E1CD2"/>
    <w:pPr>
      <w:keepNext w:val="0"/>
    </w:pPr>
  </w:style>
  <w:style w:type="paragraph" w:customStyle="1" w:styleId="PartNo">
    <w:name w:val="Part_No"/>
    <w:basedOn w:val="AnnexNo"/>
    <w:next w:val="Partref"/>
    <w:rsid w:val="009E1CD2"/>
    <w:rPr>
      <w:rFonts w:asciiTheme="minorHAnsi" w:hAnsiTheme="minorHAnsi"/>
      <w:bCs/>
      <w:caps w:val="0"/>
      <w:sz w:val="28"/>
    </w:rPr>
  </w:style>
  <w:style w:type="paragraph" w:customStyle="1" w:styleId="Partref">
    <w:name w:val="Part_ref"/>
    <w:basedOn w:val="Annexref0"/>
    <w:next w:val="Parttitle"/>
    <w:rsid w:val="009E1CD2"/>
  </w:style>
  <w:style w:type="paragraph" w:customStyle="1" w:styleId="Parttitle">
    <w:name w:val="Part_title"/>
    <w:basedOn w:val="Annextitle0"/>
    <w:next w:val="Normalaftertitle"/>
    <w:rsid w:val="009E1CD2"/>
  </w:style>
  <w:style w:type="paragraph" w:customStyle="1" w:styleId="RecNo">
    <w:name w:val="Rec_No"/>
    <w:basedOn w:val="Normal"/>
    <w:next w:val="Rectitle0"/>
    <w:rsid w:val="009E1CD2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caps/>
      <w:sz w:val="28"/>
    </w:rPr>
  </w:style>
  <w:style w:type="paragraph" w:customStyle="1" w:styleId="Recref">
    <w:name w:val="Rec_ref"/>
    <w:basedOn w:val="Rectitle0"/>
    <w:next w:val="Recdate"/>
    <w:rsid w:val="009E1CD2"/>
    <w:pPr>
      <w:spacing w:before="120"/>
    </w:pPr>
    <w:rPr>
      <w:rFonts w:asciiTheme="minorHAnsi" w:eastAsia="Times New Roman" w:hAnsiTheme="minorHAnsi"/>
      <w:b w:val="0"/>
      <w:sz w:val="22"/>
      <w:lang w:val="en-GB"/>
    </w:rPr>
  </w:style>
  <w:style w:type="paragraph" w:customStyle="1" w:styleId="Recdate">
    <w:name w:val="Rec_date"/>
    <w:basedOn w:val="Recref"/>
    <w:next w:val="Normalaftertitle"/>
    <w:rsid w:val="009E1CD2"/>
    <w:pPr>
      <w:jc w:val="right"/>
    </w:pPr>
  </w:style>
  <w:style w:type="paragraph" w:customStyle="1" w:styleId="Questiondate">
    <w:name w:val="Question_date"/>
    <w:basedOn w:val="Recdate"/>
    <w:next w:val="Normalaftertitle"/>
    <w:rsid w:val="009E1CD2"/>
  </w:style>
  <w:style w:type="paragraph" w:customStyle="1" w:styleId="QuestionNo">
    <w:name w:val="Question_No"/>
    <w:basedOn w:val="RecNo"/>
    <w:next w:val="Questiontitle"/>
    <w:rsid w:val="009E1CD2"/>
  </w:style>
  <w:style w:type="paragraph" w:customStyle="1" w:styleId="Questiontitle">
    <w:name w:val="Question_title"/>
    <w:basedOn w:val="Rectitle0"/>
    <w:next w:val="Questionref"/>
    <w:rsid w:val="009E1CD2"/>
    <w:pPr>
      <w:spacing w:before="240"/>
    </w:pPr>
    <w:rPr>
      <w:rFonts w:asciiTheme="minorHAnsi" w:eastAsia="Times New Roman" w:hAnsiTheme="minorHAnsi"/>
      <w:lang w:val="en-GB"/>
    </w:rPr>
  </w:style>
  <w:style w:type="paragraph" w:customStyle="1" w:styleId="Questionref">
    <w:name w:val="Question_ref"/>
    <w:basedOn w:val="Recref"/>
    <w:next w:val="Questiondate"/>
    <w:rsid w:val="009E1CD2"/>
  </w:style>
  <w:style w:type="paragraph" w:customStyle="1" w:styleId="Reftext0">
    <w:name w:val="Ref_text"/>
    <w:basedOn w:val="Normal"/>
    <w:rsid w:val="009E1CD2"/>
    <w:pPr>
      <w:overflowPunct w:val="0"/>
      <w:autoSpaceDE w:val="0"/>
      <w:autoSpaceDN w:val="0"/>
      <w:adjustRightInd w:val="0"/>
      <w:spacing w:before="100"/>
      <w:ind w:left="1134" w:hanging="1134"/>
      <w:textAlignment w:val="baseline"/>
    </w:pPr>
    <w:rPr>
      <w:rFonts w:asciiTheme="minorHAnsi" w:hAnsiTheme="minorHAnsi"/>
    </w:rPr>
  </w:style>
  <w:style w:type="paragraph" w:customStyle="1" w:styleId="Reftitle0">
    <w:name w:val="Ref_title"/>
    <w:basedOn w:val="Normal"/>
    <w:next w:val="Reftext0"/>
    <w:rsid w:val="009E1CD2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caps/>
    </w:rPr>
  </w:style>
  <w:style w:type="paragraph" w:customStyle="1" w:styleId="Repdate">
    <w:name w:val="Rep_date"/>
    <w:basedOn w:val="Recdate"/>
    <w:next w:val="Normalaftertitle"/>
    <w:rsid w:val="009E1CD2"/>
  </w:style>
  <w:style w:type="paragraph" w:customStyle="1" w:styleId="RepNo">
    <w:name w:val="Rep_No"/>
    <w:basedOn w:val="RecNo"/>
    <w:next w:val="Reptitle"/>
    <w:rsid w:val="009E1CD2"/>
  </w:style>
  <w:style w:type="paragraph" w:customStyle="1" w:styleId="Reptitle">
    <w:name w:val="Rep_title"/>
    <w:basedOn w:val="Rectitle0"/>
    <w:next w:val="Repref"/>
    <w:rsid w:val="009E1CD2"/>
    <w:pPr>
      <w:spacing w:before="240"/>
    </w:pPr>
    <w:rPr>
      <w:rFonts w:asciiTheme="minorHAnsi" w:eastAsia="Times New Roman" w:hAnsiTheme="minorHAnsi"/>
      <w:lang w:val="en-GB"/>
    </w:rPr>
  </w:style>
  <w:style w:type="paragraph" w:customStyle="1" w:styleId="Repref">
    <w:name w:val="Rep_ref"/>
    <w:basedOn w:val="Recref"/>
    <w:next w:val="Repdate"/>
    <w:rsid w:val="009E1CD2"/>
  </w:style>
  <w:style w:type="paragraph" w:customStyle="1" w:styleId="Resdate">
    <w:name w:val="Res_date"/>
    <w:basedOn w:val="Recdate"/>
    <w:next w:val="Normalaftertitle"/>
    <w:rsid w:val="009E1CD2"/>
  </w:style>
  <w:style w:type="paragraph" w:customStyle="1" w:styleId="ResNo">
    <w:name w:val="Res_No"/>
    <w:basedOn w:val="RecNo"/>
    <w:next w:val="Restitle"/>
    <w:rsid w:val="009E1CD2"/>
  </w:style>
  <w:style w:type="paragraph" w:customStyle="1" w:styleId="Restitle">
    <w:name w:val="Res_title"/>
    <w:basedOn w:val="Rectitle0"/>
    <w:next w:val="Resref"/>
    <w:rsid w:val="009E1CD2"/>
    <w:pPr>
      <w:spacing w:before="240"/>
    </w:pPr>
    <w:rPr>
      <w:rFonts w:asciiTheme="minorHAnsi" w:eastAsia="Times New Roman" w:hAnsiTheme="minorHAnsi"/>
      <w:lang w:val="en-GB"/>
    </w:rPr>
  </w:style>
  <w:style w:type="paragraph" w:customStyle="1" w:styleId="Resref">
    <w:name w:val="Res_ref"/>
    <w:basedOn w:val="Recref"/>
    <w:next w:val="Resdate"/>
    <w:rsid w:val="009E1CD2"/>
  </w:style>
  <w:style w:type="paragraph" w:customStyle="1" w:styleId="SectionNo">
    <w:name w:val="Section_No"/>
    <w:basedOn w:val="AnnexNo"/>
    <w:next w:val="Sectiontitle"/>
    <w:rsid w:val="009E1CD2"/>
    <w:rPr>
      <w:rFonts w:asciiTheme="minorHAnsi" w:hAnsiTheme="minorHAnsi"/>
      <w:bCs/>
      <w:caps w:val="0"/>
      <w:sz w:val="28"/>
    </w:rPr>
  </w:style>
  <w:style w:type="paragraph" w:customStyle="1" w:styleId="Sectiontitle">
    <w:name w:val="Section_title"/>
    <w:basedOn w:val="Annextitle0"/>
    <w:next w:val="Normalaftertitle"/>
    <w:rsid w:val="009E1CD2"/>
  </w:style>
  <w:style w:type="paragraph" w:customStyle="1" w:styleId="Source">
    <w:name w:val="Source"/>
    <w:basedOn w:val="Normal"/>
    <w:next w:val="Normal"/>
    <w:rsid w:val="009E1CD2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asciiTheme="minorHAnsi" w:hAnsiTheme="minorHAnsi"/>
      <w:b/>
      <w:sz w:val="28"/>
    </w:rPr>
  </w:style>
  <w:style w:type="paragraph" w:customStyle="1" w:styleId="SpecialFooter">
    <w:name w:val="Special Footer"/>
    <w:basedOn w:val="Footer"/>
    <w:rsid w:val="009E1CD2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jc w:val="both"/>
    </w:pPr>
    <w:rPr>
      <w:rFonts w:asciiTheme="minorHAnsi" w:hAnsiTheme="minorHAnsi"/>
      <w:caps w:val="0"/>
      <w:noProof w:val="0"/>
      <w:lang w:val="en-GB"/>
    </w:rPr>
  </w:style>
  <w:style w:type="paragraph" w:customStyle="1" w:styleId="Tablehead0">
    <w:name w:val="Table_head"/>
    <w:basedOn w:val="Tabletext0"/>
    <w:next w:val="Tabletext0"/>
    <w:rsid w:val="009E1CD2"/>
    <w:pPr>
      <w:keepNext/>
      <w:spacing w:before="80" w:after="80"/>
      <w:jc w:val="center"/>
    </w:pPr>
    <w:rPr>
      <w:b/>
    </w:rPr>
  </w:style>
  <w:style w:type="paragraph" w:customStyle="1" w:styleId="Tablelegend0">
    <w:name w:val="Table_legend"/>
    <w:basedOn w:val="Tabletext0"/>
    <w:rsid w:val="009E1CD2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0"/>
    <w:rsid w:val="009E1CD2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Theme="minorHAnsi" w:hAnsiTheme="minorHAnsi"/>
      <w:caps/>
      <w:sz w:val="20"/>
    </w:rPr>
  </w:style>
  <w:style w:type="paragraph" w:customStyle="1" w:styleId="Tabletitle0">
    <w:name w:val="Table_title"/>
    <w:basedOn w:val="Normal"/>
    <w:next w:val="Tabletext0"/>
    <w:rsid w:val="009E1CD2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Theme="minorHAnsi" w:hAnsiTheme="minorHAnsi"/>
      <w:b/>
      <w:sz w:val="20"/>
    </w:rPr>
  </w:style>
  <w:style w:type="paragraph" w:customStyle="1" w:styleId="Tableref">
    <w:name w:val="Table_ref"/>
    <w:basedOn w:val="Normal"/>
    <w:next w:val="Tabletitle0"/>
    <w:rsid w:val="009E1CD2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rFonts w:asciiTheme="minorHAnsi" w:hAnsiTheme="minorHAnsi"/>
      <w:sz w:val="20"/>
    </w:rPr>
  </w:style>
  <w:style w:type="paragraph" w:customStyle="1" w:styleId="Title1">
    <w:name w:val="Title 1"/>
    <w:basedOn w:val="Source"/>
    <w:next w:val="Title2"/>
    <w:rsid w:val="009E1CD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9E1CD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9E1CD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E1CD2"/>
    <w:rPr>
      <w:b/>
    </w:rPr>
  </w:style>
  <w:style w:type="character" w:customStyle="1" w:styleId="Appdef">
    <w:name w:val="App_def"/>
    <w:basedOn w:val="DefaultParagraphFont"/>
    <w:rsid w:val="009E1CD2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9E1CD2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9E1CD2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9E1CD2"/>
  </w:style>
  <w:style w:type="character" w:customStyle="1" w:styleId="Recdef">
    <w:name w:val="Rec_def"/>
    <w:basedOn w:val="DefaultParagraphFont"/>
    <w:rsid w:val="009E1CD2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E1CD2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9E1CD2"/>
    <w:rPr>
      <w:b/>
      <w:color w:val="auto"/>
      <w:sz w:val="20"/>
    </w:rPr>
  </w:style>
  <w:style w:type="paragraph" w:customStyle="1" w:styleId="Formal">
    <w:name w:val="Formal"/>
    <w:basedOn w:val="ASN1"/>
    <w:rsid w:val="009E1CD2"/>
    <w:pPr>
      <w:tabs>
        <w:tab w:val="clear" w:pos="1134"/>
        <w:tab w:val="clear" w:pos="2268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Section1">
    <w:name w:val="Section_1"/>
    <w:basedOn w:val="Normal"/>
    <w:rsid w:val="009E1CD2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Theme="minorHAnsi" w:hAnsiTheme="minorHAnsi"/>
      <w:b/>
    </w:rPr>
  </w:style>
  <w:style w:type="paragraph" w:customStyle="1" w:styleId="Section2">
    <w:name w:val="Section_2"/>
    <w:basedOn w:val="Section1"/>
    <w:rsid w:val="009E1CD2"/>
    <w:rPr>
      <w:b w:val="0"/>
      <w:i/>
    </w:rPr>
  </w:style>
  <w:style w:type="paragraph" w:customStyle="1" w:styleId="Headingi0">
    <w:name w:val="Heading_i"/>
    <w:basedOn w:val="Normal"/>
    <w:next w:val="Normal"/>
    <w:rsid w:val="009E1CD2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Theme="minorHAnsi" w:hAnsiTheme="minorHAnsi"/>
      <w:i/>
    </w:rPr>
  </w:style>
  <w:style w:type="paragraph" w:customStyle="1" w:styleId="Headingb0">
    <w:name w:val="Heading_b"/>
    <w:basedOn w:val="Normal"/>
    <w:next w:val="Normal"/>
    <w:rsid w:val="009E1CD2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Theme="minorHAnsi" w:hAnsiTheme="minorHAnsi"/>
      <w:b/>
    </w:rPr>
  </w:style>
  <w:style w:type="paragraph" w:customStyle="1" w:styleId="Figure0">
    <w:name w:val="Figure"/>
    <w:basedOn w:val="Normal"/>
    <w:next w:val="Figuretitle0"/>
    <w:rsid w:val="009E1CD2"/>
    <w:pPr>
      <w:keepNext/>
      <w:keepLines/>
      <w:overflowPunct w:val="0"/>
      <w:autoSpaceDE w:val="0"/>
      <w:autoSpaceDN w:val="0"/>
      <w:adjustRightInd w:val="0"/>
      <w:spacing w:before="100"/>
      <w:jc w:val="center"/>
      <w:textAlignment w:val="baseline"/>
    </w:pPr>
    <w:rPr>
      <w:rFonts w:asciiTheme="minorHAnsi" w:hAnsiTheme="minorHAnsi"/>
    </w:rPr>
  </w:style>
  <w:style w:type="paragraph" w:customStyle="1" w:styleId="Figuretitle0">
    <w:name w:val="Figure_title"/>
    <w:basedOn w:val="Tabletitle0"/>
    <w:next w:val="Normal"/>
    <w:rsid w:val="009E1CD2"/>
    <w:pPr>
      <w:spacing w:after="480"/>
    </w:pPr>
  </w:style>
  <w:style w:type="paragraph" w:customStyle="1" w:styleId="FigureNo">
    <w:name w:val="Figure_No"/>
    <w:basedOn w:val="Normal"/>
    <w:next w:val="Figuretitle0"/>
    <w:rsid w:val="009E1CD2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asciiTheme="minorHAnsi" w:hAnsiTheme="minorHAnsi"/>
      <w:caps/>
      <w:sz w:val="20"/>
    </w:rPr>
  </w:style>
  <w:style w:type="paragraph" w:customStyle="1" w:styleId="Annexref0">
    <w:name w:val="Annex_ref"/>
    <w:basedOn w:val="Normal"/>
    <w:next w:val="Normal"/>
    <w:rsid w:val="009E1CD2"/>
    <w:pPr>
      <w:keepNext/>
      <w:keepLines/>
      <w:overflowPunct w:val="0"/>
      <w:autoSpaceDE w:val="0"/>
      <w:autoSpaceDN w:val="0"/>
      <w:adjustRightInd w:val="0"/>
      <w:spacing w:before="100" w:after="280"/>
      <w:jc w:val="center"/>
      <w:textAlignment w:val="baseline"/>
    </w:pPr>
    <w:rPr>
      <w:rFonts w:asciiTheme="minorHAnsi" w:hAnsiTheme="minorHAnsi"/>
    </w:rPr>
  </w:style>
  <w:style w:type="paragraph" w:customStyle="1" w:styleId="Annextitle0">
    <w:name w:val="Annex_title"/>
    <w:basedOn w:val="Normal"/>
    <w:next w:val="Normal"/>
    <w:link w:val="AnnextitleChar"/>
    <w:rsid w:val="00EA3C02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hAnsiTheme="minorHAnsi"/>
      <w:b/>
      <w:sz w:val="26"/>
    </w:rPr>
  </w:style>
  <w:style w:type="paragraph" w:customStyle="1" w:styleId="AppendixNo">
    <w:name w:val="Appendix_No"/>
    <w:basedOn w:val="AnnexNo"/>
    <w:next w:val="Annexref0"/>
    <w:rsid w:val="009E1CD2"/>
    <w:rPr>
      <w:rFonts w:asciiTheme="minorHAnsi" w:hAnsiTheme="minorHAnsi"/>
      <w:bCs/>
      <w:caps w:val="0"/>
      <w:sz w:val="28"/>
    </w:rPr>
  </w:style>
  <w:style w:type="paragraph" w:customStyle="1" w:styleId="Appendixref0">
    <w:name w:val="Appendix_ref"/>
    <w:basedOn w:val="Annexref0"/>
    <w:next w:val="Annextitle0"/>
    <w:rsid w:val="009E1CD2"/>
  </w:style>
  <w:style w:type="paragraph" w:customStyle="1" w:styleId="Appendixtitle0">
    <w:name w:val="Appendix_title"/>
    <w:basedOn w:val="Annextitle0"/>
    <w:next w:val="Normal"/>
    <w:rsid w:val="009E1CD2"/>
  </w:style>
  <w:style w:type="paragraph" w:customStyle="1" w:styleId="Border">
    <w:name w:val="Border"/>
    <w:basedOn w:val="Tabletext0"/>
    <w:rsid w:val="009E1CD2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Proposal">
    <w:name w:val="Proposal"/>
    <w:basedOn w:val="Normal"/>
    <w:next w:val="Normal"/>
    <w:rsid w:val="009E1CD2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asciiTheme="minorHAnsi" w:hAnsi="Times New Roman Bold"/>
    </w:rPr>
  </w:style>
  <w:style w:type="paragraph" w:customStyle="1" w:styleId="Section3">
    <w:name w:val="Section_3"/>
    <w:basedOn w:val="Section1"/>
    <w:rsid w:val="009E1CD2"/>
    <w:rPr>
      <w:b w:val="0"/>
    </w:rPr>
  </w:style>
  <w:style w:type="paragraph" w:customStyle="1" w:styleId="TableTextS5">
    <w:name w:val="Table_TextS5"/>
    <w:basedOn w:val="Normal"/>
    <w:rsid w:val="009E1CD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  <w:sz w:val="20"/>
    </w:rPr>
  </w:style>
  <w:style w:type="character" w:customStyle="1" w:styleId="BalloonTextChar">
    <w:name w:val="Balloon Text Char"/>
    <w:basedOn w:val="DefaultParagraphFont"/>
    <w:link w:val="BalloonText"/>
    <w:rsid w:val="009E1CD2"/>
    <w:rPr>
      <w:rFonts w:ascii="Tahoma" w:hAnsi="Tahoma" w:cs="Tahoma"/>
      <w:sz w:val="16"/>
      <w:szCs w:val="16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9E1CD2"/>
    <w:pPr>
      <w:tabs>
        <w:tab w:val="left" w:pos="1418"/>
        <w:tab w:val="left" w:pos="1702"/>
        <w:tab w:val="left" w:pos="2160"/>
      </w:tabs>
      <w:spacing w:before="100"/>
      <w:ind w:right="92"/>
    </w:pPr>
    <w:rPr>
      <w:rFonts w:asciiTheme="minorHAnsi" w:hAnsiTheme="minorHAnsi"/>
    </w:rPr>
  </w:style>
  <w:style w:type="character" w:customStyle="1" w:styleId="BodyText2Char">
    <w:name w:val="Body Text 2 Char"/>
    <w:basedOn w:val="DefaultParagraphFont"/>
    <w:link w:val="BodyText2"/>
    <w:uiPriority w:val="99"/>
    <w:rsid w:val="009E1CD2"/>
    <w:rPr>
      <w:rFonts w:asciiTheme="minorHAnsi" w:hAnsiTheme="minorHAnsi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9E1CD2"/>
    <w:pPr>
      <w:spacing w:before="1701"/>
      <w:ind w:right="91"/>
    </w:pPr>
    <w:rPr>
      <w:rFonts w:asciiTheme="minorHAnsi" w:hAnsiTheme="minorHAnsi"/>
    </w:rPr>
  </w:style>
  <w:style w:type="character" w:customStyle="1" w:styleId="BodyText3Char">
    <w:name w:val="Body Text 3 Char"/>
    <w:basedOn w:val="DefaultParagraphFont"/>
    <w:link w:val="BodyText3"/>
    <w:uiPriority w:val="99"/>
    <w:rsid w:val="009E1CD2"/>
    <w:rPr>
      <w:rFonts w:asciiTheme="minorHAnsi" w:hAnsiTheme="minorHAnsi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9E1CD2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E1CD2"/>
    <w:rPr>
      <w:rFonts w:ascii="Times New Roman" w:eastAsiaTheme="minorEastAsia" w:hAnsi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9E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D2"/>
    <w:pPr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D2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1CD2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9E1CD2"/>
    <w:rPr>
      <w:rFonts w:asciiTheme="minorHAnsi" w:hAnsiTheme="minorHAnsi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9E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">
    <w:name w:val="Annex_No &amp; title"/>
    <w:basedOn w:val="Normal"/>
    <w:next w:val="Normal"/>
    <w:rsid w:val="009E1CD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ascii="Times New Roman" w:hAnsi="Times New Roman"/>
      <w:b/>
      <w:sz w:val="28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E1CD2"/>
    <w:rPr>
      <w:rFonts w:ascii="Calibri" w:hAnsi="Calibri"/>
      <w:b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E1CD2"/>
    <w:rPr>
      <w:rFonts w:ascii="Calibri" w:hAnsi="Calibri"/>
      <w:b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1CD2"/>
    <w:rPr>
      <w:rFonts w:ascii="Calibri" w:hAnsi="Calibri"/>
      <w:sz w:val="22"/>
      <w:lang w:val="en-GB" w:eastAsia="en-US"/>
    </w:rPr>
  </w:style>
  <w:style w:type="table" w:customStyle="1" w:styleId="TableGrid2">
    <w:name w:val="Table Grid2"/>
    <w:basedOn w:val="TableNormal"/>
    <w:next w:val="TableGrid"/>
    <w:rsid w:val="009E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9E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E1CD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aftertitleChar">
    <w:name w:val="Normal after title Char"/>
    <w:link w:val="Normalaftertitle"/>
    <w:locked/>
    <w:rsid w:val="00FC4000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locked/>
    <w:rsid w:val="00EA3C02"/>
    <w:rPr>
      <w:rFonts w:asciiTheme="minorHAnsi" w:hAnsiTheme="minorHAnsi"/>
      <w:b/>
      <w:sz w:val="26"/>
      <w:lang w:val="en-GB" w:eastAsia="en-US"/>
    </w:rPr>
  </w:style>
  <w:style w:type="character" w:styleId="Emphasis">
    <w:name w:val="Emphasis"/>
    <w:basedOn w:val="DefaultParagraphFont"/>
    <w:uiPriority w:val="20"/>
    <w:qFormat/>
    <w:rsid w:val="002E093A"/>
    <w:rPr>
      <w:i/>
      <w:iCs/>
    </w:rPr>
  </w:style>
  <w:style w:type="paragraph" w:customStyle="1" w:styleId="Docnumber">
    <w:name w:val="Docnumber"/>
    <w:basedOn w:val="Normal"/>
    <w:link w:val="DocnumberChar"/>
    <w:qFormat/>
    <w:rsid w:val="00EB5AEE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EB5AEE"/>
    <w:rPr>
      <w:rFonts w:ascii="Times New Roman" w:hAnsi="Times New Roman"/>
      <w:b/>
      <w:bCs/>
      <w:sz w:val="40"/>
      <w:lang w:val="en-GB" w:eastAsia="en-US"/>
    </w:rPr>
  </w:style>
  <w:style w:type="paragraph" w:customStyle="1" w:styleId="Heading11">
    <w:name w:val="Heading 11"/>
    <w:basedOn w:val="Normal"/>
    <w:next w:val="Normal"/>
    <w:uiPriority w:val="9"/>
    <w:qFormat/>
    <w:rsid w:val="00EB5AEE"/>
    <w:pPr>
      <w:keepNext/>
      <w:keepLines/>
      <w:overflowPunct w:val="0"/>
      <w:autoSpaceDE w:val="0"/>
      <w:autoSpaceDN w:val="0"/>
      <w:adjustRightInd w:val="0"/>
      <w:spacing w:before="280"/>
      <w:ind w:left="1134" w:hanging="1134"/>
      <w:textAlignment w:val="baseline"/>
      <w:outlineLvl w:val="0"/>
    </w:pPr>
    <w:rPr>
      <w:rFonts w:eastAsiaTheme="minorEastAsia" w:cstheme="minorBidi"/>
      <w:b/>
      <w:sz w:val="28"/>
      <w:szCs w:val="22"/>
    </w:rPr>
  </w:style>
  <w:style w:type="paragraph" w:customStyle="1" w:styleId="Heading21">
    <w:name w:val="Heading 21"/>
    <w:basedOn w:val="Heading1"/>
    <w:next w:val="Normal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sz w:val="24"/>
    </w:rPr>
  </w:style>
  <w:style w:type="paragraph" w:customStyle="1" w:styleId="Heading31">
    <w:name w:val="Heading 31"/>
    <w:basedOn w:val="Heading1"/>
    <w:next w:val="Normal"/>
    <w:uiPriority w:val="9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2"/>
    </w:pPr>
    <w:rPr>
      <w:rFonts w:eastAsiaTheme="minorEastAsia" w:cstheme="minorBidi"/>
      <w:sz w:val="24"/>
      <w:szCs w:val="22"/>
    </w:rPr>
  </w:style>
  <w:style w:type="paragraph" w:customStyle="1" w:styleId="Heading41">
    <w:name w:val="Heading 41"/>
    <w:basedOn w:val="Heading3"/>
    <w:next w:val="Normal"/>
    <w:uiPriority w:val="9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3"/>
    </w:pPr>
    <w:rPr>
      <w:rFonts w:eastAsiaTheme="minorEastAsia" w:cstheme="minorBidi"/>
      <w:sz w:val="24"/>
      <w:szCs w:val="22"/>
    </w:rPr>
  </w:style>
  <w:style w:type="paragraph" w:customStyle="1" w:styleId="Heading51">
    <w:name w:val="Heading 51"/>
    <w:basedOn w:val="Heading4"/>
    <w:next w:val="Normal"/>
    <w:qFormat/>
    <w:locked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4"/>
    </w:pPr>
    <w:rPr>
      <w:sz w:val="24"/>
    </w:rPr>
  </w:style>
  <w:style w:type="paragraph" w:customStyle="1" w:styleId="Heading61">
    <w:name w:val="Heading 61"/>
    <w:basedOn w:val="Heading4"/>
    <w:next w:val="Normal"/>
    <w:uiPriority w:val="9"/>
    <w:qFormat/>
    <w:locked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5"/>
    </w:pPr>
    <w:rPr>
      <w:rFonts w:eastAsiaTheme="minorEastAsia" w:cstheme="minorBidi"/>
      <w:sz w:val="24"/>
      <w:szCs w:val="22"/>
    </w:rPr>
  </w:style>
  <w:style w:type="paragraph" w:customStyle="1" w:styleId="Heading71">
    <w:name w:val="Heading 71"/>
    <w:basedOn w:val="Heading6"/>
    <w:next w:val="Normal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6"/>
    </w:pPr>
    <w:rPr>
      <w:sz w:val="24"/>
    </w:rPr>
  </w:style>
  <w:style w:type="paragraph" w:customStyle="1" w:styleId="Heading81">
    <w:name w:val="Heading 81"/>
    <w:basedOn w:val="Heading6"/>
    <w:next w:val="Normal"/>
    <w:qFormat/>
    <w:locked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7"/>
    </w:pPr>
    <w:rPr>
      <w:sz w:val="24"/>
    </w:rPr>
  </w:style>
  <w:style w:type="paragraph" w:customStyle="1" w:styleId="Heading91">
    <w:name w:val="Heading 91"/>
    <w:basedOn w:val="Heading6"/>
    <w:next w:val="Normal"/>
    <w:qFormat/>
    <w:rsid w:val="00EB5AEE"/>
    <w:pPr>
      <w:tabs>
        <w:tab w:val="clear" w:pos="2127"/>
        <w:tab w:val="clear" w:pos="2410"/>
        <w:tab w:val="clear" w:pos="2921"/>
        <w:tab w:val="clear" w:pos="3261"/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ind w:left="1134" w:hanging="1134"/>
      <w:textAlignment w:val="baseline"/>
      <w:outlineLvl w:val="8"/>
    </w:pPr>
    <w:rPr>
      <w:sz w:val="24"/>
    </w:rPr>
  </w:style>
  <w:style w:type="character" w:customStyle="1" w:styleId="FootnoteReference1">
    <w:name w:val="Footnote Reference1"/>
    <w:basedOn w:val="DefaultParagraphFont"/>
    <w:rsid w:val="00EB5AEE"/>
    <w:rPr>
      <w:rFonts w:ascii="Calibri" w:hAnsi="Calibri"/>
      <w:position w:val="6"/>
      <w:sz w:val="18"/>
    </w:rPr>
  </w:style>
  <w:style w:type="paragraph" w:customStyle="1" w:styleId="FootnoteText1">
    <w:name w:val="Footnote Text1"/>
    <w:basedOn w:val="Normal"/>
    <w:next w:val="FootnoteText"/>
    <w:uiPriority w:val="99"/>
    <w:rsid w:val="00EB5AEE"/>
    <w:pPr>
      <w:keepLines/>
      <w:tabs>
        <w:tab w:val="left" w:pos="255"/>
      </w:tabs>
      <w:overflowPunct w:val="0"/>
      <w:autoSpaceDE w:val="0"/>
      <w:autoSpaceDN w:val="0"/>
      <w:adjustRightInd w:val="0"/>
      <w:spacing w:before="100"/>
      <w:textAlignment w:val="baseline"/>
    </w:pPr>
    <w:rPr>
      <w:rFonts w:eastAsiaTheme="minorEastAsia" w:cstheme="minorBidi"/>
      <w:szCs w:val="22"/>
    </w:rPr>
  </w:style>
  <w:style w:type="paragraph" w:customStyle="1" w:styleId="Index11">
    <w:name w:val="Index 11"/>
    <w:basedOn w:val="Normal"/>
    <w:next w:val="Normal"/>
    <w:semiHidden/>
    <w:rsid w:val="00EB5AEE"/>
    <w:pPr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</w:rPr>
  </w:style>
  <w:style w:type="paragraph" w:customStyle="1" w:styleId="Index21">
    <w:name w:val="Index 21"/>
    <w:basedOn w:val="Normal"/>
    <w:next w:val="Normal"/>
    <w:semiHidden/>
    <w:rsid w:val="00EB5AEE"/>
    <w:pPr>
      <w:overflowPunct w:val="0"/>
      <w:autoSpaceDE w:val="0"/>
      <w:autoSpaceDN w:val="0"/>
      <w:adjustRightInd w:val="0"/>
      <w:spacing w:before="100"/>
      <w:ind w:left="283"/>
      <w:textAlignment w:val="baseline"/>
    </w:pPr>
    <w:rPr>
      <w:rFonts w:asciiTheme="minorHAnsi" w:hAnsiTheme="minorHAnsi"/>
    </w:rPr>
  </w:style>
  <w:style w:type="paragraph" w:customStyle="1" w:styleId="Index31">
    <w:name w:val="Index 31"/>
    <w:basedOn w:val="Normal"/>
    <w:next w:val="Normal"/>
    <w:semiHidden/>
    <w:rsid w:val="00EB5AEE"/>
    <w:pPr>
      <w:overflowPunct w:val="0"/>
      <w:autoSpaceDE w:val="0"/>
      <w:autoSpaceDN w:val="0"/>
      <w:adjustRightInd w:val="0"/>
      <w:spacing w:before="100"/>
      <w:ind w:left="566"/>
      <w:textAlignment w:val="baseline"/>
    </w:pPr>
    <w:rPr>
      <w:rFonts w:asciiTheme="minorHAnsi" w:hAnsiTheme="minorHAnsi"/>
    </w:rPr>
  </w:style>
  <w:style w:type="paragraph" w:customStyle="1" w:styleId="TOC21">
    <w:name w:val="TOC 21"/>
    <w:basedOn w:val="TOC1"/>
    <w:next w:val="TOC2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31">
    <w:name w:val="TOC 31"/>
    <w:basedOn w:val="TOC2"/>
    <w:next w:val="TOC3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ind w:left="567" w:hanging="567"/>
      <w:textAlignment w:val="baseline"/>
    </w:pPr>
    <w:rPr>
      <w:rFonts w:asciiTheme="minorHAnsi" w:hAnsiTheme="minorHAnsi"/>
    </w:rPr>
  </w:style>
  <w:style w:type="paragraph" w:customStyle="1" w:styleId="TOC41">
    <w:name w:val="TOC 41"/>
    <w:basedOn w:val="TOC3"/>
    <w:next w:val="TOC4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51">
    <w:name w:val="TOC 51"/>
    <w:basedOn w:val="TOC4"/>
    <w:next w:val="TOC5"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61">
    <w:name w:val="TOC 61"/>
    <w:basedOn w:val="TOC4"/>
    <w:next w:val="TOC6"/>
    <w:semiHidden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71">
    <w:name w:val="TOC 71"/>
    <w:basedOn w:val="TOC4"/>
    <w:next w:val="TOC7"/>
    <w:semiHidden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TOC81">
    <w:name w:val="TOC 81"/>
    <w:basedOn w:val="TOC4"/>
    <w:next w:val="TOC8"/>
    <w:semiHidden/>
    <w:rsid w:val="00EB5AEE"/>
    <w:pPr>
      <w:keepLines/>
      <w:tabs>
        <w:tab w:val="clear" w:pos="8789"/>
        <w:tab w:val="clear" w:pos="9639"/>
        <w:tab w:val="left" w:pos="567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rFonts w:asciiTheme="minorHAnsi" w:hAnsiTheme="minorHAnsi"/>
    </w:rPr>
  </w:style>
  <w:style w:type="paragraph" w:customStyle="1" w:styleId="NormalIndent1">
    <w:name w:val="Normal Indent1"/>
    <w:basedOn w:val="Normal"/>
    <w:next w:val="NormalIndent"/>
    <w:rsid w:val="00EB5AEE"/>
    <w:pPr>
      <w:overflowPunct w:val="0"/>
      <w:autoSpaceDE w:val="0"/>
      <w:autoSpaceDN w:val="0"/>
      <w:adjustRightInd w:val="0"/>
      <w:spacing w:before="100"/>
      <w:ind w:left="1134"/>
      <w:textAlignment w:val="baseline"/>
    </w:pPr>
    <w:rPr>
      <w:rFonts w:asciiTheme="minorHAnsi" w:hAnsiTheme="minorHAnsi"/>
    </w:rPr>
  </w:style>
  <w:style w:type="paragraph" w:customStyle="1" w:styleId="Index41">
    <w:name w:val="Index 4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849"/>
      <w:textAlignment w:val="baseline"/>
    </w:pPr>
    <w:rPr>
      <w:rFonts w:asciiTheme="minorHAnsi" w:hAnsiTheme="minorHAnsi"/>
    </w:rPr>
  </w:style>
  <w:style w:type="paragraph" w:customStyle="1" w:styleId="Index51">
    <w:name w:val="Index 5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1132"/>
      <w:textAlignment w:val="baseline"/>
    </w:pPr>
    <w:rPr>
      <w:rFonts w:asciiTheme="minorHAnsi" w:hAnsiTheme="minorHAnsi"/>
    </w:rPr>
  </w:style>
  <w:style w:type="paragraph" w:customStyle="1" w:styleId="Index61">
    <w:name w:val="Index 6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1415"/>
      <w:textAlignment w:val="baseline"/>
    </w:pPr>
    <w:rPr>
      <w:rFonts w:asciiTheme="minorHAnsi" w:hAnsiTheme="minorHAnsi"/>
    </w:rPr>
  </w:style>
  <w:style w:type="paragraph" w:customStyle="1" w:styleId="Index71">
    <w:name w:val="Index 71"/>
    <w:basedOn w:val="Normal"/>
    <w:next w:val="Normal"/>
    <w:rsid w:val="00EB5AEE"/>
    <w:pPr>
      <w:overflowPunct w:val="0"/>
      <w:autoSpaceDE w:val="0"/>
      <w:autoSpaceDN w:val="0"/>
      <w:adjustRightInd w:val="0"/>
      <w:spacing w:before="100"/>
      <w:ind w:left="1698"/>
      <w:textAlignment w:val="baseline"/>
    </w:pPr>
    <w:rPr>
      <w:rFonts w:asciiTheme="minorHAnsi" w:hAnsiTheme="minorHAnsi"/>
    </w:rPr>
  </w:style>
  <w:style w:type="paragraph" w:customStyle="1" w:styleId="IndexHeading1">
    <w:name w:val="Index Heading1"/>
    <w:basedOn w:val="Normal"/>
    <w:next w:val="Index1"/>
    <w:rsid w:val="00EB5AEE"/>
    <w:pPr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</w:rPr>
  </w:style>
  <w:style w:type="paragraph" w:customStyle="1" w:styleId="BodyText21">
    <w:name w:val="Body Text 21"/>
    <w:basedOn w:val="Normal"/>
    <w:next w:val="BodyText2"/>
    <w:rsid w:val="00EB5AEE"/>
    <w:pPr>
      <w:tabs>
        <w:tab w:val="left" w:pos="1418"/>
        <w:tab w:val="left" w:pos="1702"/>
        <w:tab w:val="left" w:pos="2160"/>
      </w:tabs>
      <w:spacing w:before="100"/>
      <w:ind w:right="92"/>
    </w:pPr>
    <w:rPr>
      <w:rFonts w:eastAsiaTheme="minorEastAsia" w:cstheme="minorBidi"/>
      <w:szCs w:val="22"/>
    </w:rPr>
  </w:style>
  <w:style w:type="paragraph" w:customStyle="1" w:styleId="BodyText31">
    <w:name w:val="Body Text 31"/>
    <w:basedOn w:val="Normal"/>
    <w:next w:val="BodyText3"/>
    <w:rsid w:val="00EB5AEE"/>
    <w:pPr>
      <w:spacing w:before="1701"/>
      <w:ind w:right="91"/>
    </w:pPr>
    <w:rPr>
      <w:rFonts w:eastAsiaTheme="minorEastAsia" w:cstheme="minorBidi"/>
      <w:szCs w:val="22"/>
    </w:rPr>
  </w:style>
  <w:style w:type="character" w:customStyle="1" w:styleId="FollowedHyperlink1">
    <w:name w:val="FollowedHyperlink1"/>
    <w:basedOn w:val="DefaultParagraphFont"/>
    <w:rsid w:val="00EB5AEE"/>
    <w:rPr>
      <w:color w:val="800080"/>
      <w:u w:val="single"/>
    </w:rPr>
  </w:style>
  <w:style w:type="paragraph" w:customStyle="1" w:styleId="PlainText1">
    <w:name w:val="Plain Text1"/>
    <w:basedOn w:val="Normal"/>
    <w:next w:val="PlainText"/>
    <w:uiPriority w:val="99"/>
    <w:unhideWhenUsed/>
    <w:rsid w:val="00EB5AE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="SimSun" w:hAnsi="Times New Roman" w:cstheme="minorBidi"/>
      <w:sz w:val="21"/>
      <w:szCs w:val="21"/>
      <w:lang w:val="en-US" w:eastAsia="zh-CN"/>
    </w:rPr>
  </w:style>
  <w:style w:type="paragraph" w:customStyle="1" w:styleId="CommentText1">
    <w:name w:val="Comment Text1"/>
    <w:basedOn w:val="Normal"/>
    <w:next w:val="CommentText"/>
    <w:semiHidden/>
    <w:unhideWhenUsed/>
    <w:rsid w:val="00EB5AEE"/>
    <w:pPr>
      <w:overflowPunct w:val="0"/>
      <w:autoSpaceDE w:val="0"/>
      <w:autoSpaceDN w:val="0"/>
      <w:adjustRightInd w:val="0"/>
      <w:spacing w:before="100"/>
      <w:textAlignment w:val="baseline"/>
    </w:pPr>
    <w:rPr>
      <w:rFonts w:eastAsiaTheme="minorEastAsia" w:cstheme="minorBidi"/>
      <w:szCs w:val="22"/>
    </w:rPr>
  </w:style>
  <w:style w:type="paragraph" w:customStyle="1" w:styleId="CommentSubject1">
    <w:name w:val="Comment Subject1"/>
    <w:basedOn w:val="CommentText"/>
    <w:next w:val="CommentText"/>
    <w:semiHidden/>
    <w:unhideWhenUsed/>
    <w:rsid w:val="00EB5AEE"/>
    <w:rPr>
      <w:b/>
      <w:bCs/>
    </w:rPr>
  </w:style>
  <w:style w:type="paragraph" w:customStyle="1" w:styleId="Revision1">
    <w:name w:val="Revision1"/>
    <w:next w:val="Revision"/>
    <w:hidden/>
    <w:uiPriority w:val="99"/>
    <w:semiHidden/>
    <w:rsid w:val="00EB5AEE"/>
    <w:rPr>
      <w:rFonts w:asciiTheme="minorHAnsi" w:hAnsiTheme="minorHAnsi"/>
      <w:sz w:val="24"/>
      <w:lang w:val="en-GB" w:eastAsia="en-US"/>
    </w:rPr>
  </w:style>
  <w:style w:type="character" w:customStyle="1" w:styleId="Heading1Char1">
    <w:name w:val="Heading 1 Char1"/>
    <w:basedOn w:val="DefaultParagraphFont"/>
    <w:uiPriority w:val="9"/>
    <w:rsid w:val="00EB5AEE"/>
    <w:rPr>
      <w:rFonts w:asciiTheme="minorHAnsi" w:hAnsiTheme="minorHAnsi"/>
      <w:b/>
      <w:sz w:val="28"/>
      <w:lang w:val="en-GB" w:eastAsia="en-US"/>
    </w:rPr>
  </w:style>
  <w:style w:type="character" w:customStyle="1" w:styleId="Heading3Char1">
    <w:name w:val="Heading 3 Char1"/>
    <w:basedOn w:val="DefaultParagraphFont"/>
    <w:uiPriority w:val="9"/>
    <w:rsid w:val="00EB5AEE"/>
    <w:rPr>
      <w:rFonts w:asciiTheme="minorHAnsi" w:hAnsiTheme="minorHAnsi"/>
      <w:b/>
      <w:sz w:val="24"/>
      <w:lang w:val="en-GB" w:eastAsia="en-US"/>
    </w:rPr>
  </w:style>
  <w:style w:type="character" w:customStyle="1" w:styleId="Heading4Char1">
    <w:name w:val="Heading 4 Char1"/>
    <w:basedOn w:val="DefaultParagraphFont"/>
    <w:uiPriority w:val="9"/>
    <w:rsid w:val="00EB5AEE"/>
    <w:rPr>
      <w:rFonts w:asciiTheme="minorHAnsi" w:hAnsiTheme="minorHAnsi"/>
      <w:b/>
      <w:sz w:val="24"/>
      <w:lang w:val="en-GB" w:eastAsia="en-US"/>
    </w:rPr>
  </w:style>
  <w:style w:type="character" w:customStyle="1" w:styleId="Heading6Char1">
    <w:name w:val="Heading 6 Char1"/>
    <w:basedOn w:val="DefaultParagraphFont"/>
    <w:uiPriority w:val="9"/>
    <w:rsid w:val="00EB5AEE"/>
    <w:rPr>
      <w:rFonts w:asciiTheme="minorHAnsi" w:hAnsiTheme="minorHAnsi"/>
      <w:b/>
      <w:sz w:val="24"/>
      <w:lang w:val="en-GB" w:eastAsia="en-US"/>
    </w:rPr>
  </w:style>
  <w:style w:type="character" w:customStyle="1" w:styleId="Heading2Char1">
    <w:name w:val="Heading 2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5Char1">
    <w:name w:val="Heading 5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n-GB" w:eastAsia="en-US"/>
    </w:rPr>
  </w:style>
  <w:style w:type="character" w:customStyle="1" w:styleId="Heading7Char1">
    <w:name w:val="Heading 7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 w:eastAsia="en-US"/>
    </w:rPr>
  </w:style>
  <w:style w:type="character" w:customStyle="1" w:styleId="Heading8Char1">
    <w:name w:val="Heading 8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basedOn w:val="DefaultParagraphFont"/>
    <w:uiPriority w:val="9"/>
    <w:semiHidden/>
    <w:rsid w:val="00EB5A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FootnoteTextChar1">
    <w:name w:val="Footnote Text Char1"/>
    <w:basedOn w:val="DefaultParagraphFont"/>
    <w:uiPriority w:val="99"/>
    <w:rsid w:val="00EB5AEE"/>
    <w:rPr>
      <w:rFonts w:asciiTheme="minorHAnsi" w:hAnsiTheme="minorHAnsi"/>
      <w:sz w:val="22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EB5AEE"/>
    <w:rPr>
      <w:rFonts w:eastAsia="Times New Roman" w:cs="Times New Roman"/>
      <w:sz w:val="24"/>
      <w:szCs w:val="20"/>
      <w:lang w:val="en-GB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EB5AEE"/>
    <w:rPr>
      <w:rFonts w:eastAsia="Times New Roman" w:cs="Times New Roman"/>
      <w:sz w:val="16"/>
      <w:szCs w:val="16"/>
      <w:lang w:val="en-GB"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EB5AEE"/>
    <w:rPr>
      <w:rFonts w:ascii="Consolas" w:eastAsia="Times New Roman" w:hAnsi="Consolas" w:cs="Consolas"/>
      <w:sz w:val="21"/>
      <w:szCs w:val="21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EB5AEE"/>
    <w:rPr>
      <w:rFonts w:eastAsia="Times New Roman" w:cs="Times New Roman"/>
      <w:sz w:val="20"/>
      <w:szCs w:val="20"/>
      <w:lang w:val="en-GB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EB5AEE"/>
    <w:rPr>
      <w:rFonts w:eastAsia="Times New Roman" w:cs="Times New Roman"/>
      <w:b/>
      <w:bCs/>
      <w:sz w:val="20"/>
      <w:szCs w:val="20"/>
      <w:lang w:val="en-GB" w:eastAsia="en-US"/>
    </w:rPr>
  </w:style>
  <w:style w:type="paragraph" w:customStyle="1" w:styleId="msonormal0">
    <w:name w:val="msonormal"/>
    <w:basedOn w:val="Normal"/>
    <w:rsid w:val="00EB5AEE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14815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F44ACC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mote.itu.int/" TargetMode="External"/><Relationship Id="rId18" Type="http://schemas.openxmlformats.org/officeDocument/2006/relationships/hyperlink" Target="http://www.itu.int/net/ITU-T/ddp/" TargetMode="External"/><Relationship Id="rId26" Type="http://schemas.openxmlformats.org/officeDocument/2006/relationships/hyperlink" Target="https://www.itu.int/en/about/Documents/itu-plan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itu.int/net/ITU-T/ddp/" TargetMode="External"/><Relationship Id="rId34" Type="http://schemas.openxmlformats.org/officeDocument/2006/relationships/hyperlink" Target="http://itu.int/trave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apps/meeting-rooms" TargetMode="External"/><Relationship Id="rId17" Type="http://schemas.openxmlformats.org/officeDocument/2006/relationships/hyperlink" Target="http://itu.int/en/ITU-T/info/Documents/Visa-support-letter_MODEL.pdf" TargetMode="External"/><Relationship Id="rId25" Type="http://schemas.openxmlformats.org/officeDocument/2006/relationships/hyperlink" Target="https://www.itu.int/en/about/Documents/itu-plan.pdf" TargetMode="External"/><Relationship Id="rId33" Type="http://schemas.openxmlformats.org/officeDocument/2006/relationships/hyperlink" Target="https://www.itu.int/en/ITU-T/wtsa20/Pages/FAQ.asp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tu.int/go/tsg13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s://www.itu.int/md/T17-TSB-CIR-00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about/Documents/itu-plan.pdf" TargetMode="External"/><Relationship Id="rId24" Type="http://schemas.openxmlformats.org/officeDocument/2006/relationships/hyperlink" Target="https://www.itu.int/en/ITU-T/ewm/Pages/ITU-Internet-Printer-Services.aspx" TargetMode="External"/><Relationship Id="rId32" Type="http://schemas.openxmlformats.org/officeDocument/2006/relationships/hyperlink" Target="http://itu.int/en/delegates-corner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net/ITU-T/ddp/" TargetMode="External"/><Relationship Id="rId23" Type="http://schemas.openxmlformats.org/officeDocument/2006/relationships/hyperlink" Target="http://www.itu.int/TIES/" TargetMode="External"/><Relationship Id="rId28" Type="http://schemas.openxmlformats.org/officeDocument/2006/relationships/hyperlink" Target="mailto:servicedesk@itu.int" TargetMode="External"/><Relationship Id="rId36" Type="http://schemas.openxmlformats.org/officeDocument/2006/relationships/header" Target="header2.xml"/><Relationship Id="rId10" Type="http://schemas.openxmlformats.org/officeDocument/2006/relationships/hyperlink" Target="http://itu.int/go/tsg13" TargetMode="External"/><Relationship Id="rId19" Type="http://schemas.openxmlformats.org/officeDocument/2006/relationships/image" Target="media/image2.PNG"/><Relationship Id="rId31" Type="http://schemas.openxmlformats.org/officeDocument/2006/relationships/hyperlink" Target="mailto:trave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yperlink" Target="https://www.itu.int/en/ITU-T/studygroups/2022-2024/13/Pages/default.aspx" TargetMode="External"/><Relationship Id="rId22" Type="http://schemas.openxmlformats.org/officeDocument/2006/relationships/hyperlink" Target="https://www.itu.int/en/ITU-T/studygroups/Pages/templates.aspx" TargetMode="External"/><Relationship Id="rId27" Type="http://schemas.openxmlformats.org/officeDocument/2006/relationships/hyperlink" Target="https://itu.int/go/e-print" TargetMode="External"/><Relationship Id="rId30" Type="http://schemas.openxmlformats.org/officeDocument/2006/relationships/hyperlink" Target="https://www.itu.int/md/T17-TSB-CIR-0118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61F1-DDBD-423E-8CE0-446D5E14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PR_TSBCIRC.dotx</Template>
  <TotalTime>126</TotalTime>
  <Pages>6</Pages>
  <Words>1468</Words>
  <Characters>11969</Characters>
  <Application>Microsoft Office Word</Application>
  <DocSecurity>0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13411</CharactersWithSpaces>
  <SharedDoc>false</SharedDoc>
  <HLinks>
    <vt:vector size="66" baseType="variant">
      <vt:variant>
        <vt:i4>6619225</vt:i4>
      </vt:variant>
      <vt:variant>
        <vt:i4>30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6291545</vt:i4>
      </vt:variant>
      <vt:variant>
        <vt:i4>21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1048669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http://www.itu.int/ITU-T/studygroups/com13/index.asp</vt:lpwstr>
      </vt:variant>
      <vt:variant>
        <vt:lpwstr/>
      </vt:variant>
      <vt:variant>
        <vt:i4>6619225</vt:i4>
      </vt:variant>
      <vt:variant>
        <vt:i4>15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3342443</vt:i4>
      </vt:variant>
      <vt:variant>
        <vt:i4>9</vt:i4>
      </vt:variant>
      <vt:variant>
        <vt:i4>0</vt:i4>
      </vt:variant>
      <vt:variant>
        <vt:i4>5</vt:i4>
      </vt:variant>
      <vt:variant>
        <vt:lpwstr>http://www.itu.int/net/ITU-T/ddp/Default.aspx?groupid=7617</vt:lpwstr>
      </vt:variant>
      <vt:variant>
        <vt:lpwstr/>
      </vt:variant>
      <vt:variant>
        <vt:i4>2162703</vt:i4>
      </vt:variant>
      <vt:variant>
        <vt:i4>6</vt:i4>
      </vt:variant>
      <vt:variant>
        <vt:i4>0</vt:i4>
      </vt:variant>
      <vt:variant>
        <vt:i4>5</vt:i4>
      </vt:variant>
      <vt:variant>
        <vt:lpwstr>mailto:tsbsg13@itu.int</vt:lpwstr>
      </vt:variant>
      <vt:variant>
        <vt:lpwstr/>
      </vt:variant>
      <vt:variant>
        <vt:i4>6226005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http://www.itu.int/ITU-T/ngn/index.phtml</vt:lpwstr>
      </vt:variant>
      <vt:variant>
        <vt:lpwstr/>
      </vt:variant>
      <vt:variant>
        <vt:i4>2162703</vt:i4>
      </vt:variant>
      <vt:variant>
        <vt:i4>0</vt:i4>
      </vt:variant>
      <vt:variant>
        <vt:i4>0</vt:i4>
      </vt:variant>
      <vt:variant>
        <vt:i4>5</vt:i4>
      </vt:variant>
      <vt:variant>
        <vt:lpwstr>mailto:tsbsg13@itu.int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Pitt Sylvie</dc:creator>
  <cp:lastModifiedBy>Braud, Olivia</cp:lastModifiedBy>
  <cp:revision>10</cp:revision>
  <cp:lastPrinted>2022-08-16T09:23:00Z</cp:lastPrinted>
  <dcterms:created xsi:type="dcterms:W3CDTF">2022-08-12T16:38:00Z</dcterms:created>
  <dcterms:modified xsi:type="dcterms:W3CDTF">2022-08-16T09:23:00Z</dcterms:modified>
</cp:coreProperties>
</file>