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953" w:type="dxa"/>
        <w:tblLook w:val="04A0" w:firstRow="1" w:lastRow="0" w:firstColumn="1" w:lastColumn="0" w:noHBand="0" w:noVBand="1"/>
      </w:tblPr>
      <w:tblGrid>
        <w:gridCol w:w="1495"/>
        <w:gridCol w:w="3609"/>
        <w:gridCol w:w="4849"/>
      </w:tblGrid>
      <w:tr w:rsidR="005506BC" w:rsidRPr="00C0057E" w14:paraId="7377E539" w14:textId="77777777" w:rsidTr="00A30BF6">
        <w:tc>
          <w:tcPr>
            <w:tcW w:w="1495" w:type="dxa"/>
            <w:shd w:val="clear" w:color="auto" w:fill="auto"/>
          </w:tcPr>
          <w:p w14:paraId="6D1D6D85" w14:textId="4129DC69" w:rsidR="005506BC" w:rsidRPr="00930FCB" w:rsidRDefault="00E85C28" w:rsidP="005506BC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DF98E0B" wp14:editId="69CB3D6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shd w:val="clear" w:color="auto" w:fill="auto"/>
            <w:vAlign w:val="center"/>
          </w:tcPr>
          <w:p w14:paraId="1CFF6AC0" w14:textId="77777777" w:rsidR="005506BC" w:rsidRPr="00E85C28" w:rsidRDefault="005506BC" w:rsidP="005506BC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Cs w:val="28"/>
                <w:lang w:val="fr-CH" w:eastAsia="zh-CN"/>
              </w:rPr>
            </w:pPr>
            <w:r w:rsidRPr="00E85C2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E85C28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DAEFCBA" w14:textId="77777777" w:rsidR="005506BC" w:rsidRPr="00930FCB" w:rsidRDefault="005506BC" w:rsidP="005506BC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849" w:type="dxa"/>
            <w:shd w:val="clear" w:color="auto" w:fill="auto"/>
          </w:tcPr>
          <w:p w14:paraId="0D222F29" w14:textId="77777777" w:rsidR="005506BC" w:rsidRPr="00930FCB" w:rsidRDefault="005506BC" w:rsidP="005506BC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19"/>
        <w:gridCol w:w="4536"/>
      </w:tblGrid>
      <w:tr w:rsidR="005506BC" w:rsidRPr="008E303E" w14:paraId="08C9B401" w14:textId="77777777" w:rsidTr="00A503CB">
        <w:trPr>
          <w:cantSplit/>
          <w:trHeight w:val="837"/>
        </w:trPr>
        <w:tc>
          <w:tcPr>
            <w:tcW w:w="1268" w:type="dxa"/>
          </w:tcPr>
          <w:p w14:paraId="59A1B7C9" w14:textId="77777777" w:rsidR="005506BC" w:rsidRPr="00244D24" w:rsidRDefault="005506BC" w:rsidP="005506BC">
            <w:pPr>
              <w:tabs>
                <w:tab w:val="left" w:pos="4111"/>
              </w:tabs>
              <w:spacing w:before="10" w:after="120"/>
              <w:ind w:left="57"/>
              <w:rPr>
                <w:szCs w:val="24"/>
                <w:lang w:val="fr-CH" w:eastAsia="zh-CN"/>
              </w:rPr>
            </w:pPr>
          </w:p>
        </w:tc>
        <w:tc>
          <w:tcPr>
            <w:tcW w:w="4119" w:type="dxa"/>
          </w:tcPr>
          <w:p w14:paraId="2C14926E" w14:textId="77777777" w:rsidR="005506BC" w:rsidRPr="00244D24" w:rsidRDefault="005506BC" w:rsidP="005506BC">
            <w:pPr>
              <w:tabs>
                <w:tab w:val="left" w:pos="4111"/>
              </w:tabs>
              <w:spacing w:before="0" w:after="120"/>
              <w:ind w:left="57"/>
              <w:rPr>
                <w:rFonts w:ascii="SimSun" w:hAnsi="SimSun"/>
                <w:b/>
                <w:bCs/>
                <w:iCs/>
                <w:szCs w:val="24"/>
                <w:lang w:val="fr-CH" w:eastAsia="zh-CN"/>
              </w:rPr>
            </w:pPr>
          </w:p>
        </w:tc>
        <w:tc>
          <w:tcPr>
            <w:tcW w:w="4536" w:type="dxa"/>
          </w:tcPr>
          <w:p w14:paraId="2C425BD5" w14:textId="55728EB3" w:rsidR="005506BC" w:rsidRPr="005506BC" w:rsidRDefault="00A94039" w:rsidP="009C40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480"/>
              </w:tabs>
              <w:spacing w:after="12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20</w:t>
            </w:r>
            <w:r>
              <w:rPr>
                <w:szCs w:val="24"/>
                <w:lang w:eastAsia="zh-CN"/>
              </w:rPr>
              <w:t>2</w:t>
            </w:r>
            <w:r w:rsidR="009C4086">
              <w:rPr>
                <w:szCs w:val="24"/>
                <w:lang w:eastAsia="zh-CN"/>
              </w:rPr>
              <w:t>3</w:t>
            </w:r>
            <w:r w:rsidRPr="0033229B">
              <w:rPr>
                <w:rFonts w:hint="eastAsia"/>
                <w:szCs w:val="24"/>
                <w:lang w:eastAsia="zh-CN"/>
              </w:rPr>
              <w:t>年</w:t>
            </w:r>
            <w:r w:rsidR="00550FC5">
              <w:rPr>
                <w:szCs w:val="24"/>
                <w:lang w:eastAsia="zh-CN"/>
              </w:rPr>
              <w:t>8</w:t>
            </w:r>
            <w:r w:rsidRPr="0033229B">
              <w:rPr>
                <w:rFonts w:hint="eastAsia"/>
                <w:szCs w:val="24"/>
                <w:lang w:eastAsia="zh-CN"/>
              </w:rPr>
              <w:t>月</w:t>
            </w:r>
            <w:r w:rsidR="00550FC5">
              <w:rPr>
                <w:szCs w:val="24"/>
                <w:lang w:eastAsia="zh-CN"/>
              </w:rPr>
              <w:t>10</w:t>
            </w:r>
            <w:r w:rsidRPr="0033229B">
              <w:rPr>
                <w:rFonts w:hint="eastAsia"/>
                <w:szCs w:val="24"/>
                <w:lang w:eastAsia="zh-CN"/>
              </w:rPr>
              <w:t>日</w:t>
            </w:r>
            <w:r w:rsidR="005506BC" w:rsidRPr="0033229B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14AC7" w:rsidRPr="008E303E" w14:paraId="70B82D50" w14:textId="77777777" w:rsidTr="00402B82">
        <w:trPr>
          <w:cantSplit/>
          <w:trHeight w:val="747"/>
        </w:trPr>
        <w:tc>
          <w:tcPr>
            <w:tcW w:w="1268" w:type="dxa"/>
          </w:tcPr>
          <w:p w14:paraId="3D0B31A0" w14:textId="77777777" w:rsidR="00414AC7" w:rsidRPr="00064163" w:rsidRDefault="00414AC7" w:rsidP="00187DE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064163">
              <w:rPr>
                <w:rFonts w:ascii="Calibri" w:hAnsi="Calibri" w:hint="eastAsia"/>
                <w:szCs w:val="24"/>
                <w:lang w:eastAsia="zh-CN"/>
              </w:rPr>
              <w:t>文号：</w:t>
            </w:r>
          </w:p>
        </w:tc>
        <w:tc>
          <w:tcPr>
            <w:tcW w:w="4119" w:type="dxa"/>
          </w:tcPr>
          <w:p w14:paraId="717BA7DB" w14:textId="0BF8AD2A" w:rsidR="00414AC7" w:rsidRPr="007031B5" w:rsidRDefault="00414AC7" w:rsidP="009C408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iCs/>
                <w:szCs w:val="24"/>
                <w:lang w:eastAsia="zh-CN"/>
              </w:rPr>
            </w:pPr>
            <w:r w:rsidRPr="00064163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064163">
              <w:rPr>
                <w:rFonts w:ascii="Calibri" w:hAnsi="Calibri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011C19">
              <w:rPr>
                <w:rFonts w:ascii="Calibri" w:hAnsi="Calibri"/>
                <w:b/>
                <w:bCs/>
                <w:iCs/>
                <w:szCs w:val="24"/>
                <w:lang w:eastAsia="zh-CN"/>
              </w:rPr>
              <w:t>3</w:t>
            </w:r>
            <w:r w:rsidR="00500CA3" w:rsidRPr="00064163">
              <w:rPr>
                <w:rFonts w:ascii="Calibri" w:hAnsi="Calibri"/>
                <w:b/>
                <w:lang w:eastAsia="zh-CN"/>
              </w:rPr>
              <w:t>/</w:t>
            </w:r>
            <w:r w:rsidR="00550FC5">
              <w:rPr>
                <w:rFonts w:ascii="Calibri" w:hAnsi="Calibri"/>
                <w:b/>
                <w:lang w:eastAsia="zh-CN"/>
              </w:rPr>
              <w:t>1</w:t>
            </w:r>
            <w:r w:rsidR="00011C19">
              <w:rPr>
                <w:rFonts w:ascii="Calibri" w:hAnsi="Calibri"/>
                <w:b/>
                <w:lang w:eastAsia="zh-CN"/>
              </w:rPr>
              <w:t>2</w:t>
            </w:r>
            <w:r w:rsidRPr="00064163">
              <w:rPr>
                <w:rFonts w:ascii="Calibri" w:hAnsi="Calibri" w:hint="eastAsia"/>
                <w:b/>
                <w:szCs w:val="24"/>
                <w:lang w:eastAsia="zh-CN"/>
              </w:rPr>
              <w:t>号</w:t>
            </w:r>
            <w:r w:rsidRPr="00064163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011C19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勘误</w:t>
            </w:r>
            <w:r w:rsidR="00011C19">
              <w:rPr>
                <w:rFonts w:ascii="Calibri" w:hAnsi="Calibri" w:hint="eastAsia"/>
                <w:b/>
                <w:bCs/>
                <w:iCs/>
                <w:szCs w:val="24"/>
                <w:lang w:eastAsia="zh-CN"/>
              </w:rPr>
              <w:t>1</w:t>
            </w:r>
            <w:r w:rsidR="00AE7C03" w:rsidRPr="00064163">
              <w:rPr>
                <w:rFonts w:ascii="Calibri" w:hAnsi="Calibri"/>
                <w:b/>
                <w:bCs/>
                <w:iCs/>
                <w:szCs w:val="24"/>
                <w:lang w:eastAsia="zh-CN"/>
              </w:rPr>
              <w:br/>
            </w:r>
            <w:r w:rsidR="00550FC5" w:rsidRPr="00C070E1">
              <w:rPr>
                <w:rFonts w:cstheme="minorHAnsi"/>
                <w:szCs w:val="22"/>
                <w:lang w:val="fr-CH" w:eastAsia="zh-CN"/>
              </w:rPr>
              <w:t>SG12/MA</w:t>
            </w:r>
          </w:p>
        </w:tc>
        <w:tc>
          <w:tcPr>
            <w:tcW w:w="4536" w:type="dxa"/>
            <w:vMerge w:val="restart"/>
          </w:tcPr>
          <w:p w14:paraId="2FE36981" w14:textId="77777777" w:rsidR="00414AC7" w:rsidRPr="009102F7" w:rsidRDefault="00414AC7" w:rsidP="00187DEF">
            <w:pPr>
              <w:pStyle w:val="Tabletext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9102F7">
              <w:rPr>
                <w:rFonts w:ascii="Calibri" w:eastAsia="SimSun" w:hAnsi="Calibri" w:cs="Microsoft YaHei" w:hint="eastAsia"/>
                <w:szCs w:val="24"/>
                <w:lang w:eastAsia="zh-CN"/>
              </w:rPr>
              <w:t>致：</w:t>
            </w:r>
          </w:p>
          <w:p w14:paraId="425357E6" w14:textId="77777777" w:rsidR="00414AC7" w:rsidRPr="00133542" w:rsidRDefault="00414AC7" w:rsidP="00187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6" w:hanging="369"/>
              <w:rPr>
                <w:rFonts w:ascii="Calibri" w:hAnsi="Calibri" w:cs="Microsoft YaHei"/>
                <w:szCs w:val="24"/>
                <w:lang w:eastAsia="zh-CN"/>
              </w:rPr>
            </w:pPr>
            <w:r w:rsidRPr="009102F7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ab/>
            </w:r>
            <w:proofErr w:type="gramStart"/>
            <w:r w:rsidRPr="00133542">
              <w:rPr>
                <w:rFonts w:ascii="Calibri" w:hAnsi="Calibri" w:cs="Microsoft YaHei"/>
                <w:szCs w:val="24"/>
                <w:lang w:eastAsia="zh-CN"/>
              </w:rPr>
              <w:t>国际电联各成员国主管部门</w:t>
            </w:r>
            <w:r w:rsidRPr="00133542">
              <w:rPr>
                <w:rFonts w:ascii="Calibri" w:hAnsi="Calibri" w:cs="Microsoft YaHei" w:hint="eastAsia"/>
                <w:szCs w:val="24"/>
                <w:lang w:eastAsia="zh-CN"/>
              </w:rPr>
              <w:t>；</w:t>
            </w:r>
            <w:proofErr w:type="gramEnd"/>
          </w:p>
          <w:p w14:paraId="125FEAD3" w14:textId="2DA1083B" w:rsidR="00414AC7" w:rsidRPr="00133542" w:rsidRDefault="006F7C2C" w:rsidP="00187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6" w:hanging="369"/>
              <w:rPr>
                <w:rFonts w:ascii="Calibri" w:hAnsi="Calibri" w:cs="Microsoft YaHei"/>
                <w:szCs w:val="24"/>
                <w:lang w:eastAsia="zh-CN"/>
              </w:rPr>
            </w:pPr>
            <w:r w:rsidRPr="009102F7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="00414AC7" w:rsidRPr="009102F7">
              <w:rPr>
                <w:rFonts w:ascii="Calibri" w:hAnsi="Calibri" w:cs="Microsoft YaHei"/>
                <w:szCs w:val="24"/>
                <w:lang w:eastAsia="zh-CN"/>
              </w:rPr>
              <w:t>ITU-</w:t>
            </w:r>
            <w:proofErr w:type="gramStart"/>
            <w:r w:rsidR="00414AC7" w:rsidRPr="009102F7">
              <w:rPr>
                <w:rFonts w:ascii="Calibri" w:hAnsi="Calibri" w:cs="Microsoft YaHei"/>
                <w:szCs w:val="24"/>
                <w:lang w:eastAsia="zh-CN"/>
              </w:rPr>
              <w:t>T</w:t>
            </w:r>
            <w:r w:rsidR="00414AC7" w:rsidRPr="009102F7">
              <w:rPr>
                <w:rFonts w:ascii="Calibri" w:hAnsi="Calibri" w:cs="Microsoft YaHei"/>
                <w:szCs w:val="24"/>
                <w:lang w:eastAsia="zh-CN"/>
              </w:rPr>
              <w:t>部门成员</w:t>
            </w:r>
            <w:r w:rsidR="00414AC7" w:rsidRPr="009102F7">
              <w:rPr>
                <w:rFonts w:ascii="Calibri" w:hAnsi="Calibri" w:cs="Microsoft YaHei" w:hint="eastAsia"/>
                <w:szCs w:val="24"/>
                <w:lang w:eastAsia="zh-CN"/>
              </w:rPr>
              <w:t>；</w:t>
            </w:r>
            <w:proofErr w:type="gramEnd"/>
          </w:p>
          <w:p w14:paraId="04C05315" w14:textId="4A10C0CB" w:rsidR="00414AC7" w:rsidRPr="00133542" w:rsidRDefault="00414AC7" w:rsidP="00187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6" w:hanging="369"/>
              <w:rPr>
                <w:rFonts w:ascii="Calibri" w:hAnsi="Calibri" w:cs="Microsoft YaHei"/>
                <w:szCs w:val="24"/>
                <w:lang w:eastAsia="zh-CN"/>
              </w:rPr>
            </w:pPr>
            <w:r w:rsidRPr="009102F7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>第</w:t>
            </w:r>
            <w:r w:rsidR="00550FC5">
              <w:rPr>
                <w:rFonts w:ascii="Calibri" w:hAnsi="Calibri" w:cs="Microsoft YaHei" w:hint="eastAsia"/>
                <w:szCs w:val="24"/>
                <w:lang w:eastAsia="zh-CN"/>
              </w:rPr>
              <w:t>1</w:t>
            </w:r>
            <w:r w:rsidR="00011C19">
              <w:rPr>
                <w:rFonts w:ascii="Calibri" w:hAnsi="Calibri" w:cs="Microsoft YaHei"/>
                <w:szCs w:val="24"/>
                <w:lang w:eastAsia="zh-CN"/>
              </w:rPr>
              <w:t>2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>研究组的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>ITU-</w:t>
            </w:r>
            <w:proofErr w:type="gramStart"/>
            <w:r w:rsidRPr="009102F7">
              <w:rPr>
                <w:rFonts w:ascii="Calibri" w:hAnsi="Calibri" w:cs="Microsoft YaHei"/>
                <w:szCs w:val="24"/>
                <w:lang w:eastAsia="zh-CN"/>
              </w:rPr>
              <w:t>T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>部门准成员</w:t>
            </w:r>
            <w:r w:rsidRPr="009102F7">
              <w:rPr>
                <w:rFonts w:ascii="Calibri" w:hAnsi="Calibri" w:cs="Microsoft YaHei" w:hint="eastAsia"/>
                <w:szCs w:val="24"/>
                <w:lang w:eastAsia="zh-CN"/>
              </w:rPr>
              <w:t>；</w:t>
            </w:r>
            <w:proofErr w:type="gramEnd"/>
          </w:p>
          <w:p w14:paraId="7AF20D45" w14:textId="77777777" w:rsidR="00414AC7" w:rsidRDefault="00414AC7" w:rsidP="00187D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426" w:hanging="369"/>
              <w:rPr>
                <w:rFonts w:ascii="Calibri" w:hAnsi="Calibri" w:cs="Microsoft YaHei"/>
                <w:szCs w:val="24"/>
                <w:lang w:eastAsia="zh-CN"/>
              </w:rPr>
            </w:pPr>
            <w:r w:rsidRPr="009102F7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9102F7">
              <w:rPr>
                <w:rFonts w:ascii="Calibri" w:hAnsi="Calibri" w:cs="Microsoft YaHei" w:hint="eastAsia"/>
                <w:szCs w:val="24"/>
                <w:lang w:eastAsia="zh-CN"/>
              </w:rPr>
              <w:t>国</w:t>
            </w:r>
            <w:r w:rsidRPr="009102F7">
              <w:rPr>
                <w:rFonts w:ascii="Calibri" w:hAnsi="Calibri" w:cs="Microsoft YaHei"/>
                <w:szCs w:val="24"/>
                <w:lang w:eastAsia="zh-CN"/>
              </w:rPr>
              <w:t>际电联学术成员</w:t>
            </w:r>
          </w:p>
          <w:p w14:paraId="61400978" w14:textId="33BA8B26" w:rsidR="00550FC5" w:rsidRPr="00133542" w:rsidRDefault="00133542" w:rsidP="00550FC5">
            <w:pPr>
              <w:spacing w:before="0"/>
              <w:ind w:left="426" w:hanging="369"/>
              <w:rPr>
                <w:rFonts w:ascii="Calibri" w:hAnsi="Calibri" w:cs="Microsoft YaHei"/>
                <w:szCs w:val="24"/>
                <w:lang w:eastAsia="zh-CN"/>
              </w:rPr>
            </w:pPr>
            <w:r w:rsidRPr="009102F7">
              <w:rPr>
                <w:rFonts w:ascii="Calibri" w:hAnsi="Calibri" w:cs="Microsoft YaHei"/>
                <w:szCs w:val="24"/>
                <w:lang w:eastAsia="zh-CN"/>
              </w:rPr>
              <w:t>–</w:t>
            </w:r>
            <w:r w:rsidR="00550FC5" w:rsidRPr="00133542">
              <w:rPr>
                <w:rFonts w:ascii="Calibri" w:hAnsi="Calibri" w:cs="Microsoft YaHei"/>
                <w:szCs w:val="24"/>
                <w:lang w:eastAsia="zh-CN"/>
              </w:rPr>
              <w:tab/>
            </w:r>
            <w:r w:rsidRPr="00133542">
              <w:rPr>
                <w:rFonts w:ascii="Calibri" w:hAnsi="Calibri" w:cs="Microsoft YaHei"/>
                <w:szCs w:val="24"/>
                <w:lang w:eastAsia="zh-CN"/>
              </w:rPr>
              <w:t>国际电联驻巴西巴西利亚区域代表</w:t>
            </w:r>
            <w:r w:rsidRPr="00133542">
              <w:rPr>
                <w:rFonts w:ascii="Calibri" w:hAnsi="Calibri" w:cs="Microsoft YaHei" w:hint="eastAsia"/>
                <w:szCs w:val="24"/>
                <w:lang w:eastAsia="zh-CN"/>
              </w:rPr>
              <w:t>处</w:t>
            </w:r>
          </w:p>
        </w:tc>
      </w:tr>
      <w:tr w:rsidR="00414AC7" w:rsidRPr="008E303E" w14:paraId="09856117" w14:textId="77777777" w:rsidTr="00187DEF">
        <w:trPr>
          <w:cantSplit/>
          <w:trHeight w:val="211"/>
        </w:trPr>
        <w:tc>
          <w:tcPr>
            <w:tcW w:w="1268" w:type="dxa"/>
          </w:tcPr>
          <w:p w14:paraId="64AF4567" w14:textId="77777777" w:rsidR="00414AC7" w:rsidRPr="008E303E" w:rsidRDefault="00414AC7" w:rsidP="00187DE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19" w:type="dxa"/>
          </w:tcPr>
          <w:p w14:paraId="33067DA0" w14:textId="611F0378" w:rsidR="00414AC7" w:rsidRPr="008E303E" w:rsidRDefault="00550FC5" w:rsidP="009C4086">
            <w:pPr>
              <w:tabs>
                <w:tab w:val="left" w:pos="4111"/>
              </w:tabs>
              <w:spacing w:before="0" w:after="6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3D69B8">
              <w:rPr>
                <w:rFonts w:cstheme="minorHAnsi"/>
                <w:szCs w:val="22"/>
              </w:rPr>
              <w:t>+41 22 730</w:t>
            </w:r>
            <w:r>
              <w:rPr>
                <w:rFonts w:cstheme="minorHAnsi"/>
                <w:szCs w:val="22"/>
              </w:rPr>
              <w:t xml:space="preserve"> 6828</w:t>
            </w:r>
          </w:p>
        </w:tc>
        <w:tc>
          <w:tcPr>
            <w:tcW w:w="4536" w:type="dxa"/>
            <w:vMerge/>
          </w:tcPr>
          <w:p w14:paraId="1B0E2A9C" w14:textId="77777777" w:rsidR="00414AC7" w:rsidRPr="008E303E" w:rsidRDefault="00414AC7" w:rsidP="00187DE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B53C198" w14:textId="77777777" w:rsidTr="00187DEF">
        <w:trPr>
          <w:cantSplit/>
          <w:trHeight w:val="211"/>
        </w:trPr>
        <w:tc>
          <w:tcPr>
            <w:tcW w:w="1268" w:type="dxa"/>
          </w:tcPr>
          <w:p w14:paraId="5CEA6E98" w14:textId="77777777" w:rsidR="00C55C91" w:rsidRPr="008E303E" w:rsidRDefault="00C55C91" w:rsidP="00187DE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19" w:type="dxa"/>
          </w:tcPr>
          <w:p w14:paraId="28A1A2C0" w14:textId="77777777" w:rsidR="00C55C91" w:rsidRPr="008E303E" w:rsidRDefault="00C55C91" w:rsidP="00187DEF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536" w:type="dxa"/>
            <w:vMerge/>
          </w:tcPr>
          <w:p w14:paraId="5BED57F2" w14:textId="77777777" w:rsidR="00C55C91" w:rsidRPr="008E303E" w:rsidRDefault="00C55C91" w:rsidP="00187DE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5DC710CE" w14:textId="77777777" w:rsidTr="00187DEF">
        <w:trPr>
          <w:cantSplit/>
          <w:trHeight w:val="211"/>
        </w:trPr>
        <w:tc>
          <w:tcPr>
            <w:tcW w:w="1268" w:type="dxa"/>
          </w:tcPr>
          <w:p w14:paraId="1736C687" w14:textId="77777777" w:rsidR="00C55C91" w:rsidRPr="008E303E" w:rsidRDefault="00500CA3" w:rsidP="00187DE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</w:t>
            </w:r>
            <w:r w:rsidR="00C55C91" w:rsidRPr="008E303E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119" w:type="dxa"/>
          </w:tcPr>
          <w:p w14:paraId="2B6AE882" w14:textId="760CE903" w:rsidR="00C55C91" w:rsidRPr="008E303E" w:rsidRDefault="00251831" w:rsidP="00187DEF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hyperlink r:id="rId8" w:history="1">
              <w:r w:rsidR="00550FC5" w:rsidRPr="005C2319">
                <w:rPr>
                  <w:rStyle w:val="Hyperlink"/>
                  <w:rFonts w:cstheme="minorHAnsi"/>
                  <w:szCs w:val="22"/>
                </w:rPr>
                <w:t>tsbsg12@itu.int</w:t>
              </w:r>
            </w:hyperlink>
          </w:p>
        </w:tc>
        <w:tc>
          <w:tcPr>
            <w:tcW w:w="4536" w:type="dxa"/>
            <w:vMerge/>
          </w:tcPr>
          <w:p w14:paraId="3F66974C" w14:textId="77777777" w:rsidR="00C55C91" w:rsidRPr="008E303E" w:rsidRDefault="00C55C91" w:rsidP="00187DE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C55C91" w:rsidRPr="008E303E" w14:paraId="367FB9F3" w14:textId="77777777" w:rsidTr="00402B82">
        <w:trPr>
          <w:cantSplit/>
          <w:trHeight w:val="521"/>
        </w:trPr>
        <w:tc>
          <w:tcPr>
            <w:tcW w:w="1268" w:type="dxa"/>
          </w:tcPr>
          <w:p w14:paraId="38DC92A4" w14:textId="77777777" w:rsidR="00C55C91" w:rsidRPr="008E303E" w:rsidRDefault="00C55C91" w:rsidP="00187DE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网址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119" w:type="dxa"/>
          </w:tcPr>
          <w:p w14:paraId="00F27553" w14:textId="5F51B34D" w:rsidR="00C55C91" w:rsidRPr="008E303E" w:rsidRDefault="00251831" w:rsidP="00187DE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9" w:history="1">
              <w:r w:rsidR="00550FC5" w:rsidRPr="005C2319">
                <w:rPr>
                  <w:rStyle w:val="Hyperlink"/>
                  <w:rFonts w:cstheme="minorHAnsi"/>
                  <w:szCs w:val="22"/>
                </w:rPr>
                <w:t>https://itu.int/go/tsg12</w:t>
              </w:r>
            </w:hyperlink>
          </w:p>
        </w:tc>
        <w:tc>
          <w:tcPr>
            <w:tcW w:w="4536" w:type="dxa"/>
          </w:tcPr>
          <w:p w14:paraId="708B9929" w14:textId="77777777" w:rsidR="00C55C91" w:rsidRPr="008E303E" w:rsidRDefault="00C55C91" w:rsidP="00187DEF">
            <w:pPr>
              <w:pStyle w:val="ListParagraph"/>
              <w:tabs>
                <w:tab w:val="clear" w:pos="794"/>
                <w:tab w:val="left" w:pos="559"/>
                <w:tab w:val="left" w:pos="4111"/>
              </w:tabs>
              <w:spacing w:before="0"/>
              <w:ind w:left="0"/>
              <w:rPr>
                <w:szCs w:val="24"/>
                <w:lang w:eastAsia="zh-CN"/>
              </w:rPr>
            </w:pPr>
          </w:p>
        </w:tc>
      </w:tr>
      <w:tr w:rsidR="000C04C7" w:rsidRPr="008E303E" w14:paraId="7CB3E2BB" w14:textId="77777777" w:rsidTr="00DA69BE">
        <w:trPr>
          <w:cantSplit/>
          <w:trHeight w:val="342"/>
        </w:trPr>
        <w:tc>
          <w:tcPr>
            <w:tcW w:w="1268" w:type="dxa"/>
          </w:tcPr>
          <w:p w14:paraId="5D0D6EA0" w14:textId="77777777" w:rsidR="000C04C7" w:rsidRPr="0053284D" w:rsidRDefault="000C04C7" w:rsidP="00DA69BE">
            <w:pPr>
              <w:pStyle w:val="Tabletext0"/>
              <w:rPr>
                <w:rFonts w:ascii="Calibri" w:eastAsia="SimSun" w:hAnsi="Calibri" w:cs="Microsoft YaHei"/>
                <w:b/>
                <w:bCs/>
                <w:szCs w:val="24"/>
              </w:rPr>
            </w:pPr>
            <w:r w:rsidRPr="0053284D">
              <w:rPr>
                <w:rFonts w:ascii="Calibri" w:eastAsia="SimSun" w:hAnsi="Calibri" w:cs="Microsoft YaHei" w:hint="eastAsia"/>
                <w:b/>
                <w:bCs/>
                <w:szCs w:val="24"/>
              </w:rPr>
              <w:t>事由：</w:t>
            </w:r>
          </w:p>
        </w:tc>
        <w:tc>
          <w:tcPr>
            <w:tcW w:w="8655" w:type="dxa"/>
            <w:gridSpan w:val="2"/>
          </w:tcPr>
          <w:p w14:paraId="6759D7AC" w14:textId="168A5488" w:rsidR="000C04C7" w:rsidRPr="00927476" w:rsidRDefault="00927476" w:rsidP="00DA69BE">
            <w:pPr>
              <w:pStyle w:val="Tabletext0"/>
              <w:rPr>
                <w:rFonts w:asciiTheme="majorEastAsia" w:eastAsiaTheme="majorEastAsia" w:hAnsiTheme="majorEastAsia" w:cstheme="minorHAnsi"/>
                <w:b/>
                <w:bCs/>
                <w:szCs w:val="24"/>
                <w:lang w:eastAsia="zh-CN"/>
              </w:rPr>
            </w:pPr>
            <w:r w:rsidRPr="00927476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第</w:t>
            </w:r>
            <w:r w:rsidRPr="00927476">
              <w:rPr>
                <w:rFonts w:asciiTheme="majorEastAsia" w:eastAsiaTheme="majorEastAsia" w:hAnsiTheme="majorEastAsia" w:cstheme="minorHAnsi" w:hint="eastAsia"/>
                <w:b/>
                <w:bCs/>
                <w:szCs w:val="22"/>
                <w:lang w:eastAsia="zh-CN"/>
              </w:rPr>
              <w:t>12</w:t>
            </w:r>
            <w:r w:rsidRPr="00927476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研究组会议；</w:t>
            </w:r>
            <w:r w:rsidRPr="00927476">
              <w:rPr>
                <w:rFonts w:asciiTheme="majorEastAsia" w:eastAsiaTheme="majorEastAsia" w:hAnsiTheme="majorEastAsia" w:cstheme="minorHAnsi" w:hint="eastAsia"/>
                <w:b/>
                <w:bCs/>
                <w:szCs w:val="22"/>
                <w:lang w:eastAsia="zh-CN"/>
              </w:rPr>
              <w:t>2023</w:t>
            </w:r>
            <w:r w:rsidRPr="00927476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年</w:t>
            </w:r>
            <w:r w:rsidRPr="00927476">
              <w:rPr>
                <w:rFonts w:asciiTheme="majorEastAsia" w:eastAsiaTheme="majorEastAsia" w:hAnsiTheme="majorEastAsia" w:cstheme="minorHAnsi" w:hint="eastAsia"/>
                <w:b/>
                <w:bCs/>
                <w:szCs w:val="22"/>
                <w:lang w:eastAsia="zh-CN"/>
              </w:rPr>
              <w:t>9</w:t>
            </w:r>
            <w:r w:rsidRPr="00927476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月</w:t>
            </w:r>
            <w:r w:rsidRPr="00927476">
              <w:rPr>
                <w:rFonts w:asciiTheme="majorEastAsia" w:eastAsiaTheme="majorEastAsia" w:hAnsiTheme="majorEastAsia" w:cstheme="minorHAnsi" w:hint="eastAsia"/>
                <w:b/>
                <w:bCs/>
                <w:szCs w:val="22"/>
                <w:lang w:eastAsia="zh-CN"/>
              </w:rPr>
              <w:t>19-28</w:t>
            </w:r>
            <w:proofErr w:type="gramStart"/>
            <w:r w:rsidRPr="00927476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日</w:t>
            </w:r>
            <w:r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,</w:t>
            </w:r>
            <w:r w:rsidRPr="00927476">
              <w:rPr>
                <w:rFonts w:asciiTheme="majorEastAsia" w:eastAsiaTheme="majorEastAsia" w:hAnsiTheme="majorEastAsia" w:cs="Microsoft YaHei" w:hint="eastAsia"/>
                <w:b/>
                <w:bCs/>
                <w:szCs w:val="22"/>
                <w:lang w:eastAsia="zh-CN"/>
              </w:rPr>
              <w:t>墨西哥墨西哥城</w:t>
            </w:r>
            <w:proofErr w:type="gramEnd"/>
          </w:p>
        </w:tc>
      </w:tr>
    </w:tbl>
    <w:p w14:paraId="1C0E2CCD" w14:textId="77777777" w:rsidR="00E17906" w:rsidRDefault="00E17906" w:rsidP="009C4086">
      <w:pPr>
        <w:spacing w:before="240"/>
        <w:rPr>
          <w:rFonts w:ascii="Calibri" w:hAnsi="Calibri"/>
          <w:lang w:eastAsia="zh-CN"/>
        </w:rPr>
      </w:pPr>
      <w:bookmarkStart w:id="0" w:name="StartTyping_E"/>
      <w:bookmarkEnd w:id="0"/>
      <w:r w:rsidRPr="009102F7">
        <w:rPr>
          <w:rFonts w:ascii="Calibri" w:hAnsi="Calibri" w:hint="eastAsia"/>
          <w:lang w:eastAsia="zh-CN"/>
        </w:rPr>
        <w:t>尊敬的先生</w:t>
      </w:r>
      <w:r w:rsidRPr="009102F7">
        <w:rPr>
          <w:rFonts w:ascii="Calibri" w:hAnsi="Calibri" w:hint="eastAsia"/>
          <w:lang w:eastAsia="zh-CN"/>
        </w:rPr>
        <w:t>/</w:t>
      </w:r>
      <w:r w:rsidRPr="009102F7">
        <w:rPr>
          <w:rFonts w:ascii="Calibri" w:hAnsi="Calibri" w:hint="eastAsia"/>
          <w:lang w:eastAsia="zh-CN"/>
        </w:rPr>
        <w:t>女士：</w:t>
      </w:r>
    </w:p>
    <w:p w14:paraId="33E9B782" w14:textId="04DE985E" w:rsidR="00550FC5" w:rsidRDefault="00927476" w:rsidP="00251831">
      <w:pPr>
        <w:ind w:firstLineChars="200" w:firstLine="480"/>
        <w:rPr>
          <w:rFonts w:cstheme="minorBidi"/>
          <w:lang w:eastAsia="zh-CN"/>
        </w:rPr>
      </w:pPr>
      <w:r w:rsidRPr="00927476">
        <w:rPr>
          <w:rFonts w:cstheme="minorHAnsi" w:hint="eastAsia"/>
          <w:szCs w:val="22"/>
          <w:lang w:eastAsia="zh-CN"/>
        </w:rPr>
        <w:t>经与墨西哥联邦电信研究院（</w:t>
      </w:r>
      <w:r w:rsidRPr="00927476">
        <w:rPr>
          <w:rFonts w:cstheme="minorHAnsi" w:hint="eastAsia"/>
          <w:szCs w:val="22"/>
          <w:lang w:eastAsia="zh-CN"/>
        </w:rPr>
        <w:t>IFT</w:t>
      </w:r>
      <w:r w:rsidRPr="00927476">
        <w:rPr>
          <w:rFonts w:cstheme="minorHAnsi" w:hint="eastAsia"/>
          <w:szCs w:val="22"/>
          <w:lang w:eastAsia="zh-CN"/>
        </w:rPr>
        <w:t>）协商，</w:t>
      </w:r>
      <w:r>
        <w:rPr>
          <w:rFonts w:cstheme="minorHAnsi" w:hint="eastAsia"/>
          <w:szCs w:val="22"/>
          <w:lang w:eastAsia="zh-CN"/>
        </w:rPr>
        <w:t>我</w:t>
      </w:r>
      <w:proofErr w:type="gramStart"/>
      <w:r w:rsidRPr="00927476">
        <w:rPr>
          <w:rFonts w:cstheme="minorHAnsi" w:hint="eastAsia"/>
          <w:szCs w:val="22"/>
          <w:lang w:eastAsia="zh-CN"/>
        </w:rPr>
        <w:t>谨通知</w:t>
      </w:r>
      <w:proofErr w:type="gramEnd"/>
      <w:r w:rsidRPr="00927476">
        <w:rPr>
          <w:rFonts w:cstheme="minorHAnsi" w:hint="eastAsia"/>
          <w:szCs w:val="22"/>
          <w:lang w:eastAsia="zh-CN"/>
        </w:rPr>
        <w:t>您第</w:t>
      </w:r>
      <w:r w:rsidRPr="00927476">
        <w:rPr>
          <w:rFonts w:cstheme="minorHAnsi" w:hint="eastAsia"/>
          <w:szCs w:val="22"/>
          <w:lang w:eastAsia="zh-CN"/>
        </w:rPr>
        <w:t>12</w:t>
      </w:r>
      <w:r w:rsidRPr="00927476">
        <w:rPr>
          <w:rFonts w:cstheme="minorHAnsi" w:hint="eastAsia"/>
          <w:szCs w:val="22"/>
          <w:lang w:eastAsia="zh-CN"/>
        </w:rPr>
        <w:t>研究组（性能、服务质量和</w:t>
      </w:r>
      <w:r>
        <w:rPr>
          <w:rFonts w:cstheme="minorHAnsi" w:hint="eastAsia"/>
          <w:szCs w:val="22"/>
          <w:lang w:eastAsia="zh-CN"/>
        </w:rPr>
        <w:t>体验</w:t>
      </w:r>
      <w:r w:rsidRPr="00927476">
        <w:rPr>
          <w:rFonts w:cstheme="minorHAnsi" w:hint="eastAsia"/>
          <w:szCs w:val="22"/>
          <w:lang w:eastAsia="zh-CN"/>
        </w:rPr>
        <w:t>质量）下一次会议最新计划于</w:t>
      </w:r>
      <w:r w:rsidRPr="00927476">
        <w:rPr>
          <w:rFonts w:cstheme="minorHAnsi" w:hint="eastAsia"/>
          <w:szCs w:val="22"/>
          <w:lang w:eastAsia="zh-CN"/>
        </w:rPr>
        <w:t>2023</w:t>
      </w:r>
      <w:r w:rsidRPr="00927476">
        <w:rPr>
          <w:rFonts w:cstheme="minorHAnsi" w:hint="eastAsia"/>
          <w:szCs w:val="22"/>
          <w:lang w:eastAsia="zh-CN"/>
        </w:rPr>
        <w:t>年</w:t>
      </w:r>
      <w:r w:rsidRPr="00927476">
        <w:rPr>
          <w:rFonts w:cstheme="minorHAnsi" w:hint="eastAsia"/>
          <w:szCs w:val="22"/>
          <w:lang w:eastAsia="zh-CN"/>
        </w:rPr>
        <w:t>9</w:t>
      </w:r>
      <w:r w:rsidRPr="00927476">
        <w:rPr>
          <w:rFonts w:cstheme="minorHAnsi" w:hint="eastAsia"/>
          <w:szCs w:val="22"/>
          <w:lang w:eastAsia="zh-CN"/>
        </w:rPr>
        <w:t>月</w:t>
      </w:r>
      <w:r w:rsidRPr="00927476">
        <w:rPr>
          <w:rFonts w:cstheme="minorHAnsi" w:hint="eastAsia"/>
          <w:szCs w:val="22"/>
          <w:lang w:eastAsia="zh-CN"/>
        </w:rPr>
        <w:t>19</w:t>
      </w:r>
      <w:r w:rsidRPr="00927476">
        <w:rPr>
          <w:rFonts w:cstheme="minorHAnsi" w:hint="eastAsia"/>
          <w:szCs w:val="22"/>
          <w:lang w:eastAsia="zh-CN"/>
        </w:rPr>
        <w:t>日至</w:t>
      </w:r>
      <w:r w:rsidRPr="00927476">
        <w:rPr>
          <w:rFonts w:cstheme="minorHAnsi" w:hint="eastAsia"/>
          <w:szCs w:val="22"/>
          <w:lang w:eastAsia="zh-CN"/>
        </w:rPr>
        <w:t>28</w:t>
      </w:r>
      <w:r w:rsidRPr="00927476">
        <w:rPr>
          <w:rFonts w:cstheme="minorHAnsi" w:hint="eastAsia"/>
          <w:szCs w:val="22"/>
          <w:lang w:eastAsia="zh-CN"/>
        </w:rPr>
        <w:t>日（含）在墨西哥墨西哥城</w:t>
      </w:r>
      <w:r w:rsidR="003A48C6">
        <w:rPr>
          <w:rFonts w:cstheme="minorHAnsi" w:hint="eastAsia"/>
          <w:szCs w:val="22"/>
          <w:lang w:eastAsia="zh-CN"/>
        </w:rPr>
        <w:t>的以下地点</w:t>
      </w:r>
      <w:r w:rsidRPr="00927476">
        <w:rPr>
          <w:rFonts w:cstheme="minorHAnsi" w:hint="eastAsia"/>
          <w:szCs w:val="22"/>
          <w:lang w:eastAsia="zh-CN"/>
        </w:rPr>
        <w:t>举行：</w:t>
      </w:r>
    </w:p>
    <w:p w14:paraId="2831CB7F" w14:textId="17335B6F" w:rsidR="00550FC5" w:rsidRDefault="00251831" w:rsidP="00550FC5">
      <w:pPr>
        <w:tabs>
          <w:tab w:val="left" w:pos="0"/>
        </w:tabs>
        <w:ind w:left="720" w:hanging="720"/>
        <w:rPr>
          <w:lang w:val="es-MX"/>
        </w:rPr>
      </w:pPr>
      <w:r w:rsidRPr="00251831">
        <w:rPr>
          <w:rFonts w:cstheme="minorBidi"/>
        </w:rPr>
        <w:t>–</w:t>
      </w:r>
      <w:r w:rsidR="00550FC5">
        <w:rPr>
          <w:rFonts w:cstheme="minorBidi"/>
        </w:rPr>
        <w:tab/>
      </w:r>
      <w:r w:rsidR="003A48C6">
        <w:rPr>
          <w:rFonts w:asciiTheme="minorEastAsia" w:eastAsiaTheme="minorEastAsia" w:hAnsiTheme="minorEastAsia" w:cs="Arial" w:hint="eastAsia"/>
          <w:bCs/>
          <w:szCs w:val="24"/>
          <w:lang w:eastAsia="zh-CN"/>
        </w:rPr>
        <w:t>第1</w:t>
      </w:r>
      <w:r w:rsidR="003A48C6">
        <w:rPr>
          <w:rFonts w:asciiTheme="minorEastAsia" w:eastAsiaTheme="minorEastAsia" w:hAnsiTheme="minorEastAsia" w:cs="Arial"/>
          <w:bCs/>
          <w:szCs w:val="24"/>
          <w:lang w:eastAsia="zh-CN"/>
        </w:rPr>
        <w:t>2</w:t>
      </w:r>
      <w:r w:rsidR="003A48C6">
        <w:rPr>
          <w:rFonts w:asciiTheme="minorEastAsia" w:eastAsiaTheme="minorEastAsia" w:hAnsiTheme="minorEastAsia" w:cs="Arial" w:hint="eastAsia"/>
          <w:bCs/>
          <w:szCs w:val="24"/>
          <w:lang w:eastAsia="zh-CN"/>
        </w:rPr>
        <w:t>研究组</w:t>
      </w:r>
      <w:r w:rsidR="003A48C6" w:rsidRPr="003A48C6">
        <w:rPr>
          <w:rFonts w:asciiTheme="minorEastAsia" w:eastAsiaTheme="minorEastAsia" w:hAnsiTheme="minorEastAsia" w:cs="Arial" w:hint="eastAsia"/>
          <w:bCs/>
          <w:szCs w:val="24"/>
          <w:lang w:eastAsia="ko-KR"/>
        </w:rPr>
        <w:t>和工作</w:t>
      </w:r>
      <w:r w:rsidR="003A48C6" w:rsidRPr="003A48C6">
        <w:rPr>
          <w:rFonts w:asciiTheme="minorEastAsia" w:eastAsiaTheme="minorEastAsia" w:hAnsiTheme="minorEastAsia" w:cs="Microsoft YaHei" w:hint="eastAsia"/>
          <w:bCs/>
          <w:szCs w:val="24"/>
          <w:lang w:eastAsia="ko-KR"/>
        </w:rPr>
        <w:t>组开</w:t>
      </w:r>
      <w:r w:rsidR="003A48C6" w:rsidRPr="003A48C6">
        <w:rPr>
          <w:rFonts w:asciiTheme="minorEastAsia" w:eastAsiaTheme="minorEastAsia" w:hAnsiTheme="minorEastAsia" w:cs="Malgun Gothic" w:hint="eastAsia"/>
          <w:bCs/>
          <w:szCs w:val="24"/>
          <w:lang w:eastAsia="ko-KR"/>
        </w:rPr>
        <w:t>幕全体</w:t>
      </w:r>
      <w:r w:rsidR="003A48C6" w:rsidRPr="003A48C6">
        <w:rPr>
          <w:rFonts w:asciiTheme="minorEastAsia" w:eastAsiaTheme="minorEastAsia" w:hAnsiTheme="minorEastAsia" w:cs="Microsoft YaHei" w:hint="eastAsia"/>
          <w:bCs/>
          <w:szCs w:val="24"/>
          <w:lang w:eastAsia="ko-KR"/>
        </w:rPr>
        <w:t>会议</w:t>
      </w:r>
      <w:r w:rsidR="003A48C6" w:rsidRPr="003A48C6">
        <w:rPr>
          <w:rFonts w:asciiTheme="minorEastAsia" w:eastAsiaTheme="minorEastAsia" w:hAnsiTheme="minorEastAsia" w:cs="Malgun Gothic" w:hint="eastAsia"/>
          <w:b/>
          <w:szCs w:val="24"/>
          <w:lang w:eastAsia="ko-KR"/>
        </w:rPr>
        <w:t>（</w:t>
      </w:r>
      <w:r w:rsidR="003A48C6" w:rsidRPr="003A48C6">
        <w:rPr>
          <w:rFonts w:asciiTheme="minorEastAsia" w:eastAsiaTheme="minorEastAsia" w:hAnsiTheme="minorEastAsia" w:cs="Arial" w:hint="eastAsia"/>
          <w:b/>
          <w:szCs w:val="24"/>
          <w:lang w:eastAsia="ko-KR"/>
        </w:rPr>
        <w:t>9月19日下午）</w:t>
      </w:r>
      <w:r w:rsidR="003A48C6" w:rsidRPr="003A48C6">
        <w:rPr>
          <w:rFonts w:asciiTheme="minorEastAsia" w:eastAsiaTheme="minorEastAsia" w:hAnsiTheme="minorEastAsia" w:cs="Arial" w:hint="eastAsia"/>
          <w:bCs/>
          <w:szCs w:val="24"/>
          <w:lang w:eastAsia="ko-KR"/>
        </w:rPr>
        <w:t>、工作</w:t>
      </w:r>
      <w:r w:rsidR="003A48C6" w:rsidRPr="003A48C6">
        <w:rPr>
          <w:rFonts w:asciiTheme="minorEastAsia" w:eastAsiaTheme="minorEastAsia" w:hAnsiTheme="minorEastAsia" w:cs="Microsoft YaHei" w:hint="eastAsia"/>
          <w:bCs/>
          <w:szCs w:val="24"/>
          <w:lang w:eastAsia="ko-KR"/>
        </w:rPr>
        <w:t>组闭</w:t>
      </w:r>
      <w:r w:rsidR="003A48C6" w:rsidRPr="003A48C6">
        <w:rPr>
          <w:rFonts w:asciiTheme="minorEastAsia" w:eastAsiaTheme="minorEastAsia" w:hAnsiTheme="minorEastAsia" w:cs="Malgun Gothic" w:hint="eastAsia"/>
          <w:bCs/>
          <w:szCs w:val="24"/>
          <w:lang w:eastAsia="ko-KR"/>
        </w:rPr>
        <w:t>幕全体</w:t>
      </w:r>
      <w:r w:rsidR="003A48C6" w:rsidRPr="003A48C6">
        <w:rPr>
          <w:rFonts w:asciiTheme="minorEastAsia" w:eastAsiaTheme="minorEastAsia" w:hAnsiTheme="minorEastAsia" w:cs="Microsoft YaHei" w:hint="eastAsia"/>
          <w:bCs/>
          <w:szCs w:val="24"/>
          <w:lang w:eastAsia="ko-KR"/>
        </w:rPr>
        <w:t>会议</w:t>
      </w:r>
      <w:r w:rsidR="003A48C6" w:rsidRPr="003A48C6">
        <w:rPr>
          <w:rFonts w:asciiTheme="minorEastAsia" w:eastAsiaTheme="minorEastAsia" w:hAnsiTheme="minorEastAsia" w:cs="Malgun Gothic" w:hint="eastAsia"/>
          <w:b/>
          <w:szCs w:val="24"/>
          <w:lang w:eastAsia="ko-KR"/>
        </w:rPr>
        <w:t>（</w:t>
      </w:r>
      <w:r w:rsidR="003A48C6" w:rsidRPr="003A48C6">
        <w:rPr>
          <w:rFonts w:asciiTheme="minorEastAsia" w:eastAsiaTheme="minorEastAsia" w:hAnsiTheme="minorEastAsia" w:cs="Arial" w:hint="eastAsia"/>
          <w:b/>
          <w:szCs w:val="24"/>
          <w:lang w:eastAsia="ko-KR"/>
        </w:rPr>
        <w:t>9月27日）</w:t>
      </w:r>
      <w:r w:rsidR="003A48C6" w:rsidRPr="003A48C6">
        <w:rPr>
          <w:rFonts w:asciiTheme="minorEastAsia" w:eastAsiaTheme="minorEastAsia" w:hAnsiTheme="minorEastAsia" w:cs="Arial" w:hint="eastAsia"/>
          <w:bCs/>
          <w:szCs w:val="24"/>
          <w:lang w:eastAsia="ko-KR"/>
        </w:rPr>
        <w:t>和</w:t>
      </w:r>
      <w:r w:rsidR="003A48C6" w:rsidRPr="00927476">
        <w:rPr>
          <w:rFonts w:cstheme="minorHAnsi" w:hint="eastAsia"/>
          <w:szCs w:val="22"/>
          <w:lang w:eastAsia="zh-CN"/>
        </w:rPr>
        <w:t>第</w:t>
      </w:r>
      <w:r w:rsidR="003A48C6" w:rsidRPr="00927476">
        <w:rPr>
          <w:rFonts w:cstheme="minorHAnsi" w:hint="eastAsia"/>
          <w:szCs w:val="22"/>
          <w:lang w:eastAsia="zh-CN"/>
        </w:rPr>
        <w:t>12</w:t>
      </w:r>
      <w:r w:rsidR="003A48C6" w:rsidRPr="00927476">
        <w:rPr>
          <w:rFonts w:cstheme="minorHAnsi" w:hint="eastAsia"/>
          <w:szCs w:val="22"/>
          <w:lang w:eastAsia="zh-CN"/>
        </w:rPr>
        <w:t>研究组</w:t>
      </w:r>
      <w:r w:rsidR="003A48C6" w:rsidRPr="003A48C6">
        <w:rPr>
          <w:rFonts w:asciiTheme="minorEastAsia" w:eastAsiaTheme="minorEastAsia" w:hAnsiTheme="minorEastAsia" w:cs="Microsoft YaHei" w:hint="eastAsia"/>
          <w:bCs/>
          <w:szCs w:val="24"/>
          <w:lang w:eastAsia="ko-KR"/>
        </w:rPr>
        <w:t>闭</w:t>
      </w:r>
      <w:r w:rsidR="003A48C6" w:rsidRPr="003A48C6">
        <w:rPr>
          <w:rFonts w:asciiTheme="minorEastAsia" w:eastAsiaTheme="minorEastAsia" w:hAnsiTheme="minorEastAsia" w:cs="Malgun Gothic" w:hint="eastAsia"/>
          <w:bCs/>
          <w:szCs w:val="24"/>
          <w:lang w:eastAsia="ko-KR"/>
        </w:rPr>
        <w:t>幕全体</w:t>
      </w:r>
      <w:r w:rsidR="003A48C6" w:rsidRPr="003A48C6">
        <w:rPr>
          <w:rFonts w:asciiTheme="minorEastAsia" w:eastAsiaTheme="minorEastAsia" w:hAnsiTheme="minorEastAsia" w:cs="Microsoft YaHei" w:hint="eastAsia"/>
          <w:bCs/>
          <w:szCs w:val="24"/>
          <w:lang w:eastAsia="ko-KR"/>
        </w:rPr>
        <w:t>会议</w:t>
      </w:r>
      <w:r w:rsidR="003A48C6" w:rsidRPr="003A48C6">
        <w:rPr>
          <w:rFonts w:asciiTheme="minorEastAsia" w:eastAsiaTheme="minorEastAsia" w:hAnsiTheme="minorEastAsia" w:cs="Malgun Gothic" w:hint="eastAsia"/>
          <w:b/>
          <w:szCs w:val="24"/>
          <w:lang w:eastAsia="ko-KR"/>
        </w:rPr>
        <w:t>（</w:t>
      </w:r>
      <w:r w:rsidR="003A48C6" w:rsidRPr="003A48C6">
        <w:rPr>
          <w:rFonts w:asciiTheme="minorEastAsia" w:eastAsiaTheme="minorEastAsia" w:hAnsiTheme="minorEastAsia" w:cs="Arial" w:hint="eastAsia"/>
          <w:b/>
          <w:szCs w:val="24"/>
          <w:lang w:eastAsia="ko-KR"/>
        </w:rPr>
        <w:t>9月28日）</w:t>
      </w:r>
      <w:r w:rsidR="003A48C6" w:rsidRPr="003A48C6">
        <w:rPr>
          <w:rFonts w:asciiTheme="minorEastAsia" w:eastAsiaTheme="minorEastAsia" w:hAnsiTheme="minorEastAsia" w:cs="Arial" w:hint="eastAsia"/>
          <w:bCs/>
          <w:szCs w:val="24"/>
          <w:lang w:eastAsia="ko-KR"/>
        </w:rPr>
        <w:t>的地点：</w:t>
      </w:r>
      <w:r w:rsidR="00550FC5" w:rsidRPr="00991DFD">
        <w:rPr>
          <w:rFonts w:cs="Arial"/>
          <w:i/>
          <w:iCs/>
          <w:lang w:val="es-MX" w:eastAsia="zh-CN"/>
        </w:rPr>
        <w:t xml:space="preserve">Hotel Barceló México Reforma, </w:t>
      </w:r>
      <w:r w:rsidR="00550FC5" w:rsidRPr="00991DFD">
        <w:rPr>
          <w:i/>
          <w:iCs/>
          <w:lang w:val="es-MX"/>
        </w:rPr>
        <w:t xml:space="preserve">Paseo de la Reforma 1, Tabacalera, Cuauhtémoc, </w:t>
      </w:r>
      <w:proofErr w:type="spellStart"/>
      <w:r w:rsidR="00550FC5" w:rsidRPr="00991DFD">
        <w:rPr>
          <w:i/>
          <w:iCs/>
          <w:lang w:val="es-MX"/>
        </w:rPr>
        <w:t>Mexico</w:t>
      </w:r>
      <w:proofErr w:type="spellEnd"/>
      <w:r w:rsidR="00550FC5" w:rsidRPr="00991DFD">
        <w:rPr>
          <w:i/>
          <w:iCs/>
          <w:lang w:val="es-MX"/>
        </w:rPr>
        <w:t xml:space="preserve"> City, 06030</w:t>
      </w:r>
      <w:r w:rsidR="00550FC5" w:rsidRPr="000820B4">
        <w:rPr>
          <w:lang w:val="es-MX"/>
        </w:rPr>
        <w:t xml:space="preserve"> </w:t>
      </w:r>
    </w:p>
    <w:p w14:paraId="195895BD" w14:textId="0338CD1E" w:rsidR="00550FC5" w:rsidRPr="00991DFD" w:rsidRDefault="00550FC5" w:rsidP="00550FC5">
      <w:pPr>
        <w:tabs>
          <w:tab w:val="left" w:pos="0"/>
        </w:tabs>
        <w:spacing w:before="60"/>
        <w:ind w:left="720" w:hanging="720"/>
        <w:rPr>
          <w:sz w:val="20"/>
          <w:szCs w:val="18"/>
          <w:lang w:val="es-MX" w:eastAsia="zh-CN"/>
        </w:rPr>
      </w:pPr>
      <w:r>
        <w:rPr>
          <w:lang w:val="es-MX"/>
        </w:rPr>
        <w:tab/>
      </w:r>
      <w:r w:rsidR="003A48C6" w:rsidRPr="003A48C6">
        <w:rPr>
          <w:rFonts w:ascii="STKaiti" w:eastAsia="STKaiti" w:hAnsi="STKaiti" w:hint="eastAsia"/>
          <w:sz w:val="20"/>
          <w:lang w:eastAsia="zh-CN"/>
        </w:rPr>
        <w:t>注</w:t>
      </w:r>
      <w:r w:rsidR="003A48C6" w:rsidRPr="003A48C6">
        <w:rPr>
          <w:rFonts w:ascii="STKaiti" w:eastAsia="STKaiti" w:hAnsi="STKaiti" w:hint="eastAsia"/>
          <w:sz w:val="20"/>
          <w:lang w:val="es-MX" w:eastAsia="zh-CN"/>
        </w:rPr>
        <w:t>：</w:t>
      </w:r>
      <w:hyperlink r:id="rId10" w:history="1">
        <w:r w:rsidR="003A48C6" w:rsidRPr="003A48C6">
          <w:rPr>
            <w:rStyle w:val="Hyperlink"/>
            <w:rFonts w:ascii="STKaiti" w:eastAsia="STKaiti" w:hAnsi="STKaiti" w:hint="eastAsia"/>
            <w:sz w:val="20"/>
            <w:lang w:eastAsia="zh-CN"/>
          </w:rPr>
          <w:t>从用户角度看服务质量和连接性评估与评价趋势</w:t>
        </w:r>
      </w:hyperlink>
      <w:r w:rsidR="003A48C6" w:rsidRPr="003A48C6">
        <w:rPr>
          <w:rFonts w:ascii="STKaiti" w:eastAsia="STKaiti" w:hAnsi="STKaiti" w:hint="eastAsia"/>
          <w:sz w:val="20"/>
          <w:lang w:eastAsia="zh-CN"/>
        </w:rPr>
        <w:t>讲习班</w:t>
      </w:r>
      <w:r w:rsidR="003A48C6" w:rsidRPr="003A48C6">
        <w:rPr>
          <w:rFonts w:ascii="STKaiti" w:eastAsia="STKaiti" w:hAnsi="STKaiti" w:hint="eastAsia"/>
          <w:sz w:val="20"/>
          <w:lang w:val="es-MX" w:eastAsia="zh-CN"/>
        </w:rPr>
        <w:t>（2023</w:t>
      </w:r>
      <w:r w:rsidR="003A48C6" w:rsidRPr="003A48C6">
        <w:rPr>
          <w:rFonts w:ascii="STKaiti" w:eastAsia="STKaiti" w:hAnsi="STKaiti" w:hint="eastAsia"/>
          <w:sz w:val="20"/>
          <w:lang w:eastAsia="zh-CN"/>
        </w:rPr>
        <w:t>年</w:t>
      </w:r>
      <w:r w:rsidR="003A48C6" w:rsidRPr="003A48C6">
        <w:rPr>
          <w:rFonts w:ascii="STKaiti" w:eastAsia="STKaiti" w:hAnsi="STKaiti" w:hint="eastAsia"/>
          <w:sz w:val="20"/>
          <w:lang w:val="es-MX" w:eastAsia="zh-CN"/>
        </w:rPr>
        <w:t>9</w:t>
      </w:r>
      <w:r w:rsidR="003A48C6" w:rsidRPr="003A48C6">
        <w:rPr>
          <w:rFonts w:ascii="STKaiti" w:eastAsia="STKaiti" w:hAnsi="STKaiti" w:hint="eastAsia"/>
          <w:sz w:val="20"/>
          <w:lang w:eastAsia="zh-CN"/>
        </w:rPr>
        <w:t>月</w:t>
      </w:r>
      <w:r w:rsidR="003A48C6" w:rsidRPr="003A48C6">
        <w:rPr>
          <w:rFonts w:ascii="STKaiti" w:eastAsia="STKaiti" w:hAnsi="STKaiti" w:hint="eastAsia"/>
          <w:sz w:val="20"/>
          <w:lang w:val="es-MX" w:eastAsia="zh-CN"/>
        </w:rPr>
        <w:t>18-19</w:t>
      </w:r>
      <w:r w:rsidR="003A48C6" w:rsidRPr="003A48C6">
        <w:rPr>
          <w:rFonts w:ascii="STKaiti" w:eastAsia="STKaiti" w:hAnsi="STKaiti" w:hint="eastAsia"/>
          <w:sz w:val="20"/>
          <w:lang w:eastAsia="zh-CN"/>
        </w:rPr>
        <w:t>日</w:t>
      </w:r>
      <w:r w:rsidR="003A48C6" w:rsidRPr="003A48C6">
        <w:rPr>
          <w:rFonts w:ascii="STKaiti" w:eastAsia="STKaiti" w:hAnsi="STKaiti" w:hint="eastAsia"/>
          <w:sz w:val="20"/>
          <w:lang w:val="es-MX" w:eastAsia="zh-CN"/>
        </w:rPr>
        <w:t>）</w:t>
      </w:r>
      <w:r w:rsidR="003A48C6" w:rsidRPr="003A48C6">
        <w:rPr>
          <w:rFonts w:ascii="STKaiti" w:eastAsia="STKaiti" w:hAnsi="STKaiti" w:hint="eastAsia"/>
          <w:sz w:val="20"/>
          <w:lang w:eastAsia="zh-CN"/>
        </w:rPr>
        <w:t>也将在以下地点举行</w:t>
      </w:r>
      <w:r w:rsidR="003A48C6" w:rsidRPr="003A48C6">
        <w:rPr>
          <w:rFonts w:ascii="STKaiti" w:eastAsia="STKaiti" w:hAnsi="STKaiti" w:hint="eastAsia"/>
          <w:sz w:val="20"/>
          <w:lang w:val="es-MX" w:eastAsia="zh-CN"/>
        </w:rPr>
        <w:t>：</w:t>
      </w:r>
      <w:r w:rsidRPr="00991DFD">
        <w:rPr>
          <w:rFonts w:cs="Arial"/>
          <w:i/>
          <w:iCs/>
          <w:sz w:val="20"/>
          <w:szCs w:val="18"/>
          <w:lang w:val="es-MX" w:eastAsia="zh-CN"/>
        </w:rPr>
        <w:t>Hotel Barceló México Reforma</w:t>
      </w:r>
      <w:r w:rsidRPr="003A48C6">
        <w:rPr>
          <w:i/>
          <w:iCs/>
          <w:sz w:val="20"/>
          <w:lang w:val="es-MX" w:eastAsia="zh-CN"/>
        </w:rPr>
        <w:t>.</w:t>
      </w:r>
    </w:p>
    <w:p w14:paraId="76753BE3" w14:textId="43E9AF92" w:rsidR="00550FC5" w:rsidRPr="003A48C6" w:rsidRDefault="00550FC5" w:rsidP="00550FC5">
      <w:pPr>
        <w:tabs>
          <w:tab w:val="left" w:pos="0"/>
        </w:tabs>
        <w:ind w:left="720" w:hanging="720"/>
        <w:rPr>
          <w:rFonts w:eastAsia="Malgun Gothic" w:cs="Arial"/>
          <w:bCs/>
          <w:i/>
          <w:iCs/>
          <w:szCs w:val="24"/>
          <w:lang w:val="es-MX" w:eastAsia="ko-KR"/>
        </w:rPr>
      </w:pPr>
      <w:r w:rsidRPr="003A48C6">
        <w:rPr>
          <w:rFonts w:cstheme="minorBidi"/>
          <w:lang w:val="es-MX"/>
        </w:rPr>
        <w:t>–</w:t>
      </w:r>
      <w:r w:rsidRPr="003A48C6">
        <w:rPr>
          <w:rFonts w:cstheme="minorBidi"/>
          <w:lang w:val="es-MX"/>
        </w:rPr>
        <w:tab/>
      </w:r>
      <w:proofErr w:type="spellStart"/>
      <w:r w:rsidR="003A48C6" w:rsidRPr="003A48C6">
        <w:rPr>
          <w:rFonts w:hint="eastAsia"/>
          <w:bCs/>
          <w:szCs w:val="22"/>
        </w:rPr>
        <w:t>工作组</w:t>
      </w:r>
      <w:proofErr w:type="spellEnd"/>
      <w:r w:rsidR="003A48C6">
        <w:rPr>
          <w:rFonts w:hint="eastAsia"/>
          <w:bCs/>
          <w:szCs w:val="22"/>
          <w:lang w:eastAsia="zh-CN"/>
        </w:rPr>
        <w:t>课题特设组</w:t>
      </w:r>
      <w:proofErr w:type="spellStart"/>
      <w:r w:rsidR="003A48C6" w:rsidRPr="003A48C6">
        <w:rPr>
          <w:rFonts w:hint="eastAsia"/>
          <w:bCs/>
          <w:szCs w:val="22"/>
        </w:rPr>
        <w:t>会议</w:t>
      </w:r>
      <w:r w:rsidR="003A48C6" w:rsidRPr="003A48C6">
        <w:rPr>
          <w:rFonts w:hint="eastAsia"/>
          <w:bCs/>
          <w:szCs w:val="22"/>
          <w:lang w:val="es-MX"/>
        </w:rPr>
        <w:t>（</w:t>
      </w:r>
      <w:r w:rsidR="003A48C6" w:rsidRPr="003A48C6">
        <w:rPr>
          <w:rFonts w:hint="eastAsia"/>
          <w:bCs/>
          <w:szCs w:val="22"/>
        </w:rPr>
        <w:t>并行</w:t>
      </w:r>
      <w:proofErr w:type="spellEnd"/>
      <w:r w:rsidR="003A48C6" w:rsidRPr="003A48C6">
        <w:rPr>
          <w:rFonts w:hint="eastAsia"/>
          <w:bCs/>
          <w:szCs w:val="22"/>
          <w:lang w:val="es-MX"/>
        </w:rPr>
        <w:t>）（</w:t>
      </w:r>
      <w:r w:rsidR="003A48C6" w:rsidRPr="003A48C6">
        <w:rPr>
          <w:rFonts w:hint="eastAsia"/>
          <w:b/>
          <w:szCs w:val="22"/>
          <w:lang w:val="es-MX"/>
        </w:rPr>
        <w:t>2023</w:t>
      </w:r>
      <w:r w:rsidR="003A48C6" w:rsidRPr="003A48C6">
        <w:rPr>
          <w:rFonts w:hint="eastAsia"/>
          <w:b/>
          <w:szCs w:val="22"/>
        </w:rPr>
        <w:t>年</w:t>
      </w:r>
      <w:r w:rsidR="003A48C6" w:rsidRPr="003A48C6">
        <w:rPr>
          <w:rFonts w:hint="eastAsia"/>
          <w:b/>
          <w:szCs w:val="22"/>
          <w:lang w:val="es-MX"/>
        </w:rPr>
        <w:t>9</w:t>
      </w:r>
      <w:r w:rsidR="003A48C6" w:rsidRPr="003A48C6">
        <w:rPr>
          <w:rFonts w:hint="eastAsia"/>
          <w:b/>
          <w:szCs w:val="22"/>
        </w:rPr>
        <w:t>月</w:t>
      </w:r>
      <w:r w:rsidR="003A48C6" w:rsidRPr="003A48C6">
        <w:rPr>
          <w:rFonts w:hint="eastAsia"/>
          <w:b/>
          <w:szCs w:val="22"/>
          <w:lang w:val="es-MX"/>
        </w:rPr>
        <w:t>20</w:t>
      </w:r>
      <w:proofErr w:type="spellStart"/>
      <w:r w:rsidR="003A48C6" w:rsidRPr="003A48C6">
        <w:rPr>
          <w:rFonts w:hint="eastAsia"/>
          <w:b/>
          <w:szCs w:val="22"/>
        </w:rPr>
        <w:t>日至</w:t>
      </w:r>
      <w:proofErr w:type="spellEnd"/>
      <w:r w:rsidR="003A48C6" w:rsidRPr="003A48C6">
        <w:rPr>
          <w:rFonts w:hint="eastAsia"/>
          <w:b/>
          <w:szCs w:val="22"/>
          <w:lang w:val="es-MX"/>
        </w:rPr>
        <w:t>26</w:t>
      </w:r>
      <w:proofErr w:type="spellStart"/>
      <w:r w:rsidR="003A48C6" w:rsidRPr="003A48C6">
        <w:rPr>
          <w:rFonts w:hint="eastAsia"/>
          <w:b/>
          <w:szCs w:val="22"/>
        </w:rPr>
        <w:t>日</w:t>
      </w:r>
      <w:r w:rsidR="003A48C6" w:rsidRPr="003A48C6">
        <w:rPr>
          <w:rFonts w:hint="eastAsia"/>
          <w:bCs/>
          <w:szCs w:val="22"/>
          <w:lang w:val="es-MX"/>
        </w:rPr>
        <w:t>）</w:t>
      </w:r>
      <w:r w:rsidR="003A48C6" w:rsidRPr="003A48C6">
        <w:rPr>
          <w:rFonts w:hint="eastAsia"/>
          <w:bCs/>
          <w:szCs w:val="22"/>
        </w:rPr>
        <w:t>的地点</w:t>
      </w:r>
      <w:proofErr w:type="spellEnd"/>
      <w:r w:rsidR="003A48C6" w:rsidRPr="003A48C6">
        <w:rPr>
          <w:rFonts w:hint="eastAsia"/>
          <w:bCs/>
          <w:szCs w:val="22"/>
          <w:lang w:val="es-MX"/>
        </w:rPr>
        <w:t>：</w:t>
      </w:r>
      <w:r w:rsidRPr="00991DFD">
        <w:rPr>
          <w:rFonts w:cs="Arial"/>
          <w:i/>
          <w:iCs/>
          <w:lang w:val="es-MX" w:eastAsia="zh-CN"/>
        </w:rPr>
        <w:t xml:space="preserve">Centro de Educación Continua Ingeniero Eugenio Méndez </w:t>
      </w:r>
      <w:proofErr w:type="spellStart"/>
      <w:r w:rsidRPr="00991DFD">
        <w:rPr>
          <w:rFonts w:cs="Arial"/>
          <w:i/>
          <w:iCs/>
          <w:lang w:val="es-MX" w:eastAsia="zh-CN"/>
        </w:rPr>
        <w:t>Docurro</w:t>
      </w:r>
      <w:proofErr w:type="spellEnd"/>
      <w:r w:rsidRPr="00991DFD">
        <w:rPr>
          <w:rFonts w:cs="Arial"/>
          <w:i/>
          <w:iCs/>
          <w:lang w:val="es-MX" w:eastAsia="zh-CN"/>
        </w:rPr>
        <w:t xml:space="preserve">, </w:t>
      </w:r>
      <w:r w:rsidRPr="00991DFD">
        <w:rPr>
          <w:i/>
          <w:iCs/>
          <w:lang w:val="es-MX"/>
        </w:rPr>
        <w:t xml:space="preserve">Belisario Domínguez 22, Cuauhtémoc, </w:t>
      </w:r>
      <w:proofErr w:type="spellStart"/>
      <w:r w:rsidRPr="00991DFD">
        <w:rPr>
          <w:i/>
          <w:iCs/>
          <w:lang w:val="es-MX"/>
        </w:rPr>
        <w:t>Mexico</w:t>
      </w:r>
      <w:proofErr w:type="spellEnd"/>
      <w:r w:rsidRPr="00991DFD">
        <w:rPr>
          <w:i/>
          <w:iCs/>
          <w:lang w:val="es-MX"/>
        </w:rPr>
        <w:t xml:space="preserve"> City, 06000</w:t>
      </w:r>
    </w:p>
    <w:p w14:paraId="0A877791" w14:textId="65EF099E" w:rsidR="00550FC5" w:rsidRDefault="001F27B8" w:rsidP="00251831">
      <w:pPr>
        <w:ind w:firstLineChars="200" w:firstLine="480"/>
        <w:rPr>
          <w:rFonts w:cstheme="minorHAnsi"/>
          <w:szCs w:val="22"/>
          <w:lang w:eastAsia="zh-CN"/>
        </w:rPr>
      </w:pPr>
      <w:r w:rsidRPr="00476B7C">
        <w:rPr>
          <w:rFonts w:ascii="Calibri" w:hAnsi="Calibri" w:cs="Calibri" w:hint="eastAsia"/>
          <w:color w:val="000000" w:themeColor="text1"/>
          <w:lang w:eastAsia="zh-CN"/>
        </w:rPr>
        <w:t>会议将于</w:t>
      </w:r>
      <w:r w:rsidR="003A48C6" w:rsidRPr="003A48C6">
        <w:rPr>
          <w:rFonts w:cstheme="minorHAnsi" w:hint="eastAsia"/>
          <w:szCs w:val="22"/>
          <w:lang w:val="es-MX" w:eastAsia="zh-CN"/>
        </w:rPr>
        <w:t>2023</w:t>
      </w:r>
      <w:r w:rsidR="003A48C6" w:rsidRPr="00927476">
        <w:rPr>
          <w:rFonts w:cstheme="minorHAnsi" w:hint="eastAsia"/>
          <w:szCs w:val="22"/>
          <w:lang w:eastAsia="zh-CN"/>
        </w:rPr>
        <w:t>年</w:t>
      </w:r>
      <w:r w:rsidR="003A48C6" w:rsidRPr="003A48C6">
        <w:rPr>
          <w:rFonts w:cstheme="minorHAnsi" w:hint="eastAsia"/>
          <w:szCs w:val="22"/>
          <w:lang w:val="es-MX" w:eastAsia="zh-CN"/>
        </w:rPr>
        <w:t>9</w:t>
      </w:r>
      <w:r w:rsidR="003A48C6" w:rsidRPr="00927476">
        <w:rPr>
          <w:rFonts w:cstheme="minorHAnsi" w:hint="eastAsia"/>
          <w:szCs w:val="22"/>
          <w:lang w:eastAsia="zh-CN"/>
        </w:rPr>
        <w:t>月</w:t>
      </w:r>
      <w:r w:rsidR="003A48C6" w:rsidRPr="003A48C6">
        <w:rPr>
          <w:rFonts w:cstheme="minorHAnsi" w:hint="eastAsia"/>
          <w:szCs w:val="22"/>
          <w:lang w:val="es-MX" w:eastAsia="zh-CN"/>
        </w:rPr>
        <w:t>19</w:t>
      </w:r>
      <w:r w:rsidR="003A48C6" w:rsidRPr="00927476">
        <w:rPr>
          <w:rFonts w:cstheme="minorHAnsi" w:hint="eastAsia"/>
          <w:szCs w:val="22"/>
          <w:lang w:eastAsia="zh-CN"/>
        </w:rPr>
        <w:t>日</w:t>
      </w:r>
      <w:r w:rsidRPr="003A48C6">
        <w:rPr>
          <w:rFonts w:ascii="Calibri" w:hAnsi="Calibri" w:cs="Calibri" w:hint="eastAsia"/>
          <w:color w:val="000000" w:themeColor="text1"/>
          <w:lang w:val="es-MX" w:eastAsia="zh-CN"/>
        </w:rPr>
        <w:t>14</w:t>
      </w:r>
      <w:r w:rsidRPr="00476B7C">
        <w:rPr>
          <w:rFonts w:ascii="Calibri" w:hAnsi="Calibri" w:cs="Calibri" w:hint="eastAsia"/>
          <w:color w:val="000000" w:themeColor="text1"/>
          <w:lang w:eastAsia="zh-CN"/>
        </w:rPr>
        <w:t>时开始。与会者注册将于</w:t>
      </w:r>
      <w:r w:rsidRPr="00476B7C">
        <w:rPr>
          <w:rFonts w:ascii="Calibri" w:hAnsi="Calibri" w:cs="Calibri" w:hint="eastAsia"/>
          <w:color w:val="000000" w:themeColor="text1"/>
          <w:lang w:eastAsia="zh-CN"/>
        </w:rPr>
        <w:t>13</w:t>
      </w:r>
      <w:r w:rsidRPr="00476B7C">
        <w:rPr>
          <w:rFonts w:ascii="Calibri" w:hAnsi="Calibri" w:cs="Calibri" w:hint="eastAsia"/>
          <w:color w:val="000000" w:themeColor="text1"/>
          <w:lang w:eastAsia="zh-CN"/>
        </w:rPr>
        <w:t>时起在会场进行。</w:t>
      </w:r>
    </w:p>
    <w:p w14:paraId="2DE4D282" w14:textId="25830099" w:rsidR="00550FC5" w:rsidRPr="00550FC5" w:rsidRDefault="003A48C6" w:rsidP="00251831">
      <w:pPr>
        <w:ind w:firstLineChars="200" w:firstLine="480"/>
        <w:rPr>
          <w:rFonts w:cstheme="minorHAnsi"/>
          <w:szCs w:val="22"/>
          <w:lang w:eastAsia="zh-CN"/>
        </w:rPr>
      </w:pPr>
      <w:r w:rsidRPr="003A48C6">
        <w:rPr>
          <w:rFonts w:hint="eastAsia"/>
          <w:lang w:eastAsia="zh-CN"/>
        </w:rPr>
        <w:t>参加本次研究组会议的代表可在</w:t>
      </w:r>
      <w:r w:rsidR="00251831">
        <w:fldChar w:fldCharType="begin"/>
      </w:r>
      <w:r w:rsidR="00251831">
        <w:rPr>
          <w:lang w:eastAsia="zh-CN"/>
        </w:rPr>
        <w:instrText>HYPERLINK "https://www.itu.int/en/ITU-T/studygroups/2022-2024/12/Pages/default.aspx"</w:instrText>
      </w:r>
      <w:r w:rsidR="00251831">
        <w:fldChar w:fldCharType="separate"/>
      </w:r>
      <w:r w:rsidR="00644929">
        <w:rPr>
          <w:rStyle w:val="Hyperlink"/>
          <w:rFonts w:hint="eastAsia"/>
          <w:lang w:eastAsia="zh-CN"/>
        </w:rPr>
        <w:t>第</w:t>
      </w:r>
      <w:r w:rsidR="00644929" w:rsidRPr="00E33EE9">
        <w:rPr>
          <w:rStyle w:val="Hyperlink"/>
          <w:lang w:eastAsia="zh-CN"/>
        </w:rPr>
        <w:t>12</w:t>
      </w:r>
      <w:r w:rsidR="00644929">
        <w:rPr>
          <w:rStyle w:val="Hyperlink"/>
          <w:rFonts w:hint="eastAsia"/>
          <w:lang w:eastAsia="zh-CN"/>
        </w:rPr>
        <w:t>研究组主页</w:t>
      </w:r>
      <w:r w:rsidR="00251831">
        <w:rPr>
          <w:rStyle w:val="Hyperlink"/>
          <w:lang w:eastAsia="zh-CN"/>
        </w:rPr>
        <w:fldChar w:fldCharType="end"/>
      </w:r>
      <w:r w:rsidRPr="003A48C6">
        <w:rPr>
          <w:rFonts w:hint="eastAsia"/>
          <w:lang w:eastAsia="zh-CN"/>
        </w:rPr>
        <w:t>上查阅详细的实用信息。</w:t>
      </w:r>
    </w:p>
    <w:p w14:paraId="77446853" w14:textId="6E0E402A" w:rsidR="006658DD" w:rsidRPr="00A41D0B" w:rsidRDefault="006658DD" w:rsidP="009B41F1">
      <w:pPr>
        <w:spacing w:before="240" w:after="360"/>
        <w:ind w:firstLineChars="200" w:firstLine="480"/>
        <w:rPr>
          <w:rFonts w:ascii="SimSun" w:eastAsia="Times New Roman" w:hAnsi="SimSun"/>
          <w:lang w:eastAsia="zh-CN"/>
        </w:rPr>
      </w:pPr>
      <w:r w:rsidRPr="00074ABE">
        <w:rPr>
          <w:rFonts w:hint="eastAsia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6658DD" w14:paraId="2A3EBD13" w14:textId="77777777" w:rsidTr="006658DD">
        <w:trPr>
          <w:cantSplit/>
          <w:trHeight w:val="1955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C5FA5" w14:textId="02CE2F37" w:rsidR="006658DD" w:rsidRPr="00A503CB" w:rsidRDefault="006658DD" w:rsidP="009C4086">
            <w:pPr>
              <w:tabs>
                <w:tab w:val="clear" w:pos="1588"/>
                <w:tab w:val="clear" w:pos="1985"/>
                <w:tab w:val="center" w:pos="4819"/>
              </w:tabs>
              <w:rPr>
                <w:rFonts w:asciiTheme="minorEastAsia" w:eastAsiaTheme="minorEastAsia" w:hAnsiTheme="minorEastAsia"/>
                <w:lang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顺致敬意！</w:t>
            </w:r>
          </w:p>
          <w:p w14:paraId="53CE2BE9" w14:textId="09F5F49F" w:rsidR="006658DD" w:rsidRDefault="008154BD" w:rsidP="009C4086">
            <w:pPr>
              <w:spacing w:before="96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52CB195A" wp14:editId="1744CE57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116205</wp:posOffset>
                  </wp:positionV>
                  <wp:extent cx="971952" cy="365125"/>
                  <wp:effectExtent l="0" t="0" r="0" b="0"/>
                  <wp:wrapNone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11" cy="365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658DD" w:rsidRPr="00A41D0B">
              <w:rPr>
                <w:rFonts w:ascii="SimSun" w:hAnsi="SimSun" w:hint="eastAsia"/>
                <w:lang w:eastAsia="zh-CN"/>
              </w:rPr>
              <w:t>电信标准化局主任</w:t>
            </w:r>
            <w:proofErr w:type="spellEnd"/>
            <w:r w:rsidR="006658DD" w:rsidRPr="00A41D0B">
              <w:rPr>
                <w:rFonts w:ascii="SimSun" w:hAnsi="SimSun"/>
                <w:lang w:eastAsia="zh-CN"/>
              </w:rPr>
              <w:br/>
            </w:r>
            <w:proofErr w:type="spellStart"/>
            <w:r w:rsidR="00C81403" w:rsidRPr="00C81403">
              <w:rPr>
                <w:rFonts w:ascii="SimSun" w:hAnsi="SimSun" w:hint="eastAsia"/>
                <w:lang w:eastAsia="zh-CN"/>
              </w:rPr>
              <w:t>尾上诚藏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77763DC" w14:textId="0DE9237B" w:rsidR="006658DD" w:rsidRDefault="00C81403" w:rsidP="009C4086">
            <w:pPr>
              <w:spacing w:before="0"/>
              <w:ind w:left="113" w:right="113"/>
              <w:jc w:val="center"/>
              <w:rPr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1F739FE" wp14:editId="04788617">
                  <wp:extent cx="1256306" cy="1256306"/>
                  <wp:effectExtent l="0" t="0" r="1270" b="1270"/>
                  <wp:docPr id="1" name="Picture 1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306" cy="125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658DD" w:rsidRPr="00C81403">
              <w:rPr>
                <w:rFonts w:ascii="Calibri" w:eastAsia="SimSun" w:hAnsi="Calibri" w:cs="Arial"/>
                <w:szCs w:val="24"/>
                <w:lang w:eastAsia="zh-CN"/>
              </w:rPr>
              <w:t>ITU-T SG</w:t>
            </w:r>
            <w:r w:rsidR="00550FC5">
              <w:rPr>
                <w:rFonts w:ascii="Calibri" w:eastAsia="SimSun" w:hAnsi="Calibri" w:cs="Arial"/>
                <w:szCs w:val="24"/>
                <w:lang w:eastAsia="zh-CN"/>
              </w:rPr>
              <w:t>1</w:t>
            </w:r>
            <w:r w:rsidR="009B41F1">
              <w:rPr>
                <w:rFonts w:ascii="Calibri" w:eastAsia="SimSun" w:hAnsi="Calibri" w:cs="Arial"/>
                <w:szCs w:val="24"/>
                <w:lang w:eastAsia="zh-CN"/>
              </w:rPr>
              <w:t>2</w:t>
            </w:r>
          </w:p>
        </w:tc>
      </w:tr>
      <w:tr w:rsidR="006658DD" w14:paraId="50779FC7" w14:textId="77777777" w:rsidTr="006658D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E846B0" w14:textId="77777777" w:rsidR="006658DD" w:rsidRDefault="006658DD" w:rsidP="009C40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adjustRightInd/>
              <w:spacing w:before="0"/>
              <w:rPr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9E09" w14:textId="77777777" w:rsidR="006658DD" w:rsidRDefault="006658DD" w:rsidP="009C4086">
            <w:pPr>
              <w:spacing w:before="0"/>
              <w:jc w:val="center"/>
              <w:rPr>
                <w:rFonts w:ascii="Calibri" w:eastAsia="SimSun" w:hAnsi="Calibri" w:cs="Arial"/>
                <w:noProof/>
                <w:sz w:val="20"/>
                <w:lang w:eastAsia="zh-CN"/>
              </w:rPr>
            </w:pPr>
            <w:r w:rsidRPr="00A41D0B">
              <w:rPr>
                <w:rFonts w:asciiTheme="minorEastAsia" w:eastAsiaTheme="minorEastAsia" w:hAnsiTheme="minorEastAsia" w:hint="eastAsia"/>
                <w:lang w:eastAsia="zh-CN"/>
              </w:rPr>
              <w:t>最新会议信息</w:t>
            </w:r>
          </w:p>
        </w:tc>
      </w:tr>
    </w:tbl>
    <w:p w14:paraId="3D128DED" w14:textId="2E7EA70D" w:rsidR="00F305D7" w:rsidRDefault="00F305D7">
      <w:pPr>
        <w:jc w:val="center"/>
      </w:pPr>
    </w:p>
    <w:sectPr w:rsidR="00F305D7" w:rsidSect="009142C0">
      <w:headerReference w:type="default" r:id="rId13"/>
      <w:footerReference w:type="default" r:id="rId14"/>
      <w:footerReference w:type="first" r:id="rId15"/>
      <w:type w:val="oddPage"/>
      <w:pgSz w:w="11907" w:h="16834" w:code="9"/>
      <w:pgMar w:top="992" w:right="851" w:bottom="567" w:left="851" w:header="51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2534" w14:textId="77777777" w:rsidR="00086FA3" w:rsidRDefault="00086FA3">
      <w:r>
        <w:separator/>
      </w:r>
    </w:p>
  </w:endnote>
  <w:endnote w:type="continuationSeparator" w:id="0">
    <w:p w14:paraId="15BE7258" w14:textId="77777777" w:rsidR="00086FA3" w:rsidRDefault="0008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BD7E" w14:textId="25FA4FBF" w:rsidR="00D81707" w:rsidRPr="00F305D7" w:rsidRDefault="00D81707" w:rsidP="00D81707">
    <w:pPr>
      <w:pStyle w:val="Footer"/>
      <w:rPr>
        <w:sz w:val="16"/>
        <w:szCs w:val="16"/>
        <w:lang w:val="fr-CH"/>
      </w:rPr>
    </w:pPr>
    <w:r w:rsidRPr="00DA69BE">
      <w:rPr>
        <w:noProof/>
        <w:sz w:val="16"/>
        <w:szCs w:val="16"/>
      </w:rPr>
      <w:fldChar w:fldCharType="begin"/>
    </w:r>
    <w:r w:rsidRPr="00F305D7">
      <w:rPr>
        <w:noProof/>
        <w:sz w:val="16"/>
        <w:szCs w:val="16"/>
        <w:lang w:val="fr-CH"/>
      </w:rPr>
      <w:instrText xml:space="preserve"> FILENAME \p  \* MERGEFORMAT </w:instrText>
    </w:r>
    <w:r w:rsidRPr="00DA69BE">
      <w:rPr>
        <w:noProof/>
        <w:sz w:val="16"/>
        <w:szCs w:val="16"/>
      </w:rPr>
      <w:fldChar w:fldCharType="separate"/>
    </w:r>
    <w:r w:rsidR="009B41F1">
      <w:rPr>
        <w:noProof/>
        <w:sz w:val="16"/>
        <w:szCs w:val="16"/>
        <w:lang w:val="fr-CH"/>
      </w:rPr>
      <w:t>P:CHI\ITU-T\COM-T\COM02\COLL\003COR1C.docx</w:t>
    </w:r>
    <w:r w:rsidRPr="00DA69BE">
      <w:rPr>
        <w:noProof/>
        <w:sz w:val="16"/>
        <w:szCs w:val="16"/>
      </w:rPr>
      <w:fldChar w:fldCharType="end"/>
    </w:r>
    <w:r w:rsidR="009B41F1" w:rsidRPr="00F64788">
      <w:rPr>
        <w:noProof/>
        <w:sz w:val="16"/>
        <w:szCs w:val="16"/>
        <w:lang w:val="fr-CH"/>
      </w:rPr>
      <w:t xml:space="preserve"> </w:t>
    </w:r>
    <w:r w:rsidRPr="00F305D7">
      <w:rPr>
        <w:noProof/>
        <w:sz w:val="16"/>
        <w:szCs w:val="16"/>
        <w:lang w:val="fr-CH"/>
      </w:rPr>
      <w:t>(52</w:t>
    </w:r>
    <w:r w:rsidR="00E01125">
      <w:rPr>
        <w:noProof/>
        <w:sz w:val="16"/>
        <w:szCs w:val="16"/>
        <w:lang w:val="fr-CH"/>
      </w:rPr>
      <w:t>6</w:t>
    </w:r>
    <w:r w:rsidR="009B41F1">
      <w:rPr>
        <w:noProof/>
        <w:sz w:val="16"/>
        <w:szCs w:val="16"/>
        <w:lang w:val="fr-CH"/>
      </w:rPr>
      <w:t>778</w:t>
    </w:r>
    <w:r w:rsidRPr="00F305D7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9CC6" w14:textId="77D0A73A" w:rsidR="009142C0" w:rsidRPr="00D267E3" w:rsidRDefault="00D267E3" w:rsidP="00D267E3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Cs w:val="18"/>
        <w:lang w:val="fr-CH"/>
      </w:rPr>
      <w:br/>
    </w:r>
    <w:proofErr w:type="gramStart"/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proofErr w:type="gramEnd"/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D789" w14:textId="77777777" w:rsidR="00086FA3" w:rsidRDefault="00086FA3">
      <w:r>
        <w:separator/>
      </w:r>
    </w:p>
  </w:footnote>
  <w:footnote w:type="continuationSeparator" w:id="0">
    <w:p w14:paraId="48401F61" w14:textId="77777777" w:rsidR="00086FA3" w:rsidRDefault="0008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5BBB" w14:textId="125668E4" w:rsidR="009142C0" w:rsidRPr="00A40F14" w:rsidRDefault="00251831" w:rsidP="009142C0">
    <w:pPr>
      <w:pStyle w:val="Header"/>
      <w:rPr>
        <w:noProof/>
        <w:sz w:val="18"/>
        <w:szCs w:val="18"/>
      </w:rPr>
    </w:pPr>
    <w:sdt>
      <w:sdtPr>
        <w:rPr>
          <w:sz w:val="18"/>
          <w:szCs w:val="18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142C0" w:rsidRPr="00A40F14">
          <w:rPr>
            <w:noProof/>
            <w:sz w:val="18"/>
            <w:szCs w:val="18"/>
          </w:rPr>
          <w:t>-</w:t>
        </w:r>
        <w:r w:rsidR="009142C0" w:rsidRPr="00A40F14">
          <w:rPr>
            <w:sz w:val="18"/>
            <w:szCs w:val="18"/>
          </w:rPr>
          <w:t xml:space="preserve"> </w:t>
        </w:r>
        <w:r w:rsidR="009142C0" w:rsidRPr="00A40F14">
          <w:rPr>
            <w:sz w:val="18"/>
            <w:szCs w:val="18"/>
          </w:rPr>
          <w:fldChar w:fldCharType="begin"/>
        </w:r>
        <w:r w:rsidR="009142C0" w:rsidRPr="00A40F14">
          <w:rPr>
            <w:sz w:val="18"/>
            <w:szCs w:val="18"/>
          </w:rPr>
          <w:instrText xml:space="preserve"> PAGE   \* MERGEFORMAT </w:instrText>
        </w:r>
        <w:r w:rsidR="009142C0" w:rsidRPr="00A40F14">
          <w:rPr>
            <w:sz w:val="18"/>
            <w:szCs w:val="18"/>
          </w:rPr>
          <w:fldChar w:fldCharType="separate"/>
        </w:r>
        <w:r w:rsidR="00660F2D">
          <w:rPr>
            <w:noProof/>
            <w:sz w:val="18"/>
            <w:szCs w:val="18"/>
          </w:rPr>
          <w:t>4</w:t>
        </w:r>
        <w:r w:rsidR="009142C0" w:rsidRPr="00A40F14">
          <w:rPr>
            <w:noProof/>
            <w:sz w:val="18"/>
            <w:szCs w:val="18"/>
          </w:rPr>
          <w:fldChar w:fldCharType="end"/>
        </w:r>
      </w:sdtContent>
    </w:sdt>
    <w:r w:rsidR="009142C0" w:rsidRPr="00A40F14">
      <w:rPr>
        <w:noProof/>
        <w:sz w:val="18"/>
        <w:szCs w:val="18"/>
      </w:rPr>
      <w:t xml:space="preserve"> -</w:t>
    </w:r>
  </w:p>
  <w:p w14:paraId="05DE0115" w14:textId="5EDA8650" w:rsidR="009142C0" w:rsidRPr="009142C0" w:rsidRDefault="00985BA5" w:rsidP="009142C0">
    <w:pPr>
      <w:pStyle w:val="Header"/>
      <w:spacing w:after="240"/>
      <w:rPr>
        <w:noProof/>
        <w:sz w:val="18"/>
        <w:szCs w:val="18"/>
        <w:lang w:eastAsia="zh-CN"/>
      </w:rPr>
    </w:pPr>
    <w:r>
      <w:rPr>
        <w:noProof/>
        <w:sz w:val="18"/>
        <w:szCs w:val="18"/>
        <w:lang w:eastAsia="zh-CN"/>
      </w:rPr>
      <w:t>3</w:t>
    </w:r>
    <w:r>
      <w:rPr>
        <w:rFonts w:hint="eastAsia"/>
        <w:noProof/>
        <w:sz w:val="18"/>
        <w:szCs w:val="18"/>
        <w:lang w:eastAsia="zh-CN"/>
      </w:rPr>
      <w:t>/</w:t>
    </w:r>
    <w:r>
      <w:rPr>
        <w:noProof/>
        <w:sz w:val="18"/>
        <w:szCs w:val="18"/>
        <w:lang w:eastAsia="zh-CN"/>
      </w:rPr>
      <w:t>2</w:t>
    </w:r>
    <w:r w:rsidR="009142C0" w:rsidRPr="00A40F14">
      <w:rPr>
        <w:rFonts w:hint="eastAsia"/>
        <w:noProof/>
        <w:sz w:val="18"/>
        <w:szCs w:val="18"/>
      </w:rPr>
      <w:t>号</w:t>
    </w:r>
    <w:r w:rsidR="009142C0" w:rsidRPr="00A40F14">
      <w:rPr>
        <w:noProof/>
        <w:sz w:val="18"/>
        <w:szCs w:val="18"/>
      </w:rPr>
      <w:t>集体函</w:t>
    </w:r>
    <w:r>
      <w:rPr>
        <w:rFonts w:hint="eastAsia"/>
        <w:noProof/>
        <w:sz w:val="18"/>
        <w:szCs w:val="18"/>
        <w:lang w:eastAsia="zh-CN"/>
      </w:rPr>
      <w:t>勘误</w:t>
    </w:r>
    <w:r>
      <w:rPr>
        <w:rFonts w:hint="eastAsia"/>
        <w:noProof/>
        <w:sz w:val="18"/>
        <w:szCs w:val="1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66D"/>
    <w:multiLevelType w:val="hybridMultilevel"/>
    <w:tmpl w:val="E940D0C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7D9643DF"/>
    <w:multiLevelType w:val="hybridMultilevel"/>
    <w:tmpl w:val="10EA1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083322">
    <w:abstractNumId w:val="2"/>
  </w:num>
  <w:num w:numId="2" w16cid:durableId="1900313325">
    <w:abstractNumId w:val="3"/>
  </w:num>
  <w:num w:numId="3" w16cid:durableId="375619403">
    <w:abstractNumId w:val="1"/>
  </w:num>
  <w:num w:numId="4" w16cid:durableId="165591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s-MX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06"/>
    <w:rsid w:val="0000590A"/>
    <w:rsid w:val="00011C19"/>
    <w:rsid w:val="0001549C"/>
    <w:rsid w:val="00020112"/>
    <w:rsid w:val="000235E3"/>
    <w:rsid w:val="00027EE3"/>
    <w:rsid w:val="00034197"/>
    <w:rsid w:val="0004018B"/>
    <w:rsid w:val="00041B1F"/>
    <w:rsid w:val="00064163"/>
    <w:rsid w:val="00064CC0"/>
    <w:rsid w:val="0007331E"/>
    <w:rsid w:val="00081BA5"/>
    <w:rsid w:val="000837B6"/>
    <w:rsid w:val="00086FA3"/>
    <w:rsid w:val="00087287"/>
    <w:rsid w:val="00090E72"/>
    <w:rsid w:val="00091A3E"/>
    <w:rsid w:val="00094C0B"/>
    <w:rsid w:val="000A2484"/>
    <w:rsid w:val="000A3275"/>
    <w:rsid w:val="000A3844"/>
    <w:rsid w:val="000A4352"/>
    <w:rsid w:val="000A577B"/>
    <w:rsid w:val="000A7E96"/>
    <w:rsid w:val="000C04C7"/>
    <w:rsid w:val="000D13E9"/>
    <w:rsid w:val="000D24FD"/>
    <w:rsid w:val="000D2784"/>
    <w:rsid w:val="000D5FDC"/>
    <w:rsid w:val="000D6B7A"/>
    <w:rsid w:val="000E4E6B"/>
    <w:rsid w:val="000F4008"/>
    <w:rsid w:val="00102017"/>
    <w:rsid w:val="00113B00"/>
    <w:rsid w:val="0011469B"/>
    <w:rsid w:val="00117471"/>
    <w:rsid w:val="001175F7"/>
    <w:rsid w:val="00117681"/>
    <w:rsid w:val="001252DC"/>
    <w:rsid w:val="00133542"/>
    <w:rsid w:val="001575DF"/>
    <w:rsid w:val="0016093F"/>
    <w:rsid w:val="00160A43"/>
    <w:rsid w:val="00161644"/>
    <w:rsid w:val="001623DB"/>
    <w:rsid w:val="00187A9F"/>
    <w:rsid w:val="00187DEF"/>
    <w:rsid w:val="001A711C"/>
    <w:rsid w:val="001B2E93"/>
    <w:rsid w:val="001B589A"/>
    <w:rsid w:val="001C4DA8"/>
    <w:rsid w:val="001C5A5C"/>
    <w:rsid w:val="001C5B0E"/>
    <w:rsid w:val="001C66B6"/>
    <w:rsid w:val="001D1A4C"/>
    <w:rsid w:val="001D6E70"/>
    <w:rsid w:val="001E160E"/>
    <w:rsid w:val="001E316B"/>
    <w:rsid w:val="001E36F0"/>
    <w:rsid w:val="001F27B8"/>
    <w:rsid w:val="002006B1"/>
    <w:rsid w:val="00215094"/>
    <w:rsid w:val="00223830"/>
    <w:rsid w:val="0022436D"/>
    <w:rsid w:val="00234A9B"/>
    <w:rsid w:val="00237F49"/>
    <w:rsid w:val="00242AE4"/>
    <w:rsid w:val="00244D24"/>
    <w:rsid w:val="00245B11"/>
    <w:rsid w:val="00251831"/>
    <w:rsid w:val="002562A8"/>
    <w:rsid w:val="00260C7D"/>
    <w:rsid w:val="00270073"/>
    <w:rsid w:val="00272733"/>
    <w:rsid w:val="00282732"/>
    <w:rsid w:val="00284869"/>
    <w:rsid w:val="00285F03"/>
    <w:rsid w:val="002922C9"/>
    <w:rsid w:val="002A4E65"/>
    <w:rsid w:val="002B6C39"/>
    <w:rsid w:val="002C581F"/>
    <w:rsid w:val="002C7F2B"/>
    <w:rsid w:val="002D0871"/>
    <w:rsid w:val="002D2F44"/>
    <w:rsid w:val="002E03C1"/>
    <w:rsid w:val="002E05E3"/>
    <w:rsid w:val="002E0D07"/>
    <w:rsid w:val="002E77D4"/>
    <w:rsid w:val="003016DC"/>
    <w:rsid w:val="00303A2A"/>
    <w:rsid w:val="00305A60"/>
    <w:rsid w:val="003064AD"/>
    <w:rsid w:val="00312EA9"/>
    <w:rsid w:val="0031310D"/>
    <w:rsid w:val="003223DC"/>
    <w:rsid w:val="00324F63"/>
    <w:rsid w:val="00331003"/>
    <w:rsid w:val="00331C41"/>
    <w:rsid w:val="00331CD7"/>
    <w:rsid w:val="00334A24"/>
    <w:rsid w:val="00343D60"/>
    <w:rsid w:val="00345B54"/>
    <w:rsid w:val="00350D17"/>
    <w:rsid w:val="0035674D"/>
    <w:rsid w:val="00356FF8"/>
    <w:rsid w:val="003575C0"/>
    <w:rsid w:val="003602E0"/>
    <w:rsid w:val="003673EF"/>
    <w:rsid w:val="0038009D"/>
    <w:rsid w:val="003A1EE4"/>
    <w:rsid w:val="003A3361"/>
    <w:rsid w:val="003A48C6"/>
    <w:rsid w:val="003B0B52"/>
    <w:rsid w:val="003B2846"/>
    <w:rsid w:val="003B3263"/>
    <w:rsid w:val="003B38DF"/>
    <w:rsid w:val="003B3F0C"/>
    <w:rsid w:val="003C62F6"/>
    <w:rsid w:val="003E4A44"/>
    <w:rsid w:val="003E574F"/>
    <w:rsid w:val="003E5E75"/>
    <w:rsid w:val="003F1CCA"/>
    <w:rsid w:val="003F7783"/>
    <w:rsid w:val="00400A26"/>
    <w:rsid w:val="00402B82"/>
    <w:rsid w:val="00405D9B"/>
    <w:rsid w:val="00406389"/>
    <w:rsid w:val="00410593"/>
    <w:rsid w:val="00414AC7"/>
    <w:rsid w:val="00417DEF"/>
    <w:rsid w:val="0042580B"/>
    <w:rsid w:val="004307DE"/>
    <w:rsid w:val="0044695C"/>
    <w:rsid w:val="0046310C"/>
    <w:rsid w:val="00464015"/>
    <w:rsid w:val="00464A33"/>
    <w:rsid w:val="00466ABA"/>
    <w:rsid w:val="00467906"/>
    <w:rsid w:val="0047727E"/>
    <w:rsid w:val="004776AE"/>
    <w:rsid w:val="00486359"/>
    <w:rsid w:val="00486F2D"/>
    <w:rsid w:val="004A12C6"/>
    <w:rsid w:val="004A45E2"/>
    <w:rsid w:val="004A6F32"/>
    <w:rsid w:val="004D1E21"/>
    <w:rsid w:val="004D4B57"/>
    <w:rsid w:val="004E406B"/>
    <w:rsid w:val="004F29C4"/>
    <w:rsid w:val="00500CA3"/>
    <w:rsid w:val="00510FBF"/>
    <w:rsid w:val="00524B1A"/>
    <w:rsid w:val="0053284D"/>
    <w:rsid w:val="00545397"/>
    <w:rsid w:val="00546905"/>
    <w:rsid w:val="00546BAC"/>
    <w:rsid w:val="005506BC"/>
    <w:rsid w:val="00550FC5"/>
    <w:rsid w:val="00551367"/>
    <w:rsid w:val="00562B29"/>
    <w:rsid w:val="00574280"/>
    <w:rsid w:val="005745C8"/>
    <w:rsid w:val="005844AE"/>
    <w:rsid w:val="00584ADB"/>
    <w:rsid w:val="00585C00"/>
    <w:rsid w:val="00591D1C"/>
    <w:rsid w:val="005940C2"/>
    <w:rsid w:val="00595BFA"/>
    <w:rsid w:val="005A1617"/>
    <w:rsid w:val="005A2E0D"/>
    <w:rsid w:val="005A6DE7"/>
    <w:rsid w:val="005B1E34"/>
    <w:rsid w:val="005C0F7D"/>
    <w:rsid w:val="005C26FD"/>
    <w:rsid w:val="005D3806"/>
    <w:rsid w:val="005E14CF"/>
    <w:rsid w:val="005F315B"/>
    <w:rsid w:val="005F359D"/>
    <w:rsid w:val="005F3A5A"/>
    <w:rsid w:val="00604532"/>
    <w:rsid w:val="006119EF"/>
    <w:rsid w:val="00615097"/>
    <w:rsid w:val="006157A4"/>
    <w:rsid w:val="00624703"/>
    <w:rsid w:val="0062684F"/>
    <w:rsid w:val="00627AE8"/>
    <w:rsid w:val="0063445E"/>
    <w:rsid w:val="00644929"/>
    <w:rsid w:val="00651D1A"/>
    <w:rsid w:val="00660F2D"/>
    <w:rsid w:val="006658DD"/>
    <w:rsid w:val="0067205E"/>
    <w:rsid w:val="00673A2C"/>
    <w:rsid w:val="00685120"/>
    <w:rsid w:val="00685937"/>
    <w:rsid w:val="00687262"/>
    <w:rsid w:val="0069128D"/>
    <w:rsid w:val="00695E86"/>
    <w:rsid w:val="00695FFA"/>
    <w:rsid w:val="00696A3D"/>
    <w:rsid w:val="006A5FEE"/>
    <w:rsid w:val="006A671E"/>
    <w:rsid w:val="006B21D8"/>
    <w:rsid w:val="006B5CE9"/>
    <w:rsid w:val="006B77CD"/>
    <w:rsid w:val="006C70A9"/>
    <w:rsid w:val="006D0CCA"/>
    <w:rsid w:val="006D22B1"/>
    <w:rsid w:val="006D42C6"/>
    <w:rsid w:val="006E0322"/>
    <w:rsid w:val="006E059A"/>
    <w:rsid w:val="006F367E"/>
    <w:rsid w:val="006F7C2C"/>
    <w:rsid w:val="007001F2"/>
    <w:rsid w:val="007031B5"/>
    <w:rsid w:val="00703A76"/>
    <w:rsid w:val="007055D4"/>
    <w:rsid w:val="00711FD7"/>
    <w:rsid w:val="0071225D"/>
    <w:rsid w:val="00716083"/>
    <w:rsid w:val="007204B9"/>
    <w:rsid w:val="007235EC"/>
    <w:rsid w:val="007279B0"/>
    <w:rsid w:val="007352B4"/>
    <w:rsid w:val="007361C9"/>
    <w:rsid w:val="00737834"/>
    <w:rsid w:val="00741525"/>
    <w:rsid w:val="0074564A"/>
    <w:rsid w:val="007568DA"/>
    <w:rsid w:val="00763B70"/>
    <w:rsid w:val="00774E4B"/>
    <w:rsid w:val="007A3149"/>
    <w:rsid w:val="007A3A2D"/>
    <w:rsid w:val="007A5048"/>
    <w:rsid w:val="007B5D4D"/>
    <w:rsid w:val="007C3976"/>
    <w:rsid w:val="007E3313"/>
    <w:rsid w:val="007F57E6"/>
    <w:rsid w:val="0080214D"/>
    <w:rsid w:val="00804264"/>
    <w:rsid w:val="008121C5"/>
    <w:rsid w:val="008154BD"/>
    <w:rsid w:val="008174D5"/>
    <w:rsid w:val="00823AA2"/>
    <w:rsid w:val="008412AB"/>
    <w:rsid w:val="00841612"/>
    <w:rsid w:val="00842B67"/>
    <w:rsid w:val="0084436D"/>
    <w:rsid w:val="00855916"/>
    <w:rsid w:val="00855AE1"/>
    <w:rsid w:val="00873B5A"/>
    <w:rsid w:val="00875B0F"/>
    <w:rsid w:val="008A5C80"/>
    <w:rsid w:val="008A7172"/>
    <w:rsid w:val="008A77B5"/>
    <w:rsid w:val="008B0A93"/>
    <w:rsid w:val="008B2BDA"/>
    <w:rsid w:val="008D0C0C"/>
    <w:rsid w:val="008D285D"/>
    <w:rsid w:val="008E2802"/>
    <w:rsid w:val="008E7763"/>
    <w:rsid w:val="008E7D68"/>
    <w:rsid w:val="009102F7"/>
    <w:rsid w:val="0091066F"/>
    <w:rsid w:val="009128F1"/>
    <w:rsid w:val="009132C5"/>
    <w:rsid w:val="009135E1"/>
    <w:rsid w:val="009142C0"/>
    <w:rsid w:val="009259A6"/>
    <w:rsid w:val="00927476"/>
    <w:rsid w:val="009344A3"/>
    <w:rsid w:val="00935E18"/>
    <w:rsid w:val="009424FC"/>
    <w:rsid w:val="00946702"/>
    <w:rsid w:val="009475FA"/>
    <w:rsid w:val="00952B8F"/>
    <w:rsid w:val="00956D38"/>
    <w:rsid w:val="00957552"/>
    <w:rsid w:val="0096333C"/>
    <w:rsid w:val="00970111"/>
    <w:rsid w:val="00971287"/>
    <w:rsid w:val="009727EA"/>
    <w:rsid w:val="00972B72"/>
    <w:rsid w:val="00974486"/>
    <w:rsid w:val="009747CC"/>
    <w:rsid w:val="00975533"/>
    <w:rsid w:val="00976573"/>
    <w:rsid w:val="00985BA5"/>
    <w:rsid w:val="009A3E6E"/>
    <w:rsid w:val="009B3FF5"/>
    <w:rsid w:val="009B41F1"/>
    <w:rsid w:val="009C2FF6"/>
    <w:rsid w:val="009C4086"/>
    <w:rsid w:val="009D501D"/>
    <w:rsid w:val="009D74F4"/>
    <w:rsid w:val="009E4859"/>
    <w:rsid w:val="009F0084"/>
    <w:rsid w:val="00A027F8"/>
    <w:rsid w:val="00A07D5C"/>
    <w:rsid w:val="00A1090D"/>
    <w:rsid w:val="00A116EC"/>
    <w:rsid w:val="00A145CE"/>
    <w:rsid w:val="00A16AB0"/>
    <w:rsid w:val="00A1751F"/>
    <w:rsid w:val="00A24146"/>
    <w:rsid w:val="00A26271"/>
    <w:rsid w:val="00A30BF6"/>
    <w:rsid w:val="00A405E5"/>
    <w:rsid w:val="00A40F14"/>
    <w:rsid w:val="00A503CB"/>
    <w:rsid w:val="00A5332F"/>
    <w:rsid w:val="00A571B2"/>
    <w:rsid w:val="00A7359B"/>
    <w:rsid w:val="00A73CB7"/>
    <w:rsid w:val="00A80796"/>
    <w:rsid w:val="00A94039"/>
    <w:rsid w:val="00A943EB"/>
    <w:rsid w:val="00A9679C"/>
    <w:rsid w:val="00AA25E3"/>
    <w:rsid w:val="00AA2931"/>
    <w:rsid w:val="00AA7631"/>
    <w:rsid w:val="00AB185E"/>
    <w:rsid w:val="00AB1F83"/>
    <w:rsid w:val="00AB6DAF"/>
    <w:rsid w:val="00AC60E2"/>
    <w:rsid w:val="00AD558A"/>
    <w:rsid w:val="00AE08B1"/>
    <w:rsid w:val="00AE1251"/>
    <w:rsid w:val="00AE3283"/>
    <w:rsid w:val="00AE6537"/>
    <w:rsid w:val="00AE7C03"/>
    <w:rsid w:val="00AF4F05"/>
    <w:rsid w:val="00B01F79"/>
    <w:rsid w:val="00B244C6"/>
    <w:rsid w:val="00B3441A"/>
    <w:rsid w:val="00B366A9"/>
    <w:rsid w:val="00B404B7"/>
    <w:rsid w:val="00B42CE5"/>
    <w:rsid w:val="00B44D24"/>
    <w:rsid w:val="00B466CF"/>
    <w:rsid w:val="00B55EC3"/>
    <w:rsid w:val="00B56B75"/>
    <w:rsid w:val="00B61603"/>
    <w:rsid w:val="00B65F1E"/>
    <w:rsid w:val="00B67A14"/>
    <w:rsid w:val="00B8041E"/>
    <w:rsid w:val="00B82DC7"/>
    <w:rsid w:val="00BA207B"/>
    <w:rsid w:val="00BA2859"/>
    <w:rsid w:val="00BA530D"/>
    <w:rsid w:val="00BB0651"/>
    <w:rsid w:val="00BB11FB"/>
    <w:rsid w:val="00BB5392"/>
    <w:rsid w:val="00BC2CAD"/>
    <w:rsid w:val="00BC468F"/>
    <w:rsid w:val="00BC551D"/>
    <w:rsid w:val="00BC7AEE"/>
    <w:rsid w:val="00BD1E5C"/>
    <w:rsid w:val="00BD3396"/>
    <w:rsid w:val="00BD4866"/>
    <w:rsid w:val="00BD4A35"/>
    <w:rsid w:val="00BD61BE"/>
    <w:rsid w:val="00BE339D"/>
    <w:rsid w:val="00BF39F2"/>
    <w:rsid w:val="00C0057E"/>
    <w:rsid w:val="00C03E87"/>
    <w:rsid w:val="00C0507D"/>
    <w:rsid w:val="00C22636"/>
    <w:rsid w:val="00C22AD0"/>
    <w:rsid w:val="00C25ED1"/>
    <w:rsid w:val="00C373EF"/>
    <w:rsid w:val="00C44842"/>
    <w:rsid w:val="00C55C91"/>
    <w:rsid w:val="00C6016A"/>
    <w:rsid w:val="00C60C93"/>
    <w:rsid w:val="00C631BD"/>
    <w:rsid w:val="00C7008A"/>
    <w:rsid w:val="00C81403"/>
    <w:rsid w:val="00C916ED"/>
    <w:rsid w:val="00C9333C"/>
    <w:rsid w:val="00C959DD"/>
    <w:rsid w:val="00C97713"/>
    <w:rsid w:val="00CA78BC"/>
    <w:rsid w:val="00CC0EFE"/>
    <w:rsid w:val="00CC34D4"/>
    <w:rsid w:val="00CC4745"/>
    <w:rsid w:val="00CF4483"/>
    <w:rsid w:val="00D03595"/>
    <w:rsid w:val="00D13E4B"/>
    <w:rsid w:val="00D16F47"/>
    <w:rsid w:val="00D267E3"/>
    <w:rsid w:val="00D32D08"/>
    <w:rsid w:val="00D34F86"/>
    <w:rsid w:val="00D54BA4"/>
    <w:rsid w:val="00D7146C"/>
    <w:rsid w:val="00D71F30"/>
    <w:rsid w:val="00D80DA8"/>
    <w:rsid w:val="00D81707"/>
    <w:rsid w:val="00D86021"/>
    <w:rsid w:val="00D93B3C"/>
    <w:rsid w:val="00D958C5"/>
    <w:rsid w:val="00DA69BE"/>
    <w:rsid w:val="00DB229F"/>
    <w:rsid w:val="00DC46F7"/>
    <w:rsid w:val="00DD2414"/>
    <w:rsid w:val="00DD6C06"/>
    <w:rsid w:val="00DE00BA"/>
    <w:rsid w:val="00DE2D8F"/>
    <w:rsid w:val="00DF7612"/>
    <w:rsid w:val="00E00357"/>
    <w:rsid w:val="00E0069D"/>
    <w:rsid w:val="00E01125"/>
    <w:rsid w:val="00E015F5"/>
    <w:rsid w:val="00E14620"/>
    <w:rsid w:val="00E17906"/>
    <w:rsid w:val="00E20974"/>
    <w:rsid w:val="00E20B79"/>
    <w:rsid w:val="00E2378B"/>
    <w:rsid w:val="00E275FA"/>
    <w:rsid w:val="00E30915"/>
    <w:rsid w:val="00E33B6E"/>
    <w:rsid w:val="00E35907"/>
    <w:rsid w:val="00E41E39"/>
    <w:rsid w:val="00E4528F"/>
    <w:rsid w:val="00E45DE4"/>
    <w:rsid w:val="00E47AFF"/>
    <w:rsid w:val="00E548CF"/>
    <w:rsid w:val="00E55C4E"/>
    <w:rsid w:val="00E71ACE"/>
    <w:rsid w:val="00E722B5"/>
    <w:rsid w:val="00E756D0"/>
    <w:rsid w:val="00E76AF1"/>
    <w:rsid w:val="00E85C28"/>
    <w:rsid w:val="00E96FFB"/>
    <w:rsid w:val="00EA5A28"/>
    <w:rsid w:val="00EB01D9"/>
    <w:rsid w:val="00EB2DE9"/>
    <w:rsid w:val="00EC0A9D"/>
    <w:rsid w:val="00EC2133"/>
    <w:rsid w:val="00EC464E"/>
    <w:rsid w:val="00EE11AB"/>
    <w:rsid w:val="00EE3C1D"/>
    <w:rsid w:val="00EE5A72"/>
    <w:rsid w:val="00EE6942"/>
    <w:rsid w:val="00EE6AC7"/>
    <w:rsid w:val="00EF1EB0"/>
    <w:rsid w:val="00F054AB"/>
    <w:rsid w:val="00F0725A"/>
    <w:rsid w:val="00F07A3C"/>
    <w:rsid w:val="00F17F2F"/>
    <w:rsid w:val="00F21BE5"/>
    <w:rsid w:val="00F23617"/>
    <w:rsid w:val="00F24439"/>
    <w:rsid w:val="00F305D7"/>
    <w:rsid w:val="00F346AB"/>
    <w:rsid w:val="00F37725"/>
    <w:rsid w:val="00F416FE"/>
    <w:rsid w:val="00F41807"/>
    <w:rsid w:val="00F57581"/>
    <w:rsid w:val="00F60BD9"/>
    <w:rsid w:val="00F64788"/>
    <w:rsid w:val="00F64960"/>
    <w:rsid w:val="00F71DEA"/>
    <w:rsid w:val="00F77198"/>
    <w:rsid w:val="00F876C2"/>
    <w:rsid w:val="00F9383A"/>
    <w:rsid w:val="00F9770E"/>
    <w:rsid w:val="00FA4D4E"/>
    <w:rsid w:val="00FA71F8"/>
    <w:rsid w:val="00FB140E"/>
    <w:rsid w:val="00FB44A1"/>
    <w:rsid w:val="00FE4858"/>
    <w:rsid w:val="00FF05E7"/>
    <w:rsid w:val="00FF0DDA"/>
    <w:rsid w:val="00FF1428"/>
    <w:rsid w:val="00FF394E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F65463"/>
  <w15:docId w15:val="{8F834FEC-D0FE-408A-AD0D-5E714CA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44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하이퍼링크2,超链接1,하이퍼링크21,超??级链Ú,fL????,fL?级,超??级链,超?级链Ú,’´?级链,’´????,’´??级链Ú,’´??级,超?级链ïÈ,õ±?级链,õ±链ïÈ1,õ±???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E1790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customStyle="1" w:styleId="AnnexTitle">
    <w:name w:val="Annex_Title"/>
    <w:basedOn w:val="Normal"/>
    <w:next w:val="Normal"/>
    <w:rsid w:val="00E17906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</w:rPr>
  </w:style>
  <w:style w:type="paragraph" w:customStyle="1" w:styleId="AnnexNo">
    <w:name w:val="Annex_No"/>
    <w:basedOn w:val="Normal"/>
    <w:next w:val="Normal"/>
    <w:rsid w:val="00C55C91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character" w:styleId="FootnoteReference">
    <w:name w:val="footnote reference"/>
    <w:basedOn w:val="DefaultParagraphFont"/>
    <w:rsid w:val="001E160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E160E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1E160E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te">
    <w:name w:val="Note"/>
    <w:basedOn w:val="Normal"/>
    <w:rsid w:val="001E160E"/>
    <w:pPr>
      <w:tabs>
        <w:tab w:val="left" w:pos="284"/>
      </w:tabs>
      <w:spacing w:before="80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1E160E"/>
    <w:pPr>
      <w:spacing w:before="280"/>
    </w:pPr>
    <w:rPr>
      <w:rFonts w:eastAsia="Times New Roman"/>
    </w:rPr>
  </w:style>
  <w:style w:type="paragraph" w:customStyle="1" w:styleId="LetterStart">
    <w:name w:val="Letter_Start"/>
    <w:basedOn w:val="Normal"/>
    <w:rsid w:val="001E160E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1E16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96333C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44695C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187A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8E7D68"/>
    <w:rPr>
      <w:sz w:val="16"/>
      <w:szCs w:val="16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E275FA"/>
    <w:rPr>
      <w:rFonts w:asciiTheme="minorHAnsi" w:hAnsiTheme="minorHAnsi"/>
      <w:sz w:val="22"/>
      <w:lang w:val="en-GB" w:eastAsia="en-US"/>
    </w:rPr>
  </w:style>
  <w:style w:type="paragraph" w:customStyle="1" w:styleId="Tabletext0">
    <w:name w:val="Table_text"/>
    <w:basedOn w:val="Normal"/>
    <w:rsid w:val="00414A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styleId="TOC1">
    <w:name w:val="toc 1"/>
    <w:basedOn w:val="Normal"/>
    <w:rsid w:val="001C4DA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customStyle="1" w:styleId="TableTitle">
    <w:name w:val="Table_Title"/>
    <w:basedOn w:val="Normal"/>
    <w:next w:val="TableText"/>
    <w:rsid w:val="001C4DA8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eastAsia="Times New Roman" w:hAnsi="Times New Roman"/>
      <w:b/>
    </w:rPr>
  </w:style>
  <w:style w:type="table" w:customStyle="1" w:styleId="TableGrid1">
    <w:name w:val="Table Grid1"/>
    <w:basedOn w:val="TableNormal"/>
    <w:next w:val="TableGrid"/>
    <w:rsid w:val="006658D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55C91"/>
    <w:pPr>
      <w:keepNext/>
      <w:keepLines/>
      <w:spacing w:before="240" w:after="280"/>
      <w:jc w:val="center"/>
      <w:textAlignment w:val="auto"/>
    </w:pPr>
    <w:rPr>
      <w:rFonts w:eastAsia="Times New Roman"/>
      <w:b/>
      <w:sz w:val="28"/>
    </w:rPr>
  </w:style>
  <w:style w:type="paragraph" w:customStyle="1" w:styleId="Figurewithouttitle">
    <w:name w:val="Figure_without_title"/>
    <w:basedOn w:val="Normal"/>
    <w:next w:val="Normal"/>
    <w:rsid w:val="00020112"/>
    <w:pPr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960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rsid w:val="00F21BE5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5FE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DefaultParagraphFont"/>
    <w:uiPriority w:val="99"/>
    <w:semiHidden/>
    <w:unhideWhenUsed/>
    <w:rsid w:val="00F416F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32D08"/>
    <w:rPr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441A"/>
    <w:rPr>
      <w:color w:val="605E5C"/>
      <w:shd w:val="clear" w:color="auto" w:fill="E1DFDD"/>
    </w:rPr>
  </w:style>
  <w:style w:type="paragraph" w:customStyle="1" w:styleId="headingb">
    <w:name w:val="heading_b"/>
    <w:basedOn w:val="Heading3"/>
    <w:next w:val="Normal"/>
    <w:rsid w:val="00FB44A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Calibri" w:eastAsia="Times New Roman" w:hAnsi="Calibri" w:cs="Times New Roman"/>
      <w:b/>
      <w:color w:val="auto"/>
      <w:sz w:val="22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FB44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136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467906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467906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E77D4"/>
    <w:rPr>
      <w:color w:val="605E5C"/>
      <w:shd w:val="clear" w:color="auto" w:fill="E1DFDD"/>
    </w:rPr>
  </w:style>
  <w:style w:type="paragraph" w:customStyle="1" w:styleId="enumlev1">
    <w:name w:val="enumlev1"/>
    <w:basedOn w:val="Normal"/>
    <w:rsid w:val="00585C00"/>
    <w:pPr>
      <w:spacing w:before="80"/>
      <w:ind w:left="794" w:hanging="794"/>
    </w:pPr>
    <w:rPr>
      <w:rFonts w:ascii="Calibri" w:eastAsia="Times New Roman" w:hAnsi="Calibri"/>
      <w:sz w:val="22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373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6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2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qos/20230918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.int/go/tsg1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24</TotalTime>
  <Pages>1</Pages>
  <Words>444</Words>
  <Characters>741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1183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Zheng, Bingyue</dc:creator>
  <cp:lastModifiedBy>Li, Yong</cp:lastModifiedBy>
  <cp:revision>4</cp:revision>
  <cp:lastPrinted>2022-07-13T07:57:00Z</cp:lastPrinted>
  <dcterms:created xsi:type="dcterms:W3CDTF">2023-08-17T08:00:00Z</dcterms:created>
  <dcterms:modified xsi:type="dcterms:W3CDTF">2023-08-17T10:35:00Z</dcterms:modified>
</cp:coreProperties>
</file>