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155D78" w14:paraId="2A1AF39B" w14:textId="77777777" w:rsidTr="0074438F">
        <w:tc>
          <w:tcPr>
            <w:tcW w:w="1134" w:type="dxa"/>
            <w:shd w:val="clear" w:color="auto" w:fill="auto"/>
          </w:tcPr>
          <w:p w14:paraId="0356FEC0"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53407B22" wp14:editId="6BC0A04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55" w:type="dxa"/>
            <w:shd w:val="clear" w:color="auto" w:fill="auto"/>
            <w:vAlign w:val="center"/>
          </w:tcPr>
          <w:p w14:paraId="3B77CF69"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7E5CC9CE"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14:paraId="48B6DBCC" w14:textId="77777777" w:rsidR="0074438F" w:rsidRPr="00930FCB" w:rsidRDefault="0074438F" w:rsidP="0074438F">
            <w:pPr>
              <w:pStyle w:val="Header"/>
              <w:spacing w:line="360" w:lineRule="auto"/>
              <w:ind w:right="175"/>
              <w:jc w:val="right"/>
              <w:rPr>
                <w:rFonts w:cs="Calibri"/>
                <w:lang w:val="fr-CH" w:eastAsia="zh-CN"/>
              </w:rPr>
            </w:pPr>
          </w:p>
        </w:tc>
      </w:tr>
    </w:tbl>
    <w:p w14:paraId="67005A9F" w14:textId="13C1EE60" w:rsidR="00746E31" w:rsidRPr="008434CA" w:rsidRDefault="00746E31" w:rsidP="003F283D">
      <w:pPr>
        <w:tabs>
          <w:tab w:val="clear" w:pos="794"/>
          <w:tab w:val="clear" w:pos="1191"/>
          <w:tab w:val="clear" w:pos="1588"/>
          <w:tab w:val="clear" w:pos="1985"/>
          <w:tab w:val="left" w:pos="6480"/>
        </w:tabs>
        <w:overflowPunct w:val="0"/>
        <w:autoSpaceDE w:val="0"/>
        <w:autoSpaceDN w:val="0"/>
        <w:spacing w:before="240" w:after="240"/>
        <w:rPr>
          <w:szCs w:val="24"/>
          <w:lang w:eastAsia="zh-CN"/>
        </w:rPr>
      </w:pPr>
      <w:r w:rsidRPr="008434CA">
        <w:rPr>
          <w:szCs w:val="24"/>
          <w:lang w:val="fr-CH" w:eastAsia="zh-CN"/>
        </w:rPr>
        <w:tab/>
      </w:r>
      <w:r w:rsidR="00164926" w:rsidRPr="00811F90">
        <w:rPr>
          <w:rFonts w:cstheme="minorHAnsi"/>
          <w:szCs w:val="24"/>
        </w:rPr>
        <w:t>2023</w:t>
      </w:r>
      <w:r w:rsidRPr="00811F90">
        <w:rPr>
          <w:rFonts w:hint="eastAsia"/>
          <w:szCs w:val="24"/>
          <w:lang w:eastAsia="zh-CN"/>
        </w:rPr>
        <w:t>年</w:t>
      </w:r>
      <w:r w:rsidR="00854A15">
        <w:rPr>
          <w:szCs w:val="24"/>
          <w:lang w:eastAsia="zh-CN"/>
        </w:rPr>
        <w:t>8</w:t>
      </w:r>
      <w:r w:rsidRPr="00811F90">
        <w:rPr>
          <w:rFonts w:hint="eastAsia"/>
          <w:szCs w:val="24"/>
          <w:lang w:eastAsia="zh-CN"/>
        </w:rPr>
        <w:t>月</w:t>
      </w:r>
      <w:r w:rsidR="00854A15">
        <w:rPr>
          <w:rFonts w:cstheme="minorHAnsi"/>
          <w:szCs w:val="24"/>
        </w:rPr>
        <w:t>2</w:t>
      </w:r>
      <w:r w:rsidRPr="00811F90">
        <w:rPr>
          <w:rFonts w:hint="eastAsia"/>
          <w:szCs w:val="24"/>
          <w:lang w:eastAsia="zh-CN"/>
        </w:rPr>
        <w:t>日，</w:t>
      </w:r>
      <w:r w:rsidRPr="008434CA">
        <w:rPr>
          <w:rFonts w:hint="eastAsia"/>
          <w:szCs w:val="24"/>
          <w:lang w:eastAsia="zh-CN"/>
        </w:rPr>
        <w:t>日内瓦</w:t>
      </w:r>
    </w:p>
    <w:tbl>
      <w:tblPr>
        <w:tblW w:w="9875" w:type="dxa"/>
        <w:tblInd w:w="8" w:type="dxa"/>
        <w:tblLayout w:type="fixed"/>
        <w:tblCellMar>
          <w:left w:w="0" w:type="dxa"/>
          <w:right w:w="0" w:type="dxa"/>
        </w:tblCellMar>
        <w:tblLook w:val="0000" w:firstRow="0" w:lastRow="0" w:firstColumn="0" w:lastColumn="0" w:noHBand="0" w:noVBand="0"/>
      </w:tblPr>
      <w:tblGrid>
        <w:gridCol w:w="1268"/>
        <w:gridCol w:w="4402"/>
        <w:gridCol w:w="4205"/>
      </w:tblGrid>
      <w:tr w:rsidR="008434CA" w:rsidRPr="008403E6" w14:paraId="28765062" w14:textId="77777777" w:rsidTr="00597765">
        <w:trPr>
          <w:cantSplit/>
          <w:trHeight w:val="340"/>
        </w:trPr>
        <w:tc>
          <w:tcPr>
            <w:tcW w:w="1268" w:type="dxa"/>
          </w:tcPr>
          <w:p w14:paraId="13A17363" w14:textId="77777777" w:rsidR="008434CA" w:rsidRPr="008403E6" w:rsidRDefault="008434CA" w:rsidP="003C6852">
            <w:pPr>
              <w:tabs>
                <w:tab w:val="left" w:pos="4111"/>
              </w:tabs>
              <w:ind w:left="57"/>
              <w:rPr>
                <w:rFonts w:eastAsiaTheme="minorEastAsia" w:cstheme="minorHAnsi"/>
                <w:szCs w:val="24"/>
                <w:lang w:eastAsia="zh-CN"/>
              </w:rPr>
            </w:pPr>
            <w:bookmarkStart w:id="0" w:name="StartTyping_E"/>
            <w:bookmarkStart w:id="1" w:name="_Hlk141878852"/>
            <w:bookmarkEnd w:id="0"/>
            <w:r w:rsidRPr="008403E6">
              <w:rPr>
                <w:rFonts w:eastAsiaTheme="minorEastAsia" w:cstheme="minorHAnsi"/>
                <w:szCs w:val="24"/>
                <w:lang w:eastAsia="zh-CN"/>
              </w:rPr>
              <w:t>文号：</w:t>
            </w:r>
          </w:p>
        </w:tc>
        <w:tc>
          <w:tcPr>
            <w:tcW w:w="4402" w:type="dxa"/>
          </w:tcPr>
          <w:p w14:paraId="33D4467A" w14:textId="0CDE5895" w:rsidR="008434CA" w:rsidRPr="00811F90" w:rsidRDefault="008434CA" w:rsidP="003C6852">
            <w:pPr>
              <w:pStyle w:val="Tabletext0"/>
              <w:spacing w:before="120" w:after="0"/>
              <w:rPr>
                <w:b/>
                <w:sz w:val="24"/>
                <w:szCs w:val="24"/>
                <w:lang w:eastAsia="zh-CN"/>
              </w:rPr>
            </w:pPr>
            <w:bookmarkStart w:id="2" w:name="lt_pId024"/>
            <w:r w:rsidRPr="00811F90">
              <w:rPr>
                <w:rFonts w:ascii="SimSun" w:eastAsia="SimSun" w:hAnsi="SimSun" w:cs="SimSun" w:hint="eastAsia"/>
                <w:b/>
                <w:sz w:val="24"/>
                <w:szCs w:val="24"/>
                <w:lang w:eastAsia="zh-CN"/>
              </w:rPr>
              <w:t>电信标准化局第</w:t>
            </w:r>
            <w:r w:rsidR="00164926" w:rsidRPr="00811F90">
              <w:rPr>
                <w:rFonts w:cstheme="minorHAnsi"/>
                <w:b/>
                <w:sz w:val="24"/>
                <w:szCs w:val="24"/>
                <w:lang w:eastAsia="zh-CN"/>
              </w:rPr>
              <w:t>2/SG5RG-AP</w:t>
            </w:r>
            <w:r w:rsidRPr="00811F90">
              <w:rPr>
                <w:rFonts w:asciiTheme="minorEastAsia" w:eastAsiaTheme="minorEastAsia" w:hAnsiTheme="minorEastAsia" w:hint="eastAsia"/>
                <w:b/>
                <w:sz w:val="24"/>
                <w:szCs w:val="24"/>
                <w:lang w:eastAsia="zh-CN"/>
              </w:rPr>
              <w:t>号</w:t>
            </w:r>
            <w:r w:rsidR="002E34D3">
              <w:rPr>
                <w:rFonts w:asciiTheme="minorEastAsia" w:eastAsiaTheme="minorEastAsia" w:hAnsiTheme="minorEastAsia"/>
                <w:b/>
                <w:sz w:val="24"/>
                <w:szCs w:val="24"/>
                <w:lang w:eastAsia="zh-CN"/>
              </w:rPr>
              <w:br/>
            </w:r>
            <w:r w:rsidRPr="00811F90">
              <w:rPr>
                <w:rFonts w:ascii="SimSun" w:eastAsia="SimSun" w:hAnsi="SimSun" w:cs="SimSun" w:hint="eastAsia"/>
                <w:b/>
                <w:sz w:val="24"/>
                <w:szCs w:val="24"/>
                <w:lang w:eastAsia="zh-CN"/>
              </w:rPr>
              <w:t>集体函</w:t>
            </w:r>
            <w:bookmarkEnd w:id="2"/>
            <w:r w:rsidR="00854A15">
              <w:rPr>
                <w:rFonts w:ascii="SimSun" w:eastAsia="SimSun" w:hAnsi="SimSun" w:cs="SimSun" w:hint="eastAsia"/>
                <w:b/>
                <w:sz w:val="24"/>
                <w:szCs w:val="24"/>
                <w:lang w:eastAsia="zh-CN"/>
              </w:rPr>
              <w:t>勘误1</w:t>
            </w:r>
          </w:p>
          <w:p w14:paraId="71A081EC" w14:textId="007F1360" w:rsidR="008434CA" w:rsidRPr="00811F90" w:rsidRDefault="00164926" w:rsidP="003C6852">
            <w:pPr>
              <w:tabs>
                <w:tab w:val="left" w:pos="4111"/>
              </w:tabs>
              <w:spacing w:before="60"/>
              <w:ind w:left="57"/>
              <w:rPr>
                <w:rFonts w:eastAsiaTheme="minorEastAsia" w:cstheme="minorHAnsi"/>
                <w:b/>
                <w:szCs w:val="24"/>
                <w:lang w:eastAsia="zh-CN"/>
              </w:rPr>
            </w:pPr>
            <w:r w:rsidRPr="00811F90">
              <w:rPr>
                <w:rFonts w:cstheme="minorHAnsi"/>
                <w:bCs/>
                <w:szCs w:val="24"/>
              </w:rPr>
              <w:t>SG5/RU</w:t>
            </w:r>
          </w:p>
        </w:tc>
        <w:tc>
          <w:tcPr>
            <w:tcW w:w="4205" w:type="dxa"/>
            <w:vMerge w:val="restart"/>
          </w:tcPr>
          <w:p w14:paraId="35A51F24" w14:textId="77777777" w:rsidR="008434CA" w:rsidRPr="008403E6" w:rsidRDefault="008434CA" w:rsidP="003C6852">
            <w:pPr>
              <w:tabs>
                <w:tab w:val="clear" w:pos="794"/>
                <w:tab w:val="left" w:pos="559"/>
                <w:tab w:val="left" w:pos="4111"/>
              </w:tabs>
              <w:ind w:left="559" w:hanging="502"/>
              <w:rPr>
                <w:rFonts w:ascii="Calibri" w:hAnsi="Calibri" w:cs="Calibri"/>
                <w:szCs w:val="24"/>
                <w:lang w:eastAsia="zh-CN"/>
              </w:rPr>
            </w:pPr>
            <w:r w:rsidRPr="008403E6">
              <w:rPr>
                <w:rFonts w:ascii="Calibri" w:hAnsi="Calibri" w:cs="Calibri"/>
                <w:szCs w:val="24"/>
                <w:lang w:eastAsia="zh-CN"/>
              </w:rPr>
              <w:t>致：</w:t>
            </w:r>
          </w:p>
          <w:p w14:paraId="1AA86AD8" w14:textId="4A2DB00C" w:rsidR="008434CA" w:rsidRPr="00811F90" w:rsidRDefault="008434CA" w:rsidP="00FB0586">
            <w:pPr>
              <w:pStyle w:val="ListParagraph"/>
              <w:numPr>
                <w:ilvl w:val="0"/>
                <w:numId w:val="1"/>
              </w:numPr>
              <w:tabs>
                <w:tab w:val="clear" w:pos="794"/>
                <w:tab w:val="left" w:pos="274"/>
                <w:tab w:val="left" w:pos="4111"/>
              </w:tabs>
              <w:overflowPunct w:val="0"/>
              <w:autoSpaceDE w:val="0"/>
              <w:autoSpaceDN w:val="0"/>
              <w:ind w:left="272" w:hanging="215"/>
              <w:rPr>
                <w:rFonts w:ascii="Calibri" w:hAnsi="Calibri" w:cs="Calibri"/>
                <w:szCs w:val="24"/>
                <w:lang w:eastAsia="zh-CN"/>
              </w:rPr>
            </w:pPr>
            <w:r w:rsidRPr="00811F90">
              <w:rPr>
                <w:rFonts w:ascii="Calibri" w:hAnsi="Calibri" w:cs="Calibri" w:hint="eastAsia"/>
                <w:szCs w:val="24"/>
                <w:lang w:eastAsia="zh-CN"/>
              </w:rPr>
              <w:t>参加</w:t>
            </w:r>
            <w:r w:rsidR="00811F90" w:rsidRPr="00811F90">
              <w:rPr>
                <w:szCs w:val="24"/>
                <w:lang w:eastAsia="zh-CN"/>
              </w:rPr>
              <w:t>SG5RG-AP</w:t>
            </w:r>
            <w:r w:rsidR="00811F90">
              <w:rPr>
                <w:rFonts w:hint="eastAsia"/>
                <w:szCs w:val="24"/>
                <w:lang w:eastAsia="zh-CN"/>
              </w:rPr>
              <w:t>工作</w:t>
            </w:r>
            <w:r w:rsidRPr="00811F90">
              <w:rPr>
                <w:rFonts w:ascii="Calibri" w:hAnsi="Calibri" w:cs="Calibri" w:hint="eastAsia"/>
                <w:szCs w:val="24"/>
                <w:lang w:eastAsia="zh-CN"/>
              </w:rPr>
              <w:t>的</w:t>
            </w:r>
            <w:r w:rsidRPr="00811F90">
              <w:rPr>
                <w:rFonts w:ascii="Calibri" w:hAnsi="Calibri" w:cs="Calibri"/>
                <w:szCs w:val="24"/>
                <w:lang w:eastAsia="zh-CN"/>
              </w:rPr>
              <w:t>国际电联成员国主管部门；</w:t>
            </w:r>
          </w:p>
          <w:p w14:paraId="4A178DE0" w14:textId="2B01D7A1" w:rsidR="008434CA" w:rsidRPr="00811F90" w:rsidRDefault="008434CA" w:rsidP="00FB0586">
            <w:pPr>
              <w:pStyle w:val="ListParagraph"/>
              <w:numPr>
                <w:ilvl w:val="0"/>
                <w:numId w:val="1"/>
              </w:numPr>
              <w:tabs>
                <w:tab w:val="clear" w:pos="794"/>
                <w:tab w:val="left" w:pos="274"/>
                <w:tab w:val="left" w:pos="4111"/>
              </w:tabs>
              <w:overflowPunct w:val="0"/>
              <w:autoSpaceDE w:val="0"/>
              <w:autoSpaceDN w:val="0"/>
              <w:ind w:left="272" w:hanging="215"/>
              <w:rPr>
                <w:rFonts w:ascii="Calibri" w:hAnsi="Calibri" w:cs="Calibri"/>
                <w:szCs w:val="24"/>
                <w:lang w:eastAsia="zh-CN"/>
              </w:rPr>
            </w:pPr>
            <w:r w:rsidRPr="00811F90">
              <w:rPr>
                <w:rFonts w:ascii="Calibri" w:hAnsi="Calibri" w:cs="Calibri" w:hint="eastAsia"/>
                <w:szCs w:val="24"/>
                <w:lang w:eastAsia="zh-CN"/>
              </w:rPr>
              <w:t>参加</w:t>
            </w:r>
            <w:r w:rsidR="00811F90" w:rsidRPr="00811F90">
              <w:rPr>
                <w:szCs w:val="24"/>
                <w:lang w:eastAsia="zh-CN"/>
              </w:rPr>
              <w:t>SG5RG-AP</w:t>
            </w:r>
            <w:r w:rsidR="00811F90">
              <w:rPr>
                <w:rFonts w:hint="eastAsia"/>
                <w:szCs w:val="24"/>
                <w:lang w:eastAsia="zh-CN"/>
              </w:rPr>
              <w:t>工作</w:t>
            </w:r>
            <w:r w:rsidRPr="00811F90">
              <w:rPr>
                <w:rFonts w:ascii="Calibri" w:hAnsi="Calibri" w:cs="Calibri" w:hint="eastAsia"/>
                <w:szCs w:val="24"/>
                <w:lang w:eastAsia="zh-CN"/>
              </w:rPr>
              <w:t>的</w:t>
            </w:r>
            <w:r w:rsidR="00811F90" w:rsidRPr="00811F90">
              <w:rPr>
                <w:szCs w:val="24"/>
                <w:lang w:eastAsia="zh-CN"/>
              </w:rPr>
              <w:t>ITU</w:t>
            </w:r>
            <w:r w:rsidR="00811F90" w:rsidRPr="00811F90">
              <w:rPr>
                <w:szCs w:val="24"/>
                <w:lang w:eastAsia="zh-CN"/>
              </w:rPr>
              <w:noBreakHyphen/>
              <w:t>T</w:t>
            </w:r>
            <w:r w:rsidRPr="00811F90">
              <w:rPr>
                <w:rFonts w:ascii="Calibri" w:hAnsi="Calibri" w:cs="Calibri"/>
                <w:szCs w:val="24"/>
                <w:lang w:eastAsia="zh-CN"/>
              </w:rPr>
              <w:t>部门成员；</w:t>
            </w:r>
          </w:p>
          <w:p w14:paraId="04AAA711" w14:textId="79B7BD29" w:rsidR="008434CA" w:rsidRPr="00811F90" w:rsidRDefault="008434CA" w:rsidP="00FB0586">
            <w:pPr>
              <w:pStyle w:val="ListParagraph"/>
              <w:numPr>
                <w:ilvl w:val="0"/>
                <w:numId w:val="1"/>
              </w:numPr>
              <w:tabs>
                <w:tab w:val="clear" w:pos="794"/>
                <w:tab w:val="left" w:pos="274"/>
                <w:tab w:val="left" w:pos="4111"/>
              </w:tabs>
              <w:overflowPunct w:val="0"/>
              <w:autoSpaceDE w:val="0"/>
              <w:autoSpaceDN w:val="0"/>
              <w:ind w:left="272" w:hanging="215"/>
              <w:rPr>
                <w:rFonts w:ascii="Calibri" w:hAnsi="Calibri" w:cs="Calibri"/>
                <w:szCs w:val="24"/>
                <w:lang w:eastAsia="zh-CN"/>
              </w:rPr>
            </w:pPr>
            <w:r w:rsidRPr="00811F90">
              <w:rPr>
                <w:rFonts w:ascii="Calibri" w:hAnsi="Calibri" w:cs="Calibri" w:hint="eastAsia"/>
                <w:szCs w:val="24"/>
                <w:lang w:eastAsia="zh-CN"/>
              </w:rPr>
              <w:t>参加</w:t>
            </w:r>
            <w:r w:rsidR="00811F90" w:rsidRPr="00811F90">
              <w:rPr>
                <w:szCs w:val="24"/>
                <w:lang w:eastAsia="zh-CN"/>
              </w:rPr>
              <w:t>SG5RG-AP</w:t>
            </w:r>
            <w:r w:rsidR="00811F90">
              <w:rPr>
                <w:rFonts w:hint="eastAsia"/>
                <w:szCs w:val="24"/>
                <w:lang w:eastAsia="zh-CN"/>
              </w:rPr>
              <w:t>工作</w:t>
            </w:r>
            <w:r w:rsidRPr="00811F90">
              <w:rPr>
                <w:rFonts w:ascii="Calibri" w:hAnsi="Calibri" w:cs="Calibri" w:hint="eastAsia"/>
                <w:szCs w:val="24"/>
                <w:lang w:eastAsia="zh-CN"/>
              </w:rPr>
              <w:t>的</w:t>
            </w:r>
            <w:r w:rsidR="00811F90" w:rsidRPr="00811F90">
              <w:rPr>
                <w:szCs w:val="24"/>
                <w:lang w:eastAsia="zh-CN"/>
              </w:rPr>
              <w:t>ITU</w:t>
            </w:r>
            <w:r w:rsidR="00811F90" w:rsidRPr="00811F90">
              <w:rPr>
                <w:szCs w:val="24"/>
                <w:lang w:eastAsia="zh-CN"/>
              </w:rPr>
              <w:noBreakHyphen/>
              <w:t>T</w:t>
            </w:r>
            <w:r w:rsidRPr="00811F90">
              <w:rPr>
                <w:rFonts w:ascii="Calibri" w:hAnsi="Calibri" w:cs="Calibri"/>
                <w:szCs w:val="24"/>
                <w:lang w:eastAsia="zh-CN"/>
              </w:rPr>
              <w:t>第</w:t>
            </w:r>
            <w:r w:rsidR="00811F90" w:rsidRPr="00811F90">
              <w:rPr>
                <w:szCs w:val="24"/>
                <w:lang w:eastAsia="zh-CN"/>
              </w:rPr>
              <w:t>5</w:t>
            </w:r>
            <w:r w:rsidRPr="00811F90">
              <w:rPr>
                <w:rFonts w:ascii="Calibri" w:hAnsi="Calibri" w:cs="Calibri"/>
                <w:szCs w:val="24"/>
                <w:lang w:eastAsia="zh-CN"/>
              </w:rPr>
              <w:t>研究</w:t>
            </w:r>
            <w:proofErr w:type="gramStart"/>
            <w:r w:rsidRPr="00811F90">
              <w:rPr>
                <w:rFonts w:ascii="Calibri" w:hAnsi="Calibri" w:cs="Calibri"/>
                <w:szCs w:val="24"/>
                <w:lang w:eastAsia="zh-CN"/>
              </w:rPr>
              <w:t>组部门</w:t>
            </w:r>
            <w:proofErr w:type="gramEnd"/>
            <w:r w:rsidRPr="00811F90">
              <w:rPr>
                <w:rFonts w:ascii="Calibri" w:hAnsi="Calibri" w:cs="Calibri"/>
                <w:szCs w:val="24"/>
                <w:lang w:eastAsia="zh-CN"/>
              </w:rPr>
              <w:t>准成员；</w:t>
            </w:r>
          </w:p>
          <w:p w14:paraId="21D7DEBD" w14:textId="7AE2980C" w:rsidR="008434CA" w:rsidRPr="00811F90" w:rsidRDefault="008434CA" w:rsidP="00FB0586">
            <w:pPr>
              <w:pStyle w:val="ListParagraph"/>
              <w:numPr>
                <w:ilvl w:val="0"/>
                <w:numId w:val="1"/>
              </w:numPr>
              <w:tabs>
                <w:tab w:val="left" w:pos="274"/>
                <w:tab w:val="left" w:pos="4111"/>
              </w:tabs>
              <w:overflowPunct w:val="0"/>
              <w:autoSpaceDE w:val="0"/>
              <w:autoSpaceDN w:val="0"/>
              <w:spacing w:after="120"/>
              <w:ind w:left="272" w:hanging="215"/>
              <w:rPr>
                <w:rFonts w:ascii="Calibri" w:hAnsi="Calibri" w:cs="Calibri"/>
                <w:b/>
                <w:szCs w:val="24"/>
                <w:lang w:eastAsia="zh-CN"/>
              </w:rPr>
            </w:pPr>
            <w:r w:rsidRPr="00811F90">
              <w:rPr>
                <w:rFonts w:ascii="Calibri" w:hAnsi="Calibri" w:cs="Calibri" w:hint="eastAsia"/>
                <w:szCs w:val="24"/>
                <w:lang w:eastAsia="zh-CN"/>
              </w:rPr>
              <w:t>参加</w:t>
            </w:r>
            <w:r w:rsidR="00811F90" w:rsidRPr="00811F90">
              <w:rPr>
                <w:szCs w:val="24"/>
                <w:lang w:eastAsia="zh-CN"/>
              </w:rPr>
              <w:t>SG5RG-AP</w:t>
            </w:r>
            <w:r w:rsidR="00811F90">
              <w:rPr>
                <w:rFonts w:hint="eastAsia"/>
                <w:szCs w:val="24"/>
                <w:lang w:eastAsia="zh-CN"/>
              </w:rPr>
              <w:t>工作</w:t>
            </w:r>
            <w:r w:rsidRPr="00811F90">
              <w:rPr>
                <w:rFonts w:ascii="Calibri" w:hAnsi="Calibri" w:cs="Calibri" w:hint="eastAsia"/>
                <w:szCs w:val="24"/>
                <w:lang w:eastAsia="zh-CN"/>
              </w:rPr>
              <w:t>的</w:t>
            </w:r>
            <w:r w:rsidRPr="00811F90">
              <w:rPr>
                <w:rFonts w:ascii="Calibri" w:hAnsi="Calibri" w:cs="Calibri"/>
                <w:szCs w:val="24"/>
                <w:lang w:eastAsia="zh-CN"/>
              </w:rPr>
              <w:t>国际电联学术成员；</w:t>
            </w:r>
          </w:p>
          <w:p w14:paraId="7188CEE6" w14:textId="425A8BB3" w:rsidR="008434CA" w:rsidRPr="008403E6" w:rsidRDefault="008434CA" w:rsidP="00FB0586">
            <w:pPr>
              <w:pStyle w:val="ListParagraph"/>
              <w:numPr>
                <w:ilvl w:val="0"/>
                <w:numId w:val="1"/>
              </w:numPr>
              <w:tabs>
                <w:tab w:val="left" w:pos="274"/>
                <w:tab w:val="left" w:pos="4111"/>
              </w:tabs>
              <w:overflowPunct w:val="0"/>
              <w:autoSpaceDE w:val="0"/>
              <w:autoSpaceDN w:val="0"/>
              <w:spacing w:after="120"/>
              <w:ind w:left="272" w:hanging="215"/>
              <w:rPr>
                <w:rFonts w:eastAsiaTheme="minorEastAsia" w:cstheme="minorHAnsi"/>
                <w:b/>
                <w:szCs w:val="24"/>
                <w:lang w:eastAsia="zh-CN"/>
              </w:rPr>
            </w:pPr>
            <w:r w:rsidRPr="00811F90">
              <w:rPr>
                <w:rFonts w:ascii="Calibri" w:hAnsi="Calibri" w:cs="Calibri"/>
                <w:szCs w:val="24"/>
                <w:lang w:eastAsia="zh-CN"/>
              </w:rPr>
              <w:t>国际</w:t>
            </w:r>
            <w:proofErr w:type="gramStart"/>
            <w:r w:rsidRPr="00811F90">
              <w:rPr>
                <w:rFonts w:ascii="Calibri" w:hAnsi="Calibri" w:cs="Calibri"/>
                <w:szCs w:val="24"/>
                <w:lang w:eastAsia="zh-CN"/>
              </w:rPr>
              <w:t>电联</w:t>
            </w:r>
            <w:r w:rsidR="00811F90">
              <w:rPr>
                <w:rFonts w:ascii="Calibri" w:hAnsi="Calibri" w:cs="Calibri" w:hint="eastAsia"/>
                <w:szCs w:val="24"/>
                <w:lang w:eastAsia="zh-CN"/>
              </w:rPr>
              <w:t>驻</w:t>
            </w:r>
            <w:r w:rsidRPr="00811F90">
              <w:rPr>
                <w:rFonts w:ascii="Calibri" w:hAnsi="Calibri" w:cs="Calibri" w:hint="eastAsia"/>
                <w:szCs w:val="24"/>
                <w:lang w:eastAsia="zh-CN"/>
              </w:rPr>
              <w:t>泰国</w:t>
            </w:r>
            <w:proofErr w:type="gramEnd"/>
            <w:r w:rsidRPr="00811F90">
              <w:rPr>
                <w:rFonts w:ascii="Calibri" w:hAnsi="Calibri" w:cs="Calibri" w:hint="eastAsia"/>
                <w:szCs w:val="24"/>
                <w:lang w:eastAsia="zh-CN"/>
              </w:rPr>
              <w:t>曼谷</w:t>
            </w:r>
            <w:r w:rsidR="00811F90" w:rsidRPr="00811F90">
              <w:rPr>
                <w:rFonts w:ascii="Calibri" w:hAnsi="Calibri" w:cs="Calibri" w:hint="eastAsia"/>
                <w:szCs w:val="24"/>
                <w:lang w:eastAsia="zh-CN"/>
              </w:rPr>
              <w:t>区域代表处</w:t>
            </w:r>
          </w:p>
        </w:tc>
      </w:tr>
      <w:tr w:rsidR="008434CA" w:rsidRPr="008403E6" w14:paraId="7A08EA66" w14:textId="77777777" w:rsidTr="00597765">
        <w:trPr>
          <w:cantSplit/>
          <w:trHeight w:val="340"/>
        </w:trPr>
        <w:tc>
          <w:tcPr>
            <w:tcW w:w="1268" w:type="dxa"/>
          </w:tcPr>
          <w:p w14:paraId="5DF678C5" w14:textId="77777777" w:rsidR="008434CA" w:rsidRPr="008403E6" w:rsidRDefault="008434CA" w:rsidP="003C6852">
            <w:pPr>
              <w:tabs>
                <w:tab w:val="left" w:pos="4111"/>
              </w:tabs>
              <w:ind w:left="57"/>
              <w:rPr>
                <w:rFonts w:eastAsiaTheme="minorEastAsia" w:cstheme="minorHAnsi"/>
                <w:szCs w:val="24"/>
                <w:lang w:eastAsia="zh-CN"/>
              </w:rPr>
            </w:pPr>
            <w:r w:rsidRPr="008403E6">
              <w:rPr>
                <w:rFonts w:eastAsiaTheme="minorEastAsia" w:cstheme="minorHAnsi"/>
                <w:szCs w:val="24"/>
                <w:lang w:eastAsia="zh-CN"/>
              </w:rPr>
              <w:t>电话：</w:t>
            </w:r>
          </w:p>
        </w:tc>
        <w:tc>
          <w:tcPr>
            <w:tcW w:w="4402" w:type="dxa"/>
          </w:tcPr>
          <w:p w14:paraId="53840E1C" w14:textId="34E22D20" w:rsidR="008434CA" w:rsidRPr="00811F90" w:rsidRDefault="00164926" w:rsidP="003C6852">
            <w:pPr>
              <w:pStyle w:val="Tabletext0"/>
              <w:spacing w:before="120"/>
              <w:rPr>
                <w:rFonts w:eastAsiaTheme="minorEastAsia" w:cstheme="minorHAnsi"/>
                <w:b/>
                <w:sz w:val="24"/>
                <w:szCs w:val="24"/>
                <w:lang w:eastAsia="zh-CN"/>
              </w:rPr>
            </w:pPr>
            <w:r w:rsidRPr="00811F90">
              <w:rPr>
                <w:rFonts w:cstheme="minorHAnsi"/>
                <w:sz w:val="24"/>
                <w:szCs w:val="24"/>
              </w:rPr>
              <w:t>+41 22 730 5356</w:t>
            </w:r>
          </w:p>
        </w:tc>
        <w:tc>
          <w:tcPr>
            <w:tcW w:w="4205" w:type="dxa"/>
            <w:vMerge/>
          </w:tcPr>
          <w:p w14:paraId="0C1E1B45" w14:textId="77777777" w:rsidR="008434CA" w:rsidRPr="008403E6" w:rsidRDefault="008434CA" w:rsidP="003C6852">
            <w:pPr>
              <w:tabs>
                <w:tab w:val="clear" w:pos="794"/>
                <w:tab w:val="left" w:pos="559"/>
                <w:tab w:val="left" w:pos="4111"/>
              </w:tabs>
              <w:ind w:left="559" w:hanging="502"/>
              <w:rPr>
                <w:rFonts w:eastAsiaTheme="minorEastAsia" w:cstheme="minorHAnsi"/>
                <w:szCs w:val="24"/>
                <w:lang w:eastAsia="zh-CN"/>
              </w:rPr>
            </w:pPr>
          </w:p>
        </w:tc>
      </w:tr>
      <w:tr w:rsidR="008434CA" w:rsidRPr="008403E6" w14:paraId="11988A19" w14:textId="77777777" w:rsidTr="00597765">
        <w:trPr>
          <w:cantSplit/>
          <w:trHeight w:val="340"/>
        </w:trPr>
        <w:tc>
          <w:tcPr>
            <w:tcW w:w="1268" w:type="dxa"/>
          </w:tcPr>
          <w:p w14:paraId="43153E12" w14:textId="77777777" w:rsidR="008434CA" w:rsidRPr="008403E6" w:rsidRDefault="008434CA" w:rsidP="003C6852">
            <w:pPr>
              <w:tabs>
                <w:tab w:val="left" w:pos="4111"/>
              </w:tabs>
              <w:ind w:left="57"/>
              <w:rPr>
                <w:rFonts w:eastAsiaTheme="minorEastAsia" w:cstheme="minorHAnsi"/>
                <w:szCs w:val="24"/>
                <w:lang w:eastAsia="zh-CN"/>
              </w:rPr>
            </w:pPr>
            <w:r w:rsidRPr="008403E6">
              <w:rPr>
                <w:rFonts w:eastAsiaTheme="minorEastAsia" w:cstheme="minorHAnsi"/>
                <w:szCs w:val="24"/>
                <w:lang w:eastAsia="zh-CN"/>
              </w:rPr>
              <w:t>传真：</w:t>
            </w:r>
          </w:p>
        </w:tc>
        <w:tc>
          <w:tcPr>
            <w:tcW w:w="4402" w:type="dxa"/>
          </w:tcPr>
          <w:p w14:paraId="20FB0B7D" w14:textId="70E85DAE" w:rsidR="008434CA" w:rsidRPr="00811F90" w:rsidRDefault="00164926" w:rsidP="003C6852">
            <w:pPr>
              <w:pStyle w:val="Tabletext0"/>
              <w:spacing w:before="120"/>
              <w:rPr>
                <w:rFonts w:cstheme="minorHAnsi"/>
                <w:sz w:val="24"/>
                <w:szCs w:val="24"/>
                <w:lang w:eastAsia="zh-CN"/>
              </w:rPr>
            </w:pPr>
            <w:r w:rsidRPr="00811F90">
              <w:rPr>
                <w:rFonts w:cstheme="minorHAnsi"/>
                <w:sz w:val="24"/>
                <w:szCs w:val="24"/>
              </w:rPr>
              <w:t>+41 22 730 5853</w:t>
            </w:r>
          </w:p>
        </w:tc>
        <w:tc>
          <w:tcPr>
            <w:tcW w:w="4205" w:type="dxa"/>
            <w:vMerge/>
          </w:tcPr>
          <w:p w14:paraId="59F470CF" w14:textId="77777777" w:rsidR="008434CA" w:rsidRPr="008403E6" w:rsidRDefault="008434CA" w:rsidP="003C6852">
            <w:pPr>
              <w:tabs>
                <w:tab w:val="clear" w:pos="794"/>
                <w:tab w:val="left" w:pos="559"/>
                <w:tab w:val="left" w:pos="4111"/>
              </w:tabs>
              <w:ind w:left="559" w:hanging="502"/>
              <w:rPr>
                <w:rFonts w:eastAsiaTheme="minorEastAsia" w:cstheme="minorHAnsi"/>
                <w:szCs w:val="24"/>
                <w:lang w:eastAsia="zh-CN"/>
              </w:rPr>
            </w:pPr>
          </w:p>
        </w:tc>
      </w:tr>
      <w:tr w:rsidR="008434CA" w:rsidRPr="008403E6" w14:paraId="00369583" w14:textId="77777777" w:rsidTr="00597765">
        <w:trPr>
          <w:cantSplit/>
        </w:trPr>
        <w:tc>
          <w:tcPr>
            <w:tcW w:w="1268" w:type="dxa"/>
          </w:tcPr>
          <w:p w14:paraId="23F68CD8" w14:textId="77777777" w:rsidR="008434CA" w:rsidRPr="008403E6" w:rsidRDefault="008434CA" w:rsidP="00597765">
            <w:pPr>
              <w:tabs>
                <w:tab w:val="left" w:pos="4111"/>
              </w:tabs>
              <w:ind w:left="57"/>
              <w:rPr>
                <w:rFonts w:eastAsiaTheme="minorEastAsia" w:cstheme="minorHAnsi"/>
                <w:szCs w:val="24"/>
                <w:lang w:eastAsia="zh-CN"/>
              </w:rPr>
            </w:pPr>
            <w:r w:rsidRPr="008403E6">
              <w:rPr>
                <w:rFonts w:eastAsiaTheme="minorEastAsia" w:cstheme="minorHAnsi"/>
                <w:szCs w:val="24"/>
                <w:lang w:eastAsia="zh-CN"/>
              </w:rPr>
              <w:t>电子邮件：</w:t>
            </w:r>
          </w:p>
        </w:tc>
        <w:tc>
          <w:tcPr>
            <w:tcW w:w="4402" w:type="dxa"/>
          </w:tcPr>
          <w:p w14:paraId="4485F0F1" w14:textId="21731EE0" w:rsidR="008434CA" w:rsidRPr="00811F90" w:rsidRDefault="0085247C" w:rsidP="003C6852">
            <w:pPr>
              <w:tabs>
                <w:tab w:val="clear" w:pos="794"/>
                <w:tab w:val="left" w:pos="57"/>
                <w:tab w:val="left" w:pos="4111"/>
              </w:tabs>
              <w:rPr>
                <w:rFonts w:cstheme="minorHAnsi"/>
                <w:color w:val="0000FF"/>
                <w:szCs w:val="24"/>
                <w:u w:val="single"/>
              </w:rPr>
            </w:pPr>
            <w:hyperlink r:id="rId8" w:history="1">
              <w:r w:rsidR="00164926" w:rsidRPr="00811F90">
                <w:rPr>
                  <w:rStyle w:val="Hyperlink"/>
                  <w:rFonts w:cstheme="minorHAnsi"/>
                  <w:szCs w:val="24"/>
                </w:rPr>
                <w:t>tsbsg5@itu.int</w:t>
              </w:r>
            </w:hyperlink>
          </w:p>
        </w:tc>
        <w:tc>
          <w:tcPr>
            <w:tcW w:w="4205" w:type="dxa"/>
            <w:vMerge/>
          </w:tcPr>
          <w:p w14:paraId="61792969" w14:textId="77777777" w:rsidR="008434CA" w:rsidRPr="008403E6" w:rsidRDefault="008434CA" w:rsidP="003C6852">
            <w:pPr>
              <w:pStyle w:val="ListParagraph"/>
              <w:numPr>
                <w:ilvl w:val="0"/>
                <w:numId w:val="1"/>
              </w:numPr>
              <w:tabs>
                <w:tab w:val="clear" w:pos="794"/>
                <w:tab w:val="left" w:pos="559"/>
                <w:tab w:val="left" w:pos="4111"/>
              </w:tabs>
              <w:spacing w:after="120"/>
              <w:ind w:left="559" w:hanging="502"/>
              <w:rPr>
                <w:rFonts w:cstheme="minorHAnsi"/>
                <w:szCs w:val="24"/>
                <w:lang w:eastAsia="zh-CN"/>
              </w:rPr>
            </w:pPr>
          </w:p>
        </w:tc>
      </w:tr>
      <w:tr w:rsidR="008434CA" w:rsidRPr="008403E6" w14:paraId="625BD239" w14:textId="77777777" w:rsidTr="00597765">
        <w:trPr>
          <w:cantSplit/>
        </w:trPr>
        <w:tc>
          <w:tcPr>
            <w:tcW w:w="1268" w:type="dxa"/>
          </w:tcPr>
          <w:p w14:paraId="49127970" w14:textId="77777777" w:rsidR="008434CA" w:rsidRPr="008403E6" w:rsidRDefault="008434CA" w:rsidP="003C6852">
            <w:pPr>
              <w:tabs>
                <w:tab w:val="left" w:pos="4111"/>
              </w:tabs>
              <w:ind w:left="57"/>
              <w:rPr>
                <w:rFonts w:eastAsiaTheme="minorEastAsia" w:cstheme="minorHAnsi"/>
                <w:szCs w:val="24"/>
                <w:lang w:eastAsia="zh-CN"/>
              </w:rPr>
            </w:pPr>
            <w:r w:rsidRPr="008403E6">
              <w:rPr>
                <w:rFonts w:eastAsiaTheme="minorEastAsia" w:cstheme="minorHAnsi"/>
                <w:szCs w:val="24"/>
                <w:lang w:eastAsia="zh-CN"/>
              </w:rPr>
              <w:t>网址：</w:t>
            </w:r>
          </w:p>
        </w:tc>
        <w:tc>
          <w:tcPr>
            <w:tcW w:w="4402" w:type="dxa"/>
          </w:tcPr>
          <w:p w14:paraId="64C99607" w14:textId="54F959A0" w:rsidR="008434CA" w:rsidRPr="00811F90" w:rsidRDefault="0085247C" w:rsidP="008403E6">
            <w:pPr>
              <w:tabs>
                <w:tab w:val="clear" w:pos="794"/>
                <w:tab w:val="left" w:pos="4111"/>
              </w:tabs>
              <w:ind w:firstLine="5"/>
              <w:rPr>
                <w:rFonts w:cstheme="minorHAnsi"/>
                <w:szCs w:val="24"/>
              </w:rPr>
            </w:pPr>
            <w:hyperlink r:id="rId9" w:history="1">
              <w:r w:rsidR="00164926" w:rsidRPr="00811F90">
                <w:rPr>
                  <w:rStyle w:val="Hyperlink"/>
                  <w:szCs w:val="24"/>
                  <w:lang w:val="en-US" w:eastAsia="zh-CN"/>
                </w:rPr>
                <w:t>https://itu.int/go/tsg05</w:t>
              </w:r>
            </w:hyperlink>
            <w:r w:rsidR="00164926" w:rsidRPr="00811F90">
              <w:rPr>
                <w:szCs w:val="24"/>
              </w:rPr>
              <w:br/>
            </w:r>
            <w:hyperlink r:id="rId10" w:history="1">
              <w:r w:rsidR="00164926" w:rsidRPr="00811F90">
                <w:rPr>
                  <w:rStyle w:val="Hyperlink"/>
                  <w:rFonts w:cstheme="minorHAnsi"/>
                  <w:szCs w:val="24"/>
                </w:rPr>
                <w:t>http://itu.int/go/tsg5rgap</w:t>
              </w:r>
            </w:hyperlink>
          </w:p>
        </w:tc>
        <w:tc>
          <w:tcPr>
            <w:tcW w:w="4205" w:type="dxa"/>
            <w:vMerge/>
          </w:tcPr>
          <w:p w14:paraId="248D78B1" w14:textId="77777777" w:rsidR="008434CA" w:rsidRPr="008403E6" w:rsidRDefault="008434CA" w:rsidP="003C6852">
            <w:pPr>
              <w:pStyle w:val="ListParagraph"/>
              <w:numPr>
                <w:ilvl w:val="0"/>
                <w:numId w:val="1"/>
              </w:numPr>
              <w:tabs>
                <w:tab w:val="clear" w:pos="794"/>
                <w:tab w:val="left" w:pos="559"/>
                <w:tab w:val="left" w:pos="4111"/>
              </w:tabs>
              <w:spacing w:after="120"/>
              <w:ind w:left="559" w:hanging="502"/>
              <w:rPr>
                <w:rFonts w:cstheme="minorHAnsi"/>
                <w:szCs w:val="24"/>
                <w:lang w:eastAsia="zh-CN"/>
              </w:rPr>
            </w:pPr>
          </w:p>
        </w:tc>
      </w:tr>
      <w:tr w:rsidR="008434CA" w:rsidRPr="008403E6" w14:paraId="4CAAADC7" w14:textId="77777777" w:rsidTr="00597765">
        <w:trPr>
          <w:cantSplit/>
          <w:trHeight w:val="458"/>
        </w:trPr>
        <w:tc>
          <w:tcPr>
            <w:tcW w:w="1268" w:type="dxa"/>
          </w:tcPr>
          <w:p w14:paraId="779CD030" w14:textId="77777777" w:rsidR="008434CA" w:rsidRPr="009B4A85" w:rsidRDefault="008434CA" w:rsidP="002C5C5A">
            <w:pPr>
              <w:tabs>
                <w:tab w:val="left" w:pos="4111"/>
              </w:tabs>
              <w:overflowPunct w:val="0"/>
              <w:autoSpaceDE w:val="0"/>
              <w:autoSpaceDN w:val="0"/>
              <w:spacing w:after="120"/>
              <w:ind w:left="57"/>
              <w:rPr>
                <w:rFonts w:eastAsiaTheme="minorEastAsia" w:cstheme="minorHAnsi"/>
                <w:b/>
                <w:szCs w:val="24"/>
                <w:lang w:eastAsia="zh-CN"/>
              </w:rPr>
            </w:pPr>
            <w:bookmarkStart w:id="3" w:name="Addressee_E"/>
            <w:bookmarkEnd w:id="3"/>
            <w:r w:rsidRPr="009B4A85">
              <w:rPr>
                <w:rFonts w:eastAsiaTheme="minorEastAsia" w:cstheme="minorHAnsi"/>
                <w:b/>
                <w:szCs w:val="24"/>
                <w:lang w:eastAsia="zh-CN"/>
              </w:rPr>
              <w:t>事由：</w:t>
            </w:r>
          </w:p>
        </w:tc>
        <w:tc>
          <w:tcPr>
            <w:tcW w:w="8607" w:type="dxa"/>
            <w:gridSpan w:val="2"/>
          </w:tcPr>
          <w:p w14:paraId="55EBA877" w14:textId="2296E395" w:rsidR="008434CA" w:rsidRPr="008403E6" w:rsidRDefault="00811F90" w:rsidP="008403E6">
            <w:pPr>
              <w:tabs>
                <w:tab w:val="left" w:pos="4111"/>
              </w:tabs>
              <w:overflowPunct w:val="0"/>
              <w:autoSpaceDE w:val="0"/>
              <w:autoSpaceDN w:val="0"/>
              <w:spacing w:after="120"/>
              <w:rPr>
                <w:rFonts w:cstheme="minorHAnsi"/>
                <w:b/>
                <w:szCs w:val="24"/>
                <w:lang w:eastAsia="zh-CN"/>
              </w:rPr>
            </w:pPr>
            <w:r w:rsidRPr="00811F90">
              <w:rPr>
                <w:rFonts w:cstheme="minorHAnsi"/>
                <w:b/>
                <w:bCs/>
                <w:szCs w:val="24"/>
                <w:lang w:eastAsia="zh-CN"/>
              </w:rPr>
              <w:t>ITU-T</w:t>
            </w:r>
            <w:r w:rsidR="008434CA" w:rsidRPr="00811F90">
              <w:rPr>
                <w:rFonts w:cstheme="minorHAnsi" w:hint="eastAsia"/>
                <w:b/>
                <w:bCs/>
                <w:szCs w:val="24"/>
                <w:lang w:eastAsia="zh-CN"/>
              </w:rPr>
              <w:t>第</w:t>
            </w:r>
            <w:r w:rsidRPr="00811F90">
              <w:rPr>
                <w:rFonts w:cstheme="minorHAnsi"/>
                <w:b/>
                <w:bCs/>
                <w:szCs w:val="24"/>
                <w:lang w:eastAsia="zh-CN"/>
              </w:rPr>
              <w:t>5</w:t>
            </w:r>
            <w:r w:rsidR="008434CA" w:rsidRPr="00811F90">
              <w:rPr>
                <w:rFonts w:cstheme="minorHAnsi" w:hint="eastAsia"/>
                <w:b/>
                <w:bCs/>
                <w:szCs w:val="24"/>
                <w:lang w:eastAsia="zh-CN"/>
              </w:rPr>
              <w:t>研究组亚太区域组（</w:t>
            </w:r>
            <w:r w:rsidRPr="00811F90">
              <w:rPr>
                <w:rFonts w:cstheme="minorHAnsi"/>
                <w:b/>
                <w:bCs/>
                <w:szCs w:val="24"/>
                <w:lang w:eastAsia="zh-CN"/>
              </w:rPr>
              <w:t>SG5RG-AP</w:t>
            </w:r>
            <w:r w:rsidR="008434CA" w:rsidRPr="00811F90">
              <w:rPr>
                <w:rFonts w:cstheme="minorHAnsi" w:hint="eastAsia"/>
                <w:b/>
                <w:bCs/>
                <w:szCs w:val="24"/>
                <w:lang w:eastAsia="zh-CN"/>
              </w:rPr>
              <w:t>）会议，</w:t>
            </w:r>
            <w:r w:rsidRPr="00811F90">
              <w:rPr>
                <w:rFonts w:cstheme="minorHAnsi"/>
                <w:b/>
                <w:bCs/>
                <w:szCs w:val="24"/>
                <w:lang w:eastAsia="zh-CN"/>
              </w:rPr>
              <w:br/>
              <w:t>2023</w:t>
            </w:r>
            <w:r w:rsidR="008434CA" w:rsidRPr="00811F90">
              <w:rPr>
                <w:rFonts w:cstheme="minorHAnsi" w:hint="eastAsia"/>
                <w:b/>
                <w:bCs/>
                <w:szCs w:val="24"/>
                <w:lang w:eastAsia="zh-CN"/>
              </w:rPr>
              <w:t>年</w:t>
            </w:r>
            <w:r w:rsidRPr="00811F90">
              <w:rPr>
                <w:rFonts w:cstheme="minorHAnsi"/>
                <w:b/>
                <w:bCs/>
                <w:szCs w:val="24"/>
                <w:lang w:eastAsia="zh-CN"/>
              </w:rPr>
              <w:t>9</w:t>
            </w:r>
            <w:r w:rsidR="008434CA" w:rsidRPr="00811F90">
              <w:rPr>
                <w:rFonts w:cstheme="minorHAnsi" w:hint="eastAsia"/>
                <w:b/>
                <w:bCs/>
                <w:szCs w:val="24"/>
                <w:lang w:eastAsia="zh-CN"/>
              </w:rPr>
              <w:t>月</w:t>
            </w:r>
            <w:r w:rsidRPr="00811F90">
              <w:rPr>
                <w:rFonts w:cstheme="minorHAnsi"/>
                <w:b/>
                <w:bCs/>
                <w:szCs w:val="24"/>
                <w:lang w:eastAsia="zh-CN"/>
              </w:rPr>
              <w:t>11-12</w:t>
            </w:r>
            <w:r w:rsidR="008434CA" w:rsidRPr="00811F90">
              <w:rPr>
                <w:rFonts w:cstheme="minorHAnsi" w:hint="eastAsia"/>
                <w:b/>
                <w:bCs/>
                <w:szCs w:val="24"/>
                <w:lang w:eastAsia="zh-CN"/>
              </w:rPr>
              <w:t>日</w:t>
            </w:r>
            <w:r w:rsidRPr="00811F90">
              <w:rPr>
                <w:rFonts w:cstheme="minorHAnsi" w:hint="eastAsia"/>
                <w:b/>
                <w:bCs/>
                <w:szCs w:val="24"/>
                <w:lang w:eastAsia="zh-CN"/>
              </w:rPr>
              <w:t>，泰国曼谷</w:t>
            </w:r>
          </w:p>
        </w:tc>
      </w:tr>
    </w:tbl>
    <w:p w14:paraId="4AD98F3F" w14:textId="627B7BB0" w:rsidR="008434CA" w:rsidRPr="00CC7A7E" w:rsidRDefault="008434CA" w:rsidP="00B53EEF">
      <w:pPr>
        <w:overflowPunct w:val="0"/>
        <w:autoSpaceDE w:val="0"/>
        <w:autoSpaceDN w:val="0"/>
        <w:adjustRightInd w:val="0"/>
        <w:spacing w:before="360"/>
        <w:textAlignment w:val="baseline"/>
        <w:rPr>
          <w:rFonts w:cstheme="minorHAnsi"/>
          <w:szCs w:val="24"/>
          <w:lang w:eastAsia="zh-CN"/>
        </w:rPr>
      </w:pPr>
      <w:bookmarkStart w:id="4" w:name="lt_pId045"/>
      <w:bookmarkEnd w:id="1"/>
      <w:r w:rsidRPr="00CC7A7E">
        <w:rPr>
          <w:rFonts w:cstheme="minorHAnsi"/>
          <w:szCs w:val="24"/>
          <w:lang w:eastAsia="zh-CN"/>
        </w:rPr>
        <w:t>尊敬的先生</w:t>
      </w:r>
      <w:r w:rsidRPr="00CC7A7E">
        <w:rPr>
          <w:rFonts w:cstheme="minorHAnsi"/>
          <w:szCs w:val="24"/>
          <w:lang w:eastAsia="zh-CN"/>
        </w:rPr>
        <w:t>/</w:t>
      </w:r>
      <w:r w:rsidRPr="00CC7A7E">
        <w:rPr>
          <w:rFonts w:cstheme="minorHAnsi"/>
          <w:szCs w:val="24"/>
          <w:lang w:eastAsia="zh-CN"/>
        </w:rPr>
        <w:t>女士：</w:t>
      </w:r>
    </w:p>
    <w:p w14:paraId="0A39F82D" w14:textId="146D51F6" w:rsidR="00854A15" w:rsidRPr="002E34D3" w:rsidRDefault="00E87533" w:rsidP="002E34D3">
      <w:pPr>
        <w:spacing w:after="120"/>
        <w:ind w:firstLineChars="200" w:firstLine="480"/>
        <w:rPr>
          <w:rFonts w:ascii="Calibri" w:hAnsi="Calibri" w:cs="Calibri"/>
          <w:szCs w:val="24"/>
          <w:lang w:eastAsia="zh-CN"/>
        </w:rPr>
      </w:pPr>
      <w:bookmarkStart w:id="5" w:name="_Hlk141878994"/>
      <w:bookmarkEnd w:id="4"/>
      <w:r w:rsidRPr="002E34D3">
        <w:rPr>
          <w:rFonts w:ascii="Calibri" w:hAnsi="Calibri" w:cs="Calibri" w:hint="eastAsia"/>
          <w:szCs w:val="24"/>
          <w:lang w:eastAsia="zh-CN"/>
        </w:rPr>
        <w:t>我</w:t>
      </w:r>
      <w:proofErr w:type="gramStart"/>
      <w:r w:rsidRPr="002E34D3">
        <w:rPr>
          <w:rFonts w:ascii="Calibri" w:hAnsi="Calibri" w:cs="Calibri" w:hint="eastAsia"/>
          <w:szCs w:val="24"/>
          <w:lang w:eastAsia="zh-CN"/>
        </w:rPr>
        <w:t>谨通知</w:t>
      </w:r>
      <w:proofErr w:type="gramEnd"/>
      <w:r w:rsidRPr="002E34D3">
        <w:rPr>
          <w:rFonts w:ascii="Calibri" w:hAnsi="Calibri" w:cs="Calibri" w:hint="eastAsia"/>
          <w:szCs w:val="24"/>
          <w:lang w:eastAsia="zh-CN"/>
        </w:rPr>
        <w:t>您，计划于</w:t>
      </w:r>
      <w:r w:rsidRPr="002E34D3">
        <w:rPr>
          <w:rFonts w:ascii="Calibri" w:hAnsi="Calibri" w:cs="Calibri" w:hint="eastAsia"/>
          <w:b/>
          <w:bCs/>
          <w:szCs w:val="24"/>
          <w:lang w:eastAsia="zh-CN"/>
        </w:rPr>
        <w:t>2023</w:t>
      </w:r>
      <w:r w:rsidRPr="002E34D3">
        <w:rPr>
          <w:rFonts w:ascii="Calibri" w:hAnsi="Calibri" w:cs="Calibri" w:hint="eastAsia"/>
          <w:b/>
          <w:bCs/>
          <w:szCs w:val="24"/>
          <w:lang w:eastAsia="zh-CN"/>
        </w:rPr>
        <w:t>年</w:t>
      </w:r>
      <w:r w:rsidRPr="002E34D3">
        <w:rPr>
          <w:rFonts w:ascii="Calibri" w:hAnsi="Calibri" w:cs="Calibri" w:hint="eastAsia"/>
          <w:b/>
          <w:bCs/>
          <w:szCs w:val="24"/>
          <w:lang w:eastAsia="zh-CN"/>
        </w:rPr>
        <w:t>9</w:t>
      </w:r>
      <w:r w:rsidRPr="002E34D3">
        <w:rPr>
          <w:rFonts w:ascii="Calibri" w:hAnsi="Calibri" w:cs="Calibri" w:hint="eastAsia"/>
          <w:b/>
          <w:bCs/>
          <w:szCs w:val="24"/>
          <w:lang w:eastAsia="zh-CN"/>
        </w:rPr>
        <w:t>月</w:t>
      </w:r>
      <w:r w:rsidRPr="002E34D3">
        <w:rPr>
          <w:rFonts w:ascii="Calibri" w:hAnsi="Calibri" w:cs="Calibri" w:hint="eastAsia"/>
          <w:b/>
          <w:bCs/>
          <w:szCs w:val="24"/>
          <w:lang w:eastAsia="zh-CN"/>
        </w:rPr>
        <w:t>11</w:t>
      </w:r>
      <w:r w:rsidRPr="002E34D3">
        <w:rPr>
          <w:rFonts w:ascii="Calibri" w:hAnsi="Calibri" w:cs="Calibri" w:hint="eastAsia"/>
          <w:b/>
          <w:bCs/>
          <w:szCs w:val="24"/>
          <w:lang w:eastAsia="zh-CN"/>
        </w:rPr>
        <w:t>和</w:t>
      </w:r>
      <w:r w:rsidRPr="002E34D3">
        <w:rPr>
          <w:rFonts w:ascii="Calibri" w:hAnsi="Calibri" w:cs="Calibri" w:hint="eastAsia"/>
          <w:b/>
          <w:bCs/>
          <w:szCs w:val="24"/>
          <w:lang w:eastAsia="zh-CN"/>
        </w:rPr>
        <w:t>12</w:t>
      </w:r>
      <w:r w:rsidRPr="002E34D3">
        <w:rPr>
          <w:rFonts w:ascii="Calibri" w:hAnsi="Calibri" w:cs="Calibri" w:hint="eastAsia"/>
          <w:b/>
          <w:bCs/>
          <w:szCs w:val="24"/>
          <w:lang w:eastAsia="zh-CN"/>
        </w:rPr>
        <w:t>日</w:t>
      </w:r>
      <w:r w:rsidRPr="002E34D3">
        <w:rPr>
          <w:rFonts w:ascii="Calibri" w:hAnsi="Calibri" w:cs="Calibri" w:hint="eastAsia"/>
          <w:szCs w:val="24"/>
          <w:lang w:eastAsia="zh-CN"/>
        </w:rPr>
        <w:t>在</w:t>
      </w:r>
      <w:r w:rsidRPr="002E34D3">
        <w:rPr>
          <w:rFonts w:ascii="Calibri" w:hAnsi="Calibri" w:cs="Calibri" w:hint="eastAsia"/>
          <w:b/>
          <w:bCs/>
          <w:szCs w:val="24"/>
          <w:lang w:eastAsia="zh-CN"/>
        </w:rPr>
        <w:t>泰国曼谷</w:t>
      </w:r>
      <w:r w:rsidRPr="002E34D3">
        <w:rPr>
          <w:rFonts w:ascii="Calibri" w:hAnsi="Calibri" w:cs="Calibri" w:hint="eastAsia"/>
          <w:szCs w:val="24"/>
          <w:lang w:eastAsia="zh-CN"/>
        </w:rPr>
        <w:t>举行的</w:t>
      </w:r>
      <w:r w:rsidRPr="002E34D3">
        <w:rPr>
          <w:rFonts w:ascii="Calibri" w:hAnsi="Calibri" w:cs="Calibri" w:hint="eastAsia"/>
          <w:b/>
          <w:bCs/>
          <w:szCs w:val="24"/>
          <w:lang w:eastAsia="zh-CN"/>
        </w:rPr>
        <w:t>ITU-T</w:t>
      </w:r>
      <w:r w:rsidRPr="002E34D3">
        <w:rPr>
          <w:rFonts w:ascii="Calibri" w:hAnsi="Calibri" w:cs="Calibri" w:hint="eastAsia"/>
          <w:b/>
          <w:bCs/>
          <w:szCs w:val="24"/>
          <w:lang w:eastAsia="zh-CN"/>
        </w:rPr>
        <w:t>第</w:t>
      </w:r>
      <w:r w:rsidRPr="002E34D3">
        <w:rPr>
          <w:rFonts w:ascii="Calibri" w:hAnsi="Calibri" w:cs="Calibri" w:hint="eastAsia"/>
          <w:b/>
          <w:bCs/>
          <w:szCs w:val="24"/>
          <w:lang w:eastAsia="zh-CN"/>
        </w:rPr>
        <w:t>5</w:t>
      </w:r>
      <w:r w:rsidRPr="002E34D3">
        <w:rPr>
          <w:rFonts w:ascii="Calibri" w:hAnsi="Calibri" w:cs="Calibri" w:hint="eastAsia"/>
          <w:b/>
          <w:bCs/>
          <w:szCs w:val="24"/>
          <w:lang w:eastAsia="zh-CN"/>
        </w:rPr>
        <w:t>研究组亚太区域组（</w:t>
      </w:r>
      <w:r w:rsidRPr="002E34D3">
        <w:rPr>
          <w:rFonts w:ascii="Calibri" w:hAnsi="Calibri" w:cs="Calibri" w:hint="eastAsia"/>
          <w:b/>
          <w:bCs/>
          <w:szCs w:val="24"/>
          <w:lang w:eastAsia="zh-CN"/>
        </w:rPr>
        <w:t>SG5RG-AP</w:t>
      </w:r>
      <w:r w:rsidRPr="002E34D3">
        <w:rPr>
          <w:rFonts w:ascii="Calibri" w:hAnsi="Calibri" w:cs="Calibri" w:hint="eastAsia"/>
          <w:b/>
          <w:bCs/>
          <w:szCs w:val="24"/>
          <w:lang w:eastAsia="zh-CN"/>
        </w:rPr>
        <w:t>）</w:t>
      </w:r>
      <w:r w:rsidRPr="002E34D3">
        <w:rPr>
          <w:rFonts w:ascii="Calibri" w:hAnsi="Calibri" w:cs="Calibri" w:hint="eastAsia"/>
          <w:szCs w:val="24"/>
          <w:lang w:eastAsia="zh-CN"/>
        </w:rPr>
        <w:t>下一次会议与会补贴申请</w:t>
      </w:r>
      <w:r w:rsidR="002F7463" w:rsidRPr="002E34D3">
        <w:rPr>
          <w:rFonts w:ascii="Calibri" w:hAnsi="Calibri" w:cs="Calibri" w:hint="eastAsia"/>
          <w:szCs w:val="24"/>
          <w:lang w:eastAsia="zh-CN"/>
        </w:rPr>
        <w:t>截止日期</w:t>
      </w:r>
      <w:r w:rsidRPr="002E34D3">
        <w:rPr>
          <w:rFonts w:ascii="Calibri" w:hAnsi="Calibri" w:cs="Calibri" w:hint="eastAsia"/>
          <w:szCs w:val="24"/>
          <w:lang w:eastAsia="zh-CN"/>
        </w:rPr>
        <w:t>已延期。</w:t>
      </w:r>
    </w:p>
    <w:p w14:paraId="6CF28E77" w14:textId="0B26C9F2" w:rsidR="00854A15" w:rsidRPr="00CA2462" w:rsidRDefault="00854A15" w:rsidP="00854A15">
      <w:pPr>
        <w:rPr>
          <w:rFonts w:cstheme="minorHAnsi"/>
          <w:sz w:val="22"/>
          <w:szCs w:val="22"/>
        </w:rPr>
      </w:pPr>
      <w:r w:rsidRPr="00DF13BC">
        <w:rPr>
          <w:rFonts w:ascii="Calibri" w:hAnsi="Calibri"/>
          <w:b/>
          <w:bCs/>
          <w:szCs w:val="24"/>
          <w:lang w:val="en-US" w:eastAsia="zh-CN"/>
        </w:rPr>
        <w:t>重要截止日期</w:t>
      </w:r>
      <w:r w:rsidRPr="00DF13BC">
        <w:rPr>
          <w:rFonts w:ascii="Calibri" w:hAnsi="Calibri" w:hint="eastAsia"/>
          <w:b/>
          <w:bCs/>
          <w:szCs w:val="24"/>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854A15" w14:paraId="3BFB314B" w14:textId="77777777" w:rsidTr="002E34D3">
        <w:tc>
          <w:tcPr>
            <w:tcW w:w="2263" w:type="dxa"/>
            <w:shd w:val="clear" w:color="auto" w:fill="auto"/>
            <w:vAlign w:val="center"/>
          </w:tcPr>
          <w:p w14:paraId="30506D4F" w14:textId="1DD2882E" w:rsidR="00854A15" w:rsidRPr="002E34D3" w:rsidRDefault="00854A15" w:rsidP="002E34D3">
            <w:pPr>
              <w:pStyle w:val="TableText"/>
              <w:rPr>
                <w:sz w:val="24"/>
                <w:szCs w:val="24"/>
                <w:highlight w:val="yellow"/>
              </w:rPr>
            </w:pPr>
            <w:r w:rsidRPr="002E34D3">
              <w:rPr>
                <w:sz w:val="24"/>
                <w:szCs w:val="24"/>
              </w:rPr>
              <w:t>2023</w:t>
            </w:r>
            <w:r w:rsidRPr="002E34D3">
              <w:rPr>
                <w:sz w:val="24"/>
                <w:szCs w:val="24"/>
              </w:rPr>
              <w:t>年</w:t>
            </w:r>
            <w:r w:rsidRPr="002E34D3">
              <w:rPr>
                <w:rFonts w:hint="eastAsia"/>
                <w:sz w:val="24"/>
                <w:szCs w:val="24"/>
              </w:rPr>
              <w:t>8</w:t>
            </w:r>
            <w:r w:rsidRPr="002E34D3">
              <w:rPr>
                <w:rFonts w:hint="eastAsia"/>
                <w:sz w:val="24"/>
                <w:szCs w:val="24"/>
              </w:rPr>
              <w:t>月</w:t>
            </w:r>
            <w:r w:rsidRPr="002E34D3">
              <w:rPr>
                <w:rFonts w:hint="eastAsia"/>
                <w:sz w:val="24"/>
                <w:szCs w:val="24"/>
              </w:rPr>
              <w:t>1</w:t>
            </w:r>
            <w:r w:rsidRPr="002E34D3">
              <w:rPr>
                <w:sz w:val="24"/>
                <w:szCs w:val="24"/>
              </w:rPr>
              <w:t>1</w:t>
            </w:r>
            <w:r w:rsidRPr="002E34D3">
              <w:rPr>
                <w:sz w:val="24"/>
                <w:szCs w:val="24"/>
              </w:rPr>
              <w:t>日</w:t>
            </w:r>
          </w:p>
        </w:tc>
        <w:tc>
          <w:tcPr>
            <w:tcW w:w="7366" w:type="dxa"/>
            <w:shd w:val="clear" w:color="auto" w:fill="auto"/>
            <w:vAlign w:val="center"/>
          </w:tcPr>
          <w:p w14:paraId="187E2FC4" w14:textId="13424577" w:rsidR="00854A15" w:rsidRPr="002E34D3" w:rsidRDefault="00854A15" w:rsidP="002E34D3">
            <w:pPr>
              <w:pStyle w:val="TableText"/>
              <w:rPr>
                <w:sz w:val="24"/>
                <w:szCs w:val="24"/>
                <w:lang w:eastAsia="zh-CN"/>
              </w:rPr>
            </w:pPr>
            <w:bookmarkStart w:id="6" w:name="lt_pId049"/>
            <w:r w:rsidRPr="002E34D3">
              <w:rPr>
                <w:sz w:val="24"/>
                <w:szCs w:val="24"/>
                <w:lang w:eastAsia="zh-CN"/>
              </w:rPr>
              <w:t>–</w:t>
            </w:r>
            <w:r w:rsidR="00F32924">
              <w:rPr>
                <w:sz w:val="24"/>
                <w:szCs w:val="24"/>
                <w:lang w:eastAsia="zh-CN"/>
              </w:rPr>
              <w:t xml:space="preserve"> </w:t>
            </w:r>
            <w:r w:rsidRPr="002E34D3">
              <w:rPr>
                <w:sz w:val="24"/>
                <w:szCs w:val="24"/>
                <w:lang w:eastAsia="zh-CN"/>
              </w:rPr>
              <w:t>提交与会补贴申请</w:t>
            </w:r>
            <w:r w:rsidRPr="002E34D3">
              <w:rPr>
                <w:rFonts w:hint="eastAsia"/>
                <w:sz w:val="24"/>
                <w:szCs w:val="24"/>
                <w:lang w:eastAsia="zh-CN"/>
              </w:rPr>
              <w:t>（通过</w:t>
            </w:r>
            <w:hyperlink r:id="rId11" w:history="1">
              <w:r w:rsidR="00F07712" w:rsidRPr="00F07712">
                <w:rPr>
                  <w:rStyle w:val="Hyperlink"/>
                  <w:rFonts w:hint="eastAsia"/>
                  <w:sz w:val="24"/>
                  <w:szCs w:val="24"/>
                  <w:lang w:eastAsia="zh-CN"/>
                </w:rPr>
                <w:t>区域组主页</w:t>
              </w:r>
            </w:hyperlink>
            <w:r w:rsidRPr="002E34D3">
              <w:rPr>
                <w:rFonts w:hint="eastAsia"/>
                <w:sz w:val="24"/>
                <w:szCs w:val="24"/>
                <w:lang w:eastAsia="zh-CN"/>
              </w:rPr>
              <w:t>上提供的表格进行）</w:t>
            </w:r>
            <w:bookmarkEnd w:id="6"/>
          </w:p>
        </w:tc>
      </w:tr>
    </w:tbl>
    <w:p w14:paraId="2E9EE1D7" w14:textId="6E6A5B80" w:rsidR="00854A15" w:rsidRDefault="002E34D3" w:rsidP="00FF5685">
      <w:pPr>
        <w:ind w:firstLineChars="200" w:firstLine="480"/>
        <w:rPr>
          <w:rFonts w:ascii="Calibri" w:hAnsi="Calibri" w:cs="Calibri"/>
          <w:color w:val="000000"/>
          <w:szCs w:val="24"/>
          <w:shd w:val="clear" w:color="auto" w:fill="F0F0F0"/>
          <w:lang w:eastAsia="zh-CN"/>
        </w:rPr>
      </w:pPr>
      <w:bookmarkStart w:id="7" w:name="lt_pId050"/>
      <w:r>
        <w:rPr>
          <w:rFonts w:ascii="Calibri" w:hAnsi="Calibri" w:cs="Calibri" w:hint="eastAsia"/>
          <w:szCs w:val="24"/>
          <w:lang w:eastAsia="zh-CN"/>
        </w:rPr>
        <w:t>提醒您</w:t>
      </w:r>
      <w:r w:rsidRPr="002F7463">
        <w:rPr>
          <w:rFonts w:ascii="Calibri" w:hAnsi="Calibri" w:cs="Calibri" w:hint="eastAsia"/>
          <w:szCs w:val="24"/>
          <w:lang w:eastAsia="zh-CN"/>
        </w:rPr>
        <w:t>注意，视可用资金情况，</w:t>
      </w:r>
      <w:r>
        <w:rPr>
          <w:rFonts w:ascii="Calibri" w:hAnsi="Calibri" w:cs="Calibri" w:hint="eastAsia"/>
          <w:szCs w:val="24"/>
          <w:lang w:eastAsia="zh-CN"/>
        </w:rPr>
        <w:t>可向亚太区域内每个</w:t>
      </w:r>
      <w:hyperlink r:id="rId12" w:history="1">
        <w:r w:rsidRPr="002F7463">
          <w:rPr>
            <w:rStyle w:val="Hyperlink"/>
            <w:rFonts w:ascii="Calibri" w:hAnsi="Calibri" w:cs="Calibri" w:hint="eastAsia"/>
            <w:szCs w:val="24"/>
            <w:lang w:eastAsia="zh-CN"/>
          </w:rPr>
          <w:t>符合条件的国家</w:t>
        </w:r>
      </w:hyperlink>
      <w:r w:rsidRPr="002F7463">
        <w:rPr>
          <w:rFonts w:ascii="Calibri" w:hAnsi="Calibri" w:cs="Calibri" w:hint="eastAsia"/>
          <w:szCs w:val="24"/>
          <w:lang w:eastAsia="zh-CN"/>
        </w:rPr>
        <w:t>提供不超过两份非全额现场参会与会补贴</w:t>
      </w:r>
      <w:r>
        <w:rPr>
          <w:rFonts w:ascii="Calibri" w:hAnsi="Calibri" w:cs="Calibri" w:hint="eastAsia"/>
          <w:szCs w:val="24"/>
          <w:lang w:eastAsia="zh-CN"/>
        </w:rPr>
        <w:t>。</w:t>
      </w:r>
      <w:bookmarkEnd w:id="7"/>
      <w:r w:rsidR="002F7463" w:rsidRPr="002F7463">
        <w:rPr>
          <w:rFonts w:ascii="Calibri" w:hAnsi="Calibri" w:cs="Calibri" w:hint="eastAsia"/>
          <w:szCs w:val="24"/>
          <w:lang w:eastAsia="zh-CN"/>
        </w:rPr>
        <w:t>请注意，决定发放与会补贴的标准包括：国际电联的可用预算；积极参会程度（包括提交相关书面文稿）</w:t>
      </w:r>
      <w:r w:rsidR="00DA01AE">
        <w:rPr>
          <w:rFonts w:ascii="Calibri" w:hAnsi="Calibri" w:cs="Calibri" w:hint="eastAsia"/>
          <w:szCs w:val="24"/>
          <w:lang w:eastAsia="zh-CN"/>
        </w:rPr>
        <w:t>；</w:t>
      </w:r>
      <w:r w:rsidR="002F7463" w:rsidRPr="002F7463">
        <w:rPr>
          <w:rFonts w:ascii="Calibri" w:hAnsi="Calibri" w:cs="Calibri" w:hint="eastAsia"/>
          <w:szCs w:val="24"/>
          <w:lang w:eastAsia="zh-CN"/>
        </w:rPr>
        <w:t>不同国家和区域间的公平分配；残疾人和有具体需求人士的申请；以及性别平衡。</w:t>
      </w:r>
      <w:r w:rsidR="002F7463" w:rsidRPr="002F7463">
        <w:rPr>
          <w:rFonts w:ascii="Calibri" w:hAnsi="Calibri" w:cs="Calibri" w:hint="eastAsia"/>
          <w:szCs w:val="24"/>
          <w:lang w:val="en-US" w:eastAsia="zh-CN"/>
        </w:rPr>
        <w:t>鼓励成员国在提出与会补贴候选人时考虑性别平衡以及残疾代表和有具体需求代表的参与。</w:t>
      </w:r>
    </w:p>
    <w:p w14:paraId="35FCE245" w14:textId="4BA49AEB" w:rsidR="00FF5685" w:rsidRPr="00FF5685" w:rsidRDefault="00FF5685" w:rsidP="00FF5685">
      <w:pPr>
        <w:ind w:firstLineChars="200" w:firstLine="480"/>
        <w:rPr>
          <w:rFonts w:ascii="Calibri" w:hAnsi="Calibri" w:cs="Calibri"/>
          <w:szCs w:val="24"/>
          <w:lang w:val="en-US" w:eastAsia="zh-CN"/>
        </w:rPr>
      </w:pPr>
      <w:r w:rsidRPr="00FF5685">
        <w:rPr>
          <w:rFonts w:ascii="Calibri" w:hAnsi="Calibri" w:cs="Calibri" w:hint="eastAsia"/>
          <w:szCs w:val="24"/>
          <w:lang w:val="en-US" w:eastAsia="zh-CN"/>
        </w:rPr>
        <w:t>将优先考虑参加</w:t>
      </w:r>
      <w:r w:rsidRPr="00FF5685">
        <w:rPr>
          <w:rFonts w:ascii="Calibri" w:hAnsi="Calibri" w:cs="Calibri" w:hint="eastAsia"/>
          <w:szCs w:val="24"/>
          <w:lang w:val="en-US" w:eastAsia="zh-CN"/>
        </w:rPr>
        <w:t>2023</w:t>
      </w:r>
      <w:r w:rsidRPr="00FF5685">
        <w:rPr>
          <w:rFonts w:ascii="Calibri" w:hAnsi="Calibri" w:cs="Calibri" w:hint="eastAsia"/>
          <w:szCs w:val="24"/>
          <w:lang w:val="en-US" w:eastAsia="zh-CN"/>
        </w:rPr>
        <w:t>年</w:t>
      </w:r>
      <w:r w:rsidRPr="00FF5685">
        <w:rPr>
          <w:rFonts w:ascii="Calibri" w:hAnsi="Calibri" w:cs="Calibri" w:hint="eastAsia"/>
          <w:szCs w:val="24"/>
          <w:lang w:val="en-US" w:eastAsia="zh-CN"/>
        </w:rPr>
        <w:t>9</w:t>
      </w:r>
      <w:r w:rsidRPr="00FF5685">
        <w:rPr>
          <w:rFonts w:ascii="Calibri" w:hAnsi="Calibri" w:cs="Calibri" w:hint="eastAsia"/>
          <w:szCs w:val="24"/>
          <w:lang w:val="en-US" w:eastAsia="zh-CN"/>
        </w:rPr>
        <w:t>月</w:t>
      </w:r>
      <w:r w:rsidRPr="00FF5685">
        <w:rPr>
          <w:rFonts w:ascii="Calibri" w:hAnsi="Calibri" w:cs="Calibri" w:hint="eastAsia"/>
          <w:szCs w:val="24"/>
          <w:lang w:val="en-US" w:eastAsia="zh-CN"/>
        </w:rPr>
        <w:t>11</w:t>
      </w:r>
      <w:r w:rsidR="00DA01AE">
        <w:rPr>
          <w:rFonts w:ascii="Calibri" w:hAnsi="Calibri" w:cs="Calibri" w:hint="eastAsia"/>
          <w:szCs w:val="24"/>
          <w:lang w:val="en-US" w:eastAsia="zh-CN"/>
        </w:rPr>
        <w:t>-</w:t>
      </w:r>
      <w:r w:rsidRPr="00FF5685">
        <w:rPr>
          <w:rFonts w:ascii="Calibri" w:hAnsi="Calibri" w:cs="Calibri" w:hint="eastAsia"/>
          <w:szCs w:val="24"/>
          <w:lang w:val="en-US" w:eastAsia="zh-CN"/>
        </w:rPr>
        <w:t>15</w:t>
      </w:r>
      <w:r w:rsidRPr="00FF5685">
        <w:rPr>
          <w:rFonts w:ascii="Calibri" w:hAnsi="Calibri" w:cs="Calibri" w:hint="eastAsia"/>
          <w:szCs w:val="24"/>
          <w:lang w:val="en-US" w:eastAsia="zh-CN"/>
        </w:rPr>
        <w:t>日在曼谷举行的所有国际电联活动的申请人。</w:t>
      </w:r>
    </w:p>
    <w:bookmarkEnd w:id="5"/>
    <w:p w14:paraId="4BEACF24" w14:textId="0A197DC2" w:rsidR="00DA01AE" w:rsidRDefault="00FF5685" w:rsidP="00FF5685">
      <w:pPr>
        <w:overflowPunct w:val="0"/>
        <w:autoSpaceDE w:val="0"/>
        <w:autoSpaceDN w:val="0"/>
        <w:ind w:firstLineChars="200" w:firstLine="480"/>
        <w:rPr>
          <w:rFonts w:ascii="Calibri" w:hAnsi="Calibri"/>
          <w:szCs w:val="24"/>
          <w:lang w:eastAsia="zh-CN"/>
        </w:rPr>
      </w:pPr>
      <w:r w:rsidRPr="00DF13BC">
        <w:rPr>
          <w:rFonts w:ascii="Calibri" w:hAnsi="Calibri"/>
          <w:szCs w:val="24"/>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3097"/>
      </w:tblGrid>
      <w:tr w:rsidR="00DA01AE" w:rsidRPr="00CA2462" w14:paraId="239EE615" w14:textId="77777777" w:rsidTr="000437C6">
        <w:trPr>
          <w:cantSplit/>
          <w:trHeight w:val="1955"/>
        </w:trPr>
        <w:tc>
          <w:tcPr>
            <w:tcW w:w="6615" w:type="dxa"/>
            <w:vMerge w:val="restart"/>
            <w:tcBorders>
              <w:right w:val="single" w:sz="4" w:space="0" w:color="auto"/>
            </w:tcBorders>
          </w:tcPr>
          <w:p w14:paraId="7A7A07D3" w14:textId="38D3CD25" w:rsidR="00C910E2" w:rsidRDefault="00C910E2" w:rsidP="00C910E2">
            <w:pPr>
              <w:spacing w:before="480"/>
              <w:rPr>
                <w:rFonts w:eastAsiaTheme="minorEastAsia"/>
                <w:szCs w:val="24"/>
                <w:lang w:eastAsia="zh-CN"/>
              </w:rPr>
            </w:pPr>
            <w:r w:rsidRPr="008C109E">
              <w:rPr>
                <w:rFonts w:eastAsiaTheme="minorEastAsia"/>
                <w:szCs w:val="24"/>
                <w:lang w:eastAsia="zh-CN"/>
              </w:rPr>
              <w:t>顺致敬意！</w:t>
            </w:r>
          </w:p>
          <w:p w14:paraId="6AC3BED1" w14:textId="3071C927" w:rsidR="00DA01AE" w:rsidRPr="00CA2462" w:rsidRDefault="0085247C" w:rsidP="00C910E2">
            <w:pPr>
              <w:spacing w:before="960"/>
              <w:ind w:left="-110"/>
              <w:rPr>
                <w:rFonts w:cstheme="minorHAnsi"/>
                <w:sz w:val="22"/>
                <w:szCs w:val="22"/>
                <w:lang w:eastAsia="zh-CN"/>
              </w:rPr>
            </w:pPr>
            <w:r>
              <w:rPr>
                <w:rFonts w:eastAsiaTheme="minorEastAsia"/>
                <w:noProof/>
                <w:szCs w:val="24"/>
                <w:lang w:val="en-US" w:eastAsia="zh-CN"/>
              </w:rPr>
              <w:drawing>
                <wp:anchor distT="0" distB="0" distL="114300" distR="114300" simplePos="0" relativeHeight="251659264" behindDoc="1" locked="0" layoutInCell="1" allowOverlap="1" wp14:anchorId="2F33B83E" wp14:editId="0FED9E87">
                  <wp:simplePos x="0" y="0"/>
                  <wp:positionH relativeFrom="column">
                    <wp:posOffset>-57150</wp:posOffset>
                  </wp:positionH>
                  <wp:positionV relativeFrom="paragraph">
                    <wp:posOffset>140970</wp:posOffset>
                  </wp:positionV>
                  <wp:extent cx="939800" cy="353047"/>
                  <wp:effectExtent l="0" t="0" r="0" b="952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39800" cy="353047"/>
                          </a:xfrm>
                          <a:prstGeom prst="rect">
                            <a:avLst/>
                          </a:prstGeom>
                        </pic:spPr>
                      </pic:pic>
                    </a:graphicData>
                  </a:graphic>
                  <wp14:sizeRelH relativeFrom="margin">
                    <wp14:pctWidth>0</wp14:pctWidth>
                  </wp14:sizeRelH>
                  <wp14:sizeRelV relativeFrom="margin">
                    <wp14:pctHeight>0</wp14:pctHeight>
                  </wp14:sizeRelV>
                </wp:anchor>
              </w:drawing>
            </w:r>
            <w:r w:rsidR="00C910E2" w:rsidRPr="008C109E">
              <w:rPr>
                <w:rFonts w:eastAsiaTheme="minorEastAsia"/>
                <w:szCs w:val="24"/>
                <w:lang w:eastAsia="zh-CN"/>
              </w:rPr>
              <w:t>电信标准化局主任</w:t>
            </w:r>
            <w:r w:rsidR="00C910E2" w:rsidRPr="008C109E">
              <w:rPr>
                <w:rFonts w:eastAsiaTheme="minorEastAsia"/>
                <w:szCs w:val="24"/>
                <w:lang w:eastAsia="zh-CN"/>
              </w:rPr>
              <w:br/>
            </w:r>
            <w:r w:rsidR="00C910E2">
              <w:rPr>
                <w:rFonts w:eastAsiaTheme="minorEastAsia" w:hint="eastAsia"/>
                <w:szCs w:val="24"/>
                <w:lang w:eastAsia="zh-CN"/>
              </w:rPr>
              <w:t>尾</w:t>
            </w:r>
            <w:proofErr w:type="gramStart"/>
            <w:r w:rsidR="00C910E2">
              <w:rPr>
                <w:rFonts w:eastAsiaTheme="minorEastAsia" w:hint="eastAsia"/>
                <w:szCs w:val="24"/>
                <w:lang w:eastAsia="zh-CN"/>
              </w:rPr>
              <w:t>上诚藏</w:t>
            </w:r>
            <w:proofErr w:type="gramEnd"/>
          </w:p>
        </w:tc>
        <w:tc>
          <w:tcPr>
            <w:tcW w:w="3109" w:type="dxa"/>
            <w:tcBorders>
              <w:top w:val="single" w:sz="4" w:space="0" w:color="auto"/>
              <w:left w:val="single" w:sz="4" w:space="0" w:color="auto"/>
              <w:right w:val="single" w:sz="4" w:space="0" w:color="auto"/>
            </w:tcBorders>
            <w:textDirection w:val="btLr"/>
            <w:vAlign w:val="center"/>
          </w:tcPr>
          <w:p w14:paraId="727C3F8D" w14:textId="77777777" w:rsidR="00DA01AE" w:rsidRPr="00CA2462" w:rsidRDefault="00DA01AE" w:rsidP="000437C6">
            <w:pPr>
              <w:spacing w:before="0"/>
              <w:ind w:left="113" w:right="113"/>
              <w:rPr>
                <w:rFonts w:cstheme="minorHAnsi"/>
                <w:sz w:val="22"/>
                <w:szCs w:val="22"/>
              </w:rPr>
            </w:pPr>
            <w:r w:rsidRPr="00D96E64">
              <w:rPr>
                <w:noProof/>
                <w:lang w:val="en-US" w:eastAsia="zh-CN"/>
              </w:rPr>
              <w:drawing>
                <wp:inline distT="0" distB="0" distL="0" distR="0" wp14:anchorId="5B8C8E26" wp14:editId="3A361BCD">
                  <wp:extent cx="1232400" cy="1232400"/>
                  <wp:effectExtent l="0" t="0" r="6350" b="6350"/>
                  <wp:docPr id="10" name="Picture 10" descr="This QR code redirects to the latest meeeting information at:&#10;http://handle.itu.int/11.1002/groups/sg5rg-ap"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TSBDOC\2017-2020\Working_methods\Handle_IDs\Handle-IDs_per_group\SG5RG-AP\Unitag_QRCode_14870886020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609" cy="1250609"/>
                          </a:xfrm>
                          <a:prstGeom prst="rect">
                            <a:avLst/>
                          </a:prstGeom>
                          <a:noFill/>
                          <a:ln>
                            <a:noFill/>
                          </a:ln>
                        </pic:spPr>
                      </pic:pic>
                    </a:graphicData>
                  </a:graphic>
                </wp:inline>
              </w:drawing>
            </w:r>
            <w:r w:rsidRPr="0004551E">
              <w:rPr>
                <w:rFonts w:cstheme="minorBidi"/>
                <w:sz w:val="22"/>
                <w:szCs w:val="22"/>
              </w:rPr>
              <w:t>ITU-T SG5RG-A</w:t>
            </w:r>
            <w:r>
              <w:rPr>
                <w:rFonts w:cstheme="minorBidi"/>
                <w:sz w:val="22"/>
                <w:szCs w:val="22"/>
              </w:rPr>
              <w:t>P</w:t>
            </w:r>
          </w:p>
        </w:tc>
      </w:tr>
      <w:tr w:rsidR="00DA01AE" w:rsidRPr="00CA2462" w14:paraId="2A666B64" w14:textId="77777777" w:rsidTr="000437C6">
        <w:trPr>
          <w:cantSplit/>
          <w:trHeight w:val="223"/>
        </w:trPr>
        <w:tc>
          <w:tcPr>
            <w:tcW w:w="6615" w:type="dxa"/>
            <w:vMerge/>
          </w:tcPr>
          <w:p w14:paraId="21ED6FCC" w14:textId="77777777" w:rsidR="00DA01AE" w:rsidRPr="00CA2462" w:rsidRDefault="00DA01AE" w:rsidP="000437C6">
            <w:pPr>
              <w:spacing w:before="480"/>
              <w:rPr>
                <w:rFonts w:cstheme="minorHAnsi"/>
                <w:sz w:val="22"/>
                <w:szCs w:val="22"/>
              </w:rPr>
            </w:pPr>
          </w:p>
        </w:tc>
        <w:tc>
          <w:tcPr>
            <w:tcW w:w="3109" w:type="dxa"/>
            <w:tcBorders>
              <w:left w:val="single" w:sz="4" w:space="0" w:color="auto"/>
              <w:bottom w:val="single" w:sz="4" w:space="0" w:color="auto"/>
              <w:right w:val="single" w:sz="4" w:space="0" w:color="auto"/>
            </w:tcBorders>
            <w:vAlign w:val="center"/>
          </w:tcPr>
          <w:p w14:paraId="2CE6B97B" w14:textId="5412C844" w:rsidR="00DA01AE" w:rsidRPr="00CA2462" w:rsidRDefault="00DA01AE" w:rsidP="000437C6">
            <w:pPr>
              <w:spacing w:before="0"/>
              <w:jc w:val="center"/>
              <w:rPr>
                <w:rFonts w:cstheme="minorHAnsi"/>
                <w:noProof/>
                <w:sz w:val="22"/>
                <w:szCs w:val="22"/>
                <w:lang w:eastAsia="zh-CN"/>
              </w:rPr>
            </w:pPr>
            <w:r>
              <w:rPr>
                <w:rFonts w:ascii="SimSun" w:eastAsia="SimSun" w:hAnsi="SimSun" w:cs="SimSun" w:hint="eastAsia"/>
                <w:sz w:val="22"/>
                <w:szCs w:val="22"/>
                <w:lang w:eastAsia="zh-CN"/>
              </w:rPr>
              <w:t>最新会议信息</w:t>
            </w:r>
          </w:p>
        </w:tc>
      </w:tr>
    </w:tbl>
    <w:p w14:paraId="1C671A7C" w14:textId="77777777" w:rsidR="00DA01AE" w:rsidRPr="00DA01AE" w:rsidRDefault="00DA01AE" w:rsidP="00FF5685">
      <w:pPr>
        <w:overflowPunct w:val="0"/>
        <w:autoSpaceDE w:val="0"/>
        <w:autoSpaceDN w:val="0"/>
        <w:ind w:firstLineChars="200" w:firstLine="480"/>
        <w:rPr>
          <w:rFonts w:ascii="Calibri" w:hAnsi="Calibri"/>
          <w:szCs w:val="24"/>
          <w:lang w:eastAsia="zh-CN"/>
        </w:rPr>
      </w:pPr>
    </w:p>
    <w:sectPr w:rsidR="00DA01AE" w:rsidRPr="00DA01AE" w:rsidSect="008434CA">
      <w:headerReference w:type="default" r:id="rId15"/>
      <w:footerReference w:type="default" r:id="rId16"/>
      <w:footerReference w:type="first" r:id="rId1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14C7" w14:textId="77777777" w:rsidR="004C2D91" w:rsidRDefault="004C2D91">
      <w:r>
        <w:separator/>
      </w:r>
    </w:p>
  </w:endnote>
  <w:endnote w:type="continuationSeparator" w:id="0">
    <w:p w14:paraId="5DBC067F" w14:textId="77777777" w:rsidR="004C2D91" w:rsidRDefault="004C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10D" w14:textId="118BCFBD" w:rsidR="008434CA" w:rsidRPr="0085247C" w:rsidRDefault="0085247C" w:rsidP="008434CA">
    <w:pPr>
      <w:pStyle w:val="Footer"/>
      <w:rPr>
        <w:lang w:val="en-GB"/>
      </w:rPr>
    </w:pPr>
    <w:r>
      <w:fldChar w:fldCharType="begin"/>
    </w:r>
    <w:r w:rsidRPr="0085247C">
      <w:rPr>
        <w:lang w:val="en-GB"/>
      </w:rPr>
      <w:instrText xml:space="preserve"> FILENAME \p  \* MERGEFORMAT </w:instrText>
    </w:r>
    <w:r>
      <w:fldChar w:fldCharType="separate"/>
    </w:r>
    <w:r w:rsidRPr="0085247C">
      <w:rPr>
        <w:lang w:val="en-GB"/>
      </w:rPr>
      <w:t>M:\OFFICE\Correspondence\Collective\2022 Study Period\SG5\RG-AP\Coll 2\002COR1C.docx</w:t>
    </w:r>
    <w:r>
      <w:fldChar w:fldCharType="end"/>
    </w:r>
    <w:r w:rsidR="008434CA" w:rsidRPr="0085247C">
      <w:rPr>
        <w:lang w:val="en-GB"/>
      </w:rPr>
      <w:t xml:space="preserve"> (521380)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8417" w14:textId="77777777" w:rsidR="000E4C84" w:rsidRPr="008434CA" w:rsidRDefault="008434CA" w:rsidP="008434CA">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7F97" w14:textId="77777777" w:rsidR="004C2D91" w:rsidRDefault="004C2D91">
      <w:r>
        <w:t>____________________</w:t>
      </w:r>
    </w:p>
  </w:footnote>
  <w:footnote w:type="continuationSeparator" w:id="0">
    <w:p w14:paraId="478CCFEE" w14:textId="77777777" w:rsidR="004C2D91" w:rsidRDefault="004C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4AEC3BE3" w14:textId="0122DAA7" w:rsidR="008434CA"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A7434C">
          <w:rPr>
            <w:noProof/>
            <w:szCs w:val="18"/>
          </w:rPr>
          <w:t>2</w:t>
        </w:r>
        <w:r w:rsidRPr="003222B0">
          <w:rPr>
            <w:noProof/>
            <w:szCs w:val="18"/>
          </w:rPr>
          <w:fldChar w:fldCharType="end"/>
        </w:r>
        <w:r w:rsidRPr="003222B0">
          <w:rPr>
            <w:noProof/>
            <w:szCs w:val="18"/>
          </w:rPr>
          <w:t xml:space="preserve"> -</w:t>
        </w:r>
      </w:p>
      <w:p w14:paraId="63C24A9B" w14:textId="10652F5A" w:rsidR="000E4C84" w:rsidRPr="008434CA" w:rsidRDefault="008434CA" w:rsidP="00D518FF">
        <w:pPr>
          <w:pStyle w:val="Header"/>
          <w:rPr>
            <w:rFonts w:ascii="Calibri" w:hAnsi="Calibri"/>
            <w:noProof/>
            <w:lang w:eastAsia="zh-CN"/>
          </w:rPr>
        </w:pPr>
        <w:r>
          <w:rPr>
            <w:rFonts w:ascii="Calibri" w:hAnsi="Calibri" w:hint="eastAsia"/>
            <w:noProof/>
            <w:lang w:val="en-GB" w:eastAsia="zh-CN"/>
          </w:rPr>
          <w:t>第</w:t>
        </w:r>
        <w:r w:rsidR="00F3788C">
          <w:rPr>
            <w:noProof/>
          </w:rPr>
          <w:t>2</w:t>
        </w:r>
        <w:r w:rsidR="00F3788C" w:rsidRPr="00FB010E">
          <w:rPr>
            <w:noProof/>
          </w:rPr>
          <w:t>/</w:t>
        </w:r>
        <w:r w:rsidR="00F3788C">
          <w:rPr>
            <w:noProof/>
          </w:rPr>
          <w:t>SG</w:t>
        </w:r>
        <w:r w:rsidR="00F3788C" w:rsidRPr="00FB010E">
          <w:rPr>
            <w:noProof/>
          </w:rPr>
          <w:t>5RG-A</w:t>
        </w:r>
        <w:r w:rsidR="00F3788C">
          <w:rPr>
            <w:noProof/>
          </w:rPr>
          <w:t>P</w:t>
        </w:r>
        <w:r>
          <w:rPr>
            <w:rFonts w:ascii="Calibri" w:hAnsi="Calibri" w:hint="eastAsia"/>
            <w:noProof/>
            <w:lang w:val="en-GB" w:eastAsia="zh-CN"/>
          </w:rPr>
          <w:t>号</w:t>
        </w:r>
        <w:r>
          <w:rPr>
            <w:rFonts w:ascii="Calibri" w:hAnsi="Calibri" w:hint="eastAsia"/>
            <w:noProof/>
            <w:lang w:eastAsia="zh-CN"/>
          </w:rPr>
          <w:t>集体</w:t>
        </w:r>
        <w:r>
          <w:rPr>
            <w:rFonts w:ascii="Calibri" w:hAnsi="Calibri"/>
            <w:noProof/>
            <w:lang w:eastAsia="zh-CN"/>
          </w:rPr>
          <w:t>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1570143074">
    <w:abstractNumId w:val="1"/>
  </w:num>
  <w:num w:numId="2" w16cid:durableId="9160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10A27"/>
    <w:rsid w:val="00023C0B"/>
    <w:rsid w:val="00031763"/>
    <w:rsid w:val="000403D3"/>
    <w:rsid w:val="000702BB"/>
    <w:rsid w:val="000930D9"/>
    <w:rsid w:val="00095181"/>
    <w:rsid w:val="000A0F56"/>
    <w:rsid w:val="000C3BA3"/>
    <w:rsid w:val="000C79EA"/>
    <w:rsid w:val="000E4C84"/>
    <w:rsid w:val="000E5D32"/>
    <w:rsid w:val="00111E14"/>
    <w:rsid w:val="00136744"/>
    <w:rsid w:val="00140132"/>
    <w:rsid w:val="00141AC3"/>
    <w:rsid w:val="0014392F"/>
    <w:rsid w:val="0014675B"/>
    <w:rsid w:val="00155D78"/>
    <w:rsid w:val="00164926"/>
    <w:rsid w:val="001763A2"/>
    <w:rsid w:val="001B2236"/>
    <w:rsid w:val="001B529A"/>
    <w:rsid w:val="001C21C8"/>
    <w:rsid w:val="001C3BA3"/>
    <w:rsid w:val="001C6E36"/>
    <w:rsid w:val="001F1805"/>
    <w:rsid w:val="002045B8"/>
    <w:rsid w:val="00247133"/>
    <w:rsid w:val="00257A9E"/>
    <w:rsid w:val="00281589"/>
    <w:rsid w:val="002C1710"/>
    <w:rsid w:val="002C5C5A"/>
    <w:rsid w:val="002C7D49"/>
    <w:rsid w:val="002E34D3"/>
    <w:rsid w:val="002F10B3"/>
    <w:rsid w:val="002F7463"/>
    <w:rsid w:val="00317778"/>
    <w:rsid w:val="00317A4D"/>
    <w:rsid w:val="00341C67"/>
    <w:rsid w:val="00352524"/>
    <w:rsid w:val="003625BB"/>
    <w:rsid w:val="00374E32"/>
    <w:rsid w:val="00390EC6"/>
    <w:rsid w:val="003E1D2B"/>
    <w:rsid w:val="003F283D"/>
    <w:rsid w:val="004003FC"/>
    <w:rsid w:val="004014F8"/>
    <w:rsid w:val="00402D95"/>
    <w:rsid w:val="00402FF5"/>
    <w:rsid w:val="00434AEF"/>
    <w:rsid w:val="00455B87"/>
    <w:rsid w:val="00466FA0"/>
    <w:rsid w:val="004C2D91"/>
    <w:rsid w:val="004F1AD1"/>
    <w:rsid w:val="00523008"/>
    <w:rsid w:val="005254DC"/>
    <w:rsid w:val="005365E4"/>
    <w:rsid w:val="00542082"/>
    <w:rsid w:val="005551A8"/>
    <w:rsid w:val="00572454"/>
    <w:rsid w:val="00574C43"/>
    <w:rsid w:val="0057640B"/>
    <w:rsid w:val="0059425B"/>
    <w:rsid w:val="00597765"/>
    <w:rsid w:val="005A0956"/>
    <w:rsid w:val="005C0B50"/>
    <w:rsid w:val="005C3DC6"/>
    <w:rsid w:val="005E4871"/>
    <w:rsid w:val="005F175D"/>
    <w:rsid w:val="00624CB1"/>
    <w:rsid w:val="006A2888"/>
    <w:rsid w:val="006A507B"/>
    <w:rsid w:val="006C08CA"/>
    <w:rsid w:val="006D4F29"/>
    <w:rsid w:val="006E6A13"/>
    <w:rsid w:val="006F7DA1"/>
    <w:rsid w:val="00703CBA"/>
    <w:rsid w:val="00743D83"/>
    <w:rsid w:val="0074438F"/>
    <w:rsid w:val="00746E31"/>
    <w:rsid w:val="007626DE"/>
    <w:rsid w:val="00762E1B"/>
    <w:rsid w:val="00790D89"/>
    <w:rsid w:val="00795532"/>
    <w:rsid w:val="007E183E"/>
    <w:rsid w:val="00811F90"/>
    <w:rsid w:val="008403E6"/>
    <w:rsid w:val="00841B06"/>
    <w:rsid w:val="008434CA"/>
    <w:rsid w:val="0085247C"/>
    <w:rsid w:val="00854A15"/>
    <w:rsid w:val="008847B5"/>
    <w:rsid w:val="008D26A4"/>
    <w:rsid w:val="00927816"/>
    <w:rsid w:val="0093218F"/>
    <w:rsid w:val="0096427A"/>
    <w:rsid w:val="009704E7"/>
    <w:rsid w:val="0098410B"/>
    <w:rsid w:val="009B4A85"/>
    <w:rsid w:val="009C749B"/>
    <w:rsid w:val="009F19D7"/>
    <w:rsid w:val="00A1182E"/>
    <w:rsid w:val="00A164BA"/>
    <w:rsid w:val="00A23824"/>
    <w:rsid w:val="00A3396F"/>
    <w:rsid w:val="00A36E53"/>
    <w:rsid w:val="00A708A1"/>
    <w:rsid w:val="00A7434C"/>
    <w:rsid w:val="00A81B02"/>
    <w:rsid w:val="00AC10DE"/>
    <w:rsid w:val="00AC294D"/>
    <w:rsid w:val="00AF2746"/>
    <w:rsid w:val="00B07000"/>
    <w:rsid w:val="00B33A0C"/>
    <w:rsid w:val="00B50E4F"/>
    <w:rsid w:val="00B53EEF"/>
    <w:rsid w:val="00B67F39"/>
    <w:rsid w:val="00B708C0"/>
    <w:rsid w:val="00BA55A0"/>
    <w:rsid w:val="00BA5BFF"/>
    <w:rsid w:val="00BB3AD5"/>
    <w:rsid w:val="00BB7187"/>
    <w:rsid w:val="00BE0D94"/>
    <w:rsid w:val="00BF5BC1"/>
    <w:rsid w:val="00C01117"/>
    <w:rsid w:val="00C115D3"/>
    <w:rsid w:val="00C76CAE"/>
    <w:rsid w:val="00C910E2"/>
    <w:rsid w:val="00C925C9"/>
    <w:rsid w:val="00CA4375"/>
    <w:rsid w:val="00CC7A7E"/>
    <w:rsid w:val="00CD5AB4"/>
    <w:rsid w:val="00D2432E"/>
    <w:rsid w:val="00D30118"/>
    <w:rsid w:val="00D518FF"/>
    <w:rsid w:val="00D6135E"/>
    <w:rsid w:val="00D90872"/>
    <w:rsid w:val="00D91AAD"/>
    <w:rsid w:val="00DA01AE"/>
    <w:rsid w:val="00DE1E9B"/>
    <w:rsid w:val="00DE65BB"/>
    <w:rsid w:val="00E0632C"/>
    <w:rsid w:val="00E15DAF"/>
    <w:rsid w:val="00E3619F"/>
    <w:rsid w:val="00E36387"/>
    <w:rsid w:val="00E6736B"/>
    <w:rsid w:val="00E73313"/>
    <w:rsid w:val="00E87533"/>
    <w:rsid w:val="00EA0CFB"/>
    <w:rsid w:val="00ED7726"/>
    <w:rsid w:val="00EE2A77"/>
    <w:rsid w:val="00EE59AB"/>
    <w:rsid w:val="00F07712"/>
    <w:rsid w:val="00F2511E"/>
    <w:rsid w:val="00F27D94"/>
    <w:rsid w:val="00F32924"/>
    <w:rsid w:val="00F33A3F"/>
    <w:rsid w:val="00F3788C"/>
    <w:rsid w:val="00F50ABD"/>
    <w:rsid w:val="00F669F9"/>
    <w:rsid w:val="00F965B4"/>
    <w:rsid w:val="00FA0268"/>
    <w:rsid w:val="00FA1A0E"/>
    <w:rsid w:val="00FB0586"/>
    <w:rsid w:val="00FD66A1"/>
    <w:rsid w:val="00FF5685"/>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79BD9"/>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하이퍼링크2,하이퍼링크21,超??级链Ú,fL????,fL?级,超??级链,超?级链Ú,’´?级链,’´????,’´??级链Ú,’´??级"/>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8434CA"/>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table" w:customStyle="1" w:styleId="TableGrid1">
    <w:name w:val="Table Grid1"/>
    <w:basedOn w:val="TableNormal"/>
    <w:next w:val="TableGrid"/>
    <w:rsid w:val="008434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link w:val="AnnextitleChar"/>
    <w:rsid w:val="008434CA"/>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asons">
    <w:name w:val="Reasons"/>
    <w:basedOn w:val="Normal"/>
    <w:qFormat/>
    <w:rsid w:val="008434CA"/>
    <w:pPr>
      <w:overflowPunct w:val="0"/>
      <w:autoSpaceDE w:val="0"/>
      <w:autoSpaceDN w:val="0"/>
      <w:adjustRightInd w:val="0"/>
      <w:spacing w:before="100"/>
      <w:textAlignment w:val="baseline"/>
    </w:pPr>
    <w:rPr>
      <w:rFonts w:eastAsia="Times New Roman"/>
      <w:sz w:val="22"/>
    </w:rPr>
  </w:style>
  <w:style w:type="character" w:customStyle="1" w:styleId="AnnextitleChar">
    <w:name w:val="Annex_title Char"/>
    <w:basedOn w:val="DefaultParagraphFont"/>
    <w:link w:val="Annextitle0"/>
    <w:locked/>
    <w:rsid w:val="008434CA"/>
    <w:rPr>
      <w:rFonts w:asciiTheme="minorHAnsi" w:eastAsia="Times New Roman" w:hAnsiTheme="minorHAnsi"/>
      <w:b/>
      <w:sz w:val="28"/>
      <w:lang w:val="en-GB" w:eastAsia="en-US"/>
    </w:rPr>
  </w:style>
  <w:style w:type="table" w:styleId="TableGrid">
    <w:name w:val="Table Grid"/>
    <w:basedOn w:val="TableNormal"/>
    <w:rsid w:val="0084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3A0C"/>
    <w:rPr>
      <w:color w:val="605E5C"/>
      <w:shd w:val="clear" w:color="auto" w:fill="E1DFDD"/>
    </w:rPr>
  </w:style>
  <w:style w:type="paragraph" w:styleId="Revision">
    <w:name w:val="Revision"/>
    <w:hidden/>
    <w:uiPriority w:val="99"/>
    <w:semiHidden/>
    <w:rsid w:val="00F0771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942">
      <w:bodyDiv w:val="1"/>
      <w:marLeft w:val="0"/>
      <w:marRight w:val="0"/>
      <w:marTop w:val="0"/>
      <w:marBottom w:val="0"/>
      <w:divBdr>
        <w:top w:val="none" w:sz="0" w:space="0" w:color="auto"/>
        <w:left w:val="none" w:sz="0" w:space="0" w:color="auto"/>
        <w:bottom w:val="none" w:sz="0" w:space="0" w:color="auto"/>
        <w:right w:val="none" w:sz="0" w:space="0" w:color="auto"/>
      </w:divBdr>
    </w:div>
    <w:div w:id="553388583">
      <w:bodyDiv w:val="1"/>
      <w:marLeft w:val="0"/>
      <w:marRight w:val="0"/>
      <w:marTop w:val="0"/>
      <w:marBottom w:val="0"/>
      <w:divBdr>
        <w:top w:val="none" w:sz="0" w:space="0" w:color="auto"/>
        <w:left w:val="none" w:sz="0" w:space="0" w:color="auto"/>
        <w:bottom w:val="none" w:sz="0" w:space="0" w:color="auto"/>
        <w:right w:val="none" w:sz="0" w:space="0" w:color="auto"/>
      </w:divBdr>
    </w:div>
    <w:div w:id="568999689">
      <w:bodyDiv w:val="1"/>
      <w:marLeft w:val="0"/>
      <w:marRight w:val="0"/>
      <w:marTop w:val="0"/>
      <w:marBottom w:val="0"/>
      <w:divBdr>
        <w:top w:val="none" w:sz="0" w:space="0" w:color="auto"/>
        <w:left w:val="none" w:sz="0" w:space="0" w:color="auto"/>
        <w:bottom w:val="none" w:sz="0" w:space="0" w:color="auto"/>
        <w:right w:val="none" w:sz="0" w:space="0" w:color="auto"/>
      </w:divBdr>
    </w:div>
    <w:div w:id="1765609530">
      <w:bodyDiv w:val="1"/>
      <w:marLeft w:val="0"/>
      <w:marRight w:val="0"/>
      <w:marTop w:val="0"/>
      <w:marBottom w:val="0"/>
      <w:divBdr>
        <w:top w:val="none" w:sz="0" w:space="0" w:color="auto"/>
        <w:left w:val="none" w:sz="0" w:space="0" w:color="auto"/>
        <w:bottom w:val="none" w:sz="0" w:space="0" w:color="auto"/>
        <w:right w:val="none" w:sz="0" w:space="0" w:color="auto"/>
      </w:divBdr>
    </w:div>
    <w:div w:id="20494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5@itu.in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fellowships/Documents/2023/ListEligibleCountries2023.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ITU-T/regionalgroups/sg03-a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tu.int/go/tsg5rga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u.int/go/tsg05"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lzq</dc:creator>
  <cp:lastModifiedBy>Braud, Olivia</cp:lastModifiedBy>
  <cp:revision>5</cp:revision>
  <cp:lastPrinted>2023-08-09T10:54:00Z</cp:lastPrinted>
  <dcterms:created xsi:type="dcterms:W3CDTF">2023-08-02T14:17:00Z</dcterms:created>
  <dcterms:modified xsi:type="dcterms:W3CDTF">2023-08-09T10:54:00Z</dcterms:modified>
</cp:coreProperties>
</file>