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766B06" w14:paraId="7CC4E3D9" w14:textId="77777777" w:rsidTr="00427EA6">
        <w:trPr>
          <w:cantSplit/>
        </w:trPr>
        <w:tc>
          <w:tcPr>
            <w:tcW w:w="1418" w:type="dxa"/>
            <w:vAlign w:val="center"/>
          </w:tcPr>
          <w:p w14:paraId="0A6C4A39" w14:textId="77777777" w:rsidR="00330E10" w:rsidRPr="00766B06" w:rsidRDefault="00330E10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66B06"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  <w:t>80</w:t>
            </w:r>
          </w:p>
          <w:p w14:paraId="31F232CA" w14:textId="4D2E75DC" w:rsidR="00427EA6" w:rsidRPr="00766B06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66B06">
              <w:rPr>
                <w:noProof/>
                <w:lang w:val="es-ES" w:eastAsia="es-ES"/>
              </w:rPr>
              <w:drawing>
                <wp:inline distT="0" distB="0" distL="0" distR="0" wp14:anchorId="593FCB72" wp14:editId="7F6CB48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33932C73" w14:textId="77777777" w:rsidR="00427EA6" w:rsidRPr="00766B06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766B06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301D130B" w14:textId="77777777" w:rsidR="00427EA6" w:rsidRPr="00766B06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66B06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670499C" w14:textId="77777777" w:rsidR="00427EA6" w:rsidRPr="00766B06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14:paraId="2865F78A" w14:textId="77777777" w:rsidR="002545AA" w:rsidRPr="00766B06" w:rsidRDefault="002545AA" w:rsidP="002545AA">
      <w:pPr>
        <w:spacing w:before="0" w:after="240"/>
        <w:rPr>
          <w:lang w:val="es-ES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766B06" w14:paraId="773E46D9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6AD63EC6" w14:textId="77777777" w:rsidR="002545AA" w:rsidRPr="00766B06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</w:tc>
        <w:tc>
          <w:tcPr>
            <w:tcW w:w="3793" w:type="dxa"/>
          </w:tcPr>
          <w:p w14:paraId="3833235F" w14:textId="77777777" w:rsidR="002545AA" w:rsidRPr="00766B06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  <w:lang w:val="es-ES"/>
              </w:rPr>
            </w:pPr>
          </w:p>
        </w:tc>
        <w:tc>
          <w:tcPr>
            <w:tcW w:w="4762" w:type="dxa"/>
          </w:tcPr>
          <w:p w14:paraId="1CE0CDA7" w14:textId="3CAD6BBD" w:rsidR="002545AA" w:rsidRPr="00766B06" w:rsidRDefault="002545AA" w:rsidP="00427491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  <w:lang w:val="es-ES"/>
              </w:rPr>
            </w:pPr>
            <w:r w:rsidRPr="00766B06">
              <w:rPr>
                <w:lang w:val="es-ES"/>
              </w:rPr>
              <w:t xml:space="preserve">Ginebra, </w:t>
            </w:r>
            <w:r w:rsidR="00427491" w:rsidRPr="00766B06">
              <w:rPr>
                <w:lang w:val="es-ES"/>
              </w:rPr>
              <w:t>7 de diciembre</w:t>
            </w:r>
            <w:r w:rsidR="0055340D" w:rsidRPr="00766B06">
              <w:rPr>
                <w:lang w:val="es-ES"/>
              </w:rPr>
              <w:t xml:space="preserve"> de 202</w:t>
            </w:r>
            <w:r w:rsidR="00E1560C" w:rsidRPr="00766B06">
              <w:rPr>
                <w:lang w:val="es-ES"/>
              </w:rPr>
              <w:t>2</w:t>
            </w:r>
          </w:p>
        </w:tc>
      </w:tr>
      <w:tr w:rsidR="002545AA" w:rsidRPr="00766B06" w14:paraId="31576D97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2B30E21A" w14:textId="77777777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66B06">
              <w:rPr>
                <w:szCs w:val="24"/>
                <w:lang w:val="es-ES"/>
              </w:rPr>
              <w:t>Ref.:</w:t>
            </w:r>
          </w:p>
        </w:tc>
        <w:tc>
          <w:tcPr>
            <w:tcW w:w="3793" w:type="dxa"/>
          </w:tcPr>
          <w:p w14:paraId="0D5ECF3F" w14:textId="640B00DC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766B06">
              <w:rPr>
                <w:b/>
                <w:lang w:val="es-ES"/>
              </w:rPr>
              <w:t xml:space="preserve">Carta Colectiva TSB </w:t>
            </w:r>
            <w:r w:rsidR="00427491" w:rsidRPr="00766B06">
              <w:rPr>
                <w:b/>
                <w:lang w:val="es-ES"/>
              </w:rPr>
              <w:t>4</w:t>
            </w:r>
            <w:r w:rsidR="0055340D" w:rsidRPr="00766B06">
              <w:rPr>
                <w:b/>
                <w:lang w:val="es-ES"/>
              </w:rPr>
              <w:t>/</w:t>
            </w:r>
            <w:r w:rsidR="00E1560C" w:rsidRPr="00766B06">
              <w:rPr>
                <w:b/>
                <w:lang w:val="es-ES"/>
              </w:rPr>
              <w:t>5</w:t>
            </w:r>
          </w:p>
          <w:p w14:paraId="09416886" w14:textId="3402E078" w:rsidR="002545AA" w:rsidRPr="00766B06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  <w:lang w:val="es-ES"/>
              </w:rPr>
            </w:pPr>
            <w:bookmarkStart w:id="0" w:name="lt_pId018"/>
            <w:r w:rsidRPr="00766B06">
              <w:rPr>
                <w:lang w:val="es-ES"/>
              </w:rPr>
              <w:t>CE</w:t>
            </w:r>
            <w:r w:rsidR="000E548C">
              <w:rPr>
                <w:lang w:val="es-ES"/>
              </w:rPr>
              <w:t xml:space="preserve"> </w:t>
            </w:r>
            <w:r w:rsidR="00E1560C" w:rsidRPr="00766B06">
              <w:rPr>
                <w:lang w:val="es-ES"/>
              </w:rPr>
              <w:t>5</w:t>
            </w:r>
            <w:r w:rsidRPr="00766B06">
              <w:rPr>
                <w:lang w:val="es-ES"/>
              </w:rPr>
              <w:t>/</w:t>
            </w:r>
            <w:bookmarkEnd w:id="0"/>
            <w:r w:rsidR="00E1560C" w:rsidRPr="00766B06">
              <w:rPr>
                <w:lang w:val="es-ES"/>
              </w:rPr>
              <w:t>RU</w:t>
            </w:r>
          </w:p>
        </w:tc>
        <w:tc>
          <w:tcPr>
            <w:tcW w:w="4762" w:type="dxa"/>
            <w:vMerge w:val="restart"/>
          </w:tcPr>
          <w:p w14:paraId="2D539ED8" w14:textId="77777777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766B06">
              <w:rPr>
                <w:bCs/>
                <w:lang w:val="es-ES"/>
              </w:rPr>
              <w:t>A:</w:t>
            </w:r>
          </w:p>
          <w:p w14:paraId="746EAC2D" w14:textId="152CD18A" w:rsidR="0055340D" w:rsidRPr="00766B06" w:rsidRDefault="0055340D" w:rsidP="0055340D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lang w:val="es-ES"/>
              </w:rPr>
            </w:pPr>
            <w:r w:rsidRPr="00766B06">
              <w:rPr>
                <w:lang w:val="es-ES"/>
              </w:rPr>
              <w:t>–</w:t>
            </w:r>
            <w:r w:rsidRPr="00766B06">
              <w:rPr>
                <w:lang w:val="es-ES"/>
              </w:rPr>
              <w:tab/>
            </w:r>
            <w:r w:rsidR="00682FF2">
              <w:rPr>
                <w:lang w:val="es-ES"/>
              </w:rPr>
              <w:t>A l</w:t>
            </w:r>
            <w:r w:rsidRPr="00766B06">
              <w:rPr>
                <w:lang w:val="es-ES"/>
              </w:rPr>
              <w:t>as Administraciones de los Estados Miembros de la Unión;</w:t>
            </w:r>
          </w:p>
          <w:p w14:paraId="54D01D41" w14:textId="6AC8372F" w:rsidR="0055340D" w:rsidRPr="00766B06" w:rsidRDefault="0055340D" w:rsidP="0055340D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lang w:val="es-ES"/>
              </w:rPr>
            </w:pPr>
            <w:r w:rsidRPr="00766B06">
              <w:rPr>
                <w:lang w:val="es-ES"/>
              </w:rPr>
              <w:t>–</w:t>
            </w:r>
            <w:r w:rsidRPr="00766B06">
              <w:rPr>
                <w:lang w:val="es-ES"/>
              </w:rPr>
              <w:tab/>
            </w:r>
            <w:r w:rsidR="00682FF2">
              <w:rPr>
                <w:lang w:val="es-ES"/>
              </w:rPr>
              <w:t>A l</w:t>
            </w:r>
            <w:r w:rsidRPr="00766B06">
              <w:rPr>
                <w:lang w:val="es-ES"/>
              </w:rPr>
              <w:t>os Miembros de Sector del UIT</w:t>
            </w:r>
            <w:r w:rsidRPr="00766B06">
              <w:rPr>
                <w:lang w:val="es-ES"/>
              </w:rPr>
              <w:noBreakHyphen/>
              <w:t>T;</w:t>
            </w:r>
          </w:p>
          <w:p w14:paraId="4EFF1776" w14:textId="3E1CFC44" w:rsidR="0055340D" w:rsidRPr="00766B06" w:rsidRDefault="0055340D" w:rsidP="0055340D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lang w:val="es-ES"/>
              </w:rPr>
            </w:pPr>
            <w:r w:rsidRPr="00766B06">
              <w:rPr>
                <w:lang w:val="es-ES"/>
              </w:rPr>
              <w:t>–</w:t>
            </w:r>
            <w:r w:rsidRPr="00766B06">
              <w:rPr>
                <w:lang w:val="es-ES"/>
              </w:rPr>
              <w:tab/>
            </w:r>
            <w:r w:rsidR="00682FF2">
              <w:rPr>
                <w:lang w:val="es-ES"/>
              </w:rPr>
              <w:t>A l</w:t>
            </w:r>
            <w:r w:rsidRPr="00766B06">
              <w:rPr>
                <w:lang w:val="es-ES"/>
              </w:rPr>
              <w:t xml:space="preserve">os Asociados que participan en los trabajos de la Comisión de Estudio </w:t>
            </w:r>
            <w:r w:rsidR="002E4B71" w:rsidRPr="00766B06">
              <w:rPr>
                <w:lang w:val="es-ES"/>
              </w:rPr>
              <w:t>5</w:t>
            </w:r>
            <w:r w:rsidRPr="00766B06">
              <w:rPr>
                <w:lang w:val="es-ES"/>
              </w:rPr>
              <w:t>; y a</w:t>
            </w:r>
          </w:p>
          <w:p w14:paraId="2CB4DB8D" w14:textId="026E5EF4" w:rsidR="002545AA" w:rsidRPr="00766B06" w:rsidRDefault="0055340D" w:rsidP="0055340D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  <w:lang w:val="es-ES"/>
              </w:rPr>
            </w:pPr>
            <w:r w:rsidRPr="00766B06">
              <w:rPr>
                <w:lang w:val="es-ES"/>
              </w:rPr>
              <w:t>–</w:t>
            </w:r>
            <w:r w:rsidRPr="00766B06">
              <w:rPr>
                <w:lang w:val="es-ES"/>
              </w:rPr>
              <w:tab/>
            </w:r>
            <w:r w:rsidR="00682FF2">
              <w:rPr>
                <w:lang w:val="es-ES"/>
              </w:rPr>
              <w:t>A l</w:t>
            </w:r>
            <w:r w:rsidRPr="00766B06">
              <w:rPr>
                <w:lang w:val="es-ES"/>
              </w:rPr>
              <w:t>as Instituciones Académicas de la UIT</w:t>
            </w:r>
          </w:p>
        </w:tc>
      </w:tr>
      <w:tr w:rsidR="002545AA" w:rsidRPr="00766B06" w14:paraId="1498DC8C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02140AA2" w14:textId="77777777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66B06">
              <w:rPr>
                <w:szCs w:val="24"/>
                <w:lang w:val="es-ES"/>
              </w:rPr>
              <w:t>Tel.:</w:t>
            </w:r>
          </w:p>
        </w:tc>
        <w:tc>
          <w:tcPr>
            <w:tcW w:w="3793" w:type="dxa"/>
          </w:tcPr>
          <w:p w14:paraId="55E894FC" w14:textId="40AD25A4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766B06">
              <w:rPr>
                <w:lang w:val="es-ES"/>
              </w:rPr>
              <w:t xml:space="preserve">+41 22 730 </w:t>
            </w:r>
            <w:r w:rsidR="00E1560C" w:rsidRPr="00766B06">
              <w:rPr>
                <w:lang w:val="es-ES"/>
              </w:rPr>
              <w:t>5356</w:t>
            </w:r>
          </w:p>
        </w:tc>
        <w:tc>
          <w:tcPr>
            <w:tcW w:w="4762" w:type="dxa"/>
            <w:vMerge/>
          </w:tcPr>
          <w:p w14:paraId="56A860DD" w14:textId="77777777" w:rsidR="002545AA" w:rsidRPr="00766B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766B06" w14:paraId="0B234399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4751ADAB" w14:textId="77777777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66B06">
              <w:rPr>
                <w:szCs w:val="24"/>
                <w:lang w:val="es-ES"/>
              </w:rPr>
              <w:t>Fax:</w:t>
            </w:r>
          </w:p>
        </w:tc>
        <w:tc>
          <w:tcPr>
            <w:tcW w:w="3793" w:type="dxa"/>
          </w:tcPr>
          <w:p w14:paraId="2380458D" w14:textId="77777777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766B06">
              <w:rPr>
                <w:lang w:val="es-ES"/>
              </w:rPr>
              <w:t>+41 22 730 5853</w:t>
            </w:r>
          </w:p>
        </w:tc>
        <w:tc>
          <w:tcPr>
            <w:tcW w:w="4762" w:type="dxa"/>
            <w:vMerge/>
          </w:tcPr>
          <w:p w14:paraId="0AF8F031" w14:textId="77777777" w:rsidR="002545AA" w:rsidRPr="00766B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766B06" w14:paraId="790EA69E" w14:textId="77777777" w:rsidTr="002C58A4">
        <w:trPr>
          <w:cantSplit/>
        </w:trPr>
        <w:tc>
          <w:tcPr>
            <w:tcW w:w="1084" w:type="dxa"/>
            <w:gridSpan w:val="2"/>
          </w:tcPr>
          <w:p w14:paraId="62E4F61C" w14:textId="77777777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66B06">
              <w:rPr>
                <w:szCs w:val="24"/>
                <w:lang w:val="es-ES"/>
              </w:rPr>
              <w:t>Correo-e:</w:t>
            </w:r>
          </w:p>
        </w:tc>
        <w:tc>
          <w:tcPr>
            <w:tcW w:w="3793" w:type="dxa"/>
          </w:tcPr>
          <w:p w14:paraId="04C26C7D" w14:textId="65D32BB0" w:rsidR="002545AA" w:rsidRPr="00766B06" w:rsidRDefault="00DA4CE1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9" w:history="1">
              <w:r w:rsidR="00E1560C" w:rsidRPr="00766B06">
                <w:rPr>
                  <w:rStyle w:val="Hyperlink"/>
                  <w:szCs w:val="22"/>
                  <w:lang w:val="es-ES"/>
                </w:rPr>
                <w:t>tsbsg5@itu.int</w:t>
              </w:r>
            </w:hyperlink>
          </w:p>
        </w:tc>
        <w:tc>
          <w:tcPr>
            <w:tcW w:w="4762" w:type="dxa"/>
            <w:vMerge/>
          </w:tcPr>
          <w:p w14:paraId="31C8A27F" w14:textId="77777777" w:rsidR="002545AA" w:rsidRPr="00766B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2545AA" w:rsidRPr="00766B06" w14:paraId="5C740186" w14:textId="77777777" w:rsidTr="002C58A4">
        <w:trPr>
          <w:cantSplit/>
        </w:trPr>
        <w:tc>
          <w:tcPr>
            <w:tcW w:w="1084" w:type="dxa"/>
            <w:gridSpan w:val="2"/>
          </w:tcPr>
          <w:p w14:paraId="421AFC5A" w14:textId="77777777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66B06">
              <w:rPr>
                <w:szCs w:val="24"/>
                <w:lang w:val="es-ES"/>
              </w:rPr>
              <w:t>Web:</w:t>
            </w:r>
          </w:p>
        </w:tc>
        <w:tc>
          <w:tcPr>
            <w:tcW w:w="3793" w:type="dxa"/>
          </w:tcPr>
          <w:p w14:paraId="204FD367" w14:textId="37324920" w:rsidR="002545AA" w:rsidRPr="00766B06" w:rsidRDefault="00DA4CE1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10" w:history="1">
              <w:r w:rsidR="00E1560C" w:rsidRPr="00766B06">
                <w:rPr>
                  <w:rStyle w:val="Hyperlink"/>
                  <w:rFonts w:ascii="Calibri" w:hAnsi="Calibri" w:cs="Calibri"/>
                  <w:lang w:val="es-ES"/>
                </w:rPr>
                <w:t>https://www.itu.int/go/tsg5</w:t>
              </w:r>
            </w:hyperlink>
          </w:p>
        </w:tc>
        <w:tc>
          <w:tcPr>
            <w:tcW w:w="4762" w:type="dxa"/>
            <w:vMerge/>
          </w:tcPr>
          <w:p w14:paraId="316DCD91" w14:textId="77777777" w:rsidR="002545AA" w:rsidRPr="00766B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E1560C" w:rsidRPr="00766B06" w14:paraId="1365E94C" w14:textId="77777777" w:rsidTr="009D4A06">
        <w:trPr>
          <w:cantSplit/>
          <w:trHeight w:val="200"/>
        </w:trPr>
        <w:tc>
          <w:tcPr>
            <w:tcW w:w="1070" w:type="dxa"/>
          </w:tcPr>
          <w:p w14:paraId="20D2B448" w14:textId="77777777" w:rsidR="00E1560C" w:rsidRPr="00766B06" w:rsidRDefault="00E1560C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569" w:type="dxa"/>
            <w:gridSpan w:val="3"/>
          </w:tcPr>
          <w:p w14:paraId="4E5AFB42" w14:textId="77777777" w:rsidR="00E1560C" w:rsidRPr="00766B06" w:rsidRDefault="00E1560C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val="es-ES"/>
              </w:rPr>
            </w:pPr>
          </w:p>
        </w:tc>
      </w:tr>
      <w:tr w:rsidR="002545AA" w:rsidRPr="00766B06" w14:paraId="131A7EBD" w14:textId="77777777" w:rsidTr="009D4A06">
        <w:trPr>
          <w:cantSplit/>
          <w:trHeight w:val="200"/>
        </w:trPr>
        <w:tc>
          <w:tcPr>
            <w:tcW w:w="1070" w:type="dxa"/>
          </w:tcPr>
          <w:p w14:paraId="696B6751" w14:textId="77777777" w:rsidR="002545AA" w:rsidRPr="00766B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66B06">
              <w:rPr>
                <w:b/>
                <w:bCs/>
                <w:szCs w:val="24"/>
                <w:lang w:val="es-ES"/>
              </w:rPr>
              <w:t>Asunto</w:t>
            </w:r>
            <w:r w:rsidRPr="00766B06">
              <w:rPr>
                <w:szCs w:val="24"/>
                <w:lang w:val="es-ES"/>
              </w:rPr>
              <w:t>:</w:t>
            </w:r>
          </w:p>
        </w:tc>
        <w:tc>
          <w:tcPr>
            <w:tcW w:w="8569" w:type="dxa"/>
            <w:gridSpan w:val="3"/>
          </w:tcPr>
          <w:p w14:paraId="58676F02" w14:textId="61B13188" w:rsidR="002545AA" w:rsidRPr="00766B06" w:rsidRDefault="0055340D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lang w:val="es-ES"/>
              </w:rPr>
            </w:pPr>
            <w:r w:rsidRPr="00766B06">
              <w:rPr>
                <w:b/>
                <w:bCs/>
                <w:szCs w:val="24"/>
                <w:lang w:val="es-ES"/>
              </w:rPr>
              <w:t>Reunión virtual de la</w:t>
            </w:r>
            <w:r w:rsidR="00427491" w:rsidRPr="00766B06">
              <w:rPr>
                <w:b/>
                <w:bCs/>
                <w:szCs w:val="24"/>
                <w:lang w:val="es-ES"/>
              </w:rPr>
              <w:t xml:space="preserve">s reuniones de Relator para la C6/5, C7/5 y C13/5, </w:t>
            </w:r>
            <w:r w:rsidR="00440C80" w:rsidRPr="00766B06">
              <w:rPr>
                <w:b/>
                <w:bCs/>
                <w:szCs w:val="24"/>
                <w:lang w:val="es-ES"/>
              </w:rPr>
              <w:t>6</w:t>
            </w:r>
            <w:r w:rsidR="00427491" w:rsidRPr="00766B06">
              <w:rPr>
                <w:b/>
                <w:bCs/>
                <w:szCs w:val="24"/>
                <w:lang w:val="es-ES"/>
              </w:rPr>
              <w:t xml:space="preserve"> a</w:t>
            </w:r>
            <w:r w:rsidR="00682FF2">
              <w:rPr>
                <w:b/>
                <w:bCs/>
                <w:szCs w:val="24"/>
                <w:lang w:val="es-ES"/>
              </w:rPr>
              <w:t xml:space="preserve"> 8</w:t>
            </w:r>
            <w:r w:rsidR="00427491" w:rsidRPr="00766B06">
              <w:rPr>
                <w:b/>
                <w:bCs/>
                <w:szCs w:val="24"/>
                <w:lang w:val="es-ES"/>
              </w:rPr>
              <w:t xml:space="preserve"> de febrero </w:t>
            </w:r>
            <w:r w:rsidR="00766B06" w:rsidRPr="00766B06">
              <w:rPr>
                <w:b/>
                <w:bCs/>
                <w:szCs w:val="24"/>
                <w:lang w:val="es-ES"/>
              </w:rPr>
              <w:t>d</w:t>
            </w:r>
            <w:r w:rsidR="00427491" w:rsidRPr="00766B06">
              <w:rPr>
                <w:b/>
                <w:bCs/>
                <w:szCs w:val="24"/>
                <w:lang w:val="es-ES"/>
              </w:rPr>
              <w:t>e 2023</w:t>
            </w:r>
            <w:r w:rsidR="00766B06" w:rsidRPr="00766B06">
              <w:rPr>
                <w:b/>
                <w:bCs/>
                <w:szCs w:val="24"/>
                <w:lang w:val="es-ES"/>
              </w:rPr>
              <w:t>,</w:t>
            </w:r>
            <w:r w:rsidR="00427491" w:rsidRPr="00766B06">
              <w:rPr>
                <w:b/>
                <w:bCs/>
                <w:szCs w:val="24"/>
                <w:lang w:val="es-ES"/>
              </w:rPr>
              <w:t xml:space="preserve"> y del</w:t>
            </w:r>
            <w:r w:rsidR="00F77059">
              <w:rPr>
                <w:b/>
                <w:bCs/>
                <w:szCs w:val="24"/>
                <w:lang w:val="es-ES"/>
              </w:rPr>
              <w:t xml:space="preserve"> </w:t>
            </w:r>
            <w:r w:rsidR="00427491" w:rsidRPr="00766B06">
              <w:rPr>
                <w:b/>
                <w:bCs/>
                <w:szCs w:val="24"/>
                <w:lang w:val="es-ES"/>
              </w:rPr>
              <w:t xml:space="preserve">Grupo de Trabajo 2/5 sobre </w:t>
            </w:r>
            <w:r w:rsidR="00682FF2">
              <w:rPr>
                <w:b/>
                <w:bCs/>
                <w:szCs w:val="24"/>
                <w:lang w:val="es-ES"/>
              </w:rPr>
              <w:t>"</w:t>
            </w:r>
            <w:r w:rsidR="00427491" w:rsidRPr="00682FF2">
              <w:rPr>
                <w:rFonts w:eastAsia="SimSun"/>
                <w:b/>
                <w:lang w:val="es-ES"/>
              </w:rPr>
              <w:t>Eficiencia medioambiental, residuos electrónicos, circularidad y redes de TIC sostenibles</w:t>
            </w:r>
            <w:r w:rsidR="00682FF2">
              <w:rPr>
                <w:rFonts w:eastAsia="SimSun"/>
                <w:b/>
                <w:lang w:val="es-ES"/>
              </w:rPr>
              <w:t>"</w:t>
            </w:r>
            <w:r w:rsidR="00427491" w:rsidRPr="00682FF2">
              <w:rPr>
                <w:rFonts w:eastAsia="SimSun"/>
                <w:b/>
                <w:lang w:val="es-ES"/>
              </w:rPr>
              <w:t>, 9 de febrero de 2023</w:t>
            </w:r>
          </w:p>
        </w:tc>
      </w:tr>
    </w:tbl>
    <w:p w14:paraId="7A7CD86C" w14:textId="395A3EF0" w:rsidR="002545AA" w:rsidRPr="00766B06" w:rsidRDefault="002545AA" w:rsidP="009D4A06">
      <w:pPr>
        <w:pStyle w:val="Normalaftertitle0"/>
        <w:rPr>
          <w:lang w:val="es-ES"/>
        </w:rPr>
      </w:pPr>
      <w:bookmarkStart w:id="1" w:name="ditulogo"/>
      <w:bookmarkEnd w:id="1"/>
      <w:r w:rsidRPr="00766B06">
        <w:rPr>
          <w:lang w:val="es-ES"/>
        </w:rPr>
        <w:t>Muy Señora mía/Muy Señor mío</w:t>
      </w:r>
      <w:r w:rsidR="00285524" w:rsidRPr="00766B06">
        <w:rPr>
          <w:lang w:val="es-ES"/>
        </w:rPr>
        <w:t>,</w:t>
      </w:r>
    </w:p>
    <w:p w14:paraId="75F58282" w14:textId="6FE3D6A4" w:rsidR="00843F85" w:rsidRPr="00766B06" w:rsidRDefault="00427491" w:rsidP="0055340D">
      <w:pPr>
        <w:rPr>
          <w:lang w:val="es-ES"/>
        </w:rPr>
      </w:pPr>
      <w:r w:rsidRPr="00766B06">
        <w:rPr>
          <w:lang w:val="es-ES"/>
        </w:rPr>
        <w:t>De acuerdo con las decisiones adoptadas en la reunión anterior de la Comisión de Estudi</w:t>
      </w:r>
      <w:r w:rsidR="00843F85" w:rsidRPr="00766B06">
        <w:rPr>
          <w:lang w:val="es-ES"/>
        </w:rPr>
        <w:t>o</w:t>
      </w:r>
      <w:r w:rsidRPr="00766B06">
        <w:rPr>
          <w:lang w:val="es-ES"/>
        </w:rPr>
        <w:t xml:space="preserve"> 5 del UIT-T, celebrada en Roma (Italia) del 17 al 27 de octubre de 2022, es para mí un placer invitarle a participar en la reunión del Grupo de Trabajo 2/5 (</w:t>
      </w:r>
      <w:r w:rsidRPr="00682FF2">
        <w:rPr>
          <w:rFonts w:eastAsia="SimSun"/>
          <w:i/>
          <w:lang w:val="es-ES"/>
        </w:rPr>
        <w:t>Eficiencia medioambiental, residuos electrónicos, circularidad y redes de TIC sostenibles</w:t>
      </w:r>
      <w:r w:rsidRPr="00766B06">
        <w:rPr>
          <w:lang w:val="es-ES"/>
        </w:rPr>
        <w:t xml:space="preserve">), que tendrá lugar en formato </w:t>
      </w:r>
      <w:r w:rsidR="00082E5D" w:rsidRPr="00766B06">
        <w:rPr>
          <w:lang w:val="es-ES"/>
        </w:rPr>
        <w:t>completa</w:t>
      </w:r>
      <w:r w:rsidRPr="00766B06">
        <w:rPr>
          <w:lang w:val="es-ES"/>
        </w:rPr>
        <w:t>mente virtual el jueves 9 de febrero de 2023. El objetivo principal de esta reunión es acordar los temas de trabajo de las Cuestiones del GT2/5 que estén lo suficientemente maduros y obtener el consentimiento para dichos temas</w:t>
      </w:r>
      <w:r w:rsidR="00843F85" w:rsidRPr="00766B06">
        <w:rPr>
          <w:lang w:val="es-ES"/>
        </w:rPr>
        <w:t>.</w:t>
      </w:r>
    </w:p>
    <w:p w14:paraId="77C47C2F" w14:textId="2967A7F2" w:rsidR="00593925" w:rsidRPr="00766B06" w:rsidRDefault="00843F85" w:rsidP="0055340D">
      <w:pPr>
        <w:rPr>
          <w:color w:val="000000"/>
          <w:lang w:val="es-ES"/>
        </w:rPr>
      </w:pPr>
      <w:r w:rsidRPr="00766B06">
        <w:rPr>
          <w:lang w:val="es-ES"/>
        </w:rPr>
        <w:t xml:space="preserve">La reunión del GT2/5 </w:t>
      </w:r>
      <w:r w:rsidRPr="00766B06">
        <w:rPr>
          <w:color w:val="000000"/>
          <w:lang w:val="es-ES"/>
        </w:rPr>
        <w:t>estará precedida por las reuniones virtuales de Grupo de Relator para las Cuestiones</w:t>
      </w:r>
      <w:r w:rsidR="00682FF2">
        <w:rPr>
          <w:color w:val="000000"/>
          <w:lang w:val="es-ES"/>
        </w:rPr>
        <w:t> </w:t>
      </w:r>
      <w:r w:rsidRPr="00766B06">
        <w:rPr>
          <w:color w:val="000000"/>
          <w:lang w:val="es-ES"/>
        </w:rPr>
        <w:t>6/5, 7/5 y 13/5, del 6 al 9 de febrero de 2023.</w:t>
      </w:r>
    </w:p>
    <w:p w14:paraId="42A044D5" w14:textId="7640169B" w:rsidR="0055340D" w:rsidRPr="00766B06" w:rsidRDefault="00593925" w:rsidP="00405FEC">
      <w:pPr>
        <w:rPr>
          <w:lang w:val="es-ES"/>
        </w:rPr>
      </w:pPr>
      <w:r w:rsidRPr="00766B06">
        <w:rPr>
          <w:color w:val="000000"/>
          <w:lang w:val="es-ES"/>
        </w:rPr>
        <w:t>La reunión virt</w:t>
      </w:r>
      <w:r w:rsidR="00082E5D" w:rsidRPr="00766B06">
        <w:rPr>
          <w:color w:val="000000"/>
          <w:lang w:val="es-ES"/>
        </w:rPr>
        <w:t>u</w:t>
      </w:r>
      <w:r w:rsidRPr="00766B06">
        <w:rPr>
          <w:color w:val="000000"/>
          <w:lang w:val="es-ES"/>
        </w:rPr>
        <w:t>al del GT2/5 se celebrará el viernes 9 de fe</w:t>
      </w:r>
      <w:r w:rsidR="00082E5D" w:rsidRPr="00766B06">
        <w:rPr>
          <w:color w:val="000000"/>
          <w:lang w:val="es-ES"/>
        </w:rPr>
        <w:t>b</w:t>
      </w:r>
      <w:r w:rsidRPr="00766B06">
        <w:rPr>
          <w:color w:val="000000"/>
          <w:lang w:val="es-ES"/>
        </w:rPr>
        <w:t xml:space="preserve">rero de 2023, a partir de las 12.00 CET, y se hará uso de la </w:t>
      </w:r>
      <w:hyperlink r:id="rId11" w:history="1">
        <w:r w:rsidRPr="00766B06">
          <w:rPr>
            <w:rStyle w:val="Hyperlink"/>
            <w:lang w:val="es-ES"/>
          </w:rPr>
          <w:t xml:space="preserve">herramienta de participación </w:t>
        </w:r>
        <w:r w:rsidR="00D61503" w:rsidRPr="00766B06">
          <w:rPr>
            <w:rStyle w:val="Hyperlink"/>
            <w:lang w:val="es-ES"/>
          </w:rPr>
          <w:t>a distancia</w:t>
        </w:r>
        <w:r w:rsidRPr="00766B06">
          <w:rPr>
            <w:rStyle w:val="Hyperlink"/>
            <w:lang w:val="es-ES"/>
          </w:rPr>
          <w:t xml:space="preserve"> </w:t>
        </w:r>
        <w:proofErr w:type="spellStart"/>
        <w:r w:rsidRPr="00766B06">
          <w:rPr>
            <w:rStyle w:val="Hyperlink"/>
            <w:lang w:val="es-ES"/>
          </w:rPr>
          <w:t>MyMeetings</w:t>
        </w:r>
        <w:proofErr w:type="spellEnd"/>
      </w:hyperlink>
      <w:r w:rsidRPr="00766B06">
        <w:rPr>
          <w:color w:val="000000"/>
          <w:lang w:val="es-ES"/>
        </w:rPr>
        <w:t>.</w:t>
      </w:r>
    </w:p>
    <w:p w14:paraId="197D722D" w14:textId="62823508" w:rsidR="0055340D" w:rsidRPr="00766B06" w:rsidRDefault="0055340D" w:rsidP="0055340D">
      <w:pPr>
        <w:rPr>
          <w:lang w:val="es-ES"/>
        </w:rPr>
      </w:pPr>
      <w:r w:rsidRPr="00766B06">
        <w:rPr>
          <w:lang w:val="es-ES"/>
        </w:rPr>
        <w:t xml:space="preserve">Tenga presente que no se concederán becas </w:t>
      </w:r>
      <w:r w:rsidR="00AF3292" w:rsidRPr="00766B06">
        <w:rPr>
          <w:lang w:val="es-ES"/>
        </w:rPr>
        <w:t xml:space="preserve">tradicionales ni electrónicas </w:t>
      </w:r>
      <w:r w:rsidRPr="00766B06">
        <w:rPr>
          <w:lang w:val="es-ES"/>
        </w:rPr>
        <w:t>y que la reunión se celebrará íntegramente en inglés, sin interpretación.</w:t>
      </w:r>
    </w:p>
    <w:p w14:paraId="170EC937" w14:textId="4B062725" w:rsidR="00AF3292" w:rsidRPr="00766B06" w:rsidRDefault="00082E5D" w:rsidP="0055340D">
      <w:pPr>
        <w:rPr>
          <w:lang w:val="es-ES"/>
        </w:rPr>
      </w:pPr>
      <w:r w:rsidRPr="00766B06">
        <w:rPr>
          <w:lang w:val="es-ES"/>
        </w:rPr>
        <w:t>La información sobre estas reuniones se publicará en la</w:t>
      </w:r>
      <w:r w:rsidR="00AF3292" w:rsidRPr="00766B06">
        <w:rPr>
          <w:lang w:val="es-ES"/>
        </w:rPr>
        <w:t xml:space="preserve"> </w:t>
      </w:r>
      <w:hyperlink r:id="rId12" w:history="1">
        <w:r w:rsidR="00AF3292" w:rsidRPr="00766B06">
          <w:rPr>
            <w:rStyle w:val="Hyperlink"/>
            <w:lang w:val="es-ES"/>
          </w:rPr>
          <w:t>página web de la Comisión de Estudio 5</w:t>
        </w:r>
      </w:hyperlink>
      <w:r w:rsidR="00AF3292" w:rsidRPr="00766B06">
        <w:rPr>
          <w:lang w:val="es-ES"/>
        </w:rPr>
        <w:t>.</w:t>
      </w:r>
    </w:p>
    <w:p w14:paraId="7F3175AA" w14:textId="77777777" w:rsidR="00330E10" w:rsidRPr="00766B06" w:rsidRDefault="00330E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s-ES"/>
        </w:rPr>
      </w:pPr>
      <w:r w:rsidRPr="00766B06">
        <w:rPr>
          <w:b/>
          <w:bCs/>
          <w:lang w:val="es-ES"/>
        </w:rPr>
        <w:br w:type="page"/>
      </w:r>
    </w:p>
    <w:p w14:paraId="4FCFD891" w14:textId="11FBAD3B" w:rsidR="002545AA" w:rsidRPr="00766B06" w:rsidRDefault="00AF3292" w:rsidP="00330E10">
      <w:pPr>
        <w:pStyle w:val="headingb"/>
        <w:spacing w:after="120"/>
        <w:rPr>
          <w:lang w:val="es-ES"/>
        </w:rPr>
      </w:pPr>
      <w:r w:rsidRPr="00766B06">
        <w:rPr>
          <w:lang w:val="es-ES"/>
        </w:rPr>
        <w:lastRenderedPageBreak/>
        <w:t>Plazos importantes: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3F4B35" w:rsidRPr="00766B06" w14:paraId="6633E108" w14:textId="77777777" w:rsidTr="002C58A4">
        <w:tc>
          <w:tcPr>
            <w:tcW w:w="2418" w:type="dxa"/>
          </w:tcPr>
          <w:p w14:paraId="0AA398E1" w14:textId="59BC14AA" w:rsidR="003F4B35" w:rsidRPr="00766B06" w:rsidRDefault="003F4B35" w:rsidP="0055340D">
            <w:pPr>
              <w:spacing w:before="40" w:after="40"/>
              <w:rPr>
                <w:lang w:val="es-ES"/>
              </w:rPr>
            </w:pPr>
            <w:r w:rsidRPr="00766B06">
              <w:rPr>
                <w:lang w:val="es-ES"/>
              </w:rPr>
              <w:t>9 de diciembre de 2022</w:t>
            </w:r>
          </w:p>
        </w:tc>
        <w:tc>
          <w:tcPr>
            <w:tcW w:w="7216" w:type="dxa"/>
          </w:tcPr>
          <w:p w14:paraId="412C93EE" w14:textId="2958795E" w:rsidR="003F4B35" w:rsidRPr="00766B06" w:rsidRDefault="00F7705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lang w:val="es-ES"/>
              </w:rPr>
            </w:pPr>
            <w:r w:rsidRPr="00766B06">
              <w:rPr>
                <w:lang w:val="es-ES"/>
              </w:rPr>
              <w:t>–</w:t>
            </w:r>
            <w:r w:rsidR="003F4B35" w:rsidRPr="00766B06">
              <w:rPr>
                <w:lang w:val="es-ES"/>
              </w:rPr>
              <w:tab/>
              <w:t xml:space="preserve">Presentación de las contribuciones de los </w:t>
            </w:r>
            <w:r w:rsidR="00766B06" w:rsidRPr="00766B06">
              <w:rPr>
                <w:lang w:val="es-ES"/>
              </w:rPr>
              <w:t>M</w:t>
            </w:r>
            <w:r w:rsidR="003F4B35" w:rsidRPr="00766B06">
              <w:rPr>
                <w:lang w:val="es-ES"/>
              </w:rPr>
              <w:t>iembros del UIT-T para las que se solicita traducción</w:t>
            </w:r>
          </w:p>
        </w:tc>
      </w:tr>
      <w:tr w:rsidR="0055340D" w:rsidRPr="00766B06" w14:paraId="588845C3" w14:textId="77777777" w:rsidTr="002C58A4">
        <w:tc>
          <w:tcPr>
            <w:tcW w:w="2418" w:type="dxa"/>
          </w:tcPr>
          <w:p w14:paraId="099F4577" w14:textId="5845C076" w:rsidR="0055340D" w:rsidRPr="00766B06" w:rsidRDefault="00405FEC" w:rsidP="0055340D">
            <w:pPr>
              <w:spacing w:before="40" w:after="40"/>
              <w:rPr>
                <w:lang w:val="es-ES"/>
              </w:rPr>
            </w:pPr>
            <w:r w:rsidRPr="00766B06">
              <w:rPr>
                <w:lang w:val="es-ES"/>
              </w:rPr>
              <w:t>9 de enero de 2023</w:t>
            </w:r>
          </w:p>
        </w:tc>
        <w:tc>
          <w:tcPr>
            <w:tcW w:w="7216" w:type="dxa"/>
          </w:tcPr>
          <w:p w14:paraId="1A4B5F00" w14:textId="620C13BC" w:rsidR="0055340D" w:rsidRPr="00766B06" w:rsidRDefault="0055340D" w:rsidP="0055340D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lang w:val="es-ES"/>
              </w:rPr>
            </w:pPr>
            <w:r w:rsidRPr="00766B06">
              <w:rPr>
                <w:lang w:val="es-ES"/>
              </w:rPr>
              <w:t>–</w:t>
            </w:r>
            <w:r w:rsidRPr="00766B06">
              <w:rPr>
                <w:lang w:val="es-ES"/>
              </w:rPr>
              <w:tab/>
            </w:r>
            <w:r w:rsidR="00AF3292" w:rsidRPr="00766B06">
              <w:rPr>
                <w:lang w:val="es-ES"/>
              </w:rPr>
              <w:t>Prei</w:t>
            </w:r>
            <w:r w:rsidRPr="00766B06">
              <w:rPr>
                <w:lang w:val="es-ES"/>
              </w:rPr>
              <w:t xml:space="preserve">nscripción (mediante el formulario en línea de la </w:t>
            </w:r>
            <w:hyperlink r:id="rId13" w:history="1">
              <w:r w:rsidRPr="00766B06">
                <w:rPr>
                  <w:rStyle w:val="Hyperlink"/>
                  <w:lang w:val="es-ES"/>
                </w:rPr>
                <w:t xml:space="preserve">página principal de la Comisión de Estudio </w:t>
              </w:r>
              <w:r w:rsidR="00AF3292" w:rsidRPr="00766B06">
                <w:rPr>
                  <w:rStyle w:val="Hyperlink"/>
                  <w:lang w:val="es-ES"/>
                </w:rPr>
                <w:t>5</w:t>
              </w:r>
            </w:hyperlink>
            <w:r w:rsidRPr="00766B06">
              <w:rPr>
                <w:lang w:val="es-ES"/>
              </w:rPr>
              <w:t>).</w:t>
            </w:r>
          </w:p>
        </w:tc>
      </w:tr>
      <w:tr w:rsidR="0055340D" w:rsidRPr="00766B06" w14:paraId="79E25D71" w14:textId="77777777" w:rsidTr="002C58A4">
        <w:tc>
          <w:tcPr>
            <w:tcW w:w="2418" w:type="dxa"/>
          </w:tcPr>
          <w:p w14:paraId="7EE91D9B" w14:textId="09AE72BD" w:rsidR="0055340D" w:rsidRPr="00766B06" w:rsidRDefault="00405FEC" w:rsidP="0055340D">
            <w:pPr>
              <w:spacing w:before="40" w:after="40"/>
              <w:rPr>
                <w:bCs/>
                <w:lang w:val="es-ES"/>
              </w:rPr>
            </w:pPr>
            <w:r w:rsidRPr="00766B06">
              <w:rPr>
                <w:lang w:val="es-ES"/>
              </w:rPr>
              <w:t>27 de enero de 2023</w:t>
            </w:r>
          </w:p>
        </w:tc>
        <w:tc>
          <w:tcPr>
            <w:tcW w:w="7216" w:type="dxa"/>
          </w:tcPr>
          <w:p w14:paraId="3AC3856C" w14:textId="047469C5" w:rsidR="0055340D" w:rsidRPr="00766B06" w:rsidRDefault="0055340D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lang w:val="es-ES"/>
              </w:rPr>
            </w:pPr>
            <w:r w:rsidRPr="00766B06">
              <w:rPr>
                <w:lang w:val="es-ES"/>
              </w:rPr>
              <w:t>–</w:t>
            </w:r>
            <w:r w:rsidRPr="00766B06">
              <w:rPr>
                <w:lang w:val="es-ES"/>
              </w:rPr>
              <w:tab/>
            </w:r>
            <w:r w:rsidR="00AF3292" w:rsidRPr="00766B06">
              <w:rPr>
                <w:lang w:val="es-ES"/>
              </w:rPr>
              <w:t>P</w:t>
            </w:r>
            <w:r w:rsidRPr="00766B06">
              <w:rPr>
                <w:lang w:val="es-ES"/>
              </w:rPr>
              <w:t xml:space="preserve">resentación de las contribuciones de los </w:t>
            </w:r>
            <w:r w:rsidR="00766B06" w:rsidRPr="00766B06">
              <w:rPr>
                <w:lang w:val="es-ES"/>
              </w:rPr>
              <w:t>M</w:t>
            </w:r>
            <w:r w:rsidRPr="00766B06">
              <w:rPr>
                <w:lang w:val="es-ES"/>
              </w:rPr>
              <w:t xml:space="preserve">iembros del UIT-T (a través de la </w:t>
            </w:r>
            <w:hyperlink r:id="rId14" w:history="1">
              <w:r w:rsidRPr="00766B06">
                <w:rPr>
                  <w:rStyle w:val="Hyperlink"/>
                  <w:lang w:val="es-ES"/>
                </w:rPr>
                <w:t>publicación directa de documentos</w:t>
              </w:r>
            </w:hyperlink>
            <w:r w:rsidRPr="00766B06">
              <w:rPr>
                <w:lang w:val="es-ES"/>
              </w:rPr>
              <w:t>)</w:t>
            </w:r>
          </w:p>
        </w:tc>
      </w:tr>
    </w:tbl>
    <w:p w14:paraId="19BEA7E2" w14:textId="46FA7969" w:rsidR="0055340D" w:rsidRPr="00766B06" w:rsidRDefault="0055340D" w:rsidP="0055340D">
      <w:pPr>
        <w:rPr>
          <w:lang w:val="es-ES"/>
        </w:rPr>
      </w:pPr>
      <w:bookmarkStart w:id="2" w:name="_Hlk86396571"/>
      <w:r w:rsidRPr="00766B06">
        <w:rPr>
          <w:lang w:val="es-ES"/>
        </w:rPr>
        <w:t xml:space="preserve">En el </w:t>
      </w:r>
      <w:r w:rsidRPr="00766B06">
        <w:rPr>
          <w:b/>
          <w:bCs/>
          <w:lang w:val="es-ES"/>
        </w:rPr>
        <w:t>Anexo A</w:t>
      </w:r>
      <w:r w:rsidRPr="00766B06">
        <w:rPr>
          <w:lang w:val="es-ES"/>
        </w:rPr>
        <w:t xml:space="preserve"> se facilita información </w:t>
      </w:r>
      <w:r w:rsidR="00405FEC" w:rsidRPr="00766B06">
        <w:rPr>
          <w:lang w:val="es-ES"/>
        </w:rPr>
        <w:t xml:space="preserve">adicional </w:t>
      </w:r>
      <w:r w:rsidRPr="00766B06">
        <w:rPr>
          <w:lang w:val="es-ES"/>
        </w:rPr>
        <w:t xml:space="preserve">acerca de la reunión. En el </w:t>
      </w:r>
      <w:r w:rsidRPr="00766B06">
        <w:rPr>
          <w:b/>
          <w:lang w:val="es-ES"/>
        </w:rPr>
        <w:t>Anexo B</w:t>
      </w:r>
      <w:r w:rsidRPr="00766B06">
        <w:rPr>
          <w:lang w:val="es-ES"/>
        </w:rPr>
        <w:t xml:space="preserve"> se recoge </w:t>
      </w:r>
      <w:r w:rsidR="00AF3292" w:rsidRPr="00766B06">
        <w:rPr>
          <w:lang w:val="es-ES"/>
        </w:rPr>
        <w:t>el</w:t>
      </w:r>
      <w:r w:rsidRPr="00766B06">
        <w:rPr>
          <w:lang w:val="es-ES"/>
        </w:rPr>
        <w:t xml:space="preserve"> proyecto de </w:t>
      </w:r>
      <w:r w:rsidRPr="00766B06">
        <w:rPr>
          <w:b/>
          <w:bCs/>
          <w:lang w:val="es-ES"/>
        </w:rPr>
        <w:t>orden del día</w:t>
      </w:r>
      <w:r w:rsidRPr="00766B06">
        <w:rPr>
          <w:lang w:val="es-ES"/>
        </w:rPr>
        <w:t xml:space="preserve"> de la reunión, preparado por el </w:t>
      </w:r>
      <w:r w:rsidR="00AF3292" w:rsidRPr="00766B06">
        <w:rPr>
          <w:lang w:val="es-ES"/>
        </w:rPr>
        <w:t>Presidente de</w:t>
      </w:r>
      <w:r w:rsidR="00405FEC" w:rsidRPr="00766B06">
        <w:rPr>
          <w:lang w:val="es-ES"/>
        </w:rPr>
        <w:t>l Grupo de T</w:t>
      </w:r>
      <w:r w:rsidR="00766B06">
        <w:rPr>
          <w:lang w:val="es-ES"/>
        </w:rPr>
        <w:t>ra</w:t>
      </w:r>
      <w:r w:rsidR="00405FEC" w:rsidRPr="00766B06">
        <w:rPr>
          <w:lang w:val="es-ES"/>
        </w:rPr>
        <w:t>bajo 2/5</w:t>
      </w:r>
      <w:r w:rsidR="00AF3292" w:rsidRPr="00766B06">
        <w:rPr>
          <w:lang w:val="es-ES"/>
        </w:rPr>
        <w:t xml:space="preserve">, </w:t>
      </w:r>
      <w:r w:rsidRPr="00766B06">
        <w:rPr>
          <w:lang w:val="es-ES"/>
        </w:rPr>
        <w:t xml:space="preserve">Sr. </w:t>
      </w:r>
      <w:r w:rsidR="00405FEC" w:rsidRPr="00766B06">
        <w:rPr>
          <w:rFonts w:cstheme="minorHAnsi"/>
          <w:szCs w:val="22"/>
          <w:lang w:val="es-ES"/>
        </w:rPr>
        <w:t>Paolo Gemma</w:t>
      </w:r>
      <w:r w:rsidRPr="00766B06">
        <w:rPr>
          <w:lang w:val="es-ES"/>
        </w:rPr>
        <w:t>.</w:t>
      </w:r>
      <w:r w:rsidR="00405FEC" w:rsidRPr="00766B06">
        <w:rPr>
          <w:lang w:val="es-ES"/>
        </w:rPr>
        <w:t xml:space="preserve"> El proyecto de plan de gestión del ti</w:t>
      </w:r>
      <w:r w:rsidR="00766B06" w:rsidRPr="00766B06">
        <w:rPr>
          <w:lang w:val="es-ES"/>
        </w:rPr>
        <w:t>e</w:t>
      </w:r>
      <w:r w:rsidR="00405FEC" w:rsidRPr="00766B06">
        <w:rPr>
          <w:lang w:val="es-ES"/>
        </w:rPr>
        <w:t xml:space="preserve">mpo se publicará en </w:t>
      </w:r>
      <w:hyperlink r:id="rId15" w:history="1">
        <w:r w:rsidR="00405FEC" w:rsidRPr="00766B06">
          <w:rPr>
            <w:rStyle w:val="Hyperlink"/>
            <w:rFonts w:cstheme="minorHAnsi"/>
            <w:szCs w:val="22"/>
            <w:lang w:val="es-ES"/>
          </w:rPr>
          <w:t>https://www.itu.int/go/tsg5</w:t>
        </w:r>
      </w:hyperlink>
    </w:p>
    <w:p w14:paraId="423B42F2" w14:textId="77777777" w:rsidR="0055340D" w:rsidRPr="00766B06" w:rsidRDefault="0055340D" w:rsidP="0055340D">
      <w:pPr>
        <w:rPr>
          <w:bCs/>
          <w:lang w:val="es-ES"/>
        </w:rPr>
      </w:pPr>
      <w:r w:rsidRPr="00766B06">
        <w:rPr>
          <w:bCs/>
          <w:lang w:val="es-ES"/>
        </w:rPr>
        <w:t>Le deseo una reunión agradable y productiva.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5340D" w:rsidRPr="00766B06" w14:paraId="21C7FA06" w14:textId="77777777" w:rsidTr="008505E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6842071" w14:textId="4983E9D8" w:rsidR="0055340D" w:rsidRPr="00766B06" w:rsidRDefault="0055340D" w:rsidP="008505E1">
            <w:pPr>
              <w:ind w:left="-110"/>
              <w:rPr>
                <w:bCs/>
                <w:lang w:val="es-ES"/>
              </w:rPr>
            </w:pPr>
            <w:r w:rsidRPr="00766B06">
              <w:rPr>
                <w:bCs/>
                <w:lang w:val="es-ES"/>
              </w:rPr>
              <w:t>Atentamente,</w:t>
            </w:r>
          </w:p>
          <w:p w14:paraId="45DD89C9" w14:textId="64AEE3E6" w:rsidR="0055340D" w:rsidRPr="00766B06" w:rsidRDefault="00DA4CE1" w:rsidP="008505E1">
            <w:pPr>
              <w:spacing w:before="960"/>
              <w:ind w:left="-110" w:right="91"/>
              <w:rPr>
                <w:lang w:val="es-ES"/>
              </w:rPr>
            </w:pPr>
            <w:r>
              <w:rPr>
                <w:bCs/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7C5A59FA" wp14:editId="5B9DDAE8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145415</wp:posOffset>
                  </wp:positionV>
                  <wp:extent cx="676759" cy="304800"/>
                  <wp:effectExtent l="0" t="0" r="9525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59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40D" w:rsidRPr="00766B06">
              <w:rPr>
                <w:lang w:val="es-ES"/>
              </w:rPr>
              <w:t>Chaesub Lee</w:t>
            </w:r>
            <w:r w:rsidR="0055340D" w:rsidRPr="00766B06">
              <w:rPr>
                <w:lang w:val="es-ES"/>
              </w:rPr>
              <w:br/>
            </w:r>
            <w:proofErr w:type="gramStart"/>
            <w:r w:rsidR="0055340D" w:rsidRPr="00766B06">
              <w:rPr>
                <w:lang w:val="es-ES"/>
              </w:rPr>
              <w:t>Director</w:t>
            </w:r>
            <w:proofErr w:type="gramEnd"/>
            <w:r w:rsidR="0055340D" w:rsidRPr="00766B06">
              <w:rPr>
                <w:lang w:val="es-ES"/>
              </w:rPr>
              <w:t xml:space="preserve"> de la Oficina de Normalización</w:t>
            </w:r>
            <w:r w:rsidR="0055340D" w:rsidRPr="00766B06">
              <w:rPr>
                <w:lang w:val="es-ES"/>
              </w:rPr>
              <w:br/>
              <w:t>de las Telecomunicaciones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pPr w:leftFromText="180" w:rightFromText="180" w:vertAnchor="text" w:horzAnchor="page" w:tblpXSpec="center" w:tblpY="2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</w:tblGrid>
            <w:tr w:rsidR="0055340D" w:rsidRPr="00766B06" w14:paraId="77FD91A1" w14:textId="77777777" w:rsidTr="008505E1">
              <w:trPr>
                <w:cantSplit/>
                <w:trHeight w:val="1955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EFBABE0" w14:textId="77777777" w:rsidR="0055340D" w:rsidRPr="00766B06" w:rsidRDefault="0055340D" w:rsidP="008505E1">
                  <w:pPr>
                    <w:keepNext/>
                    <w:keepLines/>
                    <w:spacing w:before="0"/>
                    <w:ind w:left="113" w:right="113"/>
                    <w:jc w:val="center"/>
                    <w:rPr>
                      <w:lang w:val="es-ES"/>
                    </w:rPr>
                  </w:pPr>
                  <w:r w:rsidRPr="00766B06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E3DB727" wp14:editId="50A83985">
                        <wp:extent cx="1140737" cy="1140737"/>
                        <wp:effectExtent l="0" t="0" r="2540" b="2540"/>
                        <wp:docPr id="12" name="Picture 12" descr="This QR code redirects to the latest meeeting information at:&#10;http://handle.itu.int/11.1002/groups/sg20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8055203" name="Picture 30" descr="M:\TSBDOC\2017-2020\Working_methods\Handle_IDs\Handle-IDs_per_group\SG20\Unitag_QRCode_148708947317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418" cy="1172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6B06">
                    <w:rPr>
                      <w:rFonts w:ascii="Calibri" w:eastAsia="SimSun" w:hAnsi="Calibri" w:cs="Arial"/>
                      <w:sz w:val="16"/>
                      <w:szCs w:val="16"/>
                      <w:lang w:val="es-ES" w:eastAsia="zh-CN"/>
                    </w:rPr>
                    <w:t xml:space="preserve"> </w:t>
                  </w:r>
                  <w:r w:rsidRPr="00766B06">
                    <w:rPr>
                      <w:rFonts w:ascii="Calibri" w:eastAsia="SimSun" w:hAnsi="Calibri" w:cs="Arial"/>
                      <w:sz w:val="20"/>
                      <w:lang w:val="es-ES" w:eastAsia="zh-CN"/>
                    </w:rPr>
                    <w:t>CE 20 del UIT-T</w:t>
                  </w:r>
                </w:p>
              </w:tc>
            </w:tr>
            <w:tr w:rsidR="0055340D" w:rsidRPr="00766B06" w14:paraId="1234A050" w14:textId="77777777" w:rsidTr="008505E1">
              <w:trPr>
                <w:cantSplit/>
                <w:trHeight w:val="227"/>
              </w:trPr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8C4D9" w14:textId="77777777" w:rsidR="0055340D" w:rsidRPr="00766B06" w:rsidRDefault="0055340D" w:rsidP="008505E1">
                  <w:pPr>
                    <w:spacing w:before="0"/>
                    <w:jc w:val="center"/>
                    <w:rPr>
                      <w:rFonts w:ascii="Calibri" w:eastAsia="SimSun" w:hAnsi="Calibri" w:cs="Arial"/>
                      <w:sz w:val="16"/>
                      <w:szCs w:val="16"/>
                      <w:lang w:val="es-ES" w:eastAsia="zh-CN"/>
                    </w:rPr>
                  </w:pPr>
                  <w:r w:rsidRPr="00766B06">
                    <w:rPr>
                      <w:sz w:val="20"/>
                      <w:szCs w:val="18"/>
                      <w:lang w:val="es-ES"/>
                    </w:rPr>
                    <w:t>Última información sobre la reunión</w:t>
                  </w:r>
                </w:p>
              </w:tc>
            </w:tr>
          </w:tbl>
          <w:p w14:paraId="07F6CA9F" w14:textId="77777777" w:rsidR="0055340D" w:rsidRPr="00766B06" w:rsidRDefault="0055340D" w:rsidP="008505E1">
            <w:pPr>
              <w:jc w:val="center"/>
              <w:rPr>
                <w:bCs/>
                <w:lang w:val="es-ES"/>
              </w:rPr>
            </w:pPr>
          </w:p>
        </w:tc>
      </w:tr>
    </w:tbl>
    <w:p w14:paraId="0FCF7DDE" w14:textId="77777777" w:rsidR="0055340D" w:rsidRPr="00766B06" w:rsidRDefault="0055340D" w:rsidP="0055340D">
      <w:pPr>
        <w:spacing w:before="960"/>
        <w:rPr>
          <w:b/>
          <w:lang w:val="es-ES"/>
        </w:rPr>
      </w:pPr>
      <w:r w:rsidRPr="00766B06">
        <w:rPr>
          <w:b/>
          <w:bCs/>
          <w:lang w:val="es-ES"/>
        </w:rPr>
        <w:t>Anexos</w:t>
      </w:r>
      <w:r w:rsidRPr="00766B06">
        <w:rPr>
          <w:lang w:val="es-ES"/>
        </w:rPr>
        <w:t>: 2</w:t>
      </w:r>
    </w:p>
    <w:p w14:paraId="4CE3545A" w14:textId="77777777" w:rsidR="002545AA" w:rsidRPr="00766B06" w:rsidRDefault="002545AA" w:rsidP="002545AA">
      <w:pPr>
        <w:ind w:right="91"/>
        <w:rPr>
          <w:bCs/>
          <w:lang w:val="es-ES"/>
        </w:rPr>
      </w:pPr>
      <w:r w:rsidRPr="00766B06">
        <w:rPr>
          <w:bCs/>
          <w:lang w:val="es-ES"/>
        </w:rPr>
        <w:br w:type="page"/>
      </w:r>
    </w:p>
    <w:p w14:paraId="48C40E84" w14:textId="77777777" w:rsidR="0055340D" w:rsidRPr="00766B06" w:rsidRDefault="0055340D" w:rsidP="0055340D">
      <w:pPr>
        <w:pStyle w:val="AnnexNotitle"/>
        <w:spacing w:after="80"/>
        <w:rPr>
          <w:lang w:val="es-ES"/>
        </w:rPr>
      </w:pPr>
      <w:r w:rsidRPr="00766B06">
        <w:rPr>
          <w:bCs/>
          <w:lang w:val="es-ES"/>
        </w:rPr>
        <w:lastRenderedPageBreak/>
        <w:t xml:space="preserve">Anexo </w:t>
      </w:r>
      <w:r w:rsidRPr="00766B06">
        <w:rPr>
          <w:bCs/>
          <w:caps/>
          <w:lang w:val="es-ES"/>
        </w:rPr>
        <w:t>A</w:t>
      </w:r>
      <w:r w:rsidRPr="00766B06">
        <w:rPr>
          <w:bCs/>
          <w:caps/>
          <w:lang w:val="es-ES"/>
        </w:rPr>
        <w:br/>
      </w:r>
      <w:r w:rsidRPr="00766B06">
        <w:rPr>
          <w:lang w:val="es-ES"/>
        </w:rPr>
        <w:t>Información práctica sobre la reunión</w:t>
      </w:r>
    </w:p>
    <w:p w14:paraId="246DB014" w14:textId="77777777" w:rsidR="0055340D" w:rsidRPr="00766B06" w:rsidRDefault="0055340D" w:rsidP="0055340D">
      <w:pPr>
        <w:pStyle w:val="AnnexTitle"/>
        <w:rPr>
          <w:lang w:val="es-ES"/>
        </w:rPr>
      </w:pPr>
      <w:r w:rsidRPr="00766B06">
        <w:rPr>
          <w:lang w:val="es-ES"/>
        </w:rPr>
        <w:t>MÉTODOS DE TRABAJO E INSTALACIONES</w:t>
      </w:r>
    </w:p>
    <w:p w14:paraId="1F08A5BE" w14:textId="1CB6421D" w:rsidR="0055340D" w:rsidRPr="00766B06" w:rsidRDefault="0055340D" w:rsidP="0055340D">
      <w:pPr>
        <w:spacing w:after="120"/>
        <w:rPr>
          <w:rFonts w:eastAsia="SimSun"/>
          <w:b/>
          <w:bCs/>
          <w:szCs w:val="22"/>
          <w:lang w:val="es-ES"/>
        </w:rPr>
      </w:pPr>
      <w:r w:rsidRPr="00766B06">
        <w:rPr>
          <w:b/>
          <w:bCs/>
          <w:szCs w:val="22"/>
          <w:lang w:val="es-ES"/>
        </w:rPr>
        <w:t>PRESENTACIÓN DE DOCUMENTOS Y ACCESO A LOS MISMOS</w:t>
      </w:r>
      <w:r w:rsidRPr="00766B06">
        <w:rPr>
          <w:lang w:val="es-ES"/>
        </w:rPr>
        <w:t>:</w:t>
      </w:r>
      <w:r w:rsidRPr="00766B06">
        <w:rPr>
          <w:b/>
          <w:bCs/>
          <w:szCs w:val="22"/>
          <w:lang w:val="es-ES"/>
        </w:rPr>
        <w:t xml:space="preserve"> </w:t>
      </w:r>
      <w:r w:rsidR="006625C6" w:rsidRPr="00682FF2">
        <w:rPr>
          <w:bCs/>
          <w:szCs w:val="22"/>
          <w:lang w:val="es-ES"/>
        </w:rPr>
        <w:t>La reunión se celebrará sin hacer uso del papel.</w:t>
      </w:r>
      <w:r w:rsidR="006625C6" w:rsidRPr="00766B06">
        <w:rPr>
          <w:b/>
          <w:bCs/>
          <w:szCs w:val="22"/>
          <w:lang w:val="es-ES"/>
        </w:rPr>
        <w:t xml:space="preserve"> </w:t>
      </w:r>
      <w:r w:rsidRPr="00766B06">
        <w:rPr>
          <w:lang w:val="es-ES"/>
        </w:rPr>
        <w:t xml:space="preserve">Las contribuciones de los </w:t>
      </w:r>
      <w:r w:rsidR="00766B06" w:rsidRPr="00766B06">
        <w:rPr>
          <w:lang w:val="es-ES"/>
        </w:rPr>
        <w:t>M</w:t>
      </w:r>
      <w:r w:rsidR="009D4A06" w:rsidRPr="00766B06">
        <w:rPr>
          <w:lang w:val="es-ES"/>
        </w:rPr>
        <w:t xml:space="preserve">iembros </w:t>
      </w:r>
      <w:r w:rsidRPr="00766B06">
        <w:rPr>
          <w:lang w:val="es-ES"/>
        </w:rPr>
        <w:t xml:space="preserve">deben presentarse a través del sistema de </w:t>
      </w:r>
      <w:hyperlink r:id="rId18" w:history="1">
        <w:r w:rsidRPr="00766B06">
          <w:rPr>
            <w:color w:val="0000FF"/>
            <w:u w:val="single"/>
            <w:lang w:val="es-ES"/>
          </w:rPr>
          <w:t>Publicación Directa de Documentos</w:t>
        </w:r>
      </w:hyperlink>
      <w:r w:rsidRPr="00766B06">
        <w:rPr>
          <w:lang w:val="es-ES"/>
        </w:rPr>
        <w:t xml:space="preserve">; los proyectos de DT deben remitirse por correo-e a la secretaría de la Comisión de Estudio utilizando la </w:t>
      </w:r>
      <w:hyperlink r:id="rId19" w:history="1">
        <w:r w:rsidRPr="00766B06">
          <w:rPr>
            <w:color w:val="0000FF"/>
            <w:u w:val="single"/>
            <w:lang w:val="es-ES"/>
          </w:rPr>
          <w:t>plantilla correspondiente</w:t>
        </w:r>
      </w:hyperlink>
      <w:r w:rsidRPr="00766B06">
        <w:rPr>
          <w:lang w:val="es-ES"/>
        </w:rPr>
        <w:t xml:space="preserve">. El acceso a los documentos de la reunión se facilita a partir de la página principal de la Comisión de Estudio, y está restringido a los Miembros del UIT-T que disponen de </w:t>
      </w:r>
      <w:hyperlink r:id="rId20" w:history="1">
        <w:r w:rsidRPr="00766B06">
          <w:rPr>
            <w:color w:val="0000FF"/>
            <w:u w:val="single"/>
            <w:lang w:val="es-ES"/>
          </w:rPr>
          <w:t>cuenta de usuario de la UIT</w:t>
        </w:r>
      </w:hyperlink>
      <w:r w:rsidRPr="00766B06">
        <w:rPr>
          <w:lang w:val="es-ES"/>
        </w:rPr>
        <w:t xml:space="preserve"> con acceso TIES.</w:t>
      </w:r>
    </w:p>
    <w:p w14:paraId="29CB1F86" w14:textId="2DE17808" w:rsidR="0055340D" w:rsidRPr="00766B06" w:rsidRDefault="0055340D" w:rsidP="0055340D">
      <w:pPr>
        <w:rPr>
          <w:szCs w:val="22"/>
          <w:lang w:val="es-ES"/>
        </w:rPr>
      </w:pPr>
      <w:r w:rsidRPr="00766B06">
        <w:rPr>
          <w:b/>
          <w:bCs/>
          <w:szCs w:val="22"/>
          <w:lang w:val="es-ES"/>
        </w:rPr>
        <w:t>IDIOMA DE TRABAJO</w:t>
      </w:r>
      <w:r w:rsidRPr="00766B06">
        <w:rPr>
          <w:lang w:val="es-ES"/>
        </w:rPr>
        <w:t xml:space="preserve">: La reunión se </w:t>
      </w:r>
      <w:r w:rsidR="006625C6" w:rsidRPr="00766B06">
        <w:rPr>
          <w:lang w:val="es-ES"/>
        </w:rPr>
        <w:t>desarrollará</w:t>
      </w:r>
      <w:r w:rsidRPr="00766B06">
        <w:rPr>
          <w:lang w:val="es-ES"/>
        </w:rPr>
        <w:t xml:space="preserve"> íntegramente en inglés.</w:t>
      </w:r>
    </w:p>
    <w:p w14:paraId="708525AD" w14:textId="2F8DE451" w:rsidR="0055340D" w:rsidRPr="00766B06" w:rsidRDefault="0055340D" w:rsidP="0055340D">
      <w:pPr>
        <w:snapToGrid w:val="0"/>
        <w:spacing w:after="120"/>
        <w:rPr>
          <w:szCs w:val="22"/>
          <w:lang w:val="es-ES"/>
        </w:rPr>
      </w:pPr>
      <w:r w:rsidRPr="00766B06">
        <w:rPr>
          <w:b/>
          <w:bCs/>
          <w:szCs w:val="22"/>
          <w:lang w:val="es-ES"/>
        </w:rPr>
        <w:t>PARTICIPACIÓN INTERACTIVA A DISTANCIA</w:t>
      </w:r>
      <w:r w:rsidRPr="00766B06">
        <w:rPr>
          <w:lang w:val="es-ES"/>
        </w:rPr>
        <w:t xml:space="preserve">: </w:t>
      </w:r>
      <w:r w:rsidR="00405FEC" w:rsidRPr="00766B06">
        <w:rPr>
          <w:lang w:val="es-ES"/>
        </w:rPr>
        <w:t>Si las circunstancias lo permiten, se facilitará</w:t>
      </w:r>
      <w:r w:rsidRPr="00766B06">
        <w:rPr>
          <w:lang w:val="es-ES"/>
        </w:rPr>
        <w:t xml:space="preserve"> la participación a distancia en </w:t>
      </w:r>
      <w:r w:rsidRPr="00682FF2">
        <w:rPr>
          <w:b/>
          <w:lang w:val="es-ES"/>
        </w:rPr>
        <w:t>todas</w:t>
      </w:r>
      <w:r w:rsidRPr="00766B06">
        <w:rPr>
          <w:lang w:val="es-ES"/>
        </w:rPr>
        <w:t xml:space="preserve"> las sesiones</w:t>
      </w:r>
      <w:r w:rsidR="00405FEC" w:rsidRPr="00766B06">
        <w:rPr>
          <w:lang w:val="es-ES"/>
        </w:rPr>
        <w:t>. Para acceder a esas sesiones de manera remota, los</w:t>
      </w:r>
      <w:r w:rsidR="00766B06" w:rsidRPr="00766B06">
        <w:rPr>
          <w:lang w:val="es-ES"/>
        </w:rPr>
        <w:t xml:space="preserve"> </w:t>
      </w:r>
      <w:r w:rsidRPr="00766B06">
        <w:rPr>
          <w:lang w:val="es-ES"/>
        </w:rPr>
        <w:t>delegados deben inscribirse en la reunión. Los participantes deben tener presente que</w:t>
      </w:r>
      <w:r w:rsidR="00405FEC" w:rsidRPr="00766B06">
        <w:rPr>
          <w:lang w:val="es-ES"/>
        </w:rPr>
        <w:t xml:space="preserve">, </w:t>
      </w:r>
      <w:r w:rsidR="00405FEC" w:rsidRPr="00766B06">
        <w:rPr>
          <w:color w:val="000000"/>
          <w:lang w:val="es-ES"/>
        </w:rPr>
        <w:t>como es habitual en estos casos,</w:t>
      </w:r>
      <w:r w:rsidRPr="00766B06">
        <w:rPr>
          <w:lang w:val="es-ES"/>
        </w:rPr>
        <w:t xml:space="preserve"> la reunión no se retrasará ni se interrumpirá porque un participante a distancia no pueda conectarse, escuchar o ser escuchado, a discreción del Presidente. Si la calidad de la voz de un participante a distancia se considera insuficiente, el Presidente podrá interrumpirlo y abstenerse de concederle la palabra hasta que haya indicios de que el problema </w:t>
      </w:r>
      <w:r w:rsidR="00405FEC" w:rsidRPr="00766B06">
        <w:rPr>
          <w:lang w:val="es-ES"/>
        </w:rPr>
        <w:t>está</w:t>
      </w:r>
      <w:r w:rsidRPr="00766B06">
        <w:rPr>
          <w:lang w:val="es-ES"/>
        </w:rPr>
        <w:t xml:space="preserve"> resuelto. </w:t>
      </w:r>
      <w:r w:rsidR="006625C6" w:rsidRPr="00766B06">
        <w:rPr>
          <w:lang w:val="es-ES"/>
        </w:rPr>
        <w:t xml:space="preserve">Se alienta la utilización de la función </w:t>
      </w:r>
      <w:r w:rsidRPr="00766B06">
        <w:rPr>
          <w:szCs w:val="22"/>
          <w:lang w:val="es-ES"/>
        </w:rPr>
        <w:t xml:space="preserve">chat </w:t>
      </w:r>
      <w:r w:rsidR="006625C6" w:rsidRPr="00766B06">
        <w:rPr>
          <w:szCs w:val="22"/>
          <w:lang w:val="es-ES"/>
        </w:rPr>
        <w:t xml:space="preserve">durante </w:t>
      </w:r>
      <w:r w:rsidRPr="00766B06">
        <w:rPr>
          <w:szCs w:val="22"/>
          <w:lang w:val="es-ES"/>
        </w:rPr>
        <w:t xml:space="preserve">la reunión para </w:t>
      </w:r>
      <w:r w:rsidR="006625C6" w:rsidRPr="00766B06">
        <w:rPr>
          <w:szCs w:val="22"/>
          <w:lang w:val="es-ES"/>
        </w:rPr>
        <w:t xml:space="preserve">facilitar </w:t>
      </w:r>
      <w:r w:rsidRPr="00766B06">
        <w:rPr>
          <w:szCs w:val="22"/>
          <w:lang w:val="es-ES"/>
        </w:rPr>
        <w:t>la gestión eficaz del tiempo durante las sesiones</w:t>
      </w:r>
      <w:r w:rsidR="006625C6" w:rsidRPr="00766B06">
        <w:rPr>
          <w:szCs w:val="22"/>
          <w:lang w:val="es-ES"/>
        </w:rPr>
        <w:t>, a discreción del Presidente</w:t>
      </w:r>
      <w:r w:rsidRPr="00766B06">
        <w:rPr>
          <w:szCs w:val="22"/>
          <w:lang w:val="es-ES"/>
        </w:rPr>
        <w:t>.</w:t>
      </w:r>
    </w:p>
    <w:p w14:paraId="7FBD4492" w14:textId="6115C478" w:rsidR="0055340D" w:rsidRPr="00766B06" w:rsidRDefault="00405FEC" w:rsidP="0055340D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4"/>
          <w:lang w:val="es-ES"/>
        </w:rPr>
      </w:pPr>
      <w:r w:rsidRPr="00766B06">
        <w:rPr>
          <w:b/>
          <w:bCs/>
          <w:szCs w:val="24"/>
          <w:lang w:val="es-ES"/>
        </w:rPr>
        <w:t>PRE</w:t>
      </w:r>
      <w:r w:rsidR="0055340D" w:rsidRPr="00766B06">
        <w:rPr>
          <w:b/>
          <w:bCs/>
          <w:szCs w:val="24"/>
          <w:lang w:val="es-ES"/>
        </w:rPr>
        <w:t>INSCRIPCIÓN, NUEVOS DELEGADOS, BECAS Y APOYO PARA LA OBTENCIÓN DEL VISADO</w:t>
      </w:r>
    </w:p>
    <w:p w14:paraId="1AFC9B2A" w14:textId="36D40115" w:rsidR="0055340D" w:rsidRPr="00766B06" w:rsidRDefault="0055340D" w:rsidP="0055340D">
      <w:pPr>
        <w:rPr>
          <w:lang w:val="es-ES"/>
        </w:rPr>
      </w:pPr>
      <w:r w:rsidRPr="00766B06">
        <w:rPr>
          <w:b/>
          <w:bCs/>
          <w:lang w:val="es-ES"/>
        </w:rPr>
        <w:t>INSCRIPCIÓN</w:t>
      </w:r>
      <w:r w:rsidRPr="00766B06">
        <w:rPr>
          <w:lang w:val="es-ES"/>
        </w:rPr>
        <w:t xml:space="preserve">: La inscripción es obligatoria y se efectúa en línea a través de la página principal de la Comisión de Estudio </w:t>
      </w:r>
      <w:r w:rsidRPr="00766B06">
        <w:rPr>
          <w:b/>
          <w:bCs/>
          <w:lang w:val="es-ES"/>
        </w:rPr>
        <w:t>a más tardar un mes antes de la reunión</w:t>
      </w:r>
      <w:r w:rsidRPr="00766B06">
        <w:rPr>
          <w:lang w:val="es-ES"/>
        </w:rPr>
        <w:t xml:space="preserve">. Según lo indicado en la </w:t>
      </w:r>
      <w:hyperlink r:id="rId21" w:history="1">
        <w:r w:rsidRPr="00766B06">
          <w:rPr>
            <w:color w:val="0000FF"/>
            <w:u w:val="single"/>
            <w:lang w:val="es-ES"/>
          </w:rPr>
          <w:t>Circular 68 de la TSB</w:t>
        </w:r>
      </w:hyperlink>
      <w:r w:rsidRPr="00766B06">
        <w:rPr>
          <w:lang w:val="es-ES"/>
        </w:rPr>
        <w:t xml:space="preserve">, el sistema de inscripción del UIT-T requiere la aprobación de las solicitudes de inscripción por los Coordinadores; en la </w:t>
      </w:r>
      <w:hyperlink r:id="rId22" w:history="1">
        <w:r w:rsidRPr="00766B06">
          <w:rPr>
            <w:color w:val="0000FF"/>
            <w:u w:val="single"/>
            <w:lang w:val="es-ES"/>
          </w:rPr>
          <w:t>Circular 118 de la TSB</w:t>
        </w:r>
      </w:hyperlink>
      <w:r w:rsidRPr="00766B06">
        <w:rPr>
          <w:lang w:val="es-ES"/>
        </w:rPr>
        <w:t xml:space="preserve"> se describe cómo configurar la autorización automática de dichas solicitudes. Se invita a los Miembros a incluir mujeres en sus delegaciones siempre que sea posible.</w:t>
      </w:r>
    </w:p>
    <w:p w14:paraId="393C45AC" w14:textId="51F50490" w:rsidR="00D61503" w:rsidRPr="00766B06" w:rsidRDefault="00D61503" w:rsidP="0055340D">
      <w:pPr>
        <w:rPr>
          <w:lang w:val="es-ES"/>
        </w:rPr>
      </w:pPr>
      <w:r w:rsidRPr="00766B06">
        <w:rPr>
          <w:lang w:val="es-ES"/>
        </w:rPr>
        <w:t xml:space="preserve">La inscripción es obligatoria y se efectúa mediante el formulario de inscripción en línea de la página principal de la Comisión de Estudio. Sin </w:t>
      </w:r>
      <w:r w:rsidRPr="00766B06">
        <w:rPr>
          <w:bCs/>
          <w:lang w:val="es-ES"/>
        </w:rPr>
        <w:t>inscripción</w:t>
      </w:r>
      <w:r w:rsidRPr="00766B06">
        <w:rPr>
          <w:lang w:val="es-ES"/>
        </w:rPr>
        <w:t xml:space="preserve">, los delegados no podrán acceder a la </w:t>
      </w:r>
      <w:hyperlink r:id="rId23" w:history="1">
        <w:r w:rsidRPr="00766B06">
          <w:rPr>
            <w:rStyle w:val="Hyperlink"/>
            <w:lang w:val="es-ES"/>
          </w:rPr>
          <w:t xml:space="preserve">herramienta de participación a distancia </w:t>
        </w:r>
        <w:proofErr w:type="spellStart"/>
        <w:r w:rsidRPr="00766B06">
          <w:rPr>
            <w:rStyle w:val="Hyperlink"/>
            <w:lang w:val="es-ES"/>
          </w:rPr>
          <w:t>MyMeetings</w:t>
        </w:r>
        <w:proofErr w:type="spellEnd"/>
      </w:hyperlink>
    </w:p>
    <w:p w14:paraId="1756EDA9" w14:textId="2AC9725D" w:rsidR="0055340D" w:rsidRPr="00766B06" w:rsidRDefault="0055340D" w:rsidP="0055340D">
      <w:pPr>
        <w:rPr>
          <w:lang w:val="es-ES"/>
        </w:rPr>
      </w:pPr>
      <w:r w:rsidRPr="00766B06">
        <w:rPr>
          <w:b/>
          <w:bCs/>
          <w:lang w:val="es-ES"/>
        </w:rPr>
        <w:t>NUEVOS DELEGADOS, BECAS Y APOYO PARA LA OBTENCIÓN DEL VISADO</w:t>
      </w:r>
      <w:r w:rsidRPr="00766B06">
        <w:rPr>
          <w:lang w:val="es-ES"/>
        </w:rPr>
        <w:t xml:space="preserve">: Dado que, para </w:t>
      </w:r>
      <w:r w:rsidR="00D61503" w:rsidRPr="00766B06">
        <w:rPr>
          <w:lang w:val="es-ES"/>
        </w:rPr>
        <w:t xml:space="preserve">las </w:t>
      </w:r>
      <w:r w:rsidRPr="00766B06">
        <w:rPr>
          <w:lang w:val="es-ES"/>
        </w:rPr>
        <w:t>reuni</w:t>
      </w:r>
      <w:r w:rsidR="00D61503" w:rsidRPr="00766B06">
        <w:rPr>
          <w:lang w:val="es-ES"/>
        </w:rPr>
        <w:t>ones completamente</w:t>
      </w:r>
      <w:r w:rsidRPr="00766B06">
        <w:rPr>
          <w:lang w:val="es-ES"/>
        </w:rPr>
        <w:t xml:space="preserve"> virtual</w:t>
      </w:r>
      <w:r w:rsidR="00D61503" w:rsidRPr="00766B06">
        <w:rPr>
          <w:lang w:val="es-ES"/>
        </w:rPr>
        <w:t>es</w:t>
      </w:r>
      <w:r w:rsidRPr="00766B06">
        <w:rPr>
          <w:lang w:val="es-ES"/>
        </w:rPr>
        <w:t xml:space="preserve">, no </w:t>
      </w:r>
      <w:r w:rsidR="006625C6" w:rsidRPr="00766B06">
        <w:rPr>
          <w:lang w:val="es-ES"/>
        </w:rPr>
        <w:t>será necesario desplazarse</w:t>
      </w:r>
      <w:r w:rsidRPr="00766B06">
        <w:rPr>
          <w:lang w:val="es-ES"/>
        </w:rPr>
        <w:t>, no se conceden becas ni apoyo para la obtención del visado.</w:t>
      </w:r>
    </w:p>
    <w:p w14:paraId="7CE8299C" w14:textId="4C7D7922" w:rsidR="0055340D" w:rsidRPr="00766B06" w:rsidRDefault="0055340D" w:rsidP="00330E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"/>
        </w:rPr>
      </w:pPr>
      <w:r w:rsidRPr="00766B06">
        <w:rPr>
          <w:lang w:val="es-ES"/>
        </w:rPr>
        <w:br w:type="page"/>
      </w:r>
    </w:p>
    <w:p w14:paraId="69BFFBBF" w14:textId="13D0E3CB" w:rsidR="0055340D" w:rsidRPr="00766B06" w:rsidRDefault="0055340D" w:rsidP="0055340D">
      <w:pPr>
        <w:pStyle w:val="AnnexNotitle"/>
        <w:spacing w:after="80"/>
        <w:rPr>
          <w:b w:val="0"/>
          <w:bCs/>
          <w:szCs w:val="28"/>
          <w:lang w:val="es-ES"/>
        </w:rPr>
      </w:pPr>
      <w:r w:rsidRPr="00766B06">
        <w:rPr>
          <w:bCs/>
          <w:lang w:val="es-ES"/>
        </w:rPr>
        <w:lastRenderedPageBreak/>
        <w:t>Anexo</w:t>
      </w:r>
      <w:r w:rsidRPr="00766B06">
        <w:rPr>
          <w:bCs/>
          <w:caps/>
          <w:lang w:val="es-ES"/>
        </w:rPr>
        <w:t xml:space="preserve"> B</w:t>
      </w:r>
      <w:r w:rsidRPr="00766B06">
        <w:rPr>
          <w:b w:val="0"/>
          <w:bCs/>
          <w:caps/>
          <w:lang w:val="es-ES"/>
        </w:rPr>
        <w:br/>
      </w:r>
      <w:r w:rsidRPr="00766B06">
        <w:rPr>
          <w:bCs/>
          <w:szCs w:val="28"/>
          <w:lang w:val="es-ES"/>
        </w:rPr>
        <w:t>Proyecto de orden del día</w:t>
      </w:r>
      <w:r w:rsidR="006625C6" w:rsidRPr="00766B06">
        <w:rPr>
          <w:bCs/>
          <w:szCs w:val="28"/>
          <w:lang w:val="es-ES"/>
        </w:rPr>
        <w:t xml:space="preserve"> de la reunión del</w:t>
      </w:r>
      <w:r w:rsidR="00766B06" w:rsidRPr="00766B06">
        <w:rPr>
          <w:bCs/>
          <w:szCs w:val="28"/>
          <w:lang w:val="es-ES"/>
        </w:rPr>
        <w:t xml:space="preserve"> </w:t>
      </w:r>
      <w:r w:rsidR="00D61503" w:rsidRPr="00766B06">
        <w:rPr>
          <w:bCs/>
          <w:szCs w:val="28"/>
          <w:lang w:val="es-ES"/>
        </w:rPr>
        <w:t>Grupo de Trabajo 2/</w:t>
      </w:r>
      <w:r w:rsidR="006625C6" w:rsidRPr="00766B06">
        <w:rPr>
          <w:bCs/>
          <w:szCs w:val="28"/>
          <w:lang w:val="es-ES"/>
        </w:rPr>
        <w:t>5</w:t>
      </w:r>
    </w:p>
    <w:p w14:paraId="0529CD65" w14:textId="731E4B4D" w:rsidR="0055340D" w:rsidRPr="00766B06" w:rsidRDefault="0055340D" w:rsidP="0055340D">
      <w:pPr>
        <w:pStyle w:val="AnnexTitle"/>
        <w:rPr>
          <w:sz w:val="28"/>
          <w:szCs w:val="28"/>
          <w:lang w:val="es-ES"/>
        </w:rPr>
      </w:pPr>
      <w:r w:rsidRPr="00766B06">
        <w:rPr>
          <w:sz w:val="28"/>
          <w:szCs w:val="28"/>
          <w:lang w:val="es-ES"/>
        </w:rPr>
        <w:t xml:space="preserve">Virtual, </w:t>
      </w:r>
      <w:r w:rsidR="00D61503" w:rsidRPr="00766B06">
        <w:rPr>
          <w:sz w:val="28"/>
          <w:szCs w:val="28"/>
          <w:lang w:val="es-ES"/>
        </w:rPr>
        <w:t>9 de febrero</w:t>
      </w:r>
      <w:r w:rsidRPr="00766B06">
        <w:rPr>
          <w:sz w:val="28"/>
          <w:szCs w:val="28"/>
          <w:lang w:val="es-ES"/>
        </w:rPr>
        <w:t xml:space="preserve"> de 2022</w:t>
      </w:r>
    </w:p>
    <w:tbl>
      <w:tblPr>
        <w:tblW w:w="5297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4"/>
        <w:gridCol w:w="3968"/>
        <w:gridCol w:w="5096"/>
        <w:gridCol w:w="6"/>
      </w:tblGrid>
      <w:tr w:rsidR="0055340D" w:rsidRPr="00766B06" w14:paraId="05E74313" w14:textId="77777777" w:rsidTr="00682FF2">
        <w:trPr>
          <w:trHeight w:val="30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B94A99" w14:textId="77777777" w:rsidR="0055340D" w:rsidRPr="00766B06" w:rsidRDefault="0055340D" w:rsidP="009D4A06">
            <w:pPr>
              <w:pStyle w:val="Tablehead0"/>
              <w:rPr>
                <w:lang w:val="es-ES"/>
              </w:rPr>
            </w:pPr>
            <w:r w:rsidRPr="00766B06">
              <w:rPr>
                <w:lang w:val="es-ES"/>
              </w:rPr>
              <w:t>Núm.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26F9E2E" w14:textId="76035147" w:rsidR="0055340D" w:rsidRPr="00766B06" w:rsidRDefault="001B485D" w:rsidP="009D4A06">
            <w:pPr>
              <w:pStyle w:val="Tablehead0"/>
              <w:rPr>
                <w:lang w:val="es-ES"/>
              </w:rPr>
            </w:pPr>
            <w:r w:rsidRPr="00766B06">
              <w:rPr>
                <w:lang w:val="es-ES"/>
              </w:rPr>
              <w:t>Proyecto del orden del día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F14394E" w14:textId="77777777" w:rsidR="0055340D" w:rsidRPr="00766B06" w:rsidRDefault="0055340D" w:rsidP="009D4A06">
            <w:pPr>
              <w:pStyle w:val="Tablehead0"/>
              <w:rPr>
                <w:lang w:val="es-ES"/>
              </w:rPr>
            </w:pPr>
            <w:r w:rsidRPr="00766B06">
              <w:rPr>
                <w:lang w:val="es-ES"/>
              </w:rPr>
              <w:t>Documentos</w:t>
            </w:r>
          </w:p>
        </w:tc>
      </w:tr>
      <w:tr w:rsidR="0055340D" w:rsidRPr="00766B06" w14:paraId="0955BCA1" w14:textId="77777777" w:rsidTr="00682FF2">
        <w:trPr>
          <w:trHeight w:val="23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EC4C" w14:textId="77777777" w:rsidR="0055340D" w:rsidRPr="00766B06" w:rsidRDefault="0055340D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1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E286" w14:textId="77777777" w:rsidR="0055340D" w:rsidRPr="00766B06" w:rsidRDefault="0055340D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Apertura de la reunión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EA05" w14:textId="77777777" w:rsidR="0055340D" w:rsidRPr="00766B06" w:rsidRDefault="0055340D" w:rsidP="008505E1">
            <w:pPr>
              <w:rPr>
                <w:rFonts w:ascii="Calibri" w:hAnsi="Calibri" w:cs="Calibri"/>
                <w:szCs w:val="22"/>
                <w:lang w:val="es-ES"/>
              </w:rPr>
            </w:pPr>
          </w:p>
        </w:tc>
      </w:tr>
      <w:tr w:rsidR="00D61503" w:rsidRPr="00766B06" w14:paraId="46CCD144" w14:textId="77777777" w:rsidTr="00682FF2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614B" w14:textId="1995090B" w:rsidR="00D61503" w:rsidRPr="00766B06" w:rsidRDefault="00D61503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2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6265" w14:textId="1B9B2A1A" w:rsidR="00D61503" w:rsidRPr="00766B06" w:rsidRDefault="00D61503" w:rsidP="00D61503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Herramienta de participación a distancia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6A8F7" w14:textId="77777777" w:rsidR="00D61503" w:rsidRPr="00766B06" w:rsidRDefault="00D61503" w:rsidP="008505E1">
            <w:pPr>
              <w:rPr>
                <w:rFonts w:ascii="Calibri" w:hAnsi="Calibri" w:cs="Calibri"/>
                <w:szCs w:val="22"/>
                <w:lang w:val="es-ES"/>
              </w:rPr>
            </w:pPr>
          </w:p>
        </w:tc>
      </w:tr>
      <w:tr w:rsidR="0055340D" w:rsidRPr="00766B06" w14:paraId="2197756B" w14:textId="77777777" w:rsidTr="00682FF2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14E0" w14:textId="6C3BB04C" w:rsidR="0055340D" w:rsidRPr="00766B06" w:rsidRDefault="00D61503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3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AB8B" w14:textId="48E74008" w:rsidR="0055340D" w:rsidRPr="00766B06" w:rsidRDefault="0055340D" w:rsidP="00D61503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 xml:space="preserve">Adopción del orden del día 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C8FE" w14:textId="77777777" w:rsidR="0055340D" w:rsidRPr="00766B06" w:rsidRDefault="0055340D" w:rsidP="008505E1">
            <w:pPr>
              <w:rPr>
                <w:rFonts w:ascii="Calibri" w:hAnsi="Calibri" w:cs="Calibri"/>
                <w:szCs w:val="22"/>
                <w:lang w:val="es-ES"/>
              </w:rPr>
            </w:pPr>
          </w:p>
        </w:tc>
      </w:tr>
      <w:tr w:rsidR="00D61503" w:rsidRPr="00766B06" w14:paraId="79780DAD" w14:textId="77777777" w:rsidTr="00682FF2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54B4" w14:textId="69760EE5" w:rsidR="00D61503" w:rsidRPr="00766B06" w:rsidRDefault="00D61503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4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3345" w14:textId="59285630" w:rsidR="00D61503" w:rsidRPr="00766B06" w:rsidRDefault="00D61503" w:rsidP="009D4A06">
            <w:pPr>
              <w:pStyle w:val="Tabletext0"/>
              <w:rPr>
                <w:rFonts w:eastAsia="Batang"/>
                <w:lang w:val="es-ES"/>
              </w:rPr>
            </w:pPr>
            <w:r w:rsidRPr="00766B06">
              <w:rPr>
                <w:rFonts w:eastAsia="Batang"/>
                <w:lang w:val="es-ES"/>
              </w:rPr>
              <w:t>Proyecto de plan de gestión del tiempo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822E" w14:textId="77777777" w:rsidR="00D61503" w:rsidRPr="00766B06" w:rsidRDefault="00D61503" w:rsidP="002E4B71">
            <w:pPr>
              <w:pStyle w:val="Tabletext0"/>
              <w:rPr>
                <w:rFonts w:ascii="Calibri" w:hAnsi="Calibri" w:cs="Calibri"/>
                <w:szCs w:val="22"/>
                <w:lang w:val="es-ES"/>
              </w:rPr>
            </w:pPr>
          </w:p>
        </w:tc>
      </w:tr>
      <w:tr w:rsidR="0055340D" w:rsidRPr="00766B06" w14:paraId="285A0D0D" w14:textId="77777777" w:rsidTr="00682FF2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45BD" w14:textId="6A904673" w:rsidR="0055340D" w:rsidRPr="00766B06" w:rsidRDefault="00D61503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5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4285" w14:textId="4F626C2C" w:rsidR="0055340D" w:rsidRPr="00766B06" w:rsidRDefault="006625C6" w:rsidP="009D4A06">
            <w:pPr>
              <w:pStyle w:val="Tabletext0"/>
              <w:rPr>
                <w:rFonts w:eastAsia="Batang"/>
                <w:lang w:val="es-ES"/>
              </w:rPr>
            </w:pPr>
            <w:r w:rsidRPr="00766B06">
              <w:rPr>
                <w:rFonts w:eastAsia="Batang"/>
                <w:lang w:val="es-ES"/>
              </w:rPr>
              <w:t>Ronda sobre los DPI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C082" w14:textId="219C6613" w:rsidR="0055340D" w:rsidRPr="00766B06" w:rsidRDefault="006625C6" w:rsidP="002E4B71">
            <w:pPr>
              <w:pStyle w:val="Tabletext0"/>
              <w:rPr>
                <w:rFonts w:ascii="Calibri" w:hAnsi="Calibri" w:cs="Calibri"/>
                <w:szCs w:val="22"/>
                <w:lang w:val="es-ES"/>
              </w:rPr>
            </w:pPr>
            <w:r w:rsidRPr="00766B06">
              <w:rPr>
                <w:rFonts w:ascii="Calibri" w:hAnsi="Calibri" w:cs="Calibri"/>
                <w:szCs w:val="22"/>
                <w:lang w:val="es-ES"/>
              </w:rPr>
              <w:t>¿Tiene alguien conocimiento de cuestiones de derechos de propiedad intelectual, incluidas las patentes, los derechos de autor para software o texto, y las marcas, cuyo uso se necesite para implementar o publicar la Recomendación considerada?</w:t>
            </w:r>
            <w:r w:rsidRPr="00766B06">
              <w:rPr>
                <w:rFonts w:ascii="Calibri" w:hAnsi="Calibri" w:cs="Calibri"/>
                <w:szCs w:val="22"/>
                <w:lang w:val="es-ES"/>
              </w:rPr>
              <w:tab/>
            </w:r>
          </w:p>
        </w:tc>
      </w:tr>
      <w:tr w:rsidR="00D61503" w:rsidRPr="00766B06" w14:paraId="55C03301" w14:textId="77777777" w:rsidTr="00682FF2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4BE4" w14:textId="327DAD18" w:rsidR="00D61503" w:rsidRPr="00766B06" w:rsidRDefault="00D61503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6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34AF" w14:textId="1ED79BD2" w:rsidR="00D61503" w:rsidRPr="00766B06" w:rsidRDefault="00D61503" w:rsidP="009D4A06">
            <w:pPr>
              <w:pStyle w:val="Tabletext0"/>
              <w:rPr>
                <w:rFonts w:eastAsia="Batang"/>
                <w:lang w:val="es-ES"/>
              </w:rPr>
            </w:pPr>
            <w:r w:rsidRPr="00766B06">
              <w:rPr>
                <w:rFonts w:eastAsia="Batang"/>
                <w:lang w:val="es-ES"/>
              </w:rPr>
              <w:t>Actividades intermedias desde noviembre de 2022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E2A8" w14:textId="77777777" w:rsidR="00D61503" w:rsidRPr="00766B06" w:rsidRDefault="00D61503" w:rsidP="008505E1">
            <w:pPr>
              <w:rPr>
                <w:rFonts w:ascii="Calibri" w:hAnsi="Calibri" w:cs="Calibri"/>
                <w:szCs w:val="22"/>
                <w:lang w:val="es-ES"/>
              </w:rPr>
            </w:pPr>
          </w:p>
        </w:tc>
      </w:tr>
      <w:tr w:rsidR="00D61503" w:rsidRPr="00766B06" w14:paraId="6D41A1BE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B3B22" w14:textId="77777777" w:rsidR="00D61503" w:rsidRPr="00766B06" w:rsidRDefault="00D61503" w:rsidP="002F29CC">
            <w:pPr>
              <w:jc w:val="right"/>
              <w:rPr>
                <w:lang w:val="es-ES" w:eastAsia="zh-CN"/>
              </w:rPr>
            </w:pPr>
            <w:r w:rsidRPr="00766B06">
              <w:rPr>
                <w:lang w:val="es-ES" w:eastAsia="zh-CN"/>
              </w:rPr>
              <w:t>6.1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86D41" w14:textId="6FAB5133" w:rsidR="00D61503" w:rsidRPr="00766B06" w:rsidRDefault="00D61503" w:rsidP="002F29CC">
            <w:pPr>
              <w:rPr>
                <w:bCs/>
                <w:szCs w:val="22"/>
                <w:lang w:val="es-ES"/>
              </w:rPr>
            </w:pPr>
            <w:r w:rsidRPr="00766B06">
              <w:rPr>
                <w:bCs/>
                <w:szCs w:val="22"/>
                <w:lang w:val="es-ES"/>
              </w:rPr>
              <w:t>Cuestión 6/5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431A7" w14:textId="77777777" w:rsidR="00D61503" w:rsidRPr="00766B06" w:rsidRDefault="00D61503" w:rsidP="002F29CC">
            <w:pPr>
              <w:rPr>
                <w:lang w:val="es-ES"/>
              </w:rPr>
            </w:pPr>
          </w:p>
        </w:tc>
      </w:tr>
      <w:tr w:rsidR="00D61503" w:rsidRPr="00766B06" w14:paraId="3EA498CA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DA35" w14:textId="77777777" w:rsidR="00D61503" w:rsidRPr="00766B06" w:rsidRDefault="00D61503" w:rsidP="002F29CC">
            <w:pPr>
              <w:jc w:val="right"/>
              <w:rPr>
                <w:lang w:val="es-ES" w:eastAsia="zh-CN"/>
              </w:rPr>
            </w:pPr>
            <w:r w:rsidRPr="00766B06">
              <w:rPr>
                <w:lang w:val="es-ES" w:eastAsia="zh-CN"/>
              </w:rPr>
              <w:t>6.2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D12F" w14:textId="4C61FB25" w:rsidR="00D61503" w:rsidRPr="00766B06" w:rsidRDefault="00D61503" w:rsidP="002F29CC">
            <w:pPr>
              <w:rPr>
                <w:bCs/>
                <w:szCs w:val="22"/>
                <w:lang w:val="es-ES"/>
              </w:rPr>
            </w:pPr>
            <w:r w:rsidRPr="00766B06">
              <w:rPr>
                <w:bCs/>
                <w:szCs w:val="22"/>
                <w:lang w:val="es-ES"/>
              </w:rPr>
              <w:t>Cuestión 7/5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EDF2D" w14:textId="77777777" w:rsidR="00D61503" w:rsidRPr="00766B06" w:rsidRDefault="00D61503" w:rsidP="002F29CC">
            <w:pPr>
              <w:rPr>
                <w:lang w:val="es-ES"/>
              </w:rPr>
            </w:pPr>
          </w:p>
        </w:tc>
      </w:tr>
      <w:tr w:rsidR="00D61503" w:rsidRPr="00766B06" w14:paraId="290C6514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563F" w14:textId="77777777" w:rsidR="00D61503" w:rsidRPr="00766B06" w:rsidRDefault="00D61503" w:rsidP="002F29CC">
            <w:pPr>
              <w:jc w:val="right"/>
              <w:rPr>
                <w:lang w:val="es-ES" w:eastAsia="zh-CN"/>
              </w:rPr>
            </w:pPr>
            <w:r w:rsidRPr="00766B06">
              <w:rPr>
                <w:lang w:val="es-ES" w:eastAsia="zh-CN"/>
              </w:rPr>
              <w:t>6.3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7990F" w14:textId="656D6E5E" w:rsidR="00D61503" w:rsidRPr="00766B06" w:rsidRDefault="00D61503" w:rsidP="002F29CC">
            <w:pPr>
              <w:rPr>
                <w:bCs/>
                <w:szCs w:val="22"/>
                <w:lang w:val="es-ES"/>
              </w:rPr>
            </w:pPr>
            <w:r w:rsidRPr="00766B06">
              <w:rPr>
                <w:bCs/>
                <w:szCs w:val="22"/>
                <w:lang w:val="es-ES"/>
              </w:rPr>
              <w:t>Cuestión 13/5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7BD0C" w14:textId="77777777" w:rsidR="00D61503" w:rsidRPr="00766B06" w:rsidRDefault="00D61503" w:rsidP="002F29CC">
            <w:pPr>
              <w:rPr>
                <w:lang w:val="es-ES"/>
              </w:rPr>
            </w:pPr>
          </w:p>
        </w:tc>
      </w:tr>
      <w:tr w:rsidR="0055340D" w:rsidRPr="00766B06" w14:paraId="0A2E271F" w14:textId="77777777" w:rsidTr="00682FF2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DAA0" w14:textId="3BEB97EC" w:rsidR="0055340D" w:rsidRPr="00766B06" w:rsidRDefault="00D61503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7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0045" w14:textId="74D0AC88" w:rsidR="0055340D" w:rsidRPr="00766B06" w:rsidRDefault="00D61503" w:rsidP="00D61503">
            <w:pPr>
              <w:pStyle w:val="Tabletext0"/>
              <w:rPr>
                <w:rFonts w:eastAsia="Batang"/>
                <w:lang w:val="es-ES"/>
              </w:rPr>
            </w:pPr>
            <w:r w:rsidRPr="00766B06">
              <w:rPr>
                <w:rFonts w:eastAsia="Batang"/>
                <w:lang w:val="es-ES"/>
              </w:rPr>
              <w:t>Análisis de las declaraciones de coordinación recibidas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303B" w14:textId="77777777" w:rsidR="0055340D" w:rsidRPr="00766B06" w:rsidRDefault="0055340D" w:rsidP="008505E1">
            <w:pPr>
              <w:rPr>
                <w:rFonts w:ascii="Calibri" w:hAnsi="Calibri" w:cs="Calibri"/>
                <w:szCs w:val="22"/>
                <w:lang w:val="es-ES"/>
              </w:rPr>
            </w:pPr>
          </w:p>
        </w:tc>
      </w:tr>
      <w:tr w:rsidR="00D61503" w:rsidRPr="00766B06" w14:paraId="264182DE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9889" w14:textId="77777777" w:rsidR="00D61503" w:rsidRPr="00766B06" w:rsidRDefault="00D61503" w:rsidP="00682FF2">
            <w:pPr>
              <w:rPr>
                <w:color w:val="000000"/>
                <w:szCs w:val="22"/>
                <w:lang w:val="es-ES" w:eastAsia="zh-CN"/>
              </w:rPr>
            </w:pPr>
            <w:r w:rsidRPr="00766B06">
              <w:rPr>
                <w:color w:val="000000"/>
                <w:szCs w:val="22"/>
                <w:lang w:val="es-ES" w:eastAsia="zh-CN"/>
              </w:rPr>
              <w:t>8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A59A" w14:textId="2806E356" w:rsidR="00D61503" w:rsidRPr="00682FF2" w:rsidRDefault="00D61503" w:rsidP="00D61503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b w:val="0"/>
                <w:szCs w:val="22"/>
                <w:lang w:val="es-ES"/>
              </w:rPr>
            </w:pPr>
            <w:r w:rsidRPr="00766B06">
              <w:rPr>
                <w:b w:val="0"/>
                <w:szCs w:val="22"/>
                <w:lang w:val="es-ES"/>
              </w:rPr>
              <w:t>Examen del informe de la Cuestión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B2A6" w14:textId="77777777" w:rsidR="00D61503" w:rsidRPr="00766B06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5B073165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3C2A" w14:textId="77777777" w:rsidR="00D61503" w:rsidRPr="00766B06" w:rsidRDefault="00D61503" w:rsidP="002F29CC">
            <w:pPr>
              <w:jc w:val="right"/>
              <w:rPr>
                <w:szCs w:val="22"/>
                <w:lang w:val="es-ES"/>
              </w:rPr>
            </w:pPr>
            <w:r w:rsidRPr="00766B06">
              <w:rPr>
                <w:szCs w:val="22"/>
                <w:lang w:val="es-ES"/>
              </w:rPr>
              <w:t>8.1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EF5F8" w14:textId="54377BB3" w:rsidR="00D61503" w:rsidRPr="00766B06" w:rsidRDefault="00D61503" w:rsidP="002F29CC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b w:val="0"/>
                <w:szCs w:val="22"/>
                <w:lang w:val="es-ES"/>
              </w:rPr>
            </w:pPr>
            <w:r w:rsidRPr="00766B06">
              <w:rPr>
                <w:b w:val="0"/>
                <w:szCs w:val="22"/>
                <w:lang w:val="es-ES"/>
              </w:rPr>
              <w:t>Cuestión 6/5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F559" w14:textId="77777777" w:rsidR="00D61503" w:rsidRPr="00766B06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455EADCD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D645" w14:textId="77777777" w:rsidR="00D61503" w:rsidRPr="00766B06" w:rsidRDefault="00D61503" w:rsidP="002F29CC">
            <w:pPr>
              <w:jc w:val="right"/>
              <w:rPr>
                <w:szCs w:val="22"/>
                <w:lang w:val="es-ES"/>
              </w:rPr>
            </w:pPr>
            <w:r w:rsidRPr="00766B06">
              <w:rPr>
                <w:szCs w:val="22"/>
                <w:lang w:val="es-ES"/>
              </w:rPr>
              <w:t>8.2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E217" w14:textId="28AD85BC" w:rsidR="00D61503" w:rsidRPr="00766B06" w:rsidRDefault="00D61503" w:rsidP="002F29CC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b w:val="0"/>
                <w:szCs w:val="22"/>
                <w:lang w:val="es-ES"/>
              </w:rPr>
            </w:pPr>
            <w:r w:rsidRPr="00766B06">
              <w:rPr>
                <w:b w:val="0"/>
                <w:szCs w:val="22"/>
                <w:lang w:val="es-ES"/>
              </w:rPr>
              <w:t>Cuestión 7/5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8211" w14:textId="77777777" w:rsidR="00D61503" w:rsidRPr="00766B06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7B1159DB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7354" w14:textId="77777777" w:rsidR="00D61503" w:rsidRPr="00766B06" w:rsidRDefault="00D61503" w:rsidP="002F29CC">
            <w:pPr>
              <w:jc w:val="right"/>
              <w:rPr>
                <w:szCs w:val="22"/>
                <w:lang w:val="es-ES"/>
              </w:rPr>
            </w:pPr>
            <w:r w:rsidRPr="00766B06">
              <w:rPr>
                <w:szCs w:val="22"/>
                <w:lang w:val="es-ES"/>
              </w:rPr>
              <w:t>8.3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B3FE5" w14:textId="18118AA1" w:rsidR="00D61503" w:rsidRPr="00766B06" w:rsidRDefault="00D61503" w:rsidP="002F29CC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b w:val="0"/>
                <w:szCs w:val="22"/>
                <w:lang w:val="es-ES"/>
              </w:rPr>
            </w:pPr>
            <w:r w:rsidRPr="00766B06">
              <w:rPr>
                <w:b w:val="0"/>
                <w:szCs w:val="22"/>
                <w:lang w:val="es-ES"/>
              </w:rPr>
              <w:t>Cuestión 13/5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20FE" w14:textId="77777777" w:rsidR="00D61503" w:rsidRPr="00766B06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6246C585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1F7E" w14:textId="77777777" w:rsidR="00D61503" w:rsidRPr="00766B06" w:rsidRDefault="00D61503" w:rsidP="00682FF2">
            <w:pPr>
              <w:rPr>
                <w:color w:val="000000"/>
                <w:szCs w:val="22"/>
                <w:lang w:val="es-ES" w:eastAsia="zh-CN"/>
              </w:rPr>
            </w:pPr>
            <w:r w:rsidRPr="00766B06">
              <w:rPr>
                <w:color w:val="000000"/>
                <w:szCs w:val="22"/>
                <w:lang w:val="es-ES" w:eastAsia="zh-CN"/>
              </w:rPr>
              <w:t>9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0535" w14:textId="727278A0" w:rsidR="00D61503" w:rsidRPr="00682FF2" w:rsidRDefault="00D61503" w:rsidP="00D61503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b w:val="0"/>
                <w:szCs w:val="22"/>
                <w:lang w:val="es-ES"/>
              </w:rPr>
            </w:pPr>
            <w:r w:rsidRPr="00682FF2">
              <w:rPr>
                <w:b w:val="0"/>
                <w:szCs w:val="22"/>
                <w:lang w:val="es-ES"/>
              </w:rPr>
              <w:t>Colaboración con</w:t>
            </w:r>
            <w:r w:rsidRPr="00766B06">
              <w:rPr>
                <w:b w:val="0"/>
                <w:szCs w:val="22"/>
                <w:lang w:val="es-ES"/>
              </w:rPr>
              <w:t xml:space="preserve"> el</w:t>
            </w:r>
            <w:r w:rsidRPr="00682FF2">
              <w:rPr>
                <w:b w:val="0"/>
                <w:szCs w:val="22"/>
                <w:lang w:val="es-ES"/>
              </w:rPr>
              <w:t xml:space="preserve"> ETSI TC EE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9353" w14:textId="77777777" w:rsidR="00D61503" w:rsidRPr="00682FF2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79F2FCE3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D06C" w14:textId="77777777" w:rsidR="00D61503" w:rsidRPr="00766B06" w:rsidDel="00BC39E5" w:rsidRDefault="00D61503" w:rsidP="00682FF2">
            <w:pPr>
              <w:rPr>
                <w:color w:val="000000"/>
                <w:szCs w:val="22"/>
                <w:lang w:val="es-ES" w:eastAsia="zh-CN"/>
              </w:rPr>
            </w:pPr>
            <w:r w:rsidRPr="00766B06">
              <w:rPr>
                <w:color w:val="000000"/>
                <w:szCs w:val="22"/>
                <w:lang w:val="es-ES" w:eastAsia="zh-CN"/>
              </w:rPr>
              <w:t>10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8106" w14:textId="6458C89F" w:rsidR="00D61503" w:rsidRPr="00682FF2" w:rsidRDefault="00D61503" w:rsidP="002F29CC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b w:val="0"/>
                <w:szCs w:val="22"/>
                <w:highlight w:val="yellow"/>
                <w:lang w:val="es-ES"/>
              </w:rPr>
            </w:pPr>
            <w:r w:rsidRPr="00682FF2">
              <w:rPr>
                <w:b w:val="0"/>
                <w:bCs/>
                <w:lang w:val="es-ES"/>
              </w:rPr>
              <w:t>Consentimiento de Recomendaciones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8917" w14:textId="77777777" w:rsidR="00D61503" w:rsidRPr="00682FF2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54F5C348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FE1" w14:textId="77777777" w:rsidR="00D61503" w:rsidRPr="00766B06" w:rsidRDefault="00D61503" w:rsidP="00682FF2">
            <w:pPr>
              <w:rPr>
                <w:color w:val="000000"/>
                <w:szCs w:val="22"/>
                <w:lang w:val="es-ES" w:eastAsia="zh-CN"/>
              </w:rPr>
            </w:pPr>
            <w:r w:rsidRPr="00766B06">
              <w:rPr>
                <w:color w:val="000000"/>
                <w:szCs w:val="22"/>
                <w:lang w:val="es-ES" w:eastAsia="zh-CN"/>
              </w:rPr>
              <w:t>11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D7" w14:textId="3E8F927D" w:rsidR="00D61503" w:rsidRPr="00682FF2" w:rsidRDefault="00D61503" w:rsidP="002F29CC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b w:val="0"/>
                <w:szCs w:val="22"/>
                <w:highlight w:val="yellow"/>
                <w:lang w:val="es-ES"/>
              </w:rPr>
            </w:pPr>
            <w:r w:rsidRPr="00682FF2">
              <w:rPr>
                <w:b w:val="0"/>
                <w:bCs/>
                <w:lang w:val="es-ES"/>
              </w:rPr>
              <w:t>Aprobación de textos informativos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9A93" w14:textId="77777777" w:rsidR="00D61503" w:rsidRPr="00682FF2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37F084B8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7EBD" w14:textId="77777777" w:rsidR="00D61503" w:rsidRPr="00766B06" w:rsidRDefault="00D61503" w:rsidP="00682FF2">
            <w:pPr>
              <w:rPr>
                <w:color w:val="000000"/>
                <w:szCs w:val="22"/>
                <w:lang w:val="es-ES" w:eastAsia="zh-CN"/>
              </w:rPr>
            </w:pPr>
            <w:r w:rsidRPr="00766B06">
              <w:rPr>
                <w:color w:val="000000"/>
                <w:szCs w:val="22"/>
                <w:lang w:val="es-ES" w:eastAsia="zh-CN"/>
              </w:rPr>
              <w:t>12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13D8" w14:textId="6CE7D76A" w:rsidR="00D61503" w:rsidRPr="00682FF2" w:rsidRDefault="00D61503" w:rsidP="00D61503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b w:val="0"/>
                <w:szCs w:val="22"/>
                <w:highlight w:val="green"/>
                <w:lang w:val="es-ES"/>
              </w:rPr>
            </w:pPr>
            <w:r w:rsidRPr="00682FF2">
              <w:rPr>
                <w:b w:val="0"/>
                <w:bCs/>
                <w:lang w:val="es-ES"/>
              </w:rPr>
              <w:t>Aprobación de declaraciones de coordinación remitidas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109F" w14:textId="77777777" w:rsidR="00D61503" w:rsidRPr="00682FF2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7423BB8D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6255" w14:textId="77777777" w:rsidR="00D61503" w:rsidRPr="00766B06" w:rsidRDefault="00D61503" w:rsidP="00682FF2">
            <w:pPr>
              <w:rPr>
                <w:color w:val="000000"/>
                <w:szCs w:val="22"/>
                <w:lang w:val="es-ES" w:eastAsia="zh-CN"/>
              </w:rPr>
            </w:pPr>
            <w:r w:rsidRPr="00766B06">
              <w:rPr>
                <w:color w:val="000000"/>
                <w:szCs w:val="22"/>
                <w:lang w:val="es-ES" w:eastAsia="zh-CN"/>
              </w:rPr>
              <w:t>13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92866" w14:textId="2EB04B56" w:rsidR="00D61503" w:rsidRPr="00766B06" w:rsidRDefault="00D61503" w:rsidP="002F29CC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b w:val="0"/>
                <w:szCs w:val="22"/>
                <w:highlight w:val="yellow"/>
                <w:lang w:val="es-ES"/>
              </w:rPr>
            </w:pPr>
            <w:r w:rsidRPr="00682FF2">
              <w:rPr>
                <w:b w:val="0"/>
                <w:bCs/>
                <w:lang w:val="es-ES"/>
              </w:rPr>
              <w:t>Nombramiento de Relatores, Relatores Asociados y Relatores de enlace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C2DF" w14:textId="77777777" w:rsidR="00D61503" w:rsidRPr="00766B06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4474A438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088F" w14:textId="77777777" w:rsidR="00D61503" w:rsidRPr="00766B06" w:rsidRDefault="00D61503" w:rsidP="00682FF2">
            <w:pPr>
              <w:rPr>
                <w:color w:val="000000"/>
                <w:szCs w:val="22"/>
                <w:lang w:val="es-ES" w:eastAsia="zh-CN"/>
              </w:rPr>
            </w:pPr>
            <w:r w:rsidRPr="00766B06">
              <w:rPr>
                <w:color w:val="000000"/>
                <w:szCs w:val="22"/>
                <w:lang w:val="es-ES" w:eastAsia="zh-CN"/>
              </w:rPr>
              <w:t>14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500" w14:textId="38BF92F0" w:rsidR="00D61503" w:rsidRPr="00682FF2" w:rsidRDefault="00D61503" w:rsidP="002F29CC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b w:val="0"/>
                <w:szCs w:val="22"/>
                <w:highlight w:val="yellow"/>
                <w:lang w:val="es-ES"/>
              </w:rPr>
            </w:pPr>
            <w:r w:rsidRPr="00682FF2">
              <w:rPr>
                <w:b w:val="0"/>
                <w:bCs/>
                <w:lang w:val="es-ES"/>
              </w:rPr>
              <w:t>Examen del programa de trabajo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3CAD" w14:textId="77777777" w:rsidR="00D61503" w:rsidRPr="00682FF2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2AD60CEF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D6C" w14:textId="77777777" w:rsidR="00D61503" w:rsidRPr="00766B06" w:rsidRDefault="00D61503" w:rsidP="00682FF2">
            <w:pPr>
              <w:rPr>
                <w:color w:val="000000"/>
                <w:szCs w:val="22"/>
                <w:lang w:val="es-ES" w:eastAsia="zh-CN"/>
              </w:rPr>
            </w:pPr>
            <w:r w:rsidRPr="00766B06">
              <w:rPr>
                <w:color w:val="000000"/>
                <w:szCs w:val="22"/>
                <w:lang w:val="es-ES" w:eastAsia="zh-CN"/>
              </w:rPr>
              <w:t>15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75359" w14:textId="0DF64209" w:rsidR="00D61503" w:rsidRPr="00682FF2" w:rsidRDefault="00D61503" w:rsidP="00D61503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b w:val="0"/>
                <w:szCs w:val="22"/>
                <w:highlight w:val="yellow"/>
                <w:lang w:val="es-ES"/>
              </w:rPr>
            </w:pPr>
            <w:r w:rsidRPr="00682FF2">
              <w:rPr>
                <w:b w:val="0"/>
                <w:szCs w:val="22"/>
                <w:lang w:val="es-ES"/>
              </w:rPr>
              <w:t>Examen del Informe del GT2/5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5260" w14:textId="77777777" w:rsidR="00D61503" w:rsidRPr="00766B06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D61503" w:rsidRPr="00766B06" w14:paraId="36493EBA" w14:textId="77777777" w:rsidTr="00682FF2">
        <w:trPr>
          <w:gridAfter w:val="1"/>
          <w:wAfter w:w="3" w:type="pct"/>
          <w:trHeight w:val="315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016A" w14:textId="77777777" w:rsidR="00D61503" w:rsidRPr="00766B06" w:rsidRDefault="00D61503" w:rsidP="00682FF2">
            <w:pPr>
              <w:rPr>
                <w:color w:val="000000"/>
                <w:szCs w:val="22"/>
                <w:lang w:val="es-ES" w:eastAsia="zh-CN"/>
              </w:rPr>
            </w:pPr>
            <w:r w:rsidRPr="00766B06">
              <w:rPr>
                <w:color w:val="000000"/>
                <w:szCs w:val="22"/>
                <w:lang w:val="es-ES" w:eastAsia="zh-CN"/>
              </w:rPr>
              <w:t>16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2427B" w14:textId="70DE57D0" w:rsidR="00D61503" w:rsidRPr="00682FF2" w:rsidRDefault="00D61503" w:rsidP="002F29CC">
            <w:pPr>
              <w:pStyle w:val="Heading2"/>
              <w:keepNext w:val="0"/>
              <w:keepLines w:val="0"/>
              <w:tabs>
                <w:tab w:val="clear" w:pos="794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b w:val="0"/>
                <w:szCs w:val="22"/>
                <w:highlight w:val="yellow"/>
                <w:lang w:val="es-ES"/>
              </w:rPr>
            </w:pPr>
            <w:r w:rsidRPr="00682FF2">
              <w:rPr>
                <w:b w:val="0"/>
                <w:bCs/>
                <w:lang w:val="es-ES"/>
              </w:rPr>
              <w:t>Futuras actividades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5602" w14:textId="77777777" w:rsidR="00D61503" w:rsidRPr="00766B06" w:rsidRDefault="00D61503" w:rsidP="002F29CC">
            <w:pPr>
              <w:spacing w:before="0"/>
              <w:rPr>
                <w:color w:val="000000"/>
                <w:szCs w:val="22"/>
                <w:lang w:val="es-ES" w:eastAsia="zh-CN"/>
              </w:rPr>
            </w:pPr>
          </w:p>
        </w:tc>
      </w:tr>
      <w:tr w:rsidR="0055340D" w:rsidRPr="00766B06" w14:paraId="38C4C5AE" w14:textId="77777777" w:rsidTr="00682FF2">
        <w:trPr>
          <w:trHeight w:val="356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8D84" w14:textId="0477C989" w:rsidR="0055340D" w:rsidRPr="00766B06" w:rsidRDefault="00D61503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17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B421" w14:textId="77777777" w:rsidR="0055340D" w:rsidRPr="00766B06" w:rsidRDefault="0055340D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 xml:space="preserve">Otros asuntos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3227" w14:textId="77777777" w:rsidR="0055340D" w:rsidRPr="00766B06" w:rsidRDefault="0055340D" w:rsidP="008505E1">
            <w:pPr>
              <w:rPr>
                <w:rFonts w:ascii="Calibri" w:hAnsi="Calibri" w:cs="Calibri"/>
                <w:szCs w:val="22"/>
                <w:lang w:val="es-ES"/>
              </w:rPr>
            </w:pPr>
          </w:p>
        </w:tc>
      </w:tr>
      <w:tr w:rsidR="0055340D" w:rsidRPr="00766B06" w14:paraId="2798E63E" w14:textId="77777777" w:rsidTr="00682FF2">
        <w:trPr>
          <w:trHeight w:val="3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70EF" w14:textId="027B3503" w:rsidR="0055340D" w:rsidRPr="00766B06" w:rsidRDefault="00D61503" w:rsidP="009D4A06">
            <w:pPr>
              <w:pStyle w:val="Tabletext0"/>
              <w:rPr>
                <w:lang w:val="es-ES"/>
              </w:rPr>
            </w:pPr>
            <w:r w:rsidRPr="00766B06">
              <w:rPr>
                <w:lang w:val="es-ES"/>
              </w:rPr>
              <w:t>18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8108" w14:textId="77777777" w:rsidR="0055340D" w:rsidRPr="00766B06" w:rsidRDefault="0055340D" w:rsidP="009D4A06">
            <w:pPr>
              <w:pStyle w:val="Tabletext0"/>
              <w:rPr>
                <w:lang w:val="es-ES"/>
              </w:rPr>
            </w:pPr>
            <w:r w:rsidRPr="00766B06">
              <w:rPr>
                <w:rFonts w:eastAsia="Batang"/>
                <w:lang w:val="es-ES"/>
              </w:rPr>
              <w:t>Clausura de la reunión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BB4A" w14:textId="77777777" w:rsidR="0055340D" w:rsidRPr="00766B06" w:rsidRDefault="0055340D" w:rsidP="008505E1">
            <w:pPr>
              <w:rPr>
                <w:rFonts w:ascii="Calibri" w:hAnsi="Calibri" w:cs="Calibri"/>
                <w:szCs w:val="22"/>
                <w:lang w:val="es-ES"/>
              </w:rPr>
            </w:pPr>
          </w:p>
        </w:tc>
      </w:tr>
    </w:tbl>
    <w:p w14:paraId="19FEFF11" w14:textId="77777777" w:rsidR="00682FF2" w:rsidRDefault="0055340D" w:rsidP="00682FF2">
      <w:r w:rsidRPr="00766B06">
        <w:rPr>
          <w:szCs w:val="22"/>
          <w:lang w:val="es-ES"/>
        </w:rPr>
        <w:t xml:space="preserve">NOTA – Las actualizaciones del orden del día </w:t>
      </w:r>
      <w:r w:rsidRPr="00766B06">
        <w:rPr>
          <w:lang w:val="es-ES"/>
        </w:rPr>
        <w:t xml:space="preserve">figuran en la </w:t>
      </w:r>
      <w:hyperlink r:id="rId24" w:history="1">
        <w:r w:rsidRPr="00766B06">
          <w:rPr>
            <w:rStyle w:val="Hyperlink"/>
            <w:lang w:val="es-ES"/>
          </w:rPr>
          <w:t>página web de la CE</w:t>
        </w:r>
        <w:r w:rsidR="00682FF2">
          <w:rPr>
            <w:rStyle w:val="Hyperlink"/>
            <w:lang w:val="es-ES"/>
          </w:rPr>
          <w:t> </w:t>
        </w:r>
        <w:r w:rsidR="006625C6" w:rsidRPr="00766B06">
          <w:rPr>
            <w:rStyle w:val="Hyperlink"/>
            <w:lang w:val="es-ES"/>
          </w:rPr>
          <w:t>5</w:t>
        </w:r>
      </w:hyperlink>
      <w:r w:rsidR="00D61503" w:rsidRPr="00766B06">
        <w:rPr>
          <w:rStyle w:val="Hyperlink"/>
          <w:lang w:val="es-ES"/>
        </w:rPr>
        <w:t xml:space="preserve"> </w:t>
      </w:r>
      <w:r w:rsidR="00D61503" w:rsidRPr="00682FF2">
        <w:rPr>
          <w:szCs w:val="22"/>
          <w:lang w:val="es-ES"/>
        </w:rPr>
        <w:t>como</w:t>
      </w:r>
      <w:r w:rsidR="00D61503" w:rsidRPr="00766B06">
        <w:rPr>
          <w:rStyle w:val="Hyperlink"/>
          <w:lang w:val="es-ES"/>
        </w:rPr>
        <w:t xml:space="preserve"> </w:t>
      </w:r>
      <w:r w:rsidR="00D61503" w:rsidRPr="00766B06">
        <w:rPr>
          <w:szCs w:val="22"/>
          <w:lang w:val="es-ES"/>
        </w:rPr>
        <w:t>SG5-TD590</w:t>
      </w:r>
      <w:r w:rsidRPr="00766B06">
        <w:rPr>
          <w:lang w:val="es-ES"/>
        </w:rPr>
        <w:t>.</w:t>
      </w:r>
    </w:p>
    <w:p w14:paraId="19243C65" w14:textId="0F73EF0A" w:rsidR="002545AA" w:rsidRPr="00682FF2" w:rsidRDefault="00682FF2" w:rsidP="00682FF2">
      <w:pPr>
        <w:jc w:val="center"/>
      </w:pPr>
      <w:r>
        <w:t>______________</w:t>
      </w:r>
    </w:p>
    <w:sectPr w:rsidR="002545AA" w:rsidRPr="00682FF2" w:rsidSect="002545AA">
      <w:headerReference w:type="even" r:id="rId25"/>
      <w:headerReference w:type="default" r:id="rId26"/>
      <w:footerReference w:type="default" r:id="rId27"/>
      <w:footerReference w:type="first" r:id="rId28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97CD" w14:textId="77777777" w:rsidR="001E5ADB" w:rsidRDefault="001E5ADB">
      <w:r>
        <w:separator/>
      </w:r>
    </w:p>
  </w:endnote>
  <w:endnote w:type="continuationSeparator" w:id="0">
    <w:p w14:paraId="015B14DB" w14:textId="77777777" w:rsidR="001E5ADB" w:rsidRDefault="001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B23F" w14:textId="457FE551" w:rsidR="00BF0358" w:rsidRPr="00DA4CE1" w:rsidRDefault="00BF0358">
    <w:pPr>
      <w:pStyle w:val="Footer"/>
      <w:rPr>
        <w:lang w:val="en-GB"/>
      </w:rPr>
    </w:pPr>
    <w:r w:rsidRPr="00BF0358">
      <w:rPr>
        <w:noProof/>
        <w:sz w:val="16"/>
        <w:szCs w:val="16"/>
      </w:rPr>
      <w:fldChar w:fldCharType="begin"/>
    </w:r>
    <w:r w:rsidRPr="00DA4CE1">
      <w:rPr>
        <w:noProof/>
        <w:sz w:val="16"/>
        <w:szCs w:val="16"/>
        <w:lang w:val="en-GB"/>
      </w:rPr>
      <w:instrText xml:space="preserve"> FILENAME \p  \* MERGEFORMAT </w:instrText>
    </w:r>
    <w:r w:rsidRPr="00BF0358">
      <w:rPr>
        <w:noProof/>
        <w:sz w:val="16"/>
        <w:szCs w:val="16"/>
      </w:rPr>
      <w:fldChar w:fldCharType="separate"/>
    </w:r>
    <w:r w:rsidR="00DA4CE1" w:rsidRPr="00DA4CE1">
      <w:rPr>
        <w:noProof/>
        <w:sz w:val="16"/>
        <w:szCs w:val="16"/>
        <w:lang w:val="en-GB"/>
      </w:rPr>
      <w:t>M:\OFFICE\Correspondence\Collective\2022 Study Period\SG5\Coll 4\004S.DOCX</w:t>
    </w:r>
    <w:r w:rsidRPr="00BF0358">
      <w:rPr>
        <w:noProof/>
        <w:sz w:val="16"/>
        <w:szCs w:val="16"/>
      </w:rPr>
      <w:fldChar w:fldCharType="end"/>
    </w:r>
    <w:r w:rsidRPr="00DA4CE1">
      <w:rPr>
        <w:noProof/>
        <w:sz w:val="16"/>
        <w:szCs w:val="16"/>
        <w:lang w:val="en-GB"/>
      </w:rPr>
      <w:t xml:space="preserve"> (517116)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DB0" w14:textId="77777777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F834B9">
      <w:rPr>
        <w:color w:val="0070C0"/>
        <w:szCs w:val="18"/>
        <w:lang w:val="es-ES"/>
      </w:rPr>
      <w:t>Nations</w:t>
    </w:r>
    <w:proofErr w:type="spellEnd"/>
    <w:r w:rsidRPr="00F834B9">
      <w:rPr>
        <w:color w:val="0070C0"/>
        <w:szCs w:val="18"/>
        <w:lang w:val="es-ES"/>
      </w:rPr>
      <w:t>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3A6D" w14:textId="77777777" w:rsidR="001E5ADB" w:rsidRDefault="001E5ADB">
      <w:r>
        <w:t>____________________</w:t>
      </w:r>
    </w:p>
  </w:footnote>
  <w:footnote w:type="continuationSeparator" w:id="0">
    <w:p w14:paraId="7C127BA4" w14:textId="77777777" w:rsidR="001E5ADB" w:rsidRDefault="001E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85C9BC4" w14:textId="4BAD55F5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3D07CF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3D07CF">
          <w:rPr>
            <w:bCs/>
            <w:sz w:val="18"/>
            <w:szCs w:val="18"/>
          </w:rPr>
          <w:t>4</w:t>
        </w:r>
        <w:r w:rsidR="00330E10">
          <w:rPr>
            <w:bCs/>
            <w:sz w:val="18"/>
            <w:szCs w:val="18"/>
          </w:rPr>
          <w:t>/5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50C4CAB" w14:textId="53C775BE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3D07CF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766B06"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 w:rsidR="00330E10">
          <w:rPr>
            <w:bCs/>
            <w:sz w:val="18"/>
            <w:szCs w:val="18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3AFB"/>
    <w:multiLevelType w:val="hybridMultilevel"/>
    <w:tmpl w:val="425C428A"/>
    <w:lvl w:ilvl="0" w:tplc="8F0C54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910698445">
    <w:abstractNumId w:val="1"/>
  </w:num>
  <w:num w:numId="2" w16cid:durableId="1390836379">
    <w:abstractNumId w:val="7"/>
  </w:num>
  <w:num w:numId="3" w16cid:durableId="737166788">
    <w:abstractNumId w:val="6"/>
  </w:num>
  <w:num w:numId="4" w16cid:durableId="1939869182">
    <w:abstractNumId w:val="3"/>
  </w:num>
  <w:num w:numId="5" w16cid:durableId="11535740">
    <w:abstractNumId w:val="4"/>
  </w:num>
  <w:num w:numId="6" w16cid:durableId="1824468169">
    <w:abstractNumId w:val="5"/>
  </w:num>
  <w:num w:numId="7" w16cid:durableId="2001230846">
    <w:abstractNumId w:val="2"/>
  </w:num>
  <w:num w:numId="8" w16cid:durableId="33889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5246B"/>
    <w:rsid w:val="000678BB"/>
    <w:rsid w:val="00080F6C"/>
    <w:rsid w:val="00082E5D"/>
    <w:rsid w:val="000C375D"/>
    <w:rsid w:val="000C382F"/>
    <w:rsid w:val="000E548C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B485D"/>
    <w:rsid w:val="001C2FAD"/>
    <w:rsid w:val="001D1BA9"/>
    <w:rsid w:val="001E5ADB"/>
    <w:rsid w:val="001F0D48"/>
    <w:rsid w:val="002021BB"/>
    <w:rsid w:val="00212668"/>
    <w:rsid w:val="00221C83"/>
    <w:rsid w:val="002545AA"/>
    <w:rsid w:val="00257FB4"/>
    <w:rsid w:val="00271D3E"/>
    <w:rsid w:val="0027571F"/>
    <w:rsid w:val="00285524"/>
    <w:rsid w:val="002C1570"/>
    <w:rsid w:val="002E4B71"/>
    <w:rsid w:val="00303D62"/>
    <w:rsid w:val="00313DBB"/>
    <w:rsid w:val="00324783"/>
    <w:rsid w:val="00327BC9"/>
    <w:rsid w:val="00330E10"/>
    <w:rsid w:val="00335367"/>
    <w:rsid w:val="0033768F"/>
    <w:rsid w:val="00346F79"/>
    <w:rsid w:val="00370C2D"/>
    <w:rsid w:val="003B60AA"/>
    <w:rsid w:val="003C00D3"/>
    <w:rsid w:val="003C2ECD"/>
    <w:rsid w:val="003D07CF"/>
    <w:rsid w:val="003D1E8D"/>
    <w:rsid w:val="003D4DFE"/>
    <w:rsid w:val="003D673B"/>
    <w:rsid w:val="003F0402"/>
    <w:rsid w:val="003F073D"/>
    <w:rsid w:val="003F2855"/>
    <w:rsid w:val="003F4497"/>
    <w:rsid w:val="003F4B35"/>
    <w:rsid w:val="00401C20"/>
    <w:rsid w:val="00402B00"/>
    <w:rsid w:val="00405FEC"/>
    <w:rsid w:val="00421116"/>
    <w:rsid w:val="00427491"/>
    <w:rsid w:val="00427EA6"/>
    <w:rsid w:val="00440C80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340D"/>
    <w:rsid w:val="00555E45"/>
    <w:rsid w:val="00560EDA"/>
    <w:rsid w:val="00567B54"/>
    <w:rsid w:val="0057186B"/>
    <w:rsid w:val="005827E3"/>
    <w:rsid w:val="00586B1D"/>
    <w:rsid w:val="00593925"/>
    <w:rsid w:val="005B4854"/>
    <w:rsid w:val="005B6711"/>
    <w:rsid w:val="005E67CA"/>
    <w:rsid w:val="00607393"/>
    <w:rsid w:val="00613FA3"/>
    <w:rsid w:val="00622CE3"/>
    <w:rsid w:val="00635FA2"/>
    <w:rsid w:val="0064235A"/>
    <w:rsid w:val="00647213"/>
    <w:rsid w:val="00653A0E"/>
    <w:rsid w:val="00653B29"/>
    <w:rsid w:val="006625C6"/>
    <w:rsid w:val="0067009C"/>
    <w:rsid w:val="006760CF"/>
    <w:rsid w:val="00682FF2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66B06"/>
    <w:rsid w:val="00781E2A"/>
    <w:rsid w:val="007A6373"/>
    <w:rsid w:val="007B34FB"/>
    <w:rsid w:val="008134A7"/>
    <w:rsid w:val="00823E22"/>
    <w:rsid w:val="008258C2"/>
    <w:rsid w:val="00833CCA"/>
    <w:rsid w:val="00843F85"/>
    <w:rsid w:val="00846D89"/>
    <w:rsid w:val="008505BD"/>
    <w:rsid w:val="00850C78"/>
    <w:rsid w:val="00855B98"/>
    <w:rsid w:val="00856362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A06"/>
    <w:rsid w:val="009D4C42"/>
    <w:rsid w:val="009E20FA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AF3292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BF0358"/>
    <w:rsid w:val="00BF1441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6146D"/>
    <w:rsid w:val="00C71699"/>
    <w:rsid w:val="00C717E3"/>
    <w:rsid w:val="00CB3300"/>
    <w:rsid w:val="00CC1DE4"/>
    <w:rsid w:val="00CD4AE3"/>
    <w:rsid w:val="00D027A3"/>
    <w:rsid w:val="00D119EC"/>
    <w:rsid w:val="00D61503"/>
    <w:rsid w:val="00DA16FC"/>
    <w:rsid w:val="00DA40C6"/>
    <w:rsid w:val="00DA4CE1"/>
    <w:rsid w:val="00DA7E46"/>
    <w:rsid w:val="00DB7703"/>
    <w:rsid w:val="00DD77C9"/>
    <w:rsid w:val="00DD7900"/>
    <w:rsid w:val="00DF4D66"/>
    <w:rsid w:val="00DF5926"/>
    <w:rsid w:val="00DF61F3"/>
    <w:rsid w:val="00E1560C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313F3"/>
    <w:rsid w:val="00F40F4E"/>
    <w:rsid w:val="00F41AE0"/>
    <w:rsid w:val="00F453C5"/>
    <w:rsid w:val="00F55157"/>
    <w:rsid w:val="00F6461F"/>
    <w:rsid w:val="00F77059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7FFA8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하이퍼링크21,超??级链Ú,fL????,fL?级,超??级链,超?级链Ú,’´?级链,’´????,’´??级链Ú,’´??级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40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5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2FF2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6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05/Pages/default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05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en/ITU-T/studygroups/2022-2024/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go/tsg5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go/tsg5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9DD1-5C7C-482E-B1B2-EE883877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</TotalTime>
  <Pages>4</Pages>
  <Words>1094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7575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8</cp:revision>
  <cp:lastPrinted>2022-12-21T10:24:00Z</cp:lastPrinted>
  <dcterms:created xsi:type="dcterms:W3CDTF">2022-12-08T13:27:00Z</dcterms:created>
  <dcterms:modified xsi:type="dcterms:W3CDTF">2022-12-21T10:24:00Z</dcterms:modified>
</cp:coreProperties>
</file>