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B6F6401" w14:textId="77777777" w:rsidTr="00D517B2">
        <w:trPr>
          <w:cantSplit/>
          <w:trHeight w:val="1134"/>
        </w:trPr>
        <w:tc>
          <w:tcPr>
            <w:tcW w:w="798" w:type="pct"/>
          </w:tcPr>
          <w:p w14:paraId="0E11A466" w14:textId="77777777" w:rsidR="00D517B2" w:rsidRPr="00D517B2" w:rsidRDefault="00D517B2" w:rsidP="00D517B2">
            <w:pPr>
              <w:spacing w:before="0" w:line="240" w:lineRule="auto"/>
              <w:rPr>
                <w:b/>
                <w:bCs/>
                <w:rtl/>
                <w:lang w:bidi="ar-EG"/>
              </w:rPr>
            </w:pPr>
            <w:r w:rsidRPr="00D517B2">
              <w:rPr>
                <w:noProof/>
              </w:rPr>
              <w:drawing>
                <wp:inline distT="0" distB="0" distL="0" distR="0" wp14:anchorId="3BF986A4" wp14:editId="6EAF077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5DC95C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A6ABA0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29617B" w14:paraId="62203056" w14:textId="77777777" w:rsidTr="005A12A6">
        <w:trPr>
          <w:cantSplit/>
          <w:trHeight w:val="340"/>
          <w:jc w:val="center"/>
        </w:trPr>
        <w:tc>
          <w:tcPr>
            <w:tcW w:w="809" w:type="pct"/>
          </w:tcPr>
          <w:p w14:paraId="3B5C3C73" w14:textId="77777777" w:rsidR="00D517B2" w:rsidRPr="0029617B" w:rsidRDefault="00D517B2" w:rsidP="00D517B2">
            <w:pPr>
              <w:spacing w:before="80" w:after="60" w:line="300" w:lineRule="exact"/>
              <w:jc w:val="left"/>
              <w:rPr>
                <w:position w:val="2"/>
              </w:rPr>
            </w:pPr>
          </w:p>
        </w:tc>
        <w:tc>
          <w:tcPr>
            <w:tcW w:w="1985" w:type="pct"/>
          </w:tcPr>
          <w:p w14:paraId="5C87E98F" w14:textId="77777777" w:rsidR="00D517B2" w:rsidRPr="0029617B" w:rsidRDefault="00D517B2" w:rsidP="00D517B2">
            <w:pPr>
              <w:spacing w:before="80" w:after="60" w:line="300" w:lineRule="exact"/>
              <w:jc w:val="left"/>
              <w:rPr>
                <w:position w:val="2"/>
              </w:rPr>
            </w:pPr>
          </w:p>
        </w:tc>
        <w:tc>
          <w:tcPr>
            <w:tcW w:w="2206" w:type="pct"/>
          </w:tcPr>
          <w:p w14:paraId="6517EE5C" w14:textId="77777777" w:rsidR="00D517B2" w:rsidRPr="0029617B" w:rsidRDefault="00D517B2" w:rsidP="00D517B2">
            <w:pPr>
              <w:spacing w:before="80" w:after="60" w:line="300" w:lineRule="exact"/>
              <w:jc w:val="left"/>
              <w:rPr>
                <w:position w:val="2"/>
                <w:rtl/>
                <w:lang w:bidi="ar-EG"/>
              </w:rPr>
            </w:pPr>
          </w:p>
        </w:tc>
      </w:tr>
      <w:tr w:rsidR="00D517B2" w:rsidRPr="0029617B" w14:paraId="3216010D" w14:textId="77777777" w:rsidTr="005A12A6">
        <w:trPr>
          <w:cantSplit/>
          <w:trHeight w:val="148"/>
          <w:jc w:val="center"/>
        </w:trPr>
        <w:tc>
          <w:tcPr>
            <w:tcW w:w="809" w:type="pct"/>
          </w:tcPr>
          <w:p w14:paraId="07EB492F" w14:textId="77777777" w:rsidR="00D517B2" w:rsidRPr="0029617B" w:rsidRDefault="00D517B2" w:rsidP="00B65750">
            <w:pPr>
              <w:spacing w:before="240" w:after="240" w:line="300" w:lineRule="exact"/>
              <w:jc w:val="left"/>
              <w:rPr>
                <w:position w:val="2"/>
              </w:rPr>
            </w:pPr>
          </w:p>
        </w:tc>
        <w:tc>
          <w:tcPr>
            <w:tcW w:w="1985" w:type="pct"/>
          </w:tcPr>
          <w:p w14:paraId="68633FCD" w14:textId="77777777" w:rsidR="00D517B2" w:rsidRPr="0029617B" w:rsidRDefault="00D517B2" w:rsidP="00B65750">
            <w:pPr>
              <w:spacing w:before="240" w:after="240" w:line="300" w:lineRule="exact"/>
              <w:jc w:val="left"/>
              <w:rPr>
                <w:position w:val="2"/>
              </w:rPr>
            </w:pPr>
          </w:p>
        </w:tc>
        <w:tc>
          <w:tcPr>
            <w:tcW w:w="2206" w:type="pct"/>
          </w:tcPr>
          <w:p w14:paraId="4293905C" w14:textId="0C159A9B" w:rsidR="00D517B2" w:rsidRPr="0029617B" w:rsidRDefault="00FB1F89" w:rsidP="00B65750">
            <w:pPr>
              <w:spacing w:before="240" w:after="240" w:line="300" w:lineRule="exact"/>
              <w:jc w:val="left"/>
              <w:rPr>
                <w:position w:val="2"/>
                <w:rtl/>
                <w:lang w:bidi="ar-EG"/>
              </w:rPr>
            </w:pPr>
            <w:r w:rsidRPr="0029617B">
              <w:rPr>
                <w:rFonts w:hint="cs"/>
                <w:position w:val="2"/>
                <w:rtl/>
              </w:rPr>
              <w:t xml:space="preserve">جنيف، </w:t>
            </w:r>
            <w:r w:rsidR="004B6E62" w:rsidRPr="0029617B">
              <w:rPr>
                <w:position w:val="2"/>
              </w:rPr>
              <w:t>1</w:t>
            </w:r>
            <w:r w:rsidR="00BD4B8D">
              <w:rPr>
                <w:position w:val="2"/>
              </w:rPr>
              <w:t>9</w:t>
            </w:r>
            <w:r w:rsidRPr="0029617B">
              <w:rPr>
                <w:rFonts w:hint="cs"/>
                <w:position w:val="2"/>
                <w:rtl/>
                <w:lang w:bidi="ar-EG"/>
              </w:rPr>
              <w:t xml:space="preserve"> </w:t>
            </w:r>
            <w:r w:rsidR="00BD4B8D">
              <w:rPr>
                <w:rFonts w:hint="cs"/>
                <w:position w:val="2"/>
                <w:rtl/>
                <w:lang w:bidi="ar-EG"/>
              </w:rPr>
              <w:t xml:space="preserve">ديسمبر </w:t>
            </w:r>
            <w:r w:rsidRPr="0029617B">
              <w:rPr>
                <w:position w:val="2"/>
              </w:rPr>
              <w:t>202</w:t>
            </w:r>
            <w:r w:rsidR="005F6083" w:rsidRPr="0029617B">
              <w:rPr>
                <w:position w:val="2"/>
              </w:rPr>
              <w:t>2</w:t>
            </w:r>
          </w:p>
        </w:tc>
      </w:tr>
      <w:tr w:rsidR="005A12A6" w:rsidRPr="0029617B" w14:paraId="16BC2E75" w14:textId="77777777" w:rsidTr="005A12A6">
        <w:trPr>
          <w:cantSplit/>
          <w:trHeight w:val="340"/>
          <w:jc w:val="center"/>
        </w:trPr>
        <w:tc>
          <w:tcPr>
            <w:tcW w:w="809" w:type="pct"/>
          </w:tcPr>
          <w:p w14:paraId="11330B38" w14:textId="77777777" w:rsidR="005A12A6" w:rsidRPr="0029617B" w:rsidRDefault="005A12A6" w:rsidP="004E01D8">
            <w:pPr>
              <w:spacing w:before="60" w:after="60" w:line="360" w:lineRule="exact"/>
              <w:jc w:val="left"/>
              <w:rPr>
                <w:position w:val="2"/>
              </w:rPr>
            </w:pPr>
            <w:r w:rsidRPr="0029617B">
              <w:rPr>
                <w:rFonts w:hint="cs"/>
                <w:position w:val="2"/>
                <w:rtl/>
              </w:rPr>
              <w:t>المرجع:</w:t>
            </w:r>
          </w:p>
        </w:tc>
        <w:tc>
          <w:tcPr>
            <w:tcW w:w="1985" w:type="pct"/>
          </w:tcPr>
          <w:p w14:paraId="6E421F5C" w14:textId="4105744E" w:rsidR="005A12A6" w:rsidRPr="0029617B" w:rsidRDefault="005A12A6" w:rsidP="00A00730">
            <w:pPr>
              <w:spacing w:before="60" w:line="360" w:lineRule="exact"/>
              <w:jc w:val="left"/>
              <w:rPr>
                <w:b/>
                <w:position w:val="2"/>
              </w:rPr>
            </w:pPr>
            <w:r w:rsidRPr="0029617B">
              <w:rPr>
                <w:b/>
                <w:position w:val="2"/>
              </w:rPr>
              <w:t>TSB Collective letter 1/SG</w:t>
            </w:r>
            <w:r w:rsidR="00BD4B8D">
              <w:rPr>
                <w:b/>
                <w:position w:val="2"/>
              </w:rPr>
              <w:t>3</w:t>
            </w:r>
            <w:r w:rsidRPr="0029617B">
              <w:rPr>
                <w:b/>
                <w:position w:val="2"/>
              </w:rPr>
              <w:t>RG-ARB</w:t>
            </w:r>
            <w:r w:rsidR="00A00730">
              <w:rPr>
                <w:b/>
                <w:position w:val="2"/>
                <w:rtl/>
                <w:lang w:bidi="ar-EG"/>
              </w:rPr>
              <w:br/>
            </w:r>
            <w:r w:rsidR="00BD4B8D">
              <w:rPr>
                <w:rFonts w:cstheme="minorHAnsi"/>
                <w:b/>
                <w:position w:val="2"/>
              </w:rPr>
              <w:t>SG3/MA</w:t>
            </w:r>
          </w:p>
        </w:tc>
        <w:tc>
          <w:tcPr>
            <w:tcW w:w="2206" w:type="pct"/>
            <w:vMerge w:val="restart"/>
          </w:tcPr>
          <w:p w14:paraId="79B9F937" w14:textId="77777777" w:rsidR="005A12A6" w:rsidRPr="0029617B" w:rsidRDefault="005A12A6" w:rsidP="004E01D8">
            <w:pPr>
              <w:tabs>
                <w:tab w:val="clear" w:pos="794"/>
                <w:tab w:val="left" w:pos="284"/>
              </w:tabs>
              <w:spacing w:before="60" w:after="60" w:line="360" w:lineRule="exact"/>
              <w:ind w:left="284" w:hanging="284"/>
              <w:jc w:val="left"/>
              <w:rPr>
                <w:position w:val="2"/>
                <w:rtl/>
                <w:lang w:bidi="ar-EG"/>
              </w:rPr>
            </w:pPr>
            <w:r w:rsidRPr="0029617B">
              <w:rPr>
                <w:rFonts w:hint="cs"/>
                <w:position w:val="2"/>
                <w:rtl/>
              </w:rPr>
              <w:t>إلى:</w:t>
            </w:r>
          </w:p>
          <w:p w14:paraId="6E9AA94A" w14:textId="0381698C" w:rsidR="005A12A6" w:rsidRPr="000628D0" w:rsidRDefault="005A12A6" w:rsidP="004E01D8">
            <w:pPr>
              <w:tabs>
                <w:tab w:val="clear" w:pos="794"/>
                <w:tab w:val="left" w:pos="284"/>
              </w:tabs>
              <w:spacing w:before="60" w:after="60" w:line="360" w:lineRule="exact"/>
              <w:ind w:left="284" w:hanging="284"/>
              <w:rPr>
                <w:spacing w:val="-4"/>
                <w:position w:val="2"/>
                <w:rtl/>
              </w:rPr>
            </w:pPr>
            <w:r w:rsidRPr="0029617B">
              <w:rPr>
                <w:rFonts w:hint="cs"/>
                <w:position w:val="2"/>
                <w:rtl/>
              </w:rPr>
              <w:t>-</w:t>
            </w:r>
            <w:r w:rsidRPr="0029617B">
              <w:rPr>
                <w:position w:val="2"/>
                <w:rtl/>
              </w:rPr>
              <w:tab/>
            </w:r>
            <w:r w:rsidRPr="000628D0">
              <w:rPr>
                <w:spacing w:val="-4"/>
                <w:position w:val="2"/>
                <w:rtl/>
              </w:rPr>
              <w:t xml:space="preserve">الإدارات المشاركة في الفريق الإقليمي </w:t>
            </w:r>
            <w:r w:rsidRPr="000628D0">
              <w:rPr>
                <w:spacing w:val="-4"/>
                <w:position w:val="2"/>
                <w:rtl/>
                <w:lang w:bidi="ar-EG"/>
              </w:rPr>
              <w:t>ل</w:t>
            </w:r>
            <w:r w:rsidRPr="000628D0">
              <w:rPr>
                <w:spacing w:val="-4"/>
                <w:position w:val="2"/>
                <w:rtl/>
              </w:rPr>
              <w:t xml:space="preserve">لمنطقة </w:t>
            </w:r>
            <w:r w:rsidRPr="000628D0">
              <w:rPr>
                <w:spacing w:val="-4"/>
                <w:position w:val="2"/>
                <w:rtl/>
                <w:lang w:bidi="ar-SY"/>
              </w:rPr>
              <w:t>العربية</w:t>
            </w:r>
            <w:r w:rsidRPr="000628D0">
              <w:rPr>
                <w:spacing w:val="-4"/>
                <w:position w:val="2"/>
                <w:rtl/>
              </w:rPr>
              <w:t xml:space="preserve"> التابع للجنة الدراسات </w:t>
            </w:r>
            <w:r w:rsidR="00BD4B8D">
              <w:rPr>
                <w:spacing w:val="-4"/>
                <w:position w:val="2"/>
              </w:rPr>
              <w:t>3</w:t>
            </w:r>
            <w:r w:rsidRPr="000628D0">
              <w:rPr>
                <w:spacing w:val="-4"/>
                <w:position w:val="2"/>
                <w:rtl/>
              </w:rPr>
              <w:t>؛</w:t>
            </w:r>
          </w:p>
          <w:p w14:paraId="058BE377" w14:textId="15AC9A0D" w:rsidR="005A12A6" w:rsidRPr="0029617B" w:rsidRDefault="005A12A6" w:rsidP="004E01D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367" w:hanging="367"/>
              <w:rPr>
                <w:rFonts w:ascii="Calibri" w:hAnsi="Calibri" w:cs="Traditional Arabic"/>
                <w:position w:val="2"/>
                <w:rtl/>
                <w:lang w:bidi="ar-EG"/>
              </w:rPr>
            </w:pPr>
            <w:r w:rsidRPr="0029617B">
              <w:rPr>
                <w:position w:val="2"/>
                <w:rtl/>
              </w:rPr>
              <w:t>-</w:t>
            </w:r>
            <w:r w:rsidRPr="0029617B">
              <w:rPr>
                <w:position w:val="2"/>
                <w:rtl/>
              </w:rPr>
              <w:tab/>
              <w:t>أعضاء قطاع تقييس الاتصالات</w:t>
            </w:r>
            <w:r w:rsidRPr="0029617B">
              <w:rPr>
                <w:rFonts w:hint="cs"/>
                <w:position w:val="2"/>
                <w:rtl/>
              </w:rPr>
              <w:t xml:space="preserve"> بالاتحاد</w:t>
            </w:r>
            <w:r w:rsidRPr="0029617B">
              <w:rPr>
                <w:position w:val="2"/>
                <w:rtl/>
              </w:rPr>
              <w:t xml:space="preserve"> المشاركين في الفريق الإقليمي للمنطقة </w:t>
            </w:r>
            <w:r w:rsidRPr="0029617B">
              <w:rPr>
                <w:position w:val="2"/>
                <w:rtl/>
                <w:lang w:bidi="ar-SY"/>
              </w:rPr>
              <w:t>العربية</w:t>
            </w:r>
            <w:r w:rsidRPr="0029617B">
              <w:rPr>
                <w:position w:val="2"/>
                <w:rtl/>
              </w:rPr>
              <w:t xml:space="preserve"> التابع للجنة الدراسات </w:t>
            </w:r>
            <w:r w:rsidR="00BD4B8D">
              <w:rPr>
                <w:position w:val="2"/>
              </w:rPr>
              <w:t>3</w:t>
            </w:r>
            <w:r w:rsidRPr="0029617B">
              <w:rPr>
                <w:position w:val="2"/>
                <w:rtl/>
              </w:rPr>
              <w:t>؛</w:t>
            </w:r>
          </w:p>
          <w:p w14:paraId="62A1FB0F" w14:textId="745B8D08" w:rsidR="005A12A6" w:rsidRPr="0029617B" w:rsidRDefault="005A12A6" w:rsidP="004E01D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367" w:hanging="367"/>
              <w:rPr>
                <w:position w:val="2"/>
                <w:rtl/>
              </w:rPr>
            </w:pPr>
            <w:r w:rsidRPr="0029617B">
              <w:rPr>
                <w:position w:val="2"/>
                <w:rtl/>
              </w:rPr>
              <w:t>-</w:t>
            </w:r>
            <w:r w:rsidRPr="0029617B">
              <w:rPr>
                <w:position w:val="2"/>
                <w:rtl/>
              </w:rPr>
              <w:tab/>
              <w:t xml:space="preserve">المنتسبين إلى قطاع تقييس الاتصالات المشاركين في الفريق الإقليمي للمنطقة </w:t>
            </w:r>
            <w:r w:rsidRPr="0029617B">
              <w:rPr>
                <w:position w:val="2"/>
                <w:rtl/>
                <w:lang w:bidi="ar-SY"/>
              </w:rPr>
              <w:t>العربية</w:t>
            </w:r>
            <w:r w:rsidRPr="0029617B">
              <w:rPr>
                <w:position w:val="2"/>
                <w:rtl/>
              </w:rPr>
              <w:t xml:space="preserve"> التابع للجنة الدراسات </w:t>
            </w:r>
            <w:r w:rsidR="00BD4B8D">
              <w:rPr>
                <w:position w:val="2"/>
              </w:rPr>
              <w:t>3</w:t>
            </w:r>
            <w:r w:rsidRPr="0029617B">
              <w:rPr>
                <w:position w:val="2"/>
                <w:rtl/>
              </w:rPr>
              <w:t>؛</w:t>
            </w:r>
          </w:p>
          <w:p w14:paraId="7B295C71" w14:textId="30E5DE92" w:rsidR="005A12A6" w:rsidRPr="0029617B" w:rsidRDefault="005A12A6" w:rsidP="004E01D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367" w:hanging="367"/>
              <w:rPr>
                <w:position w:val="2"/>
                <w:rtl/>
              </w:rPr>
            </w:pPr>
            <w:r w:rsidRPr="0029617B">
              <w:rPr>
                <w:position w:val="2"/>
                <w:rtl/>
              </w:rPr>
              <w:t>-</w:t>
            </w:r>
            <w:r w:rsidRPr="0029617B">
              <w:rPr>
                <w:position w:val="2"/>
                <w:rtl/>
              </w:rPr>
              <w:tab/>
              <w:t xml:space="preserve">الهيئات الأكاديمية المنضمة إلى الاتحاد المشاركة في الفريق الإقليمي للمنطقة </w:t>
            </w:r>
            <w:r w:rsidRPr="0029617B">
              <w:rPr>
                <w:position w:val="2"/>
                <w:rtl/>
                <w:lang w:bidi="ar-SY"/>
              </w:rPr>
              <w:t>العربية</w:t>
            </w:r>
            <w:r w:rsidRPr="0029617B">
              <w:rPr>
                <w:position w:val="2"/>
                <w:rtl/>
              </w:rPr>
              <w:t xml:space="preserve"> التابع للجنة الدراسات </w:t>
            </w:r>
            <w:r w:rsidR="00BD4B8D">
              <w:rPr>
                <w:position w:val="2"/>
              </w:rPr>
              <w:t>3</w:t>
            </w:r>
            <w:r w:rsidRPr="0029617B">
              <w:rPr>
                <w:position w:val="2"/>
                <w:rtl/>
              </w:rPr>
              <w:t>؛</w:t>
            </w:r>
          </w:p>
          <w:p w14:paraId="79DC6283" w14:textId="2FB33F47" w:rsidR="005A12A6" w:rsidRPr="0029617B" w:rsidRDefault="005A12A6" w:rsidP="004E01D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367" w:hanging="367"/>
              <w:rPr>
                <w:position w:val="2"/>
                <w:lang w:bidi="ar-EG"/>
              </w:rPr>
            </w:pPr>
            <w:r w:rsidRPr="0029617B">
              <w:rPr>
                <w:position w:val="2"/>
                <w:rtl/>
              </w:rPr>
              <w:t>-</w:t>
            </w:r>
            <w:r w:rsidRPr="0029617B">
              <w:rPr>
                <w:position w:val="2"/>
                <w:rtl/>
              </w:rPr>
              <w:tab/>
            </w:r>
            <w:r w:rsidRPr="0029617B">
              <w:rPr>
                <w:position w:val="2"/>
                <w:rtl/>
                <w:lang w:bidi="ar-SY"/>
              </w:rPr>
              <w:t>المكتب الإقليمي للدول العربية التابع للاتحا</w:t>
            </w:r>
            <w:r w:rsidRPr="0029617B">
              <w:rPr>
                <w:rFonts w:hint="cs"/>
                <w:position w:val="2"/>
                <w:rtl/>
                <w:lang w:bidi="ar-SY"/>
              </w:rPr>
              <w:t>د، القاهرة، مصر</w:t>
            </w:r>
          </w:p>
        </w:tc>
      </w:tr>
      <w:tr w:rsidR="0029617B" w:rsidRPr="0029617B" w14:paraId="3A665CF3" w14:textId="77777777" w:rsidTr="005A12A6">
        <w:trPr>
          <w:cantSplit/>
          <w:trHeight w:val="340"/>
          <w:jc w:val="center"/>
        </w:trPr>
        <w:tc>
          <w:tcPr>
            <w:tcW w:w="809" w:type="pct"/>
          </w:tcPr>
          <w:p w14:paraId="4C4F0383" w14:textId="20C16811" w:rsidR="0029617B" w:rsidRPr="0029617B" w:rsidRDefault="0029617B" w:rsidP="004E01D8">
            <w:pPr>
              <w:spacing w:before="60" w:after="60" w:line="360" w:lineRule="exact"/>
              <w:jc w:val="left"/>
              <w:rPr>
                <w:position w:val="2"/>
                <w:rtl/>
                <w:lang w:bidi="ar-EG"/>
              </w:rPr>
            </w:pPr>
            <w:r w:rsidRPr="0029617B">
              <w:rPr>
                <w:rFonts w:hint="cs"/>
                <w:position w:val="2"/>
                <w:rtl/>
                <w:lang w:bidi="ar-EG"/>
              </w:rPr>
              <w:t>ال</w:t>
            </w:r>
            <w:r w:rsidRPr="0029617B">
              <w:rPr>
                <w:rFonts w:hint="cs"/>
                <w:position w:val="2"/>
                <w:rtl/>
                <w:lang w:bidi="ar-SY"/>
              </w:rPr>
              <w:t>هاتف</w:t>
            </w:r>
            <w:r w:rsidRPr="0029617B">
              <w:rPr>
                <w:rFonts w:hint="cs"/>
                <w:position w:val="2"/>
                <w:rtl/>
              </w:rPr>
              <w:t>:</w:t>
            </w:r>
          </w:p>
        </w:tc>
        <w:tc>
          <w:tcPr>
            <w:tcW w:w="1985" w:type="pct"/>
          </w:tcPr>
          <w:p w14:paraId="0E469D99" w14:textId="227BDCC2" w:rsidR="0029617B" w:rsidRPr="0029617B" w:rsidRDefault="0029617B" w:rsidP="004E01D8">
            <w:pPr>
              <w:spacing w:before="60" w:after="60" w:line="360" w:lineRule="exact"/>
              <w:jc w:val="left"/>
              <w:rPr>
                <w:position w:val="2"/>
              </w:rPr>
            </w:pPr>
            <w:r w:rsidRPr="0029617B">
              <w:rPr>
                <w:position w:val="2"/>
              </w:rPr>
              <w:t>+41 22 730 </w:t>
            </w:r>
            <w:r w:rsidR="00BD4B8D">
              <w:rPr>
                <w:position w:val="2"/>
              </w:rPr>
              <w:t>6828</w:t>
            </w:r>
          </w:p>
        </w:tc>
        <w:tc>
          <w:tcPr>
            <w:tcW w:w="2206" w:type="pct"/>
            <w:vMerge/>
          </w:tcPr>
          <w:p w14:paraId="4618A45D" w14:textId="77777777" w:rsidR="0029617B" w:rsidRPr="0029617B" w:rsidRDefault="0029617B" w:rsidP="004E01D8">
            <w:pPr>
              <w:spacing w:before="60" w:after="60" w:line="360" w:lineRule="exact"/>
              <w:jc w:val="left"/>
              <w:rPr>
                <w:position w:val="2"/>
                <w:rtl/>
              </w:rPr>
            </w:pPr>
          </w:p>
        </w:tc>
      </w:tr>
      <w:tr w:rsidR="0029617B" w:rsidRPr="0029617B" w14:paraId="45EA8C00" w14:textId="77777777" w:rsidTr="005A12A6">
        <w:trPr>
          <w:cantSplit/>
          <w:trHeight w:val="340"/>
          <w:jc w:val="center"/>
        </w:trPr>
        <w:tc>
          <w:tcPr>
            <w:tcW w:w="809" w:type="pct"/>
          </w:tcPr>
          <w:p w14:paraId="0408B5F7" w14:textId="4D4A7C3A" w:rsidR="0029617B" w:rsidRPr="0029617B" w:rsidRDefault="0029617B" w:rsidP="004E01D8">
            <w:pPr>
              <w:spacing w:before="60" w:after="60" w:line="360" w:lineRule="exact"/>
              <w:jc w:val="left"/>
              <w:rPr>
                <w:position w:val="2"/>
              </w:rPr>
            </w:pPr>
            <w:r w:rsidRPr="0029617B">
              <w:rPr>
                <w:rFonts w:hint="cs"/>
                <w:position w:val="2"/>
                <w:rtl/>
              </w:rPr>
              <w:t>الفاكس:</w:t>
            </w:r>
          </w:p>
        </w:tc>
        <w:tc>
          <w:tcPr>
            <w:tcW w:w="1985" w:type="pct"/>
          </w:tcPr>
          <w:p w14:paraId="5D39767B" w14:textId="3D8C99FB" w:rsidR="0029617B" w:rsidRPr="0029617B" w:rsidRDefault="0029617B" w:rsidP="004E01D8">
            <w:pPr>
              <w:spacing w:before="60" w:after="60" w:line="360" w:lineRule="exact"/>
              <w:jc w:val="left"/>
              <w:rPr>
                <w:b/>
                <w:position w:val="2"/>
                <w:rtl/>
              </w:rPr>
            </w:pPr>
            <w:r w:rsidRPr="0029617B">
              <w:rPr>
                <w:position w:val="2"/>
              </w:rPr>
              <w:t>+41 22 730 5853</w:t>
            </w:r>
          </w:p>
        </w:tc>
        <w:tc>
          <w:tcPr>
            <w:tcW w:w="2206" w:type="pct"/>
            <w:vMerge/>
          </w:tcPr>
          <w:p w14:paraId="00833DE8" w14:textId="77777777" w:rsidR="0029617B" w:rsidRPr="0029617B" w:rsidRDefault="0029617B" w:rsidP="004E01D8">
            <w:pPr>
              <w:spacing w:before="60" w:after="60" w:line="360" w:lineRule="exact"/>
              <w:jc w:val="left"/>
              <w:rPr>
                <w:position w:val="2"/>
                <w:rtl/>
              </w:rPr>
            </w:pPr>
          </w:p>
        </w:tc>
      </w:tr>
      <w:tr w:rsidR="0029617B" w:rsidRPr="0029617B" w14:paraId="00DBDB25" w14:textId="77777777" w:rsidTr="005A12A6">
        <w:trPr>
          <w:cantSplit/>
          <w:trHeight w:val="340"/>
          <w:jc w:val="center"/>
        </w:trPr>
        <w:tc>
          <w:tcPr>
            <w:tcW w:w="809" w:type="pct"/>
          </w:tcPr>
          <w:p w14:paraId="5209C7F9" w14:textId="55FC1503" w:rsidR="0029617B" w:rsidRPr="0029617B" w:rsidRDefault="0029617B" w:rsidP="004E01D8">
            <w:pPr>
              <w:spacing w:before="60" w:after="60" w:line="360" w:lineRule="exact"/>
              <w:jc w:val="left"/>
              <w:rPr>
                <w:position w:val="2"/>
                <w:rtl/>
                <w:lang w:bidi="ar-EG"/>
              </w:rPr>
            </w:pPr>
            <w:r w:rsidRPr="0029617B">
              <w:rPr>
                <w:rFonts w:hint="cs"/>
                <w:position w:val="2"/>
                <w:rtl/>
              </w:rPr>
              <w:t>البريد الإلكتروني:</w:t>
            </w:r>
          </w:p>
        </w:tc>
        <w:tc>
          <w:tcPr>
            <w:tcW w:w="1985" w:type="pct"/>
          </w:tcPr>
          <w:p w14:paraId="5C4976F1" w14:textId="127F1DCA" w:rsidR="0029617B" w:rsidRPr="0029617B" w:rsidRDefault="005D3A65" w:rsidP="00BD4B8D">
            <w:pPr>
              <w:spacing w:before="60" w:after="60" w:line="360" w:lineRule="exact"/>
              <w:jc w:val="left"/>
              <w:rPr>
                <w:position w:val="2"/>
              </w:rPr>
            </w:pPr>
            <w:hyperlink r:id="rId9" w:history="1">
              <w:bookmarkStart w:id="0" w:name="lt_pId031"/>
              <w:r w:rsidR="00BD4B8D" w:rsidRPr="00BD4B8D">
                <w:rPr>
                  <w:rStyle w:val="Hyperlink"/>
                  <w:position w:val="2"/>
                  <w:lang w:val="en-GB"/>
                </w:rPr>
                <w:t>tsbsg3@itu.int</w:t>
              </w:r>
              <w:bookmarkEnd w:id="0"/>
            </w:hyperlink>
          </w:p>
        </w:tc>
        <w:tc>
          <w:tcPr>
            <w:tcW w:w="2206" w:type="pct"/>
            <w:vMerge/>
          </w:tcPr>
          <w:p w14:paraId="0964F371" w14:textId="77777777" w:rsidR="0029617B" w:rsidRPr="0029617B" w:rsidRDefault="0029617B" w:rsidP="004E01D8">
            <w:pPr>
              <w:spacing w:before="60" w:after="60" w:line="360" w:lineRule="exact"/>
              <w:jc w:val="left"/>
              <w:rPr>
                <w:position w:val="2"/>
                <w:rtl/>
              </w:rPr>
            </w:pPr>
          </w:p>
        </w:tc>
      </w:tr>
      <w:tr w:rsidR="0029617B" w:rsidRPr="0029617B" w14:paraId="744AFC36" w14:textId="77777777" w:rsidTr="00F2487E">
        <w:trPr>
          <w:cantSplit/>
          <w:trHeight w:val="1957"/>
          <w:jc w:val="center"/>
        </w:trPr>
        <w:tc>
          <w:tcPr>
            <w:tcW w:w="809" w:type="pct"/>
          </w:tcPr>
          <w:p w14:paraId="6DFB61A5" w14:textId="35160E77" w:rsidR="0029617B" w:rsidRPr="0029617B" w:rsidRDefault="0029617B" w:rsidP="004E01D8">
            <w:pPr>
              <w:spacing w:before="60" w:after="60" w:line="360" w:lineRule="exact"/>
              <w:jc w:val="left"/>
              <w:rPr>
                <w:position w:val="2"/>
                <w:rtl/>
                <w:lang w:bidi="ar-EG"/>
              </w:rPr>
            </w:pPr>
            <w:r w:rsidRPr="0029617B">
              <w:rPr>
                <w:rFonts w:hint="cs"/>
                <w:position w:val="2"/>
                <w:rtl/>
                <w:lang w:bidi="ar-EG"/>
              </w:rPr>
              <w:t>الموقع الإلكتروني:</w:t>
            </w:r>
          </w:p>
        </w:tc>
        <w:tc>
          <w:tcPr>
            <w:tcW w:w="1985" w:type="pct"/>
          </w:tcPr>
          <w:p w14:paraId="063683FE" w14:textId="77777777" w:rsidR="00BD4B8D" w:rsidRPr="00BD4B8D" w:rsidRDefault="005D3A65" w:rsidP="00BD4B8D">
            <w:pPr>
              <w:spacing w:before="60" w:after="60" w:line="360" w:lineRule="exact"/>
              <w:rPr>
                <w:rFonts w:cstheme="minorHAnsi"/>
                <w:color w:val="0000FF"/>
                <w:position w:val="2"/>
                <w:u w:val="single"/>
                <w:lang w:val="en-GB"/>
              </w:rPr>
            </w:pPr>
            <w:hyperlink r:id="rId10" w:history="1">
              <w:bookmarkStart w:id="1" w:name="lt_pId033"/>
              <w:r w:rsidR="00BD4B8D" w:rsidRPr="00BD4B8D">
                <w:rPr>
                  <w:rStyle w:val="Hyperlink"/>
                  <w:rFonts w:cstheme="minorHAnsi"/>
                  <w:position w:val="2"/>
                  <w:lang w:val="en-GB"/>
                </w:rPr>
                <w:t>https://itu.int/go/tsg03</w:t>
              </w:r>
              <w:bookmarkEnd w:id="1"/>
            </w:hyperlink>
          </w:p>
          <w:p w14:paraId="07D127DE" w14:textId="74725128" w:rsidR="0029617B" w:rsidRPr="0029617B" w:rsidRDefault="005D3A65" w:rsidP="00BD4B8D">
            <w:pPr>
              <w:spacing w:before="60" w:after="60" w:line="360" w:lineRule="exact"/>
              <w:rPr>
                <w:rFonts w:cstheme="minorHAnsi"/>
                <w:color w:val="0000FF"/>
                <w:position w:val="2"/>
                <w:u w:val="single"/>
                <w:rtl/>
              </w:rPr>
            </w:pPr>
            <w:hyperlink r:id="rId11" w:history="1">
              <w:bookmarkStart w:id="2" w:name="lt_pId034"/>
              <w:r w:rsidR="00BD4B8D" w:rsidRPr="00BD4B8D">
                <w:rPr>
                  <w:rStyle w:val="Hyperlink"/>
                  <w:rFonts w:cstheme="minorHAnsi"/>
                  <w:position w:val="2"/>
                  <w:lang w:val="en-GB"/>
                </w:rPr>
                <w:t>https://www.itu.int/en/itu-t/regionalgroups/sg03-arb</w:t>
              </w:r>
              <w:bookmarkEnd w:id="2"/>
            </w:hyperlink>
          </w:p>
        </w:tc>
        <w:tc>
          <w:tcPr>
            <w:tcW w:w="2206" w:type="pct"/>
            <w:vMerge/>
          </w:tcPr>
          <w:p w14:paraId="7DF327CE" w14:textId="77777777" w:rsidR="0029617B" w:rsidRPr="0029617B" w:rsidRDefault="0029617B" w:rsidP="004E01D8">
            <w:pPr>
              <w:spacing w:before="60" w:after="60" w:line="360" w:lineRule="exact"/>
              <w:jc w:val="left"/>
              <w:rPr>
                <w:position w:val="2"/>
                <w:rtl/>
              </w:rPr>
            </w:pPr>
          </w:p>
        </w:tc>
      </w:tr>
      <w:tr w:rsidR="0029617B" w:rsidRPr="0029617B" w14:paraId="7A4D6D88" w14:textId="77777777" w:rsidTr="005A12A6">
        <w:trPr>
          <w:cantSplit/>
          <w:jc w:val="center"/>
        </w:trPr>
        <w:tc>
          <w:tcPr>
            <w:tcW w:w="809" w:type="pct"/>
          </w:tcPr>
          <w:p w14:paraId="4CD05D2C" w14:textId="77777777" w:rsidR="0029617B" w:rsidRPr="0029617B" w:rsidRDefault="0029617B" w:rsidP="0029617B">
            <w:pPr>
              <w:spacing w:before="80" w:after="60" w:line="300" w:lineRule="exact"/>
              <w:jc w:val="left"/>
              <w:rPr>
                <w:b/>
                <w:bCs/>
                <w:position w:val="2"/>
                <w:rtl/>
                <w:lang w:bidi="ar-EG"/>
              </w:rPr>
            </w:pPr>
          </w:p>
        </w:tc>
        <w:tc>
          <w:tcPr>
            <w:tcW w:w="1985" w:type="pct"/>
          </w:tcPr>
          <w:p w14:paraId="709332A7" w14:textId="77777777" w:rsidR="0029617B" w:rsidRPr="0029617B" w:rsidRDefault="0029617B" w:rsidP="0029617B">
            <w:pPr>
              <w:spacing w:before="80" w:after="60" w:line="300" w:lineRule="exact"/>
              <w:jc w:val="left"/>
              <w:rPr>
                <w:position w:val="2"/>
              </w:rPr>
            </w:pPr>
          </w:p>
        </w:tc>
        <w:tc>
          <w:tcPr>
            <w:tcW w:w="2206" w:type="pct"/>
          </w:tcPr>
          <w:p w14:paraId="5A0B306B" w14:textId="77777777" w:rsidR="0029617B" w:rsidRPr="0029617B" w:rsidRDefault="0029617B" w:rsidP="0029617B">
            <w:pPr>
              <w:spacing w:before="80" w:after="60" w:line="300" w:lineRule="exact"/>
              <w:jc w:val="left"/>
              <w:rPr>
                <w:position w:val="2"/>
                <w:rtl/>
              </w:rPr>
            </w:pPr>
          </w:p>
        </w:tc>
      </w:tr>
      <w:tr w:rsidR="0029617B" w:rsidRPr="0029617B" w14:paraId="730831BE" w14:textId="77777777" w:rsidTr="005A12A6">
        <w:trPr>
          <w:cantSplit/>
          <w:jc w:val="center"/>
        </w:trPr>
        <w:tc>
          <w:tcPr>
            <w:tcW w:w="809" w:type="pct"/>
          </w:tcPr>
          <w:p w14:paraId="076FF37F" w14:textId="77777777" w:rsidR="0029617B" w:rsidRPr="0029617B" w:rsidRDefault="0029617B" w:rsidP="0029617B">
            <w:pPr>
              <w:spacing w:before="80" w:after="60" w:line="300" w:lineRule="exact"/>
              <w:jc w:val="left"/>
              <w:rPr>
                <w:b/>
                <w:bCs/>
                <w:position w:val="2"/>
                <w:rtl/>
                <w:lang w:bidi="ar-SY"/>
              </w:rPr>
            </w:pPr>
            <w:r w:rsidRPr="0029617B">
              <w:rPr>
                <w:rFonts w:hint="cs"/>
                <w:b/>
                <w:bCs/>
                <w:position w:val="2"/>
                <w:rtl/>
              </w:rPr>
              <w:t>الموضوع:</w:t>
            </w:r>
          </w:p>
        </w:tc>
        <w:tc>
          <w:tcPr>
            <w:tcW w:w="4191" w:type="pct"/>
            <w:gridSpan w:val="2"/>
          </w:tcPr>
          <w:p w14:paraId="6CDCF0A1" w14:textId="412ABCF4" w:rsidR="0029617B" w:rsidRPr="00BD4B8D" w:rsidRDefault="0029617B" w:rsidP="0029617B">
            <w:pPr>
              <w:spacing w:before="80" w:after="60" w:line="300" w:lineRule="exact"/>
              <w:jc w:val="left"/>
              <w:rPr>
                <w:position w:val="2"/>
                <w:rtl/>
              </w:rPr>
            </w:pPr>
            <w:r w:rsidRPr="00BD4B8D">
              <w:rPr>
                <w:b/>
                <w:bCs/>
                <w:position w:val="2"/>
                <w:rtl/>
                <w:lang w:bidi="ar-SY"/>
              </w:rPr>
              <w:t xml:space="preserve">اجتماع الفريق الإقليمي للمنطقة العربية التابع للجنة الدراسات </w:t>
            </w:r>
            <w:r w:rsidR="00BD4B8D">
              <w:rPr>
                <w:b/>
                <w:bCs/>
                <w:position w:val="2"/>
              </w:rPr>
              <w:t>3</w:t>
            </w:r>
            <w:r w:rsidR="00BD4B8D">
              <w:rPr>
                <w:b/>
                <w:bCs/>
                <w:position w:val="2"/>
                <w:rtl/>
                <w:lang w:bidi="ar-EG"/>
              </w:rPr>
              <w:br/>
            </w:r>
            <w:r w:rsidRPr="00BD4B8D">
              <w:rPr>
                <w:b/>
                <w:bCs/>
                <w:position w:val="2"/>
                <w:rtl/>
                <w:lang w:bidi="ar-EG"/>
              </w:rPr>
              <w:t>لقطاع تقييس الاتصالات</w:t>
            </w:r>
            <w:r w:rsidRPr="00BD4B8D">
              <w:rPr>
                <w:b/>
                <w:bCs/>
                <w:position w:val="2"/>
                <w:rtl/>
              </w:rPr>
              <w:t> </w:t>
            </w:r>
            <w:r w:rsidRPr="00BD4B8D">
              <w:rPr>
                <w:b/>
                <w:bCs/>
                <w:position w:val="2"/>
                <w:lang w:val="en-GB"/>
              </w:rPr>
              <w:t>(SG</w:t>
            </w:r>
            <w:r w:rsidR="00BD4B8D">
              <w:rPr>
                <w:b/>
                <w:bCs/>
                <w:position w:val="2"/>
                <w:lang w:val="en-GB"/>
              </w:rPr>
              <w:t>3</w:t>
            </w:r>
            <w:r w:rsidRPr="00BD4B8D">
              <w:rPr>
                <w:b/>
                <w:bCs/>
                <w:position w:val="2"/>
                <w:lang w:val="en-GB"/>
              </w:rPr>
              <w:t>RG</w:t>
            </w:r>
            <w:r w:rsidRPr="00BD4B8D">
              <w:rPr>
                <w:b/>
                <w:bCs/>
                <w:position w:val="2"/>
                <w:lang w:val="en-GB"/>
              </w:rPr>
              <w:noBreakHyphen/>
              <w:t>ARB)</w:t>
            </w:r>
            <w:r w:rsidRPr="00BD4B8D">
              <w:rPr>
                <w:b/>
                <w:bCs/>
                <w:position w:val="2"/>
                <w:rtl/>
              </w:rPr>
              <w:t>،</w:t>
            </w:r>
            <w:r w:rsidRPr="00BD4B8D">
              <w:rPr>
                <w:b/>
                <w:bCs/>
                <w:position w:val="2"/>
              </w:rPr>
              <w:br/>
            </w:r>
            <w:r w:rsidRPr="00BD4B8D">
              <w:rPr>
                <w:rFonts w:hint="cs"/>
                <w:b/>
                <w:bCs/>
                <w:position w:val="2"/>
                <w:rtl/>
                <w:lang w:bidi="ar-EG"/>
              </w:rPr>
              <w:t xml:space="preserve">المنامة، البحرين، </w:t>
            </w:r>
            <w:r w:rsidR="00BD4B8D">
              <w:rPr>
                <w:b/>
                <w:bCs/>
                <w:position w:val="2"/>
                <w:lang w:bidi="ar-EG"/>
              </w:rPr>
              <w:t>31-30</w:t>
            </w:r>
            <w:r w:rsidR="00BD4B8D">
              <w:rPr>
                <w:rFonts w:hint="cs"/>
                <w:b/>
                <w:bCs/>
                <w:position w:val="2"/>
                <w:rtl/>
              </w:rPr>
              <w:t xml:space="preserve"> يناير </w:t>
            </w:r>
            <w:r w:rsidR="00BD4B8D">
              <w:rPr>
                <w:b/>
                <w:bCs/>
                <w:position w:val="2"/>
              </w:rPr>
              <w:t>2023</w:t>
            </w:r>
          </w:p>
        </w:tc>
      </w:tr>
    </w:tbl>
    <w:p w14:paraId="1C693D89" w14:textId="77777777" w:rsidR="00D517B2" w:rsidRPr="00D517B2" w:rsidRDefault="00D517B2" w:rsidP="00FF096D">
      <w:pPr>
        <w:spacing w:before="600"/>
        <w:rPr>
          <w:rtl/>
          <w:lang w:bidi="ar-SY"/>
        </w:rPr>
      </w:pPr>
      <w:r w:rsidRPr="00D517B2">
        <w:rPr>
          <w:rFonts w:hint="cs"/>
          <w:rtl/>
          <w:lang w:bidi="ar-SY"/>
        </w:rPr>
        <w:t>حضرات السادة والسيدات،</w:t>
      </w:r>
    </w:p>
    <w:p w14:paraId="0C6A7FD3" w14:textId="77777777" w:rsidR="00D517B2" w:rsidRPr="00D517B2" w:rsidRDefault="00D517B2" w:rsidP="00D517B2">
      <w:pPr>
        <w:rPr>
          <w:rtl/>
          <w:lang w:bidi="ar-EG"/>
        </w:rPr>
      </w:pPr>
      <w:r w:rsidRPr="00D517B2">
        <w:rPr>
          <w:rFonts w:hint="cs"/>
          <w:rtl/>
        </w:rPr>
        <w:t>تحية طيبة وبعد،</w:t>
      </w:r>
    </w:p>
    <w:p w14:paraId="1ABB62CC" w14:textId="4DBC81E2" w:rsidR="004B6E62" w:rsidRDefault="004B6E62" w:rsidP="004B6E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lang w:bidi="ar-EG"/>
        </w:rPr>
      </w:pPr>
      <w:r w:rsidRPr="0029617B">
        <w:rPr>
          <w:rtl/>
          <w:lang w:bidi="ar-EG"/>
        </w:rPr>
        <w:t>يسرنا إبلاغكم بأن</w:t>
      </w:r>
      <w:r w:rsidR="00004144">
        <w:rPr>
          <w:rFonts w:hint="cs"/>
          <w:rtl/>
        </w:rPr>
        <w:t xml:space="preserve"> الاجتماع القادم</w:t>
      </w:r>
      <w:r w:rsidRPr="0029617B">
        <w:rPr>
          <w:rtl/>
          <w:lang w:bidi="ar-EG"/>
        </w:rPr>
        <w:t xml:space="preserve"> </w:t>
      </w:r>
      <w:r w:rsidR="00004144">
        <w:rPr>
          <w:rFonts w:hint="cs"/>
          <w:b/>
          <w:bCs/>
          <w:rtl/>
          <w:lang w:bidi="ar-EG"/>
        </w:rPr>
        <w:t>ل</w:t>
      </w:r>
      <w:r w:rsidRPr="0029617B">
        <w:rPr>
          <w:b/>
          <w:bCs/>
          <w:rtl/>
          <w:lang w:bidi="ar-EG"/>
        </w:rPr>
        <w:t xml:space="preserve">لفريق الإقليمي للمنطقة العربية التابع للجنة الدراسات </w:t>
      </w:r>
      <w:r w:rsidR="00BD4B8D">
        <w:rPr>
          <w:b/>
          <w:bCs/>
          <w:lang w:bidi="ar-SY"/>
        </w:rPr>
        <w:t>3</w:t>
      </w:r>
      <w:r w:rsidRPr="0029617B">
        <w:rPr>
          <w:b/>
          <w:bCs/>
          <w:rtl/>
          <w:lang w:bidi="ar-EG"/>
        </w:rPr>
        <w:t xml:space="preserve"> لقطاع تقييس الاتصالات </w:t>
      </w:r>
      <w:r w:rsidRPr="0029617B">
        <w:rPr>
          <w:b/>
          <w:bCs/>
          <w:lang w:bidi="ar-SY"/>
        </w:rPr>
        <w:t>(SG</w:t>
      </w:r>
      <w:r w:rsidR="00BD4B8D">
        <w:rPr>
          <w:b/>
          <w:bCs/>
          <w:lang w:bidi="ar-SY"/>
        </w:rPr>
        <w:t>3</w:t>
      </w:r>
      <w:r w:rsidRPr="0029617B">
        <w:rPr>
          <w:b/>
          <w:bCs/>
          <w:lang w:bidi="ar-SY"/>
        </w:rPr>
        <w:t>RG-ARB)</w:t>
      </w:r>
      <w:r w:rsidRPr="0029617B">
        <w:rPr>
          <w:b/>
          <w:bCs/>
          <w:rtl/>
          <w:lang w:bidi="ar-EG"/>
        </w:rPr>
        <w:t xml:space="preserve"> </w:t>
      </w:r>
      <w:r w:rsidR="00004144">
        <w:rPr>
          <w:rFonts w:hint="cs"/>
          <w:rtl/>
        </w:rPr>
        <w:t>سيُعقد</w:t>
      </w:r>
      <w:r w:rsidR="005E6F1A" w:rsidRPr="0029617B">
        <w:rPr>
          <w:rFonts w:hint="cs"/>
          <w:rtl/>
          <w:lang w:bidi="ar-EG"/>
        </w:rPr>
        <w:t xml:space="preserve"> في </w:t>
      </w:r>
      <w:r w:rsidR="005E6F1A" w:rsidRPr="0029617B">
        <w:rPr>
          <w:rFonts w:hint="cs"/>
          <w:b/>
          <w:bCs/>
          <w:rtl/>
          <w:lang w:bidi="ar-EG"/>
        </w:rPr>
        <w:t>المنامة، البحرين</w:t>
      </w:r>
      <w:r w:rsidRPr="0029617B">
        <w:rPr>
          <w:b/>
          <w:bCs/>
          <w:rtl/>
          <w:lang w:bidi="ar-EG"/>
        </w:rPr>
        <w:t>،</w:t>
      </w:r>
      <w:r w:rsidR="005E6F1A" w:rsidRPr="0029617B">
        <w:rPr>
          <w:b/>
          <w:bCs/>
          <w:rtl/>
          <w:lang w:bidi="ar-EG"/>
        </w:rPr>
        <w:t xml:space="preserve"> يوم</w:t>
      </w:r>
      <w:r w:rsidR="00BD4B8D">
        <w:rPr>
          <w:rFonts w:hint="cs"/>
          <w:b/>
          <w:bCs/>
          <w:rtl/>
          <w:lang w:bidi="ar-EG"/>
        </w:rPr>
        <w:t>َي</w:t>
      </w:r>
      <w:r w:rsidR="005E6F1A" w:rsidRPr="0029617B">
        <w:rPr>
          <w:b/>
          <w:bCs/>
          <w:rtl/>
          <w:lang w:bidi="ar-EG"/>
        </w:rPr>
        <w:t> </w:t>
      </w:r>
      <w:r w:rsidR="00BD4B8D">
        <w:rPr>
          <w:b/>
          <w:bCs/>
          <w:lang w:bidi="ar-SY"/>
        </w:rPr>
        <w:t>30</w:t>
      </w:r>
      <w:r w:rsidR="00BD4B8D">
        <w:rPr>
          <w:rFonts w:hint="cs"/>
          <w:b/>
          <w:bCs/>
          <w:rtl/>
        </w:rPr>
        <w:t xml:space="preserve"> و</w:t>
      </w:r>
      <w:r w:rsidR="00BD4B8D">
        <w:rPr>
          <w:b/>
          <w:bCs/>
        </w:rPr>
        <w:t>31</w:t>
      </w:r>
      <w:r w:rsidR="005E6F1A" w:rsidRPr="0029617B">
        <w:rPr>
          <w:b/>
          <w:bCs/>
          <w:rtl/>
          <w:lang w:bidi="ar-EG"/>
        </w:rPr>
        <w:t xml:space="preserve"> </w:t>
      </w:r>
      <w:r w:rsidR="00BD4B8D">
        <w:rPr>
          <w:rFonts w:hint="cs"/>
          <w:b/>
          <w:bCs/>
          <w:rtl/>
          <w:lang w:bidi="ar-EG"/>
        </w:rPr>
        <w:t xml:space="preserve">يناير </w:t>
      </w:r>
      <w:r w:rsidR="00BD4B8D">
        <w:rPr>
          <w:b/>
          <w:bCs/>
          <w:lang w:bidi="ar-EG"/>
        </w:rPr>
        <w:t>2023</w:t>
      </w:r>
      <w:r w:rsidR="005E6F1A" w:rsidRPr="0029617B">
        <w:rPr>
          <w:rFonts w:hint="cs"/>
          <w:rtl/>
          <w:lang w:bidi="ar-SY"/>
        </w:rPr>
        <w:t>،</w:t>
      </w:r>
      <w:r w:rsidRPr="0029617B">
        <w:rPr>
          <w:rtl/>
          <w:lang w:bidi="ar-EG"/>
        </w:rPr>
        <w:t xml:space="preserve"> بدعوة كريمة من هيئة</w:t>
      </w:r>
      <w:r w:rsidR="00B06E60" w:rsidRPr="0029617B">
        <w:rPr>
          <w:rFonts w:hint="cs"/>
          <w:rtl/>
          <w:lang w:bidi="ar-EG"/>
        </w:rPr>
        <w:t xml:space="preserve"> تنظيم</w:t>
      </w:r>
      <w:r w:rsidRPr="0029617B">
        <w:rPr>
          <w:rtl/>
          <w:lang w:bidi="ar-EG"/>
        </w:rPr>
        <w:t xml:space="preserve"> الاتصالات</w:t>
      </w:r>
      <w:r w:rsidR="00004144">
        <w:rPr>
          <w:rFonts w:hint="cs"/>
          <w:rtl/>
          <w:lang w:bidi="ar-EG"/>
        </w:rPr>
        <w:t xml:space="preserve"> </w:t>
      </w:r>
      <w:r w:rsidR="00004144">
        <w:rPr>
          <w:lang w:bidi="ar-EG"/>
        </w:rPr>
        <w:t>(TRA)</w:t>
      </w:r>
      <w:r w:rsidR="00004144">
        <w:rPr>
          <w:rFonts w:hint="cs"/>
          <w:rtl/>
        </w:rPr>
        <w:t xml:space="preserve"> في البحرين</w:t>
      </w:r>
      <w:r w:rsidRPr="0029617B">
        <w:rPr>
          <w:rtl/>
          <w:lang w:bidi="ar-EG"/>
        </w:rPr>
        <w:t>.</w:t>
      </w:r>
    </w:p>
    <w:p w14:paraId="76AC0ADD" w14:textId="6D973891" w:rsidR="00BD4B8D" w:rsidRDefault="00583936" w:rsidP="009D5F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lang w:bidi="ar-SY"/>
        </w:rPr>
        <w:t xml:space="preserve">وسيُعقد الاجتماع بالترادف مع </w:t>
      </w:r>
      <w:r w:rsidRPr="00583936">
        <w:rPr>
          <w:rFonts w:hint="cs"/>
          <w:b/>
          <w:bCs/>
          <w:rtl/>
          <w:lang w:bidi="ar-SY"/>
        </w:rPr>
        <w:t>ورشة عمل الاتحاد بشأن القضايا الاقتصادية وقضايا السياسة العامة المتعلقة بالتحول الرقمي</w:t>
      </w:r>
      <w:r>
        <w:rPr>
          <w:rFonts w:hint="cs"/>
          <w:rtl/>
          <w:lang w:bidi="ar-SY"/>
        </w:rPr>
        <w:t xml:space="preserve"> التي ستُعقد يوم </w:t>
      </w:r>
      <w:r w:rsidRPr="00583936">
        <w:rPr>
          <w:rFonts w:hint="cs"/>
          <w:b/>
          <w:bCs/>
          <w:rtl/>
          <w:lang w:bidi="ar-SY"/>
        </w:rPr>
        <w:t>29 يناير 2023</w:t>
      </w:r>
      <w:r>
        <w:rPr>
          <w:rFonts w:hint="cs"/>
          <w:rtl/>
          <w:lang w:bidi="ar-SY"/>
        </w:rPr>
        <w:t>.</w:t>
      </w:r>
    </w:p>
    <w:p w14:paraId="0A6E99E7" w14:textId="6B81042A" w:rsidR="00BD4B8D" w:rsidRDefault="004B6E62" w:rsidP="009D5F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F5B47">
        <w:rPr>
          <w:rtl/>
          <w:lang w:bidi="ar-SY"/>
        </w:rPr>
        <w:t xml:space="preserve">وترد معلومات إضافية في </w:t>
      </w:r>
      <w:r w:rsidRPr="003F5B47">
        <w:rPr>
          <w:b/>
          <w:bCs/>
          <w:rtl/>
          <w:lang w:bidi="ar-SY"/>
        </w:rPr>
        <w:t xml:space="preserve">الملحق </w:t>
      </w:r>
      <w:r w:rsidRPr="003F5B47">
        <w:rPr>
          <w:b/>
          <w:bCs/>
          <w:lang w:bidi="ar-SY"/>
        </w:rPr>
        <w:t>A</w:t>
      </w:r>
      <w:r w:rsidR="00044FF3" w:rsidRPr="003F5B47">
        <w:rPr>
          <w:rFonts w:hint="cs"/>
          <w:rtl/>
          <w:lang w:bidi="ar-EG"/>
        </w:rPr>
        <w:t xml:space="preserve">، </w:t>
      </w:r>
      <w:r w:rsidRPr="003F5B47">
        <w:rPr>
          <w:rtl/>
          <w:lang w:bidi="ar-EG"/>
        </w:rPr>
        <w:t xml:space="preserve">ويمكن الاطلاع في </w:t>
      </w:r>
      <w:r w:rsidRPr="003F5B47">
        <w:rPr>
          <w:b/>
          <w:bCs/>
          <w:rtl/>
          <w:lang w:bidi="ar-EG"/>
        </w:rPr>
        <w:t xml:space="preserve">الملحق </w:t>
      </w:r>
      <w:r w:rsidR="00044FF3" w:rsidRPr="003F5B47">
        <w:rPr>
          <w:b/>
          <w:bCs/>
          <w:lang w:bidi="ar-EG"/>
        </w:rPr>
        <w:t>B</w:t>
      </w:r>
      <w:r w:rsidRPr="003F5B47">
        <w:rPr>
          <w:rtl/>
          <w:lang w:bidi="ar-EG"/>
        </w:rPr>
        <w:t xml:space="preserve"> على مشروع جدول الأعمال الذي أعده</w:t>
      </w:r>
      <w:r w:rsidR="00097984" w:rsidRPr="003F5B47">
        <w:rPr>
          <w:rtl/>
          <w:lang w:bidi="ar-EG"/>
        </w:rPr>
        <w:t xml:space="preserve"> السيد </w:t>
      </w:r>
      <w:r w:rsidR="00097984" w:rsidRPr="003F5B47">
        <w:rPr>
          <w:rFonts w:hint="cs"/>
          <w:rtl/>
          <w:lang w:bidi="ar-EG"/>
        </w:rPr>
        <w:t>أحمد سعيد (مصر)</w:t>
      </w:r>
      <w:r w:rsidR="00097984" w:rsidRPr="003F5B47">
        <w:rPr>
          <w:rFonts w:hint="cs"/>
          <w:rtl/>
        </w:rPr>
        <w:t>،</w:t>
      </w:r>
      <w:r w:rsidRPr="003F5B47">
        <w:rPr>
          <w:rtl/>
          <w:lang w:bidi="ar-EG"/>
        </w:rPr>
        <w:t xml:space="preserve"> رئيس الفريق الإقليمي للمنطقة العربية التابع للجنة الدراسات </w:t>
      </w:r>
      <w:r w:rsidR="00BD4B8D" w:rsidRPr="003F5B47">
        <w:rPr>
          <w:lang w:bidi="ar-EG"/>
        </w:rPr>
        <w:t>3</w:t>
      </w:r>
      <w:r w:rsidR="00097984" w:rsidRPr="003F5B47">
        <w:rPr>
          <w:rFonts w:hint="cs"/>
          <w:rtl/>
          <w:lang w:bidi="ar-EG"/>
        </w:rPr>
        <w:t>.</w:t>
      </w:r>
    </w:p>
    <w:p w14:paraId="5AF7939E" w14:textId="0DDD8B19" w:rsidR="004B6E62" w:rsidRDefault="004B6E62" w:rsidP="003F5B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tl/>
          <w:lang w:bidi="ar-EG"/>
        </w:rPr>
        <w:t xml:space="preserve">وستُنشر معلومات عملية </w:t>
      </w:r>
      <w:r w:rsidR="003C55B9">
        <w:rPr>
          <w:rFonts w:hint="cs"/>
          <w:rtl/>
          <w:lang w:bidi="ar-EG"/>
        </w:rPr>
        <w:t>تتعلق ب</w:t>
      </w:r>
      <w:r>
        <w:rPr>
          <w:rtl/>
          <w:lang w:bidi="ar-EG"/>
        </w:rPr>
        <w:t>الاجتماع في</w:t>
      </w:r>
      <w:r w:rsidR="009D5F86">
        <w:rPr>
          <w:rFonts w:hint="eastAsia"/>
          <w:rtl/>
          <w:lang w:bidi="ar-EG"/>
        </w:rPr>
        <w:t> </w:t>
      </w:r>
      <w:r>
        <w:rPr>
          <w:rtl/>
          <w:lang w:bidi="ar-EG"/>
        </w:rPr>
        <w:t>الصفحة الإلكترونية للفريق الإقليمي</w:t>
      </w:r>
      <w:r w:rsidR="003C55B9">
        <w:rPr>
          <w:rFonts w:hint="cs"/>
          <w:rtl/>
          <w:lang w:bidi="ar-EG"/>
        </w:rPr>
        <w:t xml:space="preserve"> للمنطقة العربية</w:t>
      </w:r>
      <w:r>
        <w:rPr>
          <w:rtl/>
          <w:lang w:bidi="ar-EG"/>
        </w:rPr>
        <w:t xml:space="preserve"> </w:t>
      </w:r>
      <w:r w:rsidR="003C55B9">
        <w:rPr>
          <w:rtl/>
          <w:lang w:bidi="ar-EG"/>
        </w:rPr>
        <w:t>التابع للجنة الدراسات</w:t>
      </w:r>
      <w:r w:rsidR="003F5B47">
        <w:rPr>
          <w:rFonts w:hint="cs"/>
          <w:rtl/>
          <w:lang w:bidi="ar-EG"/>
        </w:rPr>
        <w:t> </w:t>
      </w:r>
      <w:r w:rsidR="003C55B9">
        <w:rPr>
          <w:lang w:bidi="ar-EG"/>
        </w:rPr>
        <w:t>3</w:t>
      </w:r>
      <w:r w:rsidR="003C55B9">
        <w:rPr>
          <w:rFonts w:hint="cs"/>
          <w:rtl/>
          <w:lang w:bidi="ar-EG"/>
        </w:rPr>
        <w:t xml:space="preserve"> </w:t>
      </w:r>
      <w:r>
        <w:rPr>
          <w:rtl/>
          <w:lang w:bidi="ar-EG"/>
        </w:rPr>
        <w:t>في</w:t>
      </w:r>
      <w:r w:rsidR="003F5B47">
        <w:rPr>
          <w:rFonts w:hint="cs"/>
          <w:rtl/>
          <w:lang w:bidi="ar-EG"/>
        </w:rPr>
        <w:t> </w:t>
      </w:r>
      <w:r>
        <w:rPr>
          <w:rtl/>
          <w:lang w:bidi="ar-EG"/>
        </w:rPr>
        <w:t>العنوان:</w:t>
      </w:r>
      <w:r w:rsidR="00F97EB5">
        <w:rPr>
          <w:rFonts w:hint="cs"/>
          <w:rtl/>
          <w:lang w:bidi="ar-EG"/>
        </w:rPr>
        <w:t xml:space="preserve"> </w:t>
      </w:r>
      <w:hyperlink r:id="rId12" w:history="1">
        <w:r w:rsidR="00BD4B8D" w:rsidRPr="00BD4B8D">
          <w:rPr>
            <w:rStyle w:val="Hyperlink"/>
            <w:lang w:val="en-GB" w:bidi="ar-EG"/>
          </w:rPr>
          <w:t>https://www.itu.int/en/itu-t/regionalgroups/sg03-arb</w:t>
        </w:r>
      </w:hyperlink>
      <w:r w:rsidR="00BD4B8D">
        <w:rPr>
          <w:rFonts w:hint="cs"/>
          <w:rtl/>
          <w:lang w:bidi="ar-EG"/>
        </w:rPr>
        <w:t>.</w:t>
      </w:r>
    </w:p>
    <w:p w14:paraId="7197DD47" w14:textId="6BDAFB51" w:rsidR="003C55B9" w:rsidRPr="003F5B47" w:rsidRDefault="003C55B9" w:rsidP="004B6E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lang w:bidi="ar-SY"/>
        </w:rPr>
      </w:pPr>
      <w:r w:rsidRPr="003F5B47">
        <w:rPr>
          <w:rFonts w:hint="cs"/>
          <w:rtl/>
          <w:lang w:bidi="ar-SY"/>
        </w:rPr>
        <w:lastRenderedPageBreak/>
        <w:t xml:space="preserve">وتقتصر المشاركة في اجتماع الفريق الإقليمي على المندوبين والممثلين للإدارات وأعضاء القطاع في المنطقة، وفقاً للبند 2.3.2 من القسم 2 من القرار 1 </w:t>
      </w:r>
      <w:r w:rsidRPr="003F5B47">
        <w:rPr>
          <w:rFonts w:hint="cs"/>
          <w:rtl/>
        </w:rPr>
        <w:t xml:space="preserve">(المراجَع في جنيف، 2022) لقطاع تقييس الاتصالات </w:t>
      </w:r>
      <w:r w:rsidRPr="003F5B47">
        <w:t>(ITU-T)</w:t>
      </w:r>
      <w:r w:rsidRPr="003F5B47">
        <w:rPr>
          <w:rFonts w:hint="cs"/>
          <w:rtl/>
        </w:rPr>
        <w:t>.</w:t>
      </w:r>
    </w:p>
    <w:p w14:paraId="29E0891D" w14:textId="47697FA7" w:rsidR="00BD4B8D" w:rsidRPr="003F5B47" w:rsidRDefault="003C55B9" w:rsidP="004B6E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F5B47">
        <w:rPr>
          <w:rFonts w:hint="cs"/>
          <w:rtl/>
          <w:lang w:bidi="ar-EG"/>
        </w:rPr>
        <w:t xml:space="preserve">والمشاركة في ورشة العمل مجانية ومفتوحة لأي مشاركين يبدون الاهتمام بالقضايا </w:t>
      </w:r>
      <w:r w:rsidRPr="003F5B47">
        <w:rPr>
          <w:rFonts w:hint="cs"/>
          <w:rtl/>
          <w:lang w:bidi="ar-SY"/>
        </w:rPr>
        <w:t>الاقتصادية وقضايا السياسة العامة الدولية في مجال الاتصالات/تكنولوجيا المعلومات والاتصالات.</w:t>
      </w:r>
    </w:p>
    <w:p w14:paraId="06C50535" w14:textId="77777777" w:rsidR="004B6E62" w:rsidRPr="003F5B47" w:rsidRDefault="004B6E62" w:rsidP="004B6E62">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ascii="Calibri" w:hAnsi="Calibri" w:cs="Traditional Arabic"/>
          <w:b/>
          <w:bCs/>
          <w:lang w:bidi="ar-EG"/>
        </w:rPr>
      </w:pPr>
      <w:r w:rsidRPr="003F5B47">
        <w:rPr>
          <w:b/>
          <w:bCs/>
          <w:rtl/>
          <w:lang w:bidi="ar-EG"/>
        </w:rPr>
        <w:t>أهم المواعيد النهائية:</w:t>
      </w:r>
    </w:p>
    <w:tbl>
      <w:tblPr>
        <w:tblStyle w:val="TableGrid"/>
        <w:bidiVisual/>
        <w:tblW w:w="5000" w:type="pct"/>
        <w:jc w:val="center"/>
        <w:tblLook w:val="04A0" w:firstRow="1" w:lastRow="0" w:firstColumn="1" w:lastColumn="0" w:noHBand="0" w:noVBand="1"/>
      </w:tblPr>
      <w:tblGrid>
        <w:gridCol w:w="1549"/>
        <w:gridCol w:w="8080"/>
      </w:tblGrid>
      <w:tr w:rsidR="004B6E62" w14:paraId="4DAFABC2" w14:textId="77777777" w:rsidTr="00BD4B8D">
        <w:trPr>
          <w:jc w:val="center"/>
        </w:trPr>
        <w:tc>
          <w:tcPr>
            <w:tcW w:w="1549" w:type="dxa"/>
            <w:tcBorders>
              <w:top w:val="single" w:sz="4" w:space="0" w:color="auto"/>
              <w:left w:val="single" w:sz="4" w:space="0" w:color="auto"/>
              <w:bottom w:val="single" w:sz="4" w:space="0" w:color="auto"/>
              <w:right w:val="single" w:sz="4" w:space="0" w:color="auto"/>
            </w:tcBorders>
            <w:vAlign w:val="center"/>
          </w:tcPr>
          <w:p w14:paraId="45770582" w14:textId="5D52D9DC" w:rsidR="004B6E62" w:rsidRPr="003F5B47" w:rsidRDefault="00BD4B8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val="en-GB" w:bidi="ar-SY"/>
              </w:rPr>
            </w:pPr>
            <w:r w:rsidRPr="003F5B47">
              <w:rPr>
                <w:rFonts w:hint="cs"/>
                <w:rtl/>
                <w:lang w:val="en-GB" w:bidi="ar-SY"/>
              </w:rPr>
              <w:t>2 يناير 2023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21B29D1" w14:textId="0D95E135" w:rsidR="004B6E62" w:rsidRPr="003F5B47" w:rsidRDefault="004B6E62" w:rsidP="009D5F86">
            <w:pPr>
              <w:keepNext/>
              <w:keepLines/>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9" w:hanging="319"/>
              <w:rPr>
                <w:spacing w:val="-4"/>
                <w:lang w:bidi="ar-SY"/>
              </w:rPr>
            </w:pPr>
            <w:r w:rsidRPr="003F5B47">
              <w:rPr>
                <w:spacing w:val="-10"/>
                <w:rtl/>
              </w:rPr>
              <w:t>-</w:t>
            </w:r>
            <w:r w:rsidRPr="003F5B47">
              <w:rPr>
                <w:rtl/>
              </w:rPr>
              <w:tab/>
            </w:r>
            <w:r w:rsidRPr="003F5B47">
              <w:rPr>
                <w:spacing w:val="-4"/>
                <w:rtl/>
              </w:rPr>
              <w:t xml:space="preserve">التسجيل </w:t>
            </w:r>
            <w:r w:rsidRPr="003F5B47">
              <w:rPr>
                <w:spacing w:val="-4"/>
                <w:rtl/>
                <w:lang w:bidi="ar-SY"/>
              </w:rPr>
              <w:t>(</w:t>
            </w:r>
            <w:r w:rsidRPr="003F5B47">
              <w:rPr>
                <w:spacing w:val="-4"/>
                <w:rtl/>
              </w:rPr>
              <w:t>إلكترونياً من خلال</w:t>
            </w:r>
            <w:r w:rsidRPr="003F5B47">
              <w:rPr>
                <w:spacing w:val="-4"/>
                <w:rtl/>
                <w:lang w:bidi="ar-SY"/>
              </w:rPr>
              <w:t xml:space="preserve"> </w:t>
            </w:r>
            <w:hyperlink r:id="rId13" w:history="1">
              <w:r w:rsidRPr="003F5B47">
                <w:rPr>
                  <w:rStyle w:val="Hyperlink"/>
                  <w:spacing w:val="-4"/>
                  <w:rtl/>
                  <w:lang w:bidi="ar-SY"/>
                </w:rPr>
                <w:t>الصفحة الرئيسية</w:t>
              </w:r>
              <w:r w:rsidR="00BD4B8D" w:rsidRPr="003F5B47">
                <w:rPr>
                  <w:rStyle w:val="Hyperlink"/>
                  <w:rFonts w:hint="cs"/>
                  <w:spacing w:val="-4"/>
                  <w:rtl/>
                  <w:lang w:bidi="ar-SY"/>
                </w:rPr>
                <w:t xml:space="preserve"> للفريق الإقليمي</w:t>
              </w:r>
            </w:hyperlink>
            <w:r w:rsidR="00BD4B8D" w:rsidRPr="003F5B47">
              <w:rPr>
                <w:rFonts w:hint="cs"/>
                <w:spacing w:val="-4"/>
                <w:rtl/>
                <w:lang w:bidi="ar-SY"/>
              </w:rPr>
              <w:t>)</w:t>
            </w:r>
          </w:p>
          <w:p w14:paraId="671FE561" w14:textId="03D34716" w:rsidR="004B6E62" w:rsidRPr="005A12A6" w:rsidRDefault="004B6E62" w:rsidP="009D5F86">
            <w:pPr>
              <w:keepNext/>
              <w:keepLines/>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9" w:hanging="319"/>
              <w:rPr>
                <w:rtl/>
              </w:rPr>
            </w:pPr>
            <w:r w:rsidRPr="003F5B47">
              <w:rPr>
                <w:spacing w:val="-4"/>
                <w:rtl/>
                <w:lang w:bidi="ar-SY"/>
              </w:rPr>
              <w:t>-</w:t>
            </w:r>
            <w:r w:rsidRPr="003F5B47">
              <w:rPr>
                <w:spacing w:val="-4"/>
                <w:rtl/>
                <w:lang w:bidi="ar-SY"/>
              </w:rPr>
              <w:tab/>
            </w:r>
            <w:r w:rsidRPr="003F5B47">
              <w:rPr>
                <w:spacing w:val="-4"/>
                <w:rtl/>
                <w:lang w:bidi="ar-EG"/>
              </w:rPr>
              <w:t>تقديم</w:t>
            </w:r>
            <w:r w:rsidRPr="003F5B47">
              <w:rPr>
                <w:spacing w:val="-4"/>
                <w:rtl/>
                <w:lang w:bidi="ar-SY"/>
              </w:rPr>
              <w:t xml:space="preserve"> طلبات الحصول على</w:t>
            </w:r>
            <w:r w:rsidR="00CE4C73" w:rsidRPr="003F5B47">
              <w:rPr>
                <w:rFonts w:hint="cs"/>
                <w:spacing w:val="-4"/>
                <w:rtl/>
              </w:rPr>
              <w:t xml:space="preserve"> منح</w:t>
            </w:r>
            <w:r w:rsidRPr="003F5B47">
              <w:rPr>
                <w:spacing w:val="-4"/>
                <w:rtl/>
                <w:lang w:bidi="ar-SY"/>
              </w:rPr>
              <w:t xml:space="preserve"> </w:t>
            </w:r>
            <w:r w:rsidR="002C57A5" w:rsidRPr="003F5B47">
              <w:rPr>
                <w:spacing w:val="-4"/>
                <w:rtl/>
                <w:lang w:bidi="ar-SY"/>
              </w:rPr>
              <w:t>(</w:t>
            </w:r>
            <w:r w:rsidR="00CE4C73" w:rsidRPr="003F5B47">
              <w:rPr>
                <w:rFonts w:hint="cs"/>
                <w:spacing w:val="-4"/>
                <w:rtl/>
              </w:rPr>
              <w:t>من خلال النموذج الوارد</w:t>
            </w:r>
            <w:r w:rsidR="00D24AA4" w:rsidRPr="003F5B47">
              <w:rPr>
                <w:rFonts w:hint="cs"/>
                <w:spacing w:val="-4"/>
                <w:rtl/>
              </w:rPr>
              <w:t xml:space="preserve"> في </w:t>
            </w:r>
            <w:hyperlink r:id="rId14" w:history="1">
              <w:r w:rsidR="002C57A5" w:rsidRPr="003F5B47">
                <w:rPr>
                  <w:rStyle w:val="Hyperlink"/>
                  <w:spacing w:val="-4"/>
                  <w:rtl/>
                  <w:lang w:bidi="ar-SY"/>
                </w:rPr>
                <w:t xml:space="preserve">الصفحة الرئيسية </w:t>
              </w:r>
              <w:r w:rsidR="00BD4B8D" w:rsidRPr="003F5B47">
                <w:rPr>
                  <w:rStyle w:val="Hyperlink"/>
                  <w:rFonts w:hint="cs"/>
                  <w:spacing w:val="-4"/>
                  <w:rtl/>
                  <w:lang w:bidi="ar-SY"/>
                </w:rPr>
                <w:t>للفريق الإقليمي</w:t>
              </w:r>
            </w:hyperlink>
            <w:r w:rsidR="00BD4B8D" w:rsidRPr="003F5B47">
              <w:rPr>
                <w:rFonts w:hint="cs"/>
                <w:spacing w:val="-4"/>
                <w:rtl/>
                <w:lang w:bidi="ar-SY"/>
              </w:rPr>
              <w:t>)</w:t>
            </w:r>
          </w:p>
        </w:tc>
      </w:tr>
      <w:tr w:rsidR="004B6E62" w14:paraId="536ABC7F" w14:textId="77777777" w:rsidTr="00BD4B8D">
        <w:trPr>
          <w:jc w:val="center"/>
        </w:trPr>
        <w:tc>
          <w:tcPr>
            <w:tcW w:w="1549" w:type="dxa"/>
            <w:tcBorders>
              <w:top w:val="single" w:sz="4" w:space="0" w:color="auto"/>
              <w:left w:val="single" w:sz="4" w:space="0" w:color="auto"/>
              <w:bottom w:val="single" w:sz="4" w:space="0" w:color="auto"/>
              <w:right w:val="single" w:sz="4" w:space="0" w:color="auto"/>
            </w:tcBorders>
            <w:vAlign w:val="center"/>
          </w:tcPr>
          <w:p w14:paraId="675D0312" w14:textId="2565499C" w:rsidR="004B6E62" w:rsidRDefault="00BD4B8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rFonts w:hint="cs"/>
                <w:rtl/>
                <w:lang w:bidi="ar-EG"/>
              </w:rPr>
              <w:t>17 يناير 2023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64BC252" w14:textId="6DFC00C4" w:rsidR="004B6E62" w:rsidRDefault="004B6E62" w:rsidP="00BD4B8D">
            <w:pPr>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spacing w:val="-4"/>
                <w:rtl/>
              </w:rPr>
            </w:pPr>
            <w:r>
              <w:rPr>
                <w:spacing w:val="-4"/>
                <w:rtl/>
                <w:lang w:bidi="ar-SY"/>
              </w:rPr>
              <w:t>-</w:t>
            </w:r>
            <w:r>
              <w:rPr>
                <w:spacing w:val="-4"/>
                <w:rtl/>
                <w:lang w:bidi="ar-SY"/>
              </w:rPr>
              <w:tab/>
              <w:t>تقديم مساهمات أعضاء قطاع تقييس الاتصالات (</w:t>
            </w:r>
            <w:r w:rsidR="00044FF3">
              <w:rPr>
                <w:rFonts w:hint="cs"/>
                <w:spacing w:val="-4"/>
                <w:rtl/>
                <w:lang w:bidi="ar-SY"/>
              </w:rPr>
              <w:t>ب</w:t>
            </w:r>
            <w:r>
              <w:rPr>
                <w:spacing w:val="-4"/>
                <w:rtl/>
                <w:lang w:bidi="ar-SY"/>
              </w:rPr>
              <w:t>البريد الإلكتروني إلى العنوان</w:t>
            </w:r>
            <w:r w:rsidR="00BD4B8D">
              <w:rPr>
                <w:rFonts w:hint="cs"/>
                <w:spacing w:val="-4"/>
                <w:rtl/>
                <w:lang w:bidi="ar-SY"/>
              </w:rPr>
              <w:t xml:space="preserve"> </w:t>
            </w:r>
            <w:hyperlink r:id="rId15" w:history="1">
              <w:r w:rsidR="00BD4B8D" w:rsidRPr="00BD4B8D">
                <w:rPr>
                  <w:rStyle w:val="Hyperlink"/>
                  <w:spacing w:val="-4"/>
                  <w:lang w:val="en-GB" w:bidi="ar-SY"/>
                </w:rPr>
                <w:t>tsbsg3@itu.int</w:t>
              </w:r>
            </w:hyperlink>
            <w:r>
              <w:rPr>
                <w:spacing w:val="-4"/>
                <w:rtl/>
                <w:lang w:bidi="ar-SY"/>
              </w:rPr>
              <w:t>)</w:t>
            </w:r>
          </w:p>
        </w:tc>
      </w:tr>
    </w:tbl>
    <w:p w14:paraId="281DF6CB" w14:textId="46C1CD04" w:rsidR="00D517B2" w:rsidRPr="00D517B2" w:rsidRDefault="00D517B2" w:rsidP="0029617B">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75965E8A" w14:textId="77777777" w:rsidTr="00DD1EBB">
        <w:trPr>
          <w:trHeight w:val="2516"/>
        </w:trPr>
        <w:tc>
          <w:tcPr>
            <w:tcW w:w="3014" w:type="pct"/>
          </w:tcPr>
          <w:p w14:paraId="36FD267F" w14:textId="7731980F" w:rsidR="00644F55" w:rsidRPr="00644F55" w:rsidRDefault="00D517B2" w:rsidP="00644F55">
            <w:pPr>
              <w:spacing w:before="240"/>
              <w:ind w:left="-57"/>
              <w:jc w:val="left"/>
              <w:rPr>
                <w:lang w:bidi="ar-EG"/>
              </w:rPr>
            </w:pPr>
            <w:r w:rsidRPr="00D517B2">
              <w:rPr>
                <w:rFonts w:hint="cs"/>
                <w:rtl/>
                <w:lang w:bidi="ar-EG"/>
              </w:rPr>
              <w:t>وتفضلوا بقبول فائق التقدير والاحترام.</w:t>
            </w:r>
          </w:p>
          <w:p w14:paraId="574342A5" w14:textId="491FFAE8" w:rsidR="004B6E62" w:rsidRPr="0029617B" w:rsidRDefault="0088309D" w:rsidP="00644F55">
            <w:pPr>
              <w:spacing w:before="960"/>
              <w:ind w:left="-57"/>
              <w:jc w:val="left"/>
              <w:rPr>
                <w:rtl/>
                <w:lang w:bidi="ar-SY"/>
              </w:rPr>
            </w:pPr>
            <w:r>
              <w:rPr>
                <w:rFonts w:hint="cs"/>
                <w:noProof/>
                <w:rtl/>
                <w:lang w:val="ar-SY" w:bidi="ar-SY"/>
              </w:rPr>
              <w:drawing>
                <wp:anchor distT="0" distB="0" distL="114300" distR="114300" simplePos="0" relativeHeight="251660288" behindDoc="1" locked="0" layoutInCell="1" allowOverlap="1" wp14:anchorId="6AE95F2F" wp14:editId="497E84B1">
                  <wp:simplePos x="0" y="0"/>
                  <wp:positionH relativeFrom="column">
                    <wp:posOffset>2914015</wp:posOffset>
                  </wp:positionH>
                  <wp:positionV relativeFrom="paragraph">
                    <wp:posOffset>66675</wp:posOffset>
                  </wp:positionV>
                  <wp:extent cx="666750" cy="461596"/>
                  <wp:effectExtent l="0" t="0" r="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66750" cy="46159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A60908D"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4BBF0BF1" wp14:editId="15C5A805">
                      <wp:simplePos x="0" y="0"/>
                      <wp:positionH relativeFrom="column">
                        <wp:posOffset>424180</wp:posOffset>
                      </wp:positionH>
                      <wp:positionV relativeFrom="paragraph">
                        <wp:posOffset>147955</wp:posOffset>
                      </wp:positionV>
                      <wp:extent cx="1828800" cy="1706880"/>
                      <wp:effectExtent l="0" t="0" r="19050" b="26670"/>
                      <wp:wrapThrough wrapText="bothSides">
                        <wp:wrapPolygon edited="0">
                          <wp:start x="0" y="0"/>
                          <wp:lineTo x="0" y="21696"/>
                          <wp:lineTo x="21600" y="21696"/>
                          <wp:lineTo x="2160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28800" cy="1706880"/>
                                <a:chOff x="0" y="0"/>
                                <a:chExt cx="1855016" cy="1708101"/>
                              </a:xfrm>
                              <a:noFill/>
                            </wpg:grpSpPr>
                            <wps:wsp>
                              <wps:cNvPr id="6" name="Text Box 6"/>
                              <wps:cNvSpPr txBox="1"/>
                              <wps:spPr>
                                <a:xfrm>
                                  <a:off x="0" y="0"/>
                                  <a:ext cx="1855016" cy="1708101"/>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E77F0" w14:textId="6A7F93E9" w:rsidR="00D517B2" w:rsidRDefault="003F5B47" w:rsidP="003F5B47">
                                    <w:pPr>
                                      <w:spacing w:before="0" w:line="240" w:lineRule="auto"/>
                                      <w:ind w:left="624"/>
                                      <w:jc w:val="center"/>
                                      <w:rPr>
                                        <w:rtl/>
                                        <w:lang w:bidi="ar-EG"/>
                                      </w:rPr>
                                    </w:pPr>
                                    <w:r w:rsidRPr="00940705">
                                      <w:rPr>
                                        <w:rFonts w:asciiTheme="minorHAnsi" w:hAnsiTheme="minorHAnsi"/>
                                        <w:noProof/>
                                        <w:sz w:val="16"/>
                                        <w:szCs w:val="16"/>
                                        <w:lang w:eastAsia="en-GB"/>
                                      </w:rPr>
                                      <w:drawing>
                                        <wp:inline distT="0" distB="0" distL="0" distR="0" wp14:anchorId="3B5A2E8E" wp14:editId="0DB8E06B">
                                          <wp:extent cx="1017905" cy="101790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14:paraId="7DBC201B" w14:textId="5401A49C" w:rsidR="00D517B2" w:rsidRPr="002079F7" w:rsidRDefault="00D517B2" w:rsidP="003F5B47">
                                    <w:pPr>
                                      <w:spacing w:line="144" w:lineRule="auto"/>
                                      <w:ind w:left="567"/>
                                      <w:jc w:val="center"/>
                                      <w:rPr>
                                        <w:sz w:val="18"/>
                                        <w:szCs w:val="18"/>
                                      </w:rPr>
                                    </w:pPr>
                                    <w:r w:rsidRPr="002079F7">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3667" y="30347"/>
                                  <a:ext cx="446952" cy="150000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B0437" w14:textId="68FA43BD" w:rsidR="00D517B2" w:rsidRPr="0029617B" w:rsidRDefault="0029617B" w:rsidP="0029617B">
                                    <w:pPr>
                                      <w:spacing w:before="60" w:line="144" w:lineRule="auto"/>
                                      <w:jc w:val="center"/>
                                      <w:rPr>
                                        <w:sz w:val="18"/>
                                        <w:szCs w:val="18"/>
                                      </w:rPr>
                                    </w:pPr>
                                    <w:r w:rsidRPr="003F5B47">
                                      <w:rPr>
                                        <w:sz w:val="18"/>
                                        <w:szCs w:val="18"/>
                                        <w:rtl/>
                                        <w:lang w:bidi="ar-EG"/>
                                      </w:rPr>
                                      <w:t xml:space="preserve">الفريق الإقليمي للمنطقة العربية التابع للجنة الدراسات </w:t>
                                    </w:r>
                                    <w:r w:rsidRPr="003F5B47">
                                      <w:rPr>
                                        <w:sz w:val="18"/>
                                        <w:szCs w:val="18"/>
                                      </w:rPr>
                                      <w:t>17</w:t>
                                    </w:r>
                                    <w:r w:rsidRPr="003F5B47">
                                      <w:rPr>
                                        <w:sz w:val="18"/>
                                        <w:szCs w:val="18"/>
                                        <w:rtl/>
                                        <w:lang w:bidi="ar-EG"/>
                                      </w:rPr>
                                      <w:t xml:space="preserve"> </w:t>
                                    </w:r>
                                    <w:r w:rsidRPr="003F5B47">
                                      <w:rPr>
                                        <w:sz w:val="18"/>
                                        <w:szCs w:val="18"/>
                                        <w:rtl/>
                                        <w:lang w:bidi="ar-EG"/>
                                      </w:rPr>
                                      <w:br/>
                                      <w:t>لقطاع تقييس الاتصالات</w:t>
                                    </w:r>
                                    <w:r w:rsidRPr="0029617B">
                                      <w:rPr>
                                        <w:sz w:val="18"/>
                                        <w:szCs w:val="18"/>
                                        <w:rtl/>
                                        <w:lang w:bidi="ar-EG"/>
                                      </w:rPr>
                                      <w:t> </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F0BF1" id="Group 9" o:spid="_x0000_s1026" style="position:absolute;left:0;text-align:left;margin-left:33.4pt;margin-top:11.65pt;width:2in;height:134.4pt;z-index:-251657216;mso-width-relative:margin;mso-height-relative:margin" coordsize="18550,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550;height:1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5C2E77F0" w14:textId="6A7F93E9" w:rsidR="00D517B2" w:rsidRDefault="003F5B47" w:rsidP="003F5B47">
                              <w:pPr>
                                <w:spacing w:before="0" w:line="240" w:lineRule="auto"/>
                                <w:ind w:left="624"/>
                                <w:jc w:val="center"/>
                                <w:rPr>
                                  <w:rtl/>
                                  <w:lang w:bidi="ar-EG"/>
                                </w:rPr>
                              </w:pPr>
                              <w:r w:rsidRPr="00940705">
                                <w:rPr>
                                  <w:rFonts w:asciiTheme="minorHAnsi" w:hAnsiTheme="minorHAnsi"/>
                                  <w:noProof/>
                                  <w:sz w:val="16"/>
                                  <w:szCs w:val="16"/>
                                  <w:lang w:eastAsia="en-GB"/>
                                </w:rPr>
                                <w:drawing>
                                  <wp:inline distT="0" distB="0" distL="0" distR="0" wp14:anchorId="3B5A2E8E" wp14:editId="0DB8E06B">
                                    <wp:extent cx="1017905" cy="101790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14:paraId="7DBC201B" w14:textId="5401A49C" w:rsidR="00D517B2" w:rsidRPr="002079F7" w:rsidRDefault="00D517B2" w:rsidP="003F5B47">
                              <w:pPr>
                                <w:spacing w:line="144" w:lineRule="auto"/>
                                <w:ind w:left="567"/>
                                <w:jc w:val="center"/>
                                <w:rPr>
                                  <w:sz w:val="18"/>
                                  <w:szCs w:val="18"/>
                                </w:rPr>
                              </w:pPr>
                              <w:r w:rsidRPr="002079F7">
                                <w:rPr>
                                  <w:rFonts w:hint="cs"/>
                                  <w:sz w:val="18"/>
                                  <w:szCs w:val="18"/>
                                  <w:rtl/>
                                  <w:lang w:bidi="ar-EG"/>
                                </w:rPr>
                                <w:t>أحدث المعلومات عن الاجتماع</w:t>
                              </w:r>
                            </w:p>
                          </w:txbxContent>
                        </v:textbox>
                      </v:shape>
                      <v:shape id="Text Box 8" o:spid="_x0000_s1028" type="#_x0000_t202" style="position:absolute;left:14036;top:303;width:4470;height:1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14B0437" w14:textId="68FA43BD" w:rsidR="00D517B2" w:rsidRPr="0029617B" w:rsidRDefault="0029617B" w:rsidP="0029617B">
                              <w:pPr>
                                <w:spacing w:before="60" w:line="144" w:lineRule="auto"/>
                                <w:jc w:val="center"/>
                                <w:rPr>
                                  <w:sz w:val="18"/>
                                  <w:szCs w:val="18"/>
                                </w:rPr>
                              </w:pPr>
                              <w:r w:rsidRPr="003F5B47">
                                <w:rPr>
                                  <w:sz w:val="18"/>
                                  <w:szCs w:val="18"/>
                                  <w:rtl/>
                                  <w:lang w:bidi="ar-EG"/>
                                </w:rPr>
                                <w:t xml:space="preserve">الفريق الإقليمي للمنطقة العربية التابع للجنة الدراسات </w:t>
                              </w:r>
                              <w:r w:rsidRPr="003F5B47">
                                <w:rPr>
                                  <w:sz w:val="18"/>
                                  <w:szCs w:val="18"/>
                                </w:rPr>
                                <w:t>17</w:t>
                              </w:r>
                              <w:r w:rsidRPr="003F5B47">
                                <w:rPr>
                                  <w:sz w:val="18"/>
                                  <w:szCs w:val="18"/>
                                  <w:rtl/>
                                  <w:lang w:bidi="ar-EG"/>
                                </w:rPr>
                                <w:t xml:space="preserve"> </w:t>
                              </w:r>
                              <w:r w:rsidRPr="003F5B47">
                                <w:rPr>
                                  <w:sz w:val="18"/>
                                  <w:szCs w:val="18"/>
                                  <w:rtl/>
                                  <w:lang w:bidi="ar-EG"/>
                                </w:rPr>
                                <w:br/>
                                <w:t>لقطاع تقييس الاتصالات</w:t>
                              </w:r>
                              <w:r w:rsidRPr="0029617B">
                                <w:rPr>
                                  <w:sz w:val="18"/>
                                  <w:szCs w:val="18"/>
                                  <w:rtl/>
                                  <w:lang w:bidi="ar-EG"/>
                                </w:rPr>
                                <w:t> </w:t>
                              </w:r>
                            </w:p>
                          </w:txbxContent>
                        </v:textbox>
                      </v:shape>
                      <w10:wrap type="through"/>
                    </v:group>
                  </w:pict>
                </mc:Fallback>
              </mc:AlternateContent>
            </w:r>
          </w:p>
        </w:tc>
      </w:tr>
    </w:tbl>
    <w:p w14:paraId="226C35F2" w14:textId="77777777" w:rsidR="0029617B" w:rsidRDefault="0029617B" w:rsidP="002079F7">
      <w:pPr>
        <w:spacing w:before="840"/>
        <w:rPr>
          <w:rtl/>
          <w:lang w:bidi="ar-EG"/>
        </w:rPr>
      </w:pPr>
      <w:r>
        <w:rPr>
          <w:b/>
          <w:bCs/>
          <w:rtl/>
          <w:lang w:bidi="ar-EG"/>
        </w:rPr>
        <w:t>الملحقات:</w:t>
      </w:r>
      <w:r>
        <w:rPr>
          <w:rtl/>
          <w:lang w:bidi="ar-EG"/>
        </w:rPr>
        <w:t xml:space="preserve"> </w:t>
      </w:r>
      <w:r>
        <w:rPr>
          <w:lang w:bidi="ar-EG"/>
        </w:rPr>
        <w:t>2</w:t>
      </w:r>
    </w:p>
    <w:p w14:paraId="24B5D4DD" w14:textId="6CEB8578" w:rsidR="00596808" w:rsidRDefault="00596808" w:rsidP="0029617B">
      <w:pPr>
        <w:spacing w:before="360"/>
        <w:rPr>
          <w:rtl/>
          <w:lang w:bidi="ar-EG"/>
        </w:rPr>
      </w:pPr>
      <w:r>
        <w:rPr>
          <w:rtl/>
          <w:lang w:bidi="ar-EG"/>
        </w:rPr>
        <w:br w:type="page"/>
      </w:r>
    </w:p>
    <w:p w14:paraId="4199EB22" w14:textId="0F930F33" w:rsidR="005A12A6" w:rsidRPr="003F5B47" w:rsidRDefault="005A12A6" w:rsidP="005A12A6">
      <w:pPr>
        <w:pStyle w:val="Annextitle"/>
        <w:rPr>
          <w:rtl/>
        </w:rPr>
      </w:pPr>
      <w:r w:rsidRPr="006C5B9B">
        <w:rPr>
          <w:rFonts w:hint="cs"/>
          <w:rtl/>
        </w:rPr>
        <w:lastRenderedPageBreak/>
        <w:t xml:space="preserve">الملحـق </w:t>
      </w:r>
      <w:r w:rsidRPr="006C5B9B">
        <w:t>A</w:t>
      </w:r>
      <w:r>
        <w:rPr>
          <w:rtl/>
        </w:rPr>
        <w:br/>
      </w:r>
      <w:r w:rsidRPr="003F5B47">
        <w:rPr>
          <w:rFonts w:hint="cs"/>
          <w:rtl/>
        </w:rPr>
        <w:t xml:space="preserve">معلومات </w:t>
      </w:r>
      <w:r w:rsidR="00CE4C73" w:rsidRPr="003F5B47">
        <w:rPr>
          <w:rFonts w:hint="cs"/>
          <w:rtl/>
        </w:rPr>
        <w:t>عملية عن الاجتماع</w:t>
      </w:r>
    </w:p>
    <w:p w14:paraId="48DE43DA" w14:textId="77777777" w:rsidR="005A12A6" w:rsidRPr="003F5B47" w:rsidRDefault="005A12A6" w:rsidP="005A12A6">
      <w:pPr>
        <w:pStyle w:val="Heading1"/>
        <w:spacing w:after="120"/>
        <w:jc w:val="center"/>
        <w:rPr>
          <w:rtl/>
        </w:rPr>
      </w:pPr>
      <w:r w:rsidRPr="003F5B47">
        <w:rPr>
          <w:rFonts w:eastAsia="Batang"/>
          <w:rtl/>
        </w:rPr>
        <w:t>أساليب العمل والمرافق المتاحة</w:t>
      </w:r>
    </w:p>
    <w:p w14:paraId="11DDED7F" w14:textId="0DFA4A5A" w:rsidR="005A12A6" w:rsidRPr="003F5B47" w:rsidRDefault="005A12A6" w:rsidP="00BD4B8D">
      <w:pPr>
        <w:spacing w:before="100"/>
        <w:rPr>
          <w:lang w:bidi="ar-EG"/>
        </w:rPr>
      </w:pPr>
      <w:r w:rsidRPr="003F5B47">
        <w:rPr>
          <w:b/>
          <w:bCs/>
          <w:rtl/>
          <w:lang w:val="en-GB"/>
        </w:rPr>
        <w:t>تقديم الوثائق والنفاذ إليها</w:t>
      </w:r>
      <w:r w:rsidRPr="003F5B47">
        <w:rPr>
          <w:rFonts w:hint="cs"/>
          <w:b/>
          <w:bCs/>
          <w:rtl/>
          <w:lang w:bidi="ar-SY"/>
        </w:rPr>
        <w:t>:</w:t>
      </w:r>
      <w:r w:rsidRPr="003F5B47">
        <w:rPr>
          <w:rFonts w:hint="cs"/>
          <w:rtl/>
          <w:lang w:bidi="ar-SY"/>
        </w:rPr>
        <w:t xml:space="preserve"> </w:t>
      </w:r>
      <w:r w:rsidRPr="003F5B47">
        <w:rPr>
          <w:rFonts w:hint="cs"/>
          <w:rtl/>
          <w:lang w:val="en-GB"/>
        </w:rPr>
        <w:t xml:space="preserve">ينبغي تقديم مساهمات الأعضاء ومشاريع الوثائق المؤقتة عن طريق البريد الإلكتروني إلى </w:t>
      </w:r>
      <w:hyperlink r:id="rId18" w:history="1">
        <w:r w:rsidR="00BD4B8D" w:rsidRPr="003F5B47">
          <w:rPr>
            <w:rStyle w:val="Hyperlink"/>
            <w:rFonts w:asciiTheme="minorHAnsi" w:hAnsiTheme="minorHAnsi" w:cstheme="minorHAnsi"/>
            <w:lang w:val="en-GB"/>
          </w:rPr>
          <w:t>tsbsg3@itu.int</w:t>
        </w:r>
      </w:hyperlink>
      <w:r w:rsidR="00BD4B8D" w:rsidRPr="003F5B47">
        <w:rPr>
          <w:rFonts w:hint="cs"/>
          <w:rtl/>
        </w:rPr>
        <w:t xml:space="preserve"> </w:t>
      </w:r>
      <w:r w:rsidRPr="003F5B47">
        <w:rPr>
          <w:rFonts w:hint="cs"/>
          <w:rtl/>
          <w:lang w:val="en-GB"/>
        </w:rPr>
        <w:t xml:space="preserve">باستخدام </w:t>
      </w:r>
      <w:hyperlink r:id="rId19" w:history="1">
        <w:r w:rsidRPr="003F5B47">
          <w:rPr>
            <w:rStyle w:val="Hyperlink"/>
            <w:rFonts w:hint="cs"/>
            <w:rtl/>
            <w:lang w:val="en-GB"/>
          </w:rPr>
          <w:t>النموذج المناسب</w:t>
        </w:r>
      </w:hyperlink>
      <w:r w:rsidRPr="003F5B47">
        <w:rPr>
          <w:rFonts w:hint="cs"/>
          <w:rtl/>
        </w:rPr>
        <w:t>.</w:t>
      </w:r>
      <w:r w:rsidRPr="003F5B47">
        <w:rPr>
          <w:rFonts w:hint="cs"/>
          <w:color w:val="000000"/>
          <w:rtl/>
        </w:rPr>
        <w:t xml:space="preserve"> </w:t>
      </w:r>
      <w:r w:rsidRPr="003F5B47">
        <w:rPr>
          <w:color w:val="000000"/>
          <w:rtl/>
        </w:rPr>
        <w:t xml:space="preserve">ويتاح </w:t>
      </w:r>
      <w:r w:rsidRPr="003F5B47">
        <w:rPr>
          <w:rFonts w:hint="cs"/>
          <w:color w:val="000000"/>
          <w:rtl/>
        </w:rPr>
        <w:t>النفاذ</w:t>
      </w:r>
      <w:r w:rsidRPr="003F5B47">
        <w:rPr>
          <w:color w:val="000000"/>
          <w:rtl/>
        </w:rPr>
        <w:t xml:space="preserve"> </w:t>
      </w:r>
      <w:r w:rsidRPr="003F5B47">
        <w:rPr>
          <w:rFonts w:hint="cs"/>
          <w:color w:val="000000"/>
          <w:rtl/>
        </w:rPr>
        <w:t>إ</w:t>
      </w:r>
      <w:r w:rsidRPr="003F5B47">
        <w:rPr>
          <w:color w:val="000000"/>
          <w:rtl/>
        </w:rPr>
        <w:t xml:space="preserve">لى وثائق الاجتماع من الصفحة الرئيسية </w:t>
      </w:r>
      <w:r w:rsidRPr="003F5B47">
        <w:rPr>
          <w:rFonts w:hint="cs"/>
          <w:color w:val="000000"/>
          <w:rtl/>
        </w:rPr>
        <w:t>للجنة الدراسات ويقتصر</w:t>
      </w:r>
      <w:r w:rsidRPr="003F5B47">
        <w:rPr>
          <w:color w:val="000000"/>
          <w:rtl/>
        </w:rPr>
        <w:t xml:space="preserve"> على أعضاء قطاع تقييس الاتصالات</w:t>
      </w:r>
      <w:r w:rsidRPr="003F5B47">
        <w:rPr>
          <w:rFonts w:hint="cs"/>
          <w:color w:val="000000"/>
          <w:rtl/>
        </w:rPr>
        <w:t xml:space="preserve"> الذين لديهم </w:t>
      </w:r>
      <w:hyperlink r:id="rId20" w:history="1">
        <w:r w:rsidRPr="003F5B47">
          <w:rPr>
            <w:rStyle w:val="Hyperlink"/>
            <w:rFonts w:hint="cs"/>
            <w:rtl/>
          </w:rPr>
          <w:t>حساب</w:t>
        </w:r>
        <w:r w:rsidR="00C21B7B" w:rsidRPr="003F5B47">
          <w:rPr>
            <w:rStyle w:val="Hyperlink"/>
            <w:rFonts w:hint="cs"/>
            <w:rtl/>
          </w:rPr>
          <w:t xml:space="preserve"> مستعمل</w:t>
        </w:r>
        <w:r w:rsidRPr="003F5B47">
          <w:rPr>
            <w:rStyle w:val="Hyperlink"/>
            <w:rFonts w:hint="cs"/>
            <w:rtl/>
          </w:rPr>
          <w:t xml:space="preserve"> لدى الاتحاد</w:t>
        </w:r>
      </w:hyperlink>
      <w:r w:rsidRPr="003F5B47">
        <w:rPr>
          <w:rFonts w:hint="cs"/>
          <w:color w:val="000000"/>
          <w:rtl/>
        </w:rPr>
        <w:t xml:space="preserve"> يتيح</w:t>
      </w:r>
      <w:r w:rsidRPr="003F5B47">
        <w:rPr>
          <w:rFonts w:hint="eastAsia"/>
          <w:color w:val="000000"/>
          <w:rtl/>
        </w:rPr>
        <w:t> </w:t>
      </w:r>
      <w:r w:rsidRPr="003F5B47">
        <w:rPr>
          <w:rFonts w:hint="cs"/>
          <w:color w:val="000000"/>
          <w:rtl/>
        </w:rPr>
        <w:t>النفاذ إلى</w:t>
      </w:r>
      <w:r w:rsidRPr="003F5B47">
        <w:rPr>
          <w:rFonts w:hint="cs"/>
          <w:rtl/>
          <w:lang w:val="en-GB"/>
        </w:rPr>
        <w:t xml:space="preserve"> خدمة تبادل معلومات الاتصالات</w:t>
      </w:r>
      <w:r w:rsidRPr="003F5B47">
        <w:rPr>
          <w:rFonts w:hint="eastAsia"/>
          <w:rtl/>
          <w:lang w:val="en-GB"/>
        </w:rPr>
        <w:t> </w:t>
      </w:r>
      <w:r w:rsidRPr="003F5B47">
        <w:t>(TIES)</w:t>
      </w:r>
      <w:r w:rsidRPr="003F5B47">
        <w:rPr>
          <w:rFonts w:hint="cs"/>
          <w:rtl/>
          <w:lang w:val="en-GB"/>
        </w:rPr>
        <w:t>.</w:t>
      </w:r>
    </w:p>
    <w:p w14:paraId="09ECD8D0" w14:textId="6E94121D" w:rsidR="005A12A6" w:rsidRPr="003F5B47" w:rsidRDefault="005A12A6" w:rsidP="005A12A6">
      <w:pPr>
        <w:spacing w:before="100"/>
        <w:rPr>
          <w:rtl/>
        </w:rPr>
      </w:pPr>
      <w:r w:rsidRPr="003F5B47">
        <w:rPr>
          <w:rFonts w:hint="cs"/>
          <w:b/>
          <w:bCs/>
          <w:color w:val="000000"/>
          <w:rtl/>
        </w:rPr>
        <w:t>لغات العمل:</w:t>
      </w:r>
      <w:r w:rsidRPr="003F5B47">
        <w:rPr>
          <w:rFonts w:hint="cs"/>
          <w:color w:val="000000"/>
          <w:rtl/>
        </w:rPr>
        <w:t xml:space="preserve"> </w:t>
      </w:r>
      <w:r w:rsidRPr="003F5B47">
        <w:rPr>
          <w:color w:val="000000"/>
          <w:rtl/>
        </w:rPr>
        <w:t xml:space="preserve">بالاتفاق مع </w:t>
      </w:r>
      <w:r w:rsidRPr="003F5B47">
        <w:rPr>
          <w:rFonts w:hint="cs"/>
          <w:color w:val="000000"/>
          <w:rtl/>
        </w:rPr>
        <w:t>رئيس الفريق</w:t>
      </w:r>
      <w:r w:rsidRPr="003F5B47">
        <w:rPr>
          <w:color w:val="000000"/>
          <w:rtl/>
        </w:rPr>
        <w:t xml:space="preserve">، </w:t>
      </w:r>
      <w:r w:rsidR="00DF4E85" w:rsidRPr="003F5B47">
        <w:rPr>
          <w:rFonts w:hint="cs"/>
          <w:color w:val="000000"/>
          <w:rtl/>
        </w:rPr>
        <w:t>ستكون اللغة العربية لغة</w:t>
      </w:r>
      <w:r w:rsidRPr="003F5B47">
        <w:rPr>
          <w:color w:val="000000"/>
          <w:rtl/>
        </w:rPr>
        <w:t xml:space="preserve"> </w:t>
      </w:r>
      <w:r w:rsidRPr="003F5B47">
        <w:rPr>
          <w:rFonts w:hint="cs"/>
          <w:color w:val="000000"/>
          <w:rtl/>
        </w:rPr>
        <w:t>العمل في الاجتماع</w:t>
      </w:r>
      <w:r w:rsidRPr="003F5B47">
        <w:rPr>
          <w:rFonts w:hint="cs"/>
          <w:rtl/>
        </w:rPr>
        <w:t>.</w:t>
      </w:r>
    </w:p>
    <w:p w14:paraId="4B498F05" w14:textId="77777777" w:rsidR="005A12A6" w:rsidRPr="003F5B47" w:rsidRDefault="005A12A6" w:rsidP="005A12A6">
      <w:pPr>
        <w:spacing w:before="100"/>
        <w:rPr>
          <w:rtl/>
        </w:rPr>
      </w:pPr>
      <w:r w:rsidRPr="003F5B47">
        <w:rPr>
          <w:color w:val="000000"/>
          <w:rtl/>
        </w:rPr>
        <w:t xml:space="preserve">ستتاح مرافق </w:t>
      </w:r>
      <w:r w:rsidRPr="003F5B47">
        <w:rPr>
          <w:b/>
          <w:bCs/>
          <w:color w:val="000000"/>
          <w:rtl/>
        </w:rPr>
        <w:t>الشبكة المحلية اللاسلكية</w:t>
      </w:r>
      <w:r w:rsidRPr="003F5B47">
        <w:rPr>
          <w:color w:val="000000"/>
          <w:rtl/>
        </w:rPr>
        <w:t xml:space="preserve"> وإمكانية النفاذ إلى الإنترنت في مكان انعقاد الحدث</w:t>
      </w:r>
      <w:r w:rsidRPr="003F5B47">
        <w:rPr>
          <w:rFonts w:hint="cs"/>
          <w:rtl/>
        </w:rPr>
        <w:t>.</w:t>
      </w:r>
    </w:p>
    <w:p w14:paraId="60009605" w14:textId="77777777" w:rsidR="005A12A6" w:rsidRPr="003F5B47" w:rsidRDefault="005A12A6" w:rsidP="005A12A6">
      <w:pPr>
        <w:pStyle w:val="Heading1"/>
        <w:spacing w:after="240" w:line="185" w:lineRule="auto"/>
        <w:ind w:left="0" w:firstLine="0"/>
        <w:jc w:val="center"/>
        <w:rPr>
          <w:rtl/>
        </w:rPr>
      </w:pPr>
      <w:r w:rsidRPr="003F5B47">
        <w:rPr>
          <w:rFonts w:hint="cs"/>
          <w:rtl/>
        </w:rPr>
        <w:t>التسجيل المسبق والمِنح ودعم طلبات الحصول على التأشيرة</w:t>
      </w:r>
    </w:p>
    <w:p w14:paraId="11882A8A" w14:textId="4D50B715" w:rsidR="005A12A6" w:rsidRPr="003F5B47" w:rsidRDefault="00BD4B8D" w:rsidP="00BD4B8D">
      <w:pPr>
        <w:rPr>
          <w:rtl/>
        </w:rPr>
      </w:pPr>
      <w:r w:rsidRPr="003F5B47">
        <w:rPr>
          <w:b/>
          <w:bCs/>
          <w:spacing w:val="-2"/>
          <w:rtl/>
          <w:lang w:bidi="ar-EG"/>
        </w:rPr>
        <w:t>التسجيل المسبق</w:t>
      </w:r>
      <w:r w:rsidRPr="003F5B47">
        <w:rPr>
          <w:spacing w:val="-2"/>
          <w:rtl/>
          <w:lang w:bidi="ar-EG"/>
        </w:rPr>
        <w:t xml:space="preserve">: </w:t>
      </w:r>
      <w:r w:rsidRPr="003F5B47">
        <w:rPr>
          <w:color w:val="000000"/>
          <w:spacing w:val="-2"/>
          <w:rtl/>
        </w:rPr>
        <w:t xml:space="preserve">التسجيل المسبق إلزامي </w:t>
      </w:r>
      <w:r w:rsidRPr="003F5B47">
        <w:rPr>
          <w:spacing w:val="-2"/>
          <w:rtl/>
          <w:lang w:bidi="ar-EG"/>
        </w:rPr>
        <w:t>و</w:t>
      </w:r>
      <w:r w:rsidRPr="003F5B47">
        <w:rPr>
          <w:color w:val="000000"/>
          <w:spacing w:val="-2"/>
          <w:rtl/>
        </w:rPr>
        <w:t xml:space="preserve">يجب أن يتم </w:t>
      </w:r>
      <w:hyperlink r:id="rId21" w:history="1">
        <w:r w:rsidRPr="003F5B47">
          <w:rPr>
            <w:color w:val="000000"/>
            <w:spacing w:val="-2"/>
            <w:rtl/>
          </w:rPr>
          <w:t>إلكترونياً</w:t>
        </w:r>
      </w:hyperlink>
      <w:r w:rsidRPr="003F5B47">
        <w:rPr>
          <w:color w:val="000000"/>
          <w:spacing w:val="-2"/>
          <w:rtl/>
        </w:rPr>
        <w:t xml:space="preserve"> </w:t>
      </w:r>
      <w:r w:rsidRPr="003F5B47">
        <w:rPr>
          <w:b/>
          <w:bCs/>
          <w:color w:val="000000"/>
          <w:spacing w:val="-2"/>
          <w:rtl/>
        </w:rPr>
        <w:t xml:space="preserve">من خلال </w:t>
      </w:r>
      <w:hyperlink r:id="rId22" w:history="1">
        <w:r w:rsidRPr="003F5B47">
          <w:rPr>
            <w:rStyle w:val="Hyperlink"/>
            <w:b/>
            <w:bCs/>
            <w:spacing w:val="-2"/>
            <w:rtl/>
          </w:rPr>
          <w:t>الصفحة الرئيسية للجنة الدراسات</w:t>
        </w:r>
      </w:hyperlink>
      <w:r w:rsidRPr="003F5B47">
        <w:rPr>
          <w:b/>
          <w:bCs/>
          <w:color w:val="000000"/>
          <w:spacing w:val="-2"/>
          <w:rtl/>
        </w:rPr>
        <w:t xml:space="preserve"> قبل بدء الاجتماع بشهر واحد على الأقل</w:t>
      </w:r>
      <w:r w:rsidRPr="003F5B47">
        <w:rPr>
          <w:spacing w:val="-2"/>
          <w:rtl/>
        </w:rPr>
        <w:t xml:space="preserve">. </w:t>
      </w:r>
      <w:r w:rsidRPr="003F5B47">
        <w:rPr>
          <w:spacing w:val="-2"/>
          <w:rtl/>
          <w:lang w:bidi="ar-EG"/>
        </w:rPr>
        <w:t xml:space="preserve">وكما هو مبين في </w:t>
      </w:r>
      <w:hyperlink r:id="rId23" w:history="1">
        <w:r w:rsidRPr="003F5B47">
          <w:rPr>
            <w:rStyle w:val="Hyperlink"/>
            <w:spacing w:val="-2"/>
            <w:rtl/>
            <w:lang w:bidi="ar-EG"/>
          </w:rPr>
          <w:t xml:space="preserve">الرسالة المعممة </w:t>
        </w:r>
        <w:r w:rsidRPr="003F5B47">
          <w:rPr>
            <w:rStyle w:val="Hyperlink"/>
            <w:spacing w:val="-2"/>
            <w:lang w:bidi="ar-EG"/>
          </w:rPr>
          <w:t>68</w:t>
        </w:r>
        <w:r w:rsidRPr="003F5B47">
          <w:rPr>
            <w:rStyle w:val="Hyperlink"/>
            <w:spacing w:val="-2"/>
            <w:rtl/>
            <w:lang w:bidi="ar-EG"/>
          </w:rPr>
          <w:t xml:space="preserve"> لمكتب تقييس الاتصالات</w:t>
        </w:r>
      </w:hyperlink>
      <w:r w:rsidRPr="003F5B47">
        <w:rPr>
          <w:spacing w:val="-2"/>
          <w:rtl/>
          <w:lang w:bidi="ar-EG"/>
        </w:rPr>
        <w:t>،</w:t>
      </w:r>
      <w:r w:rsidRPr="003F5B47">
        <w:rPr>
          <w:spacing w:val="-2"/>
          <w:rtl/>
        </w:rPr>
        <w:t xml:space="preserve"> </w:t>
      </w:r>
      <w:r w:rsidRPr="003F5B47">
        <w:rPr>
          <w:spacing w:val="-2"/>
          <w:rtl/>
          <w:lang w:bidi="ar-EG"/>
        </w:rPr>
        <w:t xml:space="preserve">يتطلب نظام التسجيل في قطاع تقييس الاتصالات موافقة جهات الاتصال على طلبات التسجيل. وتوضح </w:t>
      </w:r>
      <w:hyperlink r:id="rId24" w:history="1">
        <w:r w:rsidRPr="003F5B47">
          <w:rPr>
            <w:rStyle w:val="Hyperlink"/>
            <w:spacing w:val="-2"/>
            <w:rtl/>
            <w:lang w:bidi="ar-EG"/>
          </w:rPr>
          <w:t xml:space="preserve">الرسالة المعممة </w:t>
        </w:r>
        <w:r w:rsidRPr="003F5B47">
          <w:rPr>
            <w:rStyle w:val="Hyperlink"/>
            <w:spacing w:val="-2"/>
            <w:lang w:bidi="ar-EG"/>
          </w:rPr>
          <w:t>118</w:t>
        </w:r>
        <w:r w:rsidRPr="003F5B47">
          <w:rPr>
            <w:rStyle w:val="Hyperlink"/>
            <w:spacing w:val="-2"/>
            <w:rtl/>
            <w:lang w:bidi="ar-EG"/>
          </w:rPr>
          <w:t xml:space="preserve"> لمكتب تقييس الاتصالات</w:t>
        </w:r>
      </w:hyperlink>
      <w:r w:rsidRPr="003F5B47">
        <w:rPr>
          <w:spacing w:val="-2"/>
          <w:rtl/>
          <w:lang w:bidi="ar-EG"/>
        </w:rPr>
        <w:t xml:space="preserve"> </w:t>
      </w:r>
      <w:r w:rsidRPr="003F5B47">
        <w:rPr>
          <w:spacing w:val="-2"/>
          <w:rtl/>
        </w:rPr>
        <w:t xml:space="preserve">كيفية إعداد الموافقة </w:t>
      </w:r>
      <w:proofErr w:type="spellStart"/>
      <w:r w:rsidRPr="003F5B47">
        <w:rPr>
          <w:spacing w:val="-2"/>
          <w:rtl/>
        </w:rPr>
        <w:t>الأوتوماتية</w:t>
      </w:r>
      <w:proofErr w:type="spellEnd"/>
      <w:r w:rsidRPr="003F5B47">
        <w:rPr>
          <w:spacing w:val="-2"/>
          <w:rtl/>
        </w:rPr>
        <w:t xml:space="preserve"> على هذه الطلبات.</w:t>
      </w:r>
      <w:r w:rsidRPr="003F5B47">
        <w:rPr>
          <w:rFonts w:hint="cs"/>
          <w:spacing w:val="-2"/>
          <w:rtl/>
        </w:rPr>
        <w:t xml:space="preserve"> </w:t>
      </w:r>
      <w:r w:rsidR="005A12A6" w:rsidRPr="003F5B47">
        <w:rPr>
          <w:rtl/>
        </w:rPr>
        <w:t xml:space="preserve">وتُشجع الدول الأعضاء على </w:t>
      </w:r>
      <w:r w:rsidR="005A12A6" w:rsidRPr="003F5B47">
        <w:rPr>
          <w:rFonts w:hint="cs"/>
          <w:rtl/>
        </w:rPr>
        <w:t xml:space="preserve">مراعاة </w:t>
      </w:r>
      <w:r w:rsidR="005A12A6" w:rsidRPr="003F5B47">
        <w:rPr>
          <w:rtl/>
        </w:rPr>
        <w:t xml:space="preserve">التوازن بين الجنسين وإشراك المندوبين ذوي الإعاقة وذوي الاحتياجات المحددة </w:t>
      </w:r>
      <w:r w:rsidR="005A12A6" w:rsidRPr="003F5B47">
        <w:rPr>
          <w:rFonts w:hint="cs"/>
          <w:rtl/>
        </w:rPr>
        <w:t>كلما أمكن ذلك.</w:t>
      </w:r>
    </w:p>
    <w:p w14:paraId="15E88535" w14:textId="3978007C" w:rsidR="00BD4B8D" w:rsidRPr="003F5B47" w:rsidRDefault="00330828" w:rsidP="00890A62">
      <w:r w:rsidRPr="003F5B47">
        <w:rPr>
          <w:b/>
          <w:bCs/>
          <w:rtl/>
          <w:lang w:bidi="ar-EG"/>
        </w:rPr>
        <w:t>المِنح</w:t>
      </w:r>
      <w:r w:rsidRPr="003F5B47">
        <w:rPr>
          <w:rtl/>
          <w:lang w:bidi="ar-EG"/>
        </w:rPr>
        <w:t xml:space="preserve">: </w:t>
      </w:r>
      <w:r w:rsidRPr="003F5B47">
        <w:rPr>
          <w:rFonts w:hint="cs"/>
          <w:rtl/>
          <w:lang w:bidi="ar-EG"/>
        </w:rPr>
        <w:t xml:space="preserve">لتيسير المشاركة من </w:t>
      </w:r>
      <w:hyperlink r:id="rId25" w:history="1">
        <w:r w:rsidRPr="003F5B47">
          <w:rPr>
            <w:rStyle w:val="Hyperlink"/>
            <w:rFonts w:hint="cs"/>
            <w:rtl/>
            <w:lang w:bidi="ar-EG"/>
          </w:rPr>
          <w:t>البلدان المستحقة</w:t>
        </w:r>
      </w:hyperlink>
      <w:r w:rsidRPr="003F5B47">
        <w:rPr>
          <w:rFonts w:hint="cs"/>
          <w:rtl/>
          <w:lang w:bidi="ar-EG"/>
        </w:rPr>
        <w:t>،</w:t>
      </w:r>
      <w:r w:rsidR="00890A62" w:rsidRPr="003F5B47">
        <w:rPr>
          <w:rFonts w:hint="cs"/>
          <w:rtl/>
        </w:rPr>
        <w:t xml:space="preserve"> يمكن تقديم</w:t>
      </w:r>
      <w:r w:rsidRPr="003F5B47">
        <w:rPr>
          <w:rFonts w:hint="cs"/>
          <w:rtl/>
        </w:rPr>
        <w:t xml:space="preserve"> منحت</w:t>
      </w:r>
      <w:r w:rsidR="00890A62" w:rsidRPr="003F5B47">
        <w:rPr>
          <w:rFonts w:hint="cs"/>
          <w:rtl/>
        </w:rPr>
        <w:t>ي</w:t>
      </w:r>
      <w:r w:rsidRPr="003F5B47">
        <w:rPr>
          <w:rFonts w:hint="cs"/>
          <w:rtl/>
        </w:rPr>
        <w:t>ن جزئيت</w:t>
      </w:r>
      <w:r w:rsidR="00890A62" w:rsidRPr="003F5B47">
        <w:rPr>
          <w:rFonts w:hint="cs"/>
          <w:rtl/>
        </w:rPr>
        <w:t>ي</w:t>
      </w:r>
      <w:r w:rsidRPr="003F5B47">
        <w:rPr>
          <w:rFonts w:hint="cs"/>
          <w:rtl/>
        </w:rPr>
        <w:t>ن</w:t>
      </w:r>
      <w:r w:rsidR="00890A62" w:rsidRPr="003F5B47">
        <w:rPr>
          <w:rFonts w:hint="cs"/>
          <w:rtl/>
        </w:rPr>
        <w:t xml:space="preserve"> </w:t>
      </w:r>
      <w:r w:rsidR="00890A62" w:rsidRPr="003F5B47">
        <w:rPr>
          <w:rtl/>
        </w:rPr>
        <w:t>كحدّ أقصى لكل بلد</w:t>
      </w:r>
      <w:r w:rsidR="00890A62" w:rsidRPr="003F5B47">
        <w:rPr>
          <w:rFonts w:hint="cs"/>
          <w:rtl/>
        </w:rPr>
        <w:t>،</w:t>
      </w:r>
      <w:r w:rsidRPr="003F5B47">
        <w:rPr>
          <w:rFonts w:hint="cs"/>
          <w:rtl/>
        </w:rPr>
        <w:t xml:space="preserve"> </w:t>
      </w:r>
      <w:r w:rsidR="00890A62" w:rsidRPr="003F5B47">
        <w:rPr>
          <w:rFonts w:hint="cs"/>
          <w:rtl/>
        </w:rPr>
        <w:t>داخل</w:t>
      </w:r>
      <w:r w:rsidRPr="003F5B47">
        <w:rPr>
          <w:rFonts w:hint="cs"/>
          <w:rtl/>
        </w:rPr>
        <w:t xml:space="preserve"> </w:t>
      </w:r>
      <w:r w:rsidRPr="003F5B47">
        <w:rPr>
          <w:rFonts w:hint="cs"/>
          <w:b/>
          <w:bCs/>
          <w:rtl/>
        </w:rPr>
        <w:t>المنطقة العربية فقط</w:t>
      </w:r>
      <w:r w:rsidR="0088669D" w:rsidRPr="003F5B47">
        <w:rPr>
          <w:rFonts w:hint="cs"/>
          <w:rtl/>
        </w:rPr>
        <w:t xml:space="preserve">، تبعاً للتمويل المتاح. </w:t>
      </w:r>
      <w:r w:rsidR="004912DE" w:rsidRPr="003F5B47">
        <w:rPr>
          <w:rFonts w:hint="cs"/>
          <w:rtl/>
          <w:lang w:bidi="ar-SY"/>
        </w:rPr>
        <w:t>و</w:t>
      </w:r>
      <w:r w:rsidR="00BD4B8D" w:rsidRPr="003F5B47">
        <w:rPr>
          <w:rtl/>
        </w:rPr>
        <w:t>تشمل المِنحة</w:t>
      </w:r>
      <w:r w:rsidR="00BD4B8D" w:rsidRPr="003F5B47">
        <w:rPr>
          <w:rFonts w:hint="cs"/>
          <w:rtl/>
        </w:rPr>
        <w:t xml:space="preserve"> الشخصية الجزئية</w:t>
      </w:r>
      <w:r w:rsidR="004912DE" w:rsidRPr="003F5B47">
        <w:rPr>
          <w:rFonts w:hint="cs"/>
          <w:rtl/>
        </w:rPr>
        <w:t xml:space="preserve"> إما</w:t>
      </w:r>
      <w:r w:rsidR="00BD4B8D" w:rsidRPr="003F5B47">
        <w:rPr>
          <w:rFonts w:hint="cs"/>
          <w:rtl/>
        </w:rPr>
        <w:t xml:space="preserve"> أ)</w:t>
      </w:r>
      <w:r w:rsidR="00BD4B8D" w:rsidRPr="003F5B47">
        <w:rPr>
          <w:rtl/>
        </w:rPr>
        <w:t xml:space="preserve"> تذكرة الطيران</w:t>
      </w:r>
      <w:r w:rsidR="00BD4B8D" w:rsidRPr="003F5B47">
        <w:rPr>
          <w:b/>
          <w:bCs/>
          <w:rtl/>
        </w:rPr>
        <w:t xml:space="preserve"> </w:t>
      </w:r>
      <w:r w:rsidR="004912DE" w:rsidRPr="003F5B47">
        <w:rPr>
          <w:rFonts w:hint="cs"/>
          <w:rtl/>
        </w:rPr>
        <w:t>(</w:t>
      </w:r>
      <w:r w:rsidR="00BD4B8D" w:rsidRPr="003F5B47">
        <w:rPr>
          <w:rtl/>
        </w:rPr>
        <w:t xml:space="preserve">ذهاباً وإياباً من الفئة الاقتصادية عبر أقصر وأوفر مسار مباشر من البلد الأصلي إلى </w:t>
      </w:r>
      <w:r w:rsidR="004912DE" w:rsidRPr="003F5B47">
        <w:rPr>
          <w:rFonts w:hint="cs"/>
          <w:rtl/>
        </w:rPr>
        <w:t>مكان</w:t>
      </w:r>
      <w:r w:rsidR="00BD4B8D" w:rsidRPr="003F5B47">
        <w:rPr>
          <w:rtl/>
        </w:rPr>
        <w:t xml:space="preserve"> الاجتماع) أو </w:t>
      </w:r>
      <w:r w:rsidR="00BD4B8D" w:rsidRPr="003F5B47">
        <w:rPr>
          <w:rFonts w:hint="cs"/>
          <w:rtl/>
        </w:rPr>
        <w:t xml:space="preserve">ب) </w:t>
      </w:r>
      <w:r w:rsidR="00BD4B8D" w:rsidRPr="003F5B47">
        <w:rPr>
          <w:rtl/>
        </w:rPr>
        <w:t xml:space="preserve">بدل المعيشة اليومي </w:t>
      </w:r>
      <w:r w:rsidR="00BD4B8D" w:rsidRPr="003F5B47">
        <w:rPr>
          <w:rFonts w:hint="cs"/>
          <w:rtl/>
        </w:rPr>
        <w:t xml:space="preserve">المناسب </w:t>
      </w:r>
      <w:r w:rsidR="00BD4B8D" w:rsidRPr="003F5B47">
        <w:rPr>
          <w:rtl/>
        </w:rPr>
        <w:t>(لتغطية تكاليف الإقامة والوجبات والنفقات النثرية). وفي حالة</w:t>
      </w:r>
      <w:r w:rsidR="00BD4B8D" w:rsidRPr="003F5B47">
        <w:rPr>
          <w:rFonts w:hint="cs"/>
          <w:rtl/>
        </w:rPr>
        <w:t xml:space="preserve"> طلب</w:t>
      </w:r>
      <w:r w:rsidR="00BD4B8D" w:rsidRPr="003F5B47">
        <w:rPr>
          <w:rtl/>
          <w:lang w:bidi="ar-EG"/>
        </w:rPr>
        <w:t xml:space="preserve"> مِنحتين</w:t>
      </w:r>
      <w:r w:rsidR="00BD4B8D" w:rsidRPr="003F5B47">
        <w:rPr>
          <w:rFonts w:hint="cs"/>
          <w:rtl/>
          <w:lang w:bidi="ar-EG"/>
        </w:rPr>
        <w:t xml:space="preserve"> شخصيتين</w:t>
      </w:r>
      <w:r w:rsidR="00BD4B8D" w:rsidRPr="003F5B47">
        <w:rPr>
          <w:rtl/>
          <w:lang w:bidi="ar-EG"/>
        </w:rPr>
        <w:t xml:space="preserve"> جزئيتين، ينبغي أن تكون </w:t>
      </w:r>
      <w:r w:rsidR="00BD4B8D" w:rsidRPr="003F5B47">
        <w:rPr>
          <w:i/>
          <w:iCs/>
          <w:rtl/>
          <w:lang w:bidi="ar-EG"/>
        </w:rPr>
        <w:t>مِنحة منهما على الأقل</w:t>
      </w:r>
      <w:r w:rsidR="00BD4B8D" w:rsidRPr="003F5B47">
        <w:rPr>
          <w:rtl/>
          <w:lang w:bidi="ar-EG"/>
        </w:rPr>
        <w:t xml:space="preserve"> من أجل </w:t>
      </w:r>
      <w:r w:rsidR="00BD4B8D" w:rsidRPr="003F5B47">
        <w:rPr>
          <w:i/>
          <w:iCs/>
          <w:rtl/>
          <w:lang w:bidi="ar-EG"/>
        </w:rPr>
        <w:t>تذكرة الطيران</w:t>
      </w:r>
      <w:r w:rsidR="00BD4B8D" w:rsidRPr="003F5B47">
        <w:rPr>
          <w:rtl/>
          <w:lang w:bidi="ar-EG"/>
        </w:rPr>
        <w:t>.</w:t>
      </w:r>
      <w:r w:rsidR="00B93133" w:rsidRPr="003F5B47">
        <w:rPr>
          <w:rFonts w:hint="cs"/>
          <w:rtl/>
        </w:rPr>
        <w:t xml:space="preserve"> وتتحمل المنظمة التي يتبع لها مقدِّم الطلب مسؤولية تغطية بقية تكاليف المشاركة</w:t>
      </w:r>
      <w:r w:rsidR="00BD4B8D" w:rsidRPr="003F5B47">
        <w:rPr>
          <w:rtl/>
          <w:lang w:bidi="ar-EG"/>
        </w:rPr>
        <w:t>.</w:t>
      </w:r>
      <w:r w:rsidR="00BD4B8D" w:rsidRPr="003F5B47">
        <w:rPr>
          <w:rtl/>
        </w:rPr>
        <w:t xml:space="preserve"> </w:t>
      </w:r>
    </w:p>
    <w:p w14:paraId="144AFB0D" w14:textId="413FA29E" w:rsidR="00BD4B8D" w:rsidRPr="003F5B47" w:rsidRDefault="00BD4B8D" w:rsidP="00BD4B8D">
      <w:pPr>
        <w:rPr>
          <w:rtl/>
          <w:lang w:bidi="ar-SY"/>
        </w:rPr>
      </w:pPr>
      <w:r w:rsidRPr="003F5B47">
        <w:rPr>
          <w:rFonts w:hint="cs"/>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3F5B47">
        <w:rPr>
          <w:rtl/>
          <w:lang w:bidi="ar-EG"/>
        </w:rPr>
        <w:t xml:space="preserve"> </w:t>
      </w:r>
      <w:r w:rsidRPr="003F5B47">
        <w:rPr>
          <w:rFonts w:hint="cs"/>
          <w:rtl/>
          <w:lang w:bidi="ar-EG"/>
        </w:rPr>
        <w:t>وتشمل المعايير</w:t>
      </w:r>
      <w:r w:rsidRPr="003F5B47">
        <w:rPr>
          <w:rtl/>
          <w:lang w:bidi="ar-EG"/>
        </w:rPr>
        <w:t xml:space="preserve"> </w:t>
      </w:r>
      <w:r w:rsidRPr="003F5B47">
        <w:rPr>
          <w:rFonts w:hint="cs"/>
          <w:rtl/>
          <w:lang w:bidi="ar-EG"/>
        </w:rPr>
        <w:t>ل</w:t>
      </w:r>
      <w:r w:rsidRPr="003F5B47">
        <w:rPr>
          <w:rtl/>
          <w:lang w:bidi="ar-EG"/>
        </w:rPr>
        <w:t>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3F5B47">
        <w:rPr>
          <w:rtl/>
          <w:lang w:bidi="ar-SY"/>
        </w:rPr>
        <w:t>.</w:t>
      </w:r>
      <w:r w:rsidR="00B52205" w:rsidRPr="003F5B47">
        <w:rPr>
          <w:rFonts w:hint="cs"/>
          <w:rtl/>
          <w:lang w:bidi="ar-SY"/>
        </w:rPr>
        <w:t xml:space="preserve"> </w:t>
      </w:r>
      <w:r w:rsidR="00B52205" w:rsidRPr="003F5B47">
        <w:rPr>
          <w:rFonts w:hint="cs"/>
          <w:b/>
          <w:bCs/>
          <w:rtl/>
        </w:rPr>
        <w:t>وستُمنح الأفضلية لمقدمي الطلبات الذين سيحضرون جميع أحداث الاتحاد التي ستُعقد في المنامة في الفترة من 29 إلى 31 يناير 2023</w:t>
      </w:r>
      <w:r w:rsidR="00B52205" w:rsidRPr="003F5B47">
        <w:rPr>
          <w:rFonts w:hint="cs"/>
          <w:rtl/>
        </w:rPr>
        <w:t>.</w:t>
      </w:r>
    </w:p>
    <w:p w14:paraId="1B8DEF6D" w14:textId="286C1444" w:rsidR="00BD4B8D" w:rsidRPr="00104C11" w:rsidRDefault="00BD4B8D" w:rsidP="00BD4B8D">
      <w:pPr>
        <w:rPr>
          <w:rtl/>
          <w:lang w:bidi="ar-SY"/>
        </w:rPr>
      </w:pPr>
      <w:r w:rsidRPr="003F5B47">
        <w:rPr>
          <w:rFonts w:hint="cs"/>
          <w:spacing w:val="-2"/>
          <w:rtl/>
        </w:rPr>
        <w:t xml:space="preserve">وترد نماذج طلبات الحصول على مِنح في </w:t>
      </w:r>
      <w:hyperlink r:id="rId26" w:history="1">
        <w:r w:rsidRPr="003F5B47">
          <w:rPr>
            <w:rStyle w:val="Hyperlink"/>
            <w:spacing w:val="-2"/>
            <w:rtl/>
            <w:lang w:bidi="ar-EG"/>
          </w:rPr>
          <w:t xml:space="preserve">الصفحة الرئيسية </w:t>
        </w:r>
        <w:r w:rsidR="00B52205" w:rsidRPr="003F5B47">
          <w:rPr>
            <w:rStyle w:val="Hyperlink"/>
            <w:rFonts w:hint="cs"/>
            <w:spacing w:val="-2"/>
            <w:rtl/>
            <w:lang w:bidi="ar-EG"/>
          </w:rPr>
          <w:t>للفريق الإقليمي</w:t>
        </w:r>
      </w:hyperlink>
      <w:r w:rsidRPr="003F5B47">
        <w:rPr>
          <w:rStyle w:val="Hyperlink"/>
          <w:rFonts w:hint="cs"/>
          <w:color w:val="000000" w:themeColor="text1"/>
          <w:spacing w:val="-2"/>
          <w:u w:val="none"/>
          <w:rtl/>
          <w:lang w:bidi="ar-EG"/>
        </w:rPr>
        <w:t xml:space="preserve">. </w:t>
      </w:r>
      <w:r w:rsidRPr="003F5B47">
        <w:rPr>
          <w:rStyle w:val="Hyperlink"/>
          <w:rFonts w:hint="cs"/>
          <w:b/>
          <w:bCs/>
          <w:color w:val="000000" w:themeColor="text1"/>
          <w:spacing w:val="-2"/>
          <w:u w:val="none"/>
          <w:rtl/>
          <w:lang w:bidi="ar-EG"/>
        </w:rPr>
        <w:t xml:space="preserve">ويجب أن ترد طلبات الحصول على المِنح في موعد أقصاه </w:t>
      </w:r>
      <w:r w:rsidR="00B12D9B" w:rsidRPr="003F5B47">
        <w:rPr>
          <w:rStyle w:val="Hyperlink"/>
          <w:rFonts w:hint="cs"/>
          <w:b/>
          <w:bCs/>
          <w:color w:val="000000" w:themeColor="text1"/>
          <w:spacing w:val="-2"/>
          <w:u w:val="none"/>
          <w:rtl/>
          <w:lang w:bidi="ar-EG"/>
        </w:rPr>
        <w:t>2</w:t>
      </w:r>
      <w:r w:rsidRPr="003F5B47">
        <w:rPr>
          <w:rStyle w:val="Hyperlink"/>
          <w:rFonts w:hint="cs"/>
          <w:b/>
          <w:bCs/>
          <w:color w:val="000000" w:themeColor="text1"/>
          <w:spacing w:val="-2"/>
          <w:u w:val="none"/>
          <w:rtl/>
          <w:lang w:bidi="ar-EG"/>
        </w:rPr>
        <w:t xml:space="preserve"> </w:t>
      </w:r>
      <w:r w:rsidR="00B12D9B" w:rsidRPr="003F5B47">
        <w:rPr>
          <w:rStyle w:val="Hyperlink"/>
          <w:rFonts w:hint="cs"/>
          <w:b/>
          <w:bCs/>
          <w:color w:val="000000" w:themeColor="text1"/>
          <w:spacing w:val="-2"/>
          <w:u w:val="none"/>
          <w:rtl/>
          <w:lang w:bidi="ar-EG"/>
        </w:rPr>
        <w:t>يناير</w:t>
      </w:r>
      <w:r w:rsidRPr="003F5B47">
        <w:rPr>
          <w:rStyle w:val="Hyperlink"/>
          <w:b/>
          <w:bCs/>
          <w:color w:val="000000" w:themeColor="text1"/>
          <w:spacing w:val="-2"/>
          <w:u w:val="none"/>
          <w:rtl/>
          <w:lang w:bidi="ar-EG"/>
        </w:rPr>
        <w:t xml:space="preserve"> </w:t>
      </w:r>
      <w:r w:rsidR="00B12D9B" w:rsidRPr="003F5B47">
        <w:rPr>
          <w:rStyle w:val="Hyperlink"/>
          <w:rFonts w:hint="cs"/>
          <w:b/>
          <w:bCs/>
          <w:color w:val="000000" w:themeColor="text1"/>
          <w:spacing w:val="-2"/>
          <w:u w:val="none"/>
          <w:rtl/>
          <w:lang w:bidi="ar-EG"/>
        </w:rPr>
        <w:t>2023</w:t>
      </w:r>
      <w:r w:rsidRPr="003F5B47">
        <w:rPr>
          <w:rStyle w:val="Hyperlink"/>
          <w:color w:val="000000" w:themeColor="text1"/>
          <w:spacing w:val="-2"/>
          <w:u w:val="none"/>
          <w:rtl/>
          <w:lang w:bidi="ar-EG"/>
        </w:rPr>
        <w:t xml:space="preserve"> </w:t>
      </w:r>
      <w:r w:rsidRPr="003F5B47">
        <w:rPr>
          <w:rStyle w:val="Hyperlink"/>
          <w:rFonts w:hint="cs"/>
          <w:color w:val="000000" w:themeColor="text1"/>
          <w:spacing w:val="-2"/>
          <w:u w:val="none"/>
          <w:rtl/>
          <w:lang w:bidi="ar-EG"/>
        </w:rPr>
        <w:t xml:space="preserve">وأن تُرسَل إلى العنوان </w:t>
      </w:r>
      <w:r w:rsidRPr="003F5B47">
        <w:rPr>
          <w:spacing w:val="-2"/>
        </w:rPr>
        <w:t xml:space="preserve"> </w:t>
      </w:r>
      <w:hyperlink r:id="rId27">
        <w:r w:rsidRPr="003F5B47">
          <w:rPr>
            <w:rStyle w:val="Hyperlink"/>
            <w:spacing w:val="-2"/>
          </w:rPr>
          <w:t>fellowships@itu.int</w:t>
        </w:r>
      </w:hyperlink>
      <w:r w:rsidRPr="003F5B47">
        <w:rPr>
          <w:spacing w:val="-2"/>
          <w:rtl/>
          <w:lang w:bidi="ar-EG"/>
        </w:rPr>
        <w:t xml:space="preserve"> أو بالفاكس: </w:t>
      </w:r>
      <w:r w:rsidRPr="003F5B47">
        <w:rPr>
          <w:spacing w:val="-2"/>
        </w:rPr>
        <w:t>+41 22 730 57 78</w:t>
      </w:r>
      <w:r w:rsidRPr="003F5B47">
        <w:rPr>
          <w:spacing w:val="-2"/>
          <w:rtl/>
        </w:rPr>
        <w:t xml:space="preserve">. </w:t>
      </w:r>
      <w:r w:rsidRPr="003F5B47">
        <w:rPr>
          <w:b/>
          <w:bCs/>
          <w:rtl/>
        </w:rPr>
        <w:t>ويلزم</w:t>
      </w:r>
      <w:r w:rsidRPr="003F5B47">
        <w:rPr>
          <w:rFonts w:hint="cs"/>
          <w:b/>
          <w:bCs/>
          <w:rtl/>
          <w:lang w:bidi="ar-EG"/>
        </w:rPr>
        <w:t> </w:t>
      </w:r>
      <w:r w:rsidRPr="003F5B47">
        <w:rPr>
          <w:b/>
          <w:bCs/>
          <w:rtl/>
          <w:lang w:bidi="ar-EG"/>
        </w:rPr>
        <w:t>التسجيل (بموافقة مسؤول الاتصال) قبل تقديم طلب الحصول على مِنحة</w:t>
      </w:r>
      <w:r w:rsidRPr="003F5B47">
        <w:rPr>
          <w:rtl/>
          <w:lang w:bidi="ar-EG"/>
        </w:rPr>
        <w:t xml:space="preserve">، </w:t>
      </w:r>
      <w:r w:rsidRPr="003F5B47">
        <w:rPr>
          <w:rtl/>
        </w:rPr>
        <w:t>ويوصى بشدة بالتسجيل لحضور الحدث والشروع في عملية تقديم الطلب قبل الاجتماع بسبعة أسابيع على الأقل.</w:t>
      </w:r>
    </w:p>
    <w:p w14:paraId="0ECE643B" w14:textId="4AF8167D" w:rsidR="005A12A6" w:rsidRPr="00AC415A" w:rsidRDefault="005A12A6" w:rsidP="00BD4B8D">
      <w:pPr>
        <w:rPr>
          <w:rtl/>
        </w:rPr>
      </w:pPr>
      <w:r w:rsidRPr="00AC415A">
        <w:rPr>
          <w:rFonts w:hint="cs"/>
          <w:b/>
          <w:bCs/>
          <w:rtl/>
        </w:rPr>
        <w:t>دعم الحصول على التأشيرة:</w:t>
      </w:r>
      <w:r w:rsidRPr="00AC415A">
        <w:rPr>
          <w:rFonts w:hint="cs"/>
          <w:rtl/>
        </w:rPr>
        <w:t xml:space="preserve"> بما أن هذا الاجتماع يُنظَّم خارج سويسرا، يتعين توجيه طلبات</w:t>
      </w:r>
      <w:r w:rsidR="005B083A">
        <w:rPr>
          <w:rFonts w:hint="cs"/>
          <w:rtl/>
        </w:rPr>
        <w:t xml:space="preserve"> دعم</w:t>
      </w:r>
      <w:r w:rsidRPr="00AC415A">
        <w:rPr>
          <w:rFonts w:hint="cs"/>
          <w:rtl/>
        </w:rPr>
        <w:t xml:space="preserve"> الحصول على التأشيرة مباشرةً إلى الجهة</w:t>
      </w:r>
      <w:r w:rsidRPr="00AC415A">
        <w:rPr>
          <w:rFonts w:hint="eastAsia"/>
          <w:rtl/>
        </w:rPr>
        <w:t> </w:t>
      </w:r>
      <w:r w:rsidRPr="00AC415A">
        <w:rPr>
          <w:rFonts w:hint="cs"/>
          <w:rtl/>
        </w:rPr>
        <w:t>المضيفة للاجتماع. ويمكن الاطلاع على التعليمات في قسم "معلومات</w:t>
      </w:r>
      <w:r w:rsidRPr="00AC415A">
        <w:rPr>
          <w:rFonts w:hint="eastAsia"/>
          <w:rtl/>
        </w:rPr>
        <w:t> </w:t>
      </w:r>
      <w:r w:rsidRPr="00AC415A">
        <w:rPr>
          <w:rFonts w:hint="cs"/>
          <w:rtl/>
        </w:rPr>
        <w:t>عملية" في</w:t>
      </w:r>
      <w:r w:rsidRPr="005A12A6">
        <w:rPr>
          <w:rFonts w:hint="cs"/>
          <w:rtl/>
        </w:rPr>
        <w:t xml:space="preserve"> الصفحة الإلكترونية للفريق الإقليمي المتاحة في</w:t>
      </w:r>
      <w:r w:rsidR="00BD4B8D">
        <w:rPr>
          <w:rFonts w:hint="cs"/>
          <w:rtl/>
        </w:rPr>
        <w:t xml:space="preserve"> </w:t>
      </w:r>
      <w:hyperlink r:id="rId28" w:history="1">
        <w:r w:rsidR="00BD4B8D" w:rsidRPr="00BD4B8D">
          <w:rPr>
            <w:rStyle w:val="Hyperlink"/>
            <w:bCs/>
            <w:lang w:val="en-GB"/>
          </w:rPr>
          <w:t>https://www.itu.int/en/itu-t/regionalgroups/sg03-arb</w:t>
        </w:r>
      </w:hyperlink>
      <w:r w:rsidRPr="005A12A6">
        <w:rPr>
          <w:rFonts w:hint="cs"/>
          <w:rtl/>
        </w:rPr>
        <w:t>.</w:t>
      </w:r>
    </w:p>
    <w:p w14:paraId="066C606F" w14:textId="0D96A619" w:rsidR="009416B2" w:rsidRPr="00653A16" w:rsidRDefault="009416B2" w:rsidP="005A12A6"/>
    <w:p w14:paraId="29601C56" w14:textId="77777777" w:rsidR="00BD4B8D" w:rsidRDefault="004B6E62" w:rsidP="00BD4B8D">
      <w:pPr>
        <w:pStyle w:val="AnnexNo"/>
        <w:rPr>
          <w:lang w:eastAsia="en-US"/>
        </w:rPr>
      </w:pPr>
      <w:r>
        <w:br w:type="page"/>
      </w:r>
      <w:r w:rsidR="00BD4B8D">
        <w:rPr>
          <w:rFonts w:hint="cs"/>
          <w:rtl/>
          <w:lang w:val="en-GB" w:eastAsia="en-US"/>
        </w:rPr>
        <w:lastRenderedPageBreak/>
        <w:t xml:space="preserve">الملحق </w:t>
      </w:r>
      <w:r w:rsidR="00BD4B8D">
        <w:rPr>
          <w:lang w:eastAsia="en-US"/>
        </w:rPr>
        <w:t>B</w:t>
      </w:r>
    </w:p>
    <w:p w14:paraId="672BDA18" w14:textId="436E31FC" w:rsidR="00BD4B8D" w:rsidRPr="00D85CA2" w:rsidRDefault="00BD4B8D" w:rsidP="00BD4B8D">
      <w:pPr>
        <w:pStyle w:val="Annextitle"/>
        <w:rPr>
          <w:sz w:val="26"/>
          <w:szCs w:val="26"/>
          <w:lang w:eastAsia="en-US" w:bidi="ar-EG"/>
        </w:rPr>
      </w:pPr>
      <w:r w:rsidRPr="00D85CA2">
        <w:rPr>
          <w:rFonts w:hint="cs"/>
          <w:sz w:val="26"/>
          <w:szCs w:val="26"/>
          <w:rtl/>
          <w:lang w:eastAsia="en-US"/>
        </w:rPr>
        <w:t>مشروع جدول أعمال</w:t>
      </w:r>
      <w:r w:rsidRPr="00D85CA2">
        <w:rPr>
          <w:sz w:val="26"/>
          <w:szCs w:val="26"/>
          <w:rtl/>
          <w:lang w:eastAsia="en-US"/>
        </w:rPr>
        <w:br/>
      </w:r>
      <w:r w:rsidRPr="00D85CA2">
        <w:rPr>
          <w:rFonts w:hint="cs"/>
          <w:sz w:val="26"/>
          <w:szCs w:val="26"/>
          <w:rtl/>
          <w:lang w:eastAsia="en-US"/>
        </w:rPr>
        <w:t xml:space="preserve">اجتماع </w:t>
      </w:r>
      <w:r w:rsidR="00D85CA2" w:rsidRPr="00D85CA2">
        <w:rPr>
          <w:rFonts w:hint="cs"/>
          <w:sz w:val="26"/>
          <w:szCs w:val="26"/>
          <w:rtl/>
          <w:lang w:eastAsia="en-US"/>
        </w:rPr>
        <w:t>ا</w:t>
      </w:r>
      <w:r w:rsidRPr="00D85CA2">
        <w:rPr>
          <w:rFonts w:hint="cs"/>
          <w:sz w:val="26"/>
          <w:szCs w:val="26"/>
          <w:rtl/>
          <w:lang w:eastAsia="en-US"/>
        </w:rPr>
        <w:t xml:space="preserve">لفريق الإقليمي لمنطقة الدول العربية التابع للجنة الدراسات </w:t>
      </w:r>
      <w:r w:rsidRPr="00D85CA2">
        <w:rPr>
          <w:sz w:val="26"/>
          <w:szCs w:val="26"/>
          <w:lang w:eastAsia="en-US"/>
        </w:rPr>
        <w:t>3</w:t>
      </w:r>
      <w:r w:rsidRPr="00D85CA2">
        <w:rPr>
          <w:sz w:val="26"/>
          <w:szCs w:val="26"/>
          <w:rtl/>
          <w:lang w:eastAsia="en-US" w:bidi="ar-EG"/>
        </w:rPr>
        <w:br/>
      </w:r>
      <w:r w:rsidRPr="00D85CA2">
        <w:rPr>
          <w:rFonts w:hint="cs"/>
          <w:sz w:val="26"/>
          <w:szCs w:val="26"/>
          <w:rtl/>
          <w:lang w:eastAsia="en-US" w:bidi="ar-EG"/>
        </w:rPr>
        <w:t xml:space="preserve">لقطاع تقييس الاتصالات </w:t>
      </w:r>
      <w:r w:rsidRPr="00D85CA2">
        <w:rPr>
          <w:sz w:val="26"/>
          <w:szCs w:val="26"/>
          <w:lang w:eastAsia="en-US" w:bidi="ar-EG"/>
        </w:rPr>
        <w:t>(SG3RG-ARB)</w:t>
      </w:r>
      <w:r w:rsidRPr="00D85CA2">
        <w:rPr>
          <w:rFonts w:hint="cs"/>
          <w:sz w:val="26"/>
          <w:szCs w:val="26"/>
          <w:rtl/>
          <w:lang w:eastAsia="en-US" w:bidi="ar-EG"/>
        </w:rPr>
        <w:t xml:space="preserve">، المنامة، </w:t>
      </w:r>
      <w:r w:rsidR="00D85CA2">
        <w:rPr>
          <w:rFonts w:hint="cs"/>
          <w:sz w:val="26"/>
          <w:szCs w:val="26"/>
          <w:rtl/>
          <w:lang w:eastAsia="en-US" w:bidi="ar-EG"/>
        </w:rPr>
        <w:t>30-31</w:t>
      </w:r>
      <w:r w:rsidRPr="00D85CA2">
        <w:rPr>
          <w:rFonts w:hint="cs"/>
          <w:sz w:val="26"/>
          <w:szCs w:val="26"/>
          <w:rtl/>
          <w:lang w:eastAsia="en-US" w:bidi="ar-EG"/>
        </w:rPr>
        <w:t xml:space="preserve"> يناير 2023</w:t>
      </w:r>
    </w:p>
    <w:tbl>
      <w:tblPr>
        <w:bidiVisu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BD4B8D" w:rsidRPr="00743231" w14:paraId="2CD18875" w14:textId="77777777" w:rsidTr="00CB0367">
        <w:tc>
          <w:tcPr>
            <w:tcW w:w="552" w:type="dxa"/>
            <w:shd w:val="clear" w:color="auto" w:fill="auto"/>
            <w:tcMar>
              <w:top w:w="0" w:type="dxa"/>
              <w:left w:w="108" w:type="dxa"/>
              <w:bottom w:w="0" w:type="dxa"/>
              <w:right w:w="108" w:type="dxa"/>
            </w:tcMar>
          </w:tcPr>
          <w:p w14:paraId="185AB62B"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p>
        </w:tc>
        <w:tc>
          <w:tcPr>
            <w:tcW w:w="9366" w:type="dxa"/>
            <w:shd w:val="clear" w:color="auto" w:fill="auto"/>
            <w:tcMar>
              <w:top w:w="0" w:type="dxa"/>
              <w:left w:w="108" w:type="dxa"/>
              <w:bottom w:w="0" w:type="dxa"/>
              <w:right w:w="108" w:type="dxa"/>
            </w:tcMar>
          </w:tcPr>
          <w:p w14:paraId="6B0B553A" w14:textId="77777777" w:rsidR="00BD4B8D" w:rsidRPr="0047313A" w:rsidRDefault="00BD4B8D" w:rsidP="00BD4B8D">
            <w:pPr>
              <w:spacing w:before="60" w:after="60" w:line="300" w:lineRule="exact"/>
              <w:rPr>
                <w:i/>
                <w:iCs/>
                <w:lang w:val="en-GB" w:eastAsia="ja-JP"/>
              </w:rPr>
            </w:pPr>
            <w:r w:rsidRPr="0047313A">
              <w:rPr>
                <w:rFonts w:hint="cs"/>
                <w:i/>
                <w:iCs/>
                <w:rtl/>
                <w:lang w:val="en-GB" w:eastAsia="ja-JP"/>
              </w:rPr>
              <w:t>بنود جدول الأعمال</w:t>
            </w:r>
          </w:p>
        </w:tc>
      </w:tr>
      <w:tr w:rsidR="00BD4B8D" w:rsidRPr="00743231" w14:paraId="1830BC8F" w14:textId="77777777" w:rsidTr="00CB0367">
        <w:tc>
          <w:tcPr>
            <w:tcW w:w="552" w:type="dxa"/>
            <w:shd w:val="clear" w:color="auto" w:fill="auto"/>
            <w:tcMar>
              <w:top w:w="0" w:type="dxa"/>
              <w:left w:w="108" w:type="dxa"/>
              <w:bottom w:w="0" w:type="dxa"/>
              <w:right w:w="108" w:type="dxa"/>
            </w:tcMar>
            <w:hideMark/>
          </w:tcPr>
          <w:p w14:paraId="7D6CCA0A"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w:t>
            </w:r>
          </w:p>
        </w:tc>
        <w:tc>
          <w:tcPr>
            <w:tcW w:w="9366" w:type="dxa"/>
            <w:shd w:val="clear" w:color="auto" w:fill="auto"/>
            <w:tcMar>
              <w:top w:w="0" w:type="dxa"/>
              <w:left w:w="108" w:type="dxa"/>
              <w:bottom w:w="0" w:type="dxa"/>
              <w:right w:w="108" w:type="dxa"/>
            </w:tcMar>
            <w:hideMark/>
          </w:tcPr>
          <w:p w14:paraId="518FE428" w14:textId="77777777" w:rsidR="00BD4B8D" w:rsidRPr="0047313A" w:rsidRDefault="00BD4B8D" w:rsidP="00BD4B8D">
            <w:pPr>
              <w:spacing w:before="60" w:after="60" w:line="300" w:lineRule="exact"/>
              <w:rPr>
                <w:lang w:val="en-GB" w:eastAsia="ja-JP"/>
              </w:rPr>
            </w:pPr>
            <w:r w:rsidRPr="0047313A">
              <w:rPr>
                <w:rFonts w:hint="cs"/>
                <w:rtl/>
                <w:lang w:val="en-GB" w:eastAsia="ja-JP"/>
              </w:rPr>
              <w:t>افتتاح</w:t>
            </w:r>
            <w:r w:rsidRPr="0047313A">
              <w:rPr>
                <w:rtl/>
                <w:lang w:val="en-GB" w:eastAsia="ja-JP"/>
              </w:rPr>
              <w:t xml:space="preserve"> </w:t>
            </w:r>
            <w:r w:rsidRPr="0047313A">
              <w:rPr>
                <w:rFonts w:hint="cs"/>
                <w:rtl/>
                <w:lang w:val="en-GB" w:eastAsia="ja-JP"/>
              </w:rPr>
              <w:t>الاجتماع</w:t>
            </w:r>
          </w:p>
        </w:tc>
      </w:tr>
      <w:tr w:rsidR="00BD4B8D" w:rsidRPr="00743231" w14:paraId="247B7D41" w14:textId="77777777" w:rsidTr="00CB0367">
        <w:tc>
          <w:tcPr>
            <w:tcW w:w="552" w:type="dxa"/>
            <w:shd w:val="clear" w:color="auto" w:fill="auto"/>
            <w:tcMar>
              <w:top w:w="0" w:type="dxa"/>
              <w:left w:w="108" w:type="dxa"/>
              <w:bottom w:w="0" w:type="dxa"/>
              <w:right w:w="108" w:type="dxa"/>
            </w:tcMar>
            <w:hideMark/>
          </w:tcPr>
          <w:p w14:paraId="20BE6E40"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2</w:t>
            </w:r>
          </w:p>
        </w:tc>
        <w:tc>
          <w:tcPr>
            <w:tcW w:w="9366" w:type="dxa"/>
            <w:shd w:val="clear" w:color="auto" w:fill="auto"/>
            <w:tcMar>
              <w:top w:w="0" w:type="dxa"/>
              <w:left w:w="108" w:type="dxa"/>
              <w:bottom w:w="0" w:type="dxa"/>
              <w:right w:w="108" w:type="dxa"/>
            </w:tcMar>
            <w:hideMark/>
          </w:tcPr>
          <w:p w14:paraId="44985ED9" w14:textId="77777777" w:rsidR="00BD4B8D" w:rsidRPr="0047313A" w:rsidRDefault="00BD4B8D" w:rsidP="00BD4B8D">
            <w:pPr>
              <w:spacing w:before="60" w:after="60" w:line="300" w:lineRule="exact"/>
              <w:rPr>
                <w:lang w:val="en-GB" w:eastAsia="ja-JP"/>
              </w:rPr>
            </w:pPr>
            <w:r w:rsidRPr="0047313A">
              <w:rPr>
                <w:rFonts w:hint="cs"/>
                <w:rtl/>
                <w:lang w:val="en-GB" w:eastAsia="ja-JP"/>
              </w:rPr>
              <w:t>اعتماد</w:t>
            </w:r>
            <w:r w:rsidRPr="0047313A">
              <w:rPr>
                <w:rtl/>
                <w:lang w:val="en-GB" w:eastAsia="ja-JP"/>
              </w:rPr>
              <w:t xml:space="preserve"> </w:t>
            </w:r>
            <w:r w:rsidRPr="0047313A">
              <w:rPr>
                <w:rFonts w:hint="cs"/>
                <w:rtl/>
                <w:lang w:val="en-GB" w:eastAsia="ja-JP"/>
              </w:rPr>
              <w:t>جدول</w:t>
            </w:r>
            <w:r w:rsidRPr="0047313A">
              <w:rPr>
                <w:rtl/>
                <w:lang w:val="en-GB" w:eastAsia="ja-JP"/>
              </w:rPr>
              <w:t xml:space="preserve"> </w:t>
            </w:r>
            <w:r w:rsidRPr="0047313A">
              <w:rPr>
                <w:rFonts w:hint="cs"/>
                <w:rtl/>
                <w:lang w:val="en-GB" w:eastAsia="ja-JP"/>
              </w:rPr>
              <w:t>الأعمال</w:t>
            </w:r>
          </w:p>
        </w:tc>
      </w:tr>
      <w:tr w:rsidR="00BD4B8D" w:rsidRPr="00743231" w14:paraId="2F7E2EE3" w14:textId="77777777" w:rsidTr="00CB0367">
        <w:tc>
          <w:tcPr>
            <w:tcW w:w="552" w:type="dxa"/>
            <w:shd w:val="clear" w:color="auto" w:fill="auto"/>
            <w:tcMar>
              <w:top w:w="0" w:type="dxa"/>
              <w:left w:w="108" w:type="dxa"/>
              <w:bottom w:w="0" w:type="dxa"/>
              <w:right w:w="108" w:type="dxa"/>
            </w:tcMar>
            <w:hideMark/>
          </w:tcPr>
          <w:p w14:paraId="3080F8F6"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3</w:t>
            </w:r>
          </w:p>
        </w:tc>
        <w:tc>
          <w:tcPr>
            <w:tcW w:w="9366" w:type="dxa"/>
            <w:shd w:val="clear" w:color="auto" w:fill="auto"/>
            <w:tcMar>
              <w:top w:w="0" w:type="dxa"/>
              <w:left w:w="108" w:type="dxa"/>
              <w:bottom w:w="0" w:type="dxa"/>
              <w:right w:w="108" w:type="dxa"/>
            </w:tcMar>
            <w:hideMark/>
          </w:tcPr>
          <w:p w14:paraId="5EDBC0BE" w14:textId="77777777" w:rsidR="00BD4B8D" w:rsidRPr="00C14376" w:rsidRDefault="00BD4B8D" w:rsidP="00BD4B8D">
            <w:pPr>
              <w:spacing w:before="60" w:after="60" w:line="300" w:lineRule="exact"/>
              <w:rPr>
                <w:lang w:val="en-GB" w:eastAsia="ja-JP" w:bidi="ar-EG"/>
              </w:rPr>
            </w:pPr>
            <w:r w:rsidRPr="0047313A">
              <w:rPr>
                <w:rFonts w:hint="cs"/>
                <w:rtl/>
                <w:lang w:val="fr-FR" w:eastAsia="ja-JP"/>
              </w:rPr>
              <w:t>الوثائق</w:t>
            </w:r>
            <w:r w:rsidRPr="0047313A">
              <w:rPr>
                <w:rtl/>
                <w:lang w:val="fr-FR" w:eastAsia="ja-JP"/>
              </w:rPr>
              <w:t xml:space="preserve"> </w:t>
            </w:r>
            <w:r w:rsidRPr="0047313A">
              <w:rPr>
                <w:rFonts w:hint="cs"/>
                <w:rtl/>
                <w:lang w:val="fr-FR" w:eastAsia="ja-JP"/>
              </w:rPr>
              <w:t>المتاحة</w:t>
            </w:r>
            <w:r w:rsidRPr="0047313A">
              <w:rPr>
                <w:rFonts w:hint="cs"/>
                <w:rtl/>
                <w:lang w:val="fr-FR" w:eastAsia="ja-JP" w:bidi="ar-EG"/>
              </w:rPr>
              <w:t xml:space="preserve"> (المساهمات والوثائق المؤقتة)</w:t>
            </w:r>
          </w:p>
        </w:tc>
      </w:tr>
      <w:tr w:rsidR="00BD4B8D" w:rsidRPr="00743231" w14:paraId="7C046DBF" w14:textId="77777777" w:rsidTr="00CB0367">
        <w:tc>
          <w:tcPr>
            <w:tcW w:w="552" w:type="dxa"/>
            <w:shd w:val="clear" w:color="auto" w:fill="auto"/>
            <w:tcMar>
              <w:top w:w="0" w:type="dxa"/>
              <w:left w:w="108" w:type="dxa"/>
              <w:bottom w:w="0" w:type="dxa"/>
              <w:right w:w="108" w:type="dxa"/>
            </w:tcMar>
            <w:hideMark/>
          </w:tcPr>
          <w:p w14:paraId="16D98998"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4</w:t>
            </w:r>
          </w:p>
        </w:tc>
        <w:tc>
          <w:tcPr>
            <w:tcW w:w="9366" w:type="dxa"/>
            <w:shd w:val="clear" w:color="auto" w:fill="auto"/>
            <w:tcMar>
              <w:top w:w="0" w:type="dxa"/>
              <w:left w:w="108" w:type="dxa"/>
              <w:bottom w:w="0" w:type="dxa"/>
              <w:right w:w="108" w:type="dxa"/>
            </w:tcMar>
            <w:hideMark/>
          </w:tcPr>
          <w:p w14:paraId="32803881" w14:textId="77777777" w:rsidR="00BD4B8D" w:rsidRPr="0047313A" w:rsidRDefault="00BD4B8D" w:rsidP="00BD4B8D">
            <w:pPr>
              <w:spacing w:before="60" w:after="60" w:line="300" w:lineRule="exact"/>
              <w:rPr>
                <w:lang w:val="en-GB" w:eastAsia="ja-JP"/>
              </w:rPr>
            </w:pPr>
            <w:r w:rsidRPr="0047313A">
              <w:rPr>
                <w:rFonts w:hint="cs"/>
                <w:rtl/>
                <w:lang w:val="en-GB" w:eastAsia="ja-JP"/>
              </w:rPr>
              <w:t>لمحة</w:t>
            </w:r>
            <w:r w:rsidRPr="0047313A">
              <w:rPr>
                <w:rtl/>
                <w:lang w:val="en-GB" w:eastAsia="ja-JP"/>
              </w:rPr>
              <w:t xml:space="preserve"> </w:t>
            </w:r>
            <w:r w:rsidRPr="0047313A">
              <w:rPr>
                <w:rFonts w:hint="cs"/>
                <w:rtl/>
                <w:lang w:val="en-GB" w:eastAsia="ja-JP"/>
              </w:rPr>
              <w:t>عامّة</w:t>
            </w:r>
            <w:r w:rsidRPr="0047313A">
              <w:rPr>
                <w:rtl/>
                <w:lang w:val="en-GB" w:eastAsia="ja-JP"/>
              </w:rPr>
              <w:t xml:space="preserve"> </w:t>
            </w:r>
            <w:r w:rsidRPr="0047313A">
              <w:rPr>
                <w:rFonts w:hint="cs"/>
                <w:rtl/>
                <w:lang w:val="en-GB" w:eastAsia="ja-JP"/>
              </w:rPr>
              <w:t>عن</w:t>
            </w:r>
            <w:r w:rsidRPr="0047313A">
              <w:rPr>
                <w:rtl/>
                <w:lang w:val="en-GB" w:eastAsia="ja-JP"/>
              </w:rPr>
              <w:t xml:space="preserve"> </w:t>
            </w:r>
            <w:r w:rsidRPr="0047313A">
              <w:rPr>
                <w:rFonts w:hint="cs"/>
                <w:rtl/>
                <w:lang w:val="en-GB" w:eastAsia="ja-JP"/>
              </w:rPr>
              <w:t>لجنة</w:t>
            </w:r>
            <w:r w:rsidRPr="0047313A">
              <w:rPr>
                <w:rtl/>
                <w:lang w:val="en-GB" w:eastAsia="ja-JP"/>
              </w:rPr>
              <w:t xml:space="preserve"> </w:t>
            </w:r>
            <w:r w:rsidRPr="0047313A">
              <w:rPr>
                <w:rFonts w:hint="cs"/>
                <w:rtl/>
                <w:lang w:val="en-GB" w:eastAsia="ja-JP"/>
              </w:rPr>
              <w:t>الدراسات</w:t>
            </w:r>
            <w:r w:rsidRPr="0047313A">
              <w:rPr>
                <w:rFonts w:hint="eastAsia"/>
                <w:rtl/>
                <w:lang w:val="en-GB" w:eastAsia="ja-JP"/>
              </w:rPr>
              <w:t> </w:t>
            </w:r>
            <w:r w:rsidRPr="0047313A">
              <w:rPr>
                <w:rtl/>
                <w:lang w:val="en-GB" w:eastAsia="ja-JP"/>
              </w:rPr>
              <w:t xml:space="preserve">3 </w:t>
            </w:r>
            <w:r w:rsidRPr="0047313A">
              <w:rPr>
                <w:rFonts w:hint="cs"/>
                <w:rtl/>
                <w:lang w:val="en-GB" w:eastAsia="ja-JP"/>
              </w:rPr>
              <w:t>لقطاع</w:t>
            </w:r>
            <w:r w:rsidRPr="0047313A">
              <w:rPr>
                <w:rtl/>
                <w:lang w:val="en-GB" w:eastAsia="ja-JP"/>
              </w:rPr>
              <w:t xml:space="preserve"> </w:t>
            </w:r>
            <w:r w:rsidRPr="0047313A">
              <w:rPr>
                <w:rFonts w:hint="cs"/>
                <w:rtl/>
                <w:lang w:val="en-GB" w:eastAsia="ja-JP"/>
              </w:rPr>
              <w:t>تقييس</w:t>
            </w:r>
            <w:r w:rsidRPr="0047313A">
              <w:rPr>
                <w:rtl/>
                <w:lang w:val="en-GB" w:eastAsia="ja-JP"/>
              </w:rPr>
              <w:t xml:space="preserve"> </w:t>
            </w:r>
            <w:r w:rsidRPr="0047313A">
              <w:rPr>
                <w:rFonts w:hint="cs"/>
                <w:rtl/>
                <w:lang w:val="en-GB" w:eastAsia="ja-JP"/>
              </w:rPr>
              <w:t>الاتصالات</w:t>
            </w:r>
            <w:r w:rsidRPr="0047313A">
              <w:rPr>
                <w:rtl/>
                <w:lang w:val="en-GB" w:eastAsia="ja-JP"/>
              </w:rPr>
              <w:t xml:space="preserve"> </w:t>
            </w:r>
            <w:r w:rsidRPr="0047313A">
              <w:rPr>
                <w:rFonts w:hint="cs"/>
                <w:rtl/>
                <w:lang w:val="en-GB" w:eastAsia="ja-JP"/>
              </w:rPr>
              <w:t>وأساليب</w:t>
            </w:r>
            <w:r w:rsidRPr="0047313A">
              <w:rPr>
                <w:rtl/>
                <w:lang w:val="en-GB" w:eastAsia="ja-JP"/>
              </w:rPr>
              <w:t xml:space="preserve"> </w:t>
            </w:r>
            <w:r w:rsidRPr="0047313A">
              <w:rPr>
                <w:rFonts w:hint="cs"/>
                <w:rtl/>
                <w:lang w:val="en-GB" w:eastAsia="ja-JP"/>
              </w:rPr>
              <w:t>العمل</w:t>
            </w:r>
          </w:p>
        </w:tc>
      </w:tr>
      <w:tr w:rsidR="00BD4B8D" w:rsidRPr="00743231" w14:paraId="779B0976" w14:textId="77777777" w:rsidTr="00CB0367">
        <w:tc>
          <w:tcPr>
            <w:tcW w:w="552" w:type="dxa"/>
            <w:shd w:val="clear" w:color="auto" w:fill="auto"/>
            <w:tcMar>
              <w:top w:w="0" w:type="dxa"/>
              <w:left w:w="108" w:type="dxa"/>
              <w:bottom w:w="0" w:type="dxa"/>
              <w:right w:w="108" w:type="dxa"/>
            </w:tcMar>
            <w:hideMark/>
          </w:tcPr>
          <w:p w14:paraId="50F34421" w14:textId="77777777"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5</w:t>
            </w:r>
          </w:p>
        </w:tc>
        <w:tc>
          <w:tcPr>
            <w:tcW w:w="9366" w:type="dxa"/>
            <w:shd w:val="clear" w:color="auto" w:fill="auto"/>
            <w:tcMar>
              <w:top w:w="0" w:type="dxa"/>
              <w:left w:w="108" w:type="dxa"/>
              <w:bottom w:w="0" w:type="dxa"/>
              <w:right w:w="108" w:type="dxa"/>
            </w:tcMar>
            <w:hideMark/>
          </w:tcPr>
          <w:p w14:paraId="1F8976B0" w14:textId="18CD9C38" w:rsidR="00BD4B8D" w:rsidRPr="0047313A" w:rsidRDefault="00BD4B8D" w:rsidP="00BD4B8D">
            <w:pPr>
              <w:spacing w:before="60" w:after="60" w:line="300" w:lineRule="exact"/>
              <w:rPr>
                <w:rtl/>
                <w:lang w:eastAsia="ja-JP" w:bidi="ar-EG"/>
              </w:rPr>
            </w:pPr>
            <w:r w:rsidRPr="0047313A">
              <w:rPr>
                <w:rFonts w:hint="cs"/>
                <w:rtl/>
                <w:lang w:val="en-GB" w:eastAsia="ja-JP"/>
              </w:rPr>
              <w:t>استعراض</w:t>
            </w:r>
            <w:r w:rsidRPr="0047313A">
              <w:rPr>
                <w:rtl/>
                <w:lang w:val="en-GB" w:eastAsia="ja-JP"/>
              </w:rPr>
              <w:t xml:space="preserve"> </w:t>
            </w:r>
            <w:r w:rsidRPr="0047313A">
              <w:rPr>
                <w:rFonts w:hint="cs"/>
                <w:rtl/>
                <w:lang w:val="en-GB" w:eastAsia="ja-JP"/>
              </w:rPr>
              <w:t>نتائج</w:t>
            </w:r>
            <w:r w:rsidRPr="0047313A">
              <w:rPr>
                <w:rtl/>
                <w:lang w:val="en-GB" w:eastAsia="ja-JP"/>
              </w:rPr>
              <w:t xml:space="preserve"> </w:t>
            </w:r>
            <w:r w:rsidRPr="0047313A">
              <w:rPr>
                <w:rFonts w:hint="cs"/>
                <w:rtl/>
                <w:lang w:val="en-GB" w:eastAsia="ja-JP"/>
              </w:rPr>
              <w:t>الاجتماعات</w:t>
            </w:r>
            <w:r>
              <w:rPr>
                <w:rFonts w:hint="cs"/>
                <w:rtl/>
                <w:lang w:val="en-GB" w:eastAsia="ja-JP"/>
              </w:rPr>
              <w:t xml:space="preserve"> </w:t>
            </w:r>
            <w:r w:rsidRPr="0047313A">
              <w:rPr>
                <w:rFonts w:hint="cs"/>
                <w:rtl/>
                <w:lang w:val="en-GB" w:eastAsia="ja-JP"/>
              </w:rPr>
              <w:t>السابقة</w:t>
            </w:r>
            <w:r w:rsidRPr="0047313A">
              <w:rPr>
                <w:rtl/>
                <w:lang w:val="en-GB" w:eastAsia="ja-JP"/>
              </w:rPr>
              <w:t xml:space="preserve"> </w:t>
            </w:r>
            <w:r w:rsidRPr="0047313A">
              <w:rPr>
                <w:rFonts w:hint="cs"/>
                <w:rtl/>
                <w:lang w:val="en-GB" w:eastAsia="ja-JP"/>
              </w:rPr>
              <w:t xml:space="preserve">للجنة الدراسات </w:t>
            </w:r>
            <w:r w:rsidRPr="0047313A">
              <w:rPr>
                <w:lang w:eastAsia="ja-JP"/>
              </w:rPr>
              <w:t>3</w:t>
            </w:r>
            <w:r w:rsidRPr="0047313A">
              <w:rPr>
                <w:rFonts w:hint="cs"/>
                <w:rtl/>
                <w:lang w:eastAsia="ja-JP" w:bidi="ar-EG"/>
              </w:rPr>
              <w:t xml:space="preserve"> </w:t>
            </w:r>
            <w:r w:rsidR="00D85CA2">
              <w:rPr>
                <w:rFonts w:hint="cs"/>
                <w:rtl/>
                <w:lang w:val="en-GB" w:eastAsia="ja-JP"/>
              </w:rPr>
              <w:t>الرئيسية</w:t>
            </w:r>
            <w:r w:rsidR="00D85CA2" w:rsidRPr="0047313A">
              <w:rPr>
                <w:rFonts w:hint="cs"/>
                <w:rtl/>
                <w:lang w:val="en-GB" w:eastAsia="ja-JP"/>
              </w:rPr>
              <w:t xml:space="preserve"> </w:t>
            </w:r>
            <w:r w:rsidRPr="0047313A">
              <w:rPr>
                <w:rFonts w:hint="cs"/>
                <w:rtl/>
                <w:lang w:eastAsia="ja-JP" w:bidi="ar-EG"/>
              </w:rPr>
              <w:t>والفريق الإقليمي</w:t>
            </w:r>
          </w:p>
        </w:tc>
      </w:tr>
      <w:tr w:rsidR="00BD4B8D" w:rsidRPr="00743231" w14:paraId="7DD2848B" w14:textId="77777777" w:rsidTr="00CB0367">
        <w:tc>
          <w:tcPr>
            <w:tcW w:w="552" w:type="dxa"/>
            <w:shd w:val="clear" w:color="auto" w:fill="auto"/>
            <w:tcMar>
              <w:top w:w="0" w:type="dxa"/>
              <w:left w:w="108" w:type="dxa"/>
              <w:bottom w:w="0" w:type="dxa"/>
              <w:right w:w="108" w:type="dxa"/>
            </w:tcMar>
          </w:tcPr>
          <w:p w14:paraId="2D298394" w14:textId="3653CB39"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6</w:t>
            </w:r>
          </w:p>
        </w:tc>
        <w:tc>
          <w:tcPr>
            <w:tcW w:w="9366" w:type="dxa"/>
            <w:shd w:val="clear" w:color="auto" w:fill="auto"/>
            <w:tcMar>
              <w:top w:w="0" w:type="dxa"/>
              <w:left w:w="108" w:type="dxa"/>
              <w:bottom w:w="0" w:type="dxa"/>
              <w:right w:w="108" w:type="dxa"/>
            </w:tcMar>
          </w:tcPr>
          <w:p w14:paraId="2CA9814F" w14:textId="77777777" w:rsidR="00BD4B8D" w:rsidRPr="0047313A" w:rsidRDefault="00BD4B8D" w:rsidP="00BD4B8D">
            <w:pPr>
              <w:spacing w:before="60" w:after="60" w:line="300" w:lineRule="exact"/>
              <w:rPr>
                <w:lang w:eastAsia="ja-JP" w:bidi="ar-EG"/>
              </w:rPr>
            </w:pPr>
            <w:r w:rsidRPr="0047313A">
              <w:rPr>
                <w:rFonts w:hint="cs"/>
                <w:rtl/>
                <w:lang w:eastAsia="ja-JP" w:bidi="ar-EG"/>
              </w:rPr>
              <w:t xml:space="preserve">حالة برنامج عمل لجنة الدراسات </w:t>
            </w:r>
            <w:r w:rsidRPr="0047313A">
              <w:rPr>
                <w:lang w:eastAsia="ja-JP" w:bidi="ar-EG"/>
              </w:rPr>
              <w:t>3</w:t>
            </w:r>
          </w:p>
        </w:tc>
      </w:tr>
      <w:tr w:rsidR="00BD4B8D" w:rsidRPr="00743231" w14:paraId="5EDBF6B4" w14:textId="77777777" w:rsidTr="00BD4B8D">
        <w:tc>
          <w:tcPr>
            <w:tcW w:w="552" w:type="dxa"/>
            <w:shd w:val="clear" w:color="auto" w:fill="auto"/>
            <w:tcMar>
              <w:top w:w="0" w:type="dxa"/>
              <w:left w:w="108" w:type="dxa"/>
              <w:bottom w:w="0" w:type="dxa"/>
              <w:right w:w="108" w:type="dxa"/>
            </w:tcMar>
          </w:tcPr>
          <w:p w14:paraId="1033C854" w14:textId="47A8208C"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7</w:t>
            </w:r>
          </w:p>
        </w:tc>
        <w:tc>
          <w:tcPr>
            <w:tcW w:w="9366" w:type="dxa"/>
            <w:shd w:val="clear" w:color="auto" w:fill="auto"/>
            <w:tcMar>
              <w:top w:w="0" w:type="dxa"/>
              <w:left w:w="108" w:type="dxa"/>
              <w:bottom w:w="0" w:type="dxa"/>
              <w:right w:w="108" w:type="dxa"/>
            </w:tcMar>
          </w:tcPr>
          <w:p w14:paraId="2D98ED7F" w14:textId="77777777" w:rsidR="00BD4B8D" w:rsidRPr="0047313A" w:rsidRDefault="00BD4B8D" w:rsidP="00BD4B8D">
            <w:pPr>
              <w:spacing w:before="60" w:after="60" w:line="300" w:lineRule="exact"/>
              <w:rPr>
                <w:lang w:val="en-GB" w:eastAsia="ja-JP"/>
              </w:rPr>
            </w:pPr>
            <w:r w:rsidRPr="0047313A">
              <w:rPr>
                <w:rFonts w:hint="cs"/>
                <w:rtl/>
                <w:lang w:val="en-GB" w:eastAsia="ja-JP"/>
              </w:rPr>
              <w:t>الأثر</w:t>
            </w:r>
            <w:r w:rsidRPr="0047313A">
              <w:rPr>
                <w:rtl/>
                <w:lang w:val="en-GB" w:eastAsia="ja-JP"/>
              </w:rPr>
              <w:t xml:space="preserve"> </w:t>
            </w:r>
            <w:r w:rsidRPr="0047313A">
              <w:rPr>
                <w:rFonts w:hint="cs"/>
                <w:rtl/>
                <w:lang w:val="en-GB" w:eastAsia="ja-JP"/>
              </w:rPr>
              <w:t>الاقتصادي</w:t>
            </w:r>
            <w:r w:rsidRPr="0047313A">
              <w:rPr>
                <w:rtl/>
                <w:lang w:val="en-GB" w:eastAsia="ja-JP"/>
              </w:rPr>
              <w:t xml:space="preserve"> </w:t>
            </w:r>
            <w:r w:rsidRPr="0047313A">
              <w:rPr>
                <w:rFonts w:hint="cs"/>
                <w:rtl/>
                <w:lang w:val="en-GB" w:eastAsia="ja-JP"/>
              </w:rPr>
              <w:t>للخدمات</w:t>
            </w:r>
            <w:r w:rsidRPr="0047313A">
              <w:rPr>
                <w:rtl/>
                <w:lang w:val="en-GB" w:eastAsia="ja-JP"/>
              </w:rPr>
              <w:t xml:space="preserve"> </w:t>
            </w:r>
            <w:r w:rsidRPr="0047313A">
              <w:rPr>
                <w:rFonts w:hint="cs"/>
                <w:rtl/>
                <w:lang w:val="en-GB" w:eastAsia="ja-JP"/>
              </w:rPr>
              <w:t>المتاحة</w:t>
            </w:r>
            <w:r w:rsidRPr="0047313A">
              <w:rPr>
                <w:rtl/>
                <w:lang w:val="en-GB" w:eastAsia="ja-JP"/>
              </w:rPr>
              <w:t xml:space="preserve"> </w:t>
            </w:r>
            <w:r w:rsidRPr="0047313A">
              <w:rPr>
                <w:rFonts w:hint="cs"/>
                <w:rtl/>
                <w:lang w:val="en-GB" w:eastAsia="ja-JP"/>
              </w:rPr>
              <w:t>بحرية</w:t>
            </w:r>
            <w:r w:rsidRPr="0047313A">
              <w:rPr>
                <w:rtl/>
                <w:lang w:val="en-GB" w:eastAsia="ja-JP"/>
              </w:rPr>
              <w:t xml:space="preserve"> </w:t>
            </w:r>
            <w:r w:rsidRPr="0047313A">
              <w:rPr>
                <w:rFonts w:hint="cs"/>
                <w:rtl/>
                <w:lang w:val="en-GB" w:eastAsia="ja-JP"/>
              </w:rPr>
              <w:t>على</w:t>
            </w:r>
            <w:r w:rsidRPr="0047313A">
              <w:rPr>
                <w:rtl/>
                <w:lang w:val="en-GB" w:eastAsia="ja-JP"/>
              </w:rPr>
              <w:t xml:space="preserve"> </w:t>
            </w:r>
            <w:r w:rsidRPr="0047313A">
              <w:rPr>
                <w:rFonts w:hint="cs"/>
                <w:rtl/>
                <w:lang w:val="en-GB" w:eastAsia="ja-JP"/>
              </w:rPr>
              <w:t>الإنترنت</w:t>
            </w:r>
            <w:r w:rsidRPr="0047313A">
              <w:rPr>
                <w:rtl/>
                <w:lang w:val="en-GB" w:eastAsia="ja-JP"/>
              </w:rPr>
              <w:t xml:space="preserve"> (</w:t>
            </w:r>
            <w:r w:rsidRPr="0047313A">
              <w:rPr>
                <w:lang w:val="en-GB" w:eastAsia="ja-JP"/>
              </w:rPr>
              <w:t>OTT</w:t>
            </w:r>
            <w:r w:rsidRPr="0047313A">
              <w:rPr>
                <w:rtl/>
                <w:lang w:val="en-GB" w:eastAsia="ja-JP"/>
              </w:rPr>
              <w:t>)</w:t>
            </w:r>
          </w:p>
        </w:tc>
      </w:tr>
      <w:tr w:rsidR="00BD4B8D" w:rsidRPr="00743231" w14:paraId="649C96EC" w14:textId="77777777" w:rsidTr="00BD4B8D">
        <w:tc>
          <w:tcPr>
            <w:tcW w:w="552" w:type="dxa"/>
            <w:shd w:val="clear" w:color="auto" w:fill="auto"/>
            <w:tcMar>
              <w:top w:w="0" w:type="dxa"/>
              <w:left w:w="108" w:type="dxa"/>
              <w:bottom w:w="0" w:type="dxa"/>
              <w:right w:w="108" w:type="dxa"/>
            </w:tcMar>
          </w:tcPr>
          <w:p w14:paraId="379441DD" w14:textId="17F588B5"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8</w:t>
            </w:r>
          </w:p>
        </w:tc>
        <w:tc>
          <w:tcPr>
            <w:tcW w:w="9366" w:type="dxa"/>
            <w:shd w:val="clear" w:color="auto" w:fill="auto"/>
            <w:tcMar>
              <w:top w:w="0" w:type="dxa"/>
              <w:left w:w="108" w:type="dxa"/>
              <w:bottom w:w="0" w:type="dxa"/>
              <w:right w:w="108" w:type="dxa"/>
            </w:tcMar>
          </w:tcPr>
          <w:p w14:paraId="4DAF9965" w14:textId="77777777" w:rsidR="00BD4B8D" w:rsidRPr="0047313A" w:rsidRDefault="00BD4B8D" w:rsidP="00BD4B8D">
            <w:pPr>
              <w:spacing w:before="60" w:after="60" w:line="300" w:lineRule="exact"/>
              <w:rPr>
                <w:lang w:val="en-GB" w:eastAsia="ja-JP"/>
              </w:rPr>
            </w:pPr>
            <w:r w:rsidRPr="0047313A">
              <w:rPr>
                <w:rtl/>
                <w:lang w:val="en-GB" w:eastAsia="ja-JP"/>
              </w:rPr>
              <w:t xml:space="preserve">قضايا التعريفة </w:t>
            </w:r>
            <w:r w:rsidRPr="0047313A">
              <w:rPr>
                <w:rtl/>
                <w:lang w:val="en-GB" w:eastAsia="ja-JP" w:bidi="ar-EG"/>
              </w:rPr>
              <w:t>والترسيم</w:t>
            </w:r>
            <w:r w:rsidRPr="0047313A">
              <w:rPr>
                <w:rtl/>
                <w:lang w:val="en-GB" w:eastAsia="ja-JP"/>
              </w:rPr>
              <w:t xml:space="preserve"> في اتفاق </w:t>
            </w:r>
            <w:r>
              <w:rPr>
                <w:rFonts w:hint="cs"/>
                <w:rtl/>
                <w:lang w:val="en-GB" w:eastAsia="ja-JP"/>
              </w:rPr>
              <w:t>ال</w:t>
            </w:r>
            <w:r w:rsidRPr="0047313A">
              <w:rPr>
                <w:rtl/>
                <w:lang w:val="en-GB" w:eastAsia="ja-JP"/>
              </w:rPr>
              <w:t xml:space="preserve">تسويات </w:t>
            </w:r>
            <w:r>
              <w:rPr>
                <w:rFonts w:hint="cs"/>
                <w:rtl/>
                <w:lang w:val="en-GB" w:eastAsia="ja-JP"/>
              </w:rPr>
              <w:t xml:space="preserve">بشأن </w:t>
            </w:r>
            <w:proofErr w:type="spellStart"/>
            <w:r w:rsidRPr="0047313A">
              <w:rPr>
                <w:rFonts w:hint="cs"/>
                <w:rtl/>
                <w:lang w:val="en-GB" w:eastAsia="ja-JP"/>
              </w:rPr>
              <w:t>كبلات</w:t>
            </w:r>
            <w:proofErr w:type="spellEnd"/>
            <w:r w:rsidRPr="0047313A">
              <w:rPr>
                <w:rFonts w:hint="cs"/>
                <w:rtl/>
                <w:lang w:val="en-GB" w:eastAsia="ja-JP"/>
              </w:rPr>
              <w:t xml:space="preserve"> الاتصالات الأرضية العابرة</w:t>
            </w:r>
            <w:r w:rsidRPr="0047313A">
              <w:rPr>
                <w:rtl/>
                <w:lang w:val="en-GB" w:eastAsia="ja-JP"/>
              </w:rPr>
              <w:t xml:space="preserve"> لبلدان متعددة</w:t>
            </w:r>
          </w:p>
        </w:tc>
      </w:tr>
      <w:tr w:rsidR="00BD4B8D" w:rsidRPr="00743231" w14:paraId="5F7CE1DB" w14:textId="77777777" w:rsidTr="00BD4B8D">
        <w:tc>
          <w:tcPr>
            <w:tcW w:w="552" w:type="dxa"/>
            <w:shd w:val="clear" w:color="auto" w:fill="auto"/>
            <w:tcMar>
              <w:top w:w="0" w:type="dxa"/>
              <w:left w:w="108" w:type="dxa"/>
              <w:bottom w:w="0" w:type="dxa"/>
              <w:right w:w="108" w:type="dxa"/>
            </w:tcMar>
          </w:tcPr>
          <w:p w14:paraId="6656D6C4" w14:textId="418A462B"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9</w:t>
            </w:r>
          </w:p>
        </w:tc>
        <w:tc>
          <w:tcPr>
            <w:tcW w:w="9366" w:type="dxa"/>
            <w:shd w:val="clear" w:color="auto" w:fill="auto"/>
            <w:tcMar>
              <w:top w:w="0" w:type="dxa"/>
              <w:left w:w="108" w:type="dxa"/>
              <w:bottom w:w="0" w:type="dxa"/>
              <w:right w:w="108" w:type="dxa"/>
            </w:tcMar>
          </w:tcPr>
          <w:p w14:paraId="2C7A00C9" w14:textId="77777777" w:rsidR="00BD4B8D" w:rsidRPr="0047313A" w:rsidRDefault="00BD4B8D" w:rsidP="00BD4B8D">
            <w:pPr>
              <w:spacing w:before="60" w:after="60" w:line="300" w:lineRule="exact"/>
              <w:rPr>
                <w:lang w:val="en-GB" w:eastAsia="ja-JP"/>
              </w:rPr>
            </w:pPr>
            <w:r w:rsidRPr="0047313A">
              <w:rPr>
                <w:rFonts w:hint="cs"/>
                <w:rtl/>
                <w:lang w:val="en-GB" w:eastAsia="ja-JP"/>
              </w:rPr>
              <w:t>الخدمات</w:t>
            </w:r>
            <w:r w:rsidRPr="0047313A">
              <w:rPr>
                <w:rtl/>
                <w:lang w:val="en-GB" w:eastAsia="ja-JP"/>
              </w:rPr>
              <w:t xml:space="preserve"> </w:t>
            </w:r>
            <w:r w:rsidRPr="0047313A">
              <w:rPr>
                <w:rFonts w:hint="cs"/>
                <w:rtl/>
                <w:lang w:val="en-GB" w:eastAsia="ja-JP"/>
              </w:rPr>
              <w:t>المالية</w:t>
            </w:r>
            <w:r w:rsidRPr="0047313A">
              <w:rPr>
                <w:rtl/>
                <w:lang w:val="en-GB" w:eastAsia="ja-JP"/>
              </w:rPr>
              <w:t xml:space="preserve"> </w:t>
            </w:r>
            <w:r w:rsidRPr="0047313A">
              <w:rPr>
                <w:rFonts w:hint="cs"/>
                <w:rtl/>
                <w:lang w:val="en-GB" w:eastAsia="ja-JP"/>
              </w:rPr>
              <w:t>المتنقلة</w:t>
            </w:r>
          </w:p>
        </w:tc>
      </w:tr>
      <w:tr w:rsidR="00BD4B8D" w:rsidRPr="00743231" w14:paraId="4ED9C9A6" w14:textId="77777777" w:rsidTr="00BD4B8D">
        <w:tc>
          <w:tcPr>
            <w:tcW w:w="552" w:type="dxa"/>
            <w:shd w:val="clear" w:color="auto" w:fill="auto"/>
            <w:tcMar>
              <w:top w:w="0" w:type="dxa"/>
              <w:left w:w="108" w:type="dxa"/>
              <w:bottom w:w="0" w:type="dxa"/>
              <w:right w:w="108" w:type="dxa"/>
            </w:tcMar>
          </w:tcPr>
          <w:p w14:paraId="54F1694C" w14:textId="70B2C539"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10</w:t>
            </w:r>
          </w:p>
        </w:tc>
        <w:tc>
          <w:tcPr>
            <w:tcW w:w="9366" w:type="dxa"/>
            <w:shd w:val="clear" w:color="auto" w:fill="auto"/>
            <w:tcMar>
              <w:top w:w="0" w:type="dxa"/>
              <w:left w:w="108" w:type="dxa"/>
              <w:bottom w:w="0" w:type="dxa"/>
              <w:right w:w="108" w:type="dxa"/>
            </w:tcMar>
          </w:tcPr>
          <w:p w14:paraId="4C61612D" w14:textId="77777777" w:rsidR="00BD4B8D" w:rsidRPr="0047313A" w:rsidRDefault="00BD4B8D" w:rsidP="00BD4B8D">
            <w:pPr>
              <w:spacing w:before="60" w:after="60" w:line="300" w:lineRule="exact"/>
              <w:rPr>
                <w:lang w:val="en-GB" w:eastAsia="ja-JP"/>
              </w:rPr>
            </w:pPr>
            <w:r w:rsidRPr="0047313A">
              <w:rPr>
                <w:rFonts w:hint="cs"/>
                <w:rtl/>
                <w:lang w:val="en-GB" w:eastAsia="ja-JP"/>
              </w:rPr>
              <w:t>التجوال</w:t>
            </w:r>
            <w:r w:rsidRPr="0047313A">
              <w:rPr>
                <w:rtl/>
                <w:lang w:val="en-GB" w:eastAsia="ja-JP"/>
              </w:rPr>
              <w:t xml:space="preserve"> </w:t>
            </w:r>
            <w:r w:rsidRPr="0047313A">
              <w:rPr>
                <w:rFonts w:hint="cs"/>
                <w:rtl/>
                <w:lang w:val="en-GB" w:eastAsia="ja-JP"/>
              </w:rPr>
              <w:t>الدولي</w:t>
            </w:r>
          </w:p>
        </w:tc>
      </w:tr>
      <w:tr w:rsidR="00BD4B8D" w:rsidRPr="00743231" w14:paraId="09A3A651" w14:textId="77777777" w:rsidTr="00BD4B8D">
        <w:tc>
          <w:tcPr>
            <w:tcW w:w="552" w:type="dxa"/>
            <w:shd w:val="clear" w:color="auto" w:fill="auto"/>
            <w:tcMar>
              <w:top w:w="0" w:type="dxa"/>
              <w:left w:w="108" w:type="dxa"/>
              <w:bottom w:w="0" w:type="dxa"/>
              <w:right w:w="108" w:type="dxa"/>
            </w:tcMar>
          </w:tcPr>
          <w:p w14:paraId="1419B807" w14:textId="1545013D"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11</w:t>
            </w:r>
          </w:p>
        </w:tc>
        <w:tc>
          <w:tcPr>
            <w:tcW w:w="9366" w:type="dxa"/>
            <w:shd w:val="clear" w:color="auto" w:fill="auto"/>
            <w:tcMar>
              <w:top w:w="0" w:type="dxa"/>
              <w:left w:w="108" w:type="dxa"/>
              <w:bottom w:w="0" w:type="dxa"/>
              <w:right w:w="108" w:type="dxa"/>
            </w:tcMar>
          </w:tcPr>
          <w:p w14:paraId="39B5AC66" w14:textId="77777777" w:rsidR="00BD4B8D" w:rsidRPr="0047313A" w:rsidRDefault="00BD4B8D" w:rsidP="00BD4B8D">
            <w:pPr>
              <w:spacing w:before="60" w:after="60" w:line="300" w:lineRule="exact"/>
              <w:rPr>
                <w:lang w:val="en-GB" w:eastAsia="ja-JP"/>
              </w:rPr>
            </w:pPr>
            <w:r w:rsidRPr="0047313A">
              <w:rPr>
                <w:rFonts w:hint="cs"/>
                <w:rtl/>
                <w:lang w:val="en-GB" w:eastAsia="ja-JP"/>
              </w:rPr>
              <w:t>تعريف</w:t>
            </w:r>
            <w:r w:rsidRPr="0047313A">
              <w:rPr>
                <w:rtl/>
                <w:lang w:val="en-GB" w:eastAsia="ja-JP"/>
              </w:rPr>
              <w:t xml:space="preserve"> </w:t>
            </w:r>
            <w:r w:rsidRPr="0047313A">
              <w:rPr>
                <w:rFonts w:hint="cs"/>
                <w:rtl/>
                <w:lang w:val="en-GB" w:eastAsia="ja-JP"/>
              </w:rPr>
              <w:t>الأسواق</w:t>
            </w:r>
            <w:r w:rsidRPr="0047313A">
              <w:rPr>
                <w:rtl/>
                <w:lang w:val="en-GB" w:eastAsia="ja-JP"/>
              </w:rPr>
              <w:t xml:space="preserve"> </w:t>
            </w:r>
            <w:r w:rsidRPr="0047313A">
              <w:rPr>
                <w:rFonts w:hint="cs"/>
                <w:rtl/>
                <w:lang w:val="en-GB" w:eastAsia="ja-JP"/>
              </w:rPr>
              <w:t>ذات</w:t>
            </w:r>
            <w:r w:rsidRPr="0047313A">
              <w:rPr>
                <w:rtl/>
                <w:lang w:val="en-GB" w:eastAsia="ja-JP"/>
              </w:rPr>
              <w:t xml:space="preserve"> </w:t>
            </w:r>
            <w:r w:rsidRPr="0047313A">
              <w:rPr>
                <w:rFonts w:hint="cs"/>
                <w:rtl/>
                <w:lang w:val="en-GB" w:eastAsia="ja-JP"/>
              </w:rPr>
              <w:t>الصلة</w:t>
            </w:r>
            <w:r w:rsidRPr="0047313A">
              <w:rPr>
                <w:rtl/>
                <w:lang w:val="en-GB" w:eastAsia="ja-JP"/>
              </w:rPr>
              <w:t xml:space="preserve"> </w:t>
            </w:r>
            <w:r w:rsidRPr="0047313A">
              <w:rPr>
                <w:rFonts w:hint="cs"/>
                <w:rtl/>
                <w:lang w:val="en-GB" w:eastAsia="ja-JP"/>
              </w:rPr>
              <w:t>وتحديد</w:t>
            </w:r>
            <w:r w:rsidRPr="0047313A">
              <w:rPr>
                <w:rtl/>
                <w:lang w:val="en-GB" w:eastAsia="ja-JP"/>
              </w:rPr>
              <w:t xml:space="preserve"> </w:t>
            </w:r>
            <w:r w:rsidRPr="0047313A">
              <w:rPr>
                <w:rFonts w:hint="cs"/>
                <w:rtl/>
                <w:lang w:val="en-GB" w:eastAsia="ja-JP"/>
              </w:rPr>
              <w:t>المشغلين</w:t>
            </w:r>
            <w:r w:rsidRPr="0047313A">
              <w:rPr>
                <w:rtl/>
                <w:lang w:val="en-GB" w:eastAsia="ja-JP"/>
              </w:rPr>
              <w:t xml:space="preserve"> </w:t>
            </w:r>
            <w:r w:rsidRPr="0047313A">
              <w:rPr>
                <w:rFonts w:hint="cs"/>
                <w:rtl/>
                <w:lang w:val="en-GB" w:eastAsia="ja-JP"/>
              </w:rPr>
              <w:t>الذين</w:t>
            </w:r>
            <w:r w:rsidRPr="0047313A">
              <w:rPr>
                <w:rtl/>
                <w:lang w:val="en-GB" w:eastAsia="ja-JP"/>
              </w:rPr>
              <w:t xml:space="preserve"> </w:t>
            </w:r>
            <w:r w:rsidRPr="0047313A">
              <w:rPr>
                <w:rFonts w:hint="cs"/>
                <w:rtl/>
                <w:lang w:val="en-GB" w:eastAsia="ja-JP"/>
              </w:rPr>
              <w:t>يتمتعون</w:t>
            </w:r>
            <w:r w:rsidRPr="0047313A">
              <w:rPr>
                <w:rtl/>
                <w:lang w:val="en-GB" w:eastAsia="ja-JP"/>
              </w:rPr>
              <w:t xml:space="preserve"> </w:t>
            </w:r>
            <w:r w:rsidRPr="0047313A">
              <w:rPr>
                <w:rFonts w:hint="cs"/>
                <w:rtl/>
                <w:lang w:val="en-GB" w:eastAsia="ja-JP"/>
              </w:rPr>
              <w:t>بقوة</w:t>
            </w:r>
            <w:r w:rsidRPr="0047313A">
              <w:rPr>
                <w:rtl/>
                <w:lang w:val="en-GB" w:eastAsia="ja-JP"/>
              </w:rPr>
              <w:t xml:space="preserve"> </w:t>
            </w:r>
            <w:r w:rsidRPr="0047313A">
              <w:rPr>
                <w:rFonts w:hint="cs"/>
                <w:rtl/>
                <w:lang w:val="en-GB" w:eastAsia="ja-JP"/>
              </w:rPr>
              <w:t>كبيرة</w:t>
            </w:r>
            <w:r w:rsidRPr="0047313A">
              <w:rPr>
                <w:rtl/>
                <w:lang w:val="en-GB" w:eastAsia="ja-JP"/>
              </w:rPr>
              <w:t xml:space="preserve"> </w:t>
            </w:r>
            <w:r w:rsidRPr="0047313A">
              <w:rPr>
                <w:rFonts w:hint="cs"/>
                <w:rtl/>
                <w:lang w:val="en-GB" w:eastAsia="ja-JP"/>
              </w:rPr>
              <w:t>في</w:t>
            </w:r>
            <w:r w:rsidRPr="0047313A">
              <w:rPr>
                <w:rtl/>
                <w:lang w:val="en-GB" w:eastAsia="ja-JP"/>
              </w:rPr>
              <w:t xml:space="preserve"> </w:t>
            </w:r>
            <w:r w:rsidRPr="0047313A">
              <w:rPr>
                <w:rFonts w:hint="cs"/>
                <w:rtl/>
                <w:lang w:val="en-GB" w:eastAsia="ja-JP"/>
              </w:rPr>
              <w:t>السوق</w:t>
            </w:r>
            <w:r w:rsidRPr="0047313A">
              <w:rPr>
                <w:rtl/>
                <w:lang w:val="en-GB" w:eastAsia="ja-JP"/>
              </w:rPr>
              <w:t xml:space="preserve"> (</w:t>
            </w:r>
            <w:r w:rsidRPr="0047313A">
              <w:rPr>
                <w:lang w:val="en-GB" w:eastAsia="ja-JP"/>
              </w:rPr>
              <w:t>SMP</w:t>
            </w:r>
            <w:r w:rsidRPr="0047313A">
              <w:rPr>
                <w:rtl/>
                <w:lang w:val="en-GB" w:eastAsia="ja-JP"/>
              </w:rPr>
              <w:t>)</w:t>
            </w:r>
          </w:p>
        </w:tc>
      </w:tr>
      <w:tr w:rsidR="00BD4B8D" w:rsidRPr="00743231" w14:paraId="53C44225" w14:textId="77777777" w:rsidTr="00BD4B8D">
        <w:tc>
          <w:tcPr>
            <w:tcW w:w="552" w:type="dxa"/>
            <w:shd w:val="clear" w:color="auto" w:fill="auto"/>
            <w:tcMar>
              <w:top w:w="0" w:type="dxa"/>
              <w:left w:w="108" w:type="dxa"/>
              <w:bottom w:w="0" w:type="dxa"/>
              <w:right w:w="108" w:type="dxa"/>
            </w:tcMar>
          </w:tcPr>
          <w:p w14:paraId="66301C0F" w14:textId="134D396F"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12</w:t>
            </w:r>
          </w:p>
        </w:tc>
        <w:tc>
          <w:tcPr>
            <w:tcW w:w="9366" w:type="dxa"/>
            <w:shd w:val="clear" w:color="auto" w:fill="auto"/>
            <w:tcMar>
              <w:top w:w="0" w:type="dxa"/>
              <w:left w:w="108" w:type="dxa"/>
              <w:bottom w:w="0" w:type="dxa"/>
              <w:right w:w="108" w:type="dxa"/>
            </w:tcMar>
          </w:tcPr>
          <w:p w14:paraId="5EB152D9" w14:textId="77777777" w:rsidR="00BD4B8D" w:rsidRPr="0047313A" w:rsidRDefault="00BD4B8D" w:rsidP="00BD4B8D">
            <w:pPr>
              <w:spacing w:before="60" w:after="60" w:line="300" w:lineRule="exact"/>
              <w:rPr>
                <w:lang w:val="en-GB" w:eastAsia="ja-JP"/>
              </w:rPr>
            </w:pPr>
            <w:r w:rsidRPr="0047313A">
              <w:rPr>
                <w:rFonts w:hint="cs"/>
                <w:rtl/>
                <w:lang w:val="en-GB" w:eastAsia="ja-JP"/>
              </w:rPr>
              <w:t>البيانات</w:t>
            </w:r>
            <w:r w:rsidRPr="0047313A">
              <w:rPr>
                <w:rtl/>
                <w:lang w:val="en-GB" w:eastAsia="ja-JP"/>
              </w:rPr>
              <w:t xml:space="preserve"> </w:t>
            </w:r>
            <w:r w:rsidRPr="0047313A">
              <w:rPr>
                <w:rFonts w:hint="cs"/>
                <w:rtl/>
                <w:lang w:val="en-GB" w:eastAsia="ja-JP"/>
              </w:rPr>
              <w:t>الضخمة</w:t>
            </w:r>
            <w:r w:rsidRPr="0047313A">
              <w:rPr>
                <w:rtl/>
                <w:lang w:val="en-GB" w:eastAsia="ja-JP"/>
              </w:rPr>
              <w:t xml:space="preserve"> </w:t>
            </w:r>
            <w:r w:rsidRPr="0047313A">
              <w:rPr>
                <w:rFonts w:hint="cs"/>
                <w:rtl/>
                <w:lang w:val="en-GB" w:eastAsia="ja-JP"/>
              </w:rPr>
              <w:t>والهوية</w:t>
            </w:r>
            <w:r w:rsidRPr="0047313A">
              <w:rPr>
                <w:rtl/>
                <w:lang w:val="en-GB" w:eastAsia="ja-JP"/>
              </w:rPr>
              <w:t xml:space="preserve"> </w:t>
            </w:r>
            <w:r w:rsidRPr="0047313A">
              <w:rPr>
                <w:rFonts w:hint="cs"/>
                <w:rtl/>
                <w:lang w:val="en-GB" w:eastAsia="ja-JP"/>
              </w:rPr>
              <w:t>الرقمية</w:t>
            </w:r>
          </w:p>
        </w:tc>
      </w:tr>
      <w:tr w:rsidR="00BD4B8D" w:rsidRPr="00743231" w14:paraId="2FE6EBE7" w14:textId="77777777" w:rsidTr="00BD4B8D">
        <w:tc>
          <w:tcPr>
            <w:tcW w:w="552" w:type="dxa"/>
            <w:shd w:val="clear" w:color="auto" w:fill="auto"/>
            <w:tcMar>
              <w:top w:w="0" w:type="dxa"/>
              <w:left w:w="108" w:type="dxa"/>
              <w:bottom w:w="0" w:type="dxa"/>
              <w:right w:w="108" w:type="dxa"/>
            </w:tcMar>
          </w:tcPr>
          <w:p w14:paraId="2B2A7430" w14:textId="14A11A9D"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13</w:t>
            </w:r>
          </w:p>
        </w:tc>
        <w:tc>
          <w:tcPr>
            <w:tcW w:w="9366" w:type="dxa"/>
            <w:shd w:val="clear" w:color="auto" w:fill="auto"/>
            <w:tcMar>
              <w:top w:w="0" w:type="dxa"/>
              <w:left w:w="108" w:type="dxa"/>
              <w:bottom w:w="0" w:type="dxa"/>
              <w:right w:w="108" w:type="dxa"/>
            </w:tcMar>
          </w:tcPr>
          <w:p w14:paraId="16B81AC0" w14:textId="77777777" w:rsidR="00BD4B8D" w:rsidRPr="0047313A" w:rsidRDefault="00BD4B8D" w:rsidP="00BD4B8D">
            <w:pPr>
              <w:spacing w:before="60" w:after="60" w:line="300" w:lineRule="exact"/>
              <w:rPr>
                <w:lang w:val="en-GB" w:eastAsia="ja-JP"/>
              </w:rPr>
            </w:pPr>
            <w:r w:rsidRPr="0047313A">
              <w:rPr>
                <w:rFonts w:hint="cs"/>
                <w:rtl/>
                <w:lang w:val="en-GB" w:eastAsia="ja-JP"/>
              </w:rPr>
              <w:t>التوصيلية</w:t>
            </w:r>
            <w:r w:rsidRPr="0047313A">
              <w:rPr>
                <w:rtl/>
                <w:lang w:val="en-GB" w:eastAsia="ja-JP"/>
              </w:rPr>
              <w:t xml:space="preserve"> </w:t>
            </w:r>
            <w:r w:rsidRPr="0047313A">
              <w:rPr>
                <w:rFonts w:hint="cs"/>
                <w:rtl/>
                <w:lang w:val="en-GB" w:eastAsia="ja-JP"/>
              </w:rPr>
              <w:t>الدولية</w:t>
            </w:r>
            <w:r w:rsidRPr="0047313A">
              <w:rPr>
                <w:rtl/>
                <w:lang w:val="en-GB" w:eastAsia="ja-JP"/>
              </w:rPr>
              <w:t xml:space="preserve"> </w:t>
            </w:r>
            <w:r w:rsidRPr="0047313A">
              <w:rPr>
                <w:rFonts w:hint="cs"/>
                <w:rtl/>
                <w:lang w:val="en-GB" w:eastAsia="ja-JP"/>
              </w:rPr>
              <w:t>للإنترنت</w:t>
            </w:r>
          </w:p>
        </w:tc>
      </w:tr>
      <w:tr w:rsidR="00BD4B8D" w:rsidRPr="00743231" w14:paraId="63F1F58E" w14:textId="77777777" w:rsidTr="00BD4B8D">
        <w:tc>
          <w:tcPr>
            <w:tcW w:w="552" w:type="dxa"/>
            <w:shd w:val="clear" w:color="auto" w:fill="auto"/>
            <w:tcMar>
              <w:top w:w="0" w:type="dxa"/>
              <w:left w:w="108" w:type="dxa"/>
              <w:bottom w:w="0" w:type="dxa"/>
              <w:right w:w="108" w:type="dxa"/>
            </w:tcMar>
          </w:tcPr>
          <w:p w14:paraId="48F4C094" w14:textId="0386B0DC"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14</w:t>
            </w:r>
          </w:p>
        </w:tc>
        <w:tc>
          <w:tcPr>
            <w:tcW w:w="9366" w:type="dxa"/>
            <w:shd w:val="clear" w:color="auto" w:fill="auto"/>
            <w:tcMar>
              <w:top w:w="0" w:type="dxa"/>
              <w:left w:w="108" w:type="dxa"/>
              <w:bottom w:w="0" w:type="dxa"/>
              <w:right w:w="108" w:type="dxa"/>
            </w:tcMar>
          </w:tcPr>
          <w:p w14:paraId="708CC86D" w14:textId="77777777" w:rsidR="00BD4B8D" w:rsidRPr="0047313A" w:rsidRDefault="00BD4B8D" w:rsidP="00BD4B8D">
            <w:pPr>
              <w:spacing w:before="60" w:after="60" w:line="300" w:lineRule="exact"/>
              <w:rPr>
                <w:lang w:val="en-GB" w:eastAsia="ja-JP"/>
              </w:rPr>
            </w:pPr>
            <w:r w:rsidRPr="0047313A">
              <w:rPr>
                <w:rFonts w:hint="cs"/>
                <w:rtl/>
                <w:lang w:val="en-GB" w:eastAsia="ja-JP"/>
              </w:rPr>
              <w:t>تسوية</w:t>
            </w:r>
            <w:r w:rsidRPr="0047313A">
              <w:rPr>
                <w:rtl/>
                <w:lang w:val="en-GB" w:eastAsia="ja-JP"/>
              </w:rPr>
              <w:t xml:space="preserve"> </w:t>
            </w:r>
            <w:proofErr w:type="spellStart"/>
            <w:r w:rsidRPr="0047313A">
              <w:rPr>
                <w:rFonts w:hint="cs"/>
                <w:rtl/>
                <w:lang w:val="en-GB" w:eastAsia="ja-JP"/>
              </w:rPr>
              <w:t>الن‍زاعات</w:t>
            </w:r>
            <w:proofErr w:type="spellEnd"/>
          </w:p>
        </w:tc>
      </w:tr>
      <w:tr w:rsidR="00BD4B8D" w:rsidRPr="00743231" w14:paraId="27A24C31" w14:textId="77777777" w:rsidTr="00BD4B8D">
        <w:tc>
          <w:tcPr>
            <w:tcW w:w="552" w:type="dxa"/>
            <w:shd w:val="clear" w:color="auto" w:fill="auto"/>
            <w:tcMar>
              <w:top w:w="0" w:type="dxa"/>
              <w:left w:w="108" w:type="dxa"/>
              <w:bottom w:w="0" w:type="dxa"/>
              <w:right w:w="108" w:type="dxa"/>
            </w:tcMar>
          </w:tcPr>
          <w:p w14:paraId="54664172" w14:textId="613BA7C2"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15</w:t>
            </w:r>
          </w:p>
        </w:tc>
        <w:tc>
          <w:tcPr>
            <w:tcW w:w="9366" w:type="dxa"/>
            <w:shd w:val="clear" w:color="auto" w:fill="auto"/>
            <w:tcMar>
              <w:top w:w="0" w:type="dxa"/>
              <w:left w:w="108" w:type="dxa"/>
              <w:bottom w:w="0" w:type="dxa"/>
              <w:right w:w="108" w:type="dxa"/>
            </w:tcMar>
          </w:tcPr>
          <w:p w14:paraId="71E98BBA" w14:textId="77777777" w:rsidR="00BD4B8D" w:rsidRPr="0047313A" w:rsidRDefault="00BD4B8D" w:rsidP="00BD4B8D">
            <w:pPr>
              <w:spacing w:before="60" w:after="60" w:line="300" w:lineRule="exact"/>
              <w:rPr>
                <w:lang w:val="en-GB" w:eastAsia="ja-JP"/>
              </w:rPr>
            </w:pPr>
            <w:r w:rsidRPr="0047313A">
              <w:rPr>
                <w:rFonts w:hint="cs"/>
                <w:rtl/>
                <w:lang w:val="en-GB" w:eastAsia="ja-JP"/>
              </w:rPr>
              <w:t>الأثر</w:t>
            </w:r>
            <w:r w:rsidRPr="0047313A">
              <w:rPr>
                <w:rtl/>
                <w:lang w:val="en-GB" w:eastAsia="ja-JP"/>
              </w:rPr>
              <w:t xml:space="preserve"> </w:t>
            </w:r>
            <w:r w:rsidRPr="0047313A">
              <w:rPr>
                <w:rFonts w:hint="cs"/>
                <w:rtl/>
                <w:lang w:val="en-GB" w:eastAsia="ja-JP"/>
              </w:rPr>
              <w:t>الاقتصادي</w:t>
            </w:r>
            <w:r w:rsidRPr="0047313A">
              <w:rPr>
                <w:rtl/>
                <w:lang w:val="en-GB" w:eastAsia="ja-JP"/>
              </w:rPr>
              <w:t xml:space="preserve"> </w:t>
            </w:r>
            <w:r w:rsidRPr="0047313A">
              <w:rPr>
                <w:rFonts w:hint="cs"/>
                <w:rtl/>
                <w:lang w:val="en-GB" w:eastAsia="ja-JP"/>
              </w:rPr>
              <w:t>لتسعير</w:t>
            </w:r>
            <w:r w:rsidRPr="0047313A">
              <w:rPr>
                <w:rtl/>
                <w:lang w:val="en-GB" w:eastAsia="ja-JP"/>
              </w:rPr>
              <w:t xml:space="preserve"> </w:t>
            </w:r>
            <w:r w:rsidRPr="0047313A">
              <w:rPr>
                <w:rFonts w:hint="cs"/>
                <w:rtl/>
                <w:lang w:val="en-GB" w:eastAsia="ja-JP"/>
              </w:rPr>
              <w:t>التراخيص</w:t>
            </w:r>
          </w:p>
        </w:tc>
      </w:tr>
      <w:tr w:rsidR="00BD4B8D" w:rsidRPr="00743231" w14:paraId="17EE7D13" w14:textId="77777777" w:rsidTr="00BD4B8D">
        <w:tc>
          <w:tcPr>
            <w:tcW w:w="552" w:type="dxa"/>
            <w:shd w:val="clear" w:color="auto" w:fill="auto"/>
            <w:tcMar>
              <w:top w:w="0" w:type="dxa"/>
              <w:left w:w="108" w:type="dxa"/>
              <w:bottom w:w="0" w:type="dxa"/>
              <w:right w:w="108" w:type="dxa"/>
            </w:tcMar>
          </w:tcPr>
          <w:p w14:paraId="1851C3C1" w14:textId="489FB463"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16</w:t>
            </w:r>
          </w:p>
        </w:tc>
        <w:tc>
          <w:tcPr>
            <w:tcW w:w="9366" w:type="dxa"/>
            <w:shd w:val="clear" w:color="auto" w:fill="auto"/>
            <w:tcMar>
              <w:top w:w="0" w:type="dxa"/>
              <w:left w:w="108" w:type="dxa"/>
              <w:bottom w:w="0" w:type="dxa"/>
              <w:right w:w="108" w:type="dxa"/>
            </w:tcMar>
          </w:tcPr>
          <w:p w14:paraId="13CF6F53" w14:textId="77777777" w:rsidR="00BD4B8D" w:rsidRPr="008633CC" w:rsidRDefault="00BD4B8D" w:rsidP="00BD4B8D">
            <w:pPr>
              <w:spacing w:before="60" w:after="60" w:line="300" w:lineRule="exact"/>
              <w:rPr>
                <w:spacing w:val="-8"/>
                <w:lang w:val="en-GB" w:eastAsia="ja-JP"/>
              </w:rPr>
            </w:pPr>
            <w:r w:rsidRPr="008633CC">
              <w:rPr>
                <w:rFonts w:hint="cs"/>
                <w:spacing w:val="-8"/>
                <w:rtl/>
                <w:lang w:val="en-GB" w:eastAsia="ja-JP"/>
              </w:rPr>
              <w:t>برنامج</w:t>
            </w:r>
            <w:r w:rsidRPr="008633CC">
              <w:rPr>
                <w:spacing w:val="-8"/>
                <w:rtl/>
                <w:lang w:val="en-GB" w:eastAsia="ja-JP"/>
              </w:rPr>
              <w:t xml:space="preserve"> </w:t>
            </w:r>
            <w:r w:rsidRPr="008633CC">
              <w:rPr>
                <w:rFonts w:hint="cs"/>
                <w:spacing w:val="-8"/>
                <w:rtl/>
                <w:lang w:val="en-GB" w:eastAsia="ja-JP"/>
              </w:rPr>
              <w:t>العمل</w:t>
            </w:r>
            <w:r w:rsidRPr="008633CC">
              <w:rPr>
                <w:spacing w:val="-8"/>
                <w:rtl/>
                <w:lang w:val="en-GB" w:eastAsia="ja-JP"/>
              </w:rPr>
              <w:t xml:space="preserve"> </w:t>
            </w:r>
            <w:r w:rsidRPr="008633CC">
              <w:rPr>
                <w:rFonts w:hint="cs"/>
                <w:spacing w:val="-8"/>
                <w:rtl/>
                <w:lang w:val="en-GB" w:eastAsia="ja-JP"/>
              </w:rPr>
              <w:t>المقبل</w:t>
            </w:r>
            <w:r w:rsidRPr="008633CC">
              <w:rPr>
                <w:spacing w:val="-8"/>
                <w:rtl/>
                <w:lang w:val="en-GB" w:eastAsia="ja-JP"/>
              </w:rPr>
              <w:t xml:space="preserve"> </w:t>
            </w:r>
            <w:r w:rsidRPr="008633CC">
              <w:rPr>
                <w:rFonts w:hint="cs"/>
                <w:spacing w:val="-8"/>
                <w:rtl/>
                <w:lang w:val="en-GB" w:eastAsia="ja-JP"/>
              </w:rPr>
              <w:t>وقائمة</w:t>
            </w:r>
            <w:r w:rsidRPr="008633CC">
              <w:rPr>
                <w:spacing w:val="-8"/>
                <w:rtl/>
                <w:lang w:val="en-GB" w:eastAsia="ja-JP"/>
              </w:rPr>
              <w:t xml:space="preserve"> </w:t>
            </w:r>
            <w:r w:rsidRPr="008633CC">
              <w:rPr>
                <w:rFonts w:hint="cs"/>
                <w:spacing w:val="-8"/>
                <w:rtl/>
                <w:lang w:val="en-GB" w:eastAsia="ja-JP"/>
              </w:rPr>
              <w:t>الإجراءات</w:t>
            </w:r>
            <w:r w:rsidRPr="008633CC">
              <w:rPr>
                <w:spacing w:val="-8"/>
                <w:rtl/>
                <w:lang w:val="en-GB" w:eastAsia="ja-JP"/>
              </w:rPr>
              <w:t xml:space="preserve"> </w:t>
            </w:r>
            <w:r w:rsidRPr="008633CC">
              <w:rPr>
                <w:rFonts w:hint="cs"/>
                <w:spacing w:val="-8"/>
                <w:rtl/>
                <w:lang w:val="en-GB" w:eastAsia="ja-JP"/>
              </w:rPr>
              <w:t>فيما</w:t>
            </w:r>
            <w:r w:rsidRPr="008633CC">
              <w:rPr>
                <w:spacing w:val="-8"/>
                <w:rtl/>
                <w:lang w:val="en-GB" w:eastAsia="ja-JP"/>
              </w:rPr>
              <w:t xml:space="preserve"> </w:t>
            </w:r>
            <w:r w:rsidRPr="008633CC">
              <w:rPr>
                <w:rFonts w:hint="cs"/>
                <w:spacing w:val="-8"/>
                <w:rtl/>
                <w:lang w:val="en-GB" w:eastAsia="ja-JP"/>
              </w:rPr>
              <w:t>يتعلق</w:t>
            </w:r>
            <w:r w:rsidRPr="008633CC">
              <w:rPr>
                <w:spacing w:val="-8"/>
                <w:rtl/>
                <w:lang w:val="en-GB" w:eastAsia="ja-JP"/>
              </w:rPr>
              <w:t xml:space="preserve"> </w:t>
            </w:r>
            <w:r w:rsidRPr="008633CC">
              <w:rPr>
                <w:rFonts w:hint="cs"/>
                <w:spacing w:val="-8"/>
                <w:rtl/>
                <w:lang w:val="en-GB" w:eastAsia="ja-JP"/>
              </w:rPr>
              <w:t>بالفريق</w:t>
            </w:r>
            <w:r w:rsidRPr="008633CC">
              <w:rPr>
                <w:spacing w:val="-8"/>
                <w:rtl/>
                <w:lang w:val="en-GB" w:eastAsia="ja-JP"/>
              </w:rPr>
              <w:t xml:space="preserve"> </w:t>
            </w:r>
            <w:r w:rsidRPr="008633CC">
              <w:rPr>
                <w:rFonts w:hint="cs"/>
                <w:spacing w:val="-8"/>
                <w:rtl/>
                <w:lang w:val="en-GB" w:eastAsia="ja-JP"/>
              </w:rPr>
              <w:t>الإقليمي</w:t>
            </w:r>
            <w:r w:rsidRPr="008633CC">
              <w:rPr>
                <w:spacing w:val="-8"/>
                <w:rtl/>
                <w:lang w:val="en-GB" w:eastAsia="ja-JP"/>
              </w:rPr>
              <w:t xml:space="preserve"> </w:t>
            </w:r>
            <w:r w:rsidRPr="008633CC">
              <w:rPr>
                <w:rFonts w:hint="cs"/>
                <w:spacing w:val="-8"/>
                <w:rtl/>
                <w:lang w:val="en-GB" w:eastAsia="ja-JP"/>
              </w:rPr>
              <w:t>لمنطقة الدول</w:t>
            </w:r>
            <w:r w:rsidRPr="008633CC">
              <w:rPr>
                <w:spacing w:val="-8"/>
                <w:rtl/>
                <w:lang w:val="en-GB" w:eastAsia="ja-JP"/>
              </w:rPr>
              <w:t xml:space="preserve"> </w:t>
            </w:r>
            <w:r w:rsidRPr="008633CC">
              <w:rPr>
                <w:rFonts w:hint="cs"/>
                <w:spacing w:val="-8"/>
                <w:rtl/>
                <w:lang w:val="en-GB" w:eastAsia="ja-JP"/>
              </w:rPr>
              <w:t>العربية</w:t>
            </w:r>
            <w:r w:rsidRPr="008633CC">
              <w:rPr>
                <w:spacing w:val="-8"/>
                <w:rtl/>
                <w:lang w:val="en-GB" w:eastAsia="ja-JP"/>
              </w:rPr>
              <w:t xml:space="preserve"> </w:t>
            </w:r>
            <w:r w:rsidRPr="008633CC">
              <w:rPr>
                <w:rFonts w:hint="cs"/>
                <w:spacing w:val="-8"/>
                <w:rtl/>
                <w:lang w:val="en-GB" w:eastAsia="ja-JP"/>
              </w:rPr>
              <w:t>التابع</w:t>
            </w:r>
            <w:r w:rsidRPr="008633CC">
              <w:rPr>
                <w:spacing w:val="-8"/>
                <w:rtl/>
                <w:lang w:val="en-GB" w:eastAsia="ja-JP"/>
              </w:rPr>
              <w:t xml:space="preserve"> </w:t>
            </w:r>
            <w:r w:rsidRPr="008633CC">
              <w:rPr>
                <w:rFonts w:hint="cs"/>
                <w:spacing w:val="-8"/>
                <w:rtl/>
                <w:lang w:val="en-GB" w:eastAsia="ja-JP"/>
              </w:rPr>
              <w:t>للجنة</w:t>
            </w:r>
            <w:r w:rsidRPr="008633CC">
              <w:rPr>
                <w:spacing w:val="-8"/>
                <w:rtl/>
                <w:lang w:val="en-GB" w:eastAsia="ja-JP"/>
              </w:rPr>
              <w:t xml:space="preserve"> </w:t>
            </w:r>
            <w:r w:rsidRPr="008633CC">
              <w:rPr>
                <w:rFonts w:hint="cs"/>
                <w:spacing w:val="-8"/>
                <w:rtl/>
                <w:lang w:val="en-GB" w:eastAsia="ja-JP"/>
              </w:rPr>
              <w:t>الدراسات </w:t>
            </w:r>
            <w:r w:rsidRPr="008633CC">
              <w:rPr>
                <w:spacing w:val="-8"/>
                <w:rtl/>
                <w:lang w:val="en-GB" w:eastAsia="ja-JP"/>
              </w:rPr>
              <w:t>3</w:t>
            </w:r>
            <w:r w:rsidRPr="008633CC">
              <w:rPr>
                <w:rFonts w:hint="cs"/>
                <w:spacing w:val="-8"/>
                <w:rtl/>
                <w:lang w:val="en-GB" w:eastAsia="ja-JP"/>
              </w:rPr>
              <w:t> </w:t>
            </w:r>
            <w:r w:rsidRPr="008633CC">
              <w:rPr>
                <w:spacing w:val="-8"/>
                <w:rtl/>
                <w:lang w:val="en-GB" w:eastAsia="ja-JP"/>
              </w:rPr>
              <w:t>(</w:t>
            </w:r>
            <w:r w:rsidRPr="008633CC">
              <w:rPr>
                <w:spacing w:val="-8"/>
                <w:lang w:val="en-GB" w:eastAsia="ja-JP"/>
              </w:rPr>
              <w:t>SG3RG</w:t>
            </w:r>
            <w:r w:rsidRPr="008633CC">
              <w:rPr>
                <w:spacing w:val="-8"/>
                <w:lang w:val="en-GB" w:eastAsia="ja-JP"/>
              </w:rPr>
              <w:noBreakHyphen/>
              <w:t>ARB</w:t>
            </w:r>
            <w:r w:rsidRPr="008633CC">
              <w:rPr>
                <w:spacing w:val="-8"/>
                <w:rtl/>
                <w:lang w:val="en-GB" w:eastAsia="ja-JP"/>
              </w:rPr>
              <w:t>)</w:t>
            </w:r>
          </w:p>
        </w:tc>
      </w:tr>
      <w:tr w:rsidR="00BD4B8D" w:rsidRPr="00743231" w14:paraId="08D94630" w14:textId="77777777" w:rsidTr="00BD4B8D">
        <w:tc>
          <w:tcPr>
            <w:tcW w:w="552" w:type="dxa"/>
            <w:shd w:val="clear" w:color="auto" w:fill="auto"/>
            <w:tcMar>
              <w:top w:w="0" w:type="dxa"/>
              <w:left w:w="108" w:type="dxa"/>
              <w:bottom w:w="0" w:type="dxa"/>
              <w:right w:w="108" w:type="dxa"/>
            </w:tcMar>
          </w:tcPr>
          <w:p w14:paraId="3341050A" w14:textId="31D81DEC"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17</w:t>
            </w:r>
          </w:p>
        </w:tc>
        <w:tc>
          <w:tcPr>
            <w:tcW w:w="9366" w:type="dxa"/>
            <w:shd w:val="clear" w:color="auto" w:fill="auto"/>
            <w:tcMar>
              <w:top w:w="0" w:type="dxa"/>
              <w:left w:w="108" w:type="dxa"/>
              <w:bottom w:w="0" w:type="dxa"/>
              <w:right w:w="108" w:type="dxa"/>
            </w:tcMar>
          </w:tcPr>
          <w:p w14:paraId="606B20E1" w14:textId="3B9EAA7D" w:rsidR="00BD4B8D" w:rsidRPr="0047313A" w:rsidRDefault="00BD4B8D" w:rsidP="00BD4B8D">
            <w:pPr>
              <w:spacing w:before="60" w:after="60" w:line="300" w:lineRule="exact"/>
              <w:rPr>
                <w:lang w:val="en-GB" w:eastAsia="ja-JP"/>
              </w:rPr>
            </w:pPr>
            <w:r w:rsidRPr="0047313A">
              <w:rPr>
                <w:rFonts w:hint="cs"/>
                <w:rtl/>
                <w:lang w:val="en-GB" w:eastAsia="ja-JP"/>
              </w:rPr>
              <w:t>مساهمات</w:t>
            </w:r>
            <w:r w:rsidRPr="0047313A">
              <w:rPr>
                <w:rtl/>
                <w:lang w:val="en-GB" w:eastAsia="ja-JP"/>
              </w:rPr>
              <w:t xml:space="preserve"> </w:t>
            </w:r>
            <w:r w:rsidRPr="0047313A">
              <w:rPr>
                <w:rFonts w:hint="cs"/>
                <w:rtl/>
                <w:lang w:val="en-GB" w:eastAsia="ja-JP"/>
              </w:rPr>
              <w:t>الفريق</w:t>
            </w:r>
            <w:r w:rsidRPr="0047313A">
              <w:rPr>
                <w:rtl/>
                <w:lang w:val="en-GB" w:eastAsia="ja-JP"/>
              </w:rPr>
              <w:t xml:space="preserve"> </w:t>
            </w:r>
            <w:r w:rsidRPr="0047313A">
              <w:rPr>
                <w:rFonts w:hint="cs"/>
                <w:rtl/>
                <w:lang w:val="en-GB" w:eastAsia="ja-JP"/>
              </w:rPr>
              <w:t>الإقليمي</w:t>
            </w:r>
            <w:r w:rsidRPr="0047313A">
              <w:rPr>
                <w:rtl/>
                <w:lang w:val="en-GB" w:eastAsia="ja-JP"/>
              </w:rPr>
              <w:t xml:space="preserve"> </w:t>
            </w:r>
            <w:r>
              <w:rPr>
                <w:rFonts w:hint="cs"/>
                <w:rtl/>
                <w:lang w:val="en-GB" w:eastAsia="ja-JP"/>
              </w:rPr>
              <w:t>لمنطقة الدول</w:t>
            </w:r>
            <w:r w:rsidRPr="0047313A">
              <w:rPr>
                <w:rtl/>
                <w:lang w:val="en-GB" w:eastAsia="ja-JP"/>
              </w:rPr>
              <w:t xml:space="preserve"> </w:t>
            </w:r>
            <w:r w:rsidRPr="0047313A">
              <w:rPr>
                <w:rFonts w:hint="cs"/>
                <w:rtl/>
                <w:lang w:val="en-GB" w:eastAsia="ja-JP"/>
              </w:rPr>
              <w:t>العربية</w:t>
            </w:r>
            <w:r w:rsidRPr="0047313A">
              <w:rPr>
                <w:rtl/>
                <w:lang w:val="en-GB" w:eastAsia="ja-JP"/>
              </w:rPr>
              <w:t xml:space="preserve"> </w:t>
            </w:r>
            <w:r w:rsidRPr="0047313A">
              <w:rPr>
                <w:rFonts w:hint="cs"/>
                <w:rtl/>
                <w:lang w:val="en-GB" w:eastAsia="ja-JP"/>
              </w:rPr>
              <w:t>التابع</w:t>
            </w:r>
            <w:r w:rsidRPr="0047313A">
              <w:rPr>
                <w:rtl/>
                <w:lang w:val="en-GB" w:eastAsia="ja-JP"/>
              </w:rPr>
              <w:t xml:space="preserve"> </w:t>
            </w:r>
            <w:r w:rsidRPr="0047313A">
              <w:rPr>
                <w:rFonts w:hint="cs"/>
                <w:rtl/>
                <w:lang w:val="en-GB" w:eastAsia="ja-JP"/>
              </w:rPr>
              <w:t>للجنة</w:t>
            </w:r>
            <w:r w:rsidRPr="0047313A">
              <w:rPr>
                <w:rtl/>
                <w:lang w:val="en-GB" w:eastAsia="ja-JP"/>
              </w:rPr>
              <w:t xml:space="preserve"> </w:t>
            </w:r>
            <w:r w:rsidRPr="0047313A">
              <w:rPr>
                <w:rFonts w:hint="cs"/>
                <w:rtl/>
                <w:lang w:val="en-GB" w:eastAsia="ja-JP"/>
              </w:rPr>
              <w:t>الدراسات</w:t>
            </w:r>
            <w:r w:rsidRPr="0047313A">
              <w:rPr>
                <w:rFonts w:hint="eastAsia"/>
                <w:rtl/>
                <w:lang w:val="en-GB" w:eastAsia="ja-JP"/>
              </w:rPr>
              <w:t> </w:t>
            </w:r>
            <w:r w:rsidRPr="0047313A">
              <w:rPr>
                <w:rtl/>
                <w:lang w:val="en-GB" w:eastAsia="ja-JP"/>
              </w:rPr>
              <w:t xml:space="preserve">3 </w:t>
            </w:r>
            <w:r w:rsidRPr="0047313A">
              <w:rPr>
                <w:rFonts w:hint="cs"/>
                <w:rtl/>
                <w:lang w:val="en-GB" w:eastAsia="ja-JP"/>
              </w:rPr>
              <w:t>ومساهمات</w:t>
            </w:r>
            <w:r w:rsidRPr="0047313A">
              <w:rPr>
                <w:rtl/>
                <w:lang w:val="en-GB" w:eastAsia="ja-JP"/>
              </w:rPr>
              <w:t xml:space="preserve"> </w:t>
            </w:r>
            <w:r w:rsidRPr="0047313A">
              <w:rPr>
                <w:rFonts w:hint="cs"/>
                <w:rtl/>
                <w:lang w:val="en-GB" w:eastAsia="ja-JP"/>
              </w:rPr>
              <w:t>الأعضاء</w:t>
            </w:r>
            <w:r w:rsidRPr="0047313A">
              <w:rPr>
                <w:rtl/>
                <w:lang w:val="en-GB" w:eastAsia="ja-JP"/>
              </w:rPr>
              <w:t xml:space="preserve"> </w:t>
            </w:r>
            <w:r w:rsidRPr="0047313A">
              <w:rPr>
                <w:rFonts w:hint="cs"/>
                <w:rtl/>
                <w:lang w:val="en-GB" w:eastAsia="ja-JP"/>
              </w:rPr>
              <w:t>إلى</w:t>
            </w:r>
            <w:r w:rsidRPr="0047313A">
              <w:rPr>
                <w:rtl/>
                <w:lang w:val="en-GB" w:eastAsia="ja-JP"/>
              </w:rPr>
              <w:t xml:space="preserve"> </w:t>
            </w:r>
            <w:r w:rsidRPr="0047313A">
              <w:rPr>
                <w:rFonts w:hint="cs"/>
                <w:rtl/>
                <w:lang w:val="en-GB" w:eastAsia="ja-JP"/>
              </w:rPr>
              <w:t>لجنة</w:t>
            </w:r>
            <w:r w:rsidRPr="0047313A">
              <w:rPr>
                <w:rtl/>
                <w:lang w:val="en-GB" w:eastAsia="ja-JP"/>
              </w:rPr>
              <w:t xml:space="preserve"> </w:t>
            </w:r>
            <w:r w:rsidRPr="0047313A">
              <w:rPr>
                <w:rFonts w:hint="cs"/>
                <w:rtl/>
                <w:lang w:val="en-GB" w:eastAsia="ja-JP"/>
              </w:rPr>
              <w:t>الدراسات</w:t>
            </w:r>
            <w:r>
              <w:rPr>
                <w:rFonts w:hint="cs"/>
                <w:rtl/>
                <w:lang w:val="en-GB" w:eastAsia="ja-JP"/>
              </w:rPr>
              <w:t> </w:t>
            </w:r>
            <w:r w:rsidRPr="0047313A">
              <w:rPr>
                <w:rtl/>
                <w:lang w:val="en-GB" w:eastAsia="ja-JP"/>
              </w:rPr>
              <w:t xml:space="preserve">3 </w:t>
            </w:r>
            <w:r w:rsidRPr="0047313A">
              <w:rPr>
                <w:rFonts w:hint="cs"/>
                <w:rtl/>
                <w:lang w:val="en-GB" w:eastAsia="ja-JP"/>
              </w:rPr>
              <w:t>لقطاع</w:t>
            </w:r>
            <w:r w:rsidRPr="0047313A">
              <w:rPr>
                <w:rtl/>
                <w:lang w:val="en-GB" w:eastAsia="ja-JP"/>
              </w:rPr>
              <w:t xml:space="preserve"> </w:t>
            </w:r>
            <w:r w:rsidRPr="0047313A">
              <w:rPr>
                <w:rFonts w:hint="cs"/>
                <w:rtl/>
                <w:lang w:val="en-GB" w:eastAsia="ja-JP"/>
              </w:rPr>
              <w:t>تقييس</w:t>
            </w:r>
            <w:r w:rsidRPr="0047313A">
              <w:rPr>
                <w:rtl/>
                <w:lang w:val="en-GB" w:eastAsia="ja-JP"/>
              </w:rPr>
              <w:t xml:space="preserve"> </w:t>
            </w:r>
            <w:r w:rsidRPr="0047313A">
              <w:rPr>
                <w:rFonts w:hint="cs"/>
                <w:rtl/>
                <w:lang w:val="en-GB" w:eastAsia="ja-JP"/>
              </w:rPr>
              <w:t>الاتصالات</w:t>
            </w:r>
            <w:r w:rsidRPr="0047313A">
              <w:rPr>
                <w:rtl/>
                <w:lang w:val="en-GB" w:eastAsia="ja-JP"/>
              </w:rPr>
              <w:t xml:space="preserve"> </w:t>
            </w:r>
            <w:r w:rsidRPr="0047313A">
              <w:rPr>
                <w:rFonts w:hint="cs"/>
                <w:rtl/>
                <w:lang w:val="en-GB" w:eastAsia="ja-JP"/>
              </w:rPr>
              <w:t>في</w:t>
            </w:r>
            <w:r w:rsidRPr="0047313A">
              <w:rPr>
                <w:rFonts w:hint="eastAsia"/>
                <w:rtl/>
                <w:lang w:val="en-GB" w:eastAsia="ja-JP"/>
              </w:rPr>
              <w:t> </w:t>
            </w:r>
            <w:r>
              <w:rPr>
                <w:rFonts w:hint="cs"/>
                <w:rtl/>
                <w:lang w:val="en-GB" w:eastAsia="ja-JP"/>
              </w:rPr>
              <w:t>مارس 2023</w:t>
            </w:r>
          </w:p>
        </w:tc>
      </w:tr>
      <w:tr w:rsidR="00BD4B8D" w:rsidRPr="00743231" w14:paraId="091CFB41" w14:textId="77777777" w:rsidTr="00BD4B8D">
        <w:tc>
          <w:tcPr>
            <w:tcW w:w="552" w:type="dxa"/>
            <w:shd w:val="clear" w:color="auto" w:fill="auto"/>
            <w:tcMar>
              <w:top w:w="0" w:type="dxa"/>
              <w:left w:w="108" w:type="dxa"/>
              <w:bottom w:w="0" w:type="dxa"/>
              <w:right w:w="108" w:type="dxa"/>
            </w:tcMar>
          </w:tcPr>
          <w:p w14:paraId="126648E0" w14:textId="4B00A60C"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18</w:t>
            </w:r>
          </w:p>
        </w:tc>
        <w:tc>
          <w:tcPr>
            <w:tcW w:w="9366" w:type="dxa"/>
            <w:shd w:val="clear" w:color="auto" w:fill="auto"/>
            <w:tcMar>
              <w:top w:w="0" w:type="dxa"/>
              <w:left w:w="108" w:type="dxa"/>
              <w:bottom w:w="0" w:type="dxa"/>
              <w:right w:w="108" w:type="dxa"/>
            </w:tcMar>
          </w:tcPr>
          <w:p w14:paraId="79067E02" w14:textId="77777777" w:rsidR="00BD4B8D" w:rsidRPr="0047313A" w:rsidRDefault="00BD4B8D" w:rsidP="00BD4B8D">
            <w:pPr>
              <w:spacing w:before="60" w:after="60" w:line="300" w:lineRule="exact"/>
              <w:rPr>
                <w:lang w:val="en-GB" w:eastAsia="ja-JP"/>
              </w:rPr>
            </w:pPr>
            <w:r w:rsidRPr="0047313A">
              <w:rPr>
                <w:rFonts w:hint="cs"/>
                <w:rtl/>
                <w:lang w:val="en-GB" w:eastAsia="ja-JP"/>
              </w:rPr>
              <w:t>مكان</w:t>
            </w:r>
            <w:r w:rsidRPr="0047313A">
              <w:rPr>
                <w:rtl/>
                <w:lang w:val="en-GB" w:eastAsia="ja-JP"/>
              </w:rPr>
              <w:t xml:space="preserve"> </w:t>
            </w:r>
            <w:r w:rsidRPr="0047313A">
              <w:rPr>
                <w:rFonts w:hint="cs"/>
                <w:rtl/>
                <w:lang w:val="en-GB" w:eastAsia="ja-JP"/>
              </w:rPr>
              <w:t>وتاريخ</w:t>
            </w:r>
            <w:r w:rsidRPr="0047313A">
              <w:rPr>
                <w:rtl/>
                <w:lang w:val="en-GB" w:eastAsia="ja-JP"/>
              </w:rPr>
              <w:t xml:space="preserve"> </w:t>
            </w:r>
            <w:r w:rsidRPr="0047313A">
              <w:rPr>
                <w:rFonts w:hint="cs"/>
                <w:rtl/>
                <w:lang w:val="en-GB" w:eastAsia="ja-JP"/>
              </w:rPr>
              <w:t>انعقاد</w:t>
            </w:r>
            <w:r w:rsidRPr="0047313A">
              <w:rPr>
                <w:rtl/>
                <w:lang w:val="en-GB" w:eastAsia="ja-JP"/>
              </w:rPr>
              <w:t xml:space="preserve"> </w:t>
            </w:r>
            <w:r w:rsidRPr="0047313A">
              <w:rPr>
                <w:rFonts w:hint="cs"/>
                <w:rtl/>
                <w:lang w:val="en-GB" w:eastAsia="ja-JP"/>
              </w:rPr>
              <w:t>الاجتماع</w:t>
            </w:r>
            <w:r w:rsidRPr="0047313A">
              <w:rPr>
                <w:rtl/>
                <w:lang w:val="en-GB" w:eastAsia="ja-JP"/>
              </w:rPr>
              <w:t xml:space="preserve"> </w:t>
            </w:r>
            <w:r w:rsidRPr="0047313A">
              <w:rPr>
                <w:rFonts w:hint="cs"/>
                <w:rtl/>
                <w:lang w:val="en-GB" w:eastAsia="ja-JP"/>
              </w:rPr>
              <w:t>المقبل</w:t>
            </w:r>
            <w:r w:rsidRPr="0047313A">
              <w:rPr>
                <w:rtl/>
                <w:lang w:val="en-GB" w:eastAsia="ja-JP"/>
              </w:rPr>
              <w:t xml:space="preserve"> </w:t>
            </w:r>
            <w:r w:rsidRPr="0047313A">
              <w:rPr>
                <w:rFonts w:hint="cs"/>
                <w:rtl/>
                <w:lang w:val="en-GB" w:eastAsia="ja-JP"/>
              </w:rPr>
              <w:t>للفريق</w:t>
            </w:r>
            <w:r w:rsidRPr="0047313A">
              <w:rPr>
                <w:rtl/>
                <w:lang w:val="en-GB" w:eastAsia="ja-JP"/>
              </w:rPr>
              <w:t xml:space="preserve"> </w:t>
            </w:r>
            <w:r w:rsidRPr="0047313A">
              <w:rPr>
                <w:rFonts w:hint="cs"/>
                <w:rtl/>
                <w:lang w:val="en-GB" w:eastAsia="ja-JP"/>
              </w:rPr>
              <w:t>الإقليمي</w:t>
            </w:r>
            <w:r w:rsidRPr="0047313A">
              <w:rPr>
                <w:rtl/>
                <w:lang w:val="en-GB" w:eastAsia="ja-JP"/>
              </w:rPr>
              <w:t xml:space="preserve"> </w:t>
            </w:r>
            <w:r>
              <w:rPr>
                <w:rFonts w:hint="cs"/>
                <w:rtl/>
                <w:lang w:val="en-GB" w:eastAsia="ja-JP"/>
              </w:rPr>
              <w:t>لمنطقة الدول</w:t>
            </w:r>
            <w:r w:rsidRPr="0047313A">
              <w:rPr>
                <w:rtl/>
                <w:lang w:val="en-GB" w:eastAsia="ja-JP"/>
              </w:rPr>
              <w:t xml:space="preserve"> </w:t>
            </w:r>
            <w:r w:rsidRPr="0047313A">
              <w:rPr>
                <w:rFonts w:hint="cs"/>
                <w:rtl/>
                <w:lang w:val="en-GB" w:eastAsia="ja-JP"/>
              </w:rPr>
              <w:t>العربية</w:t>
            </w:r>
            <w:r w:rsidRPr="0047313A">
              <w:rPr>
                <w:rtl/>
                <w:lang w:val="en-GB" w:eastAsia="ja-JP"/>
              </w:rPr>
              <w:t xml:space="preserve"> </w:t>
            </w:r>
            <w:r w:rsidRPr="0047313A">
              <w:rPr>
                <w:rFonts w:hint="cs"/>
                <w:rtl/>
                <w:lang w:val="en-GB" w:eastAsia="ja-JP"/>
              </w:rPr>
              <w:t>التابع</w:t>
            </w:r>
            <w:r w:rsidRPr="0047313A">
              <w:rPr>
                <w:rtl/>
                <w:lang w:val="en-GB" w:eastAsia="ja-JP"/>
              </w:rPr>
              <w:t xml:space="preserve"> </w:t>
            </w:r>
            <w:r w:rsidRPr="0047313A">
              <w:rPr>
                <w:rFonts w:hint="cs"/>
                <w:rtl/>
                <w:lang w:val="en-GB" w:eastAsia="ja-JP"/>
              </w:rPr>
              <w:t>للجنة</w:t>
            </w:r>
            <w:r w:rsidRPr="0047313A">
              <w:rPr>
                <w:rtl/>
                <w:lang w:val="en-GB" w:eastAsia="ja-JP"/>
              </w:rPr>
              <w:t xml:space="preserve"> </w:t>
            </w:r>
            <w:r w:rsidRPr="0047313A">
              <w:rPr>
                <w:rFonts w:hint="cs"/>
                <w:rtl/>
                <w:lang w:val="en-GB" w:eastAsia="ja-JP"/>
              </w:rPr>
              <w:t>الدراسات</w:t>
            </w:r>
            <w:r w:rsidRPr="0047313A">
              <w:rPr>
                <w:rtl/>
                <w:lang w:val="en-GB" w:eastAsia="ja-JP"/>
              </w:rPr>
              <w:t> 3</w:t>
            </w:r>
          </w:p>
        </w:tc>
      </w:tr>
      <w:tr w:rsidR="00BD4B8D" w:rsidRPr="00743231" w14:paraId="58C5F410" w14:textId="77777777" w:rsidTr="00BD4B8D">
        <w:tc>
          <w:tcPr>
            <w:tcW w:w="552" w:type="dxa"/>
            <w:shd w:val="clear" w:color="auto" w:fill="auto"/>
            <w:tcMar>
              <w:top w:w="0" w:type="dxa"/>
              <w:left w:w="108" w:type="dxa"/>
              <w:bottom w:w="0" w:type="dxa"/>
              <w:right w:w="108" w:type="dxa"/>
            </w:tcMar>
          </w:tcPr>
          <w:p w14:paraId="37DFAF13" w14:textId="72EF06DA"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19</w:t>
            </w:r>
          </w:p>
        </w:tc>
        <w:tc>
          <w:tcPr>
            <w:tcW w:w="9366" w:type="dxa"/>
            <w:shd w:val="clear" w:color="auto" w:fill="auto"/>
            <w:tcMar>
              <w:top w:w="0" w:type="dxa"/>
              <w:left w:w="108" w:type="dxa"/>
              <w:bottom w:w="0" w:type="dxa"/>
              <w:right w:w="108" w:type="dxa"/>
            </w:tcMar>
          </w:tcPr>
          <w:p w14:paraId="1B4C4A2A" w14:textId="77777777" w:rsidR="00BD4B8D" w:rsidRPr="0047313A" w:rsidRDefault="00BD4B8D" w:rsidP="00BD4B8D">
            <w:pPr>
              <w:spacing w:before="60" w:after="60" w:line="300" w:lineRule="exact"/>
              <w:rPr>
                <w:lang w:val="en-GB" w:eastAsia="ja-JP"/>
              </w:rPr>
            </w:pPr>
            <w:r w:rsidRPr="0047313A">
              <w:rPr>
                <w:rFonts w:hint="cs"/>
                <w:rtl/>
                <w:lang w:val="en-GB" w:eastAsia="ja-JP"/>
              </w:rPr>
              <w:t>ما</w:t>
            </w:r>
            <w:r w:rsidRPr="0047313A">
              <w:rPr>
                <w:rtl/>
                <w:lang w:val="en-GB" w:eastAsia="ja-JP"/>
              </w:rPr>
              <w:t xml:space="preserve"> </w:t>
            </w:r>
            <w:r w:rsidRPr="0047313A">
              <w:rPr>
                <w:rFonts w:hint="cs"/>
                <w:rtl/>
                <w:lang w:val="en-GB" w:eastAsia="ja-JP"/>
              </w:rPr>
              <w:t>يستجد</w:t>
            </w:r>
            <w:r w:rsidRPr="0047313A">
              <w:rPr>
                <w:rtl/>
                <w:lang w:val="en-GB" w:eastAsia="ja-JP"/>
              </w:rPr>
              <w:t xml:space="preserve"> </w:t>
            </w:r>
            <w:r w:rsidRPr="0047313A">
              <w:rPr>
                <w:rFonts w:hint="cs"/>
                <w:rtl/>
                <w:lang w:val="en-GB" w:eastAsia="ja-JP"/>
              </w:rPr>
              <w:t>من</w:t>
            </w:r>
            <w:r w:rsidRPr="0047313A">
              <w:rPr>
                <w:rtl/>
                <w:lang w:val="en-GB" w:eastAsia="ja-JP"/>
              </w:rPr>
              <w:t xml:space="preserve"> </w:t>
            </w:r>
            <w:r w:rsidRPr="0047313A">
              <w:rPr>
                <w:rFonts w:hint="cs"/>
                <w:rtl/>
                <w:lang w:val="en-GB" w:eastAsia="ja-JP"/>
              </w:rPr>
              <w:t>أعمال</w:t>
            </w:r>
          </w:p>
        </w:tc>
      </w:tr>
      <w:tr w:rsidR="00BD4B8D" w:rsidRPr="00743231" w14:paraId="077A5397" w14:textId="77777777" w:rsidTr="00CB0367">
        <w:tc>
          <w:tcPr>
            <w:tcW w:w="552" w:type="dxa"/>
            <w:shd w:val="clear" w:color="auto" w:fill="auto"/>
            <w:tcMar>
              <w:top w:w="0" w:type="dxa"/>
              <w:left w:w="108" w:type="dxa"/>
              <w:bottom w:w="0" w:type="dxa"/>
              <w:right w:w="108" w:type="dxa"/>
            </w:tcMar>
            <w:hideMark/>
          </w:tcPr>
          <w:p w14:paraId="3D30FC9A" w14:textId="56E6D9FF" w:rsidR="00BD4B8D" w:rsidRPr="00743231" w:rsidRDefault="00BD4B8D" w:rsidP="00BD4B8D">
            <w:pPr>
              <w:tabs>
                <w:tab w:val="clear" w:pos="794"/>
              </w:tabs>
              <w:spacing w:before="60" w:after="60" w:line="300" w:lineRule="exact"/>
              <w:jc w:val="left"/>
              <w:rPr>
                <w:rFonts w:ascii="Calibri" w:eastAsia="SimSun" w:hAnsi="Calibri" w:cs="Calibri"/>
                <w:lang w:val="en-GB" w:eastAsia="ja-JP"/>
              </w:rPr>
            </w:pPr>
            <w:r w:rsidRPr="00743231">
              <w:rPr>
                <w:rFonts w:ascii="Calibri" w:eastAsia="SimSun" w:hAnsi="Calibri" w:cs="Calibri"/>
                <w:lang w:val="en-GB" w:eastAsia="ja-JP"/>
              </w:rPr>
              <w:t>20</w:t>
            </w:r>
          </w:p>
        </w:tc>
        <w:tc>
          <w:tcPr>
            <w:tcW w:w="9366" w:type="dxa"/>
            <w:shd w:val="clear" w:color="auto" w:fill="auto"/>
            <w:tcMar>
              <w:top w:w="0" w:type="dxa"/>
              <w:left w:w="108" w:type="dxa"/>
              <w:bottom w:w="0" w:type="dxa"/>
              <w:right w:w="108" w:type="dxa"/>
            </w:tcMar>
          </w:tcPr>
          <w:p w14:paraId="1B578447" w14:textId="77777777" w:rsidR="00BD4B8D" w:rsidRPr="0047313A" w:rsidRDefault="00BD4B8D" w:rsidP="00BD4B8D">
            <w:pPr>
              <w:spacing w:before="60" w:after="60" w:line="300" w:lineRule="exact"/>
              <w:rPr>
                <w:lang w:val="en-GB" w:eastAsia="ja-JP"/>
              </w:rPr>
            </w:pPr>
            <w:r w:rsidRPr="0047313A">
              <w:rPr>
                <w:rFonts w:hint="cs"/>
                <w:rtl/>
                <w:lang w:val="en-GB" w:eastAsia="ja-JP"/>
              </w:rPr>
              <w:t>اختتام</w:t>
            </w:r>
            <w:r w:rsidRPr="0047313A">
              <w:rPr>
                <w:rtl/>
                <w:lang w:val="en-GB" w:eastAsia="ja-JP"/>
              </w:rPr>
              <w:t xml:space="preserve"> </w:t>
            </w:r>
            <w:r w:rsidRPr="0047313A">
              <w:rPr>
                <w:rFonts w:hint="cs"/>
                <w:rtl/>
                <w:lang w:val="en-GB" w:eastAsia="ja-JP"/>
              </w:rPr>
              <w:t>الاجتماع</w:t>
            </w:r>
          </w:p>
        </w:tc>
      </w:tr>
    </w:tbl>
    <w:p w14:paraId="7AE57961" w14:textId="77777777" w:rsidR="00BD4B8D" w:rsidRPr="00D517B2" w:rsidRDefault="00BD4B8D" w:rsidP="00BD4B8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w:t>
      </w:r>
    </w:p>
    <w:sectPr w:rsidR="00BD4B8D" w:rsidRPr="00D517B2"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CEEF" w14:textId="77777777" w:rsidR="00E37880" w:rsidRDefault="00E37880" w:rsidP="006C3242">
      <w:pPr>
        <w:spacing w:before="0" w:line="240" w:lineRule="auto"/>
      </w:pPr>
      <w:r>
        <w:separator/>
      </w:r>
    </w:p>
  </w:endnote>
  <w:endnote w:type="continuationSeparator" w:id="0">
    <w:p w14:paraId="1981F2DC" w14:textId="77777777" w:rsidR="00E37880" w:rsidRDefault="00E378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7A5F"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06C0" w14:textId="77777777" w:rsidR="00E37880" w:rsidRDefault="00E37880" w:rsidP="006C3242">
      <w:pPr>
        <w:spacing w:before="0" w:line="240" w:lineRule="auto"/>
      </w:pPr>
      <w:r>
        <w:separator/>
      </w:r>
    </w:p>
  </w:footnote>
  <w:footnote w:type="continuationSeparator" w:id="0">
    <w:p w14:paraId="011925C5" w14:textId="77777777" w:rsidR="00E37880" w:rsidRDefault="00E378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29C" w14:textId="13D4360C" w:rsidR="00447F32" w:rsidRPr="00FA26A3" w:rsidRDefault="00596808" w:rsidP="009113F9">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9D5F86">
      <w:rPr>
        <w:rFonts w:asciiTheme="minorHAnsi" w:hAnsiTheme="minorHAnsi"/>
        <w:noProof/>
      </w:rPr>
      <w:t>1/SG</w:t>
    </w:r>
    <w:r w:rsidR="00BD4B8D">
      <w:rPr>
        <w:rFonts w:asciiTheme="minorHAnsi" w:hAnsiTheme="minorHAnsi"/>
        <w:noProof/>
      </w:rPr>
      <w:t>3</w:t>
    </w:r>
    <w:r w:rsidR="009D5F86">
      <w:rPr>
        <w:rFonts w:asciiTheme="minorHAnsi" w:hAnsiTheme="minorHAnsi"/>
        <w:noProof/>
      </w:rPr>
      <w:t>RG-ARB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FD4B75"/>
    <w:multiLevelType w:val="hybridMultilevel"/>
    <w:tmpl w:val="81E8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1569802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80"/>
    <w:rsid w:val="00004144"/>
    <w:rsid w:val="00044FF3"/>
    <w:rsid w:val="000628D0"/>
    <w:rsid w:val="0006468A"/>
    <w:rsid w:val="00090574"/>
    <w:rsid w:val="00097984"/>
    <w:rsid w:val="000B1BAE"/>
    <w:rsid w:val="000C1C0E"/>
    <w:rsid w:val="000C548A"/>
    <w:rsid w:val="000C66FA"/>
    <w:rsid w:val="000E1A43"/>
    <w:rsid w:val="000E498D"/>
    <w:rsid w:val="001C0169"/>
    <w:rsid w:val="001D1D50"/>
    <w:rsid w:val="001D297D"/>
    <w:rsid w:val="001D6745"/>
    <w:rsid w:val="001E446E"/>
    <w:rsid w:val="001F5B9A"/>
    <w:rsid w:val="002079F7"/>
    <w:rsid w:val="002154EE"/>
    <w:rsid w:val="002276D2"/>
    <w:rsid w:val="0023283D"/>
    <w:rsid w:val="00243ECE"/>
    <w:rsid w:val="00260D9A"/>
    <w:rsid w:val="00261EF9"/>
    <w:rsid w:val="0026373E"/>
    <w:rsid w:val="00271C43"/>
    <w:rsid w:val="00290728"/>
    <w:rsid w:val="0029617B"/>
    <w:rsid w:val="002978F4"/>
    <w:rsid w:val="002B028D"/>
    <w:rsid w:val="002B6087"/>
    <w:rsid w:val="002C57A5"/>
    <w:rsid w:val="002D26BC"/>
    <w:rsid w:val="002E196B"/>
    <w:rsid w:val="002E6541"/>
    <w:rsid w:val="002F3225"/>
    <w:rsid w:val="00313114"/>
    <w:rsid w:val="00330828"/>
    <w:rsid w:val="00334924"/>
    <w:rsid w:val="003409BC"/>
    <w:rsid w:val="00357185"/>
    <w:rsid w:val="003658E4"/>
    <w:rsid w:val="00383829"/>
    <w:rsid w:val="003A1883"/>
    <w:rsid w:val="003A3046"/>
    <w:rsid w:val="003B7C1E"/>
    <w:rsid w:val="003C55B9"/>
    <w:rsid w:val="003F4B29"/>
    <w:rsid w:val="003F5B47"/>
    <w:rsid w:val="00400EC6"/>
    <w:rsid w:val="0042686F"/>
    <w:rsid w:val="004317D8"/>
    <w:rsid w:val="00434183"/>
    <w:rsid w:val="00443869"/>
    <w:rsid w:val="00447F32"/>
    <w:rsid w:val="004912DE"/>
    <w:rsid w:val="004B6E62"/>
    <w:rsid w:val="004C3FC9"/>
    <w:rsid w:val="004E01D8"/>
    <w:rsid w:val="004E11DC"/>
    <w:rsid w:val="004E33B5"/>
    <w:rsid w:val="00525DDD"/>
    <w:rsid w:val="005409AC"/>
    <w:rsid w:val="0055516A"/>
    <w:rsid w:val="00583936"/>
    <w:rsid w:val="0058491B"/>
    <w:rsid w:val="00592EA5"/>
    <w:rsid w:val="00595B52"/>
    <w:rsid w:val="00596808"/>
    <w:rsid w:val="005A12A6"/>
    <w:rsid w:val="005A3170"/>
    <w:rsid w:val="005B083A"/>
    <w:rsid w:val="005D3A65"/>
    <w:rsid w:val="005E6F1A"/>
    <w:rsid w:val="005F6083"/>
    <w:rsid w:val="00643EDA"/>
    <w:rsid w:val="00644F55"/>
    <w:rsid w:val="00677396"/>
    <w:rsid w:val="0069200F"/>
    <w:rsid w:val="006A65CB"/>
    <w:rsid w:val="006C1530"/>
    <w:rsid w:val="006C3242"/>
    <w:rsid w:val="006C7CC0"/>
    <w:rsid w:val="006F63F7"/>
    <w:rsid w:val="007025C7"/>
    <w:rsid w:val="00706D7A"/>
    <w:rsid w:val="00722F0D"/>
    <w:rsid w:val="0074420E"/>
    <w:rsid w:val="00783E26"/>
    <w:rsid w:val="007A222C"/>
    <w:rsid w:val="007C3BC7"/>
    <w:rsid w:val="007C3BCD"/>
    <w:rsid w:val="007D4ACF"/>
    <w:rsid w:val="007F0787"/>
    <w:rsid w:val="0080235D"/>
    <w:rsid w:val="00810B7B"/>
    <w:rsid w:val="008220F0"/>
    <w:rsid w:val="0082358A"/>
    <w:rsid w:val="008235CD"/>
    <w:rsid w:val="008247DE"/>
    <w:rsid w:val="00840B10"/>
    <w:rsid w:val="00842463"/>
    <w:rsid w:val="008513CB"/>
    <w:rsid w:val="0088309D"/>
    <w:rsid w:val="0088669D"/>
    <w:rsid w:val="00890A62"/>
    <w:rsid w:val="008A12BB"/>
    <w:rsid w:val="008A7F84"/>
    <w:rsid w:val="008E2E7F"/>
    <w:rsid w:val="009113F9"/>
    <w:rsid w:val="0091702E"/>
    <w:rsid w:val="00923B0C"/>
    <w:rsid w:val="0092520E"/>
    <w:rsid w:val="0094021C"/>
    <w:rsid w:val="009416B2"/>
    <w:rsid w:val="00952F86"/>
    <w:rsid w:val="00982B28"/>
    <w:rsid w:val="009A2FD1"/>
    <w:rsid w:val="009D313F"/>
    <w:rsid w:val="009D5F86"/>
    <w:rsid w:val="00A00730"/>
    <w:rsid w:val="00A10E22"/>
    <w:rsid w:val="00A30B59"/>
    <w:rsid w:val="00A47A5A"/>
    <w:rsid w:val="00A6683B"/>
    <w:rsid w:val="00A97F94"/>
    <w:rsid w:val="00AA6097"/>
    <w:rsid w:val="00AA7EA2"/>
    <w:rsid w:val="00AF6B5C"/>
    <w:rsid w:val="00B00905"/>
    <w:rsid w:val="00B03099"/>
    <w:rsid w:val="00B05BC8"/>
    <w:rsid w:val="00B06E60"/>
    <w:rsid w:val="00B12D9B"/>
    <w:rsid w:val="00B43DF1"/>
    <w:rsid w:val="00B52205"/>
    <w:rsid w:val="00B54F20"/>
    <w:rsid w:val="00B64B47"/>
    <w:rsid w:val="00B65750"/>
    <w:rsid w:val="00B93133"/>
    <w:rsid w:val="00BD4B8D"/>
    <w:rsid w:val="00C002DE"/>
    <w:rsid w:val="00C21B7B"/>
    <w:rsid w:val="00C53BF8"/>
    <w:rsid w:val="00C66157"/>
    <w:rsid w:val="00C674FE"/>
    <w:rsid w:val="00C67501"/>
    <w:rsid w:val="00C75633"/>
    <w:rsid w:val="00CC100E"/>
    <w:rsid w:val="00CE2EE1"/>
    <w:rsid w:val="00CE3349"/>
    <w:rsid w:val="00CE36E5"/>
    <w:rsid w:val="00CE4C73"/>
    <w:rsid w:val="00CF0E3F"/>
    <w:rsid w:val="00CF27F5"/>
    <w:rsid w:val="00CF3FFD"/>
    <w:rsid w:val="00D06DE6"/>
    <w:rsid w:val="00D10CCF"/>
    <w:rsid w:val="00D21A0B"/>
    <w:rsid w:val="00D22846"/>
    <w:rsid w:val="00D24AA4"/>
    <w:rsid w:val="00D517B2"/>
    <w:rsid w:val="00D73CEC"/>
    <w:rsid w:val="00D77D0F"/>
    <w:rsid w:val="00D85CA2"/>
    <w:rsid w:val="00DA1CF0"/>
    <w:rsid w:val="00DC1E02"/>
    <w:rsid w:val="00DC24B4"/>
    <w:rsid w:val="00DC5FB0"/>
    <w:rsid w:val="00DD1EBB"/>
    <w:rsid w:val="00DF16DC"/>
    <w:rsid w:val="00DF4E85"/>
    <w:rsid w:val="00E37880"/>
    <w:rsid w:val="00E45211"/>
    <w:rsid w:val="00E473C5"/>
    <w:rsid w:val="00E92863"/>
    <w:rsid w:val="00EA4398"/>
    <w:rsid w:val="00EB796D"/>
    <w:rsid w:val="00ED6161"/>
    <w:rsid w:val="00F058DC"/>
    <w:rsid w:val="00F17A84"/>
    <w:rsid w:val="00F24FC4"/>
    <w:rsid w:val="00F2676C"/>
    <w:rsid w:val="00F52941"/>
    <w:rsid w:val="00F84366"/>
    <w:rsid w:val="00F85089"/>
    <w:rsid w:val="00F94566"/>
    <w:rsid w:val="00F974C5"/>
    <w:rsid w:val="00F97EB5"/>
    <w:rsid w:val="00FA26A3"/>
    <w:rsid w:val="00FA6F46"/>
    <w:rsid w:val="00FB1F89"/>
    <w:rsid w:val="00FE5872"/>
    <w:rsid w:val="00FE7FCA"/>
    <w:rsid w:val="00FF096D"/>
    <w:rsid w:val="00FF1A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90D8"/>
  <w15:chartTrackingRefBased/>
  <w15:docId w15:val="{F57293D0-F5CE-4F91-97CE-DACDAF0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link w:val="AnnextitleChar"/>
    <w:rsid w:val="004B6E62"/>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4B6E62"/>
    <w:rPr>
      <w:rFonts w:ascii="Calibri" w:eastAsia="Times New Roman" w:hAnsi="Calibri" w:cs="Traditional Arabic"/>
      <w:b/>
      <w:bCs/>
      <w:sz w:val="28"/>
      <w:szCs w:val="40"/>
      <w:lang w:eastAsia="en-US"/>
    </w:rPr>
  </w:style>
  <w:style w:type="table" w:customStyle="1" w:styleId="TableGrid1">
    <w:name w:val="Table Grid1"/>
    <w:basedOn w:val="TableNormal"/>
    <w:next w:val="TableGrid"/>
    <w:rsid w:val="004B6E6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6B2"/>
    <w:pPr>
      <w:spacing w:after="0" w:line="240" w:lineRule="auto"/>
    </w:pPr>
    <w:rPr>
      <w:rFonts w:ascii="Dubai" w:hAnsi="Dubai" w:cs="Dubai"/>
    </w:rPr>
  </w:style>
  <w:style w:type="paragraph" w:customStyle="1" w:styleId="AnnexNo0">
    <w:name w:val="Annex_No"/>
    <w:basedOn w:val="Normal"/>
    <w:qFormat/>
    <w:rsid w:val="003B7C1E"/>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3628">
      <w:bodyDiv w:val="1"/>
      <w:marLeft w:val="0"/>
      <w:marRight w:val="0"/>
      <w:marTop w:val="0"/>
      <w:marBottom w:val="0"/>
      <w:divBdr>
        <w:top w:val="none" w:sz="0" w:space="0" w:color="auto"/>
        <w:left w:val="none" w:sz="0" w:space="0" w:color="auto"/>
        <w:bottom w:val="none" w:sz="0" w:space="0" w:color="auto"/>
        <w:right w:val="none" w:sz="0" w:space="0" w:color="auto"/>
      </w:divBdr>
    </w:div>
    <w:div w:id="346294883">
      <w:bodyDiv w:val="1"/>
      <w:marLeft w:val="0"/>
      <w:marRight w:val="0"/>
      <w:marTop w:val="0"/>
      <w:marBottom w:val="0"/>
      <w:divBdr>
        <w:top w:val="none" w:sz="0" w:space="0" w:color="auto"/>
        <w:left w:val="none" w:sz="0" w:space="0" w:color="auto"/>
        <w:bottom w:val="none" w:sz="0" w:space="0" w:color="auto"/>
        <w:right w:val="none" w:sz="0" w:space="0" w:color="auto"/>
      </w:divBdr>
    </w:div>
    <w:div w:id="849493326">
      <w:bodyDiv w:val="1"/>
      <w:marLeft w:val="0"/>
      <w:marRight w:val="0"/>
      <w:marTop w:val="0"/>
      <w:marBottom w:val="0"/>
      <w:divBdr>
        <w:top w:val="none" w:sz="0" w:space="0" w:color="auto"/>
        <w:left w:val="none" w:sz="0" w:space="0" w:color="auto"/>
        <w:bottom w:val="none" w:sz="0" w:space="0" w:color="auto"/>
        <w:right w:val="none" w:sz="0" w:space="0" w:color="auto"/>
      </w:divBdr>
    </w:div>
    <w:div w:id="1162308806">
      <w:bodyDiv w:val="1"/>
      <w:marLeft w:val="0"/>
      <w:marRight w:val="0"/>
      <w:marTop w:val="0"/>
      <w:marBottom w:val="0"/>
      <w:divBdr>
        <w:top w:val="none" w:sz="0" w:space="0" w:color="auto"/>
        <w:left w:val="none" w:sz="0" w:space="0" w:color="auto"/>
        <w:bottom w:val="none" w:sz="0" w:space="0" w:color="auto"/>
        <w:right w:val="none" w:sz="0" w:space="0" w:color="auto"/>
      </w:divBdr>
    </w:div>
    <w:div w:id="1271473307">
      <w:bodyDiv w:val="1"/>
      <w:marLeft w:val="0"/>
      <w:marRight w:val="0"/>
      <w:marTop w:val="0"/>
      <w:marBottom w:val="0"/>
      <w:divBdr>
        <w:top w:val="none" w:sz="0" w:space="0" w:color="auto"/>
        <w:left w:val="none" w:sz="0" w:space="0" w:color="auto"/>
        <w:bottom w:val="none" w:sz="0" w:space="0" w:color="auto"/>
        <w:right w:val="none" w:sz="0" w:space="0" w:color="auto"/>
      </w:divBdr>
    </w:div>
    <w:div w:id="1381981821">
      <w:bodyDiv w:val="1"/>
      <w:marLeft w:val="0"/>
      <w:marRight w:val="0"/>
      <w:marTop w:val="0"/>
      <w:marBottom w:val="0"/>
      <w:divBdr>
        <w:top w:val="none" w:sz="0" w:space="0" w:color="auto"/>
        <w:left w:val="none" w:sz="0" w:space="0" w:color="auto"/>
        <w:bottom w:val="none" w:sz="0" w:space="0" w:color="auto"/>
        <w:right w:val="none" w:sz="0" w:space="0" w:color="auto"/>
      </w:divBdr>
    </w:div>
    <w:div w:id="19998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3-arb" TargetMode="External"/><Relationship Id="rId18" Type="http://schemas.openxmlformats.org/officeDocument/2006/relationships/hyperlink" Target="mailto:tsbsg3@itu.int" TargetMode="External"/><Relationship Id="rId26" Type="http://schemas.openxmlformats.org/officeDocument/2006/relationships/hyperlink" Target="https://www.itu.int/en/itu-t/regionalgroups/sg03-arb" TargetMode="Externa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s://www.itu.int/en/itu-t/regionalgroups/sg03-arb" TargetMode="External"/><Relationship Id="rId17" Type="http://schemas.openxmlformats.org/officeDocument/2006/relationships/image" Target="media/image3.png"/><Relationship Id="rId25" Type="http://schemas.openxmlformats.org/officeDocument/2006/relationships/hyperlink" Target="https://www.itu.int/en/fellowships/Documents/2022/ListEligibleCountries2022.pdf"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ties-serv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arb" TargetMode="External"/><Relationship Id="rId24" Type="http://schemas.openxmlformats.org/officeDocument/2006/relationships/hyperlink" Target="https://www.itu.int/md/T17-TSB-CIR-01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sg3@itu.int" TargetMode="External"/><Relationship Id="rId23" Type="http://schemas.openxmlformats.org/officeDocument/2006/relationships/hyperlink" Target="https://www.itu.int/md/T17-TSB-CIR-0068" TargetMode="External"/><Relationship Id="rId28" Type="http://schemas.openxmlformats.org/officeDocument/2006/relationships/hyperlink" Target="https://www.itu.int/en/itu-t/regionalgroups/sg03-arb" TargetMode="External"/><Relationship Id="rId10" Type="http://schemas.openxmlformats.org/officeDocument/2006/relationships/hyperlink" Target="https://itu.int/go/tsg03" TargetMode="External"/><Relationship Id="rId19" Type="http://schemas.openxmlformats.org/officeDocument/2006/relationships/hyperlink" Target="https://www.itu.int/en/ITU-T/studygroups/Pages/templates.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regionalgroups/sg03-arb" TargetMode="External"/><Relationship Id="rId22" Type="http://schemas.openxmlformats.org/officeDocument/2006/relationships/hyperlink" Target="https://www.itu.int/en/itu-t/regionalgroups/sg03-arb" TargetMode="External"/><Relationship Id="rId27" Type="http://schemas.openxmlformats.org/officeDocument/2006/relationships/hyperlink" Target="mailto:fellowships@itu.in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TSB (MTA)</cp:lastModifiedBy>
  <cp:revision>4</cp:revision>
  <cp:lastPrinted>2022-10-19T08:49:00Z</cp:lastPrinted>
  <dcterms:created xsi:type="dcterms:W3CDTF">2022-12-21T09:42:00Z</dcterms:created>
  <dcterms:modified xsi:type="dcterms:W3CDTF">2023-01-10T15:37:00Z</dcterms:modified>
</cp:coreProperties>
</file>