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DC3650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931256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1256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931256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3125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931256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3125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38E2DFBC" w:rsidR="001629DC" w:rsidRPr="00931256" w:rsidRDefault="001629DC" w:rsidP="00DC3650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rFonts w:cstheme="minorHAnsi"/>
          <w:szCs w:val="22"/>
          <w:lang w:val="ru-RU"/>
        </w:rPr>
      </w:pPr>
      <w:r w:rsidRPr="00931256">
        <w:rPr>
          <w:rFonts w:cstheme="minorHAnsi"/>
          <w:szCs w:val="22"/>
          <w:lang w:val="ru-RU"/>
        </w:rPr>
        <w:tab/>
      </w:r>
      <w:r w:rsidR="00AC7192" w:rsidRPr="00931256">
        <w:rPr>
          <w:rFonts w:cstheme="minorHAnsi"/>
          <w:szCs w:val="22"/>
          <w:lang w:val="ru-RU"/>
        </w:rPr>
        <w:t xml:space="preserve">Женева, </w:t>
      </w:r>
      <w:r w:rsidR="00E84A05" w:rsidRPr="00931256">
        <w:rPr>
          <w:rFonts w:cstheme="minorHAnsi"/>
          <w:szCs w:val="22"/>
          <w:lang w:val="ru-RU"/>
        </w:rPr>
        <w:t>23</w:t>
      </w:r>
      <w:r w:rsidR="002319DD" w:rsidRPr="00931256">
        <w:rPr>
          <w:rFonts w:cstheme="minorHAnsi"/>
          <w:szCs w:val="22"/>
          <w:lang w:val="ru-RU"/>
        </w:rPr>
        <w:t xml:space="preserve"> </w:t>
      </w:r>
      <w:r w:rsidR="00770B51" w:rsidRPr="00931256">
        <w:rPr>
          <w:rFonts w:cstheme="minorHAnsi"/>
          <w:szCs w:val="22"/>
          <w:lang w:val="ru-RU"/>
        </w:rPr>
        <w:t>мая</w:t>
      </w:r>
      <w:r w:rsidR="002F0A96" w:rsidRPr="00931256">
        <w:rPr>
          <w:rFonts w:cstheme="minorHAnsi"/>
          <w:szCs w:val="22"/>
          <w:lang w:val="ru-RU"/>
        </w:rPr>
        <w:t xml:space="preserve"> 2023</w:t>
      </w:r>
      <w:r w:rsidR="00AC7192" w:rsidRPr="00931256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931256" w14:paraId="351E7A6B" w14:textId="77777777" w:rsidTr="003B0B67">
        <w:trPr>
          <w:cantSplit/>
        </w:trPr>
        <w:tc>
          <w:tcPr>
            <w:tcW w:w="1560" w:type="dxa"/>
          </w:tcPr>
          <w:p w14:paraId="56EE8288" w14:textId="77777777" w:rsidR="004E46B0" w:rsidRPr="00931256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proofErr w:type="spellStart"/>
            <w:r w:rsidRPr="00931256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931256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39232F54" w14:textId="0F781209" w:rsidR="00DC096E" w:rsidRPr="00931256" w:rsidRDefault="002319DD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643681" w:rsidRPr="00931256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E84A05" w:rsidRPr="00931256">
              <w:rPr>
                <w:rFonts w:cstheme="minorHAnsi"/>
                <w:b/>
                <w:bCs/>
                <w:szCs w:val="22"/>
                <w:lang w:val="ru-RU"/>
              </w:rPr>
              <w:t>/2</w:t>
            </w:r>
            <w:r w:rsidRPr="00931256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4E46B0" w:rsidRPr="00931256">
              <w:rPr>
                <w:rFonts w:cstheme="minorHAnsi"/>
                <w:b/>
                <w:bCs/>
                <w:szCs w:val="22"/>
                <w:lang w:val="ru-RU"/>
              </w:rPr>
              <w:t>БСЭ</w:t>
            </w:r>
            <w:r w:rsidR="00E04F87" w:rsidRPr="00931256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E84A05" w:rsidRPr="00931256">
              <w:rPr>
                <w:lang w:val="ru-RU"/>
              </w:rPr>
              <w:t>SG2/RC</w:t>
            </w:r>
          </w:p>
          <w:p w14:paraId="15DB7A4B" w14:textId="77777777" w:rsidR="00943659" w:rsidRPr="00931256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086A6059" w14:textId="77777777" w:rsidR="000742DF" w:rsidRPr="00931256" w:rsidRDefault="00407C5C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–</w:t>
            </w:r>
            <w:r w:rsidRPr="00931256">
              <w:rPr>
                <w:rFonts w:cstheme="minorHAnsi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1E603A2" w14:textId="77777777" w:rsidR="000742DF" w:rsidRPr="00931256" w:rsidRDefault="00407C5C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–</w:t>
            </w:r>
            <w:r w:rsidRPr="00931256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4336E6E1" w14:textId="64392899" w:rsidR="000742DF" w:rsidRPr="00931256" w:rsidRDefault="00407C5C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–</w:t>
            </w:r>
            <w:r w:rsidRPr="00931256">
              <w:rPr>
                <w:rFonts w:cstheme="minorHAnsi"/>
                <w:szCs w:val="22"/>
                <w:lang w:val="ru-RU"/>
              </w:rPr>
              <w:tab/>
              <w:t xml:space="preserve">Ассоциированным членам МСЭ-Т, принимающим </w:t>
            </w:r>
            <w:r w:rsidR="00E84A05" w:rsidRPr="00931256">
              <w:rPr>
                <w:rFonts w:cstheme="minorHAnsi"/>
                <w:szCs w:val="22"/>
                <w:lang w:val="ru-RU"/>
              </w:rPr>
              <w:t>уч</w:t>
            </w:r>
            <w:r w:rsidRPr="00931256">
              <w:rPr>
                <w:rFonts w:cstheme="minorHAnsi"/>
                <w:szCs w:val="22"/>
                <w:lang w:val="ru-RU"/>
              </w:rPr>
              <w:t xml:space="preserve">астие в работе </w:t>
            </w:r>
            <w:r w:rsidR="00E84A05" w:rsidRPr="00931256">
              <w:rPr>
                <w:rFonts w:cstheme="minorHAnsi"/>
                <w:szCs w:val="22"/>
                <w:lang w:val="ru-RU"/>
              </w:rPr>
              <w:t>2</w:t>
            </w:r>
            <w:r w:rsidR="000742DF" w:rsidRPr="00931256">
              <w:rPr>
                <w:rFonts w:cstheme="minorHAnsi"/>
                <w:szCs w:val="22"/>
                <w:lang w:val="ru-RU"/>
              </w:rPr>
              <w:noBreakHyphen/>
            </w:r>
            <w:r w:rsidRPr="00931256">
              <w:rPr>
                <w:rFonts w:cstheme="minorHAnsi"/>
                <w:szCs w:val="22"/>
                <w:lang w:val="ru-RU"/>
              </w:rPr>
              <w:t>й</w:t>
            </w:r>
            <w:r w:rsidR="000742DF" w:rsidRPr="00931256">
              <w:rPr>
                <w:rFonts w:cstheme="minorHAnsi"/>
                <w:szCs w:val="22"/>
                <w:lang w:val="ru-RU"/>
              </w:rPr>
              <w:t> </w:t>
            </w:r>
            <w:r w:rsidRPr="00931256">
              <w:rPr>
                <w:rFonts w:cstheme="minorHAnsi"/>
                <w:szCs w:val="22"/>
                <w:lang w:val="ru-RU"/>
              </w:rPr>
              <w:t>Исследовательской комиссии</w:t>
            </w:r>
          </w:p>
          <w:p w14:paraId="2990DA96" w14:textId="2C442CFE" w:rsidR="006F1305" w:rsidRPr="00931256" w:rsidRDefault="00407C5C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–</w:t>
            </w:r>
            <w:r w:rsidRPr="00931256">
              <w:rPr>
                <w:rFonts w:cstheme="minorHAnsi"/>
                <w:szCs w:val="22"/>
                <w:lang w:val="ru-RU"/>
              </w:rPr>
              <w:tab/>
              <w:t>Академическим организациям – членам МСЭ</w:t>
            </w:r>
          </w:p>
        </w:tc>
      </w:tr>
      <w:tr w:rsidR="00C94D77" w:rsidRPr="00931256" w14:paraId="158C293E" w14:textId="77777777" w:rsidTr="006E15E3">
        <w:trPr>
          <w:cantSplit/>
          <w:trHeight w:val="1112"/>
        </w:trPr>
        <w:tc>
          <w:tcPr>
            <w:tcW w:w="1560" w:type="dxa"/>
          </w:tcPr>
          <w:p w14:paraId="6D4B311C" w14:textId="521BEDB2" w:rsidR="00C94D77" w:rsidRPr="00931256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Тел.:</w:t>
            </w:r>
            <w:r w:rsidRPr="00931256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2319DD" w:rsidRPr="00931256">
              <w:rPr>
                <w:rFonts w:cstheme="minorHAnsi"/>
                <w:szCs w:val="22"/>
                <w:lang w:val="ru-RU"/>
              </w:rPr>
              <w:tab/>
            </w:r>
          </w:p>
        </w:tc>
        <w:tc>
          <w:tcPr>
            <w:tcW w:w="3685" w:type="dxa"/>
          </w:tcPr>
          <w:p w14:paraId="78A801FE" w14:textId="4100959F" w:rsidR="00C94D77" w:rsidRPr="00931256" w:rsidRDefault="00E84A05" w:rsidP="00C94D77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931256">
              <w:rPr>
                <w:lang w:val="ru-RU"/>
              </w:rPr>
              <w:t xml:space="preserve">+41 22 730 </w:t>
            </w:r>
            <w:r w:rsidRPr="00931256">
              <w:rPr>
                <w:rFonts w:cstheme="minorHAnsi"/>
                <w:szCs w:val="22"/>
                <w:lang w:val="ru-RU"/>
              </w:rPr>
              <w:t>5415</w:t>
            </w:r>
            <w:r w:rsidR="000742DF" w:rsidRPr="00931256">
              <w:rPr>
                <w:rFonts w:cstheme="minorHAnsi"/>
                <w:szCs w:val="22"/>
                <w:lang w:val="ru-RU"/>
              </w:rPr>
              <w:br/>
            </w:r>
            <w:r w:rsidR="000742DF" w:rsidRPr="00931256">
              <w:rPr>
                <w:lang w:val="ru-RU"/>
              </w:rPr>
              <w:t>+41 22 730 5853</w:t>
            </w:r>
          </w:p>
        </w:tc>
        <w:tc>
          <w:tcPr>
            <w:tcW w:w="4394" w:type="dxa"/>
            <w:vMerge/>
          </w:tcPr>
          <w:p w14:paraId="6061732B" w14:textId="77777777" w:rsidR="00C94D77" w:rsidRPr="00931256" w:rsidRDefault="00C94D77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C94D77" w:rsidRPr="00931256" w14:paraId="0BDC9B36" w14:textId="77777777" w:rsidTr="003B0B67">
        <w:trPr>
          <w:cantSplit/>
        </w:trPr>
        <w:tc>
          <w:tcPr>
            <w:tcW w:w="1560" w:type="dxa"/>
          </w:tcPr>
          <w:p w14:paraId="3D16E339" w14:textId="5F92C293" w:rsidR="00C94D77" w:rsidRPr="00931256" w:rsidRDefault="00C94D77" w:rsidP="00C94D77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217E849" w14:textId="08D0A111" w:rsidR="002319DD" w:rsidRPr="00931256" w:rsidRDefault="008706AA" w:rsidP="00C94D77">
            <w:pPr>
              <w:spacing w:before="0"/>
              <w:jc w:val="left"/>
              <w:rPr>
                <w:rFonts w:cstheme="minorHAnsi"/>
                <w:color w:val="0000FF"/>
                <w:szCs w:val="22"/>
                <w:u w:val="single"/>
                <w:lang w:val="ru-RU"/>
              </w:rPr>
            </w:pPr>
            <w:hyperlink r:id="rId8" w:history="1">
              <w:r w:rsidR="00E84A05" w:rsidRPr="00931256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94" w:type="dxa"/>
            <w:vMerge/>
          </w:tcPr>
          <w:p w14:paraId="5A37058B" w14:textId="77777777" w:rsidR="00C94D77" w:rsidRPr="00931256" w:rsidRDefault="00C94D77" w:rsidP="00C94D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  <w:tr w:rsidR="002319DD" w:rsidRPr="00DC3650" w14:paraId="1F159E1F" w14:textId="77777777" w:rsidTr="003B0B67">
        <w:trPr>
          <w:cantSplit/>
        </w:trPr>
        <w:tc>
          <w:tcPr>
            <w:tcW w:w="1560" w:type="dxa"/>
          </w:tcPr>
          <w:p w14:paraId="108A74A5" w14:textId="28C52E28" w:rsidR="002319DD" w:rsidRPr="00931256" w:rsidRDefault="002319DD" w:rsidP="002319DD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szCs w:val="22"/>
                <w:lang w:val="ru-RU"/>
              </w:rPr>
              <w:t>Веб-страница</w:t>
            </w:r>
          </w:p>
        </w:tc>
        <w:tc>
          <w:tcPr>
            <w:tcW w:w="3685" w:type="dxa"/>
          </w:tcPr>
          <w:p w14:paraId="2AA991F1" w14:textId="7FD760BA" w:rsidR="002319DD" w:rsidRPr="00931256" w:rsidRDefault="008706AA" w:rsidP="002319DD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E84A05" w:rsidRPr="00931256">
                <w:rPr>
                  <w:rStyle w:val="Hyperlink"/>
                  <w:rFonts w:cstheme="minorHAnsi"/>
                  <w:szCs w:val="22"/>
                  <w:lang w:val="ru-RU"/>
                </w:rPr>
                <w:t>www.itu.int/go/tsg2</w:t>
              </w:r>
            </w:hyperlink>
          </w:p>
        </w:tc>
        <w:tc>
          <w:tcPr>
            <w:tcW w:w="4394" w:type="dxa"/>
          </w:tcPr>
          <w:p w14:paraId="4650A6A3" w14:textId="77777777" w:rsidR="002319DD" w:rsidRPr="00931256" w:rsidRDefault="002319DD" w:rsidP="002319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931256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DC3650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931256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931256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931256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34994CE4" w:rsidR="001629DC" w:rsidRPr="00931256" w:rsidRDefault="002319DD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931256">
              <w:rPr>
                <w:b/>
                <w:bCs/>
                <w:color w:val="333333"/>
                <w:szCs w:val="22"/>
                <w:lang w:val="ru-RU"/>
              </w:rPr>
              <w:t>Собрани</w:t>
            </w:r>
            <w:r w:rsidR="00E84A05" w:rsidRPr="00931256">
              <w:rPr>
                <w:b/>
                <w:bCs/>
                <w:color w:val="333333"/>
                <w:szCs w:val="22"/>
                <w:lang w:val="ru-RU"/>
              </w:rPr>
              <w:t>е 2-й Исследовательской комиссии</w:t>
            </w:r>
            <w:r w:rsidRPr="00931256">
              <w:rPr>
                <w:b/>
                <w:bCs/>
                <w:color w:val="333333"/>
                <w:szCs w:val="22"/>
                <w:lang w:val="ru-RU"/>
              </w:rPr>
              <w:t xml:space="preserve">, Женева, </w:t>
            </w:r>
            <w:r w:rsidR="00E84A05" w:rsidRPr="00931256">
              <w:rPr>
                <w:b/>
                <w:bCs/>
                <w:color w:val="333333"/>
                <w:szCs w:val="22"/>
                <w:lang w:val="ru-RU"/>
              </w:rPr>
              <w:t>6–15 ноября</w:t>
            </w:r>
            <w:r w:rsidRPr="00931256">
              <w:rPr>
                <w:b/>
                <w:bCs/>
                <w:color w:val="333333"/>
                <w:szCs w:val="22"/>
                <w:lang w:val="ru-RU"/>
              </w:rPr>
              <w:t xml:space="preserve"> 2023 года</w:t>
            </w:r>
          </w:p>
        </w:tc>
      </w:tr>
    </w:tbl>
    <w:p w14:paraId="13DD1306" w14:textId="77777777" w:rsidR="00154388" w:rsidRPr="00931256" w:rsidRDefault="00154388" w:rsidP="00ED0358">
      <w:pPr>
        <w:spacing w:before="240"/>
        <w:jc w:val="left"/>
        <w:rPr>
          <w:rFonts w:cstheme="minorHAnsi"/>
          <w:szCs w:val="22"/>
          <w:lang w:val="ru-RU"/>
        </w:rPr>
      </w:pPr>
      <w:r w:rsidRPr="00931256">
        <w:rPr>
          <w:rFonts w:cstheme="minorHAnsi"/>
          <w:lang w:val="ru-RU"/>
        </w:rPr>
        <w:t>Уважаемая госпожа,</w:t>
      </w:r>
      <w:r w:rsidRPr="00931256">
        <w:rPr>
          <w:rFonts w:cstheme="minorHAnsi"/>
          <w:lang w:val="ru-RU"/>
        </w:rPr>
        <w:br/>
        <w:t>уважаемый господин,</w:t>
      </w:r>
    </w:p>
    <w:p w14:paraId="232F8527" w14:textId="6F3DF096" w:rsidR="00154388" w:rsidRPr="00931256" w:rsidRDefault="00293DFE" w:rsidP="006A3AF5">
      <w:pPr>
        <w:tabs>
          <w:tab w:val="clear" w:pos="794"/>
          <w:tab w:val="clear" w:pos="1191"/>
          <w:tab w:val="left" w:pos="851"/>
        </w:tabs>
        <w:rPr>
          <w:color w:val="333333"/>
          <w:szCs w:val="22"/>
          <w:shd w:val="clear" w:color="auto" w:fill="FFFFFF"/>
          <w:lang w:val="ru-RU"/>
        </w:rPr>
      </w:pPr>
      <w:bookmarkStart w:id="0" w:name="_Hlk101347934"/>
      <w:bookmarkEnd w:id="0"/>
      <w:r w:rsidRPr="00931256">
        <w:rPr>
          <w:color w:val="333333"/>
          <w:szCs w:val="22"/>
          <w:shd w:val="clear" w:color="auto" w:fill="FFFFFF"/>
          <w:lang w:val="ru-RU"/>
        </w:rPr>
        <w:t>Имею честь пригласить вас принять участие в следующ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ем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собрани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и 2-й Исследовательской комиссии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(</w:t>
      </w:r>
      <w:r w:rsidR="00E84A05" w:rsidRPr="00931256">
        <w:rPr>
          <w:color w:val="000000"/>
          <w:lang w:val="ru-RU"/>
        </w:rPr>
        <w:t>Эксплуатационные аспекты предоставления услуг и управления электросвязью</w:t>
      </w:r>
      <w:r w:rsidRPr="00931256">
        <w:rPr>
          <w:color w:val="333333"/>
          <w:szCs w:val="22"/>
          <w:shd w:val="clear" w:color="auto" w:fill="FFFFFF"/>
          <w:lang w:val="ru-RU"/>
        </w:rPr>
        <w:t>), котор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о</w:t>
      </w:r>
      <w:r w:rsidRPr="00931256">
        <w:rPr>
          <w:color w:val="333333"/>
          <w:szCs w:val="22"/>
          <w:shd w:val="clear" w:color="auto" w:fill="FFFFFF"/>
          <w:lang w:val="ru-RU"/>
        </w:rPr>
        <w:t>е планируется провести в штаб-квартире МСЭ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,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Женев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а, с 6 по 15 ноября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2023 года</w:t>
      </w:r>
      <w:r w:rsidR="00E84A05" w:rsidRPr="00931256">
        <w:rPr>
          <w:color w:val="333333"/>
          <w:szCs w:val="22"/>
          <w:shd w:val="clear" w:color="auto" w:fill="FFFFFF"/>
          <w:lang w:val="ru-RU"/>
        </w:rPr>
        <w:t>, включительно</w:t>
      </w:r>
      <w:r w:rsidRPr="00931256">
        <w:rPr>
          <w:color w:val="333333"/>
          <w:szCs w:val="22"/>
          <w:shd w:val="clear" w:color="auto" w:fill="FFFFFF"/>
          <w:lang w:val="ru-RU"/>
        </w:rPr>
        <w:t>.</w:t>
      </w:r>
    </w:p>
    <w:p w14:paraId="5C302C2F" w14:textId="32B06D36" w:rsidR="00CF2913" w:rsidRPr="00931256" w:rsidRDefault="00CF2913" w:rsidP="006A3AF5">
      <w:pPr>
        <w:tabs>
          <w:tab w:val="clear" w:pos="794"/>
          <w:tab w:val="clear" w:pos="1191"/>
          <w:tab w:val="left" w:pos="851"/>
        </w:tabs>
        <w:rPr>
          <w:color w:val="333333"/>
          <w:szCs w:val="22"/>
          <w:shd w:val="clear" w:color="auto" w:fill="FFFFFF"/>
          <w:lang w:val="ru-RU"/>
        </w:rPr>
      </w:pPr>
      <w:r w:rsidRPr="00931256">
        <w:rPr>
          <w:color w:val="333333"/>
          <w:szCs w:val="22"/>
          <w:shd w:val="clear" w:color="auto" w:fill="FFFFFF"/>
          <w:lang w:val="ru-RU"/>
        </w:rPr>
        <w:t>2-я Исследовательская комиссия МСЭ-Т является ведущей исследовательской комиссией по следующим темам:</w:t>
      </w:r>
    </w:p>
    <w:p w14:paraId="6E58F258" w14:textId="0975573B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нумерация, наименование, адресация и идентификация;</w:t>
      </w:r>
    </w:p>
    <w:p w14:paraId="05B2B568" w14:textId="1AAA7B07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маршрутизация;</w:t>
      </w:r>
    </w:p>
    <w:p w14:paraId="3CE8B6F1" w14:textId="0D5DCBA9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определение услуг;</w:t>
      </w:r>
    </w:p>
    <w:p w14:paraId="4CF00B62" w14:textId="517C75A1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электросвязь для оказания помощи при бедствиях/раннего предупреждения;</w:t>
      </w:r>
    </w:p>
    <w:p w14:paraId="24C47FEA" w14:textId="1CC896AC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устойчивость и восстановление сетей;</w:t>
      </w:r>
    </w:p>
    <w:p w14:paraId="7986CDD5" w14:textId="4B93850D" w:rsidR="00CF2913" w:rsidRPr="00931256" w:rsidRDefault="000742DF" w:rsidP="000742DF">
      <w:pPr>
        <w:pStyle w:val="enumlev1"/>
        <w:rPr>
          <w:shd w:val="clear" w:color="auto" w:fill="FFFFFF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CF2913" w:rsidRPr="00931256">
        <w:rPr>
          <w:shd w:val="clear" w:color="auto" w:fill="FFFFFF"/>
          <w:lang w:val="ru-RU"/>
        </w:rPr>
        <w:t>управление электросвязью.</w:t>
      </w:r>
    </w:p>
    <w:p w14:paraId="1C75DD6D" w14:textId="46BFC21F" w:rsidR="00F06227" w:rsidRPr="00931256" w:rsidRDefault="00F06227" w:rsidP="006A3AF5">
      <w:pPr>
        <w:tabs>
          <w:tab w:val="clear" w:pos="794"/>
          <w:tab w:val="clear" w:pos="1191"/>
          <w:tab w:val="left" w:pos="851"/>
        </w:tabs>
        <w:rPr>
          <w:color w:val="333333"/>
          <w:szCs w:val="22"/>
          <w:shd w:val="clear" w:color="auto" w:fill="FFFFFF"/>
          <w:lang w:val="ru-RU"/>
        </w:rPr>
      </w:pPr>
      <w:r w:rsidRPr="00931256">
        <w:rPr>
          <w:color w:val="333333"/>
          <w:szCs w:val="22"/>
          <w:shd w:val="clear" w:color="auto" w:fill="FFFFFF"/>
          <w:lang w:val="ru-RU"/>
        </w:rPr>
        <w:t xml:space="preserve">Хотел бы обратить ваше внимание на </w:t>
      </w:r>
      <w:hyperlink r:id="rId10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Циркуляр 85 БСЭ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 xml:space="preserve"> (24 марта 2023 г.), касающийся консультаций с Государствами-Членами в рамках ТПУ по проекту новой Рекомендации МСЭ-Т E.1120 (ранее </w:t>
      </w:r>
      <w:proofErr w:type="spellStart"/>
      <w:r w:rsidRPr="00931256">
        <w:rPr>
          <w:color w:val="333333"/>
          <w:szCs w:val="22"/>
          <w:shd w:val="clear" w:color="auto" w:fill="FFFFFF"/>
          <w:lang w:val="ru-RU"/>
        </w:rPr>
        <w:t>E.gap</w:t>
      </w:r>
      <w:proofErr w:type="spellEnd"/>
      <w:r w:rsidRPr="00931256">
        <w:rPr>
          <w:color w:val="333333"/>
          <w:szCs w:val="22"/>
          <w:shd w:val="clear" w:color="auto" w:fill="FFFFFF"/>
          <w:lang w:val="ru-RU"/>
        </w:rPr>
        <w:t>), "Глобальные процессы присвоения наименований, нумерации, адресации и идентификации МСЭ-Т". Напоминаем Государствам-Членам, что предельный срок подачи ответов на эту консультацию установлен на 23 час. 59 мин. UTC 25 октября 2023 года.</w:t>
      </w:r>
    </w:p>
    <w:p w14:paraId="50A38F31" w14:textId="234A244E" w:rsidR="00075417" w:rsidRPr="00931256" w:rsidRDefault="00706EBA" w:rsidP="006A3AF5">
      <w:pPr>
        <w:tabs>
          <w:tab w:val="clear" w:pos="794"/>
          <w:tab w:val="clear" w:pos="1191"/>
          <w:tab w:val="left" w:pos="851"/>
        </w:tabs>
        <w:rPr>
          <w:color w:val="333333"/>
          <w:sz w:val="26"/>
          <w:szCs w:val="26"/>
          <w:shd w:val="clear" w:color="auto" w:fill="FFFFFF"/>
          <w:lang w:val="ru-RU"/>
        </w:rPr>
      </w:pPr>
      <w:r w:rsidRPr="00931256">
        <w:rPr>
          <w:color w:val="333333"/>
          <w:szCs w:val="22"/>
          <w:shd w:val="clear" w:color="auto" w:fill="FFFFFF"/>
          <w:lang w:val="ru-RU"/>
        </w:rPr>
        <w:t>Открытие собрания состоится в 09 час. 30 мин.</w:t>
      </w:r>
      <w:r w:rsidR="00F06227" w:rsidRPr="00931256">
        <w:rPr>
          <w:color w:val="333333"/>
          <w:szCs w:val="22"/>
          <w:shd w:val="clear" w:color="auto" w:fill="FFFFFF"/>
          <w:lang w:val="ru-RU"/>
        </w:rPr>
        <w:t xml:space="preserve"> в первый день</w:t>
      </w:r>
      <w:r w:rsidRPr="00931256">
        <w:rPr>
          <w:color w:val="333333"/>
          <w:szCs w:val="22"/>
          <w:shd w:val="clear" w:color="auto" w:fill="FFFFFF"/>
          <w:lang w:val="ru-RU"/>
        </w:rPr>
        <w:t>,</w:t>
      </w:r>
      <w:r w:rsidR="00F06227" w:rsidRPr="00931256">
        <w:rPr>
          <w:color w:val="333333"/>
          <w:szCs w:val="22"/>
          <w:shd w:val="clear" w:color="auto" w:fill="FFFFFF"/>
          <w:lang w:val="ru-RU"/>
        </w:rPr>
        <w:t xml:space="preserve"> а р</w:t>
      </w:r>
      <w:r w:rsidRPr="00931256">
        <w:rPr>
          <w:color w:val="333333"/>
          <w:szCs w:val="22"/>
          <w:shd w:val="clear" w:color="auto" w:fill="FFFFFF"/>
          <w:lang w:val="ru-RU"/>
        </w:rPr>
        <w:t>егистрация участников начнется в 08</w:t>
      </w:r>
      <w:r w:rsidR="00643681" w:rsidRPr="00931256">
        <w:rPr>
          <w:color w:val="333333"/>
          <w:szCs w:val="22"/>
          <w:shd w:val="clear" w:color="auto" w:fill="FFFFFF"/>
          <w:lang w:val="ru-RU"/>
        </w:rPr>
        <w:t> 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час. 30 мин. при </w:t>
      </w:r>
      <w:hyperlink r:id="rId11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входе в здание "</w:t>
        </w:r>
        <w:proofErr w:type="spellStart"/>
        <w:r w:rsidRPr="00931256">
          <w:rPr>
            <w:rStyle w:val="Hyperlink"/>
            <w:szCs w:val="22"/>
            <w:shd w:val="clear" w:color="auto" w:fill="FFFFFF"/>
            <w:lang w:val="ru-RU"/>
          </w:rPr>
          <w:t>Монбрийан</w:t>
        </w:r>
        <w:proofErr w:type="spellEnd"/>
        <w:r w:rsidRPr="00931256">
          <w:rPr>
            <w:rStyle w:val="Hyperlink"/>
            <w:szCs w:val="22"/>
            <w:shd w:val="clear" w:color="auto" w:fill="FFFFFF"/>
            <w:lang w:val="ru-RU"/>
          </w:rPr>
          <w:t>"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>.</w:t>
      </w:r>
      <w:r w:rsidR="00E1412D" w:rsidRPr="00931256">
        <w:rPr>
          <w:color w:val="333333"/>
          <w:szCs w:val="22"/>
          <w:shd w:val="clear" w:color="auto" w:fill="FFFFFF"/>
          <w:lang w:val="ru-RU"/>
        </w:rPr>
        <w:t xml:space="preserve"> Информация о распределении залов заседаний будет представлена на экранах, расположенных в штаб-квартир</w:t>
      </w:r>
      <w:r w:rsidR="006E600B" w:rsidRPr="00931256">
        <w:rPr>
          <w:color w:val="333333"/>
          <w:szCs w:val="22"/>
          <w:shd w:val="clear" w:color="auto" w:fill="FFFFFF"/>
          <w:lang w:val="ru-RU"/>
        </w:rPr>
        <w:t>е</w:t>
      </w:r>
      <w:r w:rsidR="00E1412D" w:rsidRPr="00931256">
        <w:rPr>
          <w:color w:val="333333"/>
          <w:szCs w:val="22"/>
          <w:shd w:val="clear" w:color="auto" w:fill="FFFFFF"/>
          <w:lang w:val="ru-RU"/>
        </w:rPr>
        <w:t xml:space="preserve"> МСЭ, а также в онлайновом режиме </w:t>
      </w:r>
      <w:hyperlink r:id="rId12" w:history="1">
        <w:r w:rsidR="006E600B" w:rsidRPr="00931256">
          <w:rPr>
            <w:rStyle w:val="Hyperlink"/>
            <w:szCs w:val="22"/>
            <w:shd w:val="clear" w:color="auto" w:fill="FFFFFF"/>
            <w:lang w:val="ru-RU"/>
          </w:rPr>
          <w:t>здесь</w:t>
        </w:r>
      </w:hyperlink>
      <w:r w:rsidR="00075417" w:rsidRPr="00931256">
        <w:rPr>
          <w:color w:val="333333"/>
          <w:szCs w:val="22"/>
          <w:shd w:val="clear" w:color="auto" w:fill="FFFFFF"/>
          <w:lang w:val="ru-RU"/>
        </w:rPr>
        <w:t>.</w:t>
      </w:r>
    </w:p>
    <w:p w14:paraId="300E91B4" w14:textId="77777777" w:rsidR="00B51BE2" w:rsidRPr="00B51BE2" w:rsidRDefault="00B51BE2" w:rsidP="00B51BE2">
      <w:pPr>
        <w:tabs>
          <w:tab w:val="clear" w:pos="794"/>
          <w:tab w:val="clear" w:pos="1191"/>
          <w:tab w:val="left" w:pos="851"/>
        </w:tabs>
        <w:rPr>
          <w:rFonts w:ascii="Calibri" w:hAnsi="Calibri" w:cs="Calibri"/>
          <w:szCs w:val="22"/>
          <w:lang w:val="ru-RU"/>
        </w:rPr>
      </w:pP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 xml:space="preserve">Практическая </w:t>
      </w:r>
      <w:r w:rsidRPr="00B51BE2">
        <w:rPr>
          <w:color w:val="333333"/>
          <w:szCs w:val="22"/>
          <w:shd w:val="clear" w:color="auto" w:fill="FFFFFF"/>
          <w:lang w:val="ru-RU"/>
        </w:rPr>
        <w:t>информация</w:t>
      </w: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 xml:space="preserve"> о собрании приведена в </w:t>
      </w:r>
      <w:r w:rsidRPr="00B51BE2">
        <w:rPr>
          <w:rFonts w:ascii="Calibri" w:hAnsi="Calibri"/>
          <w:b/>
          <w:bCs/>
          <w:color w:val="333333"/>
          <w:szCs w:val="22"/>
          <w:shd w:val="clear" w:color="auto" w:fill="FFFFFF"/>
          <w:lang w:val="ru-RU"/>
        </w:rPr>
        <w:t>Приложении A</w:t>
      </w: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 xml:space="preserve">. Проект </w:t>
      </w:r>
      <w:r w:rsidRPr="00B51BE2">
        <w:rPr>
          <w:rFonts w:ascii="Calibri" w:hAnsi="Calibri"/>
          <w:b/>
          <w:bCs/>
          <w:color w:val="333333"/>
          <w:szCs w:val="22"/>
          <w:shd w:val="clear" w:color="auto" w:fill="FFFFFF"/>
          <w:lang w:val="ru-RU"/>
        </w:rPr>
        <w:t>повестки дня</w:t>
      </w: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 xml:space="preserve"> собрания, подготовленный Председателем Исследовательской комиссии г-ном Филом </w:t>
      </w:r>
      <w:proofErr w:type="spellStart"/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>Раштоном</w:t>
      </w:r>
      <w:proofErr w:type="spellEnd"/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 xml:space="preserve"> (Соединенное Королевство), содержится в </w:t>
      </w:r>
      <w:r w:rsidRPr="00B51BE2">
        <w:rPr>
          <w:rFonts w:ascii="Calibri" w:hAnsi="Calibri"/>
          <w:b/>
          <w:bCs/>
          <w:color w:val="333333"/>
          <w:szCs w:val="22"/>
          <w:shd w:val="clear" w:color="auto" w:fill="FFFFFF"/>
          <w:lang w:val="ru-RU"/>
        </w:rPr>
        <w:t>Приложении В</w:t>
      </w: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>.</w:t>
      </w:r>
      <w:r w:rsidRPr="00B51BE2">
        <w:rPr>
          <w:rFonts w:ascii="Calibri" w:hAnsi="Calibri"/>
          <w:szCs w:val="22"/>
          <w:lang w:val="ru-RU"/>
        </w:rPr>
        <w:t xml:space="preserve"> Подробный план распределения времени будет опубликован в Документе </w:t>
      </w:r>
      <w:hyperlink r:id="rId13" w:history="1">
        <w:r w:rsidRPr="00B51BE2">
          <w:rPr>
            <w:rFonts w:ascii="Calibri" w:hAnsi="Calibri" w:cs="Calibri"/>
            <w:color w:val="0000FF"/>
            <w:szCs w:val="22"/>
            <w:u w:val="single"/>
            <w:lang w:val="ru-RU"/>
          </w:rPr>
          <w:t>SG2</w:t>
        </w:r>
        <w:r w:rsidRPr="00B51BE2">
          <w:rPr>
            <w:rFonts w:ascii="Calibri" w:hAnsi="Calibri" w:cs="Calibri"/>
            <w:color w:val="0000FF"/>
            <w:szCs w:val="22"/>
            <w:u w:val="single"/>
            <w:lang w:val="ru-RU"/>
          </w:rPr>
          <w:noBreakHyphen/>
          <w:t>TD246/PLEN</w:t>
        </w:r>
      </w:hyperlink>
      <w:r w:rsidRPr="00B51BE2">
        <w:rPr>
          <w:rFonts w:ascii="Calibri" w:hAnsi="Calibri" w:cs="Calibri"/>
          <w:szCs w:val="22"/>
          <w:lang w:val="ru-RU"/>
        </w:rPr>
        <w:t xml:space="preserve"> ближе ко времени проведения собрания.</w:t>
      </w:r>
    </w:p>
    <w:p w14:paraId="39F87CDC" w14:textId="77777777" w:rsidR="00B51BE2" w:rsidRPr="00B51BE2" w:rsidRDefault="00B51BE2" w:rsidP="00DC3650">
      <w:pPr>
        <w:keepNext/>
        <w:keepLines/>
        <w:tabs>
          <w:tab w:val="clear" w:pos="794"/>
          <w:tab w:val="clear" w:pos="1191"/>
          <w:tab w:val="left" w:pos="851"/>
        </w:tabs>
        <w:spacing w:after="120"/>
        <w:rPr>
          <w:rFonts w:ascii="Calibri" w:hAnsi="Calibri" w:cs="Calibri"/>
          <w:szCs w:val="22"/>
          <w:lang w:val="ru-RU"/>
        </w:rPr>
      </w:pPr>
      <w:r w:rsidRPr="00B51BE2">
        <w:rPr>
          <w:rFonts w:ascii="Calibri" w:hAnsi="Calibri"/>
          <w:b/>
          <w:bCs/>
          <w:color w:val="333333"/>
          <w:szCs w:val="22"/>
          <w:shd w:val="clear" w:color="auto" w:fill="FFFFFF"/>
          <w:lang w:val="ru-RU"/>
        </w:rPr>
        <w:lastRenderedPageBreak/>
        <w:t>Основные предельные сроки</w:t>
      </w:r>
      <w:r w:rsidRPr="00B51BE2">
        <w:rPr>
          <w:rFonts w:ascii="Calibri" w:hAnsi="Calibri" w:cs="Calibri"/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673"/>
      </w:tblGrid>
      <w:tr w:rsidR="00B51BE2" w:rsidRPr="00DC3650" w14:paraId="7266E042" w14:textId="77777777" w:rsidTr="003C6669">
        <w:trPr>
          <w:trHeight w:val="604"/>
        </w:trPr>
        <w:tc>
          <w:tcPr>
            <w:tcW w:w="1975" w:type="dxa"/>
            <w:shd w:val="clear" w:color="auto" w:fill="auto"/>
          </w:tcPr>
          <w:p w14:paraId="0CDACEEE" w14:textId="77777777" w:rsidR="00B51BE2" w:rsidRPr="00B51BE2" w:rsidRDefault="00B51BE2" w:rsidP="00DC365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0"/>
                <w:szCs w:val="22"/>
                <w:highlight w:val="yellow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2"/>
                <w:lang w:val="ru-RU"/>
              </w:rPr>
              <w:t>6 сентября 2023 г.</w:t>
            </w:r>
          </w:p>
        </w:tc>
        <w:tc>
          <w:tcPr>
            <w:tcW w:w="7673" w:type="dxa"/>
            <w:shd w:val="clear" w:color="auto" w:fill="auto"/>
          </w:tcPr>
          <w:p w14:paraId="41412D1E" w14:textId="77777777" w:rsidR="00B51BE2" w:rsidRPr="00B51BE2" w:rsidRDefault="00B51BE2" w:rsidP="00DC365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  <w:t xml:space="preserve">Представление запросов </w:t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на ввод субтитров и/или обеспечение сурдоперевода в </w:t>
            </w:r>
            <w:r w:rsidRPr="00B51BE2">
              <w:rPr>
                <w:rFonts w:ascii="Calibri" w:hAnsi="Calibri"/>
                <w:sz w:val="20"/>
                <w:szCs w:val="20"/>
                <w:shd w:val="clear" w:color="auto" w:fill="FFFFFF"/>
                <w:lang w:val="ru-RU"/>
              </w:rPr>
              <w:t>режиме</w:t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реального времени</w:t>
            </w:r>
          </w:p>
          <w:p w14:paraId="7C6CBBA0" w14:textId="77777777" w:rsidR="00B51BE2" w:rsidRPr="00B51BE2" w:rsidRDefault="00B51BE2" w:rsidP="00DC365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hyperlink r:id="rId14" w:history="1">
              <w:r w:rsidRPr="00B51BE2">
                <w:rPr>
                  <w:rFonts w:ascii="Calibri" w:hAnsi="Calibri"/>
                  <w:color w:val="0000FF"/>
                  <w:sz w:val="20"/>
                  <w:szCs w:val="20"/>
                  <w:u w:val="single"/>
                  <w:shd w:val="clear" w:color="auto" w:fill="FFFFFF"/>
                  <w:lang w:val="ru-RU"/>
                </w:rPr>
                <w:t>Представление вкладов Членов МСЭ-T</w:t>
              </w:r>
            </w:hyperlink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, для которых запрашивается письменный перевод</w:t>
            </w:r>
          </w:p>
        </w:tc>
      </w:tr>
      <w:tr w:rsidR="00B51BE2" w:rsidRPr="00DC3650" w14:paraId="7595B6CB" w14:textId="77777777" w:rsidTr="003C6669">
        <w:tc>
          <w:tcPr>
            <w:tcW w:w="1975" w:type="dxa"/>
            <w:shd w:val="clear" w:color="auto" w:fill="auto"/>
          </w:tcPr>
          <w:p w14:paraId="6FB63CFC" w14:textId="77777777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0"/>
                <w:szCs w:val="22"/>
                <w:highlight w:val="yellow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2"/>
                <w:lang w:val="ru-RU"/>
              </w:rPr>
              <w:t>25 сентября 2023 г.</w:t>
            </w:r>
          </w:p>
        </w:tc>
        <w:tc>
          <w:tcPr>
            <w:tcW w:w="7673" w:type="dxa"/>
            <w:shd w:val="clear" w:color="auto" w:fill="auto"/>
          </w:tcPr>
          <w:p w14:paraId="3D4E76E0" w14:textId="0ACE1816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Представление запросов на (электронные) стипендии (через формы на </w:t>
            </w:r>
            <w:hyperlink r:id="rId15" w:history="1">
              <w:r w:rsidRPr="00B51BE2">
                <w:rPr>
                  <w:rFonts w:ascii="Calibri" w:hAnsi="Calibri"/>
                  <w:color w:val="0000FF"/>
                  <w:sz w:val="20"/>
                  <w:szCs w:val="20"/>
                  <w:u w:val="single"/>
                  <w:shd w:val="clear" w:color="auto" w:fill="FFFFFF"/>
                  <w:lang w:val="ru-RU"/>
                </w:rPr>
                <w:t>домашней странице Исследовательской комиссии</w:t>
              </w:r>
            </w:hyperlink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)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 xml:space="preserve">; </w:t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см подробную информацию в Приложении А)</w:t>
            </w:r>
          </w:p>
          <w:p w14:paraId="06333570" w14:textId="4586FAE6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–</w:t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B51BE2" w:rsidRPr="00DC3650" w14:paraId="43CE8B83" w14:textId="77777777" w:rsidTr="003C6669">
        <w:tc>
          <w:tcPr>
            <w:tcW w:w="1975" w:type="dxa"/>
            <w:shd w:val="clear" w:color="auto" w:fill="auto"/>
          </w:tcPr>
          <w:p w14:paraId="0B9270ED" w14:textId="77777777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0"/>
                <w:szCs w:val="22"/>
                <w:highlight w:val="yellow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2"/>
                <w:lang w:val="ru-RU"/>
              </w:rPr>
              <w:t>6 октября 2023 г.</w:t>
            </w:r>
          </w:p>
        </w:tc>
        <w:tc>
          <w:tcPr>
            <w:tcW w:w="7673" w:type="dxa"/>
            <w:shd w:val="clear" w:color="auto" w:fill="auto"/>
          </w:tcPr>
          <w:p w14:paraId="0C02EC39" w14:textId="1F7EC3D5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16" w:history="1">
              <w:r w:rsidRPr="00B51BE2">
                <w:rPr>
                  <w:rFonts w:ascii="Calibri" w:hAnsi="Calibri"/>
                  <w:color w:val="0000FF"/>
                  <w:sz w:val="20"/>
                  <w:szCs w:val="20"/>
                  <w:u w:val="single"/>
                  <w:shd w:val="clear" w:color="auto" w:fill="FFFFFF"/>
                  <w:lang w:val="ru-RU"/>
                </w:rPr>
                <w:t>домашней странице Исследовательской комиссии</w:t>
              </w:r>
            </w:hyperlink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  <w:p w14:paraId="672CFC0E" w14:textId="5D2B92ED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Представление запросов о письмах для содействия в получении визы (через онлайновую форму регистрации, подробную информацию см. в Приложении А)</w:t>
            </w:r>
          </w:p>
        </w:tc>
      </w:tr>
      <w:tr w:rsidR="00B51BE2" w:rsidRPr="00DC3650" w14:paraId="5FCA804B" w14:textId="77777777" w:rsidTr="003C6669">
        <w:tc>
          <w:tcPr>
            <w:tcW w:w="1975" w:type="dxa"/>
            <w:shd w:val="clear" w:color="auto" w:fill="auto"/>
          </w:tcPr>
          <w:p w14:paraId="65CB060A" w14:textId="77777777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0"/>
                <w:szCs w:val="22"/>
                <w:highlight w:val="yellow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2"/>
                <w:lang w:val="ru-RU"/>
              </w:rPr>
              <w:t>24 октября 2023 г.</w:t>
            </w:r>
          </w:p>
        </w:tc>
        <w:tc>
          <w:tcPr>
            <w:tcW w:w="7673" w:type="dxa"/>
            <w:shd w:val="clear" w:color="auto" w:fill="auto"/>
          </w:tcPr>
          <w:p w14:paraId="38B3AB97" w14:textId="6BB0720D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hyperlink r:id="rId17" w:history="1">
              <w:r w:rsidRPr="00B51BE2">
                <w:rPr>
                  <w:rFonts w:ascii="Calibri" w:hAnsi="Calibri"/>
                  <w:color w:val="0000FF"/>
                  <w:sz w:val="20"/>
                  <w:szCs w:val="20"/>
                  <w:u w:val="single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  <w:tr w:rsidR="00B51BE2" w:rsidRPr="00DC3650" w14:paraId="24DD177E" w14:textId="77777777" w:rsidTr="003C6669">
        <w:tc>
          <w:tcPr>
            <w:tcW w:w="1975" w:type="dxa"/>
            <w:shd w:val="clear" w:color="auto" w:fill="auto"/>
          </w:tcPr>
          <w:p w14:paraId="76A89F2D" w14:textId="77777777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sz w:val="20"/>
                <w:szCs w:val="22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2"/>
                <w:lang w:val="ru-RU"/>
              </w:rPr>
              <w:t>25 октября 2023 г.</w:t>
            </w:r>
          </w:p>
        </w:tc>
        <w:tc>
          <w:tcPr>
            <w:tcW w:w="7673" w:type="dxa"/>
            <w:shd w:val="clear" w:color="auto" w:fill="auto"/>
          </w:tcPr>
          <w:p w14:paraId="3DEF6AB3" w14:textId="77777777" w:rsidR="00B51BE2" w:rsidRPr="00B51BE2" w:rsidRDefault="00B51BE2" w:rsidP="00B51B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72" w:hanging="207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>–</w:t>
            </w:r>
            <w:r w:rsidRPr="00B51BE2">
              <w:rPr>
                <w:rFonts w:ascii="Calibri" w:hAnsi="Calibri" w:cs="Calibri"/>
                <w:sz w:val="20"/>
                <w:szCs w:val="20"/>
                <w:lang w:val="ru-RU"/>
              </w:rPr>
              <w:tab/>
              <w:t>Представление формы в Приложении 2 Циркуляра 85 БСЭ относительно</w:t>
            </w: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консультаций с Государствами-Членами в рамках ТПУ по проекту новой Рекомендации МСЭ-Т E.1120 (ранее </w:t>
            </w:r>
            <w:proofErr w:type="spellStart"/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E.gap</w:t>
            </w:r>
            <w:proofErr w:type="spellEnd"/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</w:tr>
    </w:tbl>
    <w:p w14:paraId="50DAF4AB" w14:textId="77777777" w:rsidR="00B51BE2" w:rsidRPr="00B51BE2" w:rsidRDefault="00B51BE2" w:rsidP="00B51BE2">
      <w:pPr>
        <w:keepNext/>
        <w:keepLines/>
        <w:spacing w:before="240"/>
        <w:rPr>
          <w:rFonts w:ascii="Calibri" w:hAnsi="Calibri" w:cs="Calibri"/>
          <w:szCs w:val="22"/>
          <w:lang w:val="ru-RU"/>
        </w:rPr>
      </w:pPr>
      <w:r w:rsidRPr="00B51BE2">
        <w:rPr>
          <w:rFonts w:ascii="Calibri" w:hAnsi="Calibri"/>
          <w:color w:val="333333"/>
          <w:szCs w:val="22"/>
          <w:shd w:val="clear" w:color="auto" w:fill="FFFFFF"/>
          <w:lang w:val="ru-RU"/>
        </w:rPr>
        <w:t>Желаю вам плодотворного и приятного собрания</w:t>
      </w:r>
      <w:r w:rsidRPr="00B51BE2">
        <w:rPr>
          <w:rFonts w:ascii="Calibri" w:hAnsi="Calibri" w:cs="Calibri"/>
          <w:szCs w:val="22"/>
          <w:lang w:val="ru-RU"/>
        </w:rPr>
        <w:t>.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B51BE2" w:rsidRPr="00B51BE2" w14:paraId="3B8CCBBC" w14:textId="77777777" w:rsidTr="003C6669">
        <w:trPr>
          <w:cantSplit/>
          <w:trHeight w:val="1955"/>
        </w:trPr>
        <w:tc>
          <w:tcPr>
            <w:tcW w:w="7371" w:type="dxa"/>
            <w:vMerge w:val="restart"/>
            <w:tcBorders>
              <w:right w:val="single" w:sz="4" w:space="0" w:color="auto"/>
            </w:tcBorders>
          </w:tcPr>
          <w:p w14:paraId="7AE9314A" w14:textId="77777777" w:rsidR="00B51BE2" w:rsidRPr="00B51BE2" w:rsidRDefault="00B51BE2" w:rsidP="00B51BE2">
            <w:pPr>
              <w:keepNext/>
              <w:keepLines/>
              <w:ind w:left="-108"/>
              <w:rPr>
                <w:rFonts w:ascii="Calibri" w:hAnsi="Calibri" w:cs="Calibri"/>
                <w:szCs w:val="22"/>
                <w:lang w:val="ru-RU" w:eastAsia="zh-CN"/>
              </w:rPr>
            </w:pPr>
            <w:r w:rsidRPr="00B51BE2">
              <w:rPr>
                <w:rFonts w:ascii="Calibri" w:hAnsi="Calibri" w:cs="Calibri"/>
                <w:lang w:val="ru-RU" w:eastAsia="zh-CN"/>
              </w:rPr>
              <w:t xml:space="preserve">С </w:t>
            </w:r>
            <w:r w:rsidRPr="00B51BE2">
              <w:rPr>
                <w:rFonts w:ascii="Calibri" w:hAnsi="Calibri" w:cs="Calibri"/>
                <w:szCs w:val="22"/>
                <w:lang w:val="ru-RU" w:eastAsia="zh-CN"/>
              </w:rPr>
              <w:t>уважением,</w:t>
            </w:r>
          </w:p>
          <w:p w14:paraId="5F14D6AC" w14:textId="77777777" w:rsidR="00B51BE2" w:rsidRPr="00B51BE2" w:rsidRDefault="00B51BE2" w:rsidP="00B51BE2">
            <w:pPr>
              <w:keepNext/>
              <w:keepLines/>
              <w:spacing w:before="480"/>
              <w:ind w:left="-105"/>
              <w:rPr>
                <w:rFonts w:ascii="Calibri" w:hAnsi="Calibri" w:cs="Calibri"/>
                <w:szCs w:val="22"/>
                <w:lang w:val="ru-RU" w:eastAsia="zh-CN"/>
              </w:rPr>
            </w:pPr>
            <w:r w:rsidRPr="00B51BE2">
              <w:rPr>
                <w:rFonts w:ascii="Calibri" w:hAnsi="Calibri" w:cs="Calibri"/>
                <w:szCs w:val="22"/>
                <w:lang w:val="ru-RU" w:eastAsia="zh-CN"/>
              </w:rPr>
              <w:t>(</w:t>
            </w:r>
            <w:r w:rsidRPr="00B51BE2">
              <w:rPr>
                <w:rFonts w:ascii="Calibri" w:hAnsi="Calibri" w:cs="Calibri"/>
                <w:i/>
                <w:iCs/>
                <w:szCs w:val="22"/>
                <w:lang w:val="ru-RU" w:eastAsia="zh-CN"/>
              </w:rPr>
              <w:t>подпись</w:t>
            </w:r>
            <w:r w:rsidRPr="00B51BE2">
              <w:rPr>
                <w:rFonts w:ascii="Calibri" w:hAnsi="Calibri" w:cs="Calibri"/>
                <w:szCs w:val="22"/>
                <w:lang w:val="ru-RU" w:eastAsia="zh-CN"/>
              </w:rPr>
              <w:t>)</w:t>
            </w:r>
          </w:p>
          <w:p w14:paraId="3D7C68D0" w14:textId="77777777" w:rsidR="00B51BE2" w:rsidRPr="00B51BE2" w:rsidRDefault="00B51BE2" w:rsidP="00B51BE2">
            <w:pPr>
              <w:keepNext/>
              <w:keepLines/>
              <w:spacing w:before="480"/>
              <w:ind w:left="-110"/>
              <w:jc w:val="left"/>
              <w:rPr>
                <w:rFonts w:ascii="Calibri" w:hAnsi="Calibri" w:cs="Calibri"/>
                <w:szCs w:val="22"/>
                <w:lang w:val="ru-RU" w:eastAsia="zh-CN"/>
              </w:rPr>
            </w:pPr>
            <w:proofErr w:type="spellStart"/>
            <w:r w:rsidRPr="00B51BE2">
              <w:rPr>
                <w:rFonts w:ascii="Calibri" w:hAnsi="Calibri" w:cs="Calibri"/>
                <w:szCs w:val="22"/>
                <w:lang w:val="ru-RU" w:eastAsia="zh-CN"/>
              </w:rPr>
              <w:t>Сэйдзо</w:t>
            </w:r>
            <w:proofErr w:type="spellEnd"/>
            <w:r w:rsidRPr="00B51BE2">
              <w:rPr>
                <w:rFonts w:ascii="Calibri" w:hAnsi="Calibri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B51BE2">
              <w:rPr>
                <w:rFonts w:ascii="Calibri" w:hAnsi="Calibri" w:cs="Calibri"/>
                <w:szCs w:val="22"/>
                <w:lang w:val="ru-RU" w:eastAsia="zh-CN"/>
              </w:rPr>
              <w:t>Оноэ</w:t>
            </w:r>
            <w:proofErr w:type="spellEnd"/>
            <w:r w:rsidRPr="00B51BE2">
              <w:rPr>
                <w:rFonts w:ascii="Calibri" w:hAnsi="Calibri" w:cs="Calibri"/>
                <w:szCs w:val="22"/>
                <w:lang w:val="ru-RU" w:eastAsia="zh-CN"/>
              </w:rPr>
              <w:br/>
              <w:t>Директор Бюро</w:t>
            </w:r>
            <w:r w:rsidRPr="00B51BE2">
              <w:rPr>
                <w:rFonts w:ascii="Calibri" w:hAnsi="Calibri" w:cs="Calibri"/>
                <w:szCs w:val="22"/>
                <w:lang w:val="ru-RU" w:eastAsia="zh-CN"/>
              </w:rPr>
              <w:br/>
              <w:t>стандартизации электросвязи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DD5B7" w14:textId="77777777" w:rsidR="00B51BE2" w:rsidRPr="00B51BE2" w:rsidRDefault="00B51BE2" w:rsidP="00B51BE2">
            <w:pPr>
              <w:keepNext/>
              <w:keepLines/>
              <w:spacing w:before="0"/>
              <w:ind w:left="113" w:right="113"/>
              <w:jc w:val="center"/>
              <w:rPr>
                <w:rFonts w:ascii="Calibri" w:hAnsi="Calibri" w:cs="Arial"/>
                <w:lang w:val="ru-RU" w:eastAsia="zh-CN"/>
              </w:rPr>
            </w:pPr>
            <w:r w:rsidRPr="00B51BE2">
              <w:rPr>
                <w:rFonts w:ascii="Calibri" w:hAnsi="Calibri"/>
                <w:noProof/>
                <w:lang w:val="ru-RU" w:eastAsia="zh-CN"/>
              </w:rPr>
              <w:drawing>
                <wp:inline distT="0" distB="0" distL="0" distR="0" wp14:anchorId="47521873" wp14:editId="3380CA52">
                  <wp:extent cx="973455" cy="1113155"/>
                  <wp:effectExtent l="0" t="0" r="0" b="0"/>
                  <wp:docPr id="2" name="Picture 2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2" r="9698"/>
                          <a:stretch/>
                        </pic:blipFill>
                        <pic:spPr bwMode="auto">
                          <a:xfrm>
                            <a:off x="0" y="0"/>
                            <a:ext cx="973823" cy="1113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51BE2">
              <w:rPr>
                <w:rFonts w:ascii="Calibri" w:eastAsia="SimSun" w:hAnsi="Calibri" w:cs="Arial"/>
                <w:lang w:val="ru-RU" w:eastAsia="zh-CN"/>
              </w:rPr>
              <w:t xml:space="preserve">  </w:t>
            </w:r>
            <w:r w:rsidRPr="00B51BE2">
              <w:rPr>
                <w:rFonts w:ascii="Calibri" w:eastAsia="SimSun" w:hAnsi="Calibri" w:cs="Arial"/>
                <w:sz w:val="20"/>
                <w:szCs w:val="22"/>
                <w:lang w:val="ru-RU" w:eastAsia="zh-CN"/>
              </w:rPr>
              <w:t>ИК13 МСЭ-T</w:t>
            </w:r>
          </w:p>
        </w:tc>
      </w:tr>
      <w:tr w:rsidR="00B51BE2" w:rsidRPr="00B51BE2" w14:paraId="661AD2BF" w14:textId="77777777" w:rsidTr="003C6669">
        <w:trPr>
          <w:cantSplit/>
          <w:trHeight w:val="227"/>
        </w:trPr>
        <w:tc>
          <w:tcPr>
            <w:tcW w:w="7371" w:type="dxa"/>
            <w:vMerge/>
          </w:tcPr>
          <w:p w14:paraId="2370C79C" w14:textId="77777777" w:rsidR="00B51BE2" w:rsidRPr="00B51BE2" w:rsidRDefault="00B51BE2" w:rsidP="00B51BE2">
            <w:pPr>
              <w:spacing w:before="480"/>
              <w:rPr>
                <w:rFonts w:ascii="Calibri" w:hAnsi="Calibri" w:cs="Calibri"/>
                <w:szCs w:val="22"/>
                <w:lang w:val="ru-RU" w:eastAsia="zh-C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7D1F" w14:textId="77777777" w:rsidR="00B51BE2" w:rsidRPr="00B51BE2" w:rsidRDefault="00B51BE2" w:rsidP="00B51BE2">
            <w:pPr>
              <w:spacing w:before="0"/>
              <w:jc w:val="center"/>
              <w:rPr>
                <w:rFonts w:ascii="Calibri" w:eastAsia="SimSun" w:hAnsi="Calibri" w:cs="Calibri"/>
                <w:szCs w:val="22"/>
                <w:lang w:val="ru-RU" w:eastAsia="zh-CN"/>
              </w:rPr>
            </w:pPr>
            <w:r w:rsidRPr="00B51BE2"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  <w:lang w:val="ru-RU" w:eastAsia="zh-CN"/>
              </w:rPr>
              <w:t>Последняя информация о собрании</w:t>
            </w:r>
          </w:p>
        </w:tc>
      </w:tr>
    </w:tbl>
    <w:p w14:paraId="519D6167" w14:textId="0CB9BB3B" w:rsidR="00D2750B" w:rsidRPr="00931256" w:rsidRDefault="00B51BE2" w:rsidP="000742DF">
      <w:pPr>
        <w:tabs>
          <w:tab w:val="clear" w:pos="794"/>
          <w:tab w:val="clear" w:pos="1191"/>
          <w:tab w:val="left" w:pos="851"/>
        </w:tabs>
        <w:spacing w:before="2040"/>
        <w:rPr>
          <w:color w:val="333333"/>
          <w:szCs w:val="22"/>
          <w:shd w:val="clear" w:color="auto" w:fill="FFFFFF"/>
          <w:lang w:val="ru-RU"/>
        </w:rPr>
      </w:pPr>
      <w:r w:rsidRPr="00931256">
        <w:rPr>
          <w:rFonts w:cstheme="minorHAnsi"/>
          <w:b/>
          <w:bCs/>
          <w:szCs w:val="22"/>
          <w:lang w:val="ru-RU"/>
        </w:rPr>
        <w:t>Приложения</w:t>
      </w:r>
      <w:r w:rsidRPr="00931256">
        <w:rPr>
          <w:rFonts w:cstheme="minorHAnsi"/>
          <w:szCs w:val="22"/>
          <w:lang w:val="ru-RU"/>
        </w:rPr>
        <w:t>: 2</w:t>
      </w:r>
      <w:r w:rsidRPr="00931256">
        <w:rPr>
          <w:lang w:val="ru-RU"/>
        </w:rPr>
        <w:br w:type="page"/>
      </w:r>
    </w:p>
    <w:p w14:paraId="7AC31251" w14:textId="77777777" w:rsidR="00B51BE2" w:rsidRPr="00931256" w:rsidRDefault="00D2750B" w:rsidP="000742DF">
      <w:pPr>
        <w:pStyle w:val="AnnexNo"/>
        <w:rPr>
          <w:lang w:val="ru-RU"/>
        </w:rPr>
      </w:pPr>
      <w:r w:rsidRPr="00931256">
        <w:rPr>
          <w:lang w:val="ru-RU"/>
        </w:rPr>
        <w:lastRenderedPageBreak/>
        <w:t>ПРИЛОЖЕНИЕ A</w:t>
      </w:r>
    </w:p>
    <w:p w14:paraId="612B9D98" w14:textId="28A2B2F3" w:rsidR="00D2750B" w:rsidRPr="00931256" w:rsidRDefault="00D2750B" w:rsidP="000742DF">
      <w:pPr>
        <w:pStyle w:val="Annextitle0"/>
        <w:rPr>
          <w:lang w:val="ru-RU"/>
        </w:rPr>
      </w:pPr>
      <w:r w:rsidRPr="00931256">
        <w:rPr>
          <w:lang w:val="ru-RU"/>
        </w:rPr>
        <w:t>Практическая информация о собрании</w:t>
      </w:r>
    </w:p>
    <w:p w14:paraId="6149CB06" w14:textId="6AA60A7E" w:rsidR="00D2750B" w:rsidRPr="00931256" w:rsidRDefault="00D2750B" w:rsidP="000742DF">
      <w:pPr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18"/>
          <w:szCs w:val="18"/>
          <w:lang w:val="ru-RU"/>
        </w:rPr>
      </w:pPr>
      <w:r w:rsidRPr="00931256">
        <w:rPr>
          <w:b/>
          <w:bCs/>
          <w:color w:val="333333"/>
          <w:szCs w:val="22"/>
          <w:lang w:val="ru-RU"/>
        </w:rPr>
        <w:t>МЕТОДЫ И СРЕДСТВА РАБОТЫ</w:t>
      </w:r>
    </w:p>
    <w:p w14:paraId="66FE9A37" w14:textId="1CC48154" w:rsidR="00D2750B" w:rsidRPr="00931256" w:rsidRDefault="00D2750B" w:rsidP="000742DF">
      <w:pPr>
        <w:rPr>
          <w:color w:val="000000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ПРЕДСТАВЛЕНИЕ ДОКУМЕНТОВ И ДОСТУП К ДОКУМЕНТАМ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: </w:t>
      </w:r>
      <w:r w:rsidR="0033104A" w:rsidRPr="00931256">
        <w:rPr>
          <w:color w:val="000000"/>
          <w:lang w:val="ru-RU"/>
        </w:rPr>
        <w:t xml:space="preserve">Собрание будет проходить на безбумажной основе. </w:t>
      </w:r>
      <w:r w:rsidRPr="00931256">
        <w:rPr>
          <w:color w:val="333333"/>
          <w:szCs w:val="22"/>
          <w:shd w:val="clear" w:color="auto" w:fill="FFFFFF"/>
          <w:lang w:val="ru-RU"/>
        </w:rPr>
        <w:t>Вклады Членов следует представлять, используя опцию "</w:t>
      </w:r>
      <w:hyperlink r:id="rId19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Непосредственное размещение документов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>"</w:t>
      </w:r>
      <w:r w:rsidRPr="00931256">
        <w:rPr>
          <w:rFonts w:eastAsia="SimSun"/>
          <w:szCs w:val="22"/>
          <w:lang w:val="ru-RU" w:eastAsia="zh-CN"/>
        </w:rPr>
        <w:t xml:space="preserve">;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проекты </w:t>
      </w:r>
      <w:r w:rsidR="009F7D71" w:rsidRPr="00931256">
        <w:rPr>
          <w:color w:val="333333"/>
          <w:szCs w:val="22"/>
          <w:shd w:val="clear" w:color="auto" w:fill="FFFFFF"/>
          <w:lang w:val="ru-RU"/>
        </w:rPr>
        <w:t>временных документов (</w:t>
      </w:r>
      <w:r w:rsidRPr="00931256">
        <w:rPr>
          <w:color w:val="333333"/>
          <w:szCs w:val="22"/>
          <w:shd w:val="clear" w:color="auto" w:fill="FFFFFF"/>
          <w:lang w:val="ru-RU"/>
        </w:rPr>
        <w:t>TD</w:t>
      </w:r>
      <w:r w:rsidR="009F7D71" w:rsidRPr="00931256">
        <w:rPr>
          <w:color w:val="333333"/>
          <w:szCs w:val="22"/>
          <w:shd w:val="clear" w:color="auto" w:fill="FFFFFF"/>
          <w:lang w:val="ru-RU"/>
        </w:rPr>
        <w:t>)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0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соответствующий шаблон</w:t>
        </w:r>
      </w:hyperlink>
      <w:r w:rsidRPr="00931256">
        <w:rPr>
          <w:rFonts w:eastAsia="SimSun"/>
          <w:szCs w:val="22"/>
          <w:lang w:val="ru-RU" w:eastAsia="zh-CN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Доступ к документам собрания обеспечивается с </w:t>
      </w:r>
      <w:hyperlink r:id="rId21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домашней страницы Исследовательской комиссии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 xml:space="preserve"> и ограничен Членами МСЭ-Т, имеющими </w:t>
      </w:r>
      <w:hyperlink r:id="rId22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учетную запись МСЭ c доступом TIES</w:t>
        </w:r>
      </w:hyperlink>
      <w:r w:rsidRPr="00931256">
        <w:rPr>
          <w:rFonts w:eastAsia="SimSun"/>
          <w:szCs w:val="22"/>
          <w:lang w:val="ru-RU" w:eastAsia="zh-CN"/>
        </w:rPr>
        <w:t>.</w:t>
      </w:r>
      <w:r w:rsidR="0033104A" w:rsidRPr="00931256">
        <w:rPr>
          <w:rFonts w:eastAsia="SimSun"/>
          <w:szCs w:val="22"/>
          <w:lang w:val="ru-RU" w:eastAsia="zh-CN"/>
        </w:rPr>
        <w:t xml:space="preserve"> </w:t>
      </w:r>
      <w:r w:rsidR="0033104A" w:rsidRPr="00931256">
        <w:rPr>
          <w:color w:val="000000"/>
          <w:lang w:val="ru-RU"/>
        </w:rPr>
        <w:t xml:space="preserve">Документы собрания размещены </w:t>
      </w:r>
      <w:hyperlink r:id="rId23" w:history="1">
        <w:r w:rsidR="0033104A" w:rsidRPr="00931256">
          <w:rPr>
            <w:rStyle w:val="Hyperlink"/>
            <w:lang w:val="ru-RU"/>
          </w:rPr>
          <w:t>здесь</w:t>
        </w:r>
      </w:hyperlink>
      <w:r w:rsidR="0033104A" w:rsidRPr="00931256">
        <w:rPr>
          <w:color w:val="000000"/>
          <w:lang w:val="ru-RU"/>
        </w:rPr>
        <w:t>.</w:t>
      </w:r>
    </w:p>
    <w:p w14:paraId="11E81710" w14:textId="5E438B44" w:rsidR="0033104A" w:rsidRPr="00931256" w:rsidRDefault="0033104A" w:rsidP="000742DF">
      <w:pPr>
        <w:rPr>
          <w:rFonts w:eastAsia="SimSun"/>
          <w:szCs w:val="22"/>
          <w:lang w:val="ru-RU" w:eastAsia="zh-CN"/>
        </w:rPr>
      </w:pPr>
      <w:r w:rsidRPr="00931256">
        <w:rPr>
          <w:b/>
          <w:bCs/>
          <w:color w:val="000000"/>
          <w:lang w:val="ru-RU"/>
        </w:rPr>
        <w:t>УСТНЫЙ ПЕРЕВОД</w:t>
      </w:r>
      <w:proofErr w:type="gramStart"/>
      <w:r w:rsidRPr="00931256">
        <w:rPr>
          <w:b/>
          <w:bCs/>
          <w:color w:val="000000"/>
          <w:lang w:val="ru-RU"/>
        </w:rPr>
        <w:t xml:space="preserve">: </w:t>
      </w:r>
      <w:r w:rsidRPr="00931256">
        <w:rPr>
          <w:color w:val="000000"/>
          <w:lang w:val="ru-RU"/>
        </w:rPr>
        <w:t>Ввиду</w:t>
      </w:r>
      <w:proofErr w:type="gramEnd"/>
      <w:r w:rsidRPr="00931256">
        <w:rPr>
          <w:color w:val="000000"/>
          <w:lang w:val="ru-RU"/>
        </w:rPr>
        <w:t xml:space="preserve">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931256">
        <w:rPr>
          <w:b/>
          <w:bCs/>
          <w:color w:val="000000"/>
          <w:lang w:val="ru-RU"/>
        </w:rPr>
        <w:t>не позднее чем за шесть недель до первого дня работы собрания</w:t>
      </w:r>
      <w:r w:rsidRPr="00931256">
        <w:rPr>
          <w:color w:val="000000"/>
          <w:lang w:val="ru-RU"/>
        </w:rPr>
        <w:t>.</w:t>
      </w:r>
    </w:p>
    <w:p w14:paraId="53001F1C" w14:textId="5B1C3E5B" w:rsidR="00D2750B" w:rsidRPr="00931256" w:rsidRDefault="00D2750B" w:rsidP="000742DF">
      <w:pPr>
        <w:rPr>
          <w:szCs w:val="22"/>
          <w:lang w:val="ru-RU"/>
        </w:rPr>
      </w:pPr>
      <w:r w:rsidRPr="00931256">
        <w:rPr>
          <w:color w:val="333333"/>
          <w:szCs w:val="22"/>
          <w:shd w:val="clear" w:color="auto" w:fill="FFFFFF"/>
          <w:lang w:val="ru-RU"/>
        </w:rPr>
        <w:t xml:space="preserve">Делегаты могут воспользоваться средствами </w:t>
      </w: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БЕСПРОВОДНОЙ ЛВС</w:t>
      </w:r>
      <w:r w:rsidRPr="00931256">
        <w:rPr>
          <w:color w:val="333333"/>
          <w:szCs w:val="22"/>
          <w:shd w:val="clear" w:color="auto" w:fill="FFFFFF"/>
          <w:lang w:val="ru-RU"/>
        </w:rPr>
        <w:t>, расположенными во всех залах заседаний МСЭ</w:t>
      </w:r>
      <w:r w:rsidRPr="00931256">
        <w:rPr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Подробная информация представлена на месте и на веб-сайте МСЭ-Т</w:t>
      </w:r>
      <w:r w:rsidRPr="00931256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931256">
        <w:rPr>
          <w:szCs w:val="22"/>
          <w:lang w:val="ru-RU"/>
        </w:rPr>
        <w:t>(</w:t>
      </w:r>
      <w:hyperlink r:id="rId24" w:history="1">
        <w:r w:rsidRPr="00931256">
          <w:rPr>
            <w:rStyle w:val="Hyperlink"/>
            <w:szCs w:val="22"/>
            <w:lang w:val="ru-RU"/>
          </w:rPr>
          <w:t>https://www.itu.int/en/general-secretariat/ICT-Services/Pages/default.aspx</w:t>
        </w:r>
      </w:hyperlink>
      <w:r w:rsidRPr="00931256">
        <w:rPr>
          <w:szCs w:val="22"/>
          <w:lang w:val="ru-RU"/>
        </w:rPr>
        <w:t>).</w:t>
      </w:r>
    </w:p>
    <w:p w14:paraId="46B6584D" w14:textId="1FC2FD30" w:rsidR="00D2750B" w:rsidRPr="00931256" w:rsidRDefault="00D2750B" w:rsidP="000742DF">
      <w:pPr>
        <w:rPr>
          <w:rFonts w:eastAsia="SimSun"/>
          <w:szCs w:val="22"/>
          <w:lang w:val="ru-RU" w:eastAsia="zh-CN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ЯЧЕЙКИ С ЭЛЕКТРОННЫМ ЗАМКОМ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на уровне входа и на первом цокольном этаже здания МСЭ "Башня", а также на нижнем (</w:t>
      </w:r>
      <w:proofErr w:type="spellStart"/>
      <w:r w:rsidRPr="00931256">
        <w:rPr>
          <w:color w:val="333333"/>
          <w:szCs w:val="22"/>
          <w:shd w:val="clear" w:color="auto" w:fill="FFFFFF"/>
          <w:lang w:val="ru-RU"/>
        </w:rPr>
        <w:t>ground</w:t>
      </w:r>
      <w:proofErr w:type="spellEnd"/>
      <w:r w:rsidRPr="00931256">
        <w:rPr>
          <w:color w:val="333333"/>
          <w:szCs w:val="22"/>
          <w:shd w:val="clear" w:color="auto" w:fill="FFFFFF"/>
          <w:lang w:val="ru-RU"/>
        </w:rPr>
        <w:t>) этаже здания "</w:t>
      </w:r>
      <w:proofErr w:type="spellStart"/>
      <w:r w:rsidRPr="00931256">
        <w:rPr>
          <w:color w:val="333333"/>
          <w:szCs w:val="22"/>
          <w:shd w:val="clear" w:color="auto" w:fill="FFFFFF"/>
          <w:lang w:val="ru-RU"/>
        </w:rPr>
        <w:t>Монбрийан</w:t>
      </w:r>
      <w:proofErr w:type="spellEnd"/>
      <w:r w:rsidRPr="00931256">
        <w:rPr>
          <w:color w:val="333333"/>
          <w:szCs w:val="22"/>
          <w:shd w:val="clear" w:color="auto" w:fill="FFFFFF"/>
          <w:lang w:val="ru-RU"/>
        </w:rPr>
        <w:t>"</w:t>
      </w:r>
      <w:r w:rsidRPr="00931256">
        <w:rPr>
          <w:rFonts w:eastAsia="SimSun"/>
          <w:szCs w:val="22"/>
          <w:lang w:val="ru-RU" w:eastAsia="zh-CN"/>
        </w:rPr>
        <w:t>.</w:t>
      </w:r>
    </w:p>
    <w:p w14:paraId="5C6667B9" w14:textId="0C00972C" w:rsidR="00D2750B" w:rsidRPr="00931256" w:rsidRDefault="00D2750B" w:rsidP="000742DF">
      <w:pPr>
        <w:rPr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ПРИНТЕРЫ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расположены в зонах отдыха для делегатов и вблизи всех </w:t>
      </w:r>
      <w:r w:rsidR="008706AA">
        <w:fldChar w:fldCharType="begin"/>
      </w:r>
      <w:r w:rsidR="008706AA">
        <w:instrText>HYPERLINK</w:instrText>
      </w:r>
      <w:r w:rsidR="008706AA" w:rsidRPr="001C5CFE">
        <w:rPr>
          <w:lang w:val="ru-RU"/>
        </w:rPr>
        <w:instrText xml:space="preserve"> "</w:instrText>
      </w:r>
      <w:r w:rsidR="008706AA">
        <w:instrText>https</w:instrText>
      </w:r>
      <w:r w:rsidR="008706AA" w:rsidRPr="001C5CFE">
        <w:rPr>
          <w:lang w:val="ru-RU"/>
        </w:rPr>
        <w:instrText>://</w:instrText>
      </w:r>
      <w:r w:rsidR="008706AA">
        <w:instrText>www</w:instrText>
      </w:r>
      <w:r w:rsidR="008706AA" w:rsidRPr="001C5CFE">
        <w:rPr>
          <w:lang w:val="ru-RU"/>
        </w:rPr>
        <w:instrText>.</w:instrText>
      </w:r>
      <w:r w:rsidR="008706AA">
        <w:instrText>itu</w:instrText>
      </w:r>
      <w:r w:rsidR="008706AA" w:rsidRPr="001C5CFE">
        <w:rPr>
          <w:lang w:val="ru-RU"/>
        </w:rPr>
        <w:instrText>.</w:instrText>
      </w:r>
      <w:r w:rsidR="008706AA">
        <w:instrText>int</w:instrText>
      </w:r>
      <w:r w:rsidR="008706AA" w:rsidRPr="001C5CFE">
        <w:rPr>
          <w:lang w:val="ru-RU"/>
        </w:rPr>
        <w:instrText>/</w:instrText>
      </w:r>
      <w:r w:rsidR="008706AA">
        <w:instrText>en</w:instrText>
      </w:r>
      <w:r w:rsidR="008706AA" w:rsidRPr="001C5CFE">
        <w:rPr>
          <w:lang w:val="ru-RU"/>
        </w:rPr>
        <w:instrText>/</w:instrText>
      </w:r>
      <w:r w:rsidR="008706AA">
        <w:instrText>about</w:instrText>
      </w:r>
      <w:r w:rsidR="008706AA" w:rsidRPr="001C5CFE">
        <w:rPr>
          <w:lang w:val="ru-RU"/>
        </w:rPr>
        <w:instrText>/</w:instrText>
      </w:r>
      <w:r w:rsidR="008706AA">
        <w:instrText>Documents</w:instrText>
      </w:r>
      <w:r w:rsidR="008706AA" w:rsidRPr="001C5CFE">
        <w:rPr>
          <w:lang w:val="ru-RU"/>
        </w:rPr>
        <w:instrText>/</w:instrText>
      </w:r>
      <w:r w:rsidR="008706AA">
        <w:instrText>itu</w:instrText>
      </w:r>
      <w:r w:rsidR="008706AA" w:rsidRPr="001C5CFE">
        <w:rPr>
          <w:lang w:val="ru-RU"/>
        </w:rPr>
        <w:instrText>-</w:instrText>
      </w:r>
      <w:r w:rsidR="008706AA">
        <w:instrText>plan</w:instrText>
      </w:r>
      <w:r w:rsidR="008706AA" w:rsidRPr="001C5CFE">
        <w:rPr>
          <w:lang w:val="ru-RU"/>
        </w:rPr>
        <w:instrText>.</w:instrText>
      </w:r>
      <w:r w:rsidR="008706AA">
        <w:instrText>pdf</w:instrText>
      </w:r>
      <w:r w:rsidR="008706AA" w:rsidRPr="001C5CFE">
        <w:rPr>
          <w:lang w:val="ru-RU"/>
        </w:rPr>
        <w:instrText>"</w:instrText>
      </w:r>
      <w:r w:rsidR="008706AA">
        <w:fldChar w:fldCharType="separate"/>
      </w:r>
      <w:r w:rsidRPr="00931256">
        <w:rPr>
          <w:rStyle w:val="Hyperlink"/>
          <w:szCs w:val="22"/>
          <w:shd w:val="clear" w:color="auto" w:fill="FFFFFF"/>
          <w:lang w:val="ru-RU"/>
        </w:rPr>
        <w:t>основных залов заседаний</w:t>
      </w:r>
      <w:r w:rsidR="008706AA">
        <w:rPr>
          <w:rStyle w:val="Hyperlink"/>
          <w:szCs w:val="22"/>
          <w:shd w:val="clear" w:color="auto" w:fill="FFFFFF"/>
          <w:lang w:val="ru-RU"/>
        </w:rPr>
        <w:fldChar w:fldCharType="end"/>
      </w:r>
      <w:r w:rsidRPr="00931256">
        <w:rPr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</w:t>
      </w:r>
      <w:r w:rsidRPr="00931256">
        <w:rPr>
          <w:szCs w:val="22"/>
          <w:lang w:val="ru-RU"/>
        </w:rPr>
        <w:br/>
      </w:r>
      <w:r w:rsidR="009669F9" w:rsidRPr="00931256">
        <w:rPr>
          <w:color w:val="333333"/>
          <w:szCs w:val="22"/>
          <w:shd w:val="clear" w:color="auto" w:fill="FFFFFF"/>
          <w:lang w:val="ru-RU"/>
        </w:rPr>
        <w:t>Подробные сведения приводятся по адресу:</w:t>
      </w:r>
      <w:r w:rsidR="009669F9" w:rsidRPr="00931256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931256">
        <w:rPr>
          <w:szCs w:val="22"/>
          <w:lang w:val="ru-RU"/>
        </w:rPr>
        <w:t xml:space="preserve"> </w:t>
      </w:r>
      <w:bookmarkStart w:id="1" w:name="_Hlk94878660"/>
      <w:r w:rsidRPr="00931256">
        <w:rPr>
          <w:szCs w:val="22"/>
          <w:lang w:val="ru-RU"/>
        </w:rPr>
        <w:fldChar w:fldCharType="begin"/>
      </w:r>
      <w:r w:rsidRPr="00931256">
        <w:rPr>
          <w:szCs w:val="22"/>
          <w:lang w:val="ru-RU"/>
        </w:rPr>
        <w:instrText xml:space="preserve"> HYPERLINK "https://itu.int/go/e-print" </w:instrText>
      </w:r>
      <w:r w:rsidRPr="00931256">
        <w:rPr>
          <w:szCs w:val="22"/>
          <w:lang w:val="ru-RU"/>
        </w:rPr>
      </w:r>
      <w:r w:rsidRPr="00931256">
        <w:rPr>
          <w:szCs w:val="22"/>
          <w:lang w:val="ru-RU"/>
        </w:rPr>
        <w:fldChar w:fldCharType="separate"/>
      </w:r>
      <w:r w:rsidRPr="00931256">
        <w:rPr>
          <w:rStyle w:val="Hyperlink"/>
          <w:lang w:val="ru-RU"/>
        </w:rPr>
        <w:t>https://itu.int/go/e-print</w:t>
      </w:r>
      <w:r w:rsidRPr="00931256">
        <w:rPr>
          <w:szCs w:val="22"/>
          <w:lang w:val="ru-RU"/>
        </w:rPr>
        <w:fldChar w:fldCharType="end"/>
      </w:r>
      <w:r w:rsidRPr="00931256">
        <w:rPr>
          <w:szCs w:val="22"/>
          <w:lang w:val="ru-RU"/>
        </w:rPr>
        <w:t>.</w:t>
      </w:r>
      <w:bookmarkEnd w:id="1"/>
    </w:p>
    <w:p w14:paraId="5FA617AB" w14:textId="6D54518C" w:rsidR="00D2750B" w:rsidRPr="00931256" w:rsidRDefault="009669F9" w:rsidP="000742DF">
      <w:pPr>
        <w:rPr>
          <w:sz w:val="18"/>
          <w:szCs w:val="20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ПОРТАТИВНЫЕ КОМПЬЮТЕРЫ ДЛЯ ВРЕМЕННОГО ПОЛЬЗОВАНИЯ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доступны для делегатов в Службе помощи МСЭ (</w:t>
      </w:r>
      <w:hyperlink r:id="rId25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servicedesk@itu.int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>); они предоставляются по принципу "первым пришел – первым обслужен".</w:t>
      </w:r>
    </w:p>
    <w:p w14:paraId="5D2B6A33" w14:textId="47AD5714" w:rsidR="00CD67D9" w:rsidRPr="00931256" w:rsidRDefault="009669F9" w:rsidP="000742DF">
      <w:pPr>
        <w:snapToGrid w:val="0"/>
        <w:rPr>
          <w:szCs w:val="22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ИНТЕРАКТИВНОЕ ДИСТАНЦИОННОЕ УЧАСТИЕ</w:t>
      </w:r>
      <w:proofErr w:type="gramStart"/>
      <w:r w:rsidRPr="00931256">
        <w:rPr>
          <w:color w:val="333333"/>
          <w:szCs w:val="22"/>
          <w:shd w:val="clear" w:color="auto" w:fill="FFFFFF"/>
          <w:lang w:val="ru-RU"/>
        </w:rPr>
        <w:t xml:space="preserve">: </w:t>
      </w:r>
      <w:r w:rsidR="0033104A" w:rsidRPr="00931256">
        <w:rPr>
          <w:color w:val="000000"/>
          <w:lang w:val="ru-RU"/>
        </w:rPr>
        <w:t>Для</w:t>
      </w:r>
      <w:proofErr w:type="gramEnd"/>
      <w:r w:rsidR="0033104A" w:rsidRPr="00931256">
        <w:rPr>
          <w:color w:val="000000"/>
          <w:lang w:val="ru-RU"/>
        </w:rPr>
        <w:t xml:space="preserve"> всех сессий, по которым запрос получен по меньшей мере за 72 часа, будет обеспечиваться дистанционное участие по принципу "максимальных усилий</w:t>
      </w:r>
      <w:r w:rsidR="00643681" w:rsidRPr="00931256">
        <w:rPr>
          <w:color w:val="000000"/>
          <w:lang w:val="ru-RU"/>
        </w:rPr>
        <w:t>"</w:t>
      </w:r>
      <w:r w:rsidR="0033104A" w:rsidRPr="00931256">
        <w:rPr>
          <w:color w:val="000000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Для получения удаленного доступа делегаты должны пройти регистрацию на собрание.</w:t>
      </w:r>
      <w:r w:rsidR="00D2750B" w:rsidRPr="00931256">
        <w:rPr>
          <w:szCs w:val="22"/>
          <w:lang w:val="ru-RU"/>
        </w:rPr>
        <w:t xml:space="preserve"> </w:t>
      </w:r>
      <w:r w:rsidRPr="00931256">
        <w:rPr>
          <w:color w:val="333333"/>
          <w:szCs w:val="22"/>
          <w:shd w:val="clear" w:color="auto" w:fill="FFFFFF"/>
          <w:lang w:val="ru-RU"/>
        </w:rPr>
        <w:t>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</w:t>
      </w:r>
      <w:r w:rsidR="00D2750B" w:rsidRPr="00931256">
        <w:rPr>
          <w:szCs w:val="22"/>
          <w:lang w:val="ru-RU"/>
        </w:rPr>
        <w:t xml:space="preserve"> </w:t>
      </w:r>
      <w:r w:rsidRPr="00931256">
        <w:rPr>
          <w:color w:val="333333"/>
          <w:szCs w:val="22"/>
          <w:shd w:val="clear" w:color="auto" w:fill="FFFFFF"/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</w:t>
      </w:r>
      <w:r w:rsidR="00D2750B" w:rsidRPr="00931256">
        <w:rPr>
          <w:szCs w:val="22"/>
          <w:lang w:val="ru-RU"/>
        </w:rPr>
        <w:t>.</w:t>
      </w:r>
    </w:p>
    <w:p w14:paraId="01E6F7CE" w14:textId="7D2AB9D7" w:rsidR="00D2750B" w:rsidRPr="00931256" w:rsidRDefault="00CD67D9" w:rsidP="000742DF">
      <w:pPr>
        <w:snapToGrid w:val="0"/>
        <w:rPr>
          <w:sz w:val="18"/>
          <w:szCs w:val="18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ДОСТУПНОСТЬ</w:t>
      </w:r>
      <w:r w:rsidRPr="00931256">
        <w:rPr>
          <w:color w:val="333333"/>
          <w:szCs w:val="22"/>
          <w:shd w:val="clear" w:color="auto" w:fill="FFFFFF"/>
          <w:lang w:val="ru-RU"/>
        </w:rPr>
        <w:t>: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</w:t>
      </w:r>
      <w:r w:rsidR="00D2750B" w:rsidRPr="00931256">
        <w:rPr>
          <w:sz w:val="18"/>
          <w:szCs w:val="18"/>
          <w:lang w:val="ru-RU"/>
        </w:rPr>
        <w:t xml:space="preserve">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Запрос на такие услуги обеспечения доступности необходимо направлять </w:t>
      </w:r>
      <w:r w:rsidRPr="00931256">
        <w:rPr>
          <w:b/>
          <w:bCs/>
          <w:color w:val="333333"/>
          <w:szCs w:val="22"/>
          <w:lang w:val="ru-RU"/>
        </w:rPr>
        <w:t>не позднее чем за два месяца до даты начала собрания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 путем проставления отметки в соответствующей ячейке в форме регистрации.</w:t>
      </w:r>
      <w:r w:rsidR="00D2750B" w:rsidRPr="00931256">
        <w:rPr>
          <w:sz w:val="18"/>
          <w:szCs w:val="18"/>
          <w:lang w:val="ru-RU"/>
        </w:rPr>
        <w:t xml:space="preserve">  </w:t>
      </w:r>
    </w:p>
    <w:p w14:paraId="14BD56E8" w14:textId="7896288D" w:rsidR="00D2750B" w:rsidRPr="00931256" w:rsidRDefault="005A462F" w:rsidP="000742DF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sz w:val="18"/>
          <w:szCs w:val="18"/>
          <w:lang w:val="ru-RU"/>
        </w:rPr>
      </w:pPr>
      <w:r w:rsidRPr="00931256">
        <w:rPr>
          <w:b/>
          <w:bCs/>
          <w:color w:val="333333"/>
          <w:szCs w:val="22"/>
          <w:lang w:val="ru-RU"/>
        </w:rPr>
        <w:lastRenderedPageBreak/>
        <w:t>ПРЕДВАРИТЕЛЬНАЯ РЕГИСТРАЦИЯ, СТИПЕНДИИ И ВИЗОВАЯ ПОДДЕРЖКА</w:t>
      </w:r>
    </w:p>
    <w:p w14:paraId="3EBBB72F" w14:textId="59B05926" w:rsidR="00D2750B" w:rsidRPr="00931256" w:rsidRDefault="005A462F" w:rsidP="000742DF">
      <w:pPr>
        <w:rPr>
          <w:szCs w:val="22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ПРЕДВАРИТЕЛЬНАЯ РЕГИСТРАЦИЯ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не позднее чем за один месяц до начала собрания</w:t>
      </w:r>
      <w:r w:rsidR="00D2750B" w:rsidRPr="00931256">
        <w:rPr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Как указано в </w:t>
      </w:r>
      <w:hyperlink r:id="rId26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Циркуляре 68 БСЭ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>, в системе регистрации МСЭ-Т требуется утверждение заявок на регистрацию координатором;</w:t>
      </w:r>
      <w:r w:rsidR="00D2750B" w:rsidRPr="00931256">
        <w:rPr>
          <w:szCs w:val="22"/>
          <w:lang w:val="ru-RU"/>
        </w:rPr>
        <w:t xml:space="preserve">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порядок настройки автоматического утверждения этих заявок описан в </w:t>
      </w:r>
      <w:hyperlink r:id="rId27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Циркуляре 118 БСЭ</w:t>
        </w:r>
      </w:hyperlink>
      <w:r w:rsidR="00D2750B" w:rsidRPr="00931256">
        <w:rPr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Некоторые опции в регистрационной форме применимы только к Государствам-Членам, в том числе функция запросов на предоставление стипендий и электронных стипендий. Членам МСЭ предлагается по мере возможности включать в свои делегации женщин.</w:t>
      </w:r>
    </w:p>
    <w:p w14:paraId="4F7817DE" w14:textId="2B151CC4" w:rsidR="00CD67D9" w:rsidRPr="00931256" w:rsidRDefault="00CD67D9" w:rsidP="000742DF">
      <w:pPr>
        <w:pStyle w:val="NormalWeb"/>
        <w:spacing w:before="120" w:beforeAutospacing="0" w:after="0" w:afterAutospacing="0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</w:pP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НОВЫМ ДЕЛЕГАТАМ 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</w:t>
      </w:r>
      <w:r w:rsidR="002836FF" w:rsidRPr="0093125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Если вы желаете принять участие в этой программе, просим обращаться по адресу: </w:t>
      </w:r>
      <w:hyperlink r:id="rId28" w:history="1">
        <w:r w:rsidR="002836FF" w:rsidRPr="009312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ITU-Tmembership@itu.int</w:t>
        </w:r>
      </w:hyperlink>
      <w:r w:rsidR="002836FF" w:rsidRPr="00931256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. Краткое руководство для новых участников приводится </w:t>
      </w:r>
      <w:hyperlink r:id="rId29" w:history="1">
        <w:r w:rsidR="002836FF" w:rsidRPr="00931256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здесь</w:t>
        </w:r>
      </w:hyperlink>
      <w:r w:rsidR="002836FF" w:rsidRPr="00931256">
        <w:rPr>
          <w:rFonts w:asciiTheme="minorHAnsi" w:hAnsiTheme="minorHAnsi" w:cstheme="minorHAnsi"/>
          <w:color w:val="000000"/>
          <w:sz w:val="22"/>
          <w:szCs w:val="22"/>
          <w:lang w:val="ru-RU"/>
        </w:rPr>
        <w:t>.</w:t>
      </w:r>
    </w:p>
    <w:p w14:paraId="426F59B2" w14:textId="046DA305" w:rsidR="00D2750B" w:rsidRPr="00931256" w:rsidRDefault="000B7714" w:rsidP="000742DF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  <w:lang w:val="ru-RU" w:eastAsia="en-GB"/>
        </w:rPr>
      </w:pP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>СТИПЕНДИИ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: В целях содействия участию представителей из </w:t>
      </w:r>
      <w:hyperlink r:id="rId30" w:history="1">
        <w:r w:rsidRPr="0093125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отвечающих критериям стран</w:t>
        </w:r>
      </w:hyperlink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 для данного </w:t>
      </w:r>
      <w:r w:rsidR="002836FF"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>собра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ния предлагаются </w:t>
      </w: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>два вида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 стипендий</w:t>
      </w:r>
      <w:r w:rsidR="00D2750B" w:rsidRPr="00931256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14:paraId="44D0D06A" w14:textId="4E523DBD" w:rsidR="00D2750B" w:rsidRPr="00931256" w:rsidRDefault="00B51BE2" w:rsidP="00B51BE2">
      <w:pPr>
        <w:pStyle w:val="enumlev1"/>
        <w:rPr>
          <w:rFonts w:cstheme="minorHAnsi"/>
          <w:lang w:val="ru-RU"/>
        </w:rPr>
      </w:pPr>
      <w:r w:rsidRPr="00931256">
        <w:rPr>
          <w:rFonts w:ascii="Times New Roman" w:hAnsi="Times New Roman"/>
          <w:shd w:val="clear" w:color="auto" w:fill="FFFFFF"/>
          <w:lang w:val="ru-RU"/>
        </w:rPr>
        <w:t>•</w:t>
      </w:r>
      <w:r w:rsidRPr="00931256">
        <w:rPr>
          <w:shd w:val="clear" w:color="auto" w:fill="FFFFFF"/>
          <w:lang w:val="ru-RU"/>
        </w:rPr>
        <w:tab/>
      </w:r>
      <w:r w:rsidR="00AE7BE6" w:rsidRPr="00931256">
        <w:rPr>
          <w:shd w:val="clear" w:color="auto" w:fill="FFFFFF"/>
          <w:lang w:val="ru-RU"/>
        </w:rPr>
        <w:t>традиционная</w:t>
      </w:r>
      <w:r w:rsidR="00AE7BE6" w:rsidRPr="00931256">
        <w:rPr>
          <w:b/>
          <w:bCs/>
          <w:shd w:val="clear" w:color="auto" w:fill="FFFFFF"/>
          <w:lang w:val="ru-RU"/>
        </w:rPr>
        <w:t xml:space="preserve"> </w:t>
      </w:r>
      <w:r w:rsidR="000B7714" w:rsidRPr="00931256">
        <w:rPr>
          <w:b/>
          <w:bCs/>
          <w:shd w:val="clear" w:color="auto" w:fill="FFFFFF"/>
          <w:lang w:val="ru-RU"/>
        </w:rPr>
        <w:t>личная стипендия</w:t>
      </w:r>
      <w:r w:rsidR="00D2750B" w:rsidRPr="00931256">
        <w:rPr>
          <w:rFonts w:cstheme="minorHAnsi"/>
          <w:lang w:val="ru-RU"/>
        </w:rPr>
        <w:t xml:space="preserve">; </w:t>
      </w:r>
      <w:r w:rsidR="000B7714" w:rsidRPr="00931256">
        <w:rPr>
          <w:rFonts w:cstheme="minorHAnsi"/>
          <w:lang w:val="ru-RU"/>
        </w:rPr>
        <w:t>и</w:t>
      </w:r>
    </w:p>
    <w:p w14:paraId="19D848AE" w14:textId="2B0F8E4B" w:rsidR="00D2750B" w:rsidRPr="00931256" w:rsidRDefault="00B51BE2" w:rsidP="00B51BE2">
      <w:pPr>
        <w:pStyle w:val="enumlev1"/>
        <w:rPr>
          <w:rFonts w:cstheme="minorHAnsi"/>
          <w:szCs w:val="22"/>
          <w:lang w:val="ru-RU"/>
        </w:rPr>
      </w:pPr>
      <w:r w:rsidRPr="00931256">
        <w:rPr>
          <w:rFonts w:ascii="Times New Roman" w:hAnsi="Times New Roman"/>
          <w:szCs w:val="22"/>
          <w:lang w:val="ru-RU"/>
        </w:rPr>
        <w:t>•</w:t>
      </w:r>
      <w:r w:rsidRPr="00931256">
        <w:rPr>
          <w:rFonts w:cstheme="minorHAnsi"/>
          <w:szCs w:val="22"/>
          <w:lang w:val="ru-RU"/>
        </w:rPr>
        <w:tab/>
      </w:r>
      <w:r w:rsidR="00AE7BE6" w:rsidRPr="00931256">
        <w:rPr>
          <w:shd w:val="clear" w:color="auto" w:fill="FFFFFF"/>
          <w:lang w:val="ru-RU"/>
        </w:rPr>
        <w:t>новая</w:t>
      </w:r>
      <w:r w:rsidR="00AE7BE6" w:rsidRPr="00931256">
        <w:rPr>
          <w:rFonts w:cstheme="minorHAnsi"/>
          <w:szCs w:val="22"/>
          <w:lang w:val="ru-RU"/>
        </w:rPr>
        <w:t xml:space="preserve"> </w:t>
      </w:r>
      <w:r w:rsidR="000B7714" w:rsidRPr="00931256">
        <w:rPr>
          <w:rFonts w:cstheme="minorHAnsi"/>
          <w:b/>
          <w:bCs/>
          <w:szCs w:val="22"/>
          <w:lang w:val="ru-RU"/>
        </w:rPr>
        <w:t>электронная стипендия</w:t>
      </w:r>
      <w:r w:rsidR="00D2750B" w:rsidRPr="00931256">
        <w:rPr>
          <w:rFonts w:cstheme="minorHAnsi"/>
          <w:szCs w:val="22"/>
          <w:lang w:val="ru-RU"/>
        </w:rPr>
        <w:t>.</w:t>
      </w:r>
    </w:p>
    <w:p w14:paraId="1968EA58" w14:textId="79F5CAF4" w:rsidR="00D2750B" w:rsidRPr="00931256" w:rsidRDefault="000B7714" w:rsidP="00B51BE2">
      <w:pPr>
        <w:rPr>
          <w:rFonts w:cstheme="minorHAnsi"/>
          <w:szCs w:val="22"/>
          <w:lang w:val="ru-RU"/>
        </w:rPr>
      </w:pP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В рамках электронных стипендий предоставляется возмещение затрат на подключение на время проведения мероприятия</w:t>
      </w:r>
      <w:r w:rsidR="00D2750B" w:rsidRPr="00931256">
        <w:rPr>
          <w:rFonts w:cstheme="minorHAnsi"/>
          <w:szCs w:val="22"/>
          <w:lang w:val="ru-RU"/>
        </w:rPr>
        <w:t>.</w:t>
      </w:r>
      <w:r w:rsidR="002836FF" w:rsidRPr="00931256">
        <w:rPr>
          <w:rFonts w:cstheme="minorHAnsi"/>
          <w:szCs w:val="22"/>
          <w:lang w:val="ru-RU"/>
        </w:rPr>
        <w:t xml:space="preserve">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 xml:space="preserve">Для личных стипендий может быть предоставлено до двух частичных стипендий на страну, </w:t>
      </w:r>
      <w:r w:rsidR="002836FF" w:rsidRPr="00931256">
        <w:rPr>
          <w:color w:val="000000"/>
          <w:lang w:val="ru-RU"/>
        </w:rPr>
        <w:t xml:space="preserve">при условии наличия финансирования. </w:t>
      </w:r>
      <w:r w:rsidR="00AE7BE6" w:rsidRPr="00931256">
        <w:rPr>
          <w:color w:val="000000"/>
          <w:lang w:val="ru-RU"/>
        </w:rPr>
        <w:t xml:space="preserve">Частичная личная стипендия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покрыва</w:t>
      </w:r>
      <w:r w:rsidR="00AE7BE6"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ет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 xml:space="preserve"> </w:t>
      </w:r>
      <w:r w:rsidR="00AE7BE6" w:rsidRPr="00931256">
        <w:rPr>
          <w:rFonts w:cstheme="minorHAnsi"/>
          <w:color w:val="333333"/>
          <w:szCs w:val="22"/>
          <w:shd w:val="clear" w:color="auto" w:fill="FFFFFF"/>
          <w:lang w:val="ru-RU"/>
        </w:rPr>
        <w:t xml:space="preserve">или а) </w:t>
      </w:r>
      <w:r w:rsidR="00AE7BE6" w:rsidRPr="00931256">
        <w:rPr>
          <w:rFonts w:cstheme="minorHAnsi"/>
          <w:b/>
          <w:bCs/>
          <w:color w:val="333333"/>
          <w:szCs w:val="22"/>
          <w:shd w:val="clear" w:color="auto" w:fill="FFFFFF"/>
          <w:lang w:val="ru-RU"/>
        </w:rPr>
        <w:t xml:space="preserve">авиабилет </w:t>
      </w:r>
      <w:r w:rsidR="00AE7BE6" w:rsidRPr="00931256">
        <w:rPr>
          <w:rFonts w:cstheme="minorHAnsi"/>
          <w:color w:val="333333"/>
          <w:szCs w:val="22"/>
          <w:shd w:val="clear" w:color="auto" w:fill="FFFFFF"/>
          <w:lang w:val="ru-RU"/>
        </w:rPr>
        <w:t>(</w:t>
      </w:r>
      <w:r w:rsidR="00AE7BE6" w:rsidRPr="00931256">
        <w:rPr>
          <w:color w:val="000000"/>
          <w:lang w:val="ru-RU"/>
        </w:rPr>
        <w:t xml:space="preserve">один билет экономического класса в оба конца по наиболее прямому/экономичному маршруту из страны вылета до места проведения мероприятия), либо b) соответствующие </w:t>
      </w:r>
      <w:r w:rsidR="00AE7BE6" w:rsidRPr="00931256">
        <w:rPr>
          <w:b/>
          <w:bCs/>
          <w:color w:val="000000"/>
          <w:lang w:val="ru-RU"/>
        </w:rPr>
        <w:t xml:space="preserve">суточные </w:t>
      </w:r>
      <w:r w:rsidR="00AE7BE6" w:rsidRPr="00931256">
        <w:rPr>
          <w:color w:val="000000"/>
          <w:lang w:val="ru-RU"/>
        </w:rPr>
        <w:t xml:space="preserve">(предназначенные для покрытия расходов на проживание, питание и непредвиденных расходов). В случае запроса двух частичных стипендий </w:t>
      </w:r>
      <w:r w:rsidR="00AE7BE6" w:rsidRPr="00931256">
        <w:rPr>
          <w:i/>
          <w:iCs/>
          <w:color w:val="000000"/>
          <w:lang w:val="ru-RU"/>
        </w:rPr>
        <w:t>по крайней мере одна из них</w:t>
      </w:r>
      <w:r w:rsidR="00AE7BE6" w:rsidRPr="00931256">
        <w:rPr>
          <w:color w:val="000000"/>
          <w:lang w:val="ru-RU"/>
        </w:rPr>
        <w:t xml:space="preserve"> должна покрывать расходы на </w:t>
      </w:r>
      <w:r w:rsidR="00AE7BE6" w:rsidRPr="00931256">
        <w:rPr>
          <w:i/>
          <w:iCs/>
          <w:color w:val="000000"/>
          <w:lang w:val="ru-RU"/>
        </w:rPr>
        <w:t>авиабилет</w:t>
      </w:r>
      <w:r w:rsidR="00D2750B" w:rsidRPr="00931256">
        <w:rPr>
          <w:rFonts w:cstheme="minorHAnsi"/>
          <w:szCs w:val="22"/>
          <w:lang w:val="ru-RU"/>
        </w:rPr>
        <w:t xml:space="preserve">. </w:t>
      </w:r>
      <w:r w:rsidR="0088184A" w:rsidRPr="00931256">
        <w:rPr>
          <w:rFonts w:cstheme="minorHAnsi"/>
          <w:szCs w:val="22"/>
          <w:lang w:val="ru-RU"/>
        </w:rPr>
        <w:t xml:space="preserve">Организация подающего заявку на получение стипендии </w:t>
      </w:r>
      <w:r w:rsidR="0088184A"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покрывает оставшуюся часть расходов на участие.</w:t>
      </w:r>
    </w:p>
    <w:p w14:paraId="68F2EF1C" w14:textId="657AB036" w:rsidR="00D2750B" w:rsidRPr="00931256" w:rsidRDefault="0088184A" w:rsidP="00B51BE2">
      <w:pPr>
        <w:rPr>
          <w:rFonts w:cstheme="minorHAnsi"/>
          <w:szCs w:val="22"/>
          <w:lang w:val="ru-RU"/>
        </w:rPr>
      </w:pP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</w:t>
      </w:r>
      <w:r w:rsidR="00D2750B" w:rsidRPr="00931256">
        <w:rPr>
          <w:rFonts w:cstheme="minorHAnsi"/>
          <w:szCs w:val="22"/>
          <w:lang w:val="ru-RU"/>
        </w:rPr>
        <w:t xml:space="preserve">.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При принятии решений о предоставлении стипендий будут учитываться следующие критерии: имеющийся бюджет МСЭ</w:t>
      </w:r>
      <w:r w:rsidR="00D2750B" w:rsidRPr="00931256">
        <w:rPr>
          <w:rFonts w:cstheme="minorHAnsi"/>
          <w:szCs w:val="22"/>
          <w:lang w:val="ru-RU"/>
        </w:rPr>
        <w:t xml:space="preserve">;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активное участие, в том числе представление соответствующих письменных вкладов;</w:t>
      </w:r>
      <w:r w:rsidR="00D2750B" w:rsidRPr="00931256">
        <w:rPr>
          <w:rFonts w:cstheme="minorHAnsi"/>
          <w:szCs w:val="22"/>
          <w:lang w:val="ru-RU"/>
        </w:rPr>
        <w:t xml:space="preserve">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справедливое распределение между странами и регионами; направление запросов лицами с ограниченными возможностями и особыми потребностями;</w:t>
      </w:r>
      <w:r w:rsidR="00D2750B" w:rsidRPr="00931256">
        <w:rPr>
          <w:rFonts w:cstheme="minorHAnsi"/>
          <w:szCs w:val="22"/>
          <w:lang w:val="ru-RU"/>
        </w:rPr>
        <w:t xml:space="preserve"> </w:t>
      </w:r>
      <w:r w:rsidRPr="00931256">
        <w:rPr>
          <w:rFonts w:cstheme="minorHAnsi"/>
          <w:szCs w:val="22"/>
          <w:lang w:val="ru-RU"/>
        </w:rPr>
        <w:t xml:space="preserve">и </w:t>
      </w:r>
      <w:r w:rsidRPr="00931256">
        <w:rPr>
          <w:rFonts w:cstheme="minorHAnsi"/>
          <w:color w:val="333333"/>
          <w:szCs w:val="22"/>
          <w:shd w:val="clear" w:color="auto" w:fill="FFFFFF"/>
          <w:lang w:val="ru-RU"/>
        </w:rPr>
        <w:t>гендерный баланс</w:t>
      </w:r>
      <w:r w:rsidR="00D2750B" w:rsidRPr="00931256">
        <w:rPr>
          <w:rFonts w:cstheme="minorHAnsi"/>
          <w:szCs w:val="22"/>
          <w:lang w:val="ru-RU"/>
        </w:rPr>
        <w:t>.</w:t>
      </w:r>
    </w:p>
    <w:p w14:paraId="4ACBE767" w14:textId="14F02A61" w:rsidR="00D2750B" w:rsidRPr="00931256" w:rsidRDefault="0030086D" w:rsidP="00B51BE2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  <w:lang w:val="ru-RU"/>
        </w:rPr>
      </w:pP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Формы запросов на предоставление стипендий обоих видов доступны на </w:t>
      </w:r>
      <w:hyperlink r:id="rId31" w:history="1">
        <w:r w:rsidRPr="0093125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D2750B" w:rsidRPr="00931256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Запросы на предоставление стипендий должны быть получены не позднее </w:t>
      </w:r>
      <w:r w:rsidR="00AE7BE6"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>25 сентября</w:t>
      </w: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 xml:space="preserve"> 2023 года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 и направлены по электронной почте по адресу </w:t>
      </w:r>
      <w:hyperlink r:id="rId32" w:history="1">
        <w:r w:rsidRPr="0093125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ru-RU"/>
          </w:rPr>
          <w:t>fellowships@itu.int</w:t>
        </w:r>
      </w:hyperlink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 xml:space="preserve"> или по факсу +41 22 730 57 78. </w:t>
      </w:r>
      <w:r w:rsidRPr="0093125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Pr="0093125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собрания</w:t>
      </w:r>
      <w:r w:rsidR="00D2750B" w:rsidRPr="00931256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. </w:t>
      </w:r>
    </w:p>
    <w:p w14:paraId="0B793948" w14:textId="3BB23840" w:rsidR="00D2750B" w:rsidRPr="00931256" w:rsidRDefault="00B12A7F" w:rsidP="00B51BE2">
      <w:pPr>
        <w:rPr>
          <w:bCs/>
          <w:szCs w:val="22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ВИЗОВАЯ ПОДДЕРЖКА</w:t>
      </w:r>
      <w:proofErr w:type="gramStart"/>
      <w:r w:rsidRPr="00931256">
        <w:rPr>
          <w:color w:val="333333"/>
          <w:szCs w:val="22"/>
          <w:shd w:val="clear" w:color="auto" w:fill="FFFFFF"/>
          <w:lang w:val="ru-RU"/>
        </w:rPr>
        <w:t>: Если</w:t>
      </w:r>
      <w:proofErr w:type="gramEnd"/>
      <w:r w:rsidRPr="00931256">
        <w:rPr>
          <w:color w:val="333333"/>
          <w:szCs w:val="22"/>
          <w:shd w:val="clear" w:color="auto" w:fill="FFFFFF"/>
          <w:lang w:val="ru-RU"/>
        </w:rPr>
        <w:t xml:space="preserve">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 такое учреждение отсутствует, в ближайшем к стране выезда</w:t>
      </w:r>
      <w:r w:rsidR="00D2750B" w:rsidRPr="00931256">
        <w:rPr>
          <w:bCs/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</w:t>
      </w:r>
      <w:r w:rsidR="00D2750B" w:rsidRPr="00931256">
        <w:rPr>
          <w:bCs/>
          <w:szCs w:val="22"/>
          <w:lang w:val="ru-RU"/>
        </w:rPr>
        <w:t>.</w:t>
      </w:r>
    </w:p>
    <w:p w14:paraId="449730FC" w14:textId="29BFB6DC" w:rsidR="00D2750B" w:rsidRPr="00931256" w:rsidRDefault="00B12A7F" w:rsidP="00B51BE2">
      <w:pPr>
        <w:rPr>
          <w:bCs/>
          <w:szCs w:val="22"/>
          <w:lang w:val="ru-RU"/>
        </w:rPr>
      </w:pPr>
      <w:r w:rsidRPr="00931256">
        <w:rPr>
          <w:color w:val="333333"/>
          <w:szCs w:val="22"/>
          <w:shd w:val="clear" w:color="auto" w:fill="FFFFFF"/>
          <w:lang w:val="ru-RU"/>
        </w:rPr>
        <w:t xml:space="preserve">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Pr="00931256">
        <w:rPr>
          <w:color w:val="333333"/>
          <w:szCs w:val="22"/>
          <w:shd w:val="clear" w:color="auto" w:fill="FFFFFF"/>
          <w:lang w:val="ru-RU"/>
        </w:rPr>
        <w:lastRenderedPageBreak/>
        <w:t>содействовать в получении визы</w:t>
      </w:r>
      <w:r w:rsidR="00696734" w:rsidRPr="00931256">
        <w:rPr>
          <w:color w:val="333333"/>
          <w:szCs w:val="22"/>
          <w:shd w:val="clear" w:color="auto" w:fill="FFFFFF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Подготовка письма, содержащего просьбу о выдаче визы, занимает, как правило, 15 дней после утверждения регистрации координатором от вашей организации по вопросам регистрации.</w:t>
      </w:r>
      <w:r w:rsidR="00D2750B" w:rsidRPr="00931256">
        <w:rPr>
          <w:bCs/>
          <w:szCs w:val="22"/>
          <w:lang w:val="ru-RU"/>
        </w:rPr>
        <w:t xml:space="preserve"> </w:t>
      </w:r>
      <w:r w:rsidRPr="00931256">
        <w:rPr>
          <w:color w:val="333333"/>
          <w:szCs w:val="22"/>
          <w:shd w:val="clear" w:color="auto" w:fill="FFFFFF"/>
          <w:lang w:val="ru-RU"/>
        </w:rPr>
        <w:t xml:space="preserve">Вследствие этого запросы следует делать путем отметки в соответствующей ячейке регистрационной формы </w:t>
      </w: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не менее чем за один месяц до начала собрания</w:t>
      </w:r>
      <w:r w:rsidR="00D2750B" w:rsidRPr="00931256">
        <w:rPr>
          <w:bCs/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Вопросы следует направлять в Секцию поездок МСЭ (</w:t>
      </w:r>
      <w:hyperlink r:id="rId33" w:history="1">
        <w:r w:rsidRPr="00931256">
          <w:rPr>
            <w:rStyle w:val="Hyperlink"/>
            <w:szCs w:val="22"/>
            <w:shd w:val="clear" w:color="auto" w:fill="FFFFFF"/>
            <w:lang w:val="ru-RU"/>
          </w:rPr>
          <w:t>travel@itu.int</w:t>
        </w:r>
      </w:hyperlink>
      <w:r w:rsidRPr="00931256">
        <w:rPr>
          <w:color w:val="333333"/>
          <w:szCs w:val="22"/>
          <w:shd w:val="clear" w:color="auto" w:fill="FFFFFF"/>
          <w:lang w:val="ru-RU"/>
        </w:rPr>
        <w:t>) с пометкой "</w:t>
      </w: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визовая поддержка</w:t>
      </w:r>
      <w:r w:rsidRPr="00931256">
        <w:rPr>
          <w:color w:val="333333"/>
          <w:szCs w:val="22"/>
          <w:shd w:val="clear" w:color="auto" w:fill="FFFFFF"/>
          <w:lang w:val="ru-RU"/>
        </w:rPr>
        <w:t>"</w:t>
      </w: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 xml:space="preserve"> (</w:t>
      </w:r>
      <w:proofErr w:type="spellStart"/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visa</w:t>
      </w:r>
      <w:proofErr w:type="spellEnd"/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 xml:space="preserve"> support</w:t>
      </w:r>
      <w:r w:rsidRPr="00931256">
        <w:rPr>
          <w:color w:val="333333"/>
          <w:szCs w:val="22"/>
          <w:shd w:val="clear" w:color="auto" w:fill="FFFFFF"/>
          <w:lang w:val="ru-RU"/>
        </w:rPr>
        <w:t>).</w:t>
      </w:r>
    </w:p>
    <w:p w14:paraId="47BDCE79" w14:textId="1AA22FCE" w:rsidR="00D2750B" w:rsidRPr="00931256" w:rsidRDefault="0033097F" w:rsidP="000742DF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18"/>
          <w:szCs w:val="20"/>
          <w:lang w:val="ru-RU"/>
        </w:rPr>
      </w:pPr>
      <w:r w:rsidRPr="00931256">
        <w:rPr>
          <w:b/>
          <w:bCs/>
          <w:color w:val="333333"/>
          <w:szCs w:val="22"/>
          <w:lang w:val="ru-RU"/>
        </w:rPr>
        <w:t>ПОСЕЩЕНИЕ ЖЕНЕВЫ: ГОСТИНИЦЫ, ОБЩЕСТВЕННЫЙ ТРАНСПОРТ</w:t>
      </w:r>
    </w:p>
    <w:p w14:paraId="57A6E461" w14:textId="2133DC9B" w:rsidR="00D2750B" w:rsidRPr="00931256" w:rsidRDefault="0033097F" w:rsidP="00D2750B">
      <w:pPr>
        <w:pStyle w:val="Normalaftertitle"/>
        <w:spacing w:before="120"/>
        <w:rPr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ПОСЕТИТЕЛИ ЖЕНЕВЫ</w:t>
      </w:r>
      <w:r w:rsidRPr="00931256">
        <w:rPr>
          <w:color w:val="333333"/>
          <w:szCs w:val="22"/>
          <w:shd w:val="clear" w:color="auto" w:fill="FFFFFF"/>
          <w:lang w:val="ru-RU"/>
        </w:rPr>
        <w:t>: Практическая информация для делегатов, участвующих в собраниях МСЭ в Женеве, содержится по адресу</w:t>
      </w:r>
      <w:r w:rsidR="00D2750B" w:rsidRPr="00931256">
        <w:rPr>
          <w:lang w:val="ru-RU"/>
        </w:rPr>
        <w:t xml:space="preserve">: </w:t>
      </w:r>
      <w:hyperlink r:id="rId34">
        <w:r w:rsidR="00D2750B" w:rsidRPr="00931256">
          <w:rPr>
            <w:rStyle w:val="Hyperlink"/>
            <w:lang w:val="ru-RU"/>
          </w:rPr>
          <w:t>https://itu.int/en/delegates-corner</w:t>
        </w:r>
      </w:hyperlink>
      <w:r w:rsidR="00D2750B" w:rsidRPr="00931256">
        <w:rPr>
          <w:lang w:val="ru-RU"/>
        </w:rPr>
        <w:t>.</w:t>
      </w:r>
    </w:p>
    <w:p w14:paraId="389430B6" w14:textId="39A244BD" w:rsidR="00D2750B" w:rsidRPr="00931256" w:rsidRDefault="0033097F" w:rsidP="00D2750B">
      <w:pPr>
        <w:spacing w:after="120"/>
        <w:rPr>
          <w:rStyle w:val="Hyperlink"/>
          <w:szCs w:val="22"/>
          <w:lang w:val="ru-RU"/>
        </w:rPr>
      </w:pPr>
      <w:r w:rsidRPr="00931256">
        <w:rPr>
          <w:b/>
          <w:bCs/>
          <w:color w:val="333333"/>
          <w:szCs w:val="22"/>
          <w:shd w:val="clear" w:color="auto" w:fill="FFFFFF"/>
          <w:lang w:val="ru-RU"/>
        </w:rPr>
        <w:t>СКИДКИ В ГОСТИНИЦАХ</w:t>
      </w:r>
      <w:r w:rsidRPr="00931256">
        <w:rPr>
          <w:color w:val="333333"/>
          <w:szCs w:val="22"/>
          <w:shd w:val="clear" w:color="auto" w:fill="FFFFFF"/>
          <w:lang w:val="ru-RU"/>
        </w:rPr>
        <w:t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</w:t>
      </w:r>
      <w:r w:rsidR="00D2750B" w:rsidRPr="00931256">
        <w:rPr>
          <w:szCs w:val="22"/>
          <w:lang w:val="ru-RU"/>
        </w:rPr>
        <w:t xml:space="preserve">. </w:t>
      </w:r>
      <w:r w:rsidRPr="00931256">
        <w:rPr>
          <w:color w:val="333333"/>
          <w:szCs w:val="22"/>
          <w:shd w:val="clear" w:color="auto" w:fill="FFFFFF"/>
          <w:lang w:val="ru-RU"/>
        </w:rPr>
        <w:t>Список соответствующих гостиниц и руководство по запросу скидки, содержатся по адресу</w:t>
      </w:r>
      <w:r w:rsidR="00D2750B" w:rsidRPr="00931256">
        <w:rPr>
          <w:szCs w:val="22"/>
          <w:lang w:val="ru-RU"/>
        </w:rPr>
        <w:t xml:space="preserve">: </w:t>
      </w:r>
      <w:hyperlink r:id="rId35" w:history="1">
        <w:r w:rsidR="00D2750B" w:rsidRPr="00931256">
          <w:rPr>
            <w:rStyle w:val="Hyperlink"/>
            <w:szCs w:val="22"/>
            <w:lang w:val="ru-RU"/>
          </w:rPr>
          <w:t>https://itu.int/travel/</w:t>
        </w:r>
      </w:hyperlink>
      <w:r w:rsidR="00D2750B" w:rsidRPr="00931256">
        <w:rPr>
          <w:rStyle w:val="Hyperlink"/>
          <w:szCs w:val="22"/>
          <w:lang w:val="ru-RU"/>
        </w:rPr>
        <w:t>.</w:t>
      </w:r>
    </w:p>
    <w:p w14:paraId="281D76EF" w14:textId="77777777" w:rsidR="00D2750B" w:rsidRPr="00931256" w:rsidRDefault="00D2750B" w:rsidP="00D2750B">
      <w:pPr>
        <w:spacing w:before="60"/>
        <w:rPr>
          <w:b/>
          <w:bCs/>
          <w:szCs w:val="22"/>
          <w:lang w:val="ru-RU"/>
        </w:rPr>
      </w:pPr>
      <w:r w:rsidRPr="00931256">
        <w:rPr>
          <w:b/>
          <w:bCs/>
          <w:szCs w:val="22"/>
          <w:lang w:val="ru-RU"/>
        </w:rPr>
        <w:br w:type="page"/>
      </w:r>
    </w:p>
    <w:p w14:paraId="23F5F1F4" w14:textId="266E082E" w:rsidR="00643681" w:rsidRPr="00931256" w:rsidRDefault="00643681" w:rsidP="007144DA">
      <w:pPr>
        <w:pStyle w:val="Annextitle0"/>
        <w:spacing w:before="0"/>
        <w:rPr>
          <w:lang w:val="ru-RU"/>
        </w:rPr>
      </w:pPr>
      <w:r w:rsidRPr="007144DA">
        <w:rPr>
          <w:rFonts w:asciiTheme="minorHAnsi" w:hAnsiTheme="minorHAnsi"/>
          <w:sz w:val="22"/>
          <w:szCs w:val="22"/>
          <w:lang w:val="en-US"/>
        </w:rPr>
        <w:lastRenderedPageBreak/>
        <w:t>ANNEX B</w:t>
      </w:r>
      <w:r w:rsidR="007144DA">
        <w:rPr>
          <w:rFonts w:asciiTheme="minorHAnsi" w:hAnsiTheme="minorHAnsi"/>
          <w:sz w:val="22"/>
          <w:szCs w:val="22"/>
          <w:lang w:val="en-US"/>
        </w:rPr>
        <w:br/>
      </w:r>
      <w:r w:rsidRPr="007144DA">
        <w:rPr>
          <w:rFonts w:asciiTheme="minorHAnsi" w:hAnsiTheme="minorHAnsi"/>
          <w:sz w:val="22"/>
          <w:szCs w:val="22"/>
          <w:lang w:val="en-US"/>
        </w:rPr>
        <w:t>Draft agenda</w:t>
      </w:r>
    </w:p>
    <w:p w14:paraId="2D4FF1F0" w14:textId="2D6B1870" w:rsidR="00643681" w:rsidRPr="00931256" w:rsidRDefault="00643681" w:rsidP="00643681">
      <w:pPr>
        <w:spacing w:after="120" w:line="259" w:lineRule="auto"/>
        <w:rPr>
          <w:b/>
          <w:lang w:val="ru-RU"/>
        </w:rPr>
      </w:pPr>
      <w:r w:rsidRPr="00931256">
        <w:rPr>
          <w:lang w:val="ru-RU"/>
        </w:rPr>
        <w:t xml:space="preserve">NOTE </w:t>
      </w:r>
      <w:r w:rsidR="00B51BE2" w:rsidRPr="00931256">
        <w:rPr>
          <w:lang w:val="ru-RU"/>
        </w:rPr>
        <w:t>−</w:t>
      </w:r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Updates</w:t>
      </w:r>
      <w:proofErr w:type="spellEnd"/>
      <w:r w:rsidRPr="00931256">
        <w:rPr>
          <w:lang w:val="ru-RU"/>
        </w:rPr>
        <w:t xml:space="preserve"> to the </w:t>
      </w:r>
      <w:proofErr w:type="spellStart"/>
      <w:r w:rsidRPr="00931256">
        <w:rPr>
          <w:lang w:val="ru-RU"/>
        </w:rPr>
        <w:t>agenda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can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be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found</w:t>
      </w:r>
      <w:proofErr w:type="spellEnd"/>
      <w:r w:rsidRPr="00931256">
        <w:rPr>
          <w:lang w:val="ru-RU"/>
        </w:rPr>
        <w:t xml:space="preserve"> in </w:t>
      </w:r>
      <w:hyperlink r:id="rId36" w:history="1">
        <w:r w:rsidRPr="00931256">
          <w:rPr>
            <w:rStyle w:val="Hyperlink"/>
            <w:lang w:val="ru-RU"/>
          </w:rPr>
          <w:t>SG2-TD245/PLEN</w:t>
        </w:r>
      </w:hyperlink>
      <w:r w:rsidRPr="00931256">
        <w:rPr>
          <w:lang w:val="ru-RU"/>
        </w:rPr>
        <w:t>.</w:t>
      </w:r>
    </w:p>
    <w:p w14:paraId="6F0144EC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line="240" w:lineRule="atLeast"/>
        <w:ind w:left="567" w:hanging="567"/>
        <w:rPr>
          <w:rFonts w:eastAsia="SimSun"/>
          <w:b/>
          <w:lang w:val="ru-RU"/>
        </w:rPr>
      </w:pPr>
      <w:r w:rsidRPr="00931256">
        <w:rPr>
          <w:rFonts w:eastAsia="SimSun"/>
          <w:b/>
          <w:lang w:val="ru-RU"/>
        </w:rPr>
        <w:t>1</w:t>
      </w:r>
      <w:r w:rsidRPr="00931256">
        <w:rPr>
          <w:rFonts w:eastAsia="SimSun"/>
          <w:b/>
          <w:lang w:val="ru-RU"/>
        </w:rPr>
        <w:tab/>
      </w:r>
      <w:proofErr w:type="spellStart"/>
      <w:r w:rsidRPr="00931256">
        <w:rPr>
          <w:rFonts w:eastAsia="SimSun"/>
          <w:b/>
          <w:lang w:val="ru-RU"/>
        </w:rPr>
        <w:t>Opening</w:t>
      </w:r>
      <w:proofErr w:type="spellEnd"/>
      <w:r w:rsidRPr="00931256">
        <w:rPr>
          <w:rFonts w:eastAsia="SimSun"/>
          <w:b/>
          <w:lang w:val="ru-RU"/>
        </w:rPr>
        <w:t xml:space="preserve"> </w:t>
      </w:r>
      <w:proofErr w:type="spellStart"/>
      <w:r w:rsidRPr="00931256">
        <w:rPr>
          <w:rFonts w:eastAsia="SimSun"/>
          <w:b/>
          <w:lang w:val="ru-RU"/>
        </w:rPr>
        <w:t>plenary</w:t>
      </w:r>
      <w:proofErr w:type="spellEnd"/>
      <w:r w:rsidRPr="00931256">
        <w:rPr>
          <w:rFonts w:eastAsia="SimSun"/>
          <w:b/>
          <w:lang w:val="ru-RU"/>
        </w:rPr>
        <w:t xml:space="preserve"> </w:t>
      </w:r>
      <w:proofErr w:type="spellStart"/>
      <w:r w:rsidRPr="00931256">
        <w:rPr>
          <w:rFonts w:eastAsia="SimSun"/>
          <w:b/>
          <w:lang w:val="ru-RU"/>
        </w:rPr>
        <w:t>meeting</w:t>
      </w:r>
      <w:proofErr w:type="spellEnd"/>
    </w:p>
    <w:p w14:paraId="1EBE0F8B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1.1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Opening</w:t>
      </w:r>
      <w:proofErr w:type="spellEnd"/>
      <w:r w:rsidRPr="00931256">
        <w:rPr>
          <w:lang w:val="ru-RU"/>
        </w:rPr>
        <w:t xml:space="preserve"> of the </w:t>
      </w:r>
      <w:proofErr w:type="spellStart"/>
      <w:r w:rsidRPr="00931256">
        <w:rPr>
          <w:lang w:val="ru-RU"/>
        </w:rPr>
        <w:t>meeting</w:t>
      </w:r>
      <w:proofErr w:type="spellEnd"/>
    </w:p>
    <w:p w14:paraId="7C66FA12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1.2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Adoption</w:t>
      </w:r>
      <w:proofErr w:type="spellEnd"/>
      <w:r w:rsidRPr="00931256">
        <w:rPr>
          <w:lang w:val="ru-RU"/>
        </w:rPr>
        <w:t xml:space="preserve"> of the </w:t>
      </w:r>
      <w:proofErr w:type="spellStart"/>
      <w:r w:rsidRPr="00931256">
        <w:rPr>
          <w:lang w:val="ru-RU"/>
        </w:rPr>
        <w:t>agenda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other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administrative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issues</w:t>
      </w:r>
      <w:proofErr w:type="spellEnd"/>
    </w:p>
    <w:p w14:paraId="159475AF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</w:tabs>
        <w:spacing w:line="259" w:lineRule="auto"/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a)</w:t>
      </w:r>
      <w:r w:rsidRPr="00931256">
        <w:rPr>
          <w:bCs/>
          <w:lang w:val="ru-RU"/>
        </w:rPr>
        <w:tab/>
      </w:r>
      <w:proofErr w:type="spellStart"/>
      <w:r w:rsidRPr="00931256">
        <w:rPr>
          <w:lang w:val="ru-RU"/>
        </w:rPr>
        <w:t>Proposed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time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plan</w:t>
      </w:r>
      <w:proofErr w:type="spellEnd"/>
      <w:r w:rsidRPr="00931256">
        <w:rPr>
          <w:lang w:val="ru-RU"/>
        </w:rPr>
        <w:t xml:space="preserve"> </w:t>
      </w:r>
      <w:hyperlink r:id="rId37" w:history="1">
        <w:r w:rsidRPr="00931256">
          <w:rPr>
            <w:rStyle w:val="Hyperlink"/>
            <w:rFonts w:cstheme="minorHAnsi"/>
            <w:szCs w:val="22"/>
            <w:lang w:val="ru-RU"/>
          </w:rPr>
          <w:t>SG2-TD246/PLEN</w:t>
        </w:r>
      </w:hyperlink>
    </w:p>
    <w:p w14:paraId="7B7378D6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</w:tabs>
        <w:spacing w:line="259" w:lineRule="auto"/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b)</w:t>
      </w:r>
      <w:r w:rsidRPr="00931256">
        <w:rPr>
          <w:bCs/>
          <w:lang w:val="ru-RU"/>
        </w:rPr>
        <w:tab/>
      </w:r>
      <w:proofErr w:type="spellStart"/>
      <w:r w:rsidRPr="00931256">
        <w:rPr>
          <w:bCs/>
          <w:lang w:val="ru-RU"/>
        </w:rPr>
        <w:t>Use</w:t>
      </w:r>
      <w:proofErr w:type="spellEnd"/>
      <w:r w:rsidRPr="00931256">
        <w:rPr>
          <w:bCs/>
          <w:lang w:val="ru-RU"/>
        </w:rPr>
        <w:t xml:space="preserve"> of </w:t>
      </w:r>
      <w:proofErr w:type="spellStart"/>
      <w:r w:rsidRPr="00931256">
        <w:rPr>
          <w:bCs/>
          <w:lang w:val="ru-RU"/>
        </w:rPr>
        <w:t>virtual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meeting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rooms</w:t>
      </w:r>
      <w:proofErr w:type="spellEnd"/>
      <w:r w:rsidRPr="00931256">
        <w:rPr>
          <w:bCs/>
          <w:lang w:val="ru-RU"/>
        </w:rPr>
        <w:t xml:space="preserve"> </w:t>
      </w:r>
      <w:hyperlink r:id="rId38" w:history="1">
        <w:r w:rsidRPr="00931256">
          <w:rPr>
            <w:rStyle w:val="Hyperlink"/>
            <w:rFonts w:cstheme="minorHAnsi"/>
            <w:szCs w:val="22"/>
            <w:lang w:val="ru-RU"/>
          </w:rPr>
          <w:t>SG2-TD249/PLEN</w:t>
        </w:r>
      </w:hyperlink>
    </w:p>
    <w:p w14:paraId="17EFA7C6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</w:tabs>
        <w:spacing w:line="259" w:lineRule="auto"/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d)</w:t>
      </w:r>
      <w:r w:rsidRPr="00931256">
        <w:rPr>
          <w:bCs/>
          <w:lang w:val="ru-RU"/>
        </w:rPr>
        <w:tab/>
      </w:r>
      <w:r w:rsidRPr="00931256">
        <w:rPr>
          <w:lang w:val="ru-RU"/>
        </w:rPr>
        <w:t xml:space="preserve">Study </w:t>
      </w:r>
      <w:proofErr w:type="spellStart"/>
      <w:r w:rsidRPr="00931256">
        <w:rPr>
          <w:lang w:val="ru-RU"/>
        </w:rPr>
        <w:t>group</w:t>
      </w:r>
      <w:proofErr w:type="spellEnd"/>
      <w:r w:rsidRPr="00931256">
        <w:rPr>
          <w:lang w:val="ru-RU"/>
        </w:rPr>
        <w:t xml:space="preserve"> </w:t>
      </w:r>
      <w:hyperlink r:id="rId39" w:history="1">
        <w:proofErr w:type="spellStart"/>
        <w:r w:rsidRPr="00931256">
          <w:rPr>
            <w:color w:val="0000FF"/>
            <w:u w:val="single"/>
            <w:lang w:val="ru-RU"/>
          </w:rPr>
          <w:t>structure</w:t>
        </w:r>
        <w:proofErr w:type="spellEnd"/>
      </w:hyperlink>
      <w:r w:rsidRPr="00931256">
        <w:rPr>
          <w:lang w:val="ru-RU"/>
        </w:rPr>
        <w:t xml:space="preserve"> and </w:t>
      </w:r>
      <w:hyperlink r:id="rId40" w:history="1">
        <w:proofErr w:type="spellStart"/>
        <w:r w:rsidRPr="00931256">
          <w:rPr>
            <w:color w:val="0000FF"/>
            <w:u w:val="single"/>
            <w:lang w:val="ru-RU"/>
          </w:rPr>
          <w:t>leadership</w:t>
        </w:r>
        <w:proofErr w:type="spellEnd"/>
      </w:hyperlink>
    </w:p>
    <w:p w14:paraId="60041E7C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1.3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Reports</w:t>
      </w:r>
      <w:proofErr w:type="spellEnd"/>
      <w:r w:rsidRPr="00931256">
        <w:rPr>
          <w:lang w:val="ru-RU"/>
        </w:rPr>
        <w:t xml:space="preserve"> of SG2 </w:t>
      </w:r>
      <w:proofErr w:type="spellStart"/>
      <w:r w:rsidRPr="00931256">
        <w:rPr>
          <w:lang w:val="ru-RU"/>
        </w:rPr>
        <w:t>work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follow-up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actions</w:t>
      </w:r>
      <w:proofErr w:type="spellEnd"/>
    </w:p>
    <w:p w14:paraId="191266CC" w14:textId="09EA705F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line="259" w:lineRule="auto"/>
        <w:ind w:left="1134" w:right="91" w:hanging="567"/>
        <w:rPr>
          <w:bCs/>
          <w:color w:val="0000FF"/>
          <w:u w:val="single"/>
          <w:lang w:val="ru-RU" w:eastAsia="zh-CN"/>
        </w:rPr>
      </w:pPr>
      <w:r w:rsidRPr="00931256">
        <w:rPr>
          <w:bCs/>
          <w:lang w:val="ru-RU"/>
        </w:rPr>
        <w:t>a)</w:t>
      </w:r>
      <w:r w:rsidRPr="00931256">
        <w:rPr>
          <w:bCs/>
          <w:lang w:val="ru-RU"/>
        </w:rPr>
        <w:tab/>
      </w:r>
      <w:proofErr w:type="spellStart"/>
      <w:r w:rsidRPr="00931256">
        <w:rPr>
          <w:bCs/>
          <w:lang w:val="ru-RU"/>
        </w:rPr>
        <w:t>Approval</w:t>
      </w:r>
      <w:proofErr w:type="spellEnd"/>
      <w:r w:rsidRPr="00931256">
        <w:rPr>
          <w:bCs/>
          <w:lang w:val="ru-RU"/>
        </w:rPr>
        <w:t xml:space="preserve"> of the </w:t>
      </w:r>
      <w:proofErr w:type="spellStart"/>
      <w:r w:rsidRPr="00931256">
        <w:rPr>
          <w:bCs/>
          <w:lang w:val="ru-RU"/>
        </w:rPr>
        <w:t>previous</w:t>
      </w:r>
      <w:proofErr w:type="spellEnd"/>
      <w:r w:rsidRPr="00931256">
        <w:rPr>
          <w:bCs/>
          <w:lang w:val="ru-RU"/>
        </w:rPr>
        <w:t xml:space="preserve"> SG2 </w:t>
      </w:r>
      <w:proofErr w:type="spellStart"/>
      <w:r w:rsidRPr="00931256">
        <w:rPr>
          <w:bCs/>
          <w:lang w:val="ru-RU"/>
        </w:rPr>
        <w:t>meeting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report</w:t>
      </w:r>
      <w:proofErr w:type="spellEnd"/>
      <w:r w:rsidRPr="00931256">
        <w:rPr>
          <w:bCs/>
          <w:lang w:val="ru-RU"/>
        </w:rPr>
        <w:t xml:space="preserve"> (Virtual, </w:t>
      </w:r>
      <w:proofErr w:type="gramStart"/>
      <w:r w:rsidRPr="00931256">
        <w:rPr>
          <w:bCs/>
          <w:lang w:val="ru-RU"/>
        </w:rPr>
        <w:t>13-22</w:t>
      </w:r>
      <w:proofErr w:type="gramEnd"/>
      <w:r w:rsidRPr="00931256">
        <w:rPr>
          <w:bCs/>
          <w:lang w:val="ru-RU"/>
        </w:rPr>
        <w:t xml:space="preserve"> March 2023) </w:t>
      </w:r>
      <w:hyperlink r:id="rId41" w:history="1">
        <w:r w:rsidRPr="00931256">
          <w:rPr>
            <w:bCs/>
            <w:color w:val="0000FF"/>
            <w:u w:val="single"/>
            <w:lang w:val="ru-RU"/>
          </w:rPr>
          <w:t>SG</w:t>
        </w:r>
        <w:r w:rsidRPr="00931256">
          <w:rPr>
            <w:bCs/>
            <w:color w:val="0000FF"/>
            <w:u w:val="single"/>
            <w:lang w:val="ru-RU" w:eastAsia="zh-CN"/>
          </w:rPr>
          <w:t>2-R5</w:t>
        </w:r>
      </w:hyperlink>
    </w:p>
    <w:p w14:paraId="71FE5B3A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b)</w:t>
      </w:r>
      <w:r w:rsidRPr="00931256">
        <w:rPr>
          <w:bCs/>
          <w:lang w:val="ru-RU"/>
        </w:rPr>
        <w:tab/>
      </w:r>
      <w:proofErr w:type="spellStart"/>
      <w:r w:rsidRPr="00931256">
        <w:rPr>
          <w:bCs/>
          <w:lang w:val="ru-RU"/>
        </w:rPr>
        <w:t>Activities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since</w:t>
      </w:r>
      <w:proofErr w:type="spellEnd"/>
      <w:r w:rsidRPr="00931256">
        <w:rPr>
          <w:bCs/>
          <w:lang w:val="ru-RU"/>
        </w:rPr>
        <w:t xml:space="preserve"> the </w:t>
      </w:r>
      <w:proofErr w:type="spellStart"/>
      <w:r w:rsidRPr="00931256">
        <w:rPr>
          <w:bCs/>
          <w:lang w:val="ru-RU"/>
        </w:rPr>
        <w:t>last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meeting</w:t>
      </w:r>
      <w:proofErr w:type="spellEnd"/>
      <w:r w:rsidRPr="00931256">
        <w:rPr>
          <w:bCs/>
          <w:lang w:val="ru-RU"/>
        </w:rPr>
        <w:t xml:space="preserve"> of SG2: </w:t>
      </w:r>
      <w:proofErr w:type="spellStart"/>
      <w:r w:rsidRPr="00931256">
        <w:rPr>
          <w:bCs/>
          <w:lang w:val="ru-RU"/>
        </w:rPr>
        <w:t>Rapporteur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meetings</w:t>
      </w:r>
      <w:proofErr w:type="spellEnd"/>
      <w:r w:rsidRPr="00931256">
        <w:rPr>
          <w:bCs/>
          <w:lang w:val="ru-RU"/>
        </w:rPr>
        <w:t xml:space="preserve"> and </w:t>
      </w:r>
      <w:proofErr w:type="spellStart"/>
      <w:r w:rsidRPr="00931256">
        <w:rPr>
          <w:bCs/>
          <w:lang w:val="ru-RU"/>
        </w:rPr>
        <w:t>interim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activities</w:t>
      </w:r>
      <w:proofErr w:type="spellEnd"/>
    </w:p>
    <w:p w14:paraId="45FEA5F9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c)</w:t>
      </w:r>
      <w:r w:rsidRPr="00931256">
        <w:rPr>
          <w:bCs/>
          <w:lang w:val="ru-RU"/>
        </w:rPr>
        <w:tab/>
        <w:t xml:space="preserve">Report on </w:t>
      </w:r>
      <w:proofErr w:type="spellStart"/>
      <w:r w:rsidRPr="00931256">
        <w:rPr>
          <w:bCs/>
          <w:lang w:val="ru-RU"/>
        </w:rPr>
        <w:t>Numbering</w:t>
      </w:r>
      <w:proofErr w:type="spellEnd"/>
      <w:r w:rsidRPr="00931256">
        <w:rPr>
          <w:bCs/>
          <w:lang w:val="ru-RU" w:eastAsia="zh-CN"/>
        </w:rPr>
        <w:t xml:space="preserve">, </w:t>
      </w:r>
      <w:proofErr w:type="spellStart"/>
      <w:r w:rsidRPr="00931256">
        <w:rPr>
          <w:lang w:val="ru-RU"/>
        </w:rPr>
        <w:t>Naming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Addressing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Identification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issues</w:t>
      </w:r>
      <w:proofErr w:type="spellEnd"/>
      <w:r w:rsidRPr="00931256">
        <w:rPr>
          <w:bCs/>
          <w:lang w:val="ru-RU"/>
        </w:rPr>
        <w:t xml:space="preserve">, </w:t>
      </w:r>
      <w:proofErr w:type="spellStart"/>
      <w:r w:rsidRPr="00931256">
        <w:rPr>
          <w:bCs/>
          <w:lang w:val="ru-RU"/>
        </w:rPr>
        <w:t>including</w:t>
      </w:r>
      <w:proofErr w:type="spellEnd"/>
      <w:r w:rsidRPr="00931256">
        <w:rPr>
          <w:bCs/>
          <w:lang w:val="ru-RU"/>
        </w:rPr>
        <w:t xml:space="preserve"> NCT (</w:t>
      </w:r>
      <w:proofErr w:type="spellStart"/>
      <w:r w:rsidRPr="00931256">
        <w:rPr>
          <w:bCs/>
          <w:lang w:val="ru-RU"/>
        </w:rPr>
        <w:t>Numbering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Coordination</w:t>
      </w:r>
      <w:proofErr w:type="spellEnd"/>
      <w:r w:rsidRPr="00931256">
        <w:rPr>
          <w:bCs/>
          <w:lang w:val="ru-RU"/>
        </w:rPr>
        <w:t xml:space="preserve"> Team) </w:t>
      </w:r>
    </w:p>
    <w:p w14:paraId="55321C7E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d)</w:t>
      </w:r>
      <w:r w:rsidRPr="00931256">
        <w:rPr>
          <w:bCs/>
          <w:lang w:val="ru-RU"/>
        </w:rPr>
        <w:tab/>
        <w:t xml:space="preserve">Report on </w:t>
      </w:r>
      <w:proofErr w:type="spellStart"/>
      <w:r w:rsidRPr="00931256">
        <w:rPr>
          <w:bCs/>
          <w:lang w:val="ru-RU"/>
        </w:rPr>
        <w:t>activities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related</w:t>
      </w:r>
      <w:proofErr w:type="spellEnd"/>
      <w:r w:rsidRPr="00931256">
        <w:rPr>
          <w:bCs/>
          <w:lang w:val="ru-RU"/>
        </w:rPr>
        <w:t xml:space="preserve"> to </w:t>
      </w:r>
      <w:proofErr w:type="spellStart"/>
      <w:r w:rsidRPr="00931256">
        <w:rPr>
          <w:bCs/>
          <w:lang w:val="ru-RU"/>
        </w:rPr>
        <w:t>misuse</w:t>
      </w:r>
      <w:proofErr w:type="spellEnd"/>
      <w:r w:rsidRPr="00931256">
        <w:rPr>
          <w:bCs/>
          <w:lang w:val="ru-RU"/>
        </w:rPr>
        <w:t xml:space="preserve"> of </w:t>
      </w:r>
      <w:proofErr w:type="spellStart"/>
      <w:r w:rsidRPr="00931256">
        <w:rPr>
          <w:bCs/>
          <w:lang w:val="ru-RU"/>
        </w:rPr>
        <w:t>numbering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resources</w:t>
      </w:r>
      <w:proofErr w:type="spellEnd"/>
      <w:r w:rsidRPr="00931256">
        <w:rPr>
          <w:bCs/>
          <w:lang w:val="ru-RU"/>
        </w:rPr>
        <w:t xml:space="preserve"> </w:t>
      </w:r>
    </w:p>
    <w:p w14:paraId="7E7C0235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e)</w:t>
      </w:r>
      <w:r w:rsidRPr="00931256">
        <w:rPr>
          <w:bCs/>
          <w:lang w:val="ru-RU"/>
        </w:rPr>
        <w:tab/>
        <w:t xml:space="preserve">Report on </w:t>
      </w:r>
      <w:proofErr w:type="spellStart"/>
      <w:r w:rsidRPr="00931256">
        <w:rPr>
          <w:bCs/>
          <w:lang w:val="ru-RU"/>
        </w:rPr>
        <w:t>activities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related</w:t>
      </w:r>
      <w:proofErr w:type="spellEnd"/>
      <w:r w:rsidRPr="00931256">
        <w:rPr>
          <w:bCs/>
          <w:lang w:val="ru-RU"/>
        </w:rPr>
        <w:t xml:space="preserve"> to </w:t>
      </w:r>
      <w:proofErr w:type="spellStart"/>
      <w:r w:rsidRPr="00931256">
        <w:rPr>
          <w:bCs/>
          <w:lang w:val="ru-RU"/>
        </w:rPr>
        <w:t>developing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countries</w:t>
      </w:r>
      <w:proofErr w:type="spellEnd"/>
      <w:r w:rsidRPr="00931256">
        <w:rPr>
          <w:bCs/>
          <w:lang w:val="ru-RU"/>
        </w:rPr>
        <w:t xml:space="preserve">, </w:t>
      </w:r>
      <w:proofErr w:type="spellStart"/>
      <w:r w:rsidRPr="00931256">
        <w:rPr>
          <w:bCs/>
          <w:lang w:val="ru-RU"/>
        </w:rPr>
        <w:t>including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reports</w:t>
      </w:r>
      <w:proofErr w:type="spellEnd"/>
      <w:r w:rsidRPr="00931256">
        <w:rPr>
          <w:bCs/>
          <w:lang w:val="ru-RU"/>
        </w:rPr>
        <w:t xml:space="preserve"> of </w:t>
      </w:r>
      <w:proofErr w:type="spellStart"/>
      <w:r w:rsidRPr="00931256">
        <w:rPr>
          <w:bCs/>
          <w:lang w:val="ru-RU"/>
        </w:rPr>
        <w:t>regional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groups</w:t>
      </w:r>
      <w:proofErr w:type="spellEnd"/>
      <w:r w:rsidRPr="00931256">
        <w:rPr>
          <w:bCs/>
          <w:lang w:val="ru-RU"/>
        </w:rPr>
        <w:t xml:space="preserve"> </w:t>
      </w:r>
    </w:p>
    <w:p w14:paraId="766DB5CB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f)</w:t>
      </w:r>
      <w:r w:rsidRPr="00931256">
        <w:rPr>
          <w:bCs/>
          <w:lang w:val="ru-RU"/>
        </w:rPr>
        <w:tab/>
      </w:r>
      <w:proofErr w:type="spellStart"/>
      <w:r w:rsidRPr="00931256">
        <w:rPr>
          <w:bCs/>
          <w:lang w:val="ru-RU"/>
        </w:rPr>
        <w:t>Status</w:t>
      </w:r>
      <w:proofErr w:type="spellEnd"/>
      <w:r w:rsidRPr="00931256">
        <w:rPr>
          <w:bCs/>
          <w:lang w:val="ru-RU"/>
        </w:rPr>
        <w:t xml:space="preserve"> of </w:t>
      </w:r>
      <w:proofErr w:type="spellStart"/>
      <w:r w:rsidRPr="00931256">
        <w:rPr>
          <w:bCs/>
          <w:lang w:val="ru-RU"/>
        </w:rPr>
        <w:t>discussions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regarding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Recommendations</w:t>
      </w:r>
      <w:proofErr w:type="spellEnd"/>
      <w:r w:rsidRPr="00931256">
        <w:rPr>
          <w:bCs/>
          <w:lang w:val="ru-RU"/>
        </w:rPr>
        <w:t xml:space="preserve"> to </w:t>
      </w:r>
      <w:proofErr w:type="spellStart"/>
      <w:r w:rsidRPr="00931256">
        <w:rPr>
          <w:bCs/>
          <w:lang w:val="ru-RU"/>
        </w:rPr>
        <w:t>be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Determined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or</w:t>
      </w:r>
      <w:proofErr w:type="spellEnd"/>
      <w:r w:rsidRPr="00931256">
        <w:rPr>
          <w:bCs/>
          <w:lang w:val="ru-RU"/>
        </w:rPr>
        <w:t xml:space="preserve"> </w:t>
      </w:r>
      <w:proofErr w:type="spellStart"/>
      <w:r w:rsidRPr="00931256">
        <w:rPr>
          <w:bCs/>
          <w:lang w:val="ru-RU"/>
        </w:rPr>
        <w:t>Consented</w:t>
      </w:r>
      <w:proofErr w:type="spellEnd"/>
    </w:p>
    <w:p w14:paraId="69E42767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g)</w:t>
      </w:r>
      <w:r w:rsidRPr="00931256">
        <w:rPr>
          <w:bCs/>
          <w:lang w:val="ru-RU"/>
        </w:rPr>
        <w:tab/>
      </w:r>
      <w:proofErr w:type="spellStart"/>
      <w:r w:rsidRPr="00931256">
        <w:rPr>
          <w:lang w:val="ru-RU"/>
        </w:rPr>
        <w:t>Liaison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statements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sent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received</w:t>
      </w:r>
      <w:proofErr w:type="spellEnd"/>
    </w:p>
    <w:p w14:paraId="70C88197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1.4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Reports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other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meetings</w:t>
      </w:r>
      <w:proofErr w:type="spellEnd"/>
    </w:p>
    <w:p w14:paraId="572082A1" w14:textId="5856A7A0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a)</w:t>
      </w:r>
      <w:r w:rsidRPr="00931256">
        <w:rPr>
          <w:bCs/>
          <w:lang w:val="ru-RU"/>
        </w:rPr>
        <w:tab/>
      </w:r>
      <w:r w:rsidRPr="00931256">
        <w:rPr>
          <w:lang w:val="ru-RU"/>
        </w:rPr>
        <w:t>TSAG</w:t>
      </w:r>
      <w:r w:rsidRPr="00931256">
        <w:rPr>
          <w:bCs/>
          <w:lang w:val="ru-RU"/>
        </w:rPr>
        <w:t xml:space="preserve"> </w:t>
      </w:r>
      <w:proofErr w:type="spellStart"/>
      <w:r w:rsidRPr="00931256">
        <w:rPr>
          <w:lang w:val="ru-RU"/>
        </w:rPr>
        <w:t>highlights</w:t>
      </w:r>
      <w:proofErr w:type="spellEnd"/>
      <w:r w:rsidRPr="00931256">
        <w:rPr>
          <w:lang w:val="ru-RU"/>
        </w:rPr>
        <w:t xml:space="preserve"> (Geneva, 30 May </w:t>
      </w:r>
      <w:r w:rsidR="000742DF" w:rsidRPr="00931256">
        <w:rPr>
          <w:lang w:val="ru-RU"/>
        </w:rPr>
        <w:t>−</w:t>
      </w:r>
      <w:r w:rsidRPr="00931256">
        <w:rPr>
          <w:lang w:val="ru-RU"/>
        </w:rPr>
        <w:t xml:space="preserve"> 2 </w:t>
      </w:r>
      <w:proofErr w:type="spellStart"/>
      <w:r w:rsidRPr="00931256">
        <w:rPr>
          <w:lang w:val="ru-RU"/>
        </w:rPr>
        <w:t>June</w:t>
      </w:r>
      <w:proofErr w:type="spellEnd"/>
      <w:r w:rsidRPr="00931256">
        <w:rPr>
          <w:lang w:val="ru-RU"/>
        </w:rPr>
        <w:t xml:space="preserve"> 2023)</w:t>
      </w:r>
      <w:r w:rsidRPr="00931256">
        <w:rPr>
          <w:bCs/>
          <w:lang w:val="ru-RU"/>
        </w:rPr>
        <w:t xml:space="preserve"> </w:t>
      </w:r>
    </w:p>
    <w:p w14:paraId="15402F3C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bCs/>
          <w:lang w:val="ru-RU"/>
        </w:rPr>
        <w:t>b)</w:t>
      </w:r>
      <w:r w:rsidRPr="00931256">
        <w:rPr>
          <w:bCs/>
          <w:lang w:val="ru-RU"/>
        </w:rPr>
        <w:tab/>
        <w:t xml:space="preserve">ITU-T Focus Group on AI for Natural </w:t>
      </w:r>
      <w:proofErr w:type="spellStart"/>
      <w:r w:rsidRPr="00931256">
        <w:rPr>
          <w:bCs/>
          <w:lang w:val="ru-RU"/>
        </w:rPr>
        <w:t>Disaster</w:t>
      </w:r>
      <w:proofErr w:type="spellEnd"/>
      <w:r w:rsidRPr="00931256">
        <w:rPr>
          <w:bCs/>
          <w:lang w:val="ru-RU"/>
        </w:rPr>
        <w:t xml:space="preserve"> Management (FG-AI4NDM) </w:t>
      </w:r>
    </w:p>
    <w:p w14:paraId="5A60D4FB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1.5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Working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methods</w:t>
      </w:r>
      <w:proofErr w:type="spellEnd"/>
    </w:p>
    <w:p w14:paraId="4FD78643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1.6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Other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issues</w:t>
      </w:r>
      <w:proofErr w:type="spellEnd"/>
      <w:r w:rsidRPr="00931256">
        <w:rPr>
          <w:lang w:val="ru-RU"/>
        </w:rPr>
        <w:t xml:space="preserve"> for </w:t>
      </w:r>
      <w:proofErr w:type="spellStart"/>
      <w:r w:rsidRPr="00931256">
        <w:rPr>
          <w:lang w:val="ru-RU"/>
        </w:rPr>
        <w:t>this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meeting</w:t>
      </w:r>
      <w:proofErr w:type="spellEnd"/>
    </w:p>
    <w:p w14:paraId="1A469375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1.7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Procedural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notifications</w:t>
      </w:r>
      <w:proofErr w:type="spellEnd"/>
    </w:p>
    <w:p w14:paraId="20939E30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b/>
          <w:lang w:val="ru-RU"/>
        </w:rPr>
      </w:pPr>
      <w:r w:rsidRPr="00931256">
        <w:rPr>
          <w:b/>
          <w:lang w:val="ru-RU"/>
        </w:rPr>
        <w:t>2</w:t>
      </w:r>
      <w:r w:rsidRPr="00931256">
        <w:rPr>
          <w:b/>
          <w:lang w:val="ru-RU"/>
        </w:rPr>
        <w:tab/>
      </w:r>
      <w:proofErr w:type="spellStart"/>
      <w:r w:rsidRPr="00931256">
        <w:rPr>
          <w:b/>
          <w:lang w:val="ru-RU"/>
        </w:rPr>
        <w:t>Closing</w:t>
      </w:r>
      <w:proofErr w:type="spellEnd"/>
      <w:r w:rsidRPr="00931256">
        <w:rPr>
          <w:b/>
          <w:lang w:val="ru-RU"/>
        </w:rPr>
        <w:t xml:space="preserve"> </w:t>
      </w:r>
      <w:proofErr w:type="spellStart"/>
      <w:r w:rsidRPr="00931256">
        <w:rPr>
          <w:b/>
          <w:lang w:val="ru-RU"/>
        </w:rPr>
        <w:t>plenary</w:t>
      </w:r>
      <w:proofErr w:type="spellEnd"/>
      <w:r w:rsidRPr="00931256">
        <w:rPr>
          <w:b/>
          <w:lang w:val="ru-RU"/>
        </w:rPr>
        <w:t xml:space="preserve"> </w:t>
      </w:r>
      <w:proofErr w:type="spellStart"/>
      <w:r w:rsidRPr="00931256">
        <w:rPr>
          <w:b/>
          <w:lang w:val="ru-RU"/>
        </w:rPr>
        <w:t>meeting</w:t>
      </w:r>
      <w:proofErr w:type="spellEnd"/>
    </w:p>
    <w:p w14:paraId="5A285122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2.1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Reports</w:t>
      </w:r>
      <w:proofErr w:type="spellEnd"/>
      <w:r w:rsidRPr="00931256">
        <w:rPr>
          <w:lang w:val="ru-RU"/>
        </w:rPr>
        <w:t xml:space="preserve"> of the </w:t>
      </w:r>
      <w:proofErr w:type="spellStart"/>
      <w:r w:rsidRPr="00931256">
        <w:rPr>
          <w:lang w:val="ru-RU"/>
        </w:rPr>
        <w:t>meetings</w:t>
      </w:r>
      <w:proofErr w:type="spellEnd"/>
      <w:r w:rsidRPr="00931256">
        <w:rPr>
          <w:lang w:val="ru-RU"/>
        </w:rPr>
        <w:t>:</w:t>
      </w:r>
    </w:p>
    <w:p w14:paraId="57BD59F2" w14:textId="7971980E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a)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working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parties</w:t>
      </w:r>
      <w:proofErr w:type="spellEnd"/>
      <w:r w:rsidRPr="00931256">
        <w:rPr>
          <w:lang w:val="ru-RU"/>
        </w:rPr>
        <w:t xml:space="preserve">, </w:t>
      </w:r>
    </w:p>
    <w:p w14:paraId="16307587" w14:textId="15E343CE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b)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ad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hoc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group</w:t>
      </w:r>
      <w:proofErr w:type="spellEnd"/>
      <w:r w:rsidRPr="00931256">
        <w:rPr>
          <w:lang w:val="ru-RU"/>
        </w:rPr>
        <w:t xml:space="preserve"> on </w:t>
      </w:r>
      <w:proofErr w:type="spellStart"/>
      <w:r w:rsidRPr="00931256">
        <w:rPr>
          <w:lang w:val="ru-RU"/>
        </w:rPr>
        <w:t>developing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country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issues</w:t>
      </w:r>
      <w:proofErr w:type="spellEnd"/>
    </w:p>
    <w:p w14:paraId="5C198300" w14:textId="4AACECE8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c)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ad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hoc</w:t>
      </w:r>
      <w:proofErr w:type="spellEnd"/>
      <w:r w:rsidRPr="00931256">
        <w:rPr>
          <w:lang w:val="ru-RU"/>
        </w:rPr>
        <w:t xml:space="preserve"> on </w:t>
      </w:r>
      <w:proofErr w:type="spellStart"/>
      <w:r w:rsidRPr="00931256">
        <w:rPr>
          <w:lang w:val="ru-RU"/>
        </w:rPr>
        <w:t>vocabulary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terminology</w:t>
      </w:r>
      <w:proofErr w:type="spellEnd"/>
    </w:p>
    <w:p w14:paraId="59C3715D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2.2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Approval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Recommendations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under</w:t>
      </w:r>
      <w:proofErr w:type="spellEnd"/>
      <w:r w:rsidRPr="00931256">
        <w:rPr>
          <w:lang w:val="ru-RU"/>
        </w:rPr>
        <w:t xml:space="preserve"> TAP (</w:t>
      </w:r>
      <w:proofErr w:type="spellStart"/>
      <w:r w:rsidRPr="00931256">
        <w:rPr>
          <w:lang w:val="ru-RU"/>
        </w:rPr>
        <w:t>Traditional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Approval</w:t>
      </w:r>
      <w:proofErr w:type="spellEnd"/>
      <w:r w:rsidRPr="00931256">
        <w:rPr>
          <w:lang w:val="ru-RU"/>
        </w:rPr>
        <w:t xml:space="preserve"> Process)</w:t>
      </w:r>
    </w:p>
    <w:p w14:paraId="39E0D8DF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2.3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Determination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Recommendations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under</w:t>
      </w:r>
      <w:proofErr w:type="spellEnd"/>
      <w:r w:rsidRPr="00931256">
        <w:rPr>
          <w:lang w:val="ru-RU"/>
        </w:rPr>
        <w:t xml:space="preserve"> TAP </w:t>
      </w:r>
    </w:p>
    <w:p w14:paraId="01ECC5EC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2.4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Consent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Recommendations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under</w:t>
      </w:r>
      <w:proofErr w:type="spellEnd"/>
      <w:r w:rsidRPr="00931256">
        <w:rPr>
          <w:lang w:val="ru-RU"/>
        </w:rPr>
        <w:t xml:space="preserve"> AAP (</w:t>
      </w:r>
      <w:proofErr w:type="spellStart"/>
      <w:r w:rsidRPr="00931256">
        <w:rPr>
          <w:lang w:val="ru-RU"/>
        </w:rPr>
        <w:t>Alternative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Approval</w:t>
      </w:r>
      <w:proofErr w:type="spellEnd"/>
      <w:r w:rsidRPr="00931256">
        <w:rPr>
          <w:lang w:val="ru-RU"/>
        </w:rPr>
        <w:t xml:space="preserve"> Process)</w:t>
      </w:r>
    </w:p>
    <w:p w14:paraId="73719937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2.5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Deletion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or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renumbering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Recommendations</w:t>
      </w:r>
      <w:proofErr w:type="spellEnd"/>
    </w:p>
    <w:p w14:paraId="680FD2CF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2.6</w:t>
      </w:r>
      <w:r w:rsidRPr="00931256">
        <w:rPr>
          <w:lang w:val="ru-RU"/>
        </w:rPr>
        <w:tab/>
        <w:t xml:space="preserve">Agreement of </w:t>
      </w:r>
      <w:proofErr w:type="spellStart"/>
      <w:r w:rsidRPr="00931256">
        <w:rPr>
          <w:lang w:val="ru-RU"/>
        </w:rPr>
        <w:t>Supplements</w:t>
      </w:r>
      <w:proofErr w:type="spellEnd"/>
      <w:r w:rsidRPr="00931256">
        <w:rPr>
          <w:lang w:val="ru-RU"/>
        </w:rPr>
        <w:t>/</w:t>
      </w:r>
      <w:proofErr w:type="spellStart"/>
      <w:r w:rsidRPr="00931256">
        <w:rPr>
          <w:lang w:val="ru-RU"/>
        </w:rPr>
        <w:t>non-normative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amendments</w:t>
      </w:r>
      <w:proofErr w:type="spellEnd"/>
    </w:p>
    <w:p w14:paraId="42173B79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2.7</w:t>
      </w:r>
      <w:r w:rsidRPr="00931256">
        <w:rPr>
          <w:lang w:val="ru-RU"/>
        </w:rPr>
        <w:tab/>
        <w:t xml:space="preserve">Agreement of </w:t>
      </w:r>
      <w:proofErr w:type="spellStart"/>
      <w:r w:rsidRPr="00931256">
        <w:rPr>
          <w:lang w:val="ru-RU"/>
        </w:rPr>
        <w:t>Technical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Reports</w:t>
      </w:r>
      <w:proofErr w:type="spellEnd"/>
      <w:r w:rsidRPr="00931256">
        <w:rPr>
          <w:lang w:val="ru-RU"/>
        </w:rPr>
        <w:t xml:space="preserve"> </w:t>
      </w:r>
    </w:p>
    <w:p w14:paraId="1051567E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2.8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Outgoing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liaison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statements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including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those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reporting</w:t>
      </w:r>
      <w:proofErr w:type="spellEnd"/>
      <w:r w:rsidRPr="00931256">
        <w:rPr>
          <w:lang w:val="ru-RU"/>
        </w:rPr>
        <w:t xml:space="preserve"> to TSAG on </w:t>
      </w:r>
      <w:proofErr w:type="spellStart"/>
      <w:r w:rsidRPr="00931256">
        <w:rPr>
          <w:lang w:val="ru-RU"/>
        </w:rPr>
        <w:t>lead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study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group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activities</w:t>
      </w:r>
      <w:proofErr w:type="spellEnd"/>
      <w:r w:rsidRPr="00931256">
        <w:rPr>
          <w:lang w:val="ru-RU"/>
        </w:rPr>
        <w:t>:</w:t>
      </w:r>
    </w:p>
    <w:p w14:paraId="1B6FE8D5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bCs/>
          <w:lang w:val="ru-RU"/>
        </w:rPr>
        <w:lastRenderedPageBreak/>
        <w:t>a)</w:t>
      </w:r>
      <w:r w:rsidRPr="00931256">
        <w:rPr>
          <w:bCs/>
          <w:lang w:val="ru-RU"/>
        </w:rPr>
        <w:tab/>
      </w:r>
      <w:proofErr w:type="spellStart"/>
      <w:r w:rsidRPr="00931256">
        <w:rPr>
          <w:lang w:val="ru-RU"/>
        </w:rPr>
        <w:t>Numbering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naming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addressing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identification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routing</w:t>
      </w:r>
      <w:proofErr w:type="spellEnd"/>
    </w:p>
    <w:p w14:paraId="2F43EAAD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b)</w:t>
      </w:r>
      <w:r w:rsidRPr="00931256">
        <w:rPr>
          <w:lang w:val="ru-RU"/>
        </w:rPr>
        <w:tab/>
        <w:t xml:space="preserve">Service </w:t>
      </w:r>
      <w:proofErr w:type="spellStart"/>
      <w:r w:rsidRPr="00931256">
        <w:rPr>
          <w:lang w:val="ru-RU"/>
        </w:rPr>
        <w:t>definition</w:t>
      </w:r>
      <w:proofErr w:type="spellEnd"/>
    </w:p>
    <w:p w14:paraId="5B8ECAA2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c)</w:t>
      </w:r>
      <w:r w:rsidRPr="00931256">
        <w:rPr>
          <w:lang w:val="ru-RU"/>
        </w:rPr>
        <w:tab/>
        <w:t xml:space="preserve">Telecommunications for </w:t>
      </w:r>
      <w:proofErr w:type="spellStart"/>
      <w:r w:rsidRPr="00931256">
        <w:rPr>
          <w:lang w:val="ru-RU"/>
        </w:rPr>
        <w:t>disaster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relief</w:t>
      </w:r>
      <w:proofErr w:type="spellEnd"/>
      <w:r w:rsidRPr="00931256">
        <w:rPr>
          <w:lang w:val="ru-RU"/>
        </w:rPr>
        <w:t>/</w:t>
      </w:r>
      <w:proofErr w:type="spellStart"/>
      <w:r w:rsidRPr="00931256">
        <w:rPr>
          <w:lang w:val="ru-RU"/>
        </w:rPr>
        <w:t>early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warning</w:t>
      </w:r>
      <w:proofErr w:type="spellEnd"/>
      <w:r w:rsidRPr="00931256">
        <w:rPr>
          <w:lang w:val="ru-RU"/>
        </w:rPr>
        <w:t xml:space="preserve">, </w:t>
      </w:r>
      <w:proofErr w:type="spellStart"/>
      <w:r w:rsidRPr="00931256">
        <w:rPr>
          <w:lang w:val="ru-RU"/>
        </w:rPr>
        <w:t>network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resilience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recovery</w:t>
      </w:r>
      <w:proofErr w:type="spellEnd"/>
    </w:p>
    <w:p w14:paraId="10009640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lang w:val="ru-RU"/>
        </w:rPr>
      </w:pPr>
      <w:r w:rsidRPr="00931256">
        <w:rPr>
          <w:lang w:val="ru-RU"/>
        </w:rPr>
        <w:t>d)</w:t>
      </w:r>
      <w:r w:rsidRPr="00931256">
        <w:rPr>
          <w:lang w:val="ru-RU"/>
        </w:rPr>
        <w:tab/>
        <w:t>Telecommunication Management</w:t>
      </w:r>
    </w:p>
    <w:p w14:paraId="0190D039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right="91" w:hanging="567"/>
        <w:rPr>
          <w:bCs/>
          <w:lang w:val="ru-RU"/>
        </w:rPr>
      </w:pPr>
      <w:r w:rsidRPr="00931256">
        <w:rPr>
          <w:lang w:val="ru-RU"/>
        </w:rPr>
        <w:t>e)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Other</w:t>
      </w:r>
      <w:proofErr w:type="spellEnd"/>
    </w:p>
    <w:p w14:paraId="2B90CC50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2.9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Recommendation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status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work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plans</w:t>
      </w:r>
      <w:proofErr w:type="spellEnd"/>
    </w:p>
    <w:p w14:paraId="6CFAD5FA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2.10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Date</w:t>
      </w:r>
      <w:proofErr w:type="spellEnd"/>
      <w:r w:rsidRPr="00931256">
        <w:rPr>
          <w:lang w:val="ru-RU"/>
        </w:rPr>
        <w:t xml:space="preserve"> and </w:t>
      </w:r>
      <w:proofErr w:type="spellStart"/>
      <w:r w:rsidRPr="00931256">
        <w:rPr>
          <w:lang w:val="ru-RU"/>
        </w:rPr>
        <w:t>place</w:t>
      </w:r>
      <w:proofErr w:type="spellEnd"/>
      <w:r w:rsidRPr="00931256">
        <w:rPr>
          <w:lang w:val="ru-RU"/>
        </w:rPr>
        <w:t xml:space="preserve"> of </w:t>
      </w:r>
      <w:proofErr w:type="spellStart"/>
      <w:r w:rsidRPr="00931256">
        <w:rPr>
          <w:lang w:val="ru-RU"/>
        </w:rPr>
        <w:t>future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meetings</w:t>
      </w:r>
      <w:proofErr w:type="spellEnd"/>
    </w:p>
    <w:p w14:paraId="6DEFD702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lang w:val="ru-RU"/>
        </w:rPr>
      </w:pPr>
      <w:r w:rsidRPr="00931256">
        <w:rPr>
          <w:lang w:val="ru-RU"/>
        </w:rPr>
        <w:t>2.11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Other</w:t>
      </w:r>
      <w:proofErr w:type="spellEnd"/>
      <w:r w:rsidRPr="00931256">
        <w:rPr>
          <w:lang w:val="ru-RU"/>
        </w:rPr>
        <w:t xml:space="preserve"> </w:t>
      </w:r>
      <w:proofErr w:type="spellStart"/>
      <w:r w:rsidRPr="00931256">
        <w:rPr>
          <w:lang w:val="ru-RU"/>
        </w:rPr>
        <w:t>business</w:t>
      </w:r>
      <w:proofErr w:type="spellEnd"/>
    </w:p>
    <w:p w14:paraId="251861A3" w14:textId="77777777" w:rsidR="00643681" w:rsidRPr="00931256" w:rsidRDefault="00643681" w:rsidP="000742DF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tLeast"/>
        <w:ind w:left="567" w:hanging="567"/>
        <w:rPr>
          <w:b/>
          <w:szCs w:val="22"/>
          <w:lang w:val="ru-RU"/>
        </w:rPr>
      </w:pPr>
      <w:r w:rsidRPr="00931256">
        <w:rPr>
          <w:lang w:val="ru-RU"/>
        </w:rPr>
        <w:t>2.12</w:t>
      </w:r>
      <w:r w:rsidRPr="00931256">
        <w:rPr>
          <w:lang w:val="ru-RU"/>
        </w:rPr>
        <w:tab/>
      </w:r>
      <w:proofErr w:type="spellStart"/>
      <w:r w:rsidRPr="00931256">
        <w:rPr>
          <w:lang w:val="ru-RU"/>
        </w:rPr>
        <w:t>Closure</w:t>
      </w:r>
      <w:proofErr w:type="spellEnd"/>
      <w:r w:rsidRPr="00931256">
        <w:rPr>
          <w:lang w:val="ru-RU"/>
        </w:rPr>
        <w:t xml:space="preserve"> of the </w:t>
      </w:r>
      <w:proofErr w:type="spellStart"/>
      <w:r w:rsidRPr="00931256">
        <w:rPr>
          <w:lang w:val="ru-RU"/>
        </w:rPr>
        <w:t>meeting</w:t>
      </w:r>
      <w:proofErr w:type="spellEnd"/>
    </w:p>
    <w:p w14:paraId="33667212" w14:textId="35DCE217" w:rsidR="00643681" w:rsidRPr="00931256" w:rsidRDefault="00643681" w:rsidP="00643681">
      <w:pPr>
        <w:jc w:val="center"/>
        <w:rPr>
          <w:lang w:val="ru-RU"/>
        </w:rPr>
      </w:pPr>
      <w:r w:rsidRPr="00931256">
        <w:rPr>
          <w:lang w:val="ru-RU"/>
        </w:rPr>
        <w:t>_________________</w:t>
      </w:r>
    </w:p>
    <w:sectPr w:rsidR="00643681" w:rsidRPr="00931256" w:rsidSect="00B51BE2">
      <w:headerReference w:type="default" r:id="rId42"/>
      <w:footerReference w:type="first" r:id="rId4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proofErr w:type="gramStart"/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>:</w:t>
    </w:r>
    <w:proofErr w:type="gramEnd"/>
    <w:r w:rsidRPr="00C909EC">
      <w:rPr>
        <w:color w:val="0070C0"/>
        <w:sz w:val="18"/>
        <w:szCs w:val="18"/>
        <w:lang w:val="fr-CH"/>
      </w:rPr>
      <w:t xml:space="preserve">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8706AA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151D6744" w:rsidR="00222D58" w:rsidRPr="00125E03" w:rsidRDefault="00125E03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  <w:lang w:val="ru-RU"/>
      </w:rPr>
    </w:pPr>
    <w:r>
      <w:rPr>
        <w:rFonts w:cstheme="minorHAnsi"/>
        <w:noProof/>
        <w:sz w:val="18"/>
        <w:szCs w:val="18"/>
        <w:lang w:val="ru-RU"/>
      </w:rPr>
      <w:t>Коллективное письмо</w:t>
    </w:r>
    <w:r w:rsidR="00222D58" w:rsidRPr="00AC69EA">
      <w:rPr>
        <w:rFonts w:cstheme="minorHAnsi"/>
        <w:noProof/>
        <w:sz w:val="18"/>
        <w:szCs w:val="18"/>
        <w:lang w:val="en-GB"/>
      </w:rPr>
      <w:t xml:space="preserve"> </w:t>
    </w:r>
    <w:r w:rsidR="00643681">
      <w:rPr>
        <w:rFonts w:cstheme="minorHAnsi"/>
        <w:noProof/>
        <w:sz w:val="18"/>
        <w:szCs w:val="18"/>
        <w:lang w:val="ru-RU"/>
      </w:rPr>
      <w:t>3</w:t>
    </w:r>
    <w:r w:rsidR="00807614">
      <w:rPr>
        <w:rFonts w:cstheme="minorHAnsi"/>
        <w:noProof/>
        <w:sz w:val="18"/>
        <w:szCs w:val="18"/>
        <w:lang w:val="ru-RU"/>
      </w:rPr>
      <w:t>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656A0"/>
    <w:rsid w:val="000720FA"/>
    <w:rsid w:val="000742DF"/>
    <w:rsid w:val="00075417"/>
    <w:rsid w:val="00075707"/>
    <w:rsid w:val="00082B7B"/>
    <w:rsid w:val="00082DB0"/>
    <w:rsid w:val="0008338B"/>
    <w:rsid w:val="000922CA"/>
    <w:rsid w:val="0009343E"/>
    <w:rsid w:val="000943AD"/>
    <w:rsid w:val="00095EA0"/>
    <w:rsid w:val="00096E7C"/>
    <w:rsid w:val="000A4C77"/>
    <w:rsid w:val="000B7714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5E03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7817"/>
    <w:rsid w:val="001830AF"/>
    <w:rsid w:val="001831C2"/>
    <w:rsid w:val="00183F4F"/>
    <w:rsid w:val="001901F3"/>
    <w:rsid w:val="00192FD3"/>
    <w:rsid w:val="00194CD7"/>
    <w:rsid w:val="001A50FA"/>
    <w:rsid w:val="001B0C30"/>
    <w:rsid w:val="001B30F9"/>
    <w:rsid w:val="001B3621"/>
    <w:rsid w:val="001B4A74"/>
    <w:rsid w:val="001B6732"/>
    <w:rsid w:val="001C5CFE"/>
    <w:rsid w:val="001C5ECE"/>
    <w:rsid w:val="001C685D"/>
    <w:rsid w:val="001D261C"/>
    <w:rsid w:val="001D55EF"/>
    <w:rsid w:val="001D724F"/>
    <w:rsid w:val="001F345C"/>
    <w:rsid w:val="00202343"/>
    <w:rsid w:val="00202FC5"/>
    <w:rsid w:val="00205108"/>
    <w:rsid w:val="0020626A"/>
    <w:rsid w:val="00207341"/>
    <w:rsid w:val="00222716"/>
    <w:rsid w:val="00222D58"/>
    <w:rsid w:val="002300BF"/>
    <w:rsid w:val="002319DD"/>
    <w:rsid w:val="002414DD"/>
    <w:rsid w:val="0025701E"/>
    <w:rsid w:val="00257C4B"/>
    <w:rsid w:val="0026232A"/>
    <w:rsid w:val="00272316"/>
    <w:rsid w:val="00272E51"/>
    <w:rsid w:val="002736E9"/>
    <w:rsid w:val="002739C4"/>
    <w:rsid w:val="00275CB3"/>
    <w:rsid w:val="002773B1"/>
    <w:rsid w:val="0028263B"/>
    <w:rsid w:val="002836FF"/>
    <w:rsid w:val="00284005"/>
    <w:rsid w:val="0029106F"/>
    <w:rsid w:val="00293DFE"/>
    <w:rsid w:val="00297232"/>
    <w:rsid w:val="00297434"/>
    <w:rsid w:val="00297F75"/>
    <w:rsid w:val="002A2548"/>
    <w:rsid w:val="002A2CC3"/>
    <w:rsid w:val="002A5E04"/>
    <w:rsid w:val="002B214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086D"/>
    <w:rsid w:val="00304839"/>
    <w:rsid w:val="003063A1"/>
    <w:rsid w:val="00310664"/>
    <w:rsid w:val="00314B2D"/>
    <w:rsid w:val="0031733F"/>
    <w:rsid w:val="003217C7"/>
    <w:rsid w:val="00321EB6"/>
    <w:rsid w:val="00323296"/>
    <w:rsid w:val="0033097F"/>
    <w:rsid w:val="0033104A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07C5C"/>
    <w:rsid w:val="004167E6"/>
    <w:rsid w:val="0041688E"/>
    <w:rsid w:val="004176B5"/>
    <w:rsid w:val="00431D4D"/>
    <w:rsid w:val="00432797"/>
    <w:rsid w:val="00433696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62F"/>
    <w:rsid w:val="005A4E06"/>
    <w:rsid w:val="005A5BBE"/>
    <w:rsid w:val="005A689F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E7C15"/>
    <w:rsid w:val="005F2867"/>
    <w:rsid w:val="005F4967"/>
    <w:rsid w:val="005F5166"/>
    <w:rsid w:val="005F5787"/>
    <w:rsid w:val="005F761F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39F0"/>
    <w:rsid w:val="00636A4B"/>
    <w:rsid w:val="00636D90"/>
    <w:rsid w:val="00637932"/>
    <w:rsid w:val="006414D9"/>
    <w:rsid w:val="00642A2A"/>
    <w:rsid w:val="00643681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6734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E600B"/>
    <w:rsid w:val="006F1305"/>
    <w:rsid w:val="006F1984"/>
    <w:rsid w:val="006F3C08"/>
    <w:rsid w:val="006F3F2D"/>
    <w:rsid w:val="006F7CDD"/>
    <w:rsid w:val="00701561"/>
    <w:rsid w:val="00704432"/>
    <w:rsid w:val="00706EBA"/>
    <w:rsid w:val="00710B7A"/>
    <w:rsid w:val="0071361F"/>
    <w:rsid w:val="007141EB"/>
    <w:rsid w:val="007144DA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08E2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0761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8184A"/>
    <w:rsid w:val="00894719"/>
    <w:rsid w:val="008A341B"/>
    <w:rsid w:val="008A441C"/>
    <w:rsid w:val="008A4E5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1256"/>
    <w:rsid w:val="00932282"/>
    <w:rsid w:val="0093346C"/>
    <w:rsid w:val="009344BF"/>
    <w:rsid w:val="00943659"/>
    <w:rsid w:val="009469D2"/>
    <w:rsid w:val="00952531"/>
    <w:rsid w:val="00954B9E"/>
    <w:rsid w:val="009604D7"/>
    <w:rsid w:val="009663E4"/>
    <w:rsid w:val="009669F9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D1564"/>
    <w:rsid w:val="009D15E1"/>
    <w:rsid w:val="009D59DB"/>
    <w:rsid w:val="009D7895"/>
    <w:rsid w:val="009E264A"/>
    <w:rsid w:val="009E5B49"/>
    <w:rsid w:val="009F3DF3"/>
    <w:rsid w:val="009F61FA"/>
    <w:rsid w:val="009F7D71"/>
    <w:rsid w:val="00A07CAA"/>
    <w:rsid w:val="00A1665F"/>
    <w:rsid w:val="00A16F08"/>
    <w:rsid w:val="00A204A4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74F1C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BE6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2A7F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1BE2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B5C"/>
    <w:rsid w:val="00BC14DD"/>
    <w:rsid w:val="00BC1596"/>
    <w:rsid w:val="00BC1B40"/>
    <w:rsid w:val="00BC31CD"/>
    <w:rsid w:val="00BC33B4"/>
    <w:rsid w:val="00BC4519"/>
    <w:rsid w:val="00BD03DB"/>
    <w:rsid w:val="00BD40A5"/>
    <w:rsid w:val="00BE15EA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C0EED"/>
    <w:rsid w:val="00CC655E"/>
    <w:rsid w:val="00CD193B"/>
    <w:rsid w:val="00CD67D9"/>
    <w:rsid w:val="00CD6FD5"/>
    <w:rsid w:val="00CD7C78"/>
    <w:rsid w:val="00CE0A47"/>
    <w:rsid w:val="00CE1A75"/>
    <w:rsid w:val="00CE6BD1"/>
    <w:rsid w:val="00CF0F2B"/>
    <w:rsid w:val="00CF16CD"/>
    <w:rsid w:val="00CF2913"/>
    <w:rsid w:val="00CF2BC5"/>
    <w:rsid w:val="00CF376D"/>
    <w:rsid w:val="00CF50B6"/>
    <w:rsid w:val="00D01B36"/>
    <w:rsid w:val="00D029AD"/>
    <w:rsid w:val="00D05D96"/>
    <w:rsid w:val="00D16B3A"/>
    <w:rsid w:val="00D209A2"/>
    <w:rsid w:val="00D2234A"/>
    <w:rsid w:val="00D22C75"/>
    <w:rsid w:val="00D25D74"/>
    <w:rsid w:val="00D2750B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9281B"/>
    <w:rsid w:val="00DA1127"/>
    <w:rsid w:val="00DA1748"/>
    <w:rsid w:val="00DB280E"/>
    <w:rsid w:val="00DB332C"/>
    <w:rsid w:val="00DB5E1D"/>
    <w:rsid w:val="00DC096E"/>
    <w:rsid w:val="00DC3650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12D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4A05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F011E"/>
    <w:rsid w:val="00EF273F"/>
    <w:rsid w:val="00EF6644"/>
    <w:rsid w:val="00F046C1"/>
    <w:rsid w:val="00F04EE8"/>
    <w:rsid w:val="00F06227"/>
    <w:rsid w:val="00F12ADA"/>
    <w:rsid w:val="00F14DAD"/>
    <w:rsid w:val="00F15118"/>
    <w:rsid w:val="00F205F5"/>
    <w:rsid w:val="00F2255A"/>
    <w:rsid w:val="00F27D21"/>
    <w:rsid w:val="00F30825"/>
    <w:rsid w:val="00F32966"/>
    <w:rsid w:val="00F333E0"/>
    <w:rsid w:val="00F33BBC"/>
    <w:rsid w:val="00F3444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009"/>
    <w:rsid w:val="00F93AEE"/>
    <w:rsid w:val="00F94AC9"/>
    <w:rsid w:val="00FA47B7"/>
    <w:rsid w:val="00FC019B"/>
    <w:rsid w:val="00FC1A92"/>
    <w:rsid w:val="00FD3019"/>
    <w:rsid w:val="00FD353E"/>
    <w:rsid w:val="00FD79A1"/>
    <w:rsid w:val="00FE197A"/>
    <w:rsid w:val="00FE3F16"/>
    <w:rsid w:val="00FF104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uiPriority w:val="99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70B51"/>
    <w:rPr>
      <w:rFonts w:asciiTheme="minorHAnsi" w:hAnsiTheme="minorHAnsi"/>
      <w:sz w:val="24"/>
      <w:lang w:val="en-GB" w:eastAsia="en-US"/>
    </w:rPr>
  </w:style>
  <w:style w:type="table" w:customStyle="1" w:styleId="TableGrid11">
    <w:name w:val="Table Grid11"/>
    <w:basedOn w:val="TableNormal"/>
    <w:next w:val="TableGrid"/>
    <w:rsid w:val="00B51BE2"/>
    <w:rPr>
      <w:rFonts w:ascii="CG Times" w:hAnsi="CG Tim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SG02-231106-TD-PLEN-0246/en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hyperlink" Target="https://www.itu.int/net4/ITU-T/lists/sgstructure.aspx?Group=2&amp;Period=17" TargetMode="External"/><Relationship Id="rId21" Type="http://schemas.openxmlformats.org/officeDocument/2006/relationships/hyperlink" Target="https://www.itu.int/en/ITU-T/studygroups/2022-2024/02/Pages/default.aspx" TargetMode="External"/><Relationship Id="rId34" Type="http://schemas.openxmlformats.org/officeDocument/2006/relationships/hyperlink" Target="https://itu.int/en/delegates-corner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2022-2024/02/Pages/default.aspx" TargetMode="External"/><Relationship Id="rId29" Type="http://schemas.openxmlformats.org/officeDocument/2006/relationships/hyperlink" Target="https://www.itu.int/en/ITU-T/info/Documents/ITU-T-Newcomer-Guide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s://www.itu.int/en/general-secretariat/ICT-Services/Pages/default.aspx" TargetMode="External"/><Relationship Id="rId32" Type="http://schemas.openxmlformats.org/officeDocument/2006/relationships/hyperlink" Target="https://ituint-my.sharepoint.com/personal/olga_miliaeva_itu_int/Documents/eRef521453_new%20(AutoRecovered).docx?web=1" TargetMode="External"/><Relationship Id="rId37" Type="http://schemas.openxmlformats.org/officeDocument/2006/relationships/hyperlink" Target="https://www.itu.int/md/T22-SG02-231106-TD-PLEN-0246/en" TargetMode="External"/><Relationship Id="rId40" Type="http://schemas.openxmlformats.org/officeDocument/2006/relationships/hyperlink" Target="https://www.itu.int/net4/ITU-T/lists/mgmt.aspx?Group=2&amp;Period=17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studygroups/2022-2024/02/Pages/default.aspx" TargetMode="External"/><Relationship Id="rId23" Type="http://schemas.openxmlformats.org/officeDocument/2006/relationships/hyperlink" Target="https://www.itu.int/md/T22-SG02-231106/sum/en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hyperlink" Target="https://www.itu.int/md/T22-SG02-231106-TD-PLEN-0245/en" TargetMode="External"/><Relationship Id="rId10" Type="http://schemas.openxmlformats.org/officeDocument/2006/relationships/hyperlink" Target="https://www.itu.int/md/T22-TSB-CIR-0085/en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en/ITU-T/studygroups/2022-2024/02/Pages/default.asp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tsg2" TargetMode="External"/><Relationship Id="rId14" Type="http://schemas.openxmlformats.org/officeDocument/2006/relationships/hyperlink" Target="https://itu.int/net/ITU-T/ddp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yperlink" Target="https://www.itu.int/en/fellowships/Documents/2023/ListEligibleCountries2023.pdf" TargetMode="External"/><Relationship Id="rId35" Type="http://schemas.openxmlformats.org/officeDocument/2006/relationships/hyperlink" Target="https://itu.int/travel/" TargetMode="External"/><Relationship Id="rId43" Type="http://schemas.openxmlformats.org/officeDocument/2006/relationships/footer" Target="footer1.xml"/><Relationship Id="rId8" Type="http://schemas.openxmlformats.org/officeDocument/2006/relationships/hyperlink" Target="mailto:tsbsg2@itu.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ituint-my.sharepoint.com/personal/olga_miliaeva_itu_int/Documents/eRef521453_new%20(AutoRecovered).docx?web=1" TargetMode="External"/><Relationship Id="rId33" Type="http://schemas.openxmlformats.org/officeDocument/2006/relationships/hyperlink" Target="https://ituint-my.sharepoint.com/personal/olga_miliaeva_itu_int/Documents/eRef521453_new%20(AutoRecovered).docx?web=1" TargetMode="External"/><Relationship Id="rId38" Type="http://schemas.openxmlformats.org/officeDocument/2006/relationships/hyperlink" Target="https://www.itu.int/md/T22-SG02-231106-TD-PLEN-0249/en" TargetMode="External"/><Relationship Id="rId20" Type="http://schemas.openxmlformats.org/officeDocument/2006/relationships/hyperlink" Target="https://www.itu.int/en/ITU-T/studygroups/Pages/templates.aspx" TargetMode="External"/><Relationship Id="rId41" Type="http://schemas.openxmlformats.org/officeDocument/2006/relationships/hyperlink" Target="https://www.itu.int/md/T22-SG02-R-000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7</Pages>
  <Words>1710</Words>
  <Characters>14349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16027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2</cp:revision>
  <cp:lastPrinted>2023-02-17T16:01:00Z</cp:lastPrinted>
  <dcterms:created xsi:type="dcterms:W3CDTF">2023-06-07T11:48:00Z</dcterms:created>
  <dcterms:modified xsi:type="dcterms:W3CDTF">2023-06-07T11:48:00Z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