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21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427EA6" w:rsidRPr="00AB2914" w14:paraId="5FCB831A" w14:textId="77777777" w:rsidTr="00427EA6">
        <w:trPr>
          <w:cantSplit/>
        </w:trPr>
        <w:tc>
          <w:tcPr>
            <w:tcW w:w="1418" w:type="dxa"/>
            <w:vAlign w:val="center"/>
          </w:tcPr>
          <w:p w14:paraId="7D2F8655" w14:textId="77777777" w:rsidR="00427EA6" w:rsidRPr="00AB2914" w:rsidRDefault="00CD4AE3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es-ES"/>
              </w:rPr>
            </w:pPr>
            <w:r w:rsidRPr="00AB2914">
              <w:rPr>
                <w:noProof/>
                <w:lang w:val="es-ES" w:eastAsia="zh-CN"/>
              </w:rPr>
              <w:drawing>
                <wp:inline distT="0" distB="0" distL="0" distR="0" wp14:anchorId="19A8972B" wp14:editId="73BC1E4A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23416829" w14:textId="77777777" w:rsidR="00427EA6" w:rsidRPr="00AB2914" w:rsidRDefault="00427EA6" w:rsidP="00427EA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es-ES"/>
              </w:rPr>
            </w:pPr>
            <w:r w:rsidRPr="00AB2914">
              <w:rPr>
                <w:rFonts w:cs="Times New Roman Bold"/>
                <w:b/>
                <w:bCs/>
                <w:smallCaps/>
                <w:sz w:val="36"/>
                <w:szCs w:val="36"/>
                <w:lang w:val="es-ES"/>
              </w:rPr>
              <w:t>Unión Internacional de Telecomunicaciones</w:t>
            </w:r>
          </w:p>
          <w:p w14:paraId="1F45BB59" w14:textId="77777777" w:rsidR="00427EA6" w:rsidRPr="00AB2914" w:rsidRDefault="00427EA6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es-ES"/>
              </w:rPr>
            </w:pPr>
            <w:r w:rsidRPr="00AB2914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es-ES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14:paraId="5130FFA0" w14:textId="77777777" w:rsidR="00427EA6" w:rsidRPr="00AB2914" w:rsidRDefault="00427EA6" w:rsidP="00427EA6">
            <w:pPr>
              <w:spacing w:before="0"/>
              <w:jc w:val="right"/>
              <w:rPr>
                <w:color w:val="FFFFFF"/>
                <w:sz w:val="26"/>
                <w:szCs w:val="26"/>
                <w:lang w:val="es-ES"/>
              </w:rPr>
            </w:pPr>
          </w:p>
        </w:tc>
      </w:tr>
    </w:tbl>
    <w:p w14:paraId="1D715E74" w14:textId="77777777" w:rsidR="002545AA" w:rsidRPr="00AB2914" w:rsidRDefault="002545AA" w:rsidP="002545AA">
      <w:pPr>
        <w:spacing w:before="0" w:after="240"/>
        <w:rPr>
          <w:lang w:val="es-ES"/>
        </w:rPr>
      </w:pPr>
    </w:p>
    <w:tbl>
      <w:tblPr>
        <w:tblW w:w="9639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1268"/>
        <w:gridCol w:w="3609"/>
        <w:gridCol w:w="4762"/>
      </w:tblGrid>
      <w:tr w:rsidR="002545AA" w:rsidRPr="00AB2914" w14:paraId="5BAED284" w14:textId="77777777" w:rsidTr="002F6B54">
        <w:trPr>
          <w:cantSplit/>
        </w:trPr>
        <w:tc>
          <w:tcPr>
            <w:tcW w:w="1268" w:type="dxa"/>
          </w:tcPr>
          <w:p w14:paraId="21415219" w14:textId="77777777" w:rsidR="002545AA" w:rsidRPr="00AB2914" w:rsidRDefault="002545AA" w:rsidP="002F6B54">
            <w:pPr>
              <w:rPr>
                <w:lang w:val="es-ES"/>
              </w:rPr>
            </w:pPr>
          </w:p>
        </w:tc>
        <w:tc>
          <w:tcPr>
            <w:tcW w:w="3609" w:type="dxa"/>
          </w:tcPr>
          <w:p w14:paraId="61F74745" w14:textId="77777777" w:rsidR="002545AA" w:rsidRPr="00AB2914" w:rsidRDefault="002545AA" w:rsidP="002F6B54">
            <w:pPr>
              <w:spacing w:after="120"/>
              <w:rPr>
                <w:lang w:val="es-ES"/>
              </w:rPr>
            </w:pPr>
          </w:p>
        </w:tc>
        <w:tc>
          <w:tcPr>
            <w:tcW w:w="4762" w:type="dxa"/>
          </w:tcPr>
          <w:p w14:paraId="66761920" w14:textId="317AB84D" w:rsidR="002545AA" w:rsidRPr="00AB2914" w:rsidRDefault="002F6B54" w:rsidP="002F6B54">
            <w:pPr>
              <w:rPr>
                <w:bCs/>
                <w:lang w:val="es-ES"/>
              </w:rPr>
            </w:pPr>
            <w:r w:rsidRPr="00AB2914">
              <w:rPr>
                <w:lang w:val="es-ES"/>
              </w:rPr>
              <w:t>Ginebra, 16 de agosto de 2022</w:t>
            </w:r>
          </w:p>
        </w:tc>
      </w:tr>
      <w:tr w:rsidR="002545AA" w:rsidRPr="00AB2914" w14:paraId="031E6D64" w14:textId="77777777" w:rsidTr="002F6B54">
        <w:trPr>
          <w:cantSplit/>
        </w:trPr>
        <w:tc>
          <w:tcPr>
            <w:tcW w:w="1268" w:type="dxa"/>
          </w:tcPr>
          <w:p w14:paraId="5CCEEF63" w14:textId="77777777" w:rsidR="002545AA" w:rsidRPr="00AB2914" w:rsidRDefault="002545AA" w:rsidP="002F6B54">
            <w:pPr>
              <w:spacing w:before="40" w:after="40"/>
              <w:rPr>
                <w:lang w:val="es-ES"/>
              </w:rPr>
            </w:pPr>
            <w:r w:rsidRPr="00AB2914">
              <w:rPr>
                <w:lang w:val="es-ES"/>
              </w:rPr>
              <w:t>Ref.:</w:t>
            </w:r>
          </w:p>
        </w:tc>
        <w:tc>
          <w:tcPr>
            <w:tcW w:w="3609" w:type="dxa"/>
          </w:tcPr>
          <w:p w14:paraId="09C29637" w14:textId="10DF2C44" w:rsidR="002545AA" w:rsidRPr="00AB2914" w:rsidRDefault="002545AA" w:rsidP="002F6B54">
            <w:pPr>
              <w:spacing w:before="40"/>
              <w:rPr>
                <w:b/>
                <w:bCs/>
                <w:lang w:val="es-ES"/>
              </w:rPr>
            </w:pPr>
            <w:r w:rsidRPr="00AB2914">
              <w:rPr>
                <w:b/>
                <w:bCs/>
                <w:lang w:val="es-ES"/>
              </w:rPr>
              <w:t xml:space="preserve">Carta Colectiva TSB </w:t>
            </w:r>
            <w:r w:rsidR="002F6B54" w:rsidRPr="00AB2914">
              <w:rPr>
                <w:b/>
                <w:bCs/>
                <w:lang w:val="es-ES"/>
              </w:rPr>
              <w:t>2</w:t>
            </w:r>
            <w:r w:rsidRPr="00AB2914">
              <w:rPr>
                <w:b/>
                <w:bCs/>
                <w:lang w:val="es-ES"/>
              </w:rPr>
              <w:t>/</w:t>
            </w:r>
            <w:r w:rsidR="002F6B54" w:rsidRPr="00AB2914">
              <w:rPr>
                <w:b/>
                <w:bCs/>
                <w:lang w:val="es-ES"/>
              </w:rPr>
              <w:t>2</w:t>
            </w:r>
          </w:p>
          <w:p w14:paraId="09096904" w14:textId="778209AF" w:rsidR="002545AA" w:rsidRPr="00AB2914" w:rsidRDefault="002F6B54" w:rsidP="002F6B54">
            <w:pPr>
              <w:spacing w:before="0" w:after="40"/>
              <w:rPr>
                <w:lang w:val="es-ES"/>
              </w:rPr>
            </w:pPr>
            <w:r w:rsidRPr="00AB2914">
              <w:rPr>
                <w:lang w:val="es-ES"/>
              </w:rPr>
              <w:t>SG2/RC</w:t>
            </w:r>
          </w:p>
        </w:tc>
        <w:tc>
          <w:tcPr>
            <w:tcW w:w="4762" w:type="dxa"/>
            <w:vMerge w:val="restart"/>
          </w:tcPr>
          <w:p w14:paraId="490E784C" w14:textId="77777777" w:rsidR="002545AA" w:rsidRPr="00AB2914" w:rsidRDefault="002545AA" w:rsidP="002F6B54">
            <w:pPr>
              <w:spacing w:before="40" w:after="40"/>
              <w:rPr>
                <w:lang w:val="es-ES"/>
              </w:rPr>
            </w:pPr>
            <w:r w:rsidRPr="00AB2914">
              <w:rPr>
                <w:lang w:val="es-ES"/>
              </w:rPr>
              <w:t>A:</w:t>
            </w:r>
          </w:p>
          <w:p w14:paraId="3D4A2B02" w14:textId="05B43BE1" w:rsidR="002F6B54" w:rsidRPr="00AB2914" w:rsidRDefault="002F6B54" w:rsidP="002F6B54">
            <w:pPr>
              <w:tabs>
                <w:tab w:val="clear" w:pos="794"/>
                <w:tab w:val="left" w:pos="399"/>
              </w:tabs>
              <w:spacing w:before="0" w:after="40"/>
              <w:ind w:left="399" w:hanging="399"/>
              <w:rPr>
                <w:lang w:val="es-ES"/>
              </w:rPr>
            </w:pPr>
            <w:r w:rsidRPr="00AB2914">
              <w:rPr>
                <w:lang w:val="es-ES"/>
              </w:rPr>
              <w:t>–</w:t>
            </w:r>
            <w:r w:rsidR="002545AA" w:rsidRPr="00AB2914">
              <w:rPr>
                <w:lang w:val="es-ES"/>
              </w:rPr>
              <w:tab/>
            </w:r>
            <w:r w:rsidRPr="00AB2914">
              <w:rPr>
                <w:lang w:val="es-ES"/>
              </w:rPr>
              <w:t>las Administraciones de los Estados Miembros de la Unión;</w:t>
            </w:r>
          </w:p>
          <w:p w14:paraId="6160BD52" w14:textId="3BD80590" w:rsidR="002F6B54" w:rsidRPr="00AB2914" w:rsidRDefault="002F6B54" w:rsidP="002F6B54">
            <w:pPr>
              <w:tabs>
                <w:tab w:val="clear" w:pos="794"/>
                <w:tab w:val="left" w:pos="399"/>
              </w:tabs>
              <w:spacing w:before="0" w:after="40"/>
              <w:rPr>
                <w:lang w:val="es-ES"/>
              </w:rPr>
            </w:pPr>
            <w:r w:rsidRPr="00AB2914">
              <w:rPr>
                <w:lang w:val="es-ES"/>
              </w:rPr>
              <w:t>–</w:t>
            </w:r>
            <w:r w:rsidRPr="00AB2914">
              <w:rPr>
                <w:lang w:val="es-ES"/>
              </w:rPr>
              <w:tab/>
              <w:t>los Miembros del Sector UIT-T;</w:t>
            </w:r>
          </w:p>
          <w:p w14:paraId="574BEB93" w14:textId="28857269" w:rsidR="002F6B54" w:rsidRPr="00AB2914" w:rsidRDefault="002F6B54" w:rsidP="002F6B54">
            <w:pPr>
              <w:tabs>
                <w:tab w:val="clear" w:pos="794"/>
                <w:tab w:val="left" w:pos="399"/>
              </w:tabs>
              <w:spacing w:before="0" w:after="40"/>
              <w:ind w:left="399" w:hanging="399"/>
              <w:rPr>
                <w:lang w:val="es-ES"/>
              </w:rPr>
            </w:pPr>
            <w:r w:rsidRPr="00AB2914">
              <w:rPr>
                <w:lang w:val="es-ES"/>
              </w:rPr>
              <w:t>–</w:t>
            </w:r>
            <w:r w:rsidRPr="00AB2914">
              <w:rPr>
                <w:lang w:val="es-ES"/>
              </w:rPr>
              <w:tab/>
              <w:t>los Asociados de la Comisión de Estudio 2 del UIT-T;</w:t>
            </w:r>
          </w:p>
          <w:p w14:paraId="4D1D965E" w14:textId="7D71626B" w:rsidR="002545AA" w:rsidRPr="00AB2914" w:rsidRDefault="002F6B54" w:rsidP="002F6B54">
            <w:pPr>
              <w:tabs>
                <w:tab w:val="clear" w:pos="794"/>
                <w:tab w:val="left" w:pos="399"/>
              </w:tabs>
              <w:spacing w:before="0" w:after="40"/>
              <w:rPr>
                <w:lang w:val="es-ES"/>
              </w:rPr>
            </w:pPr>
            <w:r w:rsidRPr="00AB2914">
              <w:rPr>
                <w:lang w:val="es-ES"/>
              </w:rPr>
              <w:t>–</w:t>
            </w:r>
            <w:r w:rsidRPr="00AB2914">
              <w:rPr>
                <w:lang w:val="es-ES"/>
              </w:rPr>
              <w:tab/>
              <w:t>las Instituciones Académicas de la UIT</w:t>
            </w:r>
          </w:p>
        </w:tc>
      </w:tr>
      <w:tr w:rsidR="002545AA" w:rsidRPr="00AB2914" w14:paraId="2EF8A298" w14:textId="77777777" w:rsidTr="002F6B54">
        <w:trPr>
          <w:cantSplit/>
        </w:trPr>
        <w:tc>
          <w:tcPr>
            <w:tcW w:w="1268" w:type="dxa"/>
          </w:tcPr>
          <w:p w14:paraId="4157559E" w14:textId="77777777" w:rsidR="002545AA" w:rsidRPr="00AB2914" w:rsidRDefault="002545AA" w:rsidP="002F6B54">
            <w:pPr>
              <w:spacing w:before="40" w:after="40"/>
              <w:rPr>
                <w:lang w:val="es-ES"/>
              </w:rPr>
            </w:pPr>
            <w:r w:rsidRPr="00AB2914">
              <w:rPr>
                <w:lang w:val="es-ES"/>
              </w:rPr>
              <w:t>Tel.:</w:t>
            </w:r>
          </w:p>
        </w:tc>
        <w:tc>
          <w:tcPr>
            <w:tcW w:w="3609" w:type="dxa"/>
          </w:tcPr>
          <w:p w14:paraId="4E7C6265" w14:textId="4645DD92" w:rsidR="002545AA" w:rsidRPr="00AB2914" w:rsidRDefault="002545AA" w:rsidP="002F6B54">
            <w:pPr>
              <w:spacing w:before="40" w:after="40"/>
              <w:rPr>
                <w:lang w:val="es-ES"/>
              </w:rPr>
            </w:pPr>
            <w:r w:rsidRPr="00AB2914">
              <w:rPr>
                <w:lang w:val="es-ES"/>
              </w:rPr>
              <w:t>+</w:t>
            </w:r>
            <w:r w:rsidR="002F6B54" w:rsidRPr="00AB2914">
              <w:rPr>
                <w:lang w:val="es-ES"/>
              </w:rPr>
              <w:t>41 22 730 5415</w:t>
            </w:r>
          </w:p>
        </w:tc>
        <w:tc>
          <w:tcPr>
            <w:tcW w:w="4762" w:type="dxa"/>
            <w:vMerge/>
          </w:tcPr>
          <w:p w14:paraId="14D79EED" w14:textId="77777777" w:rsidR="002545AA" w:rsidRPr="00AB2914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  <w:lang w:val="es-ES"/>
              </w:rPr>
            </w:pPr>
          </w:p>
        </w:tc>
      </w:tr>
      <w:tr w:rsidR="002545AA" w:rsidRPr="00AB2914" w14:paraId="00AB7670" w14:textId="77777777" w:rsidTr="002F6B54">
        <w:trPr>
          <w:cantSplit/>
        </w:trPr>
        <w:tc>
          <w:tcPr>
            <w:tcW w:w="1268" w:type="dxa"/>
          </w:tcPr>
          <w:p w14:paraId="1382796A" w14:textId="77777777" w:rsidR="002545AA" w:rsidRPr="00AB2914" w:rsidRDefault="002545AA" w:rsidP="002F6B54">
            <w:pPr>
              <w:spacing w:before="40" w:after="40"/>
              <w:rPr>
                <w:lang w:val="es-ES"/>
              </w:rPr>
            </w:pPr>
            <w:r w:rsidRPr="00AB2914">
              <w:rPr>
                <w:lang w:val="es-ES"/>
              </w:rPr>
              <w:t>Fax:</w:t>
            </w:r>
          </w:p>
        </w:tc>
        <w:tc>
          <w:tcPr>
            <w:tcW w:w="3609" w:type="dxa"/>
          </w:tcPr>
          <w:p w14:paraId="0F7882F8" w14:textId="4E72A7F2" w:rsidR="002545AA" w:rsidRPr="00AB2914" w:rsidRDefault="002545AA" w:rsidP="002F6B54">
            <w:pPr>
              <w:spacing w:before="40" w:after="40"/>
              <w:rPr>
                <w:lang w:val="es-ES"/>
              </w:rPr>
            </w:pPr>
            <w:r w:rsidRPr="00AB2914">
              <w:rPr>
                <w:lang w:val="es-ES"/>
              </w:rPr>
              <w:t>+</w:t>
            </w:r>
            <w:r w:rsidR="002F6B54" w:rsidRPr="00AB2914">
              <w:rPr>
                <w:lang w:val="es-ES"/>
              </w:rPr>
              <w:t>41 22 730 5853</w:t>
            </w:r>
          </w:p>
        </w:tc>
        <w:tc>
          <w:tcPr>
            <w:tcW w:w="4762" w:type="dxa"/>
            <w:vMerge/>
          </w:tcPr>
          <w:p w14:paraId="1D45250F" w14:textId="77777777" w:rsidR="002545AA" w:rsidRPr="00AB2914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  <w:lang w:val="es-ES"/>
              </w:rPr>
            </w:pPr>
          </w:p>
        </w:tc>
      </w:tr>
      <w:tr w:rsidR="002545AA" w:rsidRPr="00AB2914" w14:paraId="347CD68B" w14:textId="77777777" w:rsidTr="002F6B54">
        <w:trPr>
          <w:cantSplit/>
        </w:trPr>
        <w:tc>
          <w:tcPr>
            <w:tcW w:w="1268" w:type="dxa"/>
          </w:tcPr>
          <w:p w14:paraId="4CEB4CD3" w14:textId="77777777" w:rsidR="002545AA" w:rsidRPr="00AB2914" w:rsidRDefault="002545AA" w:rsidP="002F6B54">
            <w:pPr>
              <w:spacing w:before="40" w:after="40"/>
              <w:rPr>
                <w:lang w:val="es-ES"/>
              </w:rPr>
            </w:pPr>
            <w:r w:rsidRPr="00AB2914">
              <w:rPr>
                <w:lang w:val="es-ES"/>
              </w:rPr>
              <w:t>Correo-e:</w:t>
            </w:r>
          </w:p>
        </w:tc>
        <w:tc>
          <w:tcPr>
            <w:tcW w:w="3609" w:type="dxa"/>
          </w:tcPr>
          <w:p w14:paraId="79EF25F3" w14:textId="29C3C4FD" w:rsidR="002545AA" w:rsidRPr="00AB2914" w:rsidRDefault="00250842" w:rsidP="002F6B54">
            <w:pPr>
              <w:spacing w:before="40" w:after="40"/>
              <w:rPr>
                <w:lang w:val="es-ES"/>
              </w:rPr>
            </w:pPr>
            <w:hyperlink r:id="rId9" w:history="1">
              <w:r w:rsidR="002F6B54" w:rsidRPr="00AB2914">
                <w:rPr>
                  <w:rStyle w:val="Hyperlink"/>
                  <w:lang w:val="es-ES"/>
                </w:rPr>
                <w:t>tsbsg2@itu.int</w:t>
              </w:r>
            </w:hyperlink>
          </w:p>
        </w:tc>
        <w:tc>
          <w:tcPr>
            <w:tcW w:w="4762" w:type="dxa"/>
            <w:vMerge/>
          </w:tcPr>
          <w:p w14:paraId="668FC4C6" w14:textId="77777777" w:rsidR="002545AA" w:rsidRPr="00AB2914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lang w:val="es-ES"/>
              </w:rPr>
            </w:pPr>
          </w:p>
        </w:tc>
      </w:tr>
      <w:tr w:rsidR="002545AA" w:rsidRPr="00AB2914" w14:paraId="2D49493A" w14:textId="77777777" w:rsidTr="002F6B54">
        <w:trPr>
          <w:cantSplit/>
        </w:trPr>
        <w:tc>
          <w:tcPr>
            <w:tcW w:w="1268" w:type="dxa"/>
          </w:tcPr>
          <w:p w14:paraId="343F5A94" w14:textId="77777777" w:rsidR="002545AA" w:rsidRPr="00AB2914" w:rsidRDefault="002545AA" w:rsidP="002F6B54">
            <w:pPr>
              <w:spacing w:before="40" w:after="40"/>
              <w:rPr>
                <w:lang w:val="es-ES"/>
              </w:rPr>
            </w:pPr>
            <w:r w:rsidRPr="00AB2914">
              <w:rPr>
                <w:lang w:val="es-ES"/>
              </w:rPr>
              <w:t>Web:</w:t>
            </w:r>
          </w:p>
        </w:tc>
        <w:tc>
          <w:tcPr>
            <w:tcW w:w="3609" w:type="dxa"/>
          </w:tcPr>
          <w:p w14:paraId="7D82AF90" w14:textId="6CE1C7D6" w:rsidR="002545AA" w:rsidRPr="00AB2914" w:rsidRDefault="00250842" w:rsidP="002F6B54">
            <w:pPr>
              <w:spacing w:before="40" w:after="40"/>
              <w:rPr>
                <w:lang w:val="es-ES"/>
              </w:rPr>
            </w:pPr>
            <w:hyperlink r:id="rId10" w:history="1">
              <w:r w:rsidR="002F6B54" w:rsidRPr="00AB2914">
                <w:rPr>
                  <w:rStyle w:val="Hyperlink"/>
                  <w:lang w:val="es-ES"/>
                </w:rPr>
                <w:t>www.itu.int/go/tsg2</w:t>
              </w:r>
            </w:hyperlink>
          </w:p>
        </w:tc>
        <w:tc>
          <w:tcPr>
            <w:tcW w:w="4762" w:type="dxa"/>
            <w:vMerge/>
          </w:tcPr>
          <w:p w14:paraId="19961250" w14:textId="77777777" w:rsidR="002545AA" w:rsidRPr="00AB2914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lang w:val="es-ES"/>
              </w:rPr>
            </w:pPr>
          </w:p>
        </w:tc>
      </w:tr>
      <w:tr w:rsidR="002545AA" w:rsidRPr="00AB2914" w14:paraId="2C82981D" w14:textId="77777777" w:rsidTr="002F6B54">
        <w:trPr>
          <w:cantSplit/>
        </w:trPr>
        <w:tc>
          <w:tcPr>
            <w:tcW w:w="1268" w:type="dxa"/>
          </w:tcPr>
          <w:p w14:paraId="6F8AF874" w14:textId="77777777" w:rsidR="002545AA" w:rsidRPr="00AB2914" w:rsidRDefault="002545AA" w:rsidP="002F6B54">
            <w:pPr>
              <w:rPr>
                <w:lang w:val="es-ES"/>
              </w:rPr>
            </w:pPr>
            <w:r w:rsidRPr="00AB2914">
              <w:rPr>
                <w:lang w:val="es-ES"/>
              </w:rPr>
              <w:t>Asunto:</w:t>
            </w:r>
          </w:p>
        </w:tc>
        <w:tc>
          <w:tcPr>
            <w:tcW w:w="8371" w:type="dxa"/>
            <w:gridSpan w:val="2"/>
          </w:tcPr>
          <w:p w14:paraId="416A77CC" w14:textId="5B758792" w:rsidR="002545AA" w:rsidRPr="00AB2914" w:rsidRDefault="002F6B54" w:rsidP="002F6B54">
            <w:pPr>
              <w:rPr>
                <w:b/>
                <w:bCs/>
                <w:lang w:val="es-ES"/>
              </w:rPr>
            </w:pPr>
            <w:r w:rsidRPr="00AB2914">
              <w:rPr>
                <w:b/>
                <w:bCs/>
                <w:lang w:val="es-ES"/>
              </w:rPr>
              <w:t>Reunión virtual de la Comisión de Estudio 2, 13-22 de marzo de 2023</w:t>
            </w:r>
          </w:p>
        </w:tc>
      </w:tr>
    </w:tbl>
    <w:p w14:paraId="2912638F" w14:textId="77777777" w:rsidR="002545AA" w:rsidRPr="00AB2914" w:rsidRDefault="002545AA" w:rsidP="002F6B54">
      <w:pPr>
        <w:pStyle w:val="Normalaftertitle0"/>
        <w:rPr>
          <w:lang w:val="es-ES"/>
        </w:rPr>
      </w:pPr>
      <w:bookmarkStart w:id="0" w:name="ditulogo"/>
      <w:bookmarkEnd w:id="0"/>
      <w:r w:rsidRPr="00AB2914">
        <w:rPr>
          <w:lang w:val="es-ES"/>
        </w:rPr>
        <w:t>Muy Señora mía/Muy Señor mío:</w:t>
      </w:r>
    </w:p>
    <w:p w14:paraId="0BAF38E7" w14:textId="77777777" w:rsidR="002F6B54" w:rsidRPr="002F6B54" w:rsidRDefault="002F6B54" w:rsidP="002F6B54">
      <w:pPr>
        <w:rPr>
          <w:lang w:val="es-ES"/>
        </w:rPr>
      </w:pPr>
      <w:r w:rsidRPr="002F6B54">
        <w:rPr>
          <w:lang w:val="es-ES"/>
        </w:rPr>
        <w:t>Me complace invitarle a la próxima reunión de la Comisión de Estudio 2 del UIT-T (Aspectos operativos de la prestación de servicios y la gestión de telecomunicaciones), que se celebrará en formato totalmente virtual del 13 al 22 de marzo de 2023, ambos inclusive.</w:t>
      </w:r>
    </w:p>
    <w:p w14:paraId="5C26AC8A" w14:textId="09B6FFA5" w:rsidR="002F6B54" w:rsidRPr="002F6B54" w:rsidRDefault="002F6B54" w:rsidP="002F6B54">
      <w:pPr>
        <w:rPr>
          <w:lang w:val="es-ES"/>
        </w:rPr>
      </w:pPr>
      <w:r w:rsidRPr="002F6B54">
        <w:rPr>
          <w:lang w:val="es-ES"/>
        </w:rPr>
        <w:t>La Comisión de Estudio 2 del UIT-T es la Comisión de Estudio Rectora en materia de numeración, denominación, direccionamiento, identificación y encaminamiento, además de la Comisión de Estudio Rectora para la definición de servicios, las telecomunicaciones para operaciones de socorro/alerta temprana en caso de catástrofe y resiliencia y recuperación de las redes, así como para la gestión de telecomunicaciones. Los temas de trabajo sobre los que está trabajando la CE</w:t>
      </w:r>
      <w:r w:rsidR="00AB2914">
        <w:rPr>
          <w:lang w:val="es-ES"/>
        </w:rPr>
        <w:t> </w:t>
      </w:r>
      <w:r w:rsidRPr="002F6B54">
        <w:rPr>
          <w:lang w:val="es-ES"/>
        </w:rPr>
        <w:t xml:space="preserve">2 del UIT-T pueden consultarse en la dirección </w:t>
      </w:r>
      <w:hyperlink r:id="rId11" w:history="1">
        <w:r w:rsidRPr="002F6B54">
          <w:rPr>
            <w:rStyle w:val="Hyperlink"/>
            <w:lang w:val="es-ES"/>
          </w:rPr>
          <w:t>https://itu.int/itu-t/workprog/wp_search.aspx?sg=2</w:t>
        </w:r>
      </w:hyperlink>
      <w:r w:rsidRPr="002F6B54">
        <w:rPr>
          <w:lang w:val="es-ES"/>
        </w:rPr>
        <w:t xml:space="preserve">. La plantilla de contribuciones para la </w:t>
      </w:r>
      <w:hyperlink r:id="rId12" w:history="1">
        <w:r w:rsidR="009E5FB2" w:rsidRPr="002F6B54">
          <w:rPr>
            <w:rStyle w:val="Hyperlink"/>
            <w:lang w:val="es-ES"/>
          </w:rPr>
          <w:t>p</w:t>
        </w:r>
        <w:r w:rsidRPr="002F6B54">
          <w:rPr>
            <w:rStyle w:val="Hyperlink"/>
            <w:lang w:val="es-ES"/>
          </w:rPr>
          <w:t xml:space="preserve">ublicación </w:t>
        </w:r>
        <w:r w:rsidR="009E5FB2" w:rsidRPr="002F6B54">
          <w:rPr>
            <w:rStyle w:val="Hyperlink"/>
            <w:lang w:val="es-ES"/>
          </w:rPr>
          <w:t>d</w:t>
        </w:r>
        <w:r w:rsidRPr="002F6B54">
          <w:rPr>
            <w:rStyle w:val="Hyperlink"/>
            <w:lang w:val="es-ES"/>
          </w:rPr>
          <w:t xml:space="preserve">irecta de </w:t>
        </w:r>
        <w:r w:rsidR="009E5FB2" w:rsidRPr="002F6B54">
          <w:rPr>
            <w:rStyle w:val="Hyperlink"/>
            <w:lang w:val="es-ES"/>
          </w:rPr>
          <w:t>d</w:t>
        </w:r>
        <w:r w:rsidRPr="002F6B54">
          <w:rPr>
            <w:rStyle w:val="Hyperlink"/>
            <w:lang w:val="es-ES"/>
          </w:rPr>
          <w:t>ocumentos</w:t>
        </w:r>
      </w:hyperlink>
      <w:r w:rsidRPr="002F6B54">
        <w:rPr>
          <w:lang w:val="es-ES"/>
        </w:rPr>
        <w:t xml:space="preserve"> puede encontrarse en el sitio web de la UIT y las directrices para la preparación de contribuciones pueden consultarse en </w:t>
      </w:r>
      <w:hyperlink r:id="rId13" w:history="1">
        <w:r w:rsidRPr="002F6B54">
          <w:rPr>
            <w:rStyle w:val="Hyperlink"/>
            <w:lang w:val="es-ES"/>
          </w:rPr>
          <w:t>http://www.itu.int/rec/T-REC-A.2-201211-I</w:t>
        </w:r>
      </w:hyperlink>
      <w:r w:rsidRPr="002F6B54">
        <w:rPr>
          <w:lang w:val="es-ES"/>
        </w:rPr>
        <w:t>.</w:t>
      </w:r>
    </w:p>
    <w:p w14:paraId="52B613EE" w14:textId="19FF7D5B" w:rsidR="002F6B54" w:rsidRPr="002F6B54" w:rsidRDefault="002F6B54" w:rsidP="002F6B54">
      <w:pPr>
        <w:rPr>
          <w:lang w:val="es-ES"/>
        </w:rPr>
      </w:pPr>
      <w:r w:rsidRPr="002F6B54">
        <w:rPr>
          <w:lang w:val="es-ES"/>
        </w:rPr>
        <w:t>La reunión se celebrará en inglés únicamente, sin servicio de interpretación, pero, previa solicitud (véase el apartado Accesibilidad del Anexo A) las Plenarias de apertura y clausura de la CE</w:t>
      </w:r>
      <w:r w:rsidR="00AB2914" w:rsidRPr="00AB2914">
        <w:rPr>
          <w:lang w:val="es-ES"/>
        </w:rPr>
        <w:t> </w:t>
      </w:r>
      <w:r w:rsidRPr="002F6B54">
        <w:rPr>
          <w:lang w:val="es-ES"/>
        </w:rPr>
        <w:t>2 y las sesiones en las que puedan abordarse temas de accesibilidad podrán contar con servicio de subtitulado. Se concederán becas</w:t>
      </w:r>
      <w:r w:rsidR="00AB2914" w:rsidRPr="00AB2914">
        <w:rPr>
          <w:lang w:val="es-ES"/>
        </w:rPr>
        <w:noBreakHyphen/>
      </w:r>
      <w:r w:rsidRPr="002F6B54">
        <w:rPr>
          <w:lang w:val="es-ES"/>
        </w:rPr>
        <w:t>e.</w:t>
      </w:r>
    </w:p>
    <w:p w14:paraId="2E277D95" w14:textId="3035B202" w:rsidR="002F6B54" w:rsidRPr="002F6B54" w:rsidRDefault="002F6B54" w:rsidP="002F6B54">
      <w:pPr>
        <w:rPr>
          <w:lang w:val="es-ES"/>
        </w:rPr>
      </w:pPr>
      <w:r w:rsidRPr="002F6B54">
        <w:rPr>
          <w:lang w:val="es-ES"/>
        </w:rPr>
        <w:t xml:space="preserve">Normalmente las sesiones se celebrarán de las 11.00 a las 15.00 horas, hora de Ginebra, a excepción de la Plenaria de clausura de la Comisión de Estudio 2, que terminará a las 15.30 horas. Todas las sesiones se celebrarán con la </w:t>
      </w:r>
      <w:hyperlink r:id="rId14">
        <w:r w:rsidRPr="002F6B54">
          <w:rPr>
            <w:rStyle w:val="Hyperlink"/>
            <w:lang w:val="es-ES"/>
          </w:rPr>
          <w:t>herramienta de participación a distancia MyMeetings</w:t>
        </w:r>
      </w:hyperlink>
      <w:r w:rsidRPr="002F6B54">
        <w:rPr>
          <w:lang w:val="es-ES"/>
        </w:rPr>
        <w:t>.</w:t>
      </w:r>
    </w:p>
    <w:p w14:paraId="31FD387F" w14:textId="4EAFB9F8" w:rsidR="002545AA" w:rsidRPr="00AB2914" w:rsidRDefault="002F6B54" w:rsidP="009E5FB2">
      <w:pPr>
        <w:pStyle w:val="Headingb0"/>
        <w:spacing w:after="120"/>
        <w:rPr>
          <w:lang w:val="es-ES"/>
        </w:rPr>
      </w:pPr>
      <w:r w:rsidRPr="00AB2914">
        <w:rPr>
          <w:lang w:val="es-ES"/>
        </w:rPr>
        <w:t>Plazos clave: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17"/>
        <w:gridCol w:w="7212"/>
      </w:tblGrid>
      <w:tr w:rsidR="002545AA" w:rsidRPr="00AB2914" w14:paraId="48B40F47" w14:textId="77777777" w:rsidTr="002F6B54">
        <w:trPr>
          <w:jc w:val="center"/>
        </w:trPr>
        <w:tc>
          <w:tcPr>
            <w:tcW w:w="2418" w:type="dxa"/>
          </w:tcPr>
          <w:p w14:paraId="5A6D2764" w14:textId="1C93CF43" w:rsidR="002545AA" w:rsidRPr="00AB2914" w:rsidRDefault="002F6B54" w:rsidP="002F6B54">
            <w:pPr>
              <w:pStyle w:val="Tabletext0"/>
              <w:rPr>
                <w:lang w:val="es-ES"/>
              </w:rPr>
            </w:pPr>
            <w:r w:rsidRPr="00AB2914">
              <w:rPr>
                <w:lang w:val="es-ES"/>
              </w:rPr>
              <w:t>13 de enero de 2023</w:t>
            </w:r>
          </w:p>
        </w:tc>
        <w:tc>
          <w:tcPr>
            <w:tcW w:w="7216" w:type="dxa"/>
          </w:tcPr>
          <w:p w14:paraId="288D1D91" w14:textId="3FFD8687" w:rsidR="002545AA" w:rsidRPr="00AB2914" w:rsidRDefault="002F6B54" w:rsidP="002F6B54">
            <w:pPr>
              <w:pStyle w:val="Tabletext0"/>
              <w:ind w:left="284" w:hanging="284"/>
              <w:rPr>
                <w:lang w:val="es-ES"/>
              </w:rPr>
            </w:pPr>
            <w:r w:rsidRPr="00AB2914">
              <w:rPr>
                <w:lang w:val="es-ES"/>
              </w:rPr>
              <w:t>–</w:t>
            </w:r>
            <w:r w:rsidRPr="00AB2914">
              <w:rPr>
                <w:lang w:val="es-ES"/>
              </w:rPr>
              <w:tab/>
            </w:r>
            <w:hyperlink r:id="rId15" w:history="1">
              <w:r w:rsidRPr="00AB2914">
                <w:rPr>
                  <w:rStyle w:val="Hyperlink"/>
                  <w:lang w:val="es-ES"/>
                </w:rPr>
                <w:t>Presentación de contribuciones de los Miembros del UIT-T</w:t>
              </w:r>
            </w:hyperlink>
            <w:r w:rsidRPr="00AB2914">
              <w:rPr>
                <w:lang w:val="es-ES"/>
              </w:rPr>
              <w:t xml:space="preserve"> para las que se solicita traducción</w:t>
            </w:r>
          </w:p>
        </w:tc>
      </w:tr>
      <w:tr w:rsidR="002545AA" w:rsidRPr="00AB2914" w14:paraId="5A60AB5A" w14:textId="77777777" w:rsidTr="002F6B54">
        <w:trPr>
          <w:jc w:val="center"/>
        </w:trPr>
        <w:tc>
          <w:tcPr>
            <w:tcW w:w="2418" w:type="dxa"/>
          </w:tcPr>
          <w:p w14:paraId="3EBAFB33" w14:textId="38728AA1" w:rsidR="002545AA" w:rsidRPr="00AB2914" w:rsidRDefault="002F6B54" w:rsidP="002F6B54">
            <w:pPr>
              <w:pStyle w:val="Tabletext0"/>
              <w:rPr>
                <w:lang w:val="es-ES"/>
              </w:rPr>
            </w:pPr>
            <w:r w:rsidRPr="00AB2914">
              <w:rPr>
                <w:lang w:val="es-ES"/>
              </w:rPr>
              <w:t>30 de enero de 2023</w:t>
            </w:r>
          </w:p>
        </w:tc>
        <w:tc>
          <w:tcPr>
            <w:tcW w:w="7216" w:type="dxa"/>
          </w:tcPr>
          <w:p w14:paraId="09E968A8" w14:textId="3257F290" w:rsidR="002545AA" w:rsidRPr="00AB2914" w:rsidRDefault="002F6B54" w:rsidP="002F6B54">
            <w:pPr>
              <w:pStyle w:val="Tabletext0"/>
              <w:ind w:left="284" w:hanging="284"/>
              <w:rPr>
                <w:lang w:val="es-ES"/>
              </w:rPr>
            </w:pPr>
            <w:r w:rsidRPr="00AB2914">
              <w:rPr>
                <w:lang w:val="es-ES"/>
              </w:rPr>
              <w:t>–</w:t>
            </w:r>
            <w:r w:rsidRPr="00AB2914">
              <w:rPr>
                <w:lang w:val="es-ES"/>
              </w:rPr>
              <w:tab/>
              <w:t xml:space="preserve">Presentación de solicitudes de becas-e (mediante los formularios de la </w:t>
            </w:r>
            <w:hyperlink r:id="rId16" w:history="1">
              <w:r w:rsidRPr="00AB2914">
                <w:rPr>
                  <w:rStyle w:val="Hyperlink"/>
                  <w:lang w:val="es-ES"/>
                </w:rPr>
                <w:t>página web de la Comisión de Estudio</w:t>
              </w:r>
            </w:hyperlink>
            <w:r w:rsidRPr="00AB2914">
              <w:rPr>
                <w:lang w:val="es-ES"/>
              </w:rPr>
              <w:t>; más información en el Anexo A)</w:t>
            </w:r>
          </w:p>
        </w:tc>
      </w:tr>
      <w:tr w:rsidR="002545AA" w:rsidRPr="00AB2914" w14:paraId="4A2A26DA" w14:textId="77777777" w:rsidTr="002F6B54">
        <w:trPr>
          <w:jc w:val="center"/>
        </w:trPr>
        <w:tc>
          <w:tcPr>
            <w:tcW w:w="2418" w:type="dxa"/>
          </w:tcPr>
          <w:p w14:paraId="499A8FFC" w14:textId="6F2866ED" w:rsidR="002545AA" w:rsidRPr="00AB2914" w:rsidRDefault="002F6B54" w:rsidP="002F6B54">
            <w:pPr>
              <w:pStyle w:val="Tabletext0"/>
              <w:rPr>
                <w:lang w:val="es-ES"/>
              </w:rPr>
            </w:pPr>
            <w:r w:rsidRPr="00AB2914">
              <w:rPr>
                <w:lang w:val="es-ES"/>
              </w:rPr>
              <w:t>13 de febrero de 2023</w:t>
            </w:r>
          </w:p>
        </w:tc>
        <w:tc>
          <w:tcPr>
            <w:tcW w:w="7216" w:type="dxa"/>
          </w:tcPr>
          <w:p w14:paraId="162FFDD9" w14:textId="72E497C0" w:rsidR="002545AA" w:rsidRPr="00AB2914" w:rsidRDefault="002F6B54" w:rsidP="002F6B54">
            <w:pPr>
              <w:pStyle w:val="Tabletext0"/>
              <w:ind w:left="284" w:hanging="284"/>
              <w:rPr>
                <w:lang w:val="es-ES"/>
              </w:rPr>
            </w:pPr>
            <w:r w:rsidRPr="00AB2914">
              <w:rPr>
                <w:lang w:val="es-ES"/>
              </w:rPr>
              <w:t>–</w:t>
            </w:r>
            <w:r w:rsidRPr="00AB2914">
              <w:rPr>
                <w:lang w:val="es-ES"/>
              </w:rPr>
              <w:tab/>
              <w:t xml:space="preserve">Inscripción (mediante el formulario de inscripción en línea de la </w:t>
            </w:r>
            <w:hyperlink r:id="rId17" w:history="1">
              <w:r w:rsidRPr="00AB2914">
                <w:rPr>
                  <w:rStyle w:val="Hyperlink"/>
                  <w:lang w:val="es-ES"/>
                </w:rPr>
                <w:t>página web de la Comisión de Estudio</w:t>
              </w:r>
            </w:hyperlink>
            <w:r w:rsidRPr="00AB2914">
              <w:rPr>
                <w:lang w:val="es-ES"/>
              </w:rPr>
              <w:t>)</w:t>
            </w:r>
          </w:p>
        </w:tc>
      </w:tr>
      <w:tr w:rsidR="002545AA" w:rsidRPr="00AB2914" w14:paraId="4F31C926" w14:textId="77777777" w:rsidTr="002F6B54">
        <w:trPr>
          <w:jc w:val="center"/>
        </w:trPr>
        <w:tc>
          <w:tcPr>
            <w:tcW w:w="2418" w:type="dxa"/>
          </w:tcPr>
          <w:p w14:paraId="4E215BCD" w14:textId="28B5F562" w:rsidR="002545AA" w:rsidRPr="00AB2914" w:rsidRDefault="002F6B54" w:rsidP="002F6B54">
            <w:pPr>
              <w:pStyle w:val="Tabletext0"/>
              <w:rPr>
                <w:lang w:val="es-ES"/>
              </w:rPr>
            </w:pPr>
            <w:r w:rsidRPr="00AB2914">
              <w:rPr>
                <w:lang w:val="es-ES"/>
              </w:rPr>
              <w:t>28 de febrero de 2023</w:t>
            </w:r>
          </w:p>
        </w:tc>
        <w:tc>
          <w:tcPr>
            <w:tcW w:w="7216" w:type="dxa"/>
          </w:tcPr>
          <w:p w14:paraId="70CBA2CF" w14:textId="6B390764" w:rsidR="002545AA" w:rsidRPr="00AB2914" w:rsidRDefault="002F6B54" w:rsidP="002F6B54">
            <w:pPr>
              <w:pStyle w:val="Tabletext0"/>
              <w:ind w:left="284" w:hanging="284"/>
              <w:rPr>
                <w:lang w:val="es-ES"/>
              </w:rPr>
            </w:pPr>
            <w:r w:rsidRPr="00AB2914">
              <w:rPr>
                <w:lang w:val="es-ES"/>
              </w:rPr>
              <w:t>–</w:t>
            </w:r>
            <w:r w:rsidRPr="00AB2914">
              <w:rPr>
                <w:lang w:val="es-ES"/>
              </w:rPr>
              <w:tab/>
            </w:r>
            <w:hyperlink r:id="rId18" w:history="1">
              <w:r w:rsidR="009E5FB2">
                <w:rPr>
                  <w:rStyle w:val="Hyperlink"/>
                  <w:lang w:val="es-ES"/>
                </w:rPr>
                <w:t>Presentación de contribuciones de los Miembros del UIT-T (por el sistema de publicación directa de documentos)</w:t>
              </w:r>
            </w:hyperlink>
          </w:p>
        </w:tc>
      </w:tr>
    </w:tbl>
    <w:p w14:paraId="096685A4" w14:textId="7DA7A77C" w:rsidR="002F6B54" w:rsidRPr="00AB2914" w:rsidRDefault="002F6B54" w:rsidP="009E5FB2">
      <w:pPr>
        <w:pStyle w:val="Normalaftertitle"/>
        <w:keepNext/>
        <w:keepLines/>
        <w:rPr>
          <w:lang w:val="es-ES"/>
        </w:rPr>
      </w:pPr>
      <w:r w:rsidRPr="00AB2914">
        <w:rPr>
          <w:lang w:val="es-ES"/>
        </w:rPr>
        <w:lastRenderedPageBreak/>
        <w:t xml:space="preserve">Puede encontrar la información práctica de la reunión en el </w:t>
      </w:r>
      <w:r w:rsidRPr="00AB2914">
        <w:rPr>
          <w:b/>
          <w:bCs/>
          <w:lang w:val="es-ES"/>
        </w:rPr>
        <w:t>Anexo A</w:t>
      </w:r>
      <w:r w:rsidRPr="00AB2914">
        <w:rPr>
          <w:lang w:val="es-ES"/>
        </w:rPr>
        <w:t xml:space="preserve">. En el </w:t>
      </w:r>
      <w:r w:rsidRPr="00AB2914">
        <w:rPr>
          <w:b/>
          <w:bCs/>
          <w:lang w:val="es-ES"/>
        </w:rPr>
        <w:t xml:space="preserve">Anexo B </w:t>
      </w:r>
      <w:r w:rsidRPr="00AB2914">
        <w:rPr>
          <w:lang w:val="es-ES"/>
        </w:rPr>
        <w:t xml:space="preserve">encontrará el proyecto de </w:t>
      </w:r>
      <w:r w:rsidRPr="00AB2914">
        <w:rPr>
          <w:b/>
          <w:bCs/>
          <w:lang w:val="es-ES"/>
        </w:rPr>
        <w:t xml:space="preserve">orden del día y plan de gestión del tiempo </w:t>
      </w:r>
      <w:r w:rsidRPr="00AB2914">
        <w:rPr>
          <w:lang w:val="es-ES"/>
        </w:rPr>
        <w:t>preparados por el Presidente de la Comisión de Estudio, Sr.</w:t>
      </w:r>
      <w:r w:rsidR="00AB2914">
        <w:rPr>
          <w:lang w:val="es-ES"/>
        </w:rPr>
        <w:t> </w:t>
      </w:r>
      <w:r w:rsidRPr="00AB2914">
        <w:rPr>
          <w:lang w:val="es-ES"/>
        </w:rPr>
        <w:t>Phil Rushton (Reino Unido). El orden del día actualizado puede consultarse en el Documento</w:t>
      </w:r>
      <w:r w:rsidR="009E5FB2">
        <w:rPr>
          <w:lang w:val="es-ES"/>
        </w:rPr>
        <w:t> </w:t>
      </w:r>
      <w:hyperlink r:id="rId19" w:history="1">
        <w:r w:rsidRPr="00AB2914">
          <w:rPr>
            <w:rStyle w:val="Hyperlink"/>
            <w:lang w:val="es-ES"/>
          </w:rPr>
          <w:t>SG2</w:t>
        </w:r>
        <w:r w:rsidR="009E5FB2">
          <w:rPr>
            <w:rStyle w:val="Hyperlink"/>
            <w:lang w:val="es-ES"/>
          </w:rPr>
          <w:noBreakHyphen/>
        </w:r>
        <w:r w:rsidRPr="00AB2914">
          <w:rPr>
            <w:rStyle w:val="Hyperlink"/>
            <w:lang w:val="es-ES"/>
          </w:rPr>
          <w:t>TD115/PLEN</w:t>
        </w:r>
      </w:hyperlink>
      <w:r w:rsidRPr="00AB2914">
        <w:rPr>
          <w:lang w:val="es-ES"/>
        </w:rPr>
        <w:t>. El plan de gestión del tiempo actualizado puede encontrarse en el Documento</w:t>
      </w:r>
      <w:r w:rsidR="009E5FB2">
        <w:rPr>
          <w:lang w:val="es-ES"/>
        </w:rPr>
        <w:t> </w:t>
      </w:r>
      <w:hyperlink r:id="rId20" w:history="1">
        <w:r w:rsidRPr="00AB2914">
          <w:rPr>
            <w:rStyle w:val="Hyperlink"/>
            <w:lang w:val="es-ES"/>
          </w:rPr>
          <w:t>SG2-TD116/PLEN</w:t>
        </w:r>
      </w:hyperlink>
      <w:r w:rsidRPr="00AB2914">
        <w:rPr>
          <w:lang w:val="es-ES"/>
        </w:rPr>
        <w:t>.</w:t>
      </w:r>
    </w:p>
    <w:p w14:paraId="3D21888B" w14:textId="77777777" w:rsidR="002F6B54" w:rsidRPr="002F6B54" w:rsidRDefault="002F6B54" w:rsidP="002F6B54">
      <w:pPr>
        <w:rPr>
          <w:lang w:val="es-ES"/>
        </w:rPr>
      </w:pPr>
      <w:r w:rsidRPr="002F6B54">
        <w:rPr>
          <w:lang w:val="es-ES"/>
        </w:rPr>
        <w:t>Le deseo una agradable y fructífera reunión.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63"/>
        <w:gridCol w:w="3671"/>
      </w:tblGrid>
      <w:tr w:rsidR="002F6B54" w:rsidRPr="002F6B54" w14:paraId="09A0EEC0" w14:textId="77777777" w:rsidTr="00AB2914">
        <w:trPr>
          <w:cantSplit/>
          <w:trHeight w:val="1955"/>
        </w:trPr>
        <w:tc>
          <w:tcPr>
            <w:tcW w:w="5963" w:type="dxa"/>
            <w:vMerge w:val="restart"/>
            <w:tcBorders>
              <w:right w:val="single" w:sz="4" w:space="0" w:color="auto"/>
            </w:tcBorders>
          </w:tcPr>
          <w:p w14:paraId="4A801D87" w14:textId="33DCEC01" w:rsidR="002F6B54" w:rsidRPr="00AB2914" w:rsidRDefault="002F6B54" w:rsidP="00AB2914">
            <w:pPr>
              <w:ind w:left="-108"/>
              <w:rPr>
                <w:lang w:val="es-ES"/>
              </w:rPr>
            </w:pPr>
            <w:r w:rsidRPr="002F6B54">
              <w:rPr>
                <w:lang w:val="es-ES"/>
              </w:rPr>
              <w:t>Atentamente,</w:t>
            </w:r>
          </w:p>
          <w:p w14:paraId="3D56B529" w14:textId="49440272" w:rsidR="002F6B54" w:rsidRPr="002F6B54" w:rsidRDefault="002F6B54" w:rsidP="00AB2914">
            <w:pPr>
              <w:spacing w:before="480" w:after="480"/>
              <w:ind w:left="-108"/>
              <w:rPr>
                <w:i/>
                <w:iCs/>
                <w:lang w:val="es-ES"/>
              </w:rPr>
            </w:pPr>
            <w:r w:rsidRPr="00AB2914">
              <w:rPr>
                <w:i/>
                <w:iCs/>
                <w:lang w:val="es-ES"/>
              </w:rPr>
              <w:t>(firmado)</w:t>
            </w:r>
          </w:p>
          <w:p w14:paraId="2FF9A680" w14:textId="7FA5E726" w:rsidR="002F6B54" w:rsidRPr="002F6B54" w:rsidRDefault="002F6B54" w:rsidP="00AB2914">
            <w:pPr>
              <w:ind w:left="-108"/>
              <w:rPr>
                <w:lang w:val="es-ES"/>
              </w:rPr>
            </w:pPr>
            <w:r w:rsidRPr="002F6B54">
              <w:rPr>
                <w:lang w:val="es-ES"/>
              </w:rPr>
              <w:t>Chaesub Lee</w:t>
            </w:r>
            <w:r w:rsidRPr="002F6B54">
              <w:rPr>
                <w:lang w:val="es-ES"/>
              </w:rPr>
              <w:br/>
              <w:t xml:space="preserve">Director de la Oficina de </w:t>
            </w:r>
            <w:r w:rsidRPr="002F6B54">
              <w:rPr>
                <w:lang w:val="es-ES"/>
              </w:rPr>
              <w:br/>
              <w:t>Normalización de las Telecomunicaciones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7549E7" w14:textId="7F287C18" w:rsidR="002F6B54" w:rsidRPr="002F6B54" w:rsidRDefault="002F6B54" w:rsidP="002F6B54">
            <w:pPr>
              <w:jc w:val="center"/>
              <w:rPr>
                <w:lang w:val="es-ES"/>
              </w:rPr>
            </w:pPr>
            <w:r w:rsidRPr="002F6B54">
              <w:rPr>
                <w:noProof/>
                <w:lang w:val="es-ES"/>
              </w:rPr>
              <w:drawing>
                <wp:inline distT="0" distB="0" distL="0" distR="0" wp14:anchorId="7DF3256F" wp14:editId="73F01420">
                  <wp:extent cx="1034540" cy="1034540"/>
                  <wp:effectExtent l="0" t="0" r="0" b="0"/>
                  <wp:docPr id="49" name="Picture 49" descr="This QR code redirects to the latest meeeting information at:&#10;http://handle.itu.int/11.1002/groups/sg2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This QR code redirects to the latest meeeting information at:&#10;http://handle.itu.int/11.1002/groups/sg2" title="Latest meeting 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217" cy="1035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2914">
              <w:rPr>
                <w:lang w:val="es-ES"/>
              </w:rPr>
              <w:t>CE 2 del U</w:t>
            </w:r>
            <w:r w:rsidRPr="002F6B54">
              <w:rPr>
                <w:lang w:val="es-ES"/>
              </w:rPr>
              <w:t>IT-T</w:t>
            </w:r>
          </w:p>
        </w:tc>
      </w:tr>
      <w:tr w:rsidR="002F6B54" w:rsidRPr="002F6B54" w14:paraId="4EF1259F" w14:textId="77777777" w:rsidTr="00AB2914">
        <w:trPr>
          <w:cantSplit/>
          <w:trHeight w:val="227"/>
        </w:trPr>
        <w:tc>
          <w:tcPr>
            <w:tcW w:w="5963" w:type="dxa"/>
            <w:vMerge/>
          </w:tcPr>
          <w:p w14:paraId="7DF3E854" w14:textId="77777777" w:rsidR="002F6B54" w:rsidRPr="002F6B54" w:rsidRDefault="002F6B54" w:rsidP="002F6B54">
            <w:pPr>
              <w:rPr>
                <w:lang w:val="es-ES"/>
              </w:rPr>
            </w:pPr>
          </w:p>
        </w:tc>
        <w:tc>
          <w:tcPr>
            <w:tcW w:w="3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1A5" w14:textId="77777777" w:rsidR="002F6B54" w:rsidRPr="002F6B54" w:rsidRDefault="002F6B54" w:rsidP="00AB2914">
            <w:pPr>
              <w:jc w:val="center"/>
              <w:rPr>
                <w:sz w:val="20"/>
                <w:lang w:val="es-ES"/>
              </w:rPr>
            </w:pPr>
            <w:r w:rsidRPr="002F6B54">
              <w:rPr>
                <w:sz w:val="20"/>
                <w:lang w:val="es-ES"/>
              </w:rPr>
              <w:t>Información más reciente sobre la reunión</w:t>
            </w:r>
          </w:p>
        </w:tc>
      </w:tr>
    </w:tbl>
    <w:p w14:paraId="7D3BE97D" w14:textId="143D24D3" w:rsidR="002F6B54" w:rsidRPr="00AB2914" w:rsidRDefault="002F6B54" w:rsidP="00AB2914">
      <w:pPr>
        <w:spacing w:before="480"/>
        <w:rPr>
          <w:lang w:val="es-ES"/>
        </w:rPr>
      </w:pPr>
      <w:r w:rsidRPr="00AB2914">
        <w:rPr>
          <w:b/>
          <w:bCs/>
          <w:lang w:val="es-ES"/>
        </w:rPr>
        <w:t>Anexo</w:t>
      </w:r>
      <w:r w:rsidRPr="00AB2914">
        <w:rPr>
          <w:lang w:val="es-ES"/>
        </w:rPr>
        <w:t>: 2</w:t>
      </w:r>
    </w:p>
    <w:p w14:paraId="40ABAFED" w14:textId="77777777" w:rsidR="002545AA" w:rsidRPr="00AB2914" w:rsidRDefault="002545AA" w:rsidP="002F6B54">
      <w:pPr>
        <w:rPr>
          <w:lang w:val="es-ES"/>
        </w:rPr>
      </w:pPr>
      <w:r w:rsidRPr="00AB2914">
        <w:rPr>
          <w:lang w:val="es-ES"/>
        </w:rPr>
        <w:br w:type="page"/>
      </w:r>
    </w:p>
    <w:p w14:paraId="71125F00" w14:textId="77777777" w:rsidR="00AB2914" w:rsidRPr="00AB2914" w:rsidRDefault="00AB2914" w:rsidP="00AB2914">
      <w:pPr>
        <w:pStyle w:val="AnnexNotitle"/>
        <w:rPr>
          <w:lang w:val="es-ES"/>
        </w:rPr>
      </w:pPr>
      <w:r w:rsidRPr="00AB2914">
        <w:rPr>
          <w:lang w:val="es-ES"/>
        </w:rPr>
        <w:lastRenderedPageBreak/>
        <w:t>ANEXO A</w:t>
      </w:r>
      <w:r w:rsidRPr="00AB2914">
        <w:rPr>
          <w:lang w:val="es-ES"/>
        </w:rPr>
        <w:br/>
        <w:t>Información práctica sobre la reunión</w:t>
      </w:r>
    </w:p>
    <w:p w14:paraId="68D383FD" w14:textId="77777777" w:rsidR="00AB2914" w:rsidRPr="00AB2914" w:rsidRDefault="00AB2914" w:rsidP="00AB2914">
      <w:pPr>
        <w:spacing w:before="360"/>
        <w:jc w:val="center"/>
        <w:rPr>
          <w:b/>
          <w:bCs/>
          <w:lang w:val="es-ES"/>
        </w:rPr>
      </w:pPr>
      <w:r w:rsidRPr="00AB2914">
        <w:rPr>
          <w:b/>
          <w:bCs/>
          <w:lang w:val="es-ES"/>
        </w:rPr>
        <w:t>MÉTODOS DE TRABAJO E INSTALACIONES</w:t>
      </w:r>
    </w:p>
    <w:p w14:paraId="157B623F" w14:textId="13A7FC09" w:rsidR="00AB2914" w:rsidRPr="00AB2914" w:rsidRDefault="00AB2914" w:rsidP="00827126">
      <w:pPr>
        <w:pStyle w:val="Normalaftertitle0"/>
        <w:spacing w:before="240"/>
        <w:rPr>
          <w:lang w:val="es-ES"/>
        </w:rPr>
      </w:pPr>
      <w:r w:rsidRPr="00AB2914">
        <w:rPr>
          <w:b/>
          <w:bCs/>
          <w:lang w:val="es-ES"/>
        </w:rPr>
        <w:t>PRESENTACIÓN Y ACCESO A LOS DOCUMENTOS</w:t>
      </w:r>
      <w:r w:rsidRPr="00AB2914">
        <w:rPr>
          <w:lang w:val="es-ES"/>
        </w:rPr>
        <w:t>:</w:t>
      </w:r>
      <w:r w:rsidRPr="009E5FB2">
        <w:rPr>
          <w:lang w:val="es-ES"/>
        </w:rPr>
        <w:t xml:space="preserve"> </w:t>
      </w:r>
      <w:r w:rsidRPr="00AB2914">
        <w:rPr>
          <w:lang w:val="es-ES"/>
        </w:rPr>
        <w:t xml:space="preserve">Las contribuciones deben presentarse utilizando la </w:t>
      </w:r>
      <w:hyperlink r:id="rId22" w:history="1">
        <w:r w:rsidR="00827126">
          <w:rPr>
            <w:rStyle w:val="Hyperlink"/>
            <w:lang w:val="es-ES"/>
          </w:rPr>
          <w:t>p</w:t>
        </w:r>
        <w:r w:rsidRPr="00AB2914">
          <w:rPr>
            <w:rStyle w:val="Hyperlink"/>
            <w:lang w:val="es-ES"/>
          </w:rPr>
          <w:t xml:space="preserve">ublicación </w:t>
        </w:r>
        <w:r w:rsidR="00827126">
          <w:rPr>
            <w:rStyle w:val="Hyperlink"/>
            <w:lang w:val="es-ES"/>
          </w:rPr>
          <w:t>d</w:t>
        </w:r>
        <w:r w:rsidRPr="00AB2914">
          <w:rPr>
            <w:rStyle w:val="Hyperlink"/>
            <w:lang w:val="es-ES"/>
          </w:rPr>
          <w:t xml:space="preserve">irecta de </w:t>
        </w:r>
        <w:r w:rsidR="00827126">
          <w:rPr>
            <w:rStyle w:val="Hyperlink"/>
            <w:lang w:val="es-ES"/>
          </w:rPr>
          <w:t>d</w:t>
        </w:r>
        <w:r w:rsidRPr="00AB2914">
          <w:rPr>
            <w:rStyle w:val="Hyperlink"/>
            <w:lang w:val="es-ES"/>
          </w:rPr>
          <w:t>ocumentos</w:t>
        </w:r>
      </w:hyperlink>
      <w:r w:rsidRPr="00AB2914">
        <w:rPr>
          <w:lang w:val="es-ES"/>
        </w:rPr>
        <w:t xml:space="preserve">; los proyectos de DT deben remitirse por correo-e a la secretaría de la Comisión de Estudio utilizando la </w:t>
      </w:r>
      <w:hyperlink r:id="rId23" w:history="1">
        <w:r w:rsidRPr="00AB2914">
          <w:rPr>
            <w:rStyle w:val="Hyperlink"/>
            <w:lang w:val="es-ES"/>
          </w:rPr>
          <w:t>plantilla correspondiente</w:t>
        </w:r>
      </w:hyperlink>
      <w:r w:rsidRPr="00AB2914">
        <w:rPr>
          <w:lang w:val="es-ES"/>
        </w:rPr>
        <w:t>. El acceso a los documentos de la reunión se facilita a partir de la página web de la Comisión de Estudio, y está restringido a los Miembros del</w:t>
      </w:r>
      <w:r w:rsidR="00827126">
        <w:rPr>
          <w:lang w:val="es-ES"/>
        </w:rPr>
        <w:t> </w:t>
      </w:r>
      <w:r w:rsidRPr="00AB2914">
        <w:rPr>
          <w:lang w:val="es-ES"/>
        </w:rPr>
        <w:t>UIT</w:t>
      </w:r>
      <w:r w:rsidR="009E5FB2">
        <w:rPr>
          <w:lang w:val="es-ES"/>
        </w:rPr>
        <w:noBreakHyphen/>
      </w:r>
      <w:r w:rsidRPr="00AB2914">
        <w:rPr>
          <w:lang w:val="es-ES"/>
        </w:rPr>
        <w:t>T/</w:t>
      </w:r>
      <w:hyperlink r:id="rId24" w:history="1">
        <w:r w:rsidR="00827126" w:rsidRPr="00AB2914">
          <w:rPr>
            <w:rStyle w:val="Hyperlink"/>
            <w:lang w:val="es-ES"/>
          </w:rPr>
          <w:t>t</w:t>
        </w:r>
        <w:r w:rsidRPr="00AB2914">
          <w:rPr>
            <w:rStyle w:val="Hyperlink"/>
            <w:lang w:val="es-ES"/>
          </w:rPr>
          <w:t>itulares de cuenta TIES</w:t>
        </w:r>
      </w:hyperlink>
      <w:r w:rsidRPr="00AB2914">
        <w:rPr>
          <w:lang w:val="es-ES"/>
        </w:rPr>
        <w:t>.</w:t>
      </w:r>
    </w:p>
    <w:p w14:paraId="3974BC7D" w14:textId="77777777" w:rsidR="00AB2914" w:rsidRPr="00AB2914" w:rsidRDefault="00AB2914" w:rsidP="00AB2914">
      <w:pPr>
        <w:rPr>
          <w:lang w:val="es-ES"/>
        </w:rPr>
      </w:pPr>
      <w:r w:rsidRPr="00AB2914">
        <w:rPr>
          <w:b/>
          <w:bCs/>
          <w:lang w:val="es-ES"/>
        </w:rPr>
        <w:t>IDIOMA DE TRABAJO</w:t>
      </w:r>
      <w:r w:rsidRPr="00AB2914">
        <w:rPr>
          <w:lang w:val="es-ES"/>
        </w:rPr>
        <w:t>: La reunión se celebrará en su integridad en inglés únicamente.</w:t>
      </w:r>
    </w:p>
    <w:p w14:paraId="4E6FEAB1" w14:textId="1AA193B8" w:rsidR="00AB2914" w:rsidRPr="00AB2914" w:rsidRDefault="00AB2914" w:rsidP="00AB2914">
      <w:pPr>
        <w:rPr>
          <w:lang w:val="es-ES"/>
        </w:rPr>
      </w:pPr>
      <w:r w:rsidRPr="00AB2914">
        <w:rPr>
          <w:b/>
          <w:bCs/>
          <w:lang w:val="es-ES"/>
        </w:rPr>
        <w:t>PARTICIPACIÓN A DISTANCIA INTERACTIVA</w:t>
      </w:r>
      <w:r w:rsidRPr="00AB2914">
        <w:rPr>
          <w:lang w:val="es-ES"/>
        </w:rPr>
        <w:t xml:space="preserve">: Para participar a distancia en todas las sesiones, incluidas aquellas en que se tomen decisiones, como las de los Grupos de Trabajo y las Plenarias de la Comisión de Estudio, se utilizará la herramienta </w:t>
      </w:r>
      <w:hyperlink r:id="rId25">
        <w:r w:rsidRPr="00AB2914">
          <w:rPr>
            <w:rStyle w:val="Hyperlink"/>
            <w:lang w:val="es-ES"/>
          </w:rPr>
          <w:t>MyMeetings</w:t>
        </w:r>
      </w:hyperlink>
      <w:r w:rsidRPr="00AB2914">
        <w:rPr>
          <w:lang w:val="es-ES"/>
        </w:rPr>
        <w:t>. Los delegados deberán inscribirse a la reunión y recibir la aprobación del coordinador de su organización para poder acceder a la herramienta MyMeetings. Los delegados deben identificarse y dar a conocer su afiliación al hacer uso de la palabra. La participación a distancia se proporciona sobre la base del mejor esfuerzo. Los participantes deben tener presente que la reunión no se retrasará ni se interrumpirá por la incapacidad de un participante a distancia para conectarse, escuchar o ser escuchado, según el criterio del Presidente. Si se considera que la calidad de la voz de un participante a distancia es insuficiente, el Presidente podrá interrumpirlo y abstenerse de concederle la palabra hasta que se indique que el problema se ha resuelto. El chat de la reunión forma parte de la reunión, y se alienta a utilizarlo para la gestión eficaz del tiempo durante las sesiones, a discreción del Presidente.</w:t>
      </w:r>
    </w:p>
    <w:p w14:paraId="368B55A1" w14:textId="41B88F2F" w:rsidR="00AB2914" w:rsidRPr="00AB2914" w:rsidRDefault="00AB2914" w:rsidP="00AB2914">
      <w:pPr>
        <w:rPr>
          <w:lang w:val="es-ES"/>
        </w:rPr>
      </w:pPr>
      <w:r w:rsidRPr="00AB2914">
        <w:rPr>
          <w:b/>
          <w:bCs/>
          <w:lang w:val="es-ES"/>
        </w:rPr>
        <w:t>ACCESIBILIDAD</w:t>
      </w:r>
      <w:r w:rsidRPr="00AB2914">
        <w:rPr>
          <w:lang w:val="es-ES"/>
        </w:rPr>
        <w:t>: Se facilitará subtitulado en tiempo real para las reuniones donde puedan tratarse asuntos de accesibilidad, a reserv</w:t>
      </w:r>
      <w:r w:rsidR="004A4F07">
        <w:rPr>
          <w:lang w:val="es-ES"/>
        </w:rPr>
        <w:t>a</w:t>
      </w:r>
      <w:r w:rsidRPr="00AB2914">
        <w:rPr>
          <w:lang w:val="es-ES"/>
        </w:rPr>
        <w:t xml:space="preserve"> de la disponibilidad de intérpretes y de financiación. Estos servicios de accesibilidad deben solicitarse </w:t>
      </w:r>
      <w:r w:rsidRPr="00AB2914">
        <w:rPr>
          <w:b/>
          <w:bCs/>
          <w:lang w:val="es-ES"/>
        </w:rPr>
        <w:t>al menos dos meses antes de la fecha de inicio de la reunión</w:t>
      </w:r>
      <w:r w:rsidRPr="00AB2914">
        <w:rPr>
          <w:lang w:val="es-ES"/>
        </w:rPr>
        <w:t>, marcando la casilla correspondiente en el formulario de inscripción.</w:t>
      </w:r>
    </w:p>
    <w:p w14:paraId="1A60C65A" w14:textId="77777777" w:rsidR="00AB2914" w:rsidRPr="00AB2914" w:rsidRDefault="00AB2914" w:rsidP="00827126">
      <w:pPr>
        <w:spacing w:before="240"/>
        <w:jc w:val="center"/>
        <w:rPr>
          <w:b/>
          <w:bCs/>
          <w:lang w:val="es-ES"/>
        </w:rPr>
      </w:pPr>
      <w:r w:rsidRPr="00AB2914">
        <w:rPr>
          <w:b/>
          <w:bCs/>
          <w:lang w:val="es-ES"/>
        </w:rPr>
        <w:t>INSCRIPCIÓN, NUEVOS DELEGADOS, BECAS Y APOYO PARA LA OBTENCIÓN DE VISADO</w:t>
      </w:r>
    </w:p>
    <w:p w14:paraId="0DA61B67" w14:textId="67C6D463" w:rsidR="00AB2914" w:rsidRPr="00AB2914" w:rsidRDefault="00AB2914" w:rsidP="00802AF8">
      <w:pPr>
        <w:rPr>
          <w:lang w:val="es-ES"/>
        </w:rPr>
      </w:pPr>
      <w:r w:rsidRPr="00802AF8">
        <w:rPr>
          <w:b/>
          <w:bCs/>
          <w:lang w:val="es-ES"/>
        </w:rPr>
        <w:t>INSCRIPCIÓN</w:t>
      </w:r>
      <w:r w:rsidRPr="00AB2914">
        <w:rPr>
          <w:lang w:val="es-ES"/>
        </w:rPr>
        <w:t xml:space="preserve">: La inscripción es obligatoria y ha de hacerse en línea a través de la </w:t>
      </w:r>
      <w:hyperlink r:id="rId26" w:history="1">
        <w:r w:rsidRPr="004A4F07">
          <w:rPr>
            <w:rStyle w:val="Hyperlink"/>
            <w:lang w:val="es-ES"/>
          </w:rPr>
          <w:t>página principal de la Comisión de Estudio</w:t>
        </w:r>
      </w:hyperlink>
      <w:r w:rsidRPr="00AB2914">
        <w:rPr>
          <w:lang w:val="es-ES"/>
        </w:rPr>
        <w:t xml:space="preserve"> </w:t>
      </w:r>
      <w:r w:rsidRPr="00802AF8">
        <w:rPr>
          <w:b/>
          <w:bCs/>
          <w:lang w:val="es-ES"/>
        </w:rPr>
        <w:t>a más tardar un mes antes de la reunión</w:t>
      </w:r>
      <w:r w:rsidRPr="00802AF8">
        <w:rPr>
          <w:lang w:val="es-ES"/>
        </w:rPr>
        <w:t xml:space="preserve">. Según lo indicado en la </w:t>
      </w:r>
      <w:hyperlink r:id="rId27" w:history="1">
        <w:r w:rsidRPr="009E5FB2">
          <w:rPr>
            <w:rStyle w:val="Hyperlink"/>
          </w:rPr>
          <w:t>Circular TSB</w:t>
        </w:r>
        <w:r w:rsidR="007A1F5F">
          <w:rPr>
            <w:rStyle w:val="Hyperlink"/>
          </w:rPr>
          <w:t> </w:t>
        </w:r>
        <w:r w:rsidRPr="009E5FB2">
          <w:rPr>
            <w:rStyle w:val="Hyperlink"/>
          </w:rPr>
          <w:t>68</w:t>
        </w:r>
      </w:hyperlink>
      <w:r w:rsidRPr="00802AF8">
        <w:rPr>
          <w:lang w:val="es-ES"/>
        </w:rPr>
        <w:t xml:space="preserve">, el sistema de inscripción del UIT-T requiere la aprobación del Coordinador para las solicitudes de inscripción; en la </w:t>
      </w:r>
      <w:hyperlink r:id="rId28" w:history="1">
        <w:r w:rsidRPr="009E5FB2">
          <w:rPr>
            <w:rStyle w:val="Hyperlink"/>
          </w:rPr>
          <w:t>Circular TSB</w:t>
        </w:r>
        <w:r w:rsidR="007A1F5F">
          <w:rPr>
            <w:rStyle w:val="Hyperlink"/>
          </w:rPr>
          <w:t> </w:t>
        </w:r>
        <w:r w:rsidRPr="009E5FB2">
          <w:rPr>
            <w:rStyle w:val="Hyperlink"/>
          </w:rPr>
          <w:t>118</w:t>
        </w:r>
      </w:hyperlink>
      <w:r w:rsidRPr="00802AF8">
        <w:rPr>
          <w:lang w:val="es-ES"/>
        </w:rPr>
        <w:t xml:space="preserve"> se detalla cómo configurar la aprobación automática de esas solicitudes. Algunas de las opciones en el formulario de registro se aplican únicamente a los Estados Miembros, como las de función, las solicitudes de interpretación y las solicitudes de becas-e. </w:t>
      </w:r>
      <w:r w:rsidRPr="00AB2914">
        <w:rPr>
          <w:lang w:val="es-ES"/>
        </w:rPr>
        <w:t xml:space="preserve">Se invita a los </w:t>
      </w:r>
      <w:r w:rsidR="004A4F07">
        <w:rPr>
          <w:lang w:val="es-ES"/>
        </w:rPr>
        <w:t>m</w:t>
      </w:r>
      <w:r w:rsidRPr="00AB2914">
        <w:rPr>
          <w:lang w:val="es-ES"/>
        </w:rPr>
        <w:t>iembros a incluir mujeres en sus delegaciones siempre que sea posible.</w:t>
      </w:r>
    </w:p>
    <w:p w14:paraId="3875F471" w14:textId="0F11AF68" w:rsidR="00AB2914" w:rsidRPr="00AB2914" w:rsidRDefault="00802AF8" w:rsidP="00AB2914">
      <w:pPr>
        <w:rPr>
          <w:lang w:val="es-ES"/>
        </w:rPr>
      </w:pPr>
      <w:r w:rsidRPr="00802AF8">
        <w:rPr>
          <w:b/>
          <w:bCs/>
          <w:lang w:val="es-ES"/>
        </w:rPr>
        <w:t>NUEVOS DELEGADOS, BECAS Y APOYO PARA LA OBTENCIÓN DE VISADO</w:t>
      </w:r>
      <w:r w:rsidR="00AB2914" w:rsidRPr="00AB2914">
        <w:rPr>
          <w:lang w:val="es-ES"/>
        </w:rPr>
        <w:t>: Para esta reunión virtual, dado que no hay desplazamiento implicado, sólo se concederán becas-e (véase a continuación) y no se dará apoyo para la obtención de visado. Se organizarán sesiones de orientación para nuevos delegados cuando el Presidente de la Comisión de Estudio lo considere apropiado.</w:t>
      </w:r>
    </w:p>
    <w:p w14:paraId="202F6B78" w14:textId="58639BBE" w:rsidR="00AB2914" w:rsidRPr="00AB2914" w:rsidRDefault="00AB2914" w:rsidP="00AB2914">
      <w:pPr>
        <w:rPr>
          <w:lang w:val="es-ES"/>
        </w:rPr>
      </w:pPr>
      <w:r w:rsidRPr="00AB2914">
        <w:rPr>
          <w:b/>
          <w:bCs/>
          <w:lang w:val="es-ES"/>
        </w:rPr>
        <w:t>BECAS ELECTRÓNICAS</w:t>
      </w:r>
      <w:r w:rsidRPr="00AB2914">
        <w:rPr>
          <w:lang w:val="es-ES"/>
        </w:rPr>
        <w:t xml:space="preserve">: A fin de fomentar la participación de los países en desarrollo, y en función de la financiación disponible, los </w:t>
      </w:r>
      <w:hyperlink r:id="rId29" w:history="1">
        <w:r w:rsidRPr="00AB2914">
          <w:rPr>
            <w:rStyle w:val="Hyperlink"/>
            <w:lang w:val="es-ES"/>
          </w:rPr>
          <w:t>Estados Miembros elegibles</w:t>
        </w:r>
      </w:hyperlink>
      <w:r w:rsidRPr="00AB2914">
        <w:rPr>
          <w:lang w:val="es-ES"/>
        </w:rPr>
        <w:t xml:space="preserve"> pueden solicitar becas de participación, conocidas como </w:t>
      </w:r>
      <w:r w:rsidRPr="00AB2914">
        <w:rPr>
          <w:b/>
          <w:bCs/>
          <w:lang w:val="es-ES"/>
        </w:rPr>
        <w:t>becas-e</w:t>
      </w:r>
      <w:r w:rsidRPr="00AB2914">
        <w:rPr>
          <w:lang w:val="es-ES"/>
        </w:rPr>
        <w:t xml:space="preserve">. Las solicitudes de becas-e deben contar con la autorización del coordinador nacional designado de la </w:t>
      </w:r>
      <w:r w:rsidR="00F63FFD">
        <w:rPr>
          <w:lang w:val="es-ES"/>
        </w:rPr>
        <w:t>a</w:t>
      </w:r>
      <w:r w:rsidRPr="00AB2914">
        <w:rPr>
          <w:lang w:val="es-ES"/>
        </w:rPr>
        <w:t xml:space="preserve">dministración </w:t>
      </w:r>
      <w:r w:rsidR="004A4F07" w:rsidRPr="00F63FFD">
        <w:rPr>
          <w:lang w:val="es-ES"/>
        </w:rPr>
        <w:t>d</w:t>
      </w:r>
      <w:r w:rsidRPr="00AB2914">
        <w:rPr>
          <w:lang w:val="es-ES"/>
        </w:rPr>
        <w:t>e</w:t>
      </w:r>
      <w:r w:rsidR="00F63FFD" w:rsidRPr="00F63FFD">
        <w:rPr>
          <w:lang w:val="es-ES"/>
        </w:rPr>
        <w:t xml:space="preserve"> </w:t>
      </w:r>
      <w:r w:rsidR="00F63FFD">
        <w:rPr>
          <w:lang w:val="es-ES"/>
        </w:rPr>
        <w:t>un</w:t>
      </w:r>
      <w:r w:rsidRPr="00AB2914">
        <w:rPr>
          <w:lang w:val="es-ES"/>
        </w:rPr>
        <w:t xml:space="preserve"> Estado Miembro.</w:t>
      </w:r>
    </w:p>
    <w:p w14:paraId="563A9AF5" w14:textId="20A56F78" w:rsidR="00AB2914" w:rsidRPr="00802AF8" w:rsidRDefault="00AB2914" w:rsidP="009E5FB2">
      <w:pPr>
        <w:keepNext/>
        <w:keepLines/>
      </w:pPr>
      <w:r w:rsidRPr="00AB2914">
        <w:rPr>
          <w:lang w:val="es-ES"/>
        </w:rPr>
        <w:lastRenderedPageBreak/>
        <w:t xml:space="preserve">El reembolso de las becas electrónicas corresponde al coste de la conexión mientras dure el evento. El formulario de solicitud de becas-e está disponible en la página web de la Comisión de Estudio. </w:t>
      </w:r>
      <w:r w:rsidRPr="00AB2914">
        <w:rPr>
          <w:b/>
          <w:bCs/>
          <w:lang w:val="es-ES"/>
        </w:rPr>
        <w:t xml:space="preserve">Las solicitudes de becas-e </w:t>
      </w:r>
      <w:r w:rsidRPr="00AB2914">
        <w:rPr>
          <w:lang w:val="es-ES"/>
        </w:rPr>
        <w:t xml:space="preserve">deben enviarse por correo electrónico a la dirección </w:t>
      </w:r>
      <w:hyperlink r:id="rId30" w:history="1">
        <w:r w:rsidRPr="00AB2914">
          <w:rPr>
            <w:rStyle w:val="Hyperlink"/>
            <w:lang w:val="es-ES"/>
          </w:rPr>
          <w:t>fellowships@itu.int</w:t>
        </w:r>
      </w:hyperlink>
      <w:r w:rsidRPr="00AB2914">
        <w:rPr>
          <w:lang w:val="es-ES"/>
        </w:rPr>
        <w:t xml:space="preserve"> o por fax al +41 22 730 57 78 </w:t>
      </w:r>
      <w:r w:rsidRPr="00AB2914">
        <w:rPr>
          <w:b/>
          <w:bCs/>
          <w:lang w:val="es-ES"/>
        </w:rPr>
        <w:t>a más tardar el 30 de enero de 2023. Para enviar una solicitud de beca es necesario estar inscrito (con la aprobación del coordinador)</w:t>
      </w:r>
      <w:r w:rsidRPr="00AB2914">
        <w:rPr>
          <w:lang w:val="es-ES"/>
        </w:rPr>
        <w:t xml:space="preserve"> y se</w:t>
      </w:r>
      <w:r w:rsidRPr="00AB2914">
        <w:rPr>
          <w:bCs/>
          <w:lang w:val="es-ES"/>
        </w:rPr>
        <w:t xml:space="preserve"> </w:t>
      </w:r>
      <w:r w:rsidRPr="00802AF8">
        <w:t>recomienda encarecidamente inscribirse para el evento e iniciar el proceso de solicitud de beca al menos siete semanas antes de la reunión. Como criterios aplicables a la decisión sobre la concesión de una beca electrónica cabe destacar los siguientes: presupuesto disponible de la UIT, participación activa, en particular la presentación de contribuciones pertinentes por escrito, distribución equitativa entre países y regiones, candidatura de personas con discapacidad y necesidades especiales, y equilibrio de género.</w:t>
      </w:r>
    </w:p>
    <w:p w14:paraId="02A65F07" w14:textId="511EBEAF" w:rsidR="002545AA" w:rsidRPr="00AB2914" w:rsidRDefault="002545AA" w:rsidP="00AB2914">
      <w:pPr>
        <w:rPr>
          <w:lang w:val="es-ES"/>
        </w:rPr>
      </w:pPr>
      <w:r w:rsidRPr="00AB2914">
        <w:rPr>
          <w:lang w:val="es-ES"/>
        </w:rPr>
        <w:br w:type="page"/>
      </w:r>
    </w:p>
    <w:p w14:paraId="37B1020E" w14:textId="77777777" w:rsidR="00AB2914" w:rsidRPr="005E6F5D" w:rsidRDefault="00AB2914" w:rsidP="00AB2914">
      <w:pPr>
        <w:keepNext/>
        <w:keepLines/>
        <w:spacing w:before="0" w:line="259" w:lineRule="auto"/>
        <w:jc w:val="center"/>
        <w:rPr>
          <w:bCs/>
          <w:sz w:val="28"/>
          <w:lang w:val="en-IE"/>
        </w:rPr>
      </w:pPr>
      <w:r w:rsidRPr="005E6F5D">
        <w:rPr>
          <w:b/>
          <w:sz w:val="28"/>
          <w:lang w:val="en-IE"/>
        </w:rPr>
        <w:lastRenderedPageBreak/>
        <w:t xml:space="preserve">ANNEX B - </w:t>
      </w:r>
      <w:r w:rsidRPr="005E6F5D">
        <w:rPr>
          <w:b/>
          <w:bCs/>
          <w:sz w:val="28"/>
          <w:lang w:val="en-IE"/>
        </w:rPr>
        <w:t xml:space="preserve">Draft agenda </w:t>
      </w:r>
    </w:p>
    <w:p w14:paraId="1CA8ABBB" w14:textId="77777777" w:rsidR="00AB2914" w:rsidRPr="005E6F5D" w:rsidRDefault="00AB2914" w:rsidP="00AB2914">
      <w:pPr>
        <w:spacing w:after="120" w:line="259" w:lineRule="auto"/>
        <w:rPr>
          <w:b/>
          <w:lang w:val="en-IE"/>
        </w:rPr>
      </w:pPr>
      <w:r w:rsidRPr="005E6F5D">
        <w:rPr>
          <w:lang w:val="en-IE"/>
        </w:rPr>
        <w:t xml:space="preserve">NOTE - Updates to the agenda can be found in </w:t>
      </w:r>
      <w:hyperlink r:id="rId31" w:history="1">
        <w:r w:rsidRPr="005E6F5D">
          <w:rPr>
            <w:rStyle w:val="Hyperlink"/>
            <w:lang w:val="en-IE"/>
          </w:rPr>
          <w:t>SG2-TD115/PLEN</w:t>
        </w:r>
      </w:hyperlink>
      <w:r w:rsidRPr="005E6F5D">
        <w:rPr>
          <w:lang w:val="en-IE"/>
        </w:rPr>
        <w:t xml:space="preserve">. </w:t>
      </w:r>
    </w:p>
    <w:p w14:paraId="0DD0D3D8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60" w:line="240" w:lineRule="atLeast"/>
        <w:rPr>
          <w:rFonts w:eastAsia="SimSun"/>
          <w:b/>
          <w:lang w:val="en-US"/>
        </w:rPr>
      </w:pPr>
      <w:r w:rsidRPr="00C93B5F">
        <w:rPr>
          <w:rFonts w:eastAsia="SimSun"/>
          <w:b/>
          <w:lang w:val="en-US"/>
        </w:rPr>
        <w:t>1</w:t>
      </w:r>
      <w:r w:rsidRPr="00C93B5F">
        <w:rPr>
          <w:rFonts w:eastAsia="SimSun"/>
          <w:b/>
          <w:lang w:val="en-US"/>
        </w:rPr>
        <w:tab/>
        <w:t>Opening plenary meeting</w:t>
      </w:r>
    </w:p>
    <w:p w14:paraId="1F5BADB5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1.1</w:t>
      </w:r>
      <w:r w:rsidRPr="00C93B5F">
        <w:rPr>
          <w:lang w:val="en-US"/>
        </w:rPr>
        <w:tab/>
        <w:t>Opening of the meeting</w:t>
      </w:r>
    </w:p>
    <w:p w14:paraId="1B23C0FD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ind w:left="794" w:hanging="794"/>
        <w:rPr>
          <w:lang w:val="en-US"/>
        </w:rPr>
      </w:pPr>
      <w:r w:rsidRPr="00C93B5F">
        <w:rPr>
          <w:lang w:val="en-US"/>
        </w:rPr>
        <w:t>1.2</w:t>
      </w:r>
      <w:r w:rsidRPr="00C93B5F">
        <w:rPr>
          <w:lang w:val="en-US"/>
        </w:rPr>
        <w:tab/>
        <w:t>Adoption of the agenda and other administrative issues</w:t>
      </w:r>
    </w:p>
    <w:p w14:paraId="45AF6148" w14:textId="77777777" w:rsidR="00AB2914" w:rsidRPr="00FD7B41" w:rsidRDefault="00AB2914" w:rsidP="00AB2914">
      <w:pPr>
        <w:tabs>
          <w:tab w:val="clear" w:pos="1191"/>
          <w:tab w:val="clear" w:pos="1588"/>
          <w:tab w:val="left" w:pos="1418"/>
        </w:tabs>
        <w:spacing w:before="40" w:line="259" w:lineRule="auto"/>
        <w:ind w:left="1418" w:right="91" w:hanging="624"/>
        <w:rPr>
          <w:bCs/>
          <w:lang w:val="en-US"/>
        </w:rPr>
      </w:pPr>
      <w:r w:rsidRPr="00FD7B41">
        <w:rPr>
          <w:bCs/>
          <w:lang w:val="en-US"/>
        </w:rPr>
        <w:t>a)</w:t>
      </w:r>
      <w:r w:rsidRPr="00FD7B41">
        <w:rPr>
          <w:bCs/>
          <w:lang w:val="en-US"/>
        </w:rPr>
        <w:tab/>
      </w:r>
      <w:r w:rsidRPr="00FD7B41">
        <w:rPr>
          <w:lang w:val="en-US"/>
        </w:rPr>
        <w:t xml:space="preserve">Proposed time plan </w:t>
      </w:r>
      <w:hyperlink r:id="rId32" w:history="1">
        <w:r w:rsidRPr="005E6F5D">
          <w:rPr>
            <w:rStyle w:val="Hyperlink"/>
            <w:rFonts w:cstheme="minorHAnsi"/>
            <w:szCs w:val="22"/>
            <w:lang w:val="en-IE"/>
          </w:rPr>
          <w:t>SG2-TD116/PLEN</w:t>
        </w:r>
      </w:hyperlink>
    </w:p>
    <w:p w14:paraId="7433E9E9" w14:textId="77777777" w:rsidR="00AB2914" w:rsidRPr="00FD7B41" w:rsidRDefault="00AB2914" w:rsidP="00AB2914">
      <w:pPr>
        <w:tabs>
          <w:tab w:val="clear" w:pos="1191"/>
          <w:tab w:val="clear" w:pos="1588"/>
          <w:tab w:val="left" w:pos="1418"/>
        </w:tabs>
        <w:spacing w:before="40" w:line="259" w:lineRule="auto"/>
        <w:ind w:left="1418" w:right="91" w:hanging="624"/>
        <w:rPr>
          <w:bCs/>
          <w:lang w:val="en-US"/>
        </w:rPr>
      </w:pPr>
      <w:r w:rsidRPr="00FD7B41">
        <w:rPr>
          <w:bCs/>
          <w:lang w:val="en-US"/>
        </w:rPr>
        <w:t>b)</w:t>
      </w:r>
      <w:r w:rsidRPr="00FD7B41">
        <w:rPr>
          <w:bCs/>
          <w:lang w:val="en-US"/>
        </w:rPr>
        <w:tab/>
        <w:t xml:space="preserve">Use of virtual meeting rooms </w:t>
      </w:r>
      <w:hyperlink r:id="rId33" w:history="1">
        <w:r w:rsidRPr="005E6F5D">
          <w:rPr>
            <w:rStyle w:val="Hyperlink"/>
            <w:rFonts w:cstheme="minorHAnsi"/>
            <w:szCs w:val="22"/>
            <w:lang w:val="en-IE"/>
          </w:rPr>
          <w:t>SG2-TD119/PLEN</w:t>
        </w:r>
      </w:hyperlink>
    </w:p>
    <w:p w14:paraId="06A178EC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 w:line="259" w:lineRule="auto"/>
        <w:ind w:left="1418" w:right="91" w:hanging="624"/>
        <w:rPr>
          <w:bCs/>
          <w:lang w:val="en-US"/>
        </w:rPr>
      </w:pPr>
      <w:r w:rsidRPr="00FD7B41">
        <w:rPr>
          <w:bCs/>
          <w:lang w:val="en-US"/>
        </w:rPr>
        <w:t>d)</w:t>
      </w:r>
      <w:r w:rsidRPr="00FD7B41">
        <w:rPr>
          <w:bCs/>
          <w:lang w:val="en-US"/>
        </w:rPr>
        <w:tab/>
      </w:r>
      <w:r w:rsidRPr="00FD7B41">
        <w:rPr>
          <w:lang w:val="en-US"/>
        </w:rPr>
        <w:t xml:space="preserve">Study group </w:t>
      </w:r>
      <w:hyperlink r:id="rId34" w:history="1">
        <w:r w:rsidRPr="00FD7B41">
          <w:rPr>
            <w:color w:val="0000FF"/>
            <w:u w:val="single"/>
            <w:lang w:val="en-US"/>
          </w:rPr>
          <w:t>structure</w:t>
        </w:r>
      </w:hyperlink>
      <w:r w:rsidRPr="00FD7B41">
        <w:rPr>
          <w:lang w:val="en-US"/>
        </w:rPr>
        <w:t xml:space="preserve"> and </w:t>
      </w:r>
      <w:hyperlink r:id="rId35" w:history="1">
        <w:r w:rsidRPr="00FD7B41">
          <w:rPr>
            <w:color w:val="0000FF"/>
            <w:u w:val="single"/>
            <w:lang w:val="en-US"/>
          </w:rPr>
          <w:t>leadership</w:t>
        </w:r>
      </w:hyperlink>
    </w:p>
    <w:p w14:paraId="7BA8B126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1.3</w:t>
      </w:r>
      <w:r w:rsidRPr="00C93B5F">
        <w:rPr>
          <w:lang w:val="en-US"/>
        </w:rPr>
        <w:tab/>
        <w:t>Reports of SG2 work and follow-up actions</w:t>
      </w:r>
    </w:p>
    <w:p w14:paraId="11A10095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 w:line="259" w:lineRule="auto"/>
        <w:ind w:right="91"/>
        <w:rPr>
          <w:bCs/>
          <w:color w:val="0000FF"/>
          <w:u w:val="single"/>
          <w:lang w:val="en-US" w:eastAsia="zh-CN"/>
        </w:rPr>
      </w:pPr>
      <w:r w:rsidRPr="00C93B5F">
        <w:rPr>
          <w:bCs/>
          <w:lang w:val="en-US"/>
        </w:rPr>
        <w:tab/>
        <w:t>a)</w:t>
      </w:r>
      <w:r w:rsidRPr="00C93B5F">
        <w:rPr>
          <w:bCs/>
          <w:lang w:val="en-US"/>
        </w:rPr>
        <w:tab/>
        <w:t xml:space="preserve">Approval of </w:t>
      </w:r>
      <w:r>
        <w:rPr>
          <w:bCs/>
          <w:lang w:val="en-US"/>
        </w:rPr>
        <w:t xml:space="preserve">the previous </w:t>
      </w:r>
      <w:r w:rsidRPr="00C93B5F">
        <w:rPr>
          <w:bCs/>
          <w:lang w:val="en-US"/>
        </w:rPr>
        <w:t>SG</w:t>
      </w:r>
      <w:r>
        <w:rPr>
          <w:bCs/>
          <w:lang w:val="en-US"/>
        </w:rPr>
        <w:t>2</w:t>
      </w:r>
      <w:r w:rsidRPr="00C93B5F">
        <w:rPr>
          <w:bCs/>
          <w:lang w:val="en-US"/>
        </w:rPr>
        <w:t xml:space="preserve"> meeting report (</w:t>
      </w:r>
      <w:r>
        <w:rPr>
          <w:bCs/>
          <w:lang w:val="en-US"/>
        </w:rPr>
        <w:t>Geneva, 16-20 May 2022</w:t>
      </w:r>
      <w:r w:rsidRPr="00C93B5F">
        <w:rPr>
          <w:bCs/>
          <w:lang w:val="en-US"/>
        </w:rPr>
        <w:t xml:space="preserve">) </w:t>
      </w:r>
      <w:hyperlink r:id="rId36" w:history="1">
        <w:r w:rsidRPr="00C93B5F">
          <w:rPr>
            <w:bCs/>
            <w:color w:val="0000FF"/>
            <w:u w:val="single"/>
            <w:lang w:val="en-US"/>
          </w:rPr>
          <w:t>SG</w:t>
        </w:r>
        <w:r w:rsidRPr="00C93B5F">
          <w:rPr>
            <w:bCs/>
            <w:color w:val="0000FF"/>
            <w:u w:val="single"/>
            <w:lang w:val="en-US" w:eastAsia="zh-CN"/>
          </w:rPr>
          <w:t>2-R</w:t>
        </w:r>
        <w:r>
          <w:rPr>
            <w:bCs/>
            <w:color w:val="0000FF"/>
            <w:u w:val="single"/>
            <w:lang w:val="en-US" w:eastAsia="zh-CN"/>
          </w:rPr>
          <w:t>1</w:t>
        </w:r>
      </w:hyperlink>
    </w:p>
    <w:p w14:paraId="68A01EAE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US"/>
        </w:rPr>
      </w:pPr>
      <w:r w:rsidRPr="00C93B5F">
        <w:rPr>
          <w:bCs/>
          <w:lang w:val="en-US"/>
        </w:rPr>
        <w:t>b)</w:t>
      </w:r>
      <w:r w:rsidRPr="00C93B5F">
        <w:rPr>
          <w:bCs/>
          <w:lang w:val="en-US"/>
        </w:rPr>
        <w:tab/>
        <w:t>Activities since the last meeting of SG2: Rapporteur meetings and interim activities</w:t>
      </w:r>
    </w:p>
    <w:p w14:paraId="61C5EF25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US"/>
        </w:rPr>
      </w:pPr>
      <w:r w:rsidRPr="00C93B5F">
        <w:rPr>
          <w:bCs/>
          <w:lang w:val="en-US"/>
        </w:rPr>
        <w:t>c)</w:t>
      </w:r>
      <w:r w:rsidRPr="00C93B5F">
        <w:rPr>
          <w:bCs/>
          <w:lang w:val="en-US"/>
        </w:rPr>
        <w:tab/>
        <w:t>Report on Numbering</w:t>
      </w:r>
      <w:r w:rsidRPr="00C93B5F">
        <w:rPr>
          <w:bCs/>
          <w:lang w:val="en-US" w:eastAsia="zh-CN"/>
        </w:rPr>
        <w:t xml:space="preserve">, </w:t>
      </w:r>
      <w:r w:rsidRPr="005E6F5D">
        <w:rPr>
          <w:lang w:val="en-IE"/>
        </w:rPr>
        <w:t>Naming, Addressing and Identification</w:t>
      </w:r>
      <w:r w:rsidRPr="00C93B5F">
        <w:rPr>
          <w:bCs/>
          <w:lang w:val="en-US"/>
        </w:rPr>
        <w:t xml:space="preserve"> issues, including NCT (Numbering Coordination Team) </w:t>
      </w:r>
    </w:p>
    <w:p w14:paraId="01745AE7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US"/>
        </w:rPr>
      </w:pPr>
      <w:r w:rsidRPr="00C93B5F">
        <w:rPr>
          <w:bCs/>
          <w:lang w:val="en-US"/>
        </w:rPr>
        <w:t>d)</w:t>
      </w:r>
      <w:r w:rsidRPr="00C93B5F">
        <w:rPr>
          <w:bCs/>
          <w:lang w:val="en-US"/>
        </w:rPr>
        <w:tab/>
        <w:t xml:space="preserve">Report on activities related to misuse of numbering resources </w:t>
      </w:r>
    </w:p>
    <w:p w14:paraId="67CFF814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US"/>
        </w:rPr>
      </w:pPr>
      <w:r w:rsidRPr="00C93B5F">
        <w:rPr>
          <w:bCs/>
          <w:lang w:val="en-US"/>
        </w:rPr>
        <w:t>e)</w:t>
      </w:r>
      <w:r w:rsidRPr="00C93B5F">
        <w:rPr>
          <w:bCs/>
          <w:lang w:val="en-US"/>
        </w:rPr>
        <w:tab/>
        <w:t xml:space="preserve">Report on activities related to developing countries, including reports of regional groups </w:t>
      </w:r>
    </w:p>
    <w:p w14:paraId="306CFEE5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US"/>
        </w:rPr>
      </w:pPr>
      <w:r w:rsidRPr="00C93B5F">
        <w:rPr>
          <w:bCs/>
          <w:lang w:val="en-US"/>
        </w:rPr>
        <w:t>f)</w:t>
      </w:r>
      <w:r w:rsidRPr="00C93B5F">
        <w:rPr>
          <w:bCs/>
          <w:lang w:val="en-US"/>
        </w:rPr>
        <w:tab/>
        <w:t>Status of discussions regarding Recommendations to be Determined or Consented</w:t>
      </w:r>
    </w:p>
    <w:p w14:paraId="607B5E26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US"/>
        </w:rPr>
      </w:pPr>
      <w:r w:rsidRPr="00C93B5F">
        <w:rPr>
          <w:bCs/>
          <w:lang w:val="en-US"/>
        </w:rPr>
        <w:t>g)</w:t>
      </w:r>
      <w:r w:rsidRPr="00C93B5F">
        <w:rPr>
          <w:bCs/>
          <w:lang w:val="en-US"/>
        </w:rPr>
        <w:tab/>
      </w:r>
      <w:r w:rsidRPr="00C93B5F">
        <w:rPr>
          <w:lang w:val="en-US"/>
        </w:rPr>
        <w:t>Liaison statements sent and received</w:t>
      </w:r>
    </w:p>
    <w:p w14:paraId="77D7B22A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1.4</w:t>
      </w:r>
      <w:r w:rsidRPr="00C93B5F">
        <w:rPr>
          <w:lang w:val="en-US"/>
        </w:rPr>
        <w:tab/>
        <w:t>Reports of other meetings</w:t>
      </w:r>
    </w:p>
    <w:p w14:paraId="28DAF7B6" w14:textId="77777777" w:rsidR="00AB2914" w:rsidRPr="00FD7B41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US"/>
        </w:rPr>
      </w:pPr>
      <w:r w:rsidRPr="00FD7B41">
        <w:rPr>
          <w:bCs/>
          <w:lang w:val="en-US"/>
        </w:rPr>
        <w:t>a)</w:t>
      </w:r>
      <w:r w:rsidRPr="00FD7B41">
        <w:rPr>
          <w:bCs/>
          <w:lang w:val="en-US"/>
        </w:rPr>
        <w:tab/>
        <w:t xml:space="preserve">TSAG </w:t>
      </w:r>
      <w:r w:rsidRPr="005E6F5D">
        <w:rPr>
          <w:lang w:val="en-IE"/>
        </w:rPr>
        <w:t>highlights (Geneva, 12-16 December 2022)</w:t>
      </w:r>
      <w:r w:rsidRPr="00FD7B41">
        <w:rPr>
          <w:bCs/>
          <w:lang w:val="en-US"/>
        </w:rPr>
        <w:t xml:space="preserve"> </w:t>
      </w:r>
    </w:p>
    <w:p w14:paraId="735DBDBB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it-IT"/>
        </w:rPr>
      </w:pPr>
      <w:r w:rsidRPr="00FD7B41">
        <w:rPr>
          <w:bCs/>
          <w:lang w:val="it-IT"/>
        </w:rPr>
        <w:t>b)</w:t>
      </w:r>
      <w:r w:rsidRPr="00FD7B41">
        <w:rPr>
          <w:bCs/>
          <w:lang w:val="it-IT"/>
        </w:rPr>
        <w:tab/>
        <w:t>ITU-T Focus Group on AI for Natural Disaster Management (FG-AI4NDM)</w:t>
      </w:r>
      <w:r w:rsidRPr="00C93B5F">
        <w:rPr>
          <w:bCs/>
          <w:lang w:val="it-IT"/>
        </w:rPr>
        <w:t xml:space="preserve"> </w:t>
      </w:r>
    </w:p>
    <w:p w14:paraId="6E44AD1C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1.5</w:t>
      </w:r>
      <w:r w:rsidRPr="00C93B5F">
        <w:rPr>
          <w:lang w:val="en-US"/>
        </w:rPr>
        <w:tab/>
        <w:t>Working methods</w:t>
      </w:r>
    </w:p>
    <w:p w14:paraId="5BB206E1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1.6</w:t>
      </w:r>
      <w:r w:rsidRPr="00C93B5F">
        <w:rPr>
          <w:lang w:val="en-US"/>
        </w:rPr>
        <w:tab/>
        <w:t>Other issues for this meeting</w:t>
      </w:r>
    </w:p>
    <w:p w14:paraId="57BEBB61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1.7</w:t>
      </w:r>
      <w:r w:rsidRPr="00C93B5F">
        <w:rPr>
          <w:lang w:val="en-US"/>
        </w:rPr>
        <w:tab/>
        <w:t>Procedural notifications</w:t>
      </w:r>
    </w:p>
    <w:p w14:paraId="4B2769AE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240" w:line="240" w:lineRule="atLeast"/>
        <w:rPr>
          <w:b/>
          <w:lang w:val="en-US"/>
        </w:rPr>
      </w:pPr>
      <w:r w:rsidRPr="00C93B5F">
        <w:rPr>
          <w:b/>
          <w:lang w:val="en-US"/>
        </w:rPr>
        <w:t>2</w:t>
      </w:r>
      <w:r w:rsidRPr="00C93B5F">
        <w:rPr>
          <w:b/>
          <w:lang w:val="en-US"/>
        </w:rPr>
        <w:tab/>
        <w:t>Closing plenary meeting</w:t>
      </w:r>
    </w:p>
    <w:p w14:paraId="420E1233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ind w:left="794" w:hanging="794"/>
        <w:rPr>
          <w:lang w:val="en-US"/>
        </w:rPr>
      </w:pPr>
      <w:r w:rsidRPr="00C93B5F">
        <w:rPr>
          <w:lang w:val="en-US"/>
        </w:rPr>
        <w:t>2.1</w:t>
      </w:r>
      <w:r w:rsidRPr="00C93B5F">
        <w:rPr>
          <w:lang w:val="en-US"/>
        </w:rPr>
        <w:tab/>
        <w:t>Reports of the meetings:</w:t>
      </w:r>
    </w:p>
    <w:p w14:paraId="30DD0E23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ab/>
        <w:t>a)</w:t>
      </w:r>
      <w:r w:rsidRPr="00C93B5F">
        <w:rPr>
          <w:lang w:val="en-US"/>
        </w:rPr>
        <w:tab/>
        <w:t xml:space="preserve">working parties, </w:t>
      </w:r>
    </w:p>
    <w:p w14:paraId="2B7425DD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ab/>
        <w:t>b)</w:t>
      </w:r>
      <w:r w:rsidRPr="00C93B5F">
        <w:rPr>
          <w:lang w:val="en-US"/>
        </w:rPr>
        <w:tab/>
        <w:t>ad hoc group on developing country issues</w:t>
      </w:r>
    </w:p>
    <w:p w14:paraId="21DD5E43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ab/>
        <w:t>c)</w:t>
      </w:r>
      <w:r w:rsidRPr="00C93B5F">
        <w:rPr>
          <w:lang w:val="en-US"/>
        </w:rPr>
        <w:tab/>
        <w:t>ad hoc on vocabulary and terminology</w:t>
      </w:r>
    </w:p>
    <w:p w14:paraId="4475F50D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ind w:left="794" w:hanging="794"/>
        <w:rPr>
          <w:lang w:val="en-US"/>
        </w:rPr>
      </w:pPr>
      <w:r w:rsidRPr="00C93B5F">
        <w:rPr>
          <w:lang w:val="en-US"/>
        </w:rPr>
        <w:t>2.2</w:t>
      </w:r>
      <w:r w:rsidRPr="00C93B5F">
        <w:rPr>
          <w:lang w:val="en-US"/>
        </w:rPr>
        <w:tab/>
        <w:t>Approval of Recommendations under TAP (Traditional Approval Process)</w:t>
      </w:r>
    </w:p>
    <w:p w14:paraId="7C46BCD9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2.3</w:t>
      </w:r>
      <w:r w:rsidRPr="00C93B5F">
        <w:rPr>
          <w:lang w:val="en-US"/>
        </w:rPr>
        <w:tab/>
        <w:t xml:space="preserve">Determination of Recommendations under TAP </w:t>
      </w:r>
    </w:p>
    <w:p w14:paraId="40C7DBD3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2.4</w:t>
      </w:r>
      <w:r w:rsidRPr="00C93B5F">
        <w:rPr>
          <w:lang w:val="en-US"/>
        </w:rPr>
        <w:tab/>
        <w:t>Consent of Recommendations under AAP (Alternative Approval Process)</w:t>
      </w:r>
    </w:p>
    <w:p w14:paraId="4E490565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2.5</w:t>
      </w:r>
      <w:r w:rsidRPr="00C93B5F">
        <w:rPr>
          <w:lang w:val="en-US"/>
        </w:rPr>
        <w:tab/>
        <w:t>Deletion or renumbering of Recommendations</w:t>
      </w:r>
    </w:p>
    <w:p w14:paraId="6260C211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2.6</w:t>
      </w:r>
      <w:r w:rsidRPr="00C93B5F">
        <w:rPr>
          <w:lang w:val="en-US"/>
        </w:rPr>
        <w:tab/>
        <w:t>Agreement of Supplements/non-normative amendments</w:t>
      </w:r>
    </w:p>
    <w:p w14:paraId="3501DFDE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2.7</w:t>
      </w:r>
      <w:r w:rsidRPr="00C93B5F">
        <w:rPr>
          <w:lang w:val="en-US"/>
        </w:rPr>
        <w:tab/>
        <w:t xml:space="preserve">Agreement of Technical Reports </w:t>
      </w:r>
    </w:p>
    <w:p w14:paraId="23F60B63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2.8</w:t>
      </w:r>
      <w:r w:rsidRPr="00C93B5F">
        <w:rPr>
          <w:lang w:val="en-US"/>
        </w:rPr>
        <w:tab/>
        <w:t>Outgoing liaison statements, including those reporting to TSAG on lead study group activities:</w:t>
      </w:r>
    </w:p>
    <w:p w14:paraId="311F903C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US"/>
        </w:rPr>
      </w:pPr>
      <w:r w:rsidRPr="00C93B5F">
        <w:rPr>
          <w:bCs/>
          <w:lang w:val="en-US"/>
        </w:rPr>
        <w:t>a)</w:t>
      </w:r>
      <w:r w:rsidRPr="00C93B5F">
        <w:rPr>
          <w:bCs/>
          <w:lang w:val="en-US"/>
        </w:rPr>
        <w:tab/>
        <w:t>Numbering, naming, addressing, identification and routing</w:t>
      </w:r>
    </w:p>
    <w:p w14:paraId="22ED1B46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US"/>
        </w:rPr>
      </w:pPr>
      <w:r w:rsidRPr="00C93B5F">
        <w:rPr>
          <w:bCs/>
          <w:lang w:val="en-US"/>
        </w:rPr>
        <w:t>b)</w:t>
      </w:r>
      <w:r w:rsidRPr="00C93B5F">
        <w:rPr>
          <w:bCs/>
          <w:lang w:val="en-US"/>
        </w:rPr>
        <w:tab/>
        <w:t>Service definition</w:t>
      </w:r>
    </w:p>
    <w:p w14:paraId="7D3C1F39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US"/>
        </w:rPr>
      </w:pPr>
      <w:r w:rsidRPr="00C93B5F">
        <w:rPr>
          <w:bCs/>
          <w:lang w:val="en-US"/>
        </w:rPr>
        <w:t>c)</w:t>
      </w:r>
      <w:r w:rsidRPr="00C93B5F">
        <w:rPr>
          <w:bCs/>
          <w:lang w:val="en-US"/>
        </w:rPr>
        <w:tab/>
        <w:t>Telecommunications for disaster relief/early warning, network resilience and recovery</w:t>
      </w:r>
    </w:p>
    <w:p w14:paraId="0686C2E6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US"/>
        </w:rPr>
      </w:pPr>
      <w:r w:rsidRPr="00C93B5F">
        <w:rPr>
          <w:bCs/>
          <w:lang w:val="en-US"/>
        </w:rPr>
        <w:t>d)</w:t>
      </w:r>
      <w:r w:rsidRPr="00C93B5F">
        <w:rPr>
          <w:bCs/>
          <w:lang w:val="en-US"/>
        </w:rPr>
        <w:tab/>
        <w:t>Telecommunication Management</w:t>
      </w:r>
    </w:p>
    <w:p w14:paraId="7AEFA853" w14:textId="77777777" w:rsidR="00AB2914" w:rsidRPr="00C93B5F" w:rsidRDefault="00AB2914" w:rsidP="00AB2914">
      <w:pPr>
        <w:tabs>
          <w:tab w:val="clear" w:pos="1191"/>
          <w:tab w:val="clear" w:pos="1588"/>
          <w:tab w:val="left" w:pos="1418"/>
        </w:tabs>
        <w:spacing w:before="40"/>
        <w:ind w:left="1418" w:right="91" w:hanging="624"/>
        <w:rPr>
          <w:bCs/>
          <w:lang w:val="en-US"/>
        </w:rPr>
      </w:pPr>
      <w:r w:rsidRPr="00C93B5F">
        <w:rPr>
          <w:bCs/>
          <w:lang w:val="en-US"/>
        </w:rPr>
        <w:t>e)</w:t>
      </w:r>
      <w:r w:rsidRPr="00C93B5F">
        <w:rPr>
          <w:bCs/>
          <w:lang w:val="en-US"/>
        </w:rPr>
        <w:tab/>
        <w:t>Other</w:t>
      </w:r>
    </w:p>
    <w:p w14:paraId="57196FE3" w14:textId="77777777" w:rsidR="00AB2914" w:rsidRPr="00C93B5F" w:rsidRDefault="00AB2914" w:rsidP="00AB2914">
      <w:pPr>
        <w:spacing w:before="40"/>
        <w:rPr>
          <w:lang w:val="en-US"/>
        </w:rPr>
      </w:pPr>
      <w:r w:rsidRPr="00C93B5F">
        <w:rPr>
          <w:lang w:val="en-US"/>
        </w:rPr>
        <w:t>2.9</w:t>
      </w:r>
      <w:r w:rsidRPr="00C93B5F">
        <w:rPr>
          <w:lang w:val="en-US"/>
        </w:rPr>
        <w:tab/>
        <w:t>Recommendation status and work plans</w:t>
      </w:r>
    </w:p>
    <w:p w14:paraId="05E63B7F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2.10</w:t>
      </w:r>
      <w:r w:rsidRPr="00C93B5F">
        <w:rPr>
          <w:lang w:val="en-US"/>
        </w:rPr>
        <w:tab/>
        <w:t>Date and place of future meetings</w:t>
      </w:r>
    </w:p>
    <w:p w14:paraId="6C853D6B" w14:textId="77777777" w:rsidR="00AB2914" w:rsidRPr="00C93B5F" w:rsidRDefault="00AB2914" w:rsidP="00AB2914">
      <w:pPr>
        <w:tabs>
          <w:tab w:val="clear" w:pos="1191"/>
          <w:tab w:val="clear" w:pos="1588"/>
          <w:tab w:val="clear" w:pos="1985"/>
        </w:tabs>
        <w:spacing w:before="40" w:line="240" w:lineRule="atLeast"/>
        <w:rPr>
          <w:lang w:val="en-US"/>
        </w:rPr>
      </w:pPr>
      <w:r w:rsidRPr="00C93B5F">
        <w:rPr>
          <w:lang w:val="en-US"/>
        </w:rPr>
        <w:t>2.11</w:t>
      </w:r>
      <w:r w:rsidRPr="00C93B5F">
        <w:rPr>
          <w:lang w:val="en-US"/>
        </w:rPr>
        <w:tab/>
        <w:t>Other business</w:t>
      </w:r>
    </w:p>
    <w:p w14:paraId="4E921A3F" w14:textId="77777777" w:rsidR="00AB2914" w:rsidRPr="00C93B5F" w:rsidRDefault="00AB2914" w:rsidP="00AB2914">
      <w:pPr>
        <w:spacing w:before="40"/>
        <w:ind w:right="-194"/>
        <w:rPr>
          <w:lang w:val="en-US"/>
        </w:rPr>
      </w:pPr>
      <w:r w:rsidRPr="00C93B5F">
        <w:rPr>
          <w:lang w:val="en-US"/>
        </w:rPr>
        <w:t>2.12</w:t>
      </w:r>
      <w:r w:rsidRPr="00C93B5F">
        <w:rPr>
          <w:lang w:val="en-US"/>
        </w:rPr>
        <w:tab/>
        <w:t>Closure of the meeting</w:t>
      </w:r>
    </w:p>
    <w:p w14:paraId="5605BDC6" w14:textId="77777777" w:rsidR="00AB2914" w:rsidRPr="005E6F5D" w:rsidRDefault="00AB2914" w:rsidP="00AB2914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40"/>
        <w:jc w:val="center"/>
        <w:textAlignment w:val="auto"/>
        <w:rPr>
          <w:rFonts w:ascii="Calibri" w:eastAsia="SimSun" w:hAnsi="Calibri" w:cs="Calibri"/>
          <w:b/>
          <w:sz w:val="28"/>
          <w:szCs w:val="24"/>
          <w:lang w:val="en-IE" w:eastAsia="ja-JP"/>
        </w:rPr>
      </w:pPr>
      <w:r w:rsidRPr="005E6F5D">
        <w:rPr>
          <w:rFonts w:ascii="Calibri" w:eastAsia="MS Mincho" w:hAnsi="Calibri" w:cs="Calibri"/>
          <w:b/>
          <w:sz w:val="28"/>
          <w:szCs w:val="24"/>
          <w:lang w:val="en-IE" w:eastAsia="ja-JP"/>
        </w:rPr>
        <w:lastRenderedPageBreak/>
        <w:t>Initial Study Group 2 time plan (</w:t>
      </w:r>
      <w:r w:rsidRPr="005E6F5D">
        <w:rPr>
          <w:rFonts w:ascii="Calibri" w:eastAsia="SimSun" w:hAnsi="Calibri" w:cs="Calibri"/>
          <w:b/>
          <w:sz w:val="28"/>
          <w:szCs w:val="24"/>
          <w:lang w:val="en-IE" w:eastAsia="ja-JP"/>
        </w:rPr>
        <w:t>Virtual, 13-22 March 2023)</w:t>
      </w:r>
    </w:p>
    <w:p w14:paraId="354E3B6F" w14:textId="77777777" w:rsidR="00AB2914" w:rsidRPr="005E6F5D" w:rsidRDefault="00AB2914" w:rsidP="00AB2914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40"/>
        <w:textAlignment w:val="auto"/>
        <w:rPr>
          <w:rFonts w:eastAsia="SimSun"/>
          <w:lang w:val="en-IE" w:eastAsia="ja-JP"/>
        </w:rPr>
      </w:pPr>
      <w:r w:rsidRPr="005E6F5D">
        <w:rPr>
          <w:rFonts w:ascii="Calibri" w:eastAsia="SimSun" w:hAnsi="Calibri" w:cs="Calibri"/>
          <w:szCs w:val="22"/>
          <w:lang w:val="en-IE" w:eastAsia="ja-JP"/>
        </w:rPr>
        <w:t>This time plan is liable to change before and during the meeting. Participants are encouraged to monitor updates to the time plan (</w:t>
      </w:r>
      <w:hyperlink r:id="rId37" w:history="1">
        <w:r w:rsidRPr="005E6F5D">
          <w:rPr>
            <w:rStyle w:val="Hyperlink"/>
            <w:rFonts w:cstheme="minorHAnsi"/>
            <w:szCs w:val="22"/>
            <w:lang w:val="en-IE"/>
          </w:rPr>
          <w:t>SG2-TD116/PLEN</w:t>
        </w:r>
      </w:hyperlink>
      <w:r w:rsidRPr="005E6F5D">
        <w:rPr>
          <w:rFonts w:eastAsia="SimSun"/>
          <w:lang w:val="en-IE" w:eastAsia="ja-JP"/>
        </w:rPr>
        <w:t>)</w:t>
      </w:r>
      <w:r w:rsidRPr="005E6F5D">
        <w:rPr>
          <w:rFonts w:ascii="Calibri" w:eastAsia="SimSun" w:hAnsi="Calibri" w:cs="Calibri"/>
          <w:szCs w:val="22"/>
          <w:lang w:val="en-IE" w:eastAsia="ja-JP"/>
        </w:rPr>
        <w:t>, to the MyMeetings page, and the Question-specific agendas</w:t>
      </w:r>
    </w:p>
    <w:p w14:paraId="154AD763" w14:textId="77777777" w:rsidR="00AB2914" w:rsidRPr="005E6F5D" w:rsidRDefault="00AB2914" w:rsidP="00AB2914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40"/>
        <w:jc w:val="center"/>
        <w:textAlignment w:val="auto"/>
        <w:rPr>
          <w:rFonts w:ascii="Times New Roman" w:eastAsia="SimSun" w:hAnsi="Times New Roman"/>
          <w:sz w:val="24"/>
          <w:szCs w:val="24"/>
          <w:lang w:val="en-IE" w:eastAsia="ja-JP"/>
        </w:rPr>
      </w:pPr>
    </w:p>
    <w:tbl>
      <w:tblPr>
        <w:tblW w:w="68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391"/>
        <w:gridCol w:w="391"/>
        <w:gridCol w:w="391"/>
        <w:gridCol w:w="390"/>
        <w:gridCol w:w="391"/>
        <w:gridCol w:w="391"/>
        <w:gridCol w:w="390"/>
        <w:gridCol w:w="391"/>
        <w:gridCol w:w="391"/>
        <w:gridCol w:w="391"/>
        <w:gridCol w:w="390"/>
        <w:gridCol w:w="397"/>
        <w:gridCol w:w="392"/>
        <w:gridCol w:w="393"/>
        <w:gridCol w:w="393"/>
      </w:tblGrid>
      <w:tr w:rsidR="00AB2914" w:rsidRPr="00C93B5F" w14:paraId="286A41BA" w14:textId="77777777" w:rsidTr="002419C0">
        <w:trPr>
          <w:jc w:val="center"/>
        </w:trPr>
        <w:tc>
          <w:tcPr>
            <w:tcW w:w="947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14:paraId="73359E12" w14:textId="77777777" w:rsidR="00AB2914" w:rsidRPr="005E6F5D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val="en-IE" w:eastAsia="ja-JP"/>
              </w:rPr>
            </w:pPr>
          </w:p>
        </w:tc>
        <w:tc>
          <w:tcPr>
            <w:tcW w:w="117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FDFFB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Monday</w:t>
            </w: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13 March</w:t>
            </w:r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14:paraId="2D47EDF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Tuesday</w:t>
            </w: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br/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14 March</w:t>
            </w:r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14:paraId="3B80F88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Wednesday</w:t>
            </w: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15 March</w:t>
            </w:r>
          </w:p>
        </w:tc>
        <w:tc>
          <w:tcPr>
            <w:tcW w:w="1178" w:type="dxa"/>
            <w:gridSpan w:val="3"/>
            <w:shd w:val="clear" w:color="auto" w:fill="FFFFFF"/>
            <w:vAlign w:val="center"/>
          </w:tcPr>
          <w:p w14:paraId="5DCACD5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Thursday</w:t>
            </w: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16 March</w:t>
            </w:r>
          </w:p>
        </w:tc>
        <w:tc>
          <w:tcPr>
            <w:tcW w:w="1178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14:paraId="4834B0A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Friday</w:t>
            </w: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17 March</w:t>
            </w:r>
          </w:p>
        </w:tc>
      </w:tr>
      <w:tr w:rsidR="00AB2914" w:rsidRPr="00C93B5F" w14:paraId="0505E35A" w14:textId="77777777" w:rsidTr="002419C0">
        <w:trPr>
          <w:jc w:val="center"/>
        </w:trPr>
        <w:tc>
          <w:tcPr>
            <w:tcW w:w="94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68397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23DB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B7408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5233056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0A625CF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962E5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6E7C0CE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2806EEC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03167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6A80D83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14:paraId="6BF2ECA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6C96A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97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14:paraId="1DDB9CE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392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EC11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FE1E57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9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2D183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3</w:t>
            </w:r>
          </w:p>
        </w:tc>
      </w:tr>
      <w:tr w:rsidR="00AB2914" w:rsidRPr="00C93B5F" w14:paraId="673E68E1" w14:textId="77777777" w:rsidTr="002419C0">
        <w:trPr>
          <w:jc w:val="center"/>
        </w:trPr>
        <w:tc>
          <w:tcPr>
            <w:tcW w:w="947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DEF951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SG2 Plen</w:t>
            </w:r>
          </w:p>
        </w:tc>
        <w:tc>
          <w:tcPr>
            <w:tcW w:w="391" w:type="dxa"/>
            <w:tcBorders>
              <w:top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3853D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7D5DCB">
              <w:rPr>
                <w:rFonts w:ascii="Calibri" w:eastAsia="SimSun" w:hAnsi="Calibri" w:cs="Calibri"/>
                <w:b/>
                <w:bCs/>
                <w:sz w:val="20"/>
                <w:lang w:eastAsia="ja-JP"/>
              </w:rPr>
              <w:sym w:font="Webdings" w:char="F0B9"/>
            </w:r>
            <w:r w:rsidRPr="00C93B5F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A</w:t>
            </w: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3AF49AC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BFBFBF"/>
            <w:vAlign w:val="center"/>
          </w:tcPr>
          <w:p w14:paraId="54E25E9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BFBFBF"/>
            <w:vAlign w:val="center"/>
          </w:tcPr>
          <w:p w14:paraId="0B53BDB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26A10C4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BFBFBF"/>
            <w:vAlign w:val="center"/>
          </w:tcPr>
          <w:p w14:paraId="0B61365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6DAD8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29A7B1D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BFBFBF"/>
            <w:vAlign w:val="center"/>
          </w:tcPr>
          <w:p w14:paraId="215D969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BFBFBF"/>
            <w:vAlign w:val="center"/>
          </w:tcPr>
          <w:p w14:paraId="1E66D56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6A15B33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7" w:type="dxa"/>
            <w:tcBorders>
              <w:left w:val="single" w:sz="6" w:space="0" w:color="auto"/>
            </w:tcBorders>
            <w:shd w:val="clear" w:color="auto" w:fill="BFBFBF"/>
            <w:vAlign w:val="center"/>
          </w:tcPr>
          <w:p w14:paraId="5D8A682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</w:tcPr>
          <w:p w14:paraId="21C9979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</w:tcPr>
          <w:p w14:paraId="4DC8B73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BFBFBF"/>
          </w:tcPr>
          <w:p w14:paraId="2829D0D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10097D64" w14:textId="77777777" w:rsidTr="002419C0">
        <w:trPr>
          <w:jc w:val="center"/>
        </w:trPr>
        <w:tc>
          <w:tcPr>
            <w:tcW w:w="947" w:type="dxa"/>
            <w:shd w:val="clear" w:color="auto" w:fill="D9D9D9"/>
            <w:vAlign w:val="center"/>
          </w:tcPr>
          <w:p w14:paraId="604A5B3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Management</w:t>
            </w: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1F9A919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7D03FA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5B277FF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15647EA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5B52F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098A8B1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070ED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0D1BA0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68DB846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48732AA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538FEB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7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7690CAC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2BC14B9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317E3C1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14:paraId="52D3524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17127E07" w14:textId="77777777" w:rsidTr="002419C0">
        <w:trPr>
          <w:jc w:val="center"/>
        </w:trPr>
        <w:tc>
          <w:tcPr>
            <w:tcW w:w="947" w:type="dxa"/>
            <w:shd w:val="clear" w:color="auto" w:fill="D9D9D9"/>
            <w:vAlign w:val="center"/>
          </w:tcPr>
          <w:p w14:paraId="571C0CE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WP1/2 Plen</w:t>
            </w: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6A275D1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2A580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C93B5F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A</w:t>
            </w: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0A7ED76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3F19AD3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716BC9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1E4D981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21D07CC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4FB0A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4A384EF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6D39DC8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FCD0FF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7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58EB2F8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518C41D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0CC6942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14:paraId="392D39E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4AE4122F" w14:textId="77777777" w:rsidTr="002419C0">
        <w:trPr>
          <w:jc w:val="center"/>
        </w:trPr>
        <w:tc>
          <w:tcPr>
            <w:tcW w:w="94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B798DB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Q1/2</w:t>
            </w:r>
          </w:p>
        </w:tc>
        <w:tc>
          <w:tcPr>
            <w:tcW w:w="39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F522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0128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14069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D62C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39F2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98D3E7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1FD8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8C50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C93B5F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3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0FC010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02EB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C7BF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BCA4F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2A48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F8DD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22C8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29F8A080" w14:textId="77777777" w:rsidTr="002419C0">
        <w:trPr>
          <w:jc w:val="center"/>
        </w:trPr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9A83A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Q2/2</w:t>
            </w:r>
          </w:p>
        </w:tc>
        <w:tc>
          <w:tcPr>
            <w:tcW w:w="3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A14D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EF85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648FE5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20B0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DC09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25251C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7E88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F72F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C93B5F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2A068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96DF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C7F6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580C18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D1E7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6FE4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56FA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3D3BEF57" w14:textId="77777777" w:rsidTr="002419C0">
        <w:trPr>
          <w:jc w:val="center"/>
        </w:trPr>
        <w:tc>
          <w:tcPr>
            <w:tcW w:w="94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423211A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Q3/2</w:t>
            </w:r>
          </w:p>
        </w:tc>
        <w:tc>
          <w:tcPr>
            <w:tcW w:w="39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B6A7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901F5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3D0E0FD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355E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400E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7F2339F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0572A9D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EA8E7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33688AF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87C8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BEFDF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1822F22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FAFDBB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88DD63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5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2461210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5C7CBE85" w14:textId="77777777" w:rsidTr="002419C0">
        <w:trPr>
          <w:jc w:val="center"/>
        </w:trPr>
        <w:tc>
          <w:tcPr>
            <w:tcW w:w="947" w:type="dxa"/>
            <w:shd w:val="clear" w:color="auto" w:fill="D9D9D9"/>
            <w:vAlign w:val="center"/>
          </w:tcPr>
          <w:p w14:paraId="3F59BD7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WP2/2 Plen</w:t>
            </w: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70C738E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5DFD81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C93B5F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A</w:t>
            </w: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17724EF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174C145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CB48FA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15F7581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4CFBA8E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8B560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156FEF3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right w:val="single" w:sz="6" w:space="0" w:color="auto"/>
            </w:tcBorders>
            <w:shd w:val="clear" w:color="auto" w:fill="D9D9D9"/>
            <w:vAlign w:val="center"/>
          </w:tcPr>
          <w:p w14:paraId="0237B12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94A95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7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3B307B7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DFC87E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BF75BD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B8A877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28F2A0F5" w14:textId="77777777" w:rsidTr="002419C0">
        <w:trPr>
          <w:jc w:val="center"/>
        </w:trPr>
        <w:tc>
          <w:tcPr>
            <w:tcW w:w="94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8A5D4A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Q5/2</w:t>
            </w:r>
          </w:p>
        </w:tc>
        <w:tc>
          <w:tcPr>
            <w:tcW w:w="39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CBAF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CEEC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460C40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CE67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1ECE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A59F7A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7F12F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68DC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1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78F5A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5385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4</w:t>
            </w:r>
          </w:p>
        </w:tc>
        <w:tc>
          <w:tcPr>
            <w:tcW w:w="3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F940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5DDFD3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84E2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6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AC47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11AE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7881D10C" w14:textId="77777777" w:rsidTr="002419C0">
        <w:trPr>
          <w:jc w:val="center"/>
        </w:trPr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F15ACF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Q6/2</w:t>
            </w:r>
          </w:p>
        </w:tc>
        <w:tc>
          <w:tcPr>
            <w:tcW w:w="3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8A6D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65C4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A4FE51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48B8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8C04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53583F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5681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6F26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5CE2E2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DC57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4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C652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2607E1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2807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81B7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29F3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5261EDAE" w14:textId="77777777" w:rsidTr="002419C0">
        <w:trPr>
          <w:jc w:val="center"/>
        </w:trPr>
        <w:tc>
          <w:tcPr>
            <w:tcW w:w="9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73DA6A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Q7/2</w:t>
            </w:r>
          </w:p>
        </w:tc>
        <w:tc>
          <w:tcPr>
            <w:tcW w:w="39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03BA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C6D325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31D23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A237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7B0FF28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DD93FE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744BD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28D69C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620548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SimSun" w:hAnsi="Calibri" w:cs="Calibri"/>
                <w:sz w:val="16"/>
                <w:szCs w:val="16"/>
                <w:lang w:val="en-US" w:eastAsia="zh-CN"/>
              </w:rPr>
              <w:t>R</w:t>
            </w:r>
          </w:p>
        </w:tc>
        <w:tc>
          <w:tcPr>
            <w:tcW w:w="39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8CB3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677D71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83615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A84E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SimSun" w:hAnsi="Calibri" w:cs="Calibri"/>
                <w:sz w:val="16"/>
                <w:szCs w:val="16"/>
                <w:lang w:val="en-US" w:eastAsia="zh-CN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D0A39A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SimSun" w:hAnsi="Calibri" w:cs="Calibri"/>
                <w:sz w:val="16"/>
                <w:szCs w:val="16"/>
                <w:lang w:val="en-US" w:eastAsia="zh-CN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C52DFD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SimSun" w:hAnsi="Calibri" w:cs="Calibri"/>
                <w:sz w:val="16"/>
                <w:szCs w:val="16"/>
                <w:lang w:val="en-US" w:eastAsia="zh-CN"/>
              </w:rPr>
            </w:pPr>
          </w:p>
        </w:tc>
      </w:tr>
      <w:tr w:rsidR="00AB2914" w:rsidRPr="00C93B5F" w14:paraId="0FF847C8" w14:textId="77777777" w:rsidTr="002419C0">
        <w:trPr>
          <w:jc w:val="center"/>
        </w:trPr>
        <w:tc>
          <w:tcPr>
            <w:tcW w:w="9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1E81D5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Other</w:t>
            </w:r>
          </w:p>
        </w:tc>
        <w:tc>
          <w:tcPr>
            <w:tcW w:w="39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BAEA2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6DB68A1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EDBF0E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C93B5F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39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B61E2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33AF42D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5A3097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SimSun" w:hAnsi="Calibri" w:cs="Calibri"/>
                <w:sz w:val="16"/>
                <w:szCs w:val="16"/>
                <w:lang w:val="en-US" w:eastAsia="zh-CN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C93B5F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2</w:t>
            </w:r>
          </w:p>
        </w:tc>
        <w:tc>
          <w:tcPr>
            <w:tcW w:w="39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AE12C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43128D1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9BBABC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SimSun" w:hAnsi="Calibri" w:cs="Calibri"/>
                <w:sz w:val="16"/>
                <w:szCs w:val="16"/>
                <w:lang w:val="en-US" w:eastAsia="zh-CN"/>
              </w:rPr>
            </w:pPr>
          </w:p>
        </w:tc>
        <w:tc>
          <w:tcPr>
            <w:tcW w:w="39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FB9FE3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4D5B10D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9A13E0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79D46D8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657B951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9D9D9"/>
          </w:tcPr>
          <w:p w14:paraId="511439B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7</w:t>
            </w:r>
          </w:p>
        </w:tc>
      </w:tr>
      <w:tr w:rsidR="00AB2914" w:rsidRPr="005E6F5D" w14:paraId="1CE2B722" w14:textId="77777777" w:rsidTr="002419C0">
        <w:trPr>
          <w:jc w:val="center"/>
        </w:trPr>
        <w:tc>
          <w:tcPr>
            <w:tcW w:w="6820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E66CA4" w14:textId="77777777" w:rsidR="00AB2914" w:rsidRPr="005E6F5D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val="en-IE"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 w:eastAsia="ja-JP"/>
              </w:rPr>
              <w:t>Sessions times 1 – 11h00-12h10;</w:t>
            </w:r>
            <w:r w:rsidRPr="005E6F5D">
              <w:rPr>
                <w:rFonts w:ascii="Calibri" w:eastAsia="Calibri" w:hAnsi="Calibri" w:cs="Calibri"/>
                <w:b/>
                <w:bCs/>
                <w:sz w:val="16"/>
                <w:szCs w:val="16"/>
                <w:lang w:val="en-IE" w:eastAsia="ja-JP"/>
              </w:rPr>
              <w:t xml:space="preserve">   </w:t>
            </w: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 w:eastAsia="ja-JP"/>
              </w:rPr>
              <w:t>2 – 12h25-13h35;</w:t>
            </w:r>
            <w:r w:rsidRPr="005E6F5D">
              <w:rPr>
                <w:rFonts w:ascii="Calibri" w:eastAsia="Calibri" w:hAnsi="Calibri" w:cs="Calibri"/>
                <w:b/>
                <w:bCs/>
                <w:sz w:val="16"/>
                <w:szCs w:val="16"/>
                <w:lang w:val="en-IE" w:eastAsia="ja-JP"/>
              </w:rPr>
              <w:t xml:space="preserve">   </w:t>
            </w: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 w:eastAsia="ja-JP"/>
              </w:rPr>
              <w:t>3 – 13h50-15h00</w:t>
            </w:r>
          </w:p>
        </w:tc>
      </w:tr>
      <w:tr w:rsidR="00AB2914" w:rsidRPr="005E6F5D" w14:paraId="2D0A42E1" w14:textId="77777777" w:rsidTr="002419C0">
        <w:trPr>
          <w:jc w:val="center"/>
        </w:trPr>
        <w:tc>
          <w:tcPr>
            <w:tcW w:w="6820" w:type="dxa"/>
            <w:gridSpan w:val="1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9847E0" w14:textId="77777777" w:rsidR="00AB2914" w:rsidRPr="005E6F5D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val="en-IE"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 w:eastAsia="ja-JP"/>
              </w:rPr>
              <w:t>Key</w:t>
            </w:r>
            <w:r w:rsidRPr="00C93B5F">
              <w:rPr>
                <w:rFonts w:ascii="Calibri" w:eastAsia="Calibri" w:hAnsi="Calibri" w:cs="Calibri"/>
                <w:sz w:val="16"/>
                <w:szCs w:val="16"/>
                <w:lang w:val="en-US" w:eastAsia="ja-JP"/>
              </w:rPr>
              <w:t>:</w:t>
            </w:r>
            <w:r w:rsidRPr="005E6F5D">
              <w:rPr>
                <w:rFonts w:ascii="Calibri" w:eastAsia="Calibri" w:hAnsi="Calibri" w:cs="Calibri"/>
                <w:sz w:val="16"/>
                <w:szCs w:val="16"/>
                <w:lang w:val="en-IE" w:eastAsia="ja-JP"/>
              </w:rPr>
              <w:t xml:space="preserve">   </w:t>
            </w: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sym w:font="Webdings" w:char="F0B9"/>
            </w:r>
            <w:r w:rsidRPr="00C93B5F">
              <w:rPr>
                <w:rFonts w:ascii="Calibri" w:eastAsia="Calibri" w:hAnsi="Calibri" w:cs="Calibri"/>
                <w:sz w:val="16"/>
                <w:szCs w:val="16"/>
                <w:lang w:val="en-US" w:eastAsia="ja-JP"/>
              </w:rPr>
              <w:t xml:space="preserve"> – Recorded and archived as a </w:t>
            </w:r>
            <w:r w:rsidRPr="005E6F5D">
              <w:rPr>
                <w:rFonts w:ascii="Calibri" w:eastAsia="Calibri" w:hAnsi="Calibri" w:cs="Calibri"/>
                <w:sz w:val="16"/>
                <w:szCs w:val="16"/>
                <w:lang w:val="en-IE" w:eastAsia="ja-JP"/>
              </w:rPr>
              <w:t xml:space="preserve">webcast; </w:t>
            </w:r>
            <w:r w:rsidRPr="00C93B5F">
              <w:rPr>
                <w:rFonts w:ascii="Calibri" w:eastAsia="Calibri" w:hAnsi="Calibri" w:cs="Calibri"/>
                <w:sz w:val="16"/>
                <w:szCs w:val="16"/>
                <w:lang w:val="en-US" w:eastAsia="ja-JP"/>
              </w:rPr>
              <w:t>R – Remote participation</w:t>
            </w:r>
          </w:p>
        </w:tc>
      </w:tr>
    </w:tbl>
    <w:p w14:paraId="7DB477CB" w14:textId="77777777" w:rsidR="00AB2914" w:rsidRPr="005E6F5D" w:rsidRDefault="00AB2914" w:rsidP="00AB291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Calibri" w:eastAsia="SimSun" w:hAnsi="Calibri" w:cs="Calibri"/>
          <w:sz w:val="16"/>
          <w:szCs w:val="16"/>
          <w:lang w:val="en-IE" w:eastAsia="ja-JP"/>
        </w:rPr>
      </w:pPr>
    </w:p>
    <w:p w14:paraId="0F64A095" w14:textId="77777777" w:rsidR="00AB2914" w:rsidRPr="005E6F5D" w:rsidRDefault="00AB2914" w:rsidP="00AB2914">
      <w:pPr>
        <w:rPr>
          <w:lang w:val="en-IE"/>
        </w:rPr>
      </w:pPr>
    </w:p>
    <w:tbl>
      <w:tblPr>
        <w:tblW w:w="4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0"/>
      </w:tblGrid>
      <w:tr w:rsidR="00AB2914" w:rsidRPr="00C93B5F" w14:paraId="379F4F88" w14:textId="77777777" w:rsidTr="002419C0">
        <w:trPr>
          <w:jc w:val="center"/>
        </w:trPr>
        <w:tc>
          <w:tcPr>
            <w:tcW w:w="94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13518" w14:textId="77777777" w:rsidR="00AB2914" w:rsidRPr="005E6F5D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val="en-IE" w:eastAsia="ja-JP"/>
              </w:rPr>
            </w:pPr>
          </w:p>
        </w:tc>
        <w:tc>
          <w:tcPr>
            <w:tcW w:w="1173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0E9FB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Monday</w:t>
            </w: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20 March</w:t>
            </w:r>
          </w:p>
        </w:tc>
        <w:tc>
          <w:tcPr>
            <w:tcW w:w="15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1188E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Tuesday</w:t>
            </w: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21 March</w:t>
            </w:r>
          </w:p>
        </w:tc>
        <w:tc>
          <w:tcPr>
            <w:tcW w:w="1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BD7E3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Wednesday</w:t>
            </w: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22 March</w:t>
            </w:r>
          </w:p>
        </w:tc>
      </w:tr>
      <w:tr w:rsidR="00AB2914" w:rsidRPr="00C93B5F" w14:paraId="2C08744C" w14:textId="77777777" w:rsidTr="002419C0">
        <w:trPr>
          <w:jc w:val="center"/>
        </w:trPr>
        <w:tc>
          <w:tcPr>
            <w:tcW w:w="94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AE88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E78426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697AFC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400B2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90CD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86F8CD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B1F6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70593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C09B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BADB72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582EC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eastAsia="ja-JP"/>
              </w:rPr>
              <w:t>3</w:t>
            </w:r>
          </w:p>
        </w:tc>
      </w:tr>
      <w:tr w:rsidR="00AB2914" w:rsidRPr="00C93B5F" w14:paraId="626BD428" w14:textId="77777777" w:rsidTr="002419C0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B624AD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SG2 Plen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4DD318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</w:tcPr>
          <w:p w14:paraId="14C10C3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CFD5D9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FD112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</w:tcPr>
          <w:p w14:paraId="3D87B2B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9E04DD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D16AA1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86FEC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E9FA4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7D5DCB">
              <w:rPr>
                <w:rFonts w:ascii="Calibri" w:eastAsia="SimSun" w:hAnsi="Calibri" w:cs="Calibri"/>
                <w:b/>
                <w:bCs/>
                <w:sz w:val="20"/>
                <w:lang w:eastAsia="ja-JP"/>
              </w:rPr>
              <w:sym w:font="Webdings" w:char="F0B9"/>
            </w:r>
            <w:r w:rsidRPr="00C93B5F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A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D326C2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7D5DCB">
              <w:rPr>
                <w:rFonts w:ascii="Calibri" w:eastAsia="SimSun" w:hAnsi="Calibri" w:cs="Calibri"/>
                <w:b/>
                <w:bCs/>
                <w:sz w:val="20"/>
                <w:lang w:eastAsia="ja-JP"/>
              </w:rPr>
              <w:sym w:font="Webdings" w:char="F0B9"/>
            </w:r>
            <w:r w:rsidRPr="00C93B5F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A</w:t>
            </w:r>
          </w:p>
        </w:tc>
      </w:tr>
      <w:tr w:rsidR="00AB2914" w:rsidRPr="00C93B5F" w14:paraId="4134FBC1" w14:textId="77777777" w:rsidTr="002419C0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DB6E10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Management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E3322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66085BA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B22E0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9C9A2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59D1F12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1D471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3D736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C93B5F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AA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822BA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18D0DC8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A9692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69BCDC59" w14:textId="77777777" w:rsidTr="002419C0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8AAE02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WP1/2 Plen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64EA4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407C06D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1F8BF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4A955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624F42F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C9690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ACE32B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7B764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C93B5F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A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32759B2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CEB9D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64E8B6E9" w14:textId="77777777" w:rsidTr="002419C0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5E41B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Q1/2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0BB4D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662A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A31E3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A3E3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5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22C0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A949CB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A949CB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5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01D8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A949CB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A949CB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5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18953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2018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2677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6954D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07D6A2C3" w14:textId="77777777" w:rsidTr="002419C0"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BDFDC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Q2/2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CD1A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37C7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8991D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C543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8D3C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01E9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B1E59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192D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A484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2371E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56E5B627" w14:textId="77777777" w:rsidTr="002419C0"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2ECA8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Q3/2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1BDBDB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7DCE395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7AEE8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DEA7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4B9ACD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281EA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2DAEA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16A3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44A5EB3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3DB8C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79C0BDE1" w14:textId="77777777" w:rsidTr="002419C0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89E18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WP2/2 Plen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9E502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357522D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C72B1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CCCAA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038826F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B9C9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C2EB9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D4526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 w:rsidRPr="00C93B5F"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A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14:paraId="2068FCE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BADD1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1A9968C8" w14:textId="77777777" w:rsidTr="002419C0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414AC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Q5/2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DF59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3076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DFF60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6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F1F5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17B7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A1C3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5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58FBE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41D1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DBFB8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D0DC1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6E4AE9E6" w14:textId="77777777" w:rsidTr="002419C0"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557A2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Q6/2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B03A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8ECD2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72207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6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519F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258F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D0BED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AF3C0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F4DA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22AD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E13F6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7F6EF658" w14:textId="77777777" w:rsidTr="002419C0">
        <w:trPr>
          <w:jc w:val="center"/>
        </w:trPr>
        <w:tc>
          <w:tcPr>
            <w:tcW w:w="9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0A5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Q7/2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4F00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E1979F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68B36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6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73283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01998F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F1419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82FC65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19651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F47F84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0B816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C93B5F" w14:paraId="6E6D8340" w14:textId="77777777" w:rsidTr="002419C0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ED9031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sz w:val="16"/>
                <w:szCs w:val="16"/>
                <w:lang w:eastAsia="ja-JP"/>
              </w:rPr>
              <w:t>Other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19C50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t>R</w:t>
            </w:r>
            <w:r>
              <w:rPr>
                <w:rFonts w:ascii="Calibri" w:eastAsia="Calibri" w:hAnsi="Calibri" w:cs="Calibri"/>
                <w:color w:val="FF0000"/>
                <w:sz w:val="16"/>
                <w:szCs w:val="16"/>
                <w:vertAlign w:val="superscript"/>
                <w:lang w:eastAsia="ja-JP"/>
              </w:rPr>
              <w:t>8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096943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BC0ABB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86BFC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1A3A0F4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27486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1D283F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DE48E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6561C8A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91A4D7" w14:textId="77777777" w:rsidR="00AB2914" w:rsidRPr="00C93B5F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eastAsia="ja-JP"/>
              </w:rPr>
            </w:pPr>
          </w:p>
        </w:tc>
      </w:tr>
      <w:tr w:rsidR="00AB2914" w:rsidRPr="005E6F5D" w14:paraId="15A40A1F" w14:textId="77777777" w:rsidTr="002419C0">
        <w:trPr>
          <w:jc w:val="center"/>
        </w:trPr>
        <w:tc>
          <w:tcPr>
            <w:tcW w:w="485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512276" w14:textId="77777777" w:rsidR="00AB2914" w:rsidRPr="005E6F5D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val="en-IE"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 w:eastAsia="ja-JP"/>
              </w:rPr>
              <w:t>Sessions times 1 – 11h00-12h10;</w:t>
            </w:r>
            <w:r w:rsidRPr="005E6F5D">
              <w:rPr>
                <w:rFonts w:ascii="Calibri" w:eastAsia="Calibri" w:hAnsi="Calibri" w:cs="Calibri"/>
                <w:b/>
                <w:bCs/>
                <w:sz w:val="16"/>
                <w:szCs w:val="16"/>
                <w:lang w:val="en-IE" w:eastAsia="ja-JP"/>
              </w:rPr>
              <w:t xml:space="preserve">   </w:t>
            </w: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 w:eastAsia="ja-JP"/>
              </w:rPr>
              <w:t>2 – 12h25-13h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 w:eastAsia="ja-JP"/>
              </w:rPr>
              <w:t>35</w:t>
            </w:r>
            <w:r w:rsidRPr="00C93B5F"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  <w:vertAlign w:val="superscript"/>
                <w:lang w:val="en-US" w:eastAsia="ja-JP"/>
              </w:rPr>
              <w:t>A</w:t>
            </w: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 w:eastAsia="ja-JP"/>
              </w:rPr>
              <w:t>;</w:t>
            </w:r>
            <w:r w:rsidRPr="005E6F5D">
              <w:rPr>
                <w:rFonts w:ascii="Calibri" w:eastAsia="Calibri" w:hAnsi="Calibri" w:cs="Calibri"/>
                <w:b/>
                <w:bCs/>
                <w:sz w:val="16"/>
                <w:szCs w:val="16"/>
                <w:lang w:val="en-IE" w:eastAsia="ja-JP"/>
              </w:rPr>
              <w:t xml:space="preserve">  </w:t>
            </w:r>
            <w:r w:rsidRPr="005E6F5D">
              <w:rPr>
                <w:rFonts w:ascii="Calibri" w:eastAsia="Calibri" w:hAnsi="Calibri" w:cs="Calibri"/>
                <w:b/>
                <w:bCs/>
                <w:sz w:val="16"/>
                <w:szCs w:val="16"/>
                <w:lang w:val="en-IE" w:eastAsia="ja-JP"/>
              </w:rPr>
              <w:br/>
            </w: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 w:eastAsia="ja-JP"/>
              </w:rPr>
              <w:t>3 – 13h50-15h00</w:t>
            </w:r>
            <w:r w:rsidRPr="00C93B5F"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  <w:vertAlign w:val="superscript"/>
                <w:lang w:val="en-US" w:eastAsia="ja-JP"/>
              </w:rPr>
              <w:t>A</w:t>
            </w: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 w:eastAsia="ja-JP"/>
              </w:rPr>
              <w:t>;</w:t>
            </w:r>
            <w:r w:rsidRPr="005E6F5D">
              <w:rPr>
                <w:rFonts w:ascii="Calibri" w:eastAsia="Calibri" w:hAnsi="Calibri" w:cs="Calibri"/>
                <w:b/>
                <w:bCs/>
                <w:sz w:val="16"/>
                <w:szCs w:val="16"/>
                <w:lang w:val="en-IE" w:eastAsia="ja-JP"/>
              </w:rPr>
              <w:t xml:space="preserve">   </w:t>
            </w: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 w:eastAsia="ja-JP"/>
              </w:rPr>
              <w:t>4 – 15h00-16h00</w:t>
            </w:r>
          </w:p>
        </w:tc>
      </w:tr>
      <w:tr w:rsidR="00AB2914" w:rsidRPr="005E6F5D" w14:paraId="149CA059" w14:textId="77777777" w:rsidTr="002419C0">
        <w:trPr>
          <w:jc w:val="center"/>
        </w:trPr>
        <w:tc>
          <w:tcPr>
            <w:tcW w:w="485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250779" w14:textId="77777777" w:rsidR="00AB2914" w:rsidRPr="005E6F5D" w:rsidRDefault="00AB2914" w:rsidP="002419C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="Calibri" w:eastAsia="Calibri" w:hAnsi="Calibri" w:cs="Calibri"/>
                <w:sz w:val="16"/>
                <w:szCs w:val="16"/>
                <w:lang w:val="en-IE" w:eastAsia="ja-JP"/>
              </w:rPr>
            </w:pPr>
            <w:r w:rsidRPr="00C93B5F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 w:eastAsia="ja-JP"/>
              </w:rPr>
              <w:t>Key</w:t>
            </w:r>
            <w:r w:rsidRPr="00C93B5F">
              <w:rPr>
                <w:rFonts w:ascii="Calibri" w:eastAsia="Calibri" w:hAnsi="Calibri" w:cs="Calibri"/>
                <w:sz w:val="16"/>
                <w:szCs w:val="16"/>
                <w:lang w:val="en-US" w:eastAsia="ja-JP"/>
              </w:rPr>
              <w:t>:</w:t>
            </w:r>
            <w:r w:rsidRPr="005E6F5D">
              <w:rPr>
                <w:rFonts w:ascii="Calibri" w:eastAsia="Calibri" w:hAnsi="Calibri" w:cs="Calibri"/>
                <w:sz w:val="16"/>
                <w:szCs w:val="16"/>
                <w:lang w:val="en-IE" w:eastAsia="ja-JP"/>
              </w:rPr>
              <w:t xml:space="preserve">   </w:t>
            </w:r>
            <w:r w:rsidRPr="00C93B5F">
              <w:rPr>
                <w:rFonts w:ascii="Calibri" w:eastAsia="Calibri" w:hAnsi="Calibri" w:cs="Calibri"/>
                <w:sz w:val="16"/>
                <w:szCs w:val="16"/>
                <w:lang w:eastAsia="ja-JP"/>
              </w:rPr>
              <w:sym w:font="Webdings" w:char="F0B9"/>
            </w:r>
            <w:r w:rsidRPr="00C93B5F">
              <w:rPr>
                <w:rFonts w:ascii="Calibri" w:eastAsia="Calibri" w:hAnsi="Calibri" w:cs="Calibri"/>
                <w:sz w:val="16"/>
                <w:szCs w:val="16"/>
                <w:lang w:val="en-US" w:eastAsia="ja-JP"/>
              </w:rPr>
              <w:t xml:space="preserve"> – Recorded and archived as a </w:t>
            </w:r>
            <w:r w:rsidRPr="005E6F5D">
              <w:rPr>
                <w:rFonts w:ascii="Calibri" w:eastAsia="Calibri" w:hAnsi="Calibri" w:cs="Calibri"/>
                <w:sz w:val="16"/>
                <w:szCs w:val="16"/>
                <w:lang w:val="en-IE" w:eastAsia="ja-JP"/>
              </w:rPr>
              <w:t xml:space="preserve">webcast; </w:t>
            </w:r>
            <w:r w:rsidRPr="00C93B5F">
              <w:rPr>
                <w:rFonts w:ascii="Calibri" w:eastAsia="Calibri" w:hAnsi="Calibri" w:cs="Calibri"/>
                <w:sz w:val="16"/>
                <w:szCs w:val="16"/>
                <w:lang w:val="en-US" w:eastAsia="ja-JP"/>
              </w:rPr>
              <w:t>R – Remote participation</w:t>
            </w:r>
          </w:p>
        </w:tc>
      </w:tr>
    </w:tbl>
    <w:p w14:paraId="57C045AE" w14:textId="77777777" w:rsidR="00AB2914" w:rsidRPr="005E6F5D" w:rsidRDefault="00AB2914" w:rsidP="00AB2914">
      <w:pPr>
        <w:keepNext/>
        <w:keepLines/>
        <w:rPr>
          <w:rFonts w:eastAsia="Calibri"/>
          <w:b/>
          <w:bCs/>
          <w:lang w:val="en-IE" w:eastAsia="ja-JP"/>
        </w:rPr>
      </w:pPr>
      <w:r w:rsidRPr="005E6F5D">
        <w:rPr>
          <w:rFonts w:eastAsia="Calibri"/>
          <w:b/>
          <w:bCs/>
          <w:lang w:val="en-IE" w:eastAsia="ja-JP"/>
        </w:rPr>
        <w:br w:type="page"/>
      </w:r>
    </w:p>
    <w:p w14:paraId="063E0BC4" w14:textId="77777777" w:rsidR="00AB2914" w:rsidRPr="00C93B5F" w:rsidRDefault="00AB2914" w:rsidP="00AB2914">
      <w:pPr>
        <w:keepNext/>
        <w:keepLines/>
        <w:rPr>
          <w:rFonts w:eastAsia="Calibri"/>
          <w:b/>
          <w:bCs/>
          <w:lang w:eastAsia="ja-JP"/>
        </w:rPr>
      </w:pPr>
      <w:r w:rsidRPr="00C93B5F">
        <w:rPr>
          <w:rFonts w:eastAsia="Calibri"/>
          <w:b/>
          <w:bCs/>
          <w:lang w:eastAsia="ja-JP"/>
        </w:rPr>
        <w:lastRenderedPageBreak/>
        <w:t>Notes</w:t>
      </w:r>
    </w:p>
    <w:tbl>
      <w:tblPr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08"/>
        <w:gridCol w:w="9924"/>
      </w:tblGrid>
      <w:tr w:rsidR="00AB2914" w:rsidRPr="00C93B5F" w14:paraId="664186EB" w14:textId="77777777" w:rsidTr="002419C0">
        <w:tc>
          <w:tcPr>
            <w:tcW w:w="708" w:type="dxa"/>
            <w:vAlign w:val="center"/>
          </w:tcPr>
          <w:p w14:paraId="155612BB" w14:textId="77777777" w:rsidR="00AB2914" w:rsidRPr="00FD7B41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-109"/>
              <w:jc w:val="center"/>
              <w:textAlignment w:val="auto"/>
              <w:rPr>
                <w:rFonts w:ascii="Calibri" w:eastAsia="Calibri" w:hAnsi="Calibri" w:cs="Calibri"/>
                <w:b/>
                <w:color w:val="FF0000"/>
                <w:szCs w:val="24"/>
                <w:lang w:eastAsia="ja-JP"/>
              </w:rPr>
            </w:pPr>
            <w:r w:rsidRPr="00FD7B41">
              <w:rPr>
                <w:rFonts w:ascii="Calibri" w:eastAsia="Calibri" w:hAnsi="Calibri" w:cs="Calibri"/>
                <w:b/>
                <w:color w:val="FF0000"/>
                <w:szCs w:val="24"/>
                <w:lang w:eastAsia="ja-JP"/>
              </w:rPr>
              <w:t>AA</w:t>
            </w:r>
          </w:p>
        </w:tc>
        <w:tc>
          <w:tcPr>
            <w:tcW w:w="9924" w:type="dxa"/>
            <w:vAlign w:val="center"/>
          </w:tcPr>
          <w:p w14:paraId="22195013" w14:textId="77777777" w:rsidR="00AB2914" w:rsidRPr="005E6F5D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122"/>
              <w:textAlignment w:val="auto"/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</w:pPr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t>The Management Team will meet:</w:t>
            </w:r>
          </w:p>
          <w:p w14:paraId="4021AEF6" w14:textId="77777777" w:rsidR="00AB2914" w:rsidRPr="00704ED6" w:rsidRDefault="00AB2914" w:rsidP="00AB2914">
            <w:pPr>
              <w:keepNext/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40" w:after="40" w:line="259" w:lineRule="auto"/>
              <w:contextualSpacing/>
              <w:textAlignment w:val="auto"/>
              <w:rPr>
                <w:rFonts w:ascii="Calibri" w:eastAsia="Calibri" w:hAnsi="Calibri" w:cs="Calibri"/>
                <w:bCs/>
                <w:szCs w:val="24"/>
                <w:lang w:eastAsia="ja-JP"/>
              </w:rPr>
            </w:pPr>
            <w:r w:rsidRPr="00704ED6">
              <w:rPr>
                <w:rFonts w:ascii="Calibri" w:eastAsia="Calibri" w:hAnsi="Calibri" w:cs="Calibri"/>
                <w:bCs/>
                <w:szCs w:val="24"/>
                <w:lang w:eastAsia="ja-JP"/>
              </w:rPr>
              <w:t xml:space="preserve">Thursday, </w:t>
            </w:r>
            <w:r w:rsidRPr="00704ED6">
              <w:rPr>
                <w:rFonts w:ascii="Calibri" w:eastAsia="Calibri" w:hAnsi="Calibri" w:cs="Calibri"/>
                <w:szCs w:val="24"/>
                <w:lang w:eastAsia="ja-JP"/>
              </w:rPr>
              <w:t>9 March 2023</w:t>
            </w:r>
            <w:r w:rsidRPr="00704ED6">
              <w:rPr>
                <w:rFonts w:ascii="Calibri" w:eastAsia="Calibri" w:hAnsi="Calibri" w:cs="Calibri"/>
                <w:bCs/>
                <w:szCs w:val="24"/>
                <w:lang w:eastAsia="ja-JP"/>
              </w:rPr>
              <w:t>, 1515 to 1615 hours.</w:t>
            </w:r>
          </w:p>
          <w:p w14:paraId="6741E6D6" w14:textId="77777777" w:rsidR="00AB2914" w:rsidRPr="00704ED6" w:rsidRDefault="00AB2914" w:rsidP="00AB2914">
            <w:pPr>
              <w:keepNext/>
              <w:keepLines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before="40" w:after="40" w:line="259" w:lineRule="auto"/>
              <w:contextualSpacing/>
              <w:textAlignment w:val="auto"/>
              <w:rPr>
                <w:rFonts w:ascii="Calibri" w:eastAsia="Calibri" w:hAnsi="Calibri" w:cs="Calibri"/>
                <w:bCs/>
                <w:szCs w:val="24"/>
                <w:lang w:eastAsia="ja-JP"/>
              </w:rPr>
            </w:pPr>
            <w:r w:rsidRPr="00704ED6">
              <w:rPr>
                <w:rFonts w:ascii="Calibri" w:eastAsia="Calibri" w:hAnsi="Calibri" w:cs="Calibri"/>
                <w:bCs/>
                <w:szCs w:val="24"/>
                <w:lang w:eastAsia="ja-JP"/>
              </w:rPr>
              <w:t xml:space="preserve">Tuesday, </w:t>
            </w:r>
            <w:r w:rsidRPr="00704ED6">
              <w:rPr>
                <w:rFonts w:ascii="Calibri" w:eastAsia="Calibri" w:hAnsi="Calibri" w:cs="Calibri"/>
                <w:szCs w:val="24"/>
                <w:lang w:eastAsia="ja-JP"/>
              </w:rPr>
              <w:t>21 March 2023</w:t>
            </w:r>
            <w:r w:rsidRPr="00704ED6">
              <w:rPr>
                <w:rFonts w:ascii="Calibri" w:eastAsia="Calibri" w:hAnsi="Calibri" w:cs="Calibri"/>
                <w:bCs/>
                <w:szCs w:val="24"/>
                <w:lang w:eastAsia="ja-JP"/>
              </w:rPr>
              <w:t>, 1500 to 1600 hours.</w:t>
            </w:r>
          </w:p>
        </w:tc>
      </w:tr>
      <w:tr w:rsidR="00AB2914" w:rsidRPr="005E6F5D" w14:paraId="5929A33C" w14:textId="77777777" w:rsidTr="002419C0">
        <w:tc>
          <w:tcPr>
            <w:tcW w:w="708" w:type="dxa"/>
            <w:vAlign w:val="center"/>
          </w:tcPr>
          <w:p w14:paraId="7AE1C3C7" w14:textId="77777777" w:rsidR="00AB2914" w:rsidRPr="00C93B5F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-109"/>
              <w:jc w:val="center"/>
              <w:textAlignment w:val="auto"/>
              <w:rPr>
                <w:rFonts w:ascii="Calibri" w:eastAsia="Calibri" w:hAnsi="Calibri" w:cs="Calibri"/>
                <w:b/>
                <w:color w:val="FF0000"/>
                <w:szCs w:val="24"/>
                <w:lang w:eastAsia="ja-JP"/>
              </w:rPr>
            </w:pPr>
            <w:r w:rsidRPr="00C93B5F">
              <w:rPr>
                <w:rFonts w:ascii="Calibri" w:eastAsia="Calibri" w:hAnsi="Calibri" w:cs="Calibri"/>
                <w:b/>
                <w:color w:val="FF0000"/>
                <w:szCs w:val="24"/>
                <w:lang w:eastAsia="ja-JP"/>
              </w:rPr>
              <w:t>A</w:t>
            </w:r>
          </w:p>
        </w:tc>
        <w:tc>
          <w:tcPr>
            <w:tcW w:w="9924" w:type="dxa"/>
            <w:vAlign w:val="center"/>
          </w:tcPr>
          <w:p w14:paraId="4220A466" w14:textId="77777777" w:rsidR="00AB2914" w:rsidRPr="005E6F5D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122"/>
              <w:textAlignment w:val="auto"/>
              <w:rPr>
                <w:rFonts w:ascii="Calibri" w:eastAsia="SimSun" w:hAnsi="Calibri" w:cs="Calibri"/>
                <w:szCs w:val="24"/>
                <w:lang w:val="en-IE" w:eastAsia="ja-JP"/>
              </w:rPr>
            </w:pPr>
            <w:r w:rsidRPr="005E6F5D">
              <w:rPr>
                <w:rFonts w:ascii="Calibri" w:eastAsia="SimSun" w:hAnsi="Calibri" w:cs="Calibri"/>
                <w:b/>
                <w:szCs w:val="24"/>
                <w:lang w:val="en-IE" w:eastAsia="ja-JP"/>
              </w:rPr>
              <w:t>Opening plenary of Study Group 2</w:t>
            </w:r>
            <w:r w:rsidRPr="005E6F5D">
              <w:rPr>
                <w:rFonts w:ascii="Calibri" w:eastAsia="SimSun" w:hAnsi="Calibri" w:cs="Calibri"/>
                <w:szCs w:val="24"/>
                <w:lang w:val="en-IE" w:eastAsia="ja-JP"/>
              </w:rPr>
              <w:t xml:space="preserve">: 1100 to 12h10 hours on </w:t>
            </w:r>
            <w:r w:rsidRPr="005E6F5D">
              <w:rPr>
                <w:rFonts w:ascii="Calibri" w:eastAsia="Calibri" w:hAnsi="Calibri" w:cs="Calibri"/>
                <w:szCs w:val="24"/>
                <w:lang w:val="en-IE" w:eastAsia="ja-JP"/>
              </w:rPr>
              <w:t>Monday, 13 March 2023</w:t>
            </w:r>
            <w:r w:rsidRPr="005E6F5D">
              <w:rPr>
                <w:rFonts w:ascii="Calibri" w:eastAsia="SimSun" w:hAnsi="Calibri" w:cs="Calibri"/>
                <w:szCs w:val="24"/>
                <w:lang w:val="en-IE" w:eastAsia="ja-JP"/>
              </w:rPr>
              <w:t>.</w:t>
            </w:r>
          </w:p>
          <w:p w14:paraId="794FC7AD" w14:textId="77777777" w:rsidR="00AB2914" w:rsidRPr="005E6F5D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122"/>
              <w:textAlignment w:val="auto"/>
              <w:rPr>
                <w:rFonts w:ascii="Calibri" w:eastAsia="SimSun" w:hAnsi="Calibri" w:cs="Calibri"/>
                <w:szCs w:val="24"/>
                <w:lang w:val="en-IE" w:eastAsia="ja-JP"/>
              </w:rPr>
            </w:pPr>
            <w:r w:rsidRPr="005E6F5D">
              <w:rPr>
                <w:rFonts w:ascii="Calibri" w:eastAsia="SimSun" w:hAnsi="Calibri" w:cs="Calibri"/>
                <w:b/>
                <w:szCs w:val="24"/>
                <w:lang w:val="en-IE" w:eastAsia="ja-JP"/>
              </w:rPr>
              <w:t>Closing plenary of Study Group 2</w:t>
            </w:r>
            <w:r w:rsidRPr="005E6F5D">
              <w:rPr>
                <w:rFonts w:ascii="Calibri" w:eastAsia="SimSun" w:hAnsi="Calibri" w:cs="Calibri"/>
                <w:szCs w:val="24"/>
                <w:lang w:val="en-IE" w:eastAsia="ja-JP"/>
              </w:rPr>
              <w:t xml:space="preserve">: 1250 to 1530 hours on </w:t>
            </w:r>
            <w:r w:rsidRPr="005E6F5D">
              <w:rPr>
                <w:rFonts w:ascii="Calibri" w:eastAsia="Calibri" w:hAnsi="Calibri" w:cs="Calibri"/>
                <w:szCs w:val="24"/>
                <w:lang w:val="en-IE" w:eastAsia="ja-JP"/>
              </w:rPr>
              <w:t>Wednesday, 22 March 2023</w:t>
            </w:r>
            <w:r w:rsidRPr="005E6F5D">
              <w:rPr>
                <w:rFonts w:ascii="Calibri" w:eastAsia="SimSun" w:hAnsi="Calibri" w:cs="Calibri"/>
                <w:szCs w:val="24"/>
                <w:lang w:val="en-IE" w:eastAsia="ja-JP"/>
              </w:rPr>
              <w:t>.</w:t>
            </w:r>
          </w:p>
          <w:p w14:paraId="04AC23E6" w14:textId="77777777" w:rsidR="00AB2914" w:rsidRPr="005E6F5D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240" w:after="40"/>
              <w:ind w:left="122"/>
              <w:textAlignment w:val="auto"/>
              <w:rPr>
                <w:rFonts w:ascii="Calibri" w:eastAsia="SimSun" w:hAnsi="Calibri" w:cs="Calibri"/>
                <w:b/>
                <w:szCs w:val="24"/>
                <w:lang w:val="en-IE" w:eastAsia="ja-JP"/>
              </w:rPr>
            </w:pPr>
            <w:r w:rsidRPr="005E6F5D">
              <w:rPr>
                <w:rFonts w:ascii="Calibri" w:eastAsia="SimSun" w:hAnsi="Calibri" w:cs="Calibri"/>
                <w:b/>
                <w:szCs w:val="24"/>
                <w:lang w:val="en-IE" w:eastAsia="ja-JP"/>
              </w:rPr>
              <w:t>Opening plenaries of WP1/2 and WP2/2</w:t>
            </w:r>
            <w:r w:rsidRPr="005E6F5D">
              <w:rPr>
                <w:rFonts w:ascii="Calibri" w:eastAsia="SimSun" w:hAnsi="Calibri" w:cs="Calibri"/>
                <w:bCs/>
                <w:szCs w:val="24"/>
                <w:lang w:val="en-IE" w:eastAsia="ja-JP"/>
              </w:rPr>
              <w:t xml:space="preserve">: 1225 to 1335 hours on </w:t>
            </w:r>
            <w:r w:rsidRPr="005E6F5D">
              <w:rPr>
                <w:rFonts w:ascii="Calibri" w:eastAsia="Calibri" w:hAnsi="Calibri" w:cs="Calibri"/>
                <w:szCs w:val="24"/>
                <w:lang w:val="en-IE" w:eastAsia="ja-JP"/>
              </w:rPr>
              <w:t>Monday, 13 March 2023 (in parallel)</w:t>
            </w:r>
            <w:r w:rsidRPr="005E6F5D">
              <w:rPr>
                <w:rFonts w:ascii="Calibri" w:eastAsia="SimSun" w:hAnsi="Calibri" w:cs="Calibri"/>
                <w:bCs/>
                <w:szCs w:val="24"/>
                <w:lang w:val="en-IE" w:eastAsia="ja-JP"/>
              </w:rPr>
              <w:t>.</w:t>
            </w:r>
          </w:p>
          <w:p w14:paraId="5AE9DF55" w14:textId="77777777" w:rsidR="00AB2914" w:rsidRPr="005E6F5D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122"/>
              <w:textAlignment w:val="auto"/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</w:pPr>
            <w:r w:rsidRPr="005E6F5D">
              <w:rPr>
                <w:rFonts w:ascii="Calibri" w:eastAsia="SimSun" w:hAnsi="Calibri" w:cs="Calibri"/>
                <w:b/>
                <w:szCs w:val="24"/>
                <w:lang w:val="en-IE" w:eastAsia="ja-JP"/>
              </w:rPr>
              <w:t>Closing plenaries of WP1/2 and WP2/2</w:t>
            </w:r>
            <w:r w:rsidRPr="005E6F5D">
              <w:rPr>
                <w:rFonts w:ascii="Calibri" w:eastAsia="SimSun" w:hAnsi="Calibri" w:cs="Calibri"/>
                <w:szCs w:val="24"/>
                <w:lang w:val="en-IE" w:eastAsia="ja-JP"/>
              </w:rPr>
              <w:t xml:space="preserve">: 1100 to 1210 hours on </w:t>
            </w:r>
            <w:r w:rsidRPr="005E6F5D">
              <w:rPr>
                <w:rFonts w:ascii="Calibri" w:eastAsia="Calibri" w:hAnsi="Calibri" w:cs="Calibri"/>
                <w:szCs w:val="24"/>
                <w:lang w:val="en-IE" w:eastAsia="ja-JP"/>
              </w:rPr>
              <w:t>Wednesday, 22 March 2023 (in parallel)</w:t>
            </w:r>
            <w:r w:rsidRPr="005E6F5D">
              <w:rPr>
                <w:rFonts w:ascii="Calibri" w:eastAsia="SimSun" w:hAnsi="Calibri" w:cs="Calibri"/>
                <w:szCs w:val="24"/>
                <w:lang w:val="en-IE" w:eastAsia="ja-JP"/>
              </w:rPr>
              <w:t>.</w:t>
            </w:r>
          </w:p>
        </w:tc>
      </w:tr>
      <w:tr w:rsidR="00AB2914" w:rsidRPr="005E6F5D" w14:paraId="0998C5F3" w14:textId="77777777" w:rsidTr="002419C0">
        <w:tc>
          <w:tcPr>
            <w:tcW w:w="708" w:type="dxa"/>
            <w:vAlign w:val="center"/>
          </w:tcPr>
          <w:p w14:paraId="2D680918" w14:textId="77777777" w:rsidR="00AB2914" w:rsidRPr="00C93B5F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-109"/>
              <w:jc w:val="center"/>
              <w:textAlignment w:val="auto"/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</w:pPr>
            <w:r w:rsidRPr="00C93B5F"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  <w:t>1</w:t>
            </w:r>
          </w:p>
        </w:tc>
        <w:tc>
          <w:tcPr>
            <w:tcW w:w="9924" w:type="dxa"/>
            <w:vAlign w:val="center"/>
          </w:tcPr>
          <w:p w14:paraId="0B319E76" w14:textId="77777777" w:rsidR="00AB2914" w:rsidRPr="005E6F5D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122"/>
              <w:textAlignment w:val="auto"/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</w:pPr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t xml:space="preserve">Newcomer session </w:t>
            </w:r>
            <w:hyperlink r:id="rId38" w:history="1">
              <w:r w:rsidRPr="005E6F5D">
                <w:rPr>
                  <w:rStyle w:val="Hyperlink"/>
                  <w:rFonts w:ascii="Calibri" w:eastAsia="Calibri" w:hAnsi="Calibri" w:cs="Calibri"/>
                  <w:bCs/>
                  <w:szCs w:val="24"/>
                  <w:lang w:val="en-IE" w:eastAsia="ja-JP"/>
                </w:rPr>
                <w:t>SG2-TD120/PLEN</w:t>
              </w:r>
            </w:hyperlink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t>.</w:t>
            </w:r>
          </w:p>
        </w:tc>
      </w:tr>
      <w:tr w:rsidR="00AB2914" w:rsidRPr="005E6F5D" w14:paraId="39ABDED5" w14:textId="77777777" w:rsidTr="002419C0">
        <w:tc>
          <w:tcPr>
            <w:tcW w:w="708" w:type="dxa"/>
            <w:vAlign w:val="center"/>
          </w:tcPr>
          <w:p w14:paraId="44EEADC7" w14:textId="77777777" w:rsidR="00AB2914" w:rsidRPr="00C93B5F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-109"/>
              <w:jc w:val="center"/>
              <w:textAlignment w:val="auto"/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</w:pPr>
            <w:r w:rsidRPr="00C93B5F"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  <w:t>2</w:t>
            </w:r>
          </w:p>
        </w:tc>
        <w:tc>
          <w:tcPr>
            <w:tcW w:w="9924" w:type="dxa"/>
            <w:vAlign w:val="center"/>
          </w:tcPr>
          <w:p w14:paraId="138D9578" w14:textId="77777777" w:rsidR="00AB2914" w:rsidRPr="005E6F5D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122"/>
              <w:textAlignment w:val="auto"/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</w:pPr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t xml:space="preserve">Developing countries session </w:t>
            </w:r>
            <w:hyperlink r:id="rId39" w:history="1">
              <w:r w:rsidRPr="005E6F5D">
                <w:rPr>
                  <w:rStyle w:val="Hyperlink"/>
                  <w:rFonts w:ascii="Calibri" w:eastAsia="Calibri" w:hAnsi="Calibri" w:cs="Calibri"/>
                  <w:bCs/>
                  <w:szCs w:val="24"/>
                  <w:lang w:val="en-IE" w:eastAsia="ja-JP"/>
                </w:rPr>
                <w:t>SG2-TD152/PLEN</w:t>
              </w:r>
            </w:hyperlink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t>.</w:t>
            </w:r>
          </w:p>
        </w:tc>
      </w:tr>
      <w:tr w:rsidR="00AB2914" w:rsidRPr="005E6F5D" w14:paraId="11A613E6" w14:textId="77777777" w:rsidTr="002419C0">
        <w:tc>
          <w:tcPr>
            <w:tcW w:w="708" w:type="dxa"/>
            <w:vAlign w:val="center"/>
          </w:tcPr>
          <w:p w14:paraId="11905ABD" w14:textId="77777777" w:rsidR="00AB2914" w:rsidRPr="00FD7B41" w:rsidRDefault="00AB2914" w:rsidP="002419C0">
            <w:pPr>
              <w:overflowPunct/>
              <w:autoSpaceDE/>
              <w:autoSpaceDN/>
              <w:adjustRightInd/>
              <w:spacing w:before="40" w:after="40"/>
              <w:ind w:left="-109"/>
              <w:jc w:val="center"/>
              <w:textAlignment w:val="auto"/>
              <w:rPr>
                <w:rFonts w:ascii="Calibri" w:eastAsia="Calibri" w:hAnsi="Calibri" w:cs="Calibri"/>
                <w:b/>
                <w:color w:val="FF0000"/>
                <w:szCs w:val="24"/>
                <w:lang w:eastAsia="ja-JP"/>
              </w:rPr>
            </w:pPr>
            <w:r w:rsidRPr="00FD7B41"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  <w:t>3</w:t>
            </w:r>
          </w:p>
        </w:tc>
        <w:tc>
          <w:tcPr>
            <w:tcW w:w="9924" w:type="dxa"/>
            <w:vAlign w:val="center"/>
          </w:tcPr>
          <w:p w14:paraId="69F5B177" w14:textId="77777777" w:rsidR="00AB2914" w:rsidRPr="005E6F5D" w:rsidRDefault="00AB2914" w:rsidP="002419C0">
            <w:pPr>
              <w:overflowPunct/>
              <w:autoSpaceDE/>
              <w:autoSpaceDN/>
              <w:adjustRightInd/>
              <w:spacing w:before="40" w:after="40"/>
              <w:ind w:left="122"/>
              <w:textAlignment w:val="auto"/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</w:pPr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t>Joint session of Q1/2 and Q2/2.</w:t>
            </w:r>
          </w:p>
        </w:tc>
      </w:tr>
      <w:tr w:rsidR="00AB2914" w:rsidRPr="005E6F5D" w14:paraId="0EFAD86F" w14:textId="77777777" w:rsidTr="002419C0">
        <w:tc>
          <w:tcPr>
            <w:tcW w:w="708" w:type="dxa"/>
            <w:vAlign w:val="center"/>
          </w:tcPr>
          <w:p w14:paraId="2B562716" w14:textId="77777777" w:rsidR="00AB2914" w:rsidRPr="00FD7B41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-109"/>
              <w:jc w:val="center"/>
              <w:textAlignment w:val="auto"/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  <w:t>4</w:t>
            </w:r>
          </w:p>
        </w:tc>
        <w:tc>
          <w:tcPr>
            <w:tcW w:w="9924" w:type="dxa"/>
            <w:vAlign w:val="center"/>
          </w:tcPr>
          <w:p w14:paraId="23264A3D" w14:textId="77777777" w:rsidR="00AB2914" w:rsidRPr="005E6F5D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122"/>
              <w:textAlignment w:val="auto"/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</w:pPr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t>Joint session of Q5/2 and Q6/2.</w:t>
            </w:r>
          </w:p>
        </w:tc>
      </w:tr>
      <w:tr w:rsidR="00AB2914" w:rsidRPr="005E6F5D" w14:paraId="72F7F71E" w14:textId="77777777" w:rsidTr="002419C0">
        <w:tc>
          <w:tcPr>
            <w:tcW w:w="708" w:type="dxa"/>
            <w:vAlign w:val="center"/>
          </w:tcPr>
          <w:p w14:paraId="484DDEBC" w14:textId="77777777" w:rsidR="00AB2914" w:rsidRPr="00FD7B41" w:rsidRDefault="00AB2914" w:rsidP="002419C0">
            <w:pPr>
              <w:overflowPunct/>
              <w:autoSpaceDE/>
              <w:autoSpaceDN/>
              <w:adjustRightInd/>
              <w:spacing w:before="40" w:after="40"/>
              <w:ind w:left="-109"/>
              <w:jc w:val="center"/>
              <w:textAlignment w:val="auto"/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  <w:t>5</w:t>
            </w:r>
          </w:p>
        </w:tc>
        <w:tc>
          <w:tcPr>
            <w:tcW w:w="9924" w:type="dxa"/>
            <w:vAlign w:val="center"/>
          </w:tcPr>
          <w:p w14:paraId="6E66A5EA" w14:textId="77777777" w:rsidR="00AB2914" w:rsidRPr="005E6F5D" w:rsidRDefault="00AB2914" w:rsidP="002419C0">
            <w:pPr>
              <w:overflowPunct/>
              <w:autoSpaceDE/>
              <w:autoSpaceDN/>
              <w:adjustRightInd/>
              <w:spacing w:before="40" w:after="40"/>
              <w:ind w:left="122"/>
              <w:textAlignment w:val="auto"/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</w:pPr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t>Session devoted to finalizing meeting reports.</w:t>
            </w:r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br/>
              <w:t>If Q2/2 and Q3/2 conclude early, the remaining time will be given to Q1/2.</w:t>
            </w:r>
          </w:p>
        </w:tc>
      </w:tr>
      <w:tr w:rsidR="00AB2914" w:rsidRPr="005E6F5D" w14:paraId="376C6268" w14:textId="77777777" w:rsidTr="002419C0">
        <w:tc>
          <w:tcPr>
            <w:tcW w:w="708" w:type="dxa"/>
            <w:vAlign w:val="center"/>
          </w:tcPr>
          <w:p w14:paraId="2DD03681" w14:textId="77777777" w:rsidR="00AB2914" w:rsidRPr="00FD7B41" w:rsidRDefault="00AB2914" w:rsidP="002419C0">
            <w:pPr>
              <w:overflowPunct/>
              <w:autoSpaceDE/>
              <w:autoSpaceDN/>
              <w:adjustRightInd/>
              <w:spacing w:before="40" w:after="40"/>
              <w:ind w:left="-109"/>
              <w:jc w:val="center"/>
              <w:textAlignment w:val="auto"/>
              <w:rPr>
                <w:rFonts w:ascii="Calibri" w:eastAsia="Calibri" w:hAnsi="Calibri" w:cs="Calibri"/>
                <w:b/>
                <w:color w:val="FF0000"/>
                <w:szCs w:val="24"/>
                <w:lang w:eastAsia="ja-JP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24"/>
                <w:lang w:eastAsia="ja-JP"/>
              </w:rPr>
              <w:t>6</w:t>
            </w:r>
          </w:p>
        </w:tc>
        <w:tc>
          <w:tcPr>
            <w:tcW w:w="9924" w:type="dxa"/>
            <w:vAlign w:val="center"/>
          </w:tcPr>
          <w:p w14:paraId="27C7CF67" w14:textId="77777777" w:rsidR="00AB2914" w:rsidRPr="005E6F5D" w:rsidRDefault="00AB2914" w:rsidP="002419C0">
            <w:pPr>
              <w:overflowPunct/>
              <w:autoSpaceDE/>
              <w:autoSpaceDN/>
              <w:adjustRightInd/>
              <w:spacing w:before="40" w:after="40"/>
              <w:ind w:left="122"/>
              <w:textAlignment w:val="auto"/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</w:pPr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t>Joint session of Q5/, 6/2 and 7/2.</w:t>
            </w:r>
          </w:p>
        </w:tc>
      </w:tr>
      <w:tr w:rsidR="00AB2914" w:rsidRPr="005E6F5D" w14:paraId="3CED22EF" w14:textId="77777777" w:rsidTr="002419C0">
        <w:tc>
          <w:tcPr>
            <w:tcW w:w="708" w:type="dxa"/>
            <w:vAlign w:val="center"/>
          </w:tcPr>
          <w:p w14:paraId="54080E44" w14:textId="77777777" w:rsidR="00AB2914" w:rsidRPr="00FD7B41" w:rsidRDefault="00AB2914" w:rsidP="002419C0">
            <w:pPr>
              <w:overflowPunct/>
              <w:autoSpaceDE/>
              <w:autoSpaceDN/>
              <w:adjustRightInd/>
              <w:spacing w:before="40" w:after="40"/>
              <w:ind w:left="-109"/>
              <w:jc w:val="center"/>
              <w:textAlignment w:val="auto"/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</w:pPr>
            <w:r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  <w:t>7</w:t>
            </w:r>
          </w:p>
        </w:tc>
        <w:tc>
          <w:tcPr>
            <w:tcW w:w="9924" w:type="dxa"/>
            <w:vAlign w:val="center"/>
          </w:tcPr>
          <w:p w14:paraId="5418226A" w14:textId="77777777" w:rsidR="00AB2914" w:rsidRPr="005E6F5D" w:rsidRDefault="00AB2914" w:rsidP="002419C0">
            <w:pPr>
              <w:overflowPunct/>
              <w:autoSpaceDE/>
              <w:autoSpaceDN/>
              <w:adjustRightInd/>
              <w:spacing w:before="40" w:after="40"/>
              <w:ind w:left="122"/>
              <w:textAlignment w:val="auto"/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</w:pPr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t>Liaison Statement coordination: Q1, 2, 3, 5, 6, 7/2.</w:t>
            </w:r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br/>
              <w:t>If this session concludes early, the remaining time will be given to Q1/2, and to WP2/2.</w:t>
            </w:r>
          </w:p>
        </w:tc>
      </w:tr>
      <w:tr w:rsidR="00AB2914" w:rsidRPr="005E6F5D" w14:paraId="01B3D57B" w14:textId="77777777" w:rsidTr="002419C0">
        <w:tc>
          <w:tcPr>
            <w:tcW w:w="708" w:type="dxa"/>
            <w:shd w:val="clear" w:color="auto" w:fill="auto"/>
            <w:vAlign w:val="center"/>
          </w:tcPr>
          <w:p w14:paraId="70621046" w14:textId="77777777" w:rsidR="00AB2914" w:rsidRPr="00A67373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-109"/>
              <w:jc w:val="center"/>
              <w:textAlignment w:val="auto"/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</w:pPr>
            <w:r w:rsidRPr="00A67373">
              <w:rPr>
                <w:rFonts w:ascii="Calibri" w:eastAsia="Calibri" w:hAnsi="Calibri" w:cs="Calibri"/>
                <w:b/>
                <w:color w:val="FF0000"/>
                <w:szCs w:val="24"/>
                <w:lang w:val="fr-CH" w:eastAsia="ja-JP"/>
              </w:rPr>
              <w:t>8</w:t>
            </w:r>
          </w:p>
        </w:tc>
        <w:tc>
          <w:tcPr>
            <w:tcW w:w="9924" w:type="dxa"/>
            <w:shd w:val="clear" w:color="auto" w:fill="auto"/>
            <w:vAlign w:val="center"/>
          </w:tcPr>
          <w:p w14:paraId="7D174B61" w14:textId="77777777" w:rsidR="00AB2914" w:rsidRPr="005E6F5D" w:rsidRDefault="00AB2914" w:rsidP="002419C0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ind w:left="122"/>
              <w:textAlignment w:val="auto"/>
              <w:rPr>
                <w:rFonts w:ascii="Calibri" w:eastAsia="Calibri" w:hAnsi="Calibri" w:cs="Calibri"/>
                <w:bCs/>
                <w:color w:val="0000FF"/>
                <w:szCs w:val="24"/>
                <w:u w:val="single"/>
                <w:lang w:val="en-IE" w:eastAsia="ja-JP"/>
              </w:rPr>
            </w:pPr>
            <w:r w:rsidRPr="005E6F5D">
              <w:rPr>
                <w:rFonts w:ascii="Calibri" w:eastAsia="Calibri" w:hAnsi="Calibri" w:cs="Calibri"/>
                <w:bCs/>
                <w:szCs w:val="24"/>
                <w:lang w:val="en-IE" w:eastAsia="ja-JP"/>
              </w:rPr>
              <w:t xml:space="preserve">Vocabulary and terminology session: 1100 to 1210 hours on </w:t>
            </w:r>
            <w:r w:rsidRPr="005E6F5D">
              <w:rPr>
                <w:rFonts w:ascii="Calibri" w:eastAsia="SimSun" w:hAnsi="Calibri" w:cs="Calibri"/>
                <w:szCs w:val="24"/>
                <w:lang w:val="en-IE" w:eastAsia="ja-JP"/>
              </w:rPr>
              <w:t>Monday, 20 March 2023.</w:t>
            </w:r>
            <w:r w:rsidRPr="005E6F5D">
              <w:rPr>
                <w:rFonts w:ascii="Calibri" w:eastAsia="SimSun" w:hAnsi="Calibri" w:cs="Calibri"/>
                <w:szCs w:val="24"/>
                <w:lang w:val="en-IE" w:eastAsia="ja-JP"/>
              </w:rPr>
              <w:br/>
              <w:t>If this session concludes early, the remaining time with be given to Q1/2 and WP2/2.</w:t>
            </w:r>
          </w:p>
        </w:tc>
      </w:tr>
    </w:tbl>
    <w:p w14:paraId="6B11924B" w14:textId="77777777" w:rsidR="00AB2914" w:rsidRPr="00C93B5F" w:rsidRDefault="00AB2914" w:rsidP="00AB2914">
      <w:pPr>
        <w:overflowPunct/>
        <w:autoSpaceDE/>
        <w:autoSpaceDN/>
        <w:adjustRightInd/>
        <w:textAlignment w:val="auto"/>
        <w:rPr>
          <w:rFonts w:ascii="Calibri" w:eastAsia="SimSun" w:hAnsi="Calibri" w:cs="Calibri"/>
          <w:szCs w:val="24"/>
          <w:lang w:eastAsia="ja-JP"/>
        </w:rPr>
      </w:pPr>
      <w:r w:rsidRPr="00FD7B41">
        <w:rPr>
          <w:rFonts w:ascii="Calibri" w:eastAsia="SimSun" w:hAnsi="Calibri" w:cs="Calibri"/>
          <w:szCs w:val="24"/>
          <w:lang w:eastAsia="ja-JP"/>
        </w:rPr>
        <w:t>* All times Geneva time.</w:t>
      </w:r>
    </w:p>
    <w:p w14:paraId="1BD5EBDD" w14:textId="77777777" w:rsidR="002F6B54" w:rsidRPr="00AB2914" w:rsidRDefault="002F6B54" w:rsidP="002545AA">
      <w:pPr>
        <w:pStyle w:val="Reasons"/>
        <w:rPr>
          <w:lang w:val="es-ES"/>
        </w:rPr>
      </w:pPr>
    </w:p>
    <w:p w14:paraId="7CE38AD3" w14:textId="77777777" w:rsidR="002545AA" w:rsidRPr="00AB2914" w:rsidRDefault="002545AA" w:rsidP="002545AA">
      <w:pPr>
        <w:jc w:val="center"/>
        <w:rPr>
          <w:lang w:val="es-ES"/>
        </w:rPr>
      </w:pPr>
      <w:r w:rsidRPr="00AB2914">
        <w:rPr>
          <w:lang w:val="es-ES"/>
        </w:rPr>
        <w:t>______________</w:t>
      </w:r>
    </w:p>
    <w:p w14:paraId="4051B564" w14:textId="77777777" w:rsidR="00C34772" w:rsidRPr="00AB2914" w:rsidRDefault="00C34772" w:rsidP="002545AA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sz w:val="4"/>
          <w:szCs w:val="4"/>
          <w:lang w:val="es-ES"/>
        </w:rPr>
      </w:pPr>
    </w:p>
    <w:sectPr w:rsidR="00C34772" w:rsidRPr="00AB2914" w:rsidSect="002545AA">
      <w:headerReference w:type="even" r:id="rId40"/>
      <w:headerReference w:type="default" r:id="rId41"/>
      <w:footerReference w:type="first" r:id="rId42"/>
      <w:pgSz w:w="11907" w:h="16840" w:code="9"/>
      <w:pgMar w:top="1134" w:right="1134" w:bottom="1134" w:left="1134" w:header="567" w:footer="567" w:gutter="0"/>
      <w:paperSrc w:first="261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0BA5" w14:textId="77777777" w:rsidR="00141CB4" w:rsidRDefault="00141CB4">
      <w:r>
        <w:separator/>
      </w:r>
    </w:p>
  </w:endnote>
  <w:endnote w:type="continuationSeparator" w:id="0">
    <w:p w14:paraId="5BF76172" w14:textId="77777777" w:rsidR="00141CB4" w:rsidRDefault="0014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B48E" w14:textId="6FBDFE66" w:rsidR="005E67CA" w:rsidRPr="00F834B9" w:rsidRDefault="005E67CA" w:rsidP="005E67C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F834B9">
      <w:rPr>
        <w:color w:val="0070C0"/>
        <w:szCs w:val="18"/>
        <w:lang w:val="es-ES"/>
      </w:rPr>
      <w:t>Unión Internacional de Telecomunicaciones • Place des Nations, CH</w:t>
    </w:r>
    <w:r w:rsidRPr="00F834B9">
      <w:rPr>
        <w:color w:val="0070C0"/>
        <w:szCs w:val="18"/>
        <w:lang w:val="es-ES"/>
      </w:rPr>
      <w:noBreakHyphen/>
      <w:t xml:space="preserve">1211 Ginebra 20, Suiza </w:t>
    </w:r>
    <w:r w:rsidRPr="00F834B9">
      <w:rPr>
        <w:color w:val="0070C0"/>
        <w:szCs w:val="18"/>
        <w:lang w:val="es-ES"/>
      </w:rPr>
      <w:br/>
      <w:t>Tel</w:t>
    </w:r>
    <w:r w:rsidR="00AB2914">
      <w:rPr>
        <w:color w:val="0070C0"/>
        <w:szCs w:val="18"/>
        <w:lang w:val="es-ES"/>
      </w:rPr>
      <w:t>.</w:t>
    </w:r>
    <w:r w:rsidRPr="00F834B9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F834B9">
        <w:rPr>
          <w:rStyle w:val="Hyperlink"/>
          <w:color w:val="0070C0"/>
          <w:lang w:val="es-ES"/>
        </w:rPr>
        <w:t>itumail@itu.int</w:t>
      </w:r>
    </w:hyperlink>
    <w:r w:rsidRPr="00F834B9">
      <w:rPr>
        <w:color w:val="0070C0"/>
        <w:szCs w:val="18"/>
        <w:lang w:val="es-ES"/>
      </w:rPr>
      <w:t xml:space="preserve"> • </w:t>
    </w:r>
    <w:hyperlink r:id="rId2" w:history="1">
      <w:r w:rsidRPr="00F834B9">
        <w:rPr>
          <w:rStyle w:val="Hyperlink"/>
          <w:color w:val="0070C0"/>
          <w:lang w:val="es-ES"/>
        </w:rPr>
        <w:t>www.itu.int</w:t>
      </w:r>
    </w:hyperlink>
    <w:r w:rsidRPr="00F834B9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FCA3" w14:textId="77777777" w:rsidR="00141CB4" w:rsidRDefault="00141CB4">
      <w:r>
        <w:t>____________________</w:t>
      </w:r>
    </w:p>
  </w:footnote>
  <w:footnote w:type="continuationSeparator" w:id="0">
    <w:p w14:paraId="6AACE5AC" w14:textId="77777777" w:rsidR="00141CB4" w:rsidRDefault="0014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290009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22281329" w14:textId="5A30258E" w:rsidR="00141CB4" w:rsidRPr="00BC1FB8" w:rsidRDefault="00BC1FB8" w:rsidP="00BC1FB8">
        <w:pPr>
          <w:pStyle w:val="Header"/>
          <w:spacing w:after="240"/>
          <w:rPr>
            <w:noProof/>
            <w:sz w:val="18"/>
            <w:szCs w:val="18"/>
          </w:rPr>
        </w:pPr>
        <w:r w:rsidRPr="00DF4D66">
          <w:rPr>
            <w:sz w:val="18"/>
            <w:szCs w:val="16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5E67CA">
          <w:rPr>
            <w:noProof/>
            <w:sz w:val="18"/>
            <w:szCs w:val="18"/>
          </w:rPr>
          <w:t>2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  <w:r>
          <w:rPr>
            <w:noProof/>
            <w:sz w:val="18"/>
            <w:szCs w:val="18"/>
          </w:rPr>
          <w:br/>
        </w:r>
        <w:r w:rsidRPr="001A50AB">
          <w:rPr>
            <w:bCs/>
            <w:sz w:val="18"/>
            <w:szCs w:val="18"/>
          </w:rPr>
          <w:t xml:space="preserve">Carta Colectiva </w:t>
        </w:r>
        <w:r w:rsidR="00AB2914">
          <w:rPr>
            <w:bCs/>
            <w:sz w:val="18"/>
            <w:szCs w:val="18"/>
          </w:rPr>
          <w:t>2</w:t>
        </w:r>
        <w:r w:rsidRPr="001A50AB">
          <w:rPr>
            <w:bCs/>
            <w:sz w:val="18"/>
            <w:szCs w:val="18"/>
          </w:rPr>
          <w:t>/</w:t>
        </w:r>
        <w:r w:rsidR="00AB2914">
          <w:rPr>
            <w:bCs/>
            <w:sz w:val="18"/>
            <w:szCs w:val="1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9141411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539DD8DF" w14:textId="78505D14" w:rsidR="00BC1FB8" w:rsidRPr="00BC1FB8" w:rsidRDefault="00BC1FB8" w:rsidP="00BC1FB8">
        <w:pPr>
          <w:pStyle w:val="Header"/>
          <w:spacing w:after="240"/>
          <w:rPr>
            <w:noProof/>
            <w:sz w:val="18"/>
            <w:szCs w:val="18"/>
          </w:rPr>
        </w:pPr>
        <w:r w:rsidRPr="00DF4D66">
          <w:rPr>
            <w:sz w:val="18"/>
            <w:szCs w:val="16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5E67CA">
          <w:rPr>
            <w:noProof/>
            <w:sz w:val="18"/>
            <w:szCs w:val="18"/>
          </w:rPr>
          <w:t>3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  <w:r>
          <w:rPr>
            <w:noProof/>
            <w:sz w:val="18"/>
            <w:szCs w:val="18"/>
          </w:rPr>
          <w:br/>
        </w:r>
        <w:r w:rsidRPr="001A50AB">
          <w:rPr>
            <w:bCs/>
            <w:sz w:val="18"/>
            <w:szCs w:val="18"/>
          </w:rPr>
          <w:t xml:space="preserve">Carta Colectiva </w:t>
        </w:r>
        <w:r w:rsidR="00AB2914">
          <w:rPr>
            <w:bCs/>
            <w:sz w:val="18"/>
            <w:szCs w:val="18"/>
          </w:rPr>
          <w:t>2</w:t>
        </w:r>
        <w:r w:rsidRPr="001A50AB">
          <w:rPr>
            <w:bCs/>
            <w:sz w:val="18"/>
            <w:szCs w:val="18"/>
          </w:rPr>
          <w:t>/</w:t>
        </w:r>
        <w:r w:rsidR="00AB2914">
          <w:rPr>
            <w:bCs/>
            <w:sz w:val="18"/>
            <w:szCs w:val="1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30F3BD4"/>
    <w:multiLevelType w:val="hybridMultilevel"/>
    <w:tmpl w:val="0C9CFDBA"/>
    <w:lvl w:ilvl="0" w:tplc="9BD247BA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AAB1857"/>
    <w:multiLevelType w:val="hybridMultilevel"/>
    <w:tmpl w:val="1BD4DB70"/>
    <w:lvl w:ilvl="0" w:tplc="62B2D0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012"/>
    <w:multiLevelType w:val="multilevel"/>
    <w:tmpl w:val="5CC6ABC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asciiTheme="minorHAnsi" w:hAnsiTheme="minorHAnsi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5670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0A45C3"/>
    <w:multiLevelType w:val="multilevel"/>
    <w:tmpl w:val="7D0A45C3"/>
    <w:lvl w:ilvl="0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050108633">
    <w:abstractNumId w:val="0"/>
  </w:num>
  <w:num w:numId="2" w16cid:durableId="753354914">
    <w:abstractNumId w:val="7"/>
  </w:num>
  <w:num w:numId="3" w16cid:durableId="1771854549">
    <w:abstractNumId w:val="5"/>
  </w:num>
  <w:num w:numId="4" w16cid:durableId="2065985583">
    <w:abstractNumId w:val="2"/>
  </w:num>
  <w:num w:numId="5" w16cid:durableId="1706633831">
    <w:abstractNumId w:val="3"/>
  </w:num>
  <w:num w:numId="6" w16cid:durableId="1660647076">
    <w:abstractNumId w:val="4"/>
  </w:num>
  <w:num w:numId="7" w16cid:durableId="333530476">
    <w:abstractNumId w:val="1"/>
  </w:num>
  <w:num w:numId="8" w16cid:durableId="389160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72"/>
    <w:rsid w:val="00002529"/>
    <w:rsid w:val="00002634"/>
    <w:rsid w:val="00043D90"/>
    <w:rsid w:val="000678BB"/>
    <w:rsid w:val="00080F6C"/>
    <w:rsid w:val="000B7527"/>
    <w:rsid w:val="000C375D"/>
    <w:rsid w:val="000C382F"/>
    <w:rsid w:val="000F67AE"/>
    <w:rsid w:val="00114963"/>
    <w:rsid w:val="001173CC"/>
    <w:rsid w:val="00126D02"/>
    <w:rsid w:val="001344C2"/>
    <w:rsid w:val="00136FC2"/>
    <w:rsid w:val="00141CB4"/>
    <w:rsid w:val="001671BC"/>
    <w:rsid w:val="001A2905"/>
    <w:rsid w:val="001A54CC"/>
    <w:rsid w:val="001C2FAD"/>
    <w:rsid w:val="001D1BA9"/>
    <w:rsid w:val="001F0D48"/>
    <w:rsid w:val="002021BB"/>
    <w:rsid w:val="00212668"/>
    <w:rsid w:val="00221C83"/>
    <w:rsid w:val="002545AA"/>
    <w:rsid w:val="00257FB4"/>
    <w:rsid w:val="00271D3E"/>
    <w:rsid w:val="0027571F"/>
    <w:rsid w:val="002C1570"/>
    <w:rsid w:val="002F6B54"/>
    <w:rsid w:val="00303D62"/>
    <w:rsid w:val="00313DBB"/>
    <w:rsid w:val="00324783"/>
    <w:rsid w:val="00327BC9"/>
    <w:rsid w:val="00335367"/>
    <w:rsid w:val="0033768F"/>
    <w:rsid w:val="00370C2D"/>
    <w:rsid w:val="003B60AA"/>
    <w:rsid w:val="003C00D3"/>
    <w:rsid w:val="003C2ECD"/>
    <w:rsid w:val="003D1E8D"/>
    <w:rsid w:val="003D4DFE"/>
    <w:rsid w:val="003D673B"/>
    <w:rsid w:val="003F0402"/>
    <w:rsid w:val="003F073D"/>
    <w:rsid w:val="003F2855"/>
    <w:rsid w:val="00401C20"/>
    <w:rsid w:val="00402B00"/>
    <w:rsid w:val="00421116"/>
    <w:rsid w:val="00427EA6"/>
    <w:rsid w:val="00450C73"/>
    <w:rsid w:val="004A4F07"/>
    <w:rsid w:val="004C1AD1"/>
    <w:rsid w:val="004C4144"/>
    <w:rsid w:val="004E26E4"/>
    <w:rsid w:val="004F0A81"/>
    <w:rsid w:val="004F5584"/>
    <w:rsid w:val="00505119"/>
    <w:rsid w:val="005267F7"/>
    <w:rsid w:val="00535F99"/>
    <w:rsid w:val="00545669"/>
    <w:rsid w:val="00555E45"/>
    <w:rsid w:val="00560EDA"/>
    <w:rsid w:val="00567B54"/>
    <w:rsid w:val="0057186B"/>
    <w:rsid w:val="005827E3"/>
    <w:rsid w:val="00586B1D"/>
    <w:rsid w:val="005B4854"/>
    <w:rsid w:val="005B6711"/>
    <w:rsid w:val="005E67CA"/>
    <w:rsid w:val="005E6F5D"/>
    <w:rsid w:val="00607393"/>
    <w:rsid w:val="00622CE3"/>
    <w:rsid w:val="00635FA2"/>
    <w:rsid w:val="0064235A"/>
    <w:rsid w:val="00647213"/>
    <w:rsid w:val="00653A0E"/>
    <w:rsid w:val="00653B29"/>
    <w:rsid w:val="0067009C"/>
    <w:rsid w:val="006760CF"/>
    <w:rsid w:val="006969B4"/>
    <w:rsid w:val="006A0C05"/>
    <w:rsid w:val="006A335A"/>
    <w:rsid w:val="006B5061"/>
    <w:rsid w:val="006E24F0"/>
    <w:rsid w:val="006F6581"/>
    <w:rsid w:val="007128A1"/>
    <w:rsid w:val="00715D93"/>
    <w:rsid w:val="00717AD1"/>
    <w:rsid w:val="00720BA2"/>
    <w:rsid w:val="00781E2A"/>
    <w:rsid w:val="007A1F5F"/>
    <w:rsid w:val="007A6373"/>
    <w:rsid w:val="007B34FB"/>
    <w:rsid w:val="00802AF8"/>
    <w:rsid w:val="008134A7"/>
    <w:rsid w:val="00823E22"/>
    <w:rsid w:val="008258C2"/>
    <w:rsid w:val="00827126"/>
    <w:rsid w:val="00833CCA"/>
    <w:rsid w:val="00846D89"/>
    <w:rsid w:val="008505BD"/>
    <w:rsid w:val="00850C78"/>
    <w:rsid w:val="00855B98"/>
    <w:rsid w:val="008C17AD"/>
    <w:rsid w:val="008D02CD"/>
    <w:rsid w:val="008F29BD"/>
    <w:rsid w:val="0091255A"/>
    <w:rsid w:val="00934054"/>
    <w:rsid w:val="0095172A"/>
    <w:rsid w:val="00963CD8"/>
    <w:rsid w:val="00975A06"/>
    <w:rsid w:val="009900B7"/>
    <w:rsid w:val="009D3E5C"/>
    <w:rsid w:val="009D4C42"/>
    <w:rsid w:val="009E5FB2"/>
    <w:rsid w:val="009F0942"/>
    <w:rsid w:val="00A119A2"/>
    <w:rsid w:val="00A41330"/>
    <w:rsid w:val="00A42718"/>
    <w:rsid w:val="00A54E47"/>
    <w:rsid w:val="00A6120F"/>
    <w:rsid w:val="00A85283"/>
    <w:rsid w:val="00AA30D4"/>
    <w:rsid w:val="00AB2914"/>
    <w:rsid w:val="00AD1512"/>
    <w:rsid w:val="00AE7093"/>
    <w:rsid w:val="00AF276D"/>
    <w:rsid w:val="00B00CEC"/>
    <w:rsid w:val="00B07A99"/>
    <w:rsid w:val="00B17920"/>
    <w:rsid w:val="00B321C3"/>
    <w:rsid w:val="00B422BC"/>
    <w:rsid w:val="00B43F77"/>
    <w:rsid w:val="00B44D9D"/>
    <w:rsid w:val="00B616C2"/>
    <w:rsid w:val="00B95F0A"/>
    <w:rsid w:val="00B96180"/>
    <w:rsid w:val="00BC172A"/>
    <w:rsid w:val="00BC1FB8"/>
    <w:rsid w:val="00C0097C"/>
    <w:rsid w:val="00C05882"/>
    <w:rsid w:val="00C17AC0"/>
    <w:rsid w:val="00C24BFC"/>
    <w:rsid w:val="00C31ED4"/>
    <w:rsid w:val="00C34772"/>
    <w:rsid w:val="00C36657"/>
    <w:rsid w:val="00C44C79"/>
    <w:rsid w:val="00C50A2D"/>
    <w:rsid w:val="00C71699"/>
    <w:rsid w:val="00C717E3"/>
    <w:rsid w:val="00CB3300"/>
    <w:rsid w:val="00CC1DE4"/>
    <w:rsid w:val="00CD4AE3"/>
    <w:rsid w:val="00D027A3"/>
    <w:rsid w:val="00D119EC"/>
    <w:rsid w:val="00DA16FC"/>
    <w:rsid w:val="00DA7E46"/>
    <w:rsid w:val="00DD77C9"/>
    <w:rsid w:val="00DD7900"/>
    <w:rsid w:val="00DF4D66"/>
    <w:rsid w:val="00DF5926"/>
    <w:rsid w:val="00DF61F3"/>
    <w:rsid w:val="00E25441"/>
    <w:rsid w:val="00E5040E"/>
    <w:rsid w:val="00E764E2"/>
    <w:rsid w:val="00E81A56"/>
    <w:rsid w:val="00E839B0"/>
    <w:rsid w:val="00E85734"/>
    <w:rsid w:val="00E92C09"/>
    <w:rsid w:val="00EA3374"/>
    <w:rsid w:val="00EB4E19"/>
    <w:rsid w:val="00EB5418"/>
    <w:rsid w:val="00EF4FA4"/>
    <w:rsid w:val="00F40F4E"/>
    <w:rsid w:val="00F453C5"/>
    <w:rsid w:val="00F55157"/>
    <w:rsid w:val="00F63FFD"/>
    <w:rsid w:val="00F6461F"/>
    <w:rsid w:val="00F81188"/>
    <w:rsid w:val="00F834B9"/>
    <w:rsid w:val="00F8524F"/>
    <w:rsid w:val="00F85832"/>
    <w:rsid w:val="00F904D8"/>
    <w:rsid w:val="00FA4A45"/>
    <w:rsid w:val="00FB1841"/>
    <w:rsid w:val="00FD2B2D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5DEFE9AD"/>
  <w15:docId w15:val="{E80F4606-20FD-4547-8ADB-03D9C0C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4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Style 58,超????,超?级链,하이퍼링크2,하이퍼링크21,CEO_Hyperlink,超??级链Ú,fL????,fL?级,超??级链,超?级链Ú,’´?级链,’´????,’´??级链Ú,’´??级"/>
    <w:basedOn w:val="DefaultParagraphFont"/>
    <w:uiPriority w:val="99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912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55A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8524F"/>
    <w:pPr>
      <w:ind w:left="720"/>
      <w:contextualSpacing/>
    </w:pPr>
  </w:style>
  <w:style w:type="paragraph" w:customStyle="1" w:styleId="AnnexNo">
    <w:name w:val="Annex_No"/>
    <w:basedOn w:val="Normal"/>
    <w:next w:val="Normal"/>
    <w:rsid w:val="005B4854"/>
    <w:pPr>
      <w:keepNext/>
      <w:keepLines/>
      <w:spacing w:before="480" w:after="80"/>
      <w:jc w:val="center"/>
      <w:textAlignment w:val="auto"/>
    </w:pPr>
    <w:rPr>
      <w:caps/>
      <w:sz w:val="28"/>
      <w:lang w:val="fr-FR"/>
    </w:rPr>
  </w:style>
  <w:style w:type="table" w:styleId="TableGrid">
    <w:name w:val="Table Grid"/>
    <w:basedOn w:val="TableNormal"/>
    <w:rsid w:val="002545A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2545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rec/T-REC-A.2-201211-I" TargetMode="External"/><Relationship Id="rId18" Type="http://schemas.openxmlformats.org/officeDocument/2006/relationships/hyperlink" Target="https://www.itu.int/net/ITU-T/ddp/Default.aspx?groupid=T17-SG02" TargetMode="External"/><Relationship Id="rId26" Type="http://schemas.openxmlformats.org/officeDocument/2006/relationships/hyperlink" Target="https://www.itu.int/en/ITU-T/studygroups/2017-2020/02/Pages/default.aspx" TargetMode="External"/><Relationship Id="rId39" Type="http://schemas.openxmlformats.org/officeDocument/2006/relationships/hyperlink" Target="https://www.itu.int/md/T22-SG02-230313-TD-PLEN-0152" TargetMode="External"/><Relationship Id="rId21" Type="http://schemas.openxmlformats.org/officeDocument/2006/relationships/image" Target="media/image2.png"/><Relationship Id="rId34" Type="http://schemas.openxmlformats.org/officeDocument/2006/relationships/hyperlink" Target="https://www.itu.int/net4/ITU-T/lists/sgstructure.aspx?Group=2&amp;Period=17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studygroups/2022-2024/02/Pages/default.aspx" TargetMode="External"/><Relationship Id="rId20" Type="http://schemas.openxmlformats.org/officeDocument/2006/relationships/hyperlink" Target="https://www.itu.int/md/T22-SG02-230313-TD-PLEN-0116" TargetMode="External"/><Relationship Id="rId29" Type="http://schemas.openxmlformats.org/officeDocument/2006/relationships/hyperlink" Target="https://www.itu.int/en/fellowships/Documents/2022/ListEligibleCountries2022.pdf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u.int/itu-t/workprog/wp_search.aspx?sg=2" TargetMode="External"/><Relationship Id="rId24" Type="http://schemas.openxmlformats.org/officeDocument/2006/relationships/hyperlink" Target="http://www.itu.int/TIES/" TargetMode="External"/><Relationship Id="rId32" Type="http://schemas.openxmlformats.org/officeDocument/2006/relationships/hyperlink" Target="https://www.itu.int/md/T22-SG02-230313-TD-PLEN-0116" TargetMode="External"/><Relationship Id="rId37" Type="http://schemas.openxmlformats.org/officeDocument/2006/relationships/hyperlink" Target="https://www.itu.int/md/T22-SG02-230313-TD-PLEN-0116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/ITU-T/ddp/Default.aspx?groupid=T17-SG02" TargetMode="External"/><Relationship Id="rId23" Type="http://schemas.openxmlformats.org/officeDocument/2006/relationships/hyperlink" Target="https://www.itu.int/en/ITU-T/studygroups/Pages/templates.aspx" TargetMode="External"/><Relationship Id="rId28" Type="http://schemas.openxmlformats.org/officeDocument/2006/relationships/hyperlink" Target="https://www.itu.int/md/T17-TSB-CIR-0118/es" TargetMode="External"/><Relationship Id="rId36" Type="http://schemas.openxmlformats.org/officeDocument/2006/relationships/hyperlink" Target="https://www.itu.int/md/T22-SG02-R-0001/en" TargetMode="External"/><Relationship Id="rId10" Type="http://schemas.openxmlformats.org/officeDocument/2006/relationships/hyperlink" Target="http://www.itu.int/go/tsg2" TargetMode="External"/><Relationship Id="rId19" Type="http://schemas.openxmlformats.org/officeDocument/2006/relationships/hyperlink" Target="https://www.itu.int/md/T22-SG02-230313-TD-PLEN-0115" TargetMode="External"/><Relationship Id="rId31" Type="http://schemas.openxmlformats.org/officeDocument/2006/relationships/hyperlink" Target="https://www.itu.int/md/T22-SG02-230313-TD-PLEN-0115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https://remote.itu.int/" TargetMode="External"/><Relationship Id="rId22" Type="http://schemas.openxmlformats.org/officeDocument/2006/relationships/hyperlink" Target="http://itu.int/net/ITU-T/ddp/" TargetMode="External"/><Relationship Id="rId27" Type="http://schemas.openxmlformats.org/officeDocument/2006/relationships/hyperlink" Target="https://www.itu.int/md/T17-TSB-CIR-0068/es" TargetMode="External"/><Relationship Id="rId30" Type="http://schemas.openxmlformats.org/officeDocument/2006/relationships/hyperlink" Target="mailto:fellowships@itu.int" TargetMode="External"/><Relationship Id="rId35" Type="http://schemas.openxmlformats.org/officeDocument/2006/relationships/hyperlink" Target="https://www.itu.int/net4/ITU-T/lists/mgmt.aspx?Group=2&amp;Period=17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itu.int/net/ITU-T/ddp/Default.aspx?groupid=T17-SG02" TargetMode="External"/><Relationship Id="rId17" Type="http://schemas.openxmlformats.org/officeDocument/2006/relationships/hyperlink" Target="https://www.itu.int/en/ITU-T/studygroups/2022-2024/02/Pages/default.aspx" TargetMode="External"/><Relationship Id="rId25" Type="http://schemas.openxmlformats.org/officeDocument/2006/relationships/hyperlink" Target="https://remote.itu.int/" TargetMode="External"/><Relationship Id="rId33" Type="http://schemas.openxmlformats.org/officeDocument/2006/relationships/hyperlink" Target="https://www.itu.int/md/T22-SG02-230313-TD-PLEN-0119" TargetMode="External"/><Relationship Id="rId38" Type="http://schemas.openxmlformats.org/officeDocument/2006/relationships/hyperlink" Target="https://www.itu.int/md/T22-SG02-230313-TD-PLEN-012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l\AppData\Roaming\Microsoft\Templates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8446-A7FA-4DB2-81C2-D7DAF5BB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PS_TSBCIRC1.dotm</Template>
  <TotalTime>1</TotalTime>
  <Pages>7</Pages>
  <Words>1960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14587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tello</dc:creator>
  <cp:lastModifiedBy>Maguire, Mairéad</cp:lastModifiedBy>
  <cp:revision>2</cp:revision>
  <cp:lastPrinted>2012-02-21T14:52:00Z</cp:lastPrinted>
  <dcterms:created xsi:type="dcterms:W3CDTF">2022-08-26T11:58:00Z</dcterms:created>
  <dcterms:modified xsi:type="dcterms:W3CDTF">2022-08-26T11:58:00Z</dcterms:modified>
</cp:coreProperties>
</file>