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7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17AD4" w:rsidRPr="00C075AC" w14:paraId="41DEDCF5" w14:textId="77777777" w:rsidTr="004D216D">
        <w:trPr>
          <w:cantSplit/>
          <w:trHeight w:val="996"/>
        </w:trPr>
        <w:tc>
          <w:tcPr>
            <w:tcW w:w="1560" w:type="dxa"/>
            <w:vAlign w:val="center"/>
          </w:tcPr>
          <w:p w14:paraId="4C02565B" w14:textId="77777777" w:rsidR="00917AD4" w:rsidRPr="009D74C7" w:rsidRDefault="006F5ECA" w:rsidP="008C7438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D74C7">
              <w:rPr>
                <w:noProof/>
                <w:lang w:val="ru-RU"/>
              </w:rPr>
              <w:drawing>
                <wp:inline distT="0" distB="0" distL="0" distR="0" wp14:anchorId="52BDC378" wp14:editId="5500B02E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14:paraId="10B7B881" w14:textId="77777777" w:rsidR="00917AD4" w:rsidRPr="009D74C7" w:rsidRDefault="00917AD4" w:rsidP="008C743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D74C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32DDF5D" w14:textId="77777777" w:rsidR="00917AD4" w:rsidRPr="009D74C7" w:rsidRDefault="00917AD4" w:rsidP="008C7438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  <w:r w:rsidRPr="009D74C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4677"/>
      </w:tblGrid>
      <w:tr w:rsidR="00836277" w:rsidRPr="009D74C7" w14:paraId="595AB61A" w14:textId="77777777" w:rsidTr="004D216D">
        <w:trPr>
          <w:cantSplit/>
        </w:trPr>
        <w:tc>
          <w:tcPr>
            <w:tcW w:w="1560" w:type="dxa"/>
          </w:tcPr>
          <w:p w14:paraId="3E2E6289" w14:textId="77777777" w:rsidR="00836277" w:rsidRPr="009D74C7" w:rsidRDefault="00836277" w:rsidP="008C7438">
            <w:pPr>
              <w:spacing w:before="0"/>
              <w:rPr>
                <w:lang w:val="ru-RU"/>
              </w:rPr>
            </w:pPr>
          </w:p>
        </w:tc>
        <w:tc>
          <w:tcPr>
            <w:tcW w:w="3402" w:type="dxa"/>
          </w:tcPr>
          <w:p w14:paraId="1486F0D2" w14:textId="77777777" w:rsidR="00836277" w:rsidRPr="009D74C7" w:rsidRDefault="00836277" w:rsidP="008C7438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677" w:type="dxa"/>
          </w:tcPr>
          <w:p w14:paraId="17D173F8" w14:textId="7B3F144A" w:rsidR="00836277" w:rsidRPr="009D74C7" w:rsidRDefault="00836277" w:rsidP="00A65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60" w:after="360"/>
              <w:ind w:left="284" w:hanging="284"/>
              <w:rPr>
                <w:lang w:val="ru-RU"/>
              </w:rPr>
            </w:pPr>
            <w:r w:rsidRPr="009D74C7">
              <w:rPr>
                <w:lang w:val="ru-RU"/>
              </w:rPr>
              <w:t xml:space="preserve">Женева, </w:t>
            </w:r>
            <w:r w:rsidR="00850EA0" w:rsidRPr="009D74C7">
              <w:rPr>
                <w:lang w:val="ru-RU"/>
              </w:rPr>
              <w:t>25 апреля</w:t>
            </w:r>
            <w:r w:rsidR="00CB3AE6" w:rsidRPr="009D74C7">
              <w:rPr>
                <w:lang w:val="ru-RU"/>
              </w:rPr>
              <w:t xml:space="preserve"> 202</w:t>
            </w:r>
            <w:r w:rsidR="00993493" w:rsidRPr="009D74C7">
              <w:rPr>
                <w:lang w:val="ru-RU"/>
              </w:rPr>
              <w:t>2</w:t>
            </w:r>
            <w:r w:rsidRPr="009D74C7">
              <w:rPr>
                <w:lang w:val="ru-RU"/>
              </w:rPr>
              <w:t xml:space="preserve"> года</w:t>
            </w:r>
          </w:p>
        </w:tc>
      </w:tr>
      <w:tr w:rsidR="00767A31" w:rsidRPr="009D74C7" w14:paraId="449380F0" w14:textId="77777777" w:rsidTr="004D216D">
        <w:trPr>
          <w:cantSplit/>
        </w:trPr>
        <w:tc>
          <w:tcPr>
            <w:tcW w:w="1560" w:type="dxa"/>
          </w:tcPr>
          <w:p w14:paraId="0808E874" w14:textId="77777777" w:rsidR="00767A31" w:rsidRPr="009D74C7" w:rsidRDefault="00767A31" w:rsidP="008C7438">
            <w:pPr>
              <w:spacing w:before="0"/>
              <w:rPr>
                <w:lang w:val="ru-RU"/>
              </w:rPr>
            </w:pPr>
            <w:r w:rsidRPr="009D74C7">
              <w:rPr>
                <w:lang w:val="ru-RU"/>
              </w:rPr>
              <w:t>Осн.:</w:t>
            </w:r>
          </w:p>
        </w:tc>
        <w:tc>
          <w:tcPr>
            <w:tcW w:w="3402" w:type="dxa"/>
          </w:tcPr>
          <w:p w14:paraId="58CA57EC" w14:textId="017E8A2A" w:rsidR="00767A31" w:rsidRPr="009D74C7" w:rsidRDefault="00A53992" w:rsidP="006F5ECA">
            <w:pPr>
              <w:spacing w:before="0"/>
              <w:rPr>
                <w:lang w:val="ru-RU"/>
              </w:rPr>
            </w:pPr>
            <w:r w:rsidRPr="009D74C7">
              <w:rPr>
                <w:b/>
                <w:bCs/>
                <w:lang w:val="ru-RU"/>
              </w:rPr>
              <w:t>Исправление 1 к</w:t>
            </w:r>
            <w:r w:rsidRPr="009D74C7">
              <w:rPr>
                <w:b/>
                <w:lang w:val="ru-RU"/>
              </w:rPr>
              <w:br/>
            </w:r>
            <w:r w:rsidR="00767A31" w:rsidRPr="009D74C7">
              <w:rPr>
                <w:b/>
                <w:bCs/>
                <w:lang w:val="ru-RU"/>
              </w:rPr>
              <w:t>Коллективно</w:t>
            </w:r>
            <w:r w:rsidRPr="009D74C7">
              <w:rPr>
                <w:b/>
                <w:bCs/>
                <w:lang w:val="ru-RU"/>
              </w:rPr>
              <w:t>му</w:t>
            </w:r>
            <w:r w:rsidR="00767A31" w:rsidRPr="009D74C7">
              <w:rPr>
                <w:b/>
                <w:bCs/>
                <w:lang w:val="ru-RU"/>
              </w:rPr>
              <w:t xml:space="preserve"> письм</w:t>
            </w:r>
            <w:r w:rsidRPr="009D74C7">
              <w:rPr>
                <w:b/>
                <w:bCs/>
                <w:lang w:val="ru-RU"/>
              </w:rPr>
              <w:t>у</w:t>
            </w:r>
            <w:r w:rsidR="00767A31" w:rsidRPr="009D74C7">
              <w:rPr>
                <w:b/>
                <w:bCs/>
                <w:lang w:val="ru-RU"/>
              </w:rPr>
              <w:t xml:space="preserve"> </w:t>
            </w:r>
            <w:r w:rsidR="0093235A" w:rsidRPr="009D74C7">
              <w:rPr>
                <w:b/>
                <w:bCs/>
                <w:lang w:val="ru-RU"/>
              </w:rPr>
              <w:t>1</w:t>
            </w:r>
            <w:r w:rsidR="008057EB" w:rsidRPr="009D74C7">
              <w:rPr>
                <w:b/>
                <w:bCs/>
                <w:lang w:val="ru-RU"/>
              </w:rPr>
              <w:t>/2</w:t>
            </w:r>
            <w:r w:rsidR="00767A31" w:rsidRPr="009D74C7">
              <w:rPr>
                <w:b/>
                <w:bCs/>
                <w:lang w:val="ru-RU"/>
              </w:rPr>
              <w:t xml:space="preserve"> БСЭ</w:t>
            </w:r>
            <w:r w:rsidR="00767A31" w:rsidRPr="009D74C7">
              <w:rPr>
                <w:b/>
                <w:lang w:val="ru-RU"/>
              </w:rPr>
              <w:br/>
            </w:r>
            <w:bookmarkStart w:id="0" w:name="lt_pId018"/>
            <w:r w:rsidR="008057EB" w:rsidRPr="009D74C7">
              <w:rPr>
                <w:lang w:val="ru-RU"/>
              </w:rPr>
              <w:t>SG2/</w:t>
            </w:r>
            <w:bookmarkEnd w:id="0"/>
            <w:r w:rsidR="00F906D5" w:rsidRPr="009D74C7">
              <w:rPr>
                <w:lang w:val="ru-RU"/>
              </w:rPr>
              <w:t>RC</w:t>
            </w:r>
          </w:p>
          <w:p w14:paraId="659BD1E6" w14:textId="77777777" w:rsidR="004D216D" w:rsidRPr="009D74C7" w:rsidRDefault="004D216D" w:rsidP="008C7438">
            <w:pPr>
              <w:spacing w:before="0"/>
              <w:rPr>
                <w:lang w:val="ru-RU"/>
              </w:rPr>
            </w:pPr>
          </w:p>
        </w:tc>
        <w:tc>
          <w:tcPr>
            <w:tcW w:w="4677" w:type="dxa"/>
            <w:vMerge w:val="restart"/>
          </w:tcPr>
          <w:p w14:paraId="25D0443D" w14:textId="77777777" w:rsidR="00767A31" w:rsidRPr="009D74C7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74C7">
              <w:rPr>
                <w:lang w:val="ru-RU"/>
              </w:rPr>
              <w:t>–</w:t>
            </w:r>
            <w:r w:rsidRPr="009D74C7">
              <w:rPr>
                <w:lang w:val="ru-RU"/>
              </w:rPr>
              <w:tab/>
              <w:t>Администрациям Государств – Членов Союза</w:t>
            </w:r>
          </w:p>
          <w:p w14:paraId="41D6B047" w14:textId="77777777" w:rsidR="00767A31" w:rsidRPr="009D74C7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74C7">
              <w:rPr>
                <w:lang w:val="ru-RU"/>
              </w:rPr>
              <w:t>–</w:t>
            </w:r>
            <w:r w:rsidRPr="009D74C7">
              <w:rPr>
                <w:lang w:val="ru-RU"/>
              </w:rPr>
              <w:tab/>
              <w:t>Членам Сектора МСЭ-Т</w:t>
            </w:r>
          </w:p>
          <w:p w14:paraId="64355EA5" w14:textId="77777777" w:rsidR="008057EB" w:rsidRPr="009D74C7" w:rsidRDefault="008057EB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74C7">
              <w:rPr>
                <w:lang w:val="ru-RU"/>
              </w:rPr>
              <w:t>–</w:t>
            </w:r>
            <w:r w:rsidRPr="009D74C7">
              <w:rPr>
                <w:lang w:val="ru-RU"/>
              </w:rPr>
              <w:tab/>
              <w:t>Ассоциированным членам МСЭ-Т, участ</w:t>
            </w:r>
            <w:r w:rsidR="00D26900" w:rsidRPr="009D74C7">
              <w:rPr>
                <w:lang w:val="ru-RU"/>
              </w:rPr>
              <w:t>вующим</w:t>
            </w:r>
            <w:r w:rsidRPr="009D74C7">
              <w:rPr>
                <w:lang w:val="ru-RU"/>
              </w:rPr>
              <w:t xml:space="preserve"> в работе 2</w:t>
            </w:r>
            <w:r w:rsidRPr="009D74C7">
              <w:rPr>
                <w:lang w:val="ru-RU"/>
              </w:rPr>
              <w:noBreakHyphen/>
              <w:t>й Исследовательской комиссии</w:t>
            </w:r>
          </w:p>
          <w:p w14:paraId="6E7CCB63" w14:textId="77777777" w:rsidR="00767A31" w:rsidRPr="009D74C7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74C7">
              <w:rPr>
                <w:lang w:val="ru-RU"/>
              </w:rPr>
              <w:t>–</w:t>
            </w:r>
            <w:r w:rsidRPr="009D74C7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67A31" w:rsidRPr="00C075AC" w14:paraId="465E8E74" w14:textId="77777777" w:rsidTr="004D216D">
        <w:trPr>
          <w:cantSplit/>
        </w:trPr>
        <w:tc>
          <w:tcPr>
            <w:tcW w:w="1560" w:type="dxa"/>
          </w:tcPr>
          <w:p w14:paraId="69C64749" w14:textId="77777777" w:rsidR="00767A31" w:rsidRPr="009D74C7" w:rsidRDefault="00767A31" w:rsidP="008C7438">
            <w:pPr>
              <w:spacing w:before="0"/>
              <w:rPr>
                <w:lang w:val="ru-RU"/>
              </w:rPr>
            </w:pPr>
            <w:r w:rsidRPr="009D74C7">
              <w:rPr>
                <w:lang w:val="ru-RU"/>
              </w:rPr>
              <w:t>Тел.:</w:t>
            </w:r>
            <w:r w:rsidRPr="009D74C7">
              <w:rPr>
                <w:lang w:val="ru-RU"/>
              </w:rPr>
              <w:br/>
              <w:t>Факс:</w:t>
            </w:r>
            <w:r w:rsidRPr="009D74C7">
              <w:rPr>
                <w:lang w:val="ru-RU"/>
              </w:rPr>
              <w:br/>
              <w:t>Эл. почта:</w:t>
            </w:r>
            <w:r w:rsidRPr="009D74C7">
              <w:rPr>
                <w:lang w:val="ru-RU"/>
              </w:rPr>
              <w:br/>
              <w:t>Веб-страница:</w:t>
            </w:r>
          </w:p>
        </w:tc>
        <w:tc>
          <w:tcPr>
            <w:tcW w:w="3402" w:type="dxa"/>
          </w:tcPr>
          <w:p w14:paraId="76A99C06" w14:textId="08E8580B" w:rsidR="00767A31" w:rsidRPr="009D74C7" w:rsidRDefault="00767A31" w:rsidP="008C7438">
            <w:pPr>
              <w:spacing w:before="0"/>
              <w:rPr>
                <w:lang w:val="ru-RU"/>
              </w:rPr>
            </w:pPr>
            <w:r w:rsidRPr="009D74C7">
              <w:rPr>
                <w:lang w:val="ru-RU"/>
              </w:rPr>
              <w:t xml:space="preserve">+41 22 730 </w:t>
            </w:r>
            <w:r w:rsidR="00F91C30" w:rsidRPr="009D74C7">
              <w:rPr>
                <w:lang w:val="ru-RU"/>
              </w:rPr>
              <w:t>5415</w:t>
            </w:r>
            <w:r w:rsidRPr="009D74C7">
              <w:rPr>
                <w:lang w:val="ru-RU"/>
              </w:rPr>
              <w:br/>
              <w:t>+41 22 730 5853</w:t>
            </w:r>
            <w:r w:rsidRPr="009D74C7">
              <w:rPr>
                <w:lang w:val="ru-RU"/>
              </w:rPr>
              <w:br/>
            </w:r>
            <w:hyperlink r:id="rId9" w:history="1">
              <w:bookmarkStart w:id="1" w:name="lt_pId032"/>
              <w:r w:rsidR="008057EB" w:rsidRPr="009D74C7">
                <w:rPr>
                  <w:rStyle w:val="Hyperlink"/>
                  <w:lang w:val="ru-RU"/>
                </w:rPr>
                <w:t>tsbsg2@itu.int</w:t>
              </w:r>
              <w:bookmarkEnd w:id="1"/>
            </w:hyperlink>
            <w:r w:rsidRPr="009D74C7">
              <w:rPr>
                <w:rStyle w:val="Hyperlink"/>
                <w:lang w:val="ru-RU"/>
              </w:rPr>
              <w:br/>
            </w:r>
            <w:hyperlink r:id="rId10" w:history="1">
              <w:r w:rsidR="00726BCE" w:rsidRPr="009D74C7">
                <w:rPr>
                  <w:rStyle w:val="Hyperlink"/>
                  <w:lang w:val="ru-RU"/>
                </w:rPr>
                <w:t>www.itu.int/go/tsg2</w:t>
              </w:r>
            </w:hyperlink>
            <w:r w:rsidR="00726BCE" w:rsidRPr="009D74C7">
              <w:rPr>
                <w:lang w:val="ru-RU"/>
              </w:rPr>
              <w:t xml:space="preserve"> </w:t>
            </w:r>
          </w:p>
        </w:tc>
        <w:tc>
          <w:tcPr>
            <w:tcW w:w="4677" w:type="dxa"/>
            <w:vMerge/>
          </w:tcPr>
          <w:p w14:paraId="63D39095" w14:textId="77777777" w:rsidR="00767A31" w:rsidRPr="009D74C7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348BC851" w14:textId="77777777" w:rsidR="00514426" w:rsidRPr="009D74C7" w:rsidRDefault="00514426" w:rsidP="008C7438">
      <w:pPr>
        <w:spacing w:before="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514426" w:rsidRPr="00C075AC" w14:paraId="45610358" w14:textId="77777777" w:rsidTr="004D216D">
        <w:trPr>
          <w:cantSplit/>
          <w:trHeight w:val="568"/>
        </w:trPr>
        <w:tc>
          <w:tcPr>
            <w:tcW w:w="1560" w:type="dxa"/>
          </w:tcPr>
          <w:p w14:paraId="71908C89" w14:textId="77777777" w:rsidR="00514426" w:rsidRPr="009D74C7" w:rsidRDefault="00514426" w:rsidP="008C7438">
            <w:pPr>
              <w:spacing w:before="0"/>
              <w:rPr>
                <w:lang w:val="ru-RU"/>
              </w:rPr>
            </w:pPr>
            <w:r w:rsidRPr="009D74C7">
              <w:rPr>
                <w:b/>
                <w:bCs/>
                <w:lang w:val="ru-RU"/>
              </w:rPr>
              <w:t>Предмет</w:t>
            </w:r>
            <w:r w:rsidRPr="009D74C7">
              <w:rPr>
                <w:lang w:val="ru-RU"/>
              </w:rPr>
              <w:t>:</w:t>
            </w:r>
          </w:p>
        </w:tc>
        <w:tc>
          <w:tcPr>
            <w:tcW w:w="8079" w:type="dxa"/>
          </w:tcPr>
          <w:p w14:paraId="516C5E0D" w14:textId="538993CA" w:rsidR="00514426" w:rsidRPr="009D74C7" w:rsidRDefault="00993493" w:rsidP="003767FC">
            <w:pPr>
              <w:spacing w:before="0"/>
              <w:rPr>
                <w:b/>
                <w:bCs/>
                <w:lang w:val="ru-RU"/>
              </w:rPr>
            </w:pPr>
            <w:r w:rsidRPr="009D74C7">
              <w:rPr>
                <w:b/>
                <w:bCs/>
                <w:lang w:val="ru-RU"/>
              </w:rPr>
              <w:t>С</w:t>
            </w:r>
            <w:r w:rsidR="003767FC" w:rsidRPr="009D74C7">
              <w:rPr>
                <w:b/>
                <w:bCs/>
                <w:lang w:val="ru-RU"/>
              </w:rPr>
              <w:t xml:space="preserve">обрание </w:t>
            </w:r>
            <w:r w:rsidR="008057EB" w:rsidRPr="009D74C7">
              <w:rPr>
                <w:b/>
                <w:bCs/>
                <w:lang w:val="ru-RU"/>
              </w:rPr>
              <w:t>2</w:t>
            </w:r>
            <w:r w:rsidR="008057EB" w:rsidRPr="009D74C7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="0007562A" w:rsidRPr="009D74C7">
              <w:rPr>
                <w:b/>
                <w:bCs/>
                <w:lang w:val="ru-RU"/>
              </w:rPr>
              <w:t>,</w:t>
            </w:r>
            <w:r w:rsidRPr="009D74C7">
              <w:rPr>
                <w:b/>
                <w:bCs/>
                <w:lang w:val="ru-RU"/>
              </w:rPr>
              <w:t xml:space="preserve"> Женева,</w:t>
            </w:r>
            <w:r w:rsidR="00725BF9" w:rsidRPr="009D74C7">
              <w:rPr>
                <w:b/>
                <w:bCs/>
                <w:lang w:val="ru-RU"/>
              </w:rPr>
              <w:t xml:space="preserve"> </w:t>
            </w:r>
            <w:r w:rsidR="00850EA0" w:rsidRPr="009D74C7">
              <w:rPr>
                <w:b/>
                <w:bCs/>
                <w:lang w:val="ru-RU"/>
              </w:rPr>
              <w:t>16</w:t>
            </w:r>
            <w:r w:rsidR="005B13C1" w:rsidRPr="009D74C7">
              <w:rPr>
                <w:b/>
                <w:bCs/>
                <w:lang w:val="ru-RU"/>
              </w:rPr>
              <w:t>–</w:t>
            </w:r>
            <w:r w:rsidRPr="009D74C7">
              <w:rPr>
                <w:b/>
                <w:bCs/>
                <w:lang w:val="ru-RU"/>
              </w:rPr>
              <w:t>2</w:t>
            </w:r>
            <w:r w:rsidR="002F127B" w:rsidRPr="009D74C7">
              <w:rPr>
                <w:b/>
                <w:bCs/>
                <w:lang w:val="ru-RU"/>
              </w:rPr>
              <w:t>0</w:t>
            </w:r>
            <w:r w:rsidR="00CB3AE6" w:rsidRPr="009D74C7">
              <w:rPr>
                <w:b/>
                <w:bCs/>
                <w:lang w:val="ru-RU"/>
              </w:rPr>
              <w:t> </w:t>
            </w:r>
            <w:r w:rsidRPr="009D74C7">
              <w:rPr>
                <w:b/>
                <w:bCs/>
                <w:lang w:val="ru-RU"/>
              </w:rPr>
              <w:t>мая</w:t>
            </w:r>
            <w:r w:rsidR="00F91C30" w:rsidRPr="009D74C7">
              <w:rPr>
                <w:b/>
                <w:bCs/>
                <w:lang w:val="ru-RU"/>
              </w:rPr>
              <w:t xml:space="preserve"> 202</w:t>
            </w:r>
            <w:r w:rsidRPr="009D74C7">
              <w:rPr>
                <w:b/>
                <w:bCs/>
                <w:lang w:val="ru-RU"/>
              </w:rPr>
              <w:t>2</w:t>
            </w:r>
            <w:r w:rsidR="00CB3AE6" w:rsidRPr="009D74C7">
              <w:rPr>
                <w:b/>
                <w:bCs/>
                <w:lang w:val="ru-RU"/>
              </w:rPr>
              <w:t> </w:t>
            </w:r>
            <w:r w:rsidR="00F91C30" w:rsidRPr="009D74C7">
              <w:rPr>
                <w:b/>
                <w:bCs/>
                <w:lang w:val="ru-RU"/>
              </w:rPr>
              <w:t>года</w:t>
            </w:r>
          </w:p>
        </w:tc>
      </w:tr>
    </w:tbl>
    <w:p w14:paraId="35CA3304" w14:textId="77777777" w:rsidR="00514426" w:rsidRPr="009D74C7" w:rsidRDefault="00514426" w:rsidP="004D532D">
      <w:pPr>
        <w:pStyle w:val="Normalaftertitle"/>
        <w:spacing w:before="360"/>
        <w:rPr>
          <w:lang w:val="ru-RU"/>
        </w:rPr>
      </w:pPr>
      <w:r w:rsidRPr="009D74C7">
        <w:rPr>
          <w:lang w:val="ru-RU"/>
        </w:rPr>
        <w:t>Уважаемая госпожа,</w:t>
      </w:r>
      <w:r w:rsidRPr="009D74C7">
        <w:rPr>
          <w:lang w:val="ru-RU"/>
        </w:rPr>
        <w:br/>
        <w:t>уважаемый господин,</w:t>
      </w:r>
    </w:p>
    <w:p w14:paraId="2913F772" w14:textId="4270F091" w:rsidR="0007562A" w:rsidRPr="009D74C7" w:rsidRDefault="00A53992" w:rsidP="00D75BF3">
      <w:pPr>
        <w:rPr>
          <w:lang w:val="ru-RU"/>
        </w:rPr>
      </w:pPr>
      <w:r w:rsidRPr="009D74C7">
        <w:rPr>
          <w:lang w:val="ru-RU"/>
        </w:rPr>
        <w:t xml:space="preserve">После консультаций с Председателем ИК2, в связи с отзывами, полученными от участников ИК2, и количеством вкладов, полученных на сегодняшний день, </w:t>
      </w:r>
      <w:r w:rsidR="00242F8E" w:rsidRPr="009D74C7">
        <w:rPr>
          <w:lang w:val="ru-RU"/>
        </w:rPr>
        <w:t>следующе</w:t>
      </w:r>
      <w:r w:rsidR="00075BF1" w:rsidRPr="009D74C7">
        <w:rPr>
          <w:lang w:val="ru-RU"/>
        </w:rPr>
        <w:t>е</w:t>
      </w:r>
      <w:r w:rsidR="00773355" w:rsidRPr="009D74C7">
        <w:rPr>
          <w:lang w:val="ru-RU"/>
        </w:rPr>
        <w:t xml:space="preserve"> </w:t>
      </w:r>
      <w:r w:rsidR="0007562A" w:rsidRPr="009D74C7">
        <w:rPr>
          <w:lang w:val="ru-RU"/>
        </w:rPr>
        <w:t>собрани</w:t>
      </w:r>
      <w:r w:rsidR="00075BF1" w:rsidRPr="009D74C7">
        <w:rPr>
          <w:lang w:val="ru-RU"/>
        </w:rPr>
        <w:t>е</w:t>
      </w:r>
      <w:r w:rsidR="0007562A" w:rsidRPr="009D74C7">
        <w:rPr>
          <w:lang w:val="ru-RU"/>
        </w:rPr>
        <w:t xml:space="preserve"> </w:t>
      </w:r>
      <w:r w:rsidR="008057EB" w:rsidRPr="009D74C7">
        <w:rPr>
          <w:lang w:val="ru-RU"/>
        </w:rPr>
        <w:t>2</w:t>
      </w:r>
      <w:r w:rsidR="008057EB" w:rsidRPr="009D74C7">
        <w:rPr>
          <w:lang w:val="ru-RU"/>
        </w:rPr>
        <w:noBreakHyphen/>
        <w:t>й Исследовательской комиссии</w:t>
      </w:r>
      <w:r w:rsidR="00D26900" w:rsidRPr="009D74C7">
        <w:rPr>
          <w:color w:val="000000"/>
          <w:lang w:val="ru-RU"/>
        </w:rPr>
        <w:t xml:space="preserve"> (Эксплуатационные аспекты предоставления услуг и управления электросвязью)</w:t>
      </w:r>
      <w:r w:rsidR="00075BF1" w:rsidRPr="009D74C7">
        <w:rPr>
          <w:color w:val="000000"/>
          <w:lang w:val="ru-RU"/>
        </w:rPr>
        <w:t xml:space="preserve"> состоится</w:t>
      </w:r>
      <w:r w:rsidR="00E6170A" w:rsidRPr="009D74C7">
        <w:rPr>
          <w:lang w:val="ru-RU"/>
        </w:rPr>
        <w:t xml:space="preserve"> </w:t>
      </w:r>
      <w:r w:rsidR="002F127B" w:rsidRPr="009D74C7">
        <w:rPr>
          <w:lang w:val="ru-RU"/>
        </w:rPr>
        <w:t>в штаб-квартире МСЭ в Женеве</w:t>
      </w:r>
      <w:r w:rsidR="00CB5705" w:rsidRPr="009D74C7">
        <w:rPr>
          <w:lang w:val="ru-RU"/>
        </w:rPr>
        <w:t xml:space="preserve">, </w:t>
      </w:r>
      <w:r w:rsidR="002F127B" w:rsidRPr="009D74C7">
        <w:rPr>
          <w:lang w:val="ru-RU"/>
        </w:rPr>
        <w:t>Швейцария</w:t>
      </w:r>
      <w:r w:rsidR="00CB5705" w:rsidRPr="009D74C7">
        <w:rPr>
          <w:lang w:val="ru-RU"/>
        </w:rPr>
        <w:t>,</w:t>
      </w:r>
      <w:r w:rsidR="002F127B" w:rsidRPr="009D74C7">
        <w:rPr>
          <w:lang w:val="ru-RU"/>
        </w:rPr>
        <w:t xml:space="preserve"> </w:t>
      </w:r>
      <w:r w:rsidR="00CB3AE6" w:rsidRPr="009D74C7">
        <w:rPr>
          <w:lang w:val="ru-RU"/>
        </w:rPr>
        <w:t xml:space="preserve">с </w:t>
      </w:r>
      <w:r w:rsidR="00075BF1" w:rsidRPr="009D74C7">
        <w:rPr>
          <w:lang w:val="ru-RU"/>
        </w:rPr>
        <w:t>16</w:t>
      </w:r>
      <w:r w:rsidR="00CB3AE6" w:rsidRPr="009D74C7">
        <w:rPr>
          <w:lang w:val="ru-RU"/>
        </w:rPr>
        <w:t xml:space="preserve"> по </w:t>
      </w:r>
      <w:r w:rsidR="002F127B" w:rsidRPr="009D74C7">
        <w:rPr>
          <w:lang w:val="ru-RU"/>
        </w:rPr>
        <w:t>20</w:t>
      </w:r>
      <w:r w:rsidR="00CB3AE6" w:rsidRPr="009D74C7">
        <w:rPr>
          <w:lang w:val="ru-RU"/>
        </w:rPr>
        <w:t> </w:t>
      </w:r>
      <w:r w:rsidR="002F127B" w:rsidRPr="009D74C7">
        <w:rPr>
          <w:lang w:val="ru-RU"/>
        </w:rPr>
        <w:t xml:space="preserve">мая </w:t>
      </w:r>
      <w:r w:rsidR="00CB3AE6" w:rsidRPr="009D74C7">
        <w:rPr>
          <w:lang w:val="ru-RU"/>
        </w:rPr>
        <w:t>202</w:t>
      </w:r>
      <w:r w:rsidR="002F127B" w:rsidRPr="009D74C7">
        <w:rPr>
          <w:lang w:val="ru-RU"/>
        </w:rPr>
        <w:t>2</w:t>
      </w:r>
      <w:r w:rsidR="00CB3AE6" w:rsidRPr="009D74C7">
        <w:rPr>
          <w:lang w:val="ru-RU"/>
        </w:rPr>
        <w:t> </w:t>
      </w:r>
      <w:r w:rsidR="00477599" w:rsidRPr="009D74C7">
        <w:rPr>
          <w:lang w:val="ru-RU"/>
        </w:rPr>
        <w:t>года</w:t>
      </w:r>
      <w:r w:rsidR="00CB3AE6" w:rsidRPr="009D74C7">
        <w:rPr>
          <w:lang w:val="ru-RU"/>
        </w:rPr>
        <w:t xml:space="preserve"> включительно</w:t>
      </w:r>
      <w:r w:rsidR="0007562A" w:rsidRPr="009D74C7">
        <w:rPr>
          <w:lang w:val="ru-RU"/>
        </w:rPr>
        <w:t>.</w:t>
      </w:r>
      <w:r w:rsidR="00E72716" w:rsidRPr="009D74C7">
        <w:rPr>
          <w:lang w:val="ru-RU"/>
        </w:rPr>
        <w:t xml:space="preserve"> </w:t>
      </w:r>
      <w:r w:rsidR="00F568D0" w:rsidRPr="009D74C7">
        <w:rPr>
          <w:lang w:val="ru-RU"/>
        </w:rPr>
        <w:t xml:space="preserve">Для </w:t>
      </w:r>
      <w:r w:rsidR="00075BF1" w:rsidRPr="009D74C7">
        <w:rPr>
          <w:lang w:val="ru-RU"/>
        </w:rPr>
        <w:t>всех</w:t>
      </w:r>
      <w:r w:rsidR="00F568D0" w:rsidRPr="009D74C7">
        <w:rPr>
          <w:lang w:val="ru-RU"/>
        </w:rPr>
        <w:t xml:space="preserve"> сессий будет предоставлена возможность дистанционного участия</w:t>
      </w:r>
      <w:r w:rsidR="00075BF1" w:rsidRPr="009D74C7">
        <w:rPr>
          <w:lang w:val="ru-RU"/>
        </w:rPr>
        <w:t xml:space="preserve"> </w:t>
      </w:r>
      <w:r w:rsidRPr="009D74C7">
        <w:rPr>
          <w:lang w:val="ru-RU"/>
        </w:rPr>
        <w:t>или обеспечена веб-трансляция</w:t>
      </w:r>
      <w:r w:rsidR="00F568D0" w:rsidRPr="009D74C7">
        <w:rPr>
          <w:lang w:val="ru-RU"/>
        </w:rPr>
        <w:t>.</w:t>
      </w:r>
    </w:p>
    <w:p w14:paraId="36C90800" w14:textId="51EAC3E0" w:rsidR="00726BCE" w:rsidRPr="009D74C7" w:rsidRDefault="00CB3AE6" w:rsidP="00D75BF3">
      <w:pPr>
        <w:rPr>
          <w:lang w:val="ru-RU"/>
        </w:rPr>
      </w:pPr>
      <w:bookmarkStart w:id="2" w:name="lt_pId041"/>
      <w:r w:rsidRPr="009D74C7">
        <w:rPr>
          <w:lang w:val="ru-RU"/>
        </w:rPr>
        <w:t xml:space="preserve">2-я </w:t>
      </w:r>
      <w:r w:rsidR="00E6170A" w:rsidRPr="009D74C7">
        <w:rPr>
          <w:lang w:val="ru-RU"/>
        </w:rPr>
        <w:t>И</w:t>
      </w:r>
      <w:r w:rsidRPr="009D74C7">
        <w:rPr>
          <w:lang w:val="ru-RU"/>
        </w:rPr>
        <w:t>сследовательская комиссия</w:t>
      </w:r>
      <w:r w:rsidR="00AB604D" w:rsidRPr="009D74C7">
        <w:rPr>
          <w:lang w:val="ru-RU"/>
        </w:rPr>
        <w:t xml:space="preserve"> МСЭ-Т является</w:t>
      </w:r>
      <w:r w:rsidR="008512B1" w:rsidRPr="009D74C7">
        <w:rPr>
          <w:lang w:val="ru-RU"/>
        </w:rPr>
        <w:t xml:space="preserve"> ведущей исследовательской комисси</w:t>
      </w:r>
      <w:r w:rsidR="00AB604D" w:rsidRPr="009D74C7">
        <w:rPr>
          <w:lang w:val="ru-RU"/>
        </w:rPr>
        <w:t>ей</w:t>
      </w:r>
      <w:r w:rsidR="008512B1" w:rsidRPr="009D74C7">
        <w:rPr>
          <w:lang w:val="ru-RU"/>
        </w:rPr>
        <w:t xml:space="preserve"> по вопросам нумерации, наименования, адресации</w:t>
      </w:r>
      <w:r w:rsidR="008F36C9" w:rsidRPr="009D74C7">
        <w:rPr>
          <w:lang w:val="ru-RU"/>
        </w:rPr>
        <w:t>,</w:t>
      </w:r>
      <w:r w:rsidR="008512B1" w:rsidRPr="009D74C7">
        <w:rPr>
          <w:lang w:val="ru-RU"/>
        </w:rPr>
        <w:t xml:space="preserve"> идентификации</w:t>
      </w:r>
      <w:r w:rsidR="008F36C9" w:rsidRPr="009D74C7">
        <w:rPr>
          <w:lang w:val="ru-RU"/>
        </w:rPr>
        <w:t xml:space="preserve"> и маршрутизации</w:t>
      </w:r>
      <w:r w:rsidR="003B685F" w:rsidRPr="009D74C7">
        <w:rPr>
          <w:lang w:val="ru-RU"/>
        </w:rPr>
        <w:t>;</w:t>
      </w:r>
      <w:r w:rsidR="00687ABD" w:rsidRPr="009D74C7">
        <w:rPr>
          <w:lang w:val="ru-RU"/>
        </w:rPr>
        <w:t xml:space="preserve"> </w:t>
      </w:r>
      <w:r w:rsidR="008512B1" w:rsidRPr="009D74C7">
        <w:rPr>
          <w:lang w:val="ru-RU"/>
        </w:rPr>
        <w:t>ведущей исследовательской комисси</w:t>
      </w:r>
      <w:r w:rsidR="00AB604D" w:rsidRPr="009D74C7">
        <w:rPr>
          <w:lang w:val="ru-RU"/>
        </w:rPr>
        <w:t>ей</w:t>
      </w:r>
      <w:r w:rsidR="008512B1" w:rsidRPr="009D74C7">
        <w:rPr>
          <w:lang w:val="ru-RU"/>
        </w:rPr>
        <w:t xml:space="preserve"> </w:t>
      </w:r>
      <w:r w:rsidR="00DD2238" w:rsidRPr="009D74C7">
        <w:rPr>
          <w:lang w:val="ru-RU"/>
        </w:rPr>
        <w:t>по определению услуг</w:t>
      </w:r>
      <w:r w:rsidR="00AB604D" w:rsidRPr="009D74C7">
        <w:rPr>
          <w:lang w:val="ru-RU"/>
        </w:rPr>
        <w:t>;</w:t>
      </w:r>
      <w:r w:rsidR="00687ABD" w:rsidRPr="009D74C7">
        <w:rPr>
          <w:lang w:val="ru-RU"/>
        </w:rPr>
        <w:t xml:space="preserve"> </w:t>
      </w:r>
      <w:r w:rsidR="00A54DF3" w:rsidRPr="009D74C7">
        <w:rPr>
          <w:lang w:val="ru-RU"/>
        </w:rPr>
        <w:t>в</w:t>
      </w:r>
      <w:r w:rsidR="00DD2238" w:rsidRPr="009D74C7">
        <w:rPr>
          <w:lang w:val="ru-RU"/>
        </w:rPr>
        <w:t>едущей исследовательской комисси</w:t>
      </w:r>
      <w:r w:rsidR="00AB604D" w:rsidRPr="009D74C7">
        <w:rPr>
          <w:lang w:val="ru-RU"/>
        </w:rPr>
        <w:t>ей</w:t>
      </w:r>
      <w:r w:rsidR="00DD2238" w:rsidRPr="009D74C7">
        <w:rPr>
          <w:lang w:val="ru-RU"/>
        </w:rPr>
        <w:t xml:space="preserve"> </w:t>
      </w:r>
      <w:r w:rsidR="00A54DF3" w:rsidRPr="009D74C7">
        <w:rPr>
          <w:color w:val="000000"/>
          <w:lang w:val="ru-RU"/>
        </w:rPr>
        <w:t>по вопросам использования электросвязи для оказания помощи при бедствиях/раннего предупреждения</w:t>
      </w:r>
      <w:r w:rsidR="00AB604D" w:rsidRPr="009D74C7">
        <w:rPr>
          <w:color w:val="000000"/>
          <w:lang w:val="ru-RU"/>
        </w:rPr>
        <w:t xml:space="preserve"> о них</w:t>
      </w:r>
      <w:r w:rsidR="00A54DF3" w:rsidRPr="009D74C7">
        <w:rPr>
          <w:color w:val="000000"/>
          <w:lang w:val="ru-RU"/>
        </w:rPr>
        <w:t xml:space="preserve">, </w:t>
      </w:r>
      <w:r w:rsidR="001D6642" w:rsidRPr="009D74C7">
        <w:rPr>
          <w:color w:val="000000"/>
          <w:lang w:val="ru-RU"/>
        </w:rPr>
        <w:t>устойчивости и восстановления сетей</w:t>
      </w:r>
      <w:r w:rsidR="003B685F" w:rsidRPr="009D74C7">
        <w:rPr>
          <w:color w:val="000000"/>
          <w:lang w:val="ru-RU"/>
        </w:rPr>
        <w:t>;</w:t>
      </w:r>
      <w:r w:rsidR="00A54DF3" w:rsidRPr="009D74C7">
        <w:rPr>
          <w:color w:val="000000"/>
          <w:lang w:val="ru-RU"/>
        </w:rPr>
        <w:t xml:space="preserve"> а также </w:t>
      </w:r>
      <w:r w:rsidR="00D26900" w:rsidRPr="009D74C7">
        <w:rPr>
          <w:color w:val="000000"/>
          <w:lang w:val="ru-RU"/>
        </w:rPr>
        <w:t>ведущей исследовательской комисси</w:t>
      </w:r>
      <w:r w:rsidR="00AB604D" w:rsidRPr="009D74C7">
        <w:rPr>
          <w:color w:val="000000"/>
          <w:lang w:val="ru-RU"/>
        </w:rPr>
        <w:t>ей</w:t>
      </w:r>
      <w:r w:rsidR="00D26900" w:rsidRPr="009D74C7">
        <w:rPr>
          <w:color w:val="000000"/>
          <w:lang w:val="ru-RU"/>
        </w:rPr>
        <w:t xml:space="preserve"> </w:t>
      </w:r>
      <w:r w:rsidR="00A54DF3" w:rsidRPr="009D74C7">
        <w:rPr>
          <w:color w:val="000000"/>
          <w:lang w:val="ru-RU"/>
        </w:rPr>
        <w:t>по вопросам управления электросвязью</w:t>
      </w:r>
      <w:r w:rsidR="00687ABD" w:rsidRPr="009D74C7">
        <w:rPr>
          <w:lang w:val="ru-RU"/>
        </w:rPr>
        <w:t>.</w:t>
      </w:r>
      <w:bookmarkEnd w:id="2"/>
      <w:r w:rsidR="00687ABD" w:rsidRPr="009D74C7">
        <w:rPr>
          <w:lang w:val="ru-RU"/>
        </w:rPr>
        <w:t xml:space="preserve"> </w:t>
      </w:r>
    </w:p>
    <w:p w14:paraId="4D306977" w14:textId="77777777" w:rsidR="00850EA0" w:rsidRPr="009D74C7" w:rsidRDefault="00850EA0" w:rsidP="00D75BF3">
      <w:pPr>
        <w:rPr>
          <w:lang w:val="ru-RU"/>
        </w:rPr>
      </w:pPr>
      <w:r w:rsidRPr="009D74C7">
        <w:rPr>
          <w:lang w:val="ru-RU"/>
        </w:rPr>
        <w:t xml:space="preserve">Открытие собрания состоится в первый день его работы в 09 час. 30 мин., регистрация участников начнется в 08 час. 30 мин. </w:t>
      </w:r>
      <w:hyperlink r:id="rId11" w:history="1">
        <w:r w:rsidRPr="009D74C7">
          <w:rPr>
            <w:rStyle w:val="Hyperlink"/>
            <w:spacing w:val="-2"/>
            <w:lang w:val="ru-RU"/>
          </w:rPr>
          <w:t>при входе в здание "Монбрийан"</w:t>
        </w:r>
        <w:r w:rsidRPr="009D74C7">
          <w:rPr>
            <w:rStyle w:val="Hyperlink"/>
            <w:color w:val="auto"/>
            <w:spacing w:val="-2"/>
            <w:u w:val="none"/>
            <w:lang w:val="ru-RU"/>
          </w:rPr>
          <w:t xml:space="preserve">. </w:t>
        </w:r>
      </w:hyperlink>
      <w:r w:rsidRPr="009D74C7">
        <w:rPr>
          <w:lang w:val="ru-RU"/>
        </w:rPr>
        <w:t xml:space="preserve">Ежедневная информация о распределении залов заседаний будет представлена на экранах, расположенных при входах в здания штаб-квартиры МСЭ, и в онлайновом режиме </w:t>
      </w:r>
      <w:hyperlink r:id="rId12" w:history="1">
        <w:r w:rsidRPr="009D74C7">
          <w:rPr>
            <w:rStyle w:val="Hyperlink"/>
            <w:spacing w:val="-2"/>
            <w:lang w:val="ru-RU"/>
          </w:rPr>
          <w:t>здесь</w:t>
        </w:r>
      </w:hyperlink>
      <w:r w:rsidRPr="009D74C7">
        <w:rPr>
          <w:lang w:val="ru-RU"/>
        </w:rPr>
        <w:t>.</w:t>
      </w:r>
    </w:p>
    <w:p w14:paraId="2E5ABAC7" w14:textId="05D7B120" w:rsidR="00992397" w:rsidRPr="009D74C7" w:rsidRDefault="00992397" w:rsidP="00D75BF3">
      <w:pPr>
        <w:pStyle w:val="Headingb"/>
        <w:keepNext w:val="0"/>
        <w:keepLines w:val="0"/>
        <w:spacing w:after="120"/>
        <w:rPr>
          <w:lang w:val="ru-RU"/>
        </w:rPr>
      </w:pPr>
      <w:r w:rsidRPr="009D74C7">
        <w:rPr>
          <w:lang w:val="ru-RU"/>
        </w:rPr>
        <w:t>Основные предельные сроки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992397" w:rsidRPr="00C075AC" w14:paraId="6D9E06D9" w14:textId="77777777" w:rsidTr="00D75BF3">
        <w:trPr>
          <w:jc w:val="center"/>
        </w:trPr>
        <w:tc>
          <w:tcPr>
            <w:tcW w:w="1838" w:type="dxa"/>
            <w:shd w:val="clear" w:color="auto" w:fill="auto"/>
          </w:tcPr>
          <w:p w14:paraId="69BC3BE2" w14:textId="06759BA9" w:rsidR="00992397" w:rsidRPr="009D74C7" w:rsidRDefault="00993493" w:rsidP="00D75BF3">
            <w:pPr>
              <w:pStyle w:val="TableText"/>
              <w:spacing w:before="20" w:after="20" w:line="220" w:lineRule="exact"/>
              <w:rPr>
                <w:sz w:val="20"/>
                <w:lang w:val="ru-RU"/>
              </w:rPr>
            </w:pPr>
            <w:r w:rsidRPr="009D74C7">
              <w:rPr>
                <w:sz w:val="20"/>
                <w:lang w:val="ru-RU"/>
              </w:rPr>
              <w:t>30</w:t>
            </w:r>
            <w:r w:rsidR="00CB3AE6" w:rsidRPr="009D74C7">
              <w:rPr>
                <w:sz w:val="20"/>
                <w:lang w:val="ru-RU"/>
              </w:rPr>
              <w:t xml:space="preserve"> </w:t>
            </w:r>
            <w:r w:rsidRPr="009D74C7">
              <w:rPr>
                <w:sz w:val="20"/>
                <w:lang w:val="ru-RU"/>
              </w:rPr>
              <w:t>марта</w:t>
            </w:r>
            <w:r w:rsidR="00CB3AE6" w:rsidRPr="009D74C7">
              <w:rPr>
                <w:sz w:val="20"/>
                <w:lang w:val="ru-RU"/>
              </w:rPr>
              <w:t xml:space="preserve"> 202</w:t>
            </w:r>
            <w:r w:rsidRPr="009D74C7">
              <w:rPr>
                <w:sz w:val="20"/>
                <w:lang w:val="ru-RU"/>
              </w:rPr>
              <w:t>2</w:t>
            </w:r>
            <w:r w:rsidR="004C775C" w:rsidRPr="009D74C7">
              <w:rPr>
                <w:sz w:val="20"/>
                <w:lang w:val="ru-RU"/>
              </w:rPr>
              <w:t> </w:t>
            </w:r>
            <w:r w:rsidR="00A464ED" w:rsidRPr="009D74C7">
              <w:rPr>
                <w:sz w:val="20"/>
                <w:lang w:val="ru-RU"/>
              </w:rPr>
              <w:t>г.</w:t>
            </w:r>
          </w:p>
        </w:tc>
        <w:tc>
          <w:tcPr>
            <w:tcW w:w="7796" w:type="dxa"/>
            <w:shd w:val="clear" w:color="auto" w:fill="auto"/>
          </w:tcPr>
          <w:p w14:paraId="78D4A3C2" w14:textId="44FA6F5B" w:rsidR="00993493" w:rsidRPr="009D74C7" w:rsidRDefault="00993493" w:rsidP="00D75BF3">
            <w:pPr>
              <w:pStyle w:val="TableText"/>
              <w:spacing w:before="20" w:after="20" w:line="220" w:lineRule="exact"/>
              <w:ind w:left="318" w:hanging="318"/>
              <w:rPr>
                <w:sz w:val="20"/>
                <w:lang w:val="ru-RU"/>
              </w:rPr>
            </w:pPr>
            <w:r w:rsidRPr="009D74C7">
              <w:rPr>
                <w:sz w:val="20"/>
                <w:lang w:val="ru-RU"/>
              </w:rPr>
              <w:t>−</w:t>
            </w:r>
            <w:r w:rsidRPr="009D74C7">
              <w:rPr>
                <w:sz w:val="20"/>
                <w:lang w:val="ru-RU"/>
              </w:rPr>
              <w:tab/>
            </w:r>
            <w:r w:rsidR="003B685F" w:rsidRPr="009D74C7">
              <w:rPr>
                <w:sz w:val="20"/>
                <w:lang w:val="ru-RU"/>
              </w:rPr>
              <w:t>Представление запросов на ввод субтитров и/или обеспечение сурдоперевода в режиме реального времени</w:t>
            </w:r>
          </w:p>
          <w:p w14:paraId="5766D6E2" w14:textId="77777777" w:rsidR="00992397" w:rsidRPr="009D74C7" w:rsidRDefault="00917AD4" w:rsidP="00D75BF3">
            <w:pPr>
              <w:pStyle w:val="TableText"/>
              <w:spacing w:before="20" w:after="20" w:line="220" w:lineRule="exact"/>
              <w:ind w:left="318" w:hanging="318"/>
              <w:rPr>
                <w:sz w:val="20"/>
                <w:lang w:val="ru-RU"/>
              </w:rPr>
            </w:pPr>
            <w:r w:rsidRPr="009D74C7">
              <w:rPr>
                <w:sz w:val="20"/>
                <w:lang w:val="ru-RU"/>
              </w:rPr>
              <w:t>−</w:t>
            </w:r>
            <w:r w:rsidRPr="009D74C7">
              <w:rPr>
                <w:sz w:val="20"/>
                <w:lang w:val="ru-RU"/>
              </w:rPr>
              <w:tab/>
            </w:r>
            <w:hyperlink r:id="rId13" w:history="1">
              <w:r w:rsidR="00992397" w:rsidRPr="009D74C7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  <w:r w:rsidR="00992397" w:rsidRPr="009D74C7">
                <w:rPr>
                  <w:rStyle w:val="Hyperlink"/>
                  <w:color w:val="auto"/>
                  <w:sz w:val="20"/>
                  <w:u w:val="none"/>
                  <w:lang w:val="ru-RU"/>
                </w:rPr>
                <w:t>,</w:t>
              </w:r>
            </w:hyperlink>
            <w:r w:rsidR="00992397" w:rsidRPr="009D74C7">
              <w:rPr>
                <w:sz w:val="20"/>
                <w:lang w:val="ru-RU"/>
              </w:rPr>
              <w:t xml:space="preserve"> для которых запрашивается письменный перевод</w:t>
            </w:r>
          </w:p>
          <w:p w14:paraId="22907363" w14:textId="359E80F4" w:rsidR="00993493" w:rsidRPr="009D74C7" w:rsidRDefault="00993493" w:rsidP="00D75BF3">
            <w:pPr>
              <w:pStyle w:val="TableText"/>
              <w:spacing w:before="20" w:after="20" w:line="220" w:lineRule="exact"/>
              <w:ind w:left="318" w:hanging="318"/>
              <w:rPr>
                <w:sz w:val="20"/>
                <w:lang w:val="ru-RU"/>
              </w:rPr>
            </w:pPr>
            <w:r w:rsidRPr="009D74C7">
              <w:rPr>
                <w:sz w:val="20"/>
                <w:lang w:val="ru-RU"/>
              </w:rPr>
              <w:t>−</w:t>
            </w:r>
            <w:r w:rsidRPr="009D74C7">
              <w:rPr>
                <w:sz w:val="20"/>
                <w:lang w:val="ru-RU"/>
              </w:rPr>
              <w:tab/>
              <w:t>Представление заявок на стипендии (</w:t>
            </w:r>
            <w:r w:rsidR="003B685F" w:rsidRPr="009D74C7">
              <w:rPr>
                <w:sz w:val="20"/>
                <w:lang w:val="ru-RU"/>
              </w:rPr>
              <w:t xml:space="preserve">информация доступна </w:t>
            </w:r>
            <w:r w:rsidR="00850EA0" w:rsidRPr="009D74C7">
              <w:rPr>
                <w:sz w:val="20"/>
                <w:lang w:val="ru-RU"/>
              </w:rPr>
              <w:t xml:space="preserve">на </w:t>
            </w:r>
            <w:hyperlink r:id="rId14" w:history="1">
              <w:r w:rsidR="00850EA0" w:rsidRPr="009D74C7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9D74C7">
              <w:rPr>
                <w:sz w:val="20"/>
                <w:lang w:val="ru-RU"/>
              </w:rPr>
              <w:t>)</w:t>
            </w:r>
          </w:p>
          <w:p w14:paraId="755233E6" w14:textId="3A39EDD9" w:rsidR="00993493" w:rsidRPr="009D74C7" w:rsidRDefault="00993493" w:rsidP="00D75BF3">
            <w:pPr>
              <w:pStyle w:val="TableText"/>
              <w:spacing w:before="20" w:after="20" w:line="220" w:lineRule="exact"/>
              <w:ind w:left="318" w:hanging="318"/>
              <w:rPr>
                <w:sz w:val="20"/>
                <w:lang w:val="ru-RU"/>
              </w:rPr>
            </w:pPr>
            <w:r w:rsidRPr="009D74C7">
              <w:rPr>
                <w:sz w:val="20"/>
                <w:lang w:val="ru-RU"/>
              </w:rPr>
              <w:t>−</w:t>
            </w:r>
            <w:r w:rsidRPr="009D74C7">
              <w:rPr>
                <w:sz w:val="20"/>
                <w:lang w:val="ru-RU"/>
              </w:rPr>
              <w:tab/>
            </w:r>
            <w:r w:rsidR="003B685F" w:rsidRPr="009D74C7">
              <w:rPr>
                <w:sz w:val="20"/>
                <w:lang w:val="ru-RU"/>
              </w:rPr>
              <w:t>Представление запросов на устный перевод (через онлайновую форму регистрации)</w:t>
            </w:r>
          </w:p>
        </w:tc>
      </w:tr>
      <w:tr w:rsidR="00992397" w:rsidRPr="00C075AC" w14:paraId="5764BA69" w14:textId="77777777" w:rsidTr="00D75BF3">
        <w:trPr>
          <w:jc w:val="center"/>
        </w:trPr>
        <w:tc>
          <w:tcPr>
            <w:tcW w:w="1838" w:type="dxa"/>
            <w:shd w:val="clear" w:color="auto" w:fill="auto"/>
          </w:tcPr>
          <w:p w14:paraId="5EAA67D0" w14:textId="085784AA" w:rsidR="00992397" w:rsidRPr="009D74C7" w:rsidRDefault="00993493" w:rsidP="00D75BF3">
            <w:pPr>
              <w:pStyle w:val="TableText"/>
              <w:spacing w:before="20" w:after="20" w:line="220" w:lineRule="exact"/>
              <w:rPr>
                <w:sz w:val="20"/>
                <w:lang w:val="ru-RU"/>
              </w:rPr>
            </w:pPr>
            <w:r w:rsidRPr="009D74C7">
              <w:rPr>
                <w:sz w:val="20"/>
                <w:lang w:val="ru-RU"/>
              </w:rPr>
              <w:t>11</w:t>
            </w:r>
            <w:r w:rsidR="00CB3AE6" w:rsidRPr="009D74C7">
              <w:rPr>
                <w:sz w:val="20"/>
                <w:lang w:val="ru-RU"/>
              </w:rPr>
              <w:t xml:space="preserve"> </w:t>
            </w:r>
            <w:r w:rsidRPr="009D74C7">
              <w:rPr>
                <w:sz w:val="20"/>
                <w:lang w:val="ru-RU"/>
              </w:rPr>
              <w:t>апреля</w:t>
            </w:r>
            <w:r w:rsidR="00CB3AE6" w:rsidRPr="009D74C7">
              <w:rPr>
                <w:sz w:val="20"/>
                <w:lang w:val="ru-RU"/>
              </w:rPr>
              <w:t xml:space="preserve"> 202</w:t>
            </w:r>
            <w:r w:rsidRPr="009D74C7">
              <w:rPr>
                <w:sz w:val="20"/>
                <w:lang w:val="ru-RU"/>
              </w:rPr>
              <w:t>2</w:t>
            </w:r>
            <w:r w:rsidR="00EF0654" w:rsidRPr="009D74C7">
              <w:rPr>
                <w:sz w:val="20"/>
                <w:lang w:val="ru-RU"/>
              </w:rPr>
              <w:t> </w:t>
            </w:r>
            <w:r w:rsidR="00992397" w:rsidRPr="009D74C7">
              <w:rPr>
                <w:sz w:val="20"/>
                <w:lang w:val="ru-RU"/>
              </w:rPr>
              <w:t>г</w:t>
            </w:r>
            <w:r w:rsidR="00A464ED" w:rsidRPr="009D74C7">
              <w:rPr>
                <w:sz w:val="20"/>
                <w:lang w:val="ru-RU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1FF6AE87" w14:textId="30101DC1" w:rsidR="00992397" w:rsidRPr="009D74C7" w:rsidRDefault="00917AD4" w:rsidP="00D75BF3">
            <w:pPr>
              <w:pStyle w:val="TableText"/>
              <w:spacing w:before="20" w:after="20" w:line="220" w:lineRule="exact"/>
              <w:ind w:left="318" w:hanging="318"/>
              <w:rPr>
                <w:sz w:val="20"/>
                <w:lang w:val="ru-RU"/>
              </w:rPr>
            </w:pPr>
            <w:r w:rsidRPr="009D74C7">
              <w:rPr>
                <w:sz w:val="20"/>
                <w:lang w:val="ru-RU"/>
              </w:rPr>
              <w:t>−</w:t>
            </w:r>
            <w:r w:rsidRPr="009D74C7">
              <w:rPr>
                <w:sz w:val="20"/>
                <w:lang w:val="ru-RU"/>
              </w:rPr>
              <w:tab/>
            </w:r>
            <w:r w:rsidR="00726BCE" w:rsidRPr="009D74C7">
              <w:rPr>
                <w:sz w:val="20"/>
                <w:lang w:val="ru-RU"/>
              </w:rPr>
              <w:t>Р</w:t>
            </w:r>
            <w:r w:rsidR="00992397" w:rsidRPr="009D74C7">
              <w:rPr>
                <w:sz w:val="20"/>
                <w:lang w:val="ru-RU"/>
              </w:rPr>
              <w:t>егистрация (</w:t>
            </w:r>
            <w:r w:rsidR="00AD0570" w:rsidRPr="009D74C7">
              <w:rPr>
                <w:sz w:val="20"/>
                <w:lang w:val="ru-RU"/>
              </w:rPr>
              <w:t xml:space="preserve">через онлайновую форму регистрации на </w:t>
            </w:r>
            <w:hyperlink r:id="rId15" w:history="1">
              <w:r w:rsidR="00827F1D" w:rsidRPr="009D74C7">
                <w:rPr>
                  <w:rStyle w:val="Hyperlink"/>
                  <w:sz w:val="20"/>
                  <w:lang w:val="ru-RU"/>
                </w:rPr>
                <w:t>домашн</w:t>
              </w:r>
              <w:r w:rsidR="00AD0570" w:rsidRPr="009D74C7">
                <w:rPr>
                  <w:rStyle w:val="Hyperlink"/>
                  <w:sz w:val="20"/>
                  <w:lang w:val="ru-RU"/>
                </w:rPr>
                <w:t>ей</w:t>
              </w:r>
              <w:r w:rsidR="00827F1D" w:rsidRPr="009D74C7">
                <w:rPr>
                  <w:rStyle w:val="Hyperlink"/>
                  <w:sz w:val="20"/>
                  <w:lang w:val="ru-RU"/>
                </w:rPr>
                <w:t xml:space="preserve"> страниц</w:t>
              </w:r>
              <w:r w:rsidR="00AD0570" w:rsidRPr="009D74C7">
                <w:rPr>
                  <w:rStyle w:val="Hyperlink"/>
                  <w:sz w:val="20"/>
                  <w:lang w:val="ru-RU"/>
                </w:rPr>
                <w:t>е</w:t>
              </w:r>
              <w:r w:rsidR="00687ABD" w:rsidRPr="009D74C7">
                <w:rPr>
                  <w:rStyle w:val="Hyperlink"/>
                  <w:sz w:val="20"/>
                  <w:lang w:val="ru-RU"/>
                </w:rPr>
                <w:t xml:space="preserve"> </w:t>
              </w:r>
              <w:r w:rsidR="008B42BB" w:rsidRPr="009D74C7">
                <w:rPr>
                  <w:rStyle w:val="Hyperlink"/>
                  <w:sz w:val="20"/>
                  <w:lang w:val="ru-RU"/>
                </w:rPr>
                <w:t>и</w:t>
              </w:r>
              <w:r w:rsidR="00687ABD" w:rsidRPr="009D74C7">
                <w:rPr>
                  <w:rStyle w:val="Hyperlink"/>
                  <w:sz w:val="20"/>
                  <w:lang w:val="ru-RU"/>
                </w:rPr>
                <w:t>сследовательской комиссии</w:t>
              </w:r>
            </w:hyperlink>
            <w:r w:rsidR="00992397" w:rsidRPr="009D74C7">
              <w:rPr>
                <w:sz w:val="20"/>
                <w:lang w:val="ru-RU"/>
              </w:rPr>
              <w:t>)</w:t>
            </w:r>
          </w:p>
          <w:p w14:paraId="0134887C" w14:textId="291804DC" w:rsidR="00993493" w:rsidRPr="009D74C7" w:rsidRDefault="00993493" w:rsidP="00D75BF3">
            <w:pPr>
              <w:pStyle w:val="TableText"/>
              <w:spacing w:before="20" w:after="20" w:line="220" w:lineRule="exact"/>
              <w:ind w:left="318" w:hanging="318"/>
              <w:rPr>
                <w:sz w:val="20"/>
                <w:lang w:val="ru-RU"/>
              </w:rPr>
            </w:pPr>
            <w:r w:rsidRPr="009D74C7">
              <w:rPr>
                <w:sz w:val="20"/>
                <w:lang w:val="ru-RU"/>
              </w:rPr>
              <w:t>−</w:t>
            </w:r>
            <w:r w:rsidRPr="009D74C7">
              <w:rPr>
                <w:sz w:val="20"/>
                <w:lang w:val="ru-RU"/>
              </w:rPr>
              <w:tab/>
              <w:t>Представление запросов писем для содействия в получении визы (</w:t>
            </w:r>
            <w:r w:rsidR="003B685F" w:rsidRPr="009D74C7">
              <w:rPr>
                <w:sz w:val="20"/>
                <w:lang w:val="ru-RU"/>
              </w:rPr>
              <w:t>более подробная информация будет доступна позднее</w:t>
            </w:r>
            <w:r w:rsidRPr="009D74C7">
              <w:rPr>
                <w:sz w:val="20"/>
                <w:lang w:val="ru-RU"/>
              </w:rPr>
              <w:t>)</w:t>
            </w:r>
          </w:p>
        </w:tc>
      </w:tr>
      <w:tr w:rsidR="00992397" w:rsidRPr="00C075AC" w14:paraId="30908532" w14:textId="77777777" w:rsidTr="00D75BF3">
        <w:trPr>
          <w:jc w:val="center"/>
        </w:trPr>
        <w:tc>
          <w:tcPr>
            <w:tcW w:w="1838" w:type="dxa"/>
            <w:shd w:val="clear" w:color="auto" w:fill="auto"/>
          </w:tcPr>
          <w:p w14:paraId="4E504548" w14:textId="1FB1D7B5" w:rsidR="00992397" w:rsidRPr="009D74C7" w:rsidRDefault="005B13C1" w:rsidP="00D75BF3">
            <w:pPr>
              <w:pStyle w:val="TableText"/>
              <w:spacing w:before="20" w:after="20" w:line="220" w:lineRule="exact"/>
              <w:rPr>
                <w:sz w:val="20"/>
                <w:lang w:val="ru-RU"/>
              </w:rPr>
            </w:pPr>
            <w:r w:rsidRPr="009D74C7">
              <w:rPr>
                <w:sz w:val="20"/>
                <w:lang w:val="ru-RU"/>
              </w:rPr>
              <w:t>2</w:t>
            </w:r>
            <w:r w:rsidR="00993493" w:rsidRPr="009D74C7">
              <w:rPr>
                <w:sz w:val="20"/>
                <w:lang w:val="ru-RU"/>
              </w:rPr>
              <w:t>8 апреля</w:t>
            </w:r>
            <w:r w:rsidR="00CB3AE6" w:rsidRPr="009D74C7">
              <w:rPr>
                <w:sz w:val="20"/>
                <w:lang w:val="ru-RU"/>
              </w:rPr>
              <w:t xml:space="preserve"> 202</w:t>
            </w:r>
            <w:r w:rsidR="00993493" w:rsidRPr="009D74C7">
              <w:rPr>
                <w:sz w:val="20"/>
                <w:lang w:val="ru-RU"/>
              </w:rPr>
              <w:t>2</w:t>
            </w:r>
            <w:r w:rsidR="00EF0654" w:rsidRPr="009D74C7">
              <w:rPr>
                <w:sz w:val="20"/>
                <w:lang w:val="ru-RU"/>
              </w:rPr>
              <w:t> </w:t>
            </w:r>
            <w:r w:rsidR="00992397" w:rsidRPr="009D74C7">
              <w:rPr>
                <w:sz w:val="20"/>
                <w:lang w:val="ru-RU"/>
              </w:rPr>
              <w:t>г</w:t>
            </w:r>
            <w:r w:rsidR="00A464ED" w:rsidRPr="009D74C7">
              <w:rPr>
                <w:sz w:val="20"/>
                <w:lang w:val="ru-RU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787EB91D" w14:textId="27BB5D5E" w:rsidR="00992397" w:rsidRPr="009D74C7" w:rsidRDefault="00917AD4" w:rsidP="00D75BF3">
            <w:pPr>
              <w:pStyle w:val="TableText"/>
              <w:spacing w:before="20" w:line="220" w:lineRule="exact"/>
              <w:ind w:left="318" w:hanging="318"/>
              <w:rPr>
                <w:sz w:val="20"/>
                <w:lang w:val="ru-RU"/>
              </w:rPr>
            </w:pPr>
            <w:r w:rsidRPr="009D74C7">
              <w:rPr>
                <w:sz w:val="20"/>
                <w:lang w:val="ru-RU"/>
              </w:rPr>
              <w:t>−</w:t>
            </w:r>
            <w:r w:rsidRPr="009D74C7">
              <w:rPr>
                <w:sz w:val="20"/>
                <w:lang w:val="ru-RU"/>
              </w:rPr>
              <w:tab/>
            </w:r>
            <w:hyperlink r:id="rId16" w:history="1">
              <w:r w:rsidR="00827F1D" w:rsidRPr="009D74C7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  <w:r w:rsidR="0080516F" w:rsidRPr="009D74C7">
                <w:rPr>
                  <w:rStyle w:val="Hyperlink"/>
                  <w:sz w:val="20"/>
                  <w:lang w:val="ru-RU"/>
                </w:rPr>
                <w:t xml:space="preserve"> (с использованием опции "Непосредственное размещение </w:t>
              </w:r>
              <w:r w:rsidR="0080516F" w:rsidRPr="009D74C7">
                <w:rPr>
                  <w:rStyle w:val="Hyperlink"/>
                  <w:rFonts w:eastAsia="SimSun"/>
                  <w:sz w:val="20"/>
                  <w:lang w:val="ru-RU"/>
                </w:rPr>
                <w:t>документов</w:t>
              </w:r>
              <w:r w:rsidR="0080516F" w:rsidRPr="009D74C7">
                <w:rPr>
                  <w:rStyle w:val="Hyperlink"/>
                  <w:sz w:val="20"/>
                  <w:lang w:val="ru-RU"/>
                </w:rPr>
                <w:t>")</w:t>
              </w:r>
            </w:hyperlink>
          </w:p>
        </w:tc>
      </w:tr>
    </w:tbl>
    <w:p w14:paraId="3352AC27" w14:textId="3CC66C79" w:rsidR="00767A31" w:rsidRPr="009D74C7" w:rsidRDefault="001D4109" w:rsidP="00D75BF3">
      <w:pPr>
        <w:rPr>
          <w:lang w:val="ru-RU"/>
        </w:rPr>
      </w:pPr>
      <w:r w:rsidRPr="009D74C7">
        <w:rPr>
          <w:lang w:val="ru-RU"/>
        </w:rPr>
        <w:lastRenderedPageBreak/>
        <w:t xml:space="preserve">Практическая информация о собрании </w:t>
      </w:r>
      <w:r w:rsidR="003A5A03" w:rsidRPr="009D74C7">
        <w:rPr>
          <w:lang w:val="ru-RU"/>
        </w:rPr>
        <w:t>приведена</w:t>
      </w:r>
      <w:r w:rsidRPr="009D74C7">
        <w:rPr>
          <w:lang w:val="ru-RU"/>
        </w:rPr>
        <w:t xml:space="preserve"> в </w:t>
      </w:r>
      <w:r w:rsidRPr="009D74C7">
        <w:rPr>
          <w:b/>
          <w:bCs/>
          <w:lang w:val="ru-RU"/>
        </w:rPr>
        <w:t>Приложении</w:t>
      </w:r>
      <w:r w:rsidR="00992397" w:rsidRPr="009D74C7">
        <w:rPr>
          <w:b/>
          <w:bCs/>
          <w:lang w:val="ru-RU"/>
        </w:rPr>
        <w:t xml:space="preserve"> A</w:t>
      </w:r>
      <w:r w:rsidRPr="009D74C7">
        <w:rPr>
          <w:lang w:val="ru-RU"/>
        </w:rPr>
        <w:t xml:space="preserve">. Проект </w:t>
      </w:r>
      <w:r w:rsidRPr="009D74C7">
        <w:rPr>
          <w:b/>
          <w:bCs/>
          <w:lang w:val="ru-RU"/>
        </w:rPr>
        <w:t>повестки дня</w:t>
      </w:r>
      <w:r w:rsidR="00850EA0" w:rsidRPr="009D74C7">
        <w:rPr>
          <w:lang w:val="ru-RU"/>
        </w:rPr>
        <w:t xml:space="preserve"> </w:t>
      </w:r>
      <w:r w:rsidR="00B42BC3" w:rsidRPr="009D74C7">
        <w:rPr>
          <w:lang w:val="ru-RU"/>
        </w:rPr>
        <w:t>собрания</w:t>
      </w:r>
      <w:r w:rsidR="00992397" w:rsidRPr="009D74C7">
        <w:rPr>
          <w:lang w:val="ru-RU"/>
        </w:rPr>
        <w:t xml:space="preserve">, </w:t>
      </w:r>
      <w:r w:rsidR="00B42BC3" w:rsidRPr="009D74C7">
        <w:rPr>
          <w:color w:val="000000"/>
          <w:lang w:val="ru-RU"/>
        </w:rPr>
        <w:t>по</w:t>
      </w:r>
      <w:r w:rsidR="008C0B59" w:rsidRPr="009D74C7">
        <w:rPr>
          <w:color w:val="000000"/>
          <w:lang w:val="ru-RU"/>
        </w:rPr>
        <w:t>дготовленны</w:t>
      </w:r>
      <w:r w:rsidR="00A53992" w:rsidRPr="009D74C7">
        <w:rPr>
          <w:color w:val="000000"/>
          <w:lang w:val="ru-RU"/>
        </w:rPr>
        <w:t>й</w:t>
      </w:r>
      <w:r w:rsidR="008C0B59" w:rsidRPr="009D74C7">
        <w:rPr>
          <w:color w:val="000000"/>
          <w:lang w:val="ru-RU"/>
        </w:rPr>
        <w:t xml:space="preserve"> П</w:t>
      </w:r>
      <w:r w:rsidR="00B42BC3" w:rsidRPr="009D74C7">
        <w:rPr>
          <w:color w:val="000000"/>
          <w:lang w:val="ru-RU"/>
        </w:rPr>
        <w:t xml:space="preserve">редседателем </w:t>
      </w:r>
      <w:r w:rsidR="008C0B59" w:rsidRPr="009D74C7">
        <w:rPr>
          <w:color w:val="000000"/>
          <w:lang w:val="ru-RU"/>
        </w:rPr>
        <w:t>И</w:t>
      </w:r>
      <w:r w:rsidR="00725BF9" w:rsidRPr="009D74C7">
        <w:rPr>
          <w:color w:val="000000"/>
          <w:lang w:val="ru-RU"/>
        </w:rPr>
        <w:t xml:space="preserve">сследовательской </w:t>
      </w:r>
      <w:r w:rsidR="00B42BC3" w:rsidRPr="009D74C7">
        <w:rPr>
          <w:color w:val="000000"/>
          <w:lang w:val="ru-RU"/>
        </w:rPr>
        <w:t>комиссии г</w:t>
      </w:r>
      <w:r w:rsidR="00B42BC3" w:rsidRPr="009D74C7">
        <w:rPr>
          <w:color w:val="000000"/>
          <w:lang w:val="ru-RU"/>
        </w:rPr>
        <w:noBreakHyphen/>
        <w:t>ном Филом Раштоном</w:t>
      </w:r>
      <w:r w:rsidR="00B42BC3" w:rsidRPr="009D74C7">
        <w:rPr>
          <w:lang w:val="ru-RU"/>
        </w:rPr>
        <w:t xml:space="preserve"> (Соединенное Королевство)</w:t>
      </w:r>
      <w:r w:rsidRPr="009D74C7">
        <w:rPr>
          <w:lang w:val="ru-RU"/>
        </w:rPr>
        <w:t xml:space="preserve">, </w:t>
      </w:r>
      <w:r w:rsidR="00B42BC3" w:rsidRPr="009D74C7">
        <w:rPr>
          <w:lang w:val="ru-RU"/>
        </w:rPr>
        <w:t>приведен</w:t>
      </w:r>
      <w:r w:rsidRPr="009D74C7">
        <w:rPr>
          <w:lang w:val="ru-RU"/>
        </w:rPr>
        <w:t xml:space="preserve"> в </w:t>
      </w:r>
      <w:r w:rsidRPr="009D74C7">
        <w:rPr>
          <w:b/>
          <w:bCs/>
          <w:lang w:val="ru-RU"/>
        </w:rPr>
        <w:t>Приложени</w:t>
      </w:r>
      <w:r w:rsidR="00634EEA" w:rsidRPr="009D74C7">
        <w:rPr>
          <w:b/>
          <w:bCs/>
          <w:lang w:val="ru-RU"/>
        </w:rPr>
        <w:t>и </w:t>
      </w:r>
      <w:r w:rsidR="00992397" w:rsidRPr="009D74C7">
        <w:rPr>
          <w:b/>
          <w:bCs/>
          <w:lang w:val="ru-RU"/>
        </w:rPr>
        <w:t>B</w:t>
      </w:r>
      <w:r w:rsidR="00992397" w:rsidRPr="009D74C7">
        <w:rPr>
          <w:lang w:val="ru-RU"/>
        </w:rPr>
        <w:t>.</w:t>
      </w:r>
      <w:r w:rsidR="00CB3AE6" w:rsidRPr="009D74C7">
        <w:rPr>
          <w:rFonts w:cstheme="minorHAnsi"/>
          <w:szCs w:val="22"/>
          <w:lang w:val="ru-RU"/>
        </w:rPr>
        <w:t xml:space="preserve"> </w:t>
      </w:r>
      <w:r w:rsidR="00DD0CEF" w:rsidRPr="009D74C7">
        <w:rPr>
          <w:lang w:val="ru-RU"/>
        </w:rPr>
        <w:t>Обновленная версия повестки дня содержится в Документе</w:t>
      </w:r>
      <w:r w:rsidR="00740F60" w:rsidRPr="009D74C7">
        <w:rPr>
          <w:lang w:val="ru-RU"/>
        </w:rPr>
        <w:t> </w:t>
      </w:r>
      <w:hyperlink r:id="rId17" w:history="1">
        <w:r w:rsidR="00850EA0" w:rsidRPr="009D74C7">
          <w:rPr>
            <w:rStyle w:val="Hyperlink"/>
            <w:rFonts w:cstheme="minorHAnsi"/>
            <w:szCs w:val="22"/>
            <w:lang w:val="ru-RU"/>
          </w:rPr>
          <w:t>SG2-TD001/PLEN</w:t>
        </w:r>
      </w:hyperlink>
      <w:r w:rsidR="00CB3AE6" w:rsidRPr="009D74C7">
        <w:rPr>
          <w:lang w:val="ru-RU"/>
        </w:rPr>
        <w:t xml:space="preserve">. </w:t>
      </w:r>
      <w:r w:rsidR="00DD0CEF" w:rsidRPr="009D74C7">
        <w:rPr>
          <w:lang w:val="ru-RU"/>
        </w:rPr>
        <w:t>Обновления графика содержатся в Документе</w:t>
      </w:r>
      <w:r w:rsidR="00740F60" w:rsidRPr="009D74C7">
        <w:rPr>
          <w:lang w:val="ru-RU"/>
        </w:rPr>
        <w:t> </w:t>
      </w:r>
      <w:hyperlink r:id="rId18" w:history="1">
        <w:r w:rsidR="00850EA0" w:rsidRPr="009D74C7">
          <w:rPr>
            <w:rFonts w:ascii="Calibri" w:hAnsi="Calibri"/>
            <w:color w:val="0000FF"/>
            <w:szCs w:val="20"/>
            <w:u w:val="single"/>
            <w:lang w:val="ru-RU"/>
          </w:rPr>
          <w:t>SG2-TD002/PLEN</w:t>
        </w:r>
      </w:hyperlink>
      <w:r w:rsidR="00CB3AE6" w:rsidRPr="009D74C7">
        <w:rPr>
          <w:lang w:val="ru-RU"/>
        </w:rPr>
        <w:t>.</w:t>
      </w:r>
    </w:p>
    <w:p w14:paraId="05A3179B" w14:textId="77777777" w:rsidR="00992397" w:rsidRPr="009D74C7" w:rsidRDefault="001D4109" w:rsidP="00D75BF3">
      <w:pPr>
        <w:rPr>
          <w:lang w:val="ru-RU"/>
        </w:rPr>
      </w:pPr>
      <w:r w:rsidRPr="009D74C7">
        <w:rPr>
          <w:lang w:val="ru-RU"/>
        </w:rPr>
        <w:t>Желаю вам плодотворного и приятного собрания</w:t>
      </w:r>
      <w:r w:rsidR="00992397" w:rsidRPr="009D74C7">
        <w:rPr>
          <w:lang w:val="ru-RU"/>
        </w:rPr>
        <w:t>.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51"/>
      </w:tblGrid>
      <w:tr w:rsidR="00767A31" w:rsidRPr="009D74C7" w14:paraId="0BF1B843" w14:textId="77777777" w:rsidTr="00D75BF3">
        <w:trPr>
          <w:trHeight w:val="1816"/>
        </w:trPr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14:paraId="5E807263" w14:textId="79609486" w:rsidR="004D532D" w:rsidRPr="009D74C7" w:rsidRDefault="00767A31" w:rsidP="00106042">
            <w:pPr>
              <w:spacing w:before="0"/>
              <w:ind w:left="-113"/>
              <w:rPr>
                <w:lang w:val="ru-RU"/>
              </w:rPr>
            </w:pPr>
            <w:r w:rsidRPr="009D74C7">
              <w:rPr>
                <w:lang w:val="ru-RU"/>
              </w:rPr>
              <w:t>С уважением,</w:t>
            </w:r>
          </w:p>
          <w:p w14:paraId="092ED06B" w14:textId="09885F2E" w:rsidR="00850EA0" w:rsidRPr="009D74C7" w:rsidRDefault="00850EA0" w:rsidP="00106042">
            <w:pPr>
              <w:spacing w:before="480"/>
              <w:ind w:left="-113"/>
              <w:rPr>
                <w:lang w:val="ru-RU"/>
              </w:rPr>
            </w:pPr>
            <w:r w:rsidRPr="009D74C7">
              <w:rPr>
                <w:lang w:val="ru-RU"/>
              </w:rPr>
              <w:t>(</w:t>
            </w:r>
            <w:r w:rsidRPr="009D74C7">
              <w:rPr>
                <w:i/>
                <w:iCs/>
                <w:lang w:val="ru-RU"/>
              </w:rPr>
              <w:t>подпись</w:t>
            </w:r>
            <w:r w:rsidRPr="009D74C7">
              <w:rPr>
                <w:lang w:val="ru-RU"/>
              </w:rPr>
              <w:t>)</w:t>
            </w:r>
          </w:p>
          <w:p w14:paraId="17D30504" w14:textId="2653D6B5" w:rsidR="00767A31" w:rsidRPr="009D74C7" w:rsidRDefault="00850EA0" w:rsidP="00106042">
            <w:pPr>
              <w:spacing w:before="480"/>
              <w:ind w:left="-113"/>
              <w:rPr>
                <w:lang w:val="ru-RU"/>
              </w:rPr>
            </w:pPr>
            <w:r w:rsidRPr="009D74C7">
              <w:rPr>
                <w:lang w:val="ru-RU"/>
              </w:rPr>
              <w:t>Чехе</w:t>
            </w:r>
            <w:r w:rsidR="00E85E2C" w:rsidRPr="009D74C7">
              <w:rPr>
                <w:lang w:val="ru-RU"/>
              </w:rPr>
              <w:t xml:space="preserve"> Суб Ли</w:t>
            </w:r>
            <w:r w:rsidR="00E85E2C" w:rsidRPr="009D74C7">
              <w:rPr>
                <w:lang w:val="ru-RU"/>
              </w:rPr>
              <w:br/>
            </w:r>
            <w:r w:rsidR="00767A31" w:rsidRPr="009D74C7">
              <w:rPr>
                <w:lang w:val="ru-RU"/>
              </w:rPr>
              <w:t xml:space="preserve">Директор Бюро </w:t>
            </w:r>
            <w:r w:rsidR="00767A31" w:rsidRPr="009D74C7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22DFD5" w14:textId="29879E87" w:rsidR="00767A31" w:rsidRPr="009D74C7" w:rsidRDefault="00106042" w:rsidP="008C7438">
            <w:pPr>
              <w:spacing w:before="0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9D74C7">
              <w:rPr>
                <w:rFonts w:ascii="Calibri" w:hAnsi="Calibri"/>
                <w:noProof/>
                <w:szCs w:val="22"/>
                <w:lang w:val="ru-RU" w:eastAsia="en-GB"/>
              </w:rPr>
              <w:drawing>
                <wp:inline distT="0" distB="0" distL="0" distR="0" wp14:anchorId="52D97855" wp14:editId="7BEA462B">
                  <wp:extent cx="1077362" cy="1077362"/>
                  <wp:effectExtent l="0" t="0" r="8890" b="8890"/>
                  <wp:docPr id="49" name="Picture 49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257187" name="Picture 20" descr="M:\TSBDOC\2017-2020\Working_methods\Handle_IDs\Handle-IDs_per_group\SG2\Unitag_QRCode_14870890826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362" cy="107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7ABD" w:rsidRPr="009D74C7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>ИК2</w:t>
            </w:r>
            <w:r w:rsidR="00767A31" w:rsidRPr="009D74C7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 xml:space="preserve"> МСЭ-T </w:t>
            </w:r>
          </w:p>
        </w:tc>
      </w:tr>
      <w:tr w:rsidR="00767A31" w:rsidRPr="009D74C7" w14:paraId="5DFB2981" w14:textId="77777777" w:rsidTr="00D75BF3">
        <w:trPr>
          <w:trHeight w:val="145"/>
        </w:trPr>
        <w:tc>
          <w:tcPr>
            <w:tcW w:w="7088" w:type="dxa"/>
            <w:vMerge/>
            <w:tcBorders>
              <w:right w:val="single" w:sz="4" w:space="0" w:color="auto"/>
            </w:tcBorders>
          </w:tcPr>
          <w:p w14:paraId="53369990" w14:textId="77777777" w:rsidR="00767A31" w:rsidRPr="009D74C7" w:rsidRDefault="00767A31" w:rsidP="008C7438">
            <w:pPr>
              <w:ind w:left="-108"/>
              <w:rPr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FE21" w14:textId="425CD606" w:rsidR="00767A31" w:rsidRPr="009D74C7" w:rsidRDefault="00767A31" w:rsidP="008C7438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9D74C7">
              <w:rPr>
                <w:sz w:val="20"/>
                <w:szCs w:val="18"/>
                <w:lang w:val="ru-RU"/>
              </w:rPr>
              <w:t>Последняя информация о собрании</w:t>
            </w:r>
          </w:p>
        </w:tc>
      </w:tr>
    </w:tbl>
    <w:p w14:paraId="75115DD5" w14:textId="77777777" w:rsidR="003767FC" w:rsidRPr="009D74C7" w:rsidRDefault="00E21A15" w:rsidP="008C7438">
      <w:pPr>
        <w:spacing w:before="1440"/>
        <w:rPr>
          <w:lang w:val="ru-RU"/>
        </w:rPr>
      </w:pPr>
      <w:r w:rsidRPr="009D74C7">
        <w:rPr>
          <w:b/>
          <w:bCs/>
          <w:lang w:val="ru-RU"/>
        </w:rPr>
        <w:t>Приложения</w:t>
      </w:r>
      <w:r w:rsidR="00A464ED" w:rsidRPr="009D74C7">
        <w:rPr>
          <w:lang w:val="ru-RU"/>
        </w:rPr>
        <w:t xml:space="preserve">: </w:t>
      </w:r>
      <w:r w:rsidR="00596DA0" w:rsidRPr="009D74C7">
        <w:rPr>
          <w:lang w:val="ru-RU"/>
        </w:rPr>
        <w:t>2</w:t>
      </w:r>
    </w:p>
    <w:p w14:paraId="07741AE6" w14:textId="749E3983" w:rsidR="009A2A77" w:rsidRPr="009D74C7" w:rsidRDefault="00992397" w:rsidP="003767FC">
      <w:pPr>
        <w:rPr>
          <w:lang w:val="ru-RU"/>
        </w:rPr>
      </w:pPr>
      <w:r w:rsidRPr="009D74C7">
        <w:rPr>
          <w:lang w:val="ru-RU"/>
        </w:rPr>
        <w:br w:type="page"/>
      </w:r>
    </w:p>
    <w:p w14:paraId="0C38A5A7" w14:textId="77777777" w:rsidR="008C677E" w:rsidRPr="009D74C7" w:rsidRDefault="008C677E" w:rsidP="008C7438">
      <w:pPr>
        <w:pStyle w:val="AnnexNo"/>
        <w:rPr>
          <w:lang w:val="ru-RU"/>
        </w:rPr>
      </w:pPr>
      <w:bookmarkStart w:id="3" w:name="Duties"/>
      <w:bookmarkEnd w:id="3"/>
      <w:r w:rsidRPr="009D74C7">
        <w:rPr>
          <w:lang w:val="ru-RU"/>
        </w:rPr>
        <w:lastRenderedPageBreak/>
        <w:t>ПРИЛОЖЕНИЕ A</w:t>
      </w:r>
    </w:p>
    <w:p w14:paraId="74379EB4" w14:textId="77777777" w:rsidR="00BA1B7C" w:rsidRPr="009D74C7" w:rsidRDefault="00BA1B7C" w:rsidP="008B42BB">
      <w:pPr>
        <w:pStyle w:val="AnnexTitle"/>
        <w:rPr>
          <w:lang w:val="ru-RU"/>
        </w:rPr>
      </w:pPr>
      <w:bookmarkStart w:id="4" w:name="lt_pId073"/>
      <w:r w:rsidRPr="009D74C7">
        <w:rPr>
          <w:lang w:val="ru-RU"/>
        </w:rPr>
        <w:t>Практическая информация для собрания</w:t>
      </w:r>
      <w:bookmarkEnd w:id="4"/>
    </w:p>
    <w:p w14:paraId="14D05196" w14:textId="77777777" w:rsidR="008000E6" w:rsidRPr="009D74C7" w:rsidRDefault="008000E6" w:rsidP="008C7438">
      <w:pPr>
        <w:pStyle w:val="AnnexTitle"/>
        <w:spacing w:before="480" w:after="0"/>
        <w:rPr>
          <w:b w:val="0"/>
          <w:bCs/>
          <w:lang w:val="ru-RU"/>
        </w:rPr>
      </w:pPr>
      <w:r w:rsidRPr="009D74C7">
        <w:rPr>
          <w:sz w:val="22"/>
          <w:szCs w:val="22"/>
          <w:lang w:val="ru-RU"/>
        </w:rPr>
        <w:t>МЕТОДЫ И СРЕДСТВА РАБОТЫ</w:t>
      </w:r>
    </w:p>
    <w:p w14:paraId="18DD05A1" w14:textId="56AE75D2" w:rsidR="00993493" w:rsidRPr="009D74C7" w:rsidRDefault="00993493" w:rsidP="00D75BF3">
      <w:pPr>
        <w:rPr>
          <w:lang w:val="ru-RU" w:eastAsia="zh-CN"/>
        </w:rPr>
      </w:pPr>
      <w:r w:rsidRPr="009D74C7">
        <w:rPr>
          <w:b/>
          <w:bCs/>
          <w:lang w:val="ru-RU" w:eastAsia="zh-CN"/>
        </w:rPr>
        <w:t>ПРЕДСТАВЛЕНИЕ ДОКУМЕНТОВ И ДОСТУП К ДОКУМЕНТАМ</w:t>
      </w:r>
      <w:r w:rsidRPr="009D74C7">
        <w:rPr>
          <w:lang w:val="ru-RU" w:eastAsia="zh-CN"/>
        </w:rPr>
        <w:t xml:space="preserve">: </w:t>
      </w:r>
      <w:bookmarkStart w:id="5" w:name="lt_pId052"/>
      <w:r w:rsidRPr="009D74C7">
        <w:rPr>
          <w:color w:val="000000"/>
          <w:lang w:val="ru-RU"/>
        </w:rPr>
        <w:t xml:space="preserve">Собрание будет проходить на безбумажной основе. </w:t>
      </w:r>
      <w:r w:rsidRPr="009D74C7">
        <w:rPr>
          <w:lang w:val="ru-RU" w:eastAsia="zh-CN"/>
        </w:rPr>
        <w:t xml:space="preserve">Вклады Членов следует представлять, используя опцию </w:t>
      </w:r>
      <w:hyperlink r:id="rId20" w:history="1">
        <w:r w:rsidRPr="009D74C7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9D74C7">
        <w:rPr>
          <w:rStyle w:val="Hyperlink"/>
          <w:rFonts w:eastAsia="SimSun"/>
          <w:szCs w:val="22"/>
          <w:lang w:val="ru-RU" w:eastAsia="zh-CN"/>
        </w:rPr>
        <w:t>"</w:t>
      </w:r>
      <w:r w:rsidRPr="009D74C7">
        <w:rPr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hyperlink r:id="rId21" w:history="1">
        <w:r w:rsidRPr="009D74C7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9D74C7">
        <w:rPr>
          <w:lang w:val="ru-RU" w:eastAsia="zh-CN"/>
        </w:rPr>
        <w:t>.</w:t>
      </w:r>
      <w:bookmarkEnd w:id="5"/>
      <w:r w:rsidRPr="009D74C7">
        <w:rPr>
          <w:lang w:val="ru-RU" w:eastAsia="zh-CN"/>
        </w:rPr>
        <w:t xml:space="preserve"> </w:t>
      </w:r>
      <w:bookmarkStart w:id="6" w:name="lt_pId053"/>
      <w:r w:rsidRPr="009D74C7">
        <w:rPr>
          <w:rFonts w:cstheme="majorBidi"/>
          <w:lang w:val="ru-RU"/>
        </w:rPr>
        <w:t>Доступ к документам собрания обеспечивается с </w:t>
      </w:r>
      <w:hyperlink r:id="rId22" w:history="1">
        <w:r w:rsidRPr="009D74C7">
          <w:rPr>
            <w:rStyle w:val="Hyperlink"/>
            <w:rFonts w:cstheme="majorBidi"/>
            <w:lang w:val="ru-RU"/>
          </w:rPr>
          <w:t>домашней страницы</w:t>
        </w:r>
        <w:r w:rsidRPr="009D74C7">
          <w:rPr>
            <w:rStyle w:val="Hyperlink"/>
            <w:lang w:val="ru-RU" w:eastAsia="zh-CN"/>
          </w:rPr>
          <w:t xml:space="preserve"> Исследовательской комиссии</w:t>
        </w:r>
      </w:hyperlink>
      <w:r w:rsidRPr="009D74C7">
        <w:rPr>
          <w:lang w:val="ru-RU" w:eastAsia="zh-CN"/>
        </w:rPr>
        <w:t xml:space="preserve"> и ограничен Членами МСЭ</w:t>
      </w:r>
      <w:r w:rsidRPr="009D74C7">
        <w:rPr>
          <w:lang w:val="ru-RU" w:eastAsia="zh-CN"/>
        </w:rPr>
        <w:noBreakHyphen/>
        <w:t>Т/</w:t>
      </w:r>
      <w:hyperlink r:id="rId23" w:history="1">
        <w:r w:rsidRPr="009D74C7">
          <w:rPr>
            <w:rStyle w:val="Hyperlink"/>
            <w:rFonts w:eastAsia="SimSun"/>
            <w:szCs w:val="22"/>
            <w:lang w:val="ru-RU" w:eastAsia="zh-CN"/>
          </w:rPr>
          <w:t>владельцами учетной записи TIE</w:t>
        </w:r>
        <w:r w:rsidR="00E100C4" w:rsidRPr="009D74C7">
          <w:rPr>
            <w:rStyle w:val="Hyperlink"/>
            <w:rFonts w:eastAsia="SimSun"/>
            <w:szCs w:val="22"/>
            <w:lang w:val="ru-RU" w:eastAsia="zh-CN"/>
          </w:rPr>
          <w:t>S МСЭ</w:t>
        </w:r>
      </w:hyperlink>
      <w:r w:rsidRPr="009D74C7">
        <w:rPr>
          <w:lang w:val="ru-RU" w:eastAsia="zh-CN"/>
        </w:rPr>
        <w:t>.</w:t>
      </w:r>
      <w:bookmarkEnd w:id="6"/>
    </w:p>
    <w:p w14:paraId="722DC03C" w14:textId="627522B6" w:rsidR="00993493" w:rsidRPr="009D74C7" w:rsidRDefault="00993493" w:rsidP="00D75BF3">
      <w:pPr>
        <w:rPr>
          <w:szCs w:val="22"/>
          <w:lang w:val="ru-RU"/>
        </w:rPr>
      </w:pPr>
      <w:r w:rsidRPr="009D74C7">
        <w:rPr>
          <w:rFonts w:cstheme="majorBidi"/>
          <w:b/>
          <w:bCs/>
          <w:szCs w:val="22"/>
          <w:lang w:val="ru-RU"/>
        </w:rPr>
        <w:t>УСТНЫЙ ПЕРЕВОД</w:t>
      </w:r>
      <w:r w:rsidRPr="009D74C7">
        <w:rPr>
          <w:rFonts w:cstheme="majorBidi"/>
          <w:szCs w:val="22"/>
          <w:lang w:val="ru-RU"/>
        </w:rPr>
        <w:t xml:space="preserve">: </w:t>
      </w:r>
      <w:r w:rsidRPr="009D74C7">
        <w:rPr>
          <w:lang w:val="ru-RU"/>
        </w:rPr>
        <w:t xml:space="preserve">Ввиду бюджетных ограничений устный перевод будет обеспечиваться по запросу Государств-Членов для заключительного пленарного заседания собрания. Запросы следует делать путем отметки в соответствующей ячейке регистрационной формы </w:t>
      </w:r>
      <w:r w:rsidRPr="009D74C7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9D74C7">
        <w:rPr>
          <w:szCs w:val="22"/>
          <w:lang w:val="ru-RU"/>
        </w:rPr>
        <w:t>.</w:t>
      </w:r>
    </w:p>
    <w:p w14:paraId="6034BA53" w14:textId="3190A611" w:rsidR="00993493" w:rsidRPr="009D74C7" w:rsidRDefault="00993493" w:rsidP="00D75BF3">
      <w:pPr>
        <w:rPr>
          <w:szCs w:val="22"/>
          <w:lang w:val="ru-RU"/>
        </w:rPr>
      </w:pPr>
      <w:r w:rsidRPr="009D74C7">
        <w:rPr>
          <w:lang w:val="ru-RU"/>
        </w:rPr>
        <w:t xml:space="preserve">Делегаты могут воспользоваться средствами </w:t>
      </w:r>
      <w:r w:rsidRPr="009D74C7">
        <w:rPr>
          <w:b/>
          <w:bCs/>
          <w:lang w:val="ru-RU"/>
        </w:rPr>
        <w:t>БЕСПРОВОДНОЙ ЛВС</w:t>
      </w:r>
      <w:r w:rsidRPr="009D74C7">
        <w:rPr>
          <w:lang w:val="ru-RU"/>
        </w:rPr>
        <w:t>,</w:t>
      </w:r>
      <w:r w:rsidRPr="009D74C7">
        <w:rPr>
          <w:szCs w:val="22"/>
          <w:lang w:val="ru-RU"/>
        </w:rPr>
        <w:t xml:space="preserve"> расположенными во всех залах заседаний МСЭ. Подробная информация представлена на месте и</w:t>
      </w:r>
      <w:r w:rsidR="00EB7C45" w:rsidRPr="009D74C7">
        <w:rPr>
          <w:szCs w:val="22"/>
          <w:lang w:val="ru-RU"/>
        </w:rPr>
        <w:t xml:space="preserve"> </w:t>
      </w:r>
      <w:r w:rsidRPr="009D74C7">
        <w:rPr>
          <w:szCs w:val="22"/>
          <w:lang w:val="ru-RU"/>
        </w:rPr>
        <w:t>на веб-сайте МСЭ-Т (</w:t>
      </w:r>
      <w:hyperlink r:id="rId24" w:history="1">
        <w:r w:rsidR="004A49AA" w:rsidRPr="009D74C7">
          <w:rPr>
            <w:rStyle w:val="Hyperlink"/>
            <w:szCs w:val="22"/>
            <w:lang w:val="ru-RU"/>
          </w:rPr>
          <w:t>https://www.itu.int/en/ITU-T/ewm/Pages/ITU-Internet-Printer-Services.aspx</w:t>
        </w:r>
      </w:hyperlink>
      <w:r w:rsidRPr="009D74C7">
        <w:rPr>
          <w:szCs w:val="22"/>
          <w:lang w:val="ru-RU"/>
        </w:rPr>
        <w:t xml:space="preserve">). </w:t>
      </w:r>
    </w:p>
    <w:p w14:paraId="61DCFE28" w14:textId="72E9C31B" w:rsidR="00993493" w:rsidRPr="009D74C7" w:rsidRDefault="00993493" w:rsidP="00D75BF3">
      <w:pPr>
        <w:rPr>
          <w:rFonts w:eastAsia="SimSun"/>
          <w:lang w:val="ru-RU" w:eastAsia="zh-CN"/>
        </w:rPr>
      </w:pPr>
      <w:r w:rsidRPr="009D74C7">
        <w:rPr>
          <w:rFonts w:eastAsia="SimSun"/>
          <w:b/>
          <w:bCs/>
          <w:lang w:val="ru-RU" w:eastAsia="zh-CN"/>
        </w:rPr>
        <w:t>ЯЧЕЙКИ С ЭЛЕКТРОННЫМ ЗАМКОМ</w:t>
      </w:r>
      <w:r w:rsidRPr="009D74C7">
        <w:rPr>
          <w:rFonts w:eastAsia="SimSun"/>
          <w:lang w:val="ru-RU" w:eastAsia="zh-CN"/>
        </w:rPr>
        <w:t xml:space="preserve"> доступны на протяжении собрания по электронному пропуску делегата МСЭ-Т с функцией RFID. Ячейки с электронным замком расположены непосредственно за регистрационной зоной на нижнем этаже</w:t>
      </w:r>
      <w:r w:rsidR="000E1EF6" w:rsidRPr="009D74C7">
        <w:rPr>
          <w:rFonts w:eastAsia="SimSun"/>
          <w:lang w:val="ru-RU" w:eastAsia="zh-CN"/>
        </w:rPr>
        <w:t xml:space="preserve"> (ground floor) </w:t>
      </w:r>
      <w:hyperlink r:id="rId25" w:history="1">
        <w:r w:rsidRPr="009D74C7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</w:hyperlink>
      <w:r w:rsidRPr="009D74C7">
        <w:rPr>
          <w:rFonts w:eastAsia="SimSun"/>
          <w:lang w:val="ru-RU" w:eastAsia="zh-CN"/>
        </w:rPr>
        <w:t>.</w:t>
      </w:r>
    </w:p>
    <w:p w14:paraId="760F35F8" w14:textId="40A20D0E" w:rsidR="00993493" w:rsidRPr="009D74C7" w:rsidRDefault="00993493" w:rsidP="00D75BF3">
      <w:pPr>
        <w:rPr>
          <w:lang w:val="ru-RU"/>
        </w:rPr>
      </w:pPr>
      <w:r w:rsidRPr="009D74C7">
        <w:rPr>
          <w:b/>
          <w:bCs/>
          <w:lang w:val="ru-RU"/>
        </w:rPr>
        <w:t>ПРИНТЕРЫ</w:t>
      </w:r>
      <w:r w:rsidRPr="009D74C7">
        <w:rPr>
          <w:lang w:val="ru-RU"/>
        </w:rPr>
        <w:t xml:space="preserve"> расположены в зонах отдыха для делегатов и вблизи всех </w:t>
      </w:r>
      <w:hyperlink r:id="rId26" w:history="1">
        <w:r w:rsidRPr="009D74C7">
          <w:rPr>
            <w:rStyle w:val="Hyperlink"/>
            <w:szCs w:val="22"/>
            <w:lang w:val="ru-RU"/>
          </w:rPr>
          <w:t>основных залов заседаний</w:t>
        </w:r>
      </w:hyperlink>
      <w:r w:rsidRPr="009D74C7">
        <w:rPr>
          <w:lang w:val="ru-RU"/>
        </w:rPr>
        <w:t>. Для того чтобы избежать необходимости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="007D5E17" w:rsidRPr="009D74C7">
        <w:rPr>
          <w:lang w:val="ru-RU"/>
        </w:rPr>
        <w:t xml:space="preserve"> </w:t>
      </w:r>
      <w:hyperlink r:id="rId27" w:history="1">
        <w:r w:rsidR="007D5E17" w:rsidRPr="009D74C7">
          <w:rPr>
            <w:rStyle w:val="Hyperlink"/>
            <w:szCs w:val="22"/>
            <w:lang w:val="ru-RU"/>
          </w:rPr>
          <w:t>https://itu.int/go/e-print</w:t>
        </w:r>
      </w:hyperlink>
      <w:r w:rsidRPr="009D74C7">
        <w:rPr>
          <w:lang w:val="ru-RU"/>
        </w:rPr>
        <w:t>.</w:t>
      </w:r>
    </w:p>
    <w:p w14:paraId="40966B72" w14:textId="67B1B477" w:rsidR="00993493" w:rsidRPr="009D74C7" w:rsidRDefault="00993493" w:rsidP="00D75BF3">
      <w:pPr>
        <w:rPr>
          <w:lang w:val="ru-RU"/>
        </w:rPr>
      </w:pPr>
      <w:r w:rsidRPr="009D74C7">
        <w:rPr>
          <w:b/>
          <w:bCs/>
          <w:lang w:val="ru-RU"/>
        </w:rPr>
        <w:t>ПОРТАТИВНЫЕ КОМПЬЮТЕРЫ ДЛЯ ВРЕМЕННОГО ПОЛЬЗОВАНИЯ</w:t>
      </w:r>
      <w:r w:rsidRPr="009D74C7">
        <w:rPr>
          <w:szCs w:val="22"/>
          <w:lang w:val="ru-RU"/>
        </w:rPr>
        <w:t xml:space="preserve"> доступны для делегатов в </w:t>
      </w:r>
      <w:r w:rsidRPr="009D74C7">
        <w:rPr>
          <w:lang w:val="ru-RU"/>
        </w:rPr>
        <w:t xml:space="preserve">Службе помощи МСЭ </w:t>
      </w:r>
      <w:r w:rsidRPr="009D74C7">
        <w:rPr>
          <w:szCs w:val="22"/>
          <w:lang w:val="ru-RU"/>
        </w:rPr>
        <w:t>(</w:t>
      </w:r>
      <w:hyperlink r:id="rId28" w:history="1">
        <w:r w:rsidRPr="009D74C7">
          <w:rPr>
            <w:rStyle w:val="Hyperlink"/>
            <w:szCs w:val="22"/>
            <w:lang w:val="ru-RU"/>
          </w:rPr>
          <w:t>servicedesk@itu.int</w:t>
        </w:r>
      </w:hyperlink>
      <w:r w:rsidRPr="009D74C7">
        <w:rPr>
          <w:szCs w:val="22"/>
          <w:lang w:val="ru-RU"/>
        </w:rPr>
        <w:t xml:space="preserve">); они предоставляются </w:t>
      </w:r>
      <w:r w:rsidRPr="009D74C7">
        <w:rPr>
          <w:lang w:val="ru-RU"/>
        </w:rPr>
        <w:t>по принципу "первым пришел</w:t>
      </w:r>
      <w:r w:rsidR="004A104D" w:rsidRPr="009D74C7">
        <w:rPr>
          <w:lang w:val="ru-RU"/>
        </w:rPr>
        <w:t xml:space="preserve"> </w:t>
      </w:r>
      <w:r w:rsidRPr="009D74C7">
        <w:rPr>
          <w:lang w:val="ru-RU"/>
        </w:rPr>
        <w:t>– первым обслужен".</w:t>
      </w:r>
    </w:p>
    <w:p w14:paraId="34BED186" w14:textId="786971E7" w:rsidR="00D37B35" w:rsidRPr="009D74C7" w:rsidRDefault="00D37B35" w:rsidP="00D75BF3">
      <w:pPr>
        <w:rPr>
          <w:lang w:val="ru-RU"/>
        </w:rPr>
      </w:pPr>
      <w:r w:rsidRPr="009D74C7">
        <w:rPr>
          <w:b/>
          <w:lang w:val="ru-RU"/>
        </w:rPr>
        <w:t>ИНТЕРАКТИВНОЕ ДИСТАНЦИОННОЕ УЧАСТИЕ</w:t>
      </w:r>
      <w:r w:rsidR="00993493" w:rsidRPr="009D74C7">
        <w:rPr>
          <w:lang w:val="ru-RU"/>
        </w:rPr>
        <w:t xml:space="preserve">: </w:t>
      </w:r>
      <w:r w:rsidRPr="009D74C7">
        <w:rPr>
          <w:lang w:val="ru-RU"/>
        </w:rPr>
        <w:t xml:space="preserve">Для некоторых сессий дистанционное участие будет обеспечиваться по принципу "максимальных усилий". Для </w:t>
      </w:r>
      <w:r w:rsidR="00A237B0" w:rsidRPr="009D74C7">
        <w:rPr>
          <w:lang w:val="ru-RU"/>
        </w:rPr>
        <w:t xml:space="preserve">получения </w:t>
      </w:r>
      <w:r w:rsidRPr="009D74C7">
        <w:rPr>
          <w:lang w:val="ru-RU"/>
        </w:rPr>
        <w:t xml:space="preserve">удаленного доступа делегаты должны </w:t>
      </w:r>
      <w:r w:rsidR="007E4E5B" w:rsidRPr="009D74C7">
        <w:rPr>
          <w:lang w:val="ru-RU"/>
        </w:rPr>
        <w:t>пройти регистрацию</w:t>
      </w:r>
      <w:r w:rsidRPr="009D74C7">
        <w:rPr>
          <w:lang w:val="ru-RU"/>
        </w:rPr>
        <w:t xml:space="preserve"> на собрание. </w:t>
      </w:r>
      <w:r w:rsidR="00E30E23" w:rsidRPr="009D74C7">
        <w:rPr>
          <w:lang w:val="ru-RU"/>
        </w:rPr>
        <w:t xml:space="preserve">Участникам следует принять к сведению, что собрание не будет задерживаться или прерываться из-за невозможности какого-либо дистанционного участника подключиться, прослушивать или выступать, по усмотрению </w:t>
      </w:r>
      <w:r w:rsidR="003106B7" w:rsidRPr="009D74C7">
        <w:rPr>
          <w:lang w:val="ru-RU"/>
        </w:rPr>
        <w:t>п</w:t>
      </w:r>
      <w:r w:rsidR="00E30E23" w:rsidRPr="009D74C7">
        <w:rPr>
          <w:lang w:val="ru-RU"/>
        </w:rPr>
        <w:t>редседателя</w:t>
      </w:r>
      <w:r w:rsidRPr="009D74C7">
        <w:rPr>
          <w:lang w:val="ru-RU"/>
        </w:rPr>
        <w:t xml:space="preserve">. </w:t>
      </w:r>
      <w:r w:rsidR="007E0D10" w:rsidRPr="009D74C7">
        <w:rPr>
          <w:lang w:val="ru-RU"/>
        </w:rPr>
        <w:t>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</w:t>
      </w:r>
      <w:r w:rsidRPr="009D74C7">
        <w:rPr>
          <w:lang w:val="ru-RU"/>
        </w:rPr>
        <w:t xml:space="preserve"> По усмотрению </w:t>
      </w:r>
      <w:r w:rsidR="00B06BF7" w:rsidRPr="009D74C7">
        <w:rPr>
          <w:lang w:val="ru-RU"/>
        </w:rPr>
        <w:t>п</w:t>
      </w:r>
      <w:r w:rsidRPr="009D74C7">
        <w:rPr>
          <w:lang w:val="ru-RU"/>
        </w:rPr>
        <w:t xml:space="preserve">редседателя рекомендуется использовать чат </w:t>
      </w:r>
      <w:r w:rsidR="007E0D10" w:rsidRPr="009D74C7">
        <w:rPr>
          <w:lang w:val="ru-RU"/>
        </w:rPr>
        <w:t>собрания для содействия эффективному управлению использованием времени в ходе сессий</w:t>
      </w:r>
      <w:r w:rsidRPr="009D74C7">
        <w:rPr>
          <w:lang w:val="ru-RU"/>
        </w:rPr>
        <w:t>.</w:t>
      </w:r>
    </w:p>
    <w:p w14:paraId="318721EA" w14:textId="5368222C" w:rsidR="00993493" w:rsidRPr="009D74C7" w:rsidRDefault="00A24A69" w:rsidP="00D75BF3">
      <w:pPr>
        <w:rPr>
          <w:lang w:val="ru-RU"/>
        </w:rPr>
      </w:pPr>
      <w:r w:rsidRPr="009D74C7">
        <w:rPr>
          <w:b/>
          <w:bCs/>
          <w:lang w:val="ru-RU"/>
        </w:rPr>
        <w:t>ДОСТУПНОСТЬ</w:t>
      </w:r>
      <w:r w:rsidR="00993493" w:rsidRPr="009D74C7">
        <w:rPr>
          <w:lang w:val="ru-RU"/>
        </w:rPr>
        <w:t xml:space="preserve">: </w:t>
      </w:r>
      <w:r w:rsidRPr="009D74C7">
        <w:rPr>
          <w:lang w:val="ru-RU"/>
        </w:rPr>
        <w:t>Для сессий, на которых будут обсуждаться вопросы доступности, по просьбе нуждающихся в этом лиц возможен ввод субтитров и/или сурдоперевод в режиме реального времени, при условии наличия сурдопереводчиков и финансирования.</w:t>
      </w:r>
      <w:r w:rsidR="006B1431" w:rsidRPr="009D74C7">
        <w:rPr>
          <w:lang w:val="ru-RU"/>
        </w:rPr>
        <w:t xml:space="preserve"> Запрос на такие услуги обеспечения доступности необходимо направлять </w:t>
      </w:r>
      <w:r w:rsidR="006B1431" w:rsidRPr="009D74C7">
        <w:rPr>
          <w:b/>
          <w:bCs/>
          <w:lang w:val="ru-RU"/>
        </w:rPr>
        <w:t>не позднее чем за один месяц до даты начала собрания</w:t>
      </w:r>
      <w:r w:rsidR="006B1431" w:rsidRPr="009D74C7">
        <w:rPr>
          <w:lang w:val="ru-RU"/>
        </w:rPr>
        <w:t xml:space="preserve"> путем проставления отметки в соответствующей ячейке в форме регистрации</w:t>
      </w:r>
      <w:r w:rsidR="00092CF7" w:rsidRPr="009D74C7">
        <w:rPr>
          <w:lang w:val="ru-RU"/>
        </w:rPr>
        <w:t>.</w:t>
      </w:r>
    </w:p>
    <w:p w14:paraId="65A4D418" w14:textId="77777777" w:rsidR="00993493" w:rsidRPr="009D74C7" w:rsidRDefault="00993493" w:rsidP="00993493">
      <w:pPr>
        <w:pStyle w:val="AnnexTitle"/>
        <w:spacing w:before="200" w:after="120"/>
        <w:ind w:left="-142" w:right="-142"/>
        <w:rPr>
          <w:sz w:val="22"/>
          <w:szCs w:val="22"/>
          <w:lang w:val="ru-RU"/>
        </w:rPr>
      </w:pPr>
      <w:r w:rsidRPr="009D74C7">
        <w:rPr>
          <w:sz w:val="22"/>
          <w:szCs w:val="22"/>
          <w:lang w:val="ru-RU"/>
        </w:rPr>
        <w:t>ПРЕДВАРИТЕЛЬНАЯ РЕГИСТРАЦИЯ, НОВЫЕ ДЕЛЕГАТЫ, СТИПЕНДИИ И ВИЗОВАЯ ПОДДЕРЖКА</w:t>
      </w:r>
    </w:p>
    <w:p w14:paraId="7F699B32" w14:textId="363E8FA5" w:rsidR="00993493" w:rsidRPr="009D74C7" w:rsidRDefault="00993493" w:rsidP="00D75BF3">
      <w:pPr>
        <w:rPr>
          <w:lang w:val="ru-RU"/>
        </w:rPr>
      </w:pPr>
      <w:r w:rsidRPr="009D74C7">
        <w:rPr>
          <w:b/>
          <w:bCs/>
          <w:lang w:val="ru-RU"/>
        </w:rPr>
        <w:t>ПРЕДВАРИТЕЛЬНАЯ РЕГИСТРАЦИЯ</w:t>
      </w:r>
      <w:r w:rsidRPr="009D74C7">
        <w:rPr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9D74C7">
        <w:rPr>
          <w:b/>
          <w:lang w:val="ru-RU"/>
        </w:rPr>
        <w:t>не позднее чем за один месяц до начала собрания</w:t>
      </w:r>
      <w:r w:rsidRPr="009D74C7">
        <w:rPr>
          <w:bCs/>
          <w:lang w:val="ru-RU"/>
        </w:rPr>
        <w:t xml:space="preserve">. Как указано в </w:t>
      </w:r>
      <w:hyperlink r:id="rId29" w:history="1">
        <w:r w:rsidRPr="009D74C7">
          <w:rPr>
            <w:rStyle w:val="Hyperlink"/>
            <w:bCs/>
            <w:lang w:val="ru-RU"/>
          </w:rPr>
          <w:t>Циркуляре 68 БСЭ</w:t>
        </w:r>
      </w:hyperlink>
      <w:r w:rsidRPr="009D74C7">
        <w:rPr>
          <w:bCs/>
          <w:lang w:val="ru-RU"/>
        </w:rPr>
        <w:t xml:space="preserve">, </w:t>
      </w:r>
      <w:r w:rsidRPr="009D74C7">
        <w:rPr>
          <w:color w:val="000000"/>
          <w:lang w:val="ru-RU"/>
        </w:rPr>
        <w:t xml:space="preserve">в системе регистрации </w:t>
      </w:r>
      <w:r w:rsidR="00A77F74" w:rsidRPr="009D74C7">
        <w:rPr>
          <w:color w:val="000000"/>
          <w:lang w:val="ru-RU"/>
        </w:rPr>
        <w:t xml:space="preserve">МСЭ-Т </w:t>
      </w:r>
      <w:r w:rsidRPr="009D74C7">
        <w:rPr>
          <w:color w:val="000000"/>
          <w:lang w:val="ru-RU"/>
        </w:rPr>
        <w:t>требуется утверждение заявок на регистрацию координатором</w:t>
      </w:r>
      <w:r w:rsidR="001D4422" w:rsidRPr="009D74C7">
        <w:rPr>
          <w:bCs/>
          <w:lang w:val="ru-RU"/>
        </w:rPr>
        <w:t xml:space="preserve">; порядок </w:t>
      </w:r>
      <w:r w:rsidR="001D4422" w:rsidRPr="009D74C7">
        <w:rPr>
          <w:bCs/>
          <w:lang w:val="ru-RU"/>
        </w:rPr>
        <w:lastRenderedPageBreak/>
        <w:t>настройки автоматического утверждения этих заявок описан в</w:t>
      </w:r>
      <w:r w:rsidRPr="009D74C7">
        <w:rPr>
          <w:bCs/>
          <w:lang w:val="ru-RU"/>
        </w:rPr>
        <w:t xml:space="preserve"> </w:t>
      </w:r>
      <w:hyperlink r:id="rId30" w:history="1">
        <w:r w:rsidR="001D4422" w:rsidRPr="009D74C7">
          <w:rPr>
            <w:rStyle w:val="Hyperlink"/>
            <w:bCs/>
            <w:lang w:val="ru-RU"/>
          </w:rPr>
          <w:t>Циркуляре</w:t>
        </w:r>
        <w:r w:rsidR="00740A2F" w:rsidRPr="009D74C7">
          <w:rPr>
            <w:rStyle w:val="Hyperlink"/>
            <w:bCs/>
            <w:lang w:val="ru-RU"/>
          </w:rPr>
          <w:t xml:space="preserve"> 11</w:t>
        </w:r>
        <w:r w:rsidR="001D4422" w:rsidRPr="009D74C7">
          <w:rPr>
            <w:rStyle w:val="Hyperlink"/>
            <w:bCs/>
            <w:lang w:val="ru-RU"/>
          </w:rPr>
          <w:t>8 БСЭ</w:t>
        </w:r>
      </w:hyperlink>
      <w:r w:rsidR="00740A2F" w:rsidRPr="009D74C7">
        <w:rPr>
          <w:bCs/>
          <w:lang w:val="ru-RU"/>
        </w:rPr>
        <w:t xml:space="preserve">. </w:t>
      </w:r>
      <w:r w:rsidR="00712EDF" w:rsidRPr="009D74C7">
        <w:rPr>
          <w:bCs/>
          <w:lang w:val="ru-RU"/>
        </w:rPr>
        <w:t>Некоторые опции в регистрационной форме применимы только для Государств-Членов, в том числе функция, запрос на обеспечение устного перевода и запрос на предоставление стипендий</w:t>
      </w:r>
      <w:r w:rsidR="00740A2F" w:rsidRPr="009D74C7">
        <w:rPr>
          <w:bCs/>
          <w:lang w:val="ru-RU"/>
        </w:rPr>
        <w:t>.</w:t>
      </w:r>
      <w:r w:rsidR="00A77F74" w:rsidRPr="009D74C7">
        <w:rPr>
          <w:bCs/>
          <w:lang w:val="ru-RU"/>
        </w:rPr>
        <w:t xml:space="preserve"> </w:t>
      </w:r>
      <w:r w:rsidRPr="009D74C7">
        <w:rPr>
          <w:color w:val="000000"/>
          <w:lang w:val="ru-RU"/>
        </w:rPr>
        <w:t>Членам МСЭ предлагается по мере возможности включать в свои делегации женщин.</w:t>
      </w:r>
    </w:p>
    <w:p w14:paraId="1173BE62" w14:textId="77E3F79E" w:rsidR="00993493" w:rsidRPr="009D74C7" w:rsidRDefault="00993493" w:rsidP="00D75BF3">
      <w:pPr>
        <w:rPr>
          <w:szCs w:val="22"/>
          <w:lang w:val="ru-RU"/>
        </w:rPr>
      </w:pPr>
      <w:r w:rsidRPr="009D74C7">
        <w:rPr>
          <w:b/>
          <w:bCs/>
          <w:lang w:val="ru-RU"/>
        </w:rPr>
        <w:t>НОВЫМ ДЕЛЕГАТАМ</w:t>
      </w:r>
      <w:r w:rsidRPr="009D74C7">
        <w:rPr>
          <w:lang w:val="ru-RU"/>
        </w:rPr>
        <w:t xml:space="preserve"> предлагается программа наставничества, включающая приветственный брифинг по 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 адресу:</w:t>
      </w:r>
      <w:r w:rsidRPr="009D74C7">
        <w:rPr>
          <w:szCs w:val="22"/>
          <w:lang w:val="ru-RU"/>
        </w:rPr>
        <w:t xml:space="preserve"> </w:t>
      </w:r>
      <w:hyperlink r:id="rId31" w:history="1">
        <w:r w:rsidRPr="009D74C7">
          <w:rPr>
            <w:rStyle w:val="Hyperlink"/>
            <w:szCs w:val="22"/>
            <w:lang w:val="ru-RU"/>
          </w:rPr>
          <w:t>ITU-Tmembership@itu.int</w:t>
        </w:r>
      </w:hyperlink>
      <w:r w:rsidRPr="009D74C7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32" w:history="1">
        <w:r w:rsidRPr="009D74C7">
          <w:rPr>
            <w:rStyle w:val="Hyperlink"/>
            <w:szCs w:val="22"/>
            <w:lang w:val="ru-RU"/>
          </w:rPr>
          <w:t>здесь</w:t>
        </w:r>
      </w:hyperlink>
      <w:r w:rsidRPr="009D74C7">
        <w:rPr>
          <w:szCs w:val="22"/>
          <w:lang w:val="ru-RU"/>
        </w:rPr>
        <w:t>.</w:t>
      </w:r>
    </w:p>
    <w:p w14:paraId="7F9F5929" w14:textId="204C5D36" w:rsidR="00106042" w:rsidRPr="009D74C7" w:rsidRDefault="00106042" w:rsidP="00D75BF3">
      <w:pPr>
        <w:rPr>
          <w:b/>
          <w:bCs/>
          <w:szCs w:val="22"/>
          <w:lang w:val="ru-RU"/>
        </w:rPr>
      </w:pPr>
      <w:r w:rsidRPr="009D74C7">
        <w:rPr>
          <w:b/>
          <w:bCs/>
          <w:lang w:val="ru-RU"/>
        </w:rPr>
        <w:t>СТИПЕНДИИ</w:t>
      </w:r>
      <w:r w:rsidRPr="009D74C7">
        <w:rPr>
          <w:szCs w:val="22"/>
          <w:lang w:val="ru-RU"/>
        </w:rPr>
        <w:t xml:space="preserve">: </w:t>
      </w:r>
      <w:r w:rsidRPr="009D74C7">
        <w:rPr>
          <w:lang w:val="ru-RU"/>
        </w:rPr>
        <w:t>Для содействия участию представителей из</w:t>
      </w:r>
      <w:r w:rsidRPr="009D74C7">
        <w:rPr>
          <w:szCs w:val="22"/>
          <w:lang w:val="ru-RU"/>
        </w:rPr>
        <w:t xml:space="preserve"> </w:t>
      </w:r>
      <w:hyperlink r:id="rId33" w:history="1">
        <w:r w:rsidRPr="009D74C7">
          <w:rPr>
            <w:rStyle w:val="Hyperlink"/>
            <w:lang w:val="ru-RU"/>
          </w:rPr>
          <w:t>отвечающих критериям стран</w:t>
        </w:r>
      </w:hyperlink>
      <w:r w:rsidRPr="009D74C7">
        <w:rPr>
          <w:color w:val="000000"/>
          <w:lang w:val="ru-RU"/>
        </w:rPr>
        <w:t xml:space="preserve"> </w:t>
      </w:r>
      <w:r w:rsidRPr="009D74C7">
        <w:rPr>
          <w:lang w:val="ru-RU"/>
        </w:rPr>
        <w:t xml:space="preserve">могут быть предоставлены две частичные стипендии на администрацию, при условии наличия финансирования. В рамках </w:t>
      </w:r>
      <w:r w:rsidRPr="009D74C7">
        <w:rPr>
          <w:rFonts w:eastAsia="SimSun"/>
          <w:szCs w:val="22"/>
          <w:lang w:val="ru-RU" w:eastAsia="zh-CN"/>
        </w:rPr>
        <w:t>новой</w:t>
      </w:r>
      <w:r w:rsidRPr="009D74C7">
        <w:rPr>
          <w:lang w:val="ru-RU"/>
        </w:rPr>
        <w:t xml:space="preserve"> системы регистрации формуляры запросов на предоставление стипендий будут направлены тем делегатам, которые сделали отметку в соответствующей ячейке регистрационной формы. В рамках электронных стипендий предоставляется возмещение затрат на подключение на время проведения мероприятия. Форм</w:t>
      </w:r>
      <w:r w:rsidR="00A53992" w:rsidRPr="009D74C7">
        <w:rPr>
          <w:lang w:val="ru-RU"/>
        </w:rPr>
        <w:t>ы</w:t>
      </w:r>
      <w:r w:rsidRPr="009D74C7">
        <w:rPr>
          <w:lang w:val="ru-RU"/>
        </w:rPr>
        <w:t xml:space="preserve"> запроса на предоставление стипенди</w:t>
      </w:r>
      <w:r w:rsidR="00A53992" w:rsidRPr="009D74C7">
        <w:rPr>
          <w:lang w:val="ru-RU"/>
        </w:rPr>
        <w:t>й обоих типов</w:t>
      </w:r>
      <w:r w:rsidRPr="009D74C7">
        <w:rPr>
          <w:lang w:val="ru-RU"/>
        </w:rPr>
        <w:t xml:space="preserve"> размещен</w:t>
      </w:r>
      <w:r w:rsidR="00A53992" w:rsidRPr="009D74C7">
        <w:rPr>
          <w:lang w:val="ru-RU"/>
        </w:rPr>
        <w:t>ы</w:t>
      </w:r>
      <w:r w:rsidRPr="009D74C7">
        <w:rPr>
          <w:lang w:val="ru-RU"/>
        </w:rPr>
        <w:t xml:space="preserve"> на </w:t>
      </w:r>
      <w:hyperlink r:id="rId34" w:history="1">
        <w:r w:rsidRPr="009D74C7">
          <w:rPr>
            <w:rStyle w:val="Hyperlink"/>
            <w:lang w:val="ru-RU"/>
          </w:rPr>
          <w:t>домашней странице Исследовательской комиссии</w:t>
        </w:r>
      </w:hyperlink>
      <w:r w:rsidRPr="009D74C7">
        <w:rPr>
          <w:lang w:val="ru-RU"/>
        </w:rPr>
        <w:t xml:space="preserve">. </w:t>
      </w:r>
      <w:r w:rsidRPr="009D74C7">
        <w:rPr>
          <w:b/>
          <w:bCs/>
          <w:lang w:val="ru-RU"/>
        </w:rPr>
        <w:t xml:space="preserve">Запросы на предоставление стипендий должны быть получены не позднее 30 марта 2022 года </w:t>
      </w:r>
      <w:r w:rsidRPr="009D74C7">
        <w:rPr>
          <w:lang w:val="ru-RU"/>
        </w:rPr>
        <w:t xml:space="preserve">и направлены по адресу электронной почты: </w:t>
      </w:r>
      <w:hyperlink r:id="rId35" w:history="1">
        <w:r w:rsidR="00075BF1" w:rsidRPr="009D74C7">
          <w:rPr>
            <w:rStyle w:val="Hyperlink"/>
            <w:lang w:val="ru-RU"/>
          </w:rPr>
          <w:t>fellowships@itu.int</w:t>
        </w:r>
      </w:hyperlink>
      <w:r w:rsidRPr="009D74C7">
        <w:rPr>
          <w:lang w:val="ru-RU"/>
        </w:rPr>
        <w:t xml:space="preserve"> или по факсу</w:t>
      </w:r>
      <w:r w:rsidR="00075BF1" w:rsidRPr="009D74C7">
        <w:rPr>
          <w:lang w:val="ru-RU"/>
        </w:rPr>
        <w:t>:</w:t>
      </w:r>
      <w:r w:rsidRPr="009D74C7">
        <w:rPr>
          <w:lang w:val="ru-RU"/>
        </w:rPr>
        <w:t xml:space="preserve"> +41 22 730 5778. </w:t>
      </w:r>
      <w:r w:rsidRPr="009D74C7">
        <w:rPr>
          <w:b/>
          <w:bCs/>
          <w:lang w:val="ru-RU"/>
        </w:rPr>
        <w:t>Для направления запроса на предоставление электронной стипендии необходима регистрация (утвержденная координатором)</w:t>
      </w:r>
      <w:r w:rsidRPr="009D74C7">
        <w:rPr>
          <w:lang w:val="ru-RU"/>
        </w:rPr>
        <w:t>; настоятельно рекомендуется зарегистрироваться для участия в мероприятии и начать процесс подачи запроса по меньшей мере за семь недель до начала работы собрания. Просьба обратить внимание, что критерии принятия решения о предоставлении электронной стипендии включают: наличие средств в бюджете МСЭ; активное участие, включая представление соответствующих письменных вкладов; справедливое распределение между странами и регионами; направление запросов лицами с ограниченными возможностями и особыми потребностями; обеспечение гендерного баланса.</w:t>
      </w:r>
    </w:p>
    <w:p w14:paraId="35E23735" w14:textId="77777777" w:rsidR="00075BF1" w:rsidRPr="009D74C7" w:rsidRDefault="00075BF1" w:rsidP="00D75BF3">
      <w:pPr>
        <w:rPr>
          <w:lang w:val="ru-RU"/>
        </w:rPr>
      </w:pPr>
      <w:r w:rsidRPr="009D74C7">
        <w:rPr>
          <w:b/>
          <w:bCs/>
          <w:lang w:val="ru-RU"/>
        </w:rPr>
        <w:t>ВИЗОВАЯ ПОДДЕРЖКА</w:t>
      </w:r>
      <w:r w:rsidRPr="009D74C7">
        <w:rPr>
          <w:lang w:val="ru-RU"/>
        </w:rPr>
        <w:t xml:space="preserve">: </w:t>
      </w:r>
      <w:r w:rsidRPr="009D74C7">
        <w:rPr>
          <w:color w:val="000000"/>
          <w:lang w:val="ru-RU"/>
        </w:rPr>
        <w:t>В случае необходимости</w:t>
      </w:r>
      <w:r w:rsidRPr="009D74C7">
        <w:rPr>
          <w:lang w:val="ru-RU"/>
        </w:rPr>
        <w:t xml:space="preserve">, визы следует запрашивать до даты прибытия в Швейцарию в посольстве или консульстве, представляющем Швейцарию в вашей стране, или, если в вашей стране такое учреждение отсутствует, в ближайшем к стране выезда. </w:t>
      </w:r>
      <w:r w:rsidRPr="009D74C7">
        <w:rPr>
          <w:color w:val="000000"/>
          <w:lang w:val="ru-RU"/>
        </w:rPr>
        <w:t>Предельные сроки различаются, поэтому предлагается проверить их в соответствующем представительстве и подать запрос заблаговременно</w:t>
      </w:r>
      <w:r w:rsidRPr="009D74C7">
        <w:rPr>
          <w:lang w:val="ru-RU"/>
        </w:rPr>
        <w:t>.</w:t>
      </w:r>
    </w:p>
    <w:p w14:paraId="426CCC03" w14:textId="77777777" w:rsidR="00075BF1" w:rsidRPr="009D74C7" w:rsidRDefault="00075BF1" w:rsidP="00D75BF3">
      <w:pPr>
        <w:rPr>
          <w:szCs w:val="22"/>
          <w:lang w:val="ru-RU"/>
        </w:rPr>
      </w:pPr>
      <w:r w:rsidRPr="009D74C7">
        <w:rPr>
          <w:lang w:val="ru-RU"/>
        </w:rPr>
        <w:t xml:space="preserve">В 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9D74C7">
        <w:rPr>
          <w:color w:val="000000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Pr="009D74C7">
        <w:rPr>
          <w:b/>
          <w:bCs/>
          <w:szCs w:val="22"/>
          <w:lang w:val="ru-RU"/>
        </w:rPr>
        <w:t>не менее чем за один месяц до начала собрания</w:t>
      </w:r>
      <w:r w:rsidRPr="009D74C7">
        <w:rPr>
          <w:szCs w:val="22"/>
          <w:lang w:val="ru-RU"/>
        </w:rPr>
        <w:t>. Все вопросы следует направлять в Секцию поездок МСЭ (</w:t>
      </w:r>
      <w:hyperlink r:id="rId36" w:history="1">
        <w:r w:rsidRPr="009D74C7">
          <w:rPr>
            <w:rStyle w:val="Hyperlink"/>
            <w:szCs w:val="22"/>
            <w:lang w:val="ru-RU"/>
          </w:rPr>
          <w:t>travel@itu.int</w:t>
        </w:r>
      </w:hyperlink>
      <w:r w:rsidRPr="009D74C7">
        <w:rPr>
          <w:szCs w:val="22"/>
          <w:lang w:val="ru-RU"/>
        </w:rPr>
        <w:t xml:space="preserve">) </w:t>
      </w:r>
      <w:r w:rsidRPr="009D74C7">
        <w:rPr>
          <w:lang w:val="ru-RU"/>
        </w:rPr>
        <w:t>с пометкой "</w:t>
      </w:r>
      <w:r w:rsidRPr="009D74C7">
        <w:rPr>
          <w:b/>
          <w:bCs/>
          <w:lang w:val="ru-RU"/>
        </w:rPr>
        <w:t>визовая поддержка</w:t>
      </w:r>
      <w:r w:rsidRPr="009D74C7">
        <w:rPr>
          <w:lang w:val="ru-RU"/>
        </w:rPr>
        <w:t>" (</w:t>
      </w:r>
      <w:r w:rsidRPr="009D74C7">
        <w:rPr>
          <w:b/>
          <w:bCs/>
          <w:lang w:val="ru-RU"/>
        </w:rPr>
        <w:t xml:space="preserve">visa </w:t>
      </w:r>
      <w:r w:rsidRPr="009D74C7">
        <w:rPr>
          <w:b/>
          <w:bCs/>
          <w:szCs w:val="22"/>
          <w:lang w:val="ru-RU"/>
        </w:rPr>
        <w:t>support</w:t>
      </w:r>
      <w:r w:rsidRPr="009D74C7">
        <w:rPr>
          <w:lang w:val="ru-RU"/>
        </w:rPr>
        <w:t>).</w:t>
      </w:r>
    </w:p>
    <w:p w14:paraId="77E3D8EA" w14:textId="77777777" w:rsidR="00993493" w:rsidRPr="009D74C7" w:rsidRDefault="00993493" w:rsidP="00993493">
      <w:pPr>
        <w:pStyle w:val="AnnexTitle"/>
        <w:spacing w:before="200" w:after="120"/>
        <w:ind w:left="-142" w:right="-142"/>
        <w:rPr>
          <w:sz w:val="22"/>
          <w:szCs w:val="22"/>
          <w:lang w:val="ru-RU"/>
        </w:rPr>
      </w:pPr>
      <w:r w:rsidRPr="009D74C7">
        <w:rPr>
          <w:sz w:val="22"/>
          <w:szCs w:val="22"/>
          <w:lang w:val="ru-RU"/>
        </w:rPr>
        <w:t>ПОСЕЩЕНИЕ ЖЕНЕВЫ: ГОСТИНИЦЫ, ОБЩЕСТВЕННЫЙ ТРАНСПОРТ</w:t>
      </w:r>
    </w:p>
    <w:p w14:paraId="7B058EFA" w14:textId="1EF2AEC5" w:rsidR="00993493" w:rsidRPr="009D74C7" w:rsidRDefault="00993493" w:rsidP="00D75BF3">
      <w:pPr>
        <w:rPr>
          <w:lang w:val="ru-RU"/>
        </w:rPr>
      </w:pPr>
      <w:r w:rsidRPr="009D74C7">
        <w:rPr>
          <w:b/>
          <w:bCs/>
          <w:lang w:val="ru-RU"/>
        </w:rPr>
        <w:t>ПОСЕТИТЕЛИ ЖЕНЕВЫ</w:t>
      </w:r>
      <w:r w:rsidRPr="009D74C7">
        <w:rPr>
          <w:lang w:val="ru-RU"/>
        </w:rPr>
        <w:t xml:space="preserve">: Практическая информация для делегатов, участвующих в собраниях МСЭ в Женеве, содержится по адресу: </w:t>
      </w:r>
      <w:hyperlink r:id="rId37" w:history="1">
        <w:r w:rsidRPr="009D74C7">
          <w:rPr>
            <w:rStyle w:val="Hyperlink"/>
            <w:szCs w:val="22"/>
            <w:lang w:val="ru-RU"/>
          </w:rPr>
          <w:t>http://itu.int/en/delegates-corner</w:t>
        </w:r>
      </w:hyperlink>
      <w:r w:rsidRPr="009D74C7">
        <w:rPr>
          <w:lang w:val="ru-RU"/>
        </w:rPr>
        <w:t>.</w:t>
      </w:r>
      <w:r w:rsidR="00740A2F" w:rsidRPr="009D74C7">
        <w:rPr>
          <w:lang w:val="ru-RU"/>
        </w:rPr>
        <w:t xml:space="preserve"> </w:t>
      </w:r>
      <w:r w:rsidR="00A443A7" w:rsidRPr="009D74C7">
        <w:rPr>
          <w:lang w:val="ru-RU"/>
        </w:rPr>
        <w:t>Информаци</w:t>
      </w:r>
      <w:r w:rsidR="003F5D7B" w:rsidRPr="009D74C7">
        <w:rPr>
          <w:lang w:val="ru-RU"/>
        </w:rPr>
        <w:t>ю</w:t>
      </w:r>
      <w:r w:rsidR="00A443A7" w:rsidRPr="009D74C7">
        <w:rPr>
          <w:lang w:val="ru-RU"/>
        </w:rPr>
        <w:t xml:space="preserve"> об участии в мероприятиях МСЭ, связанн</w:t>
      </w:r>
      <w:r w:rsidR="003F5D7B" w:rsidRPr="009D74C7">
        <w:rPr>
          <w:lang w:val="ru-RU"/>
        </w:rPr>
        <w:t>ую</w:t>
      </w:r>
      <w:r w:rsidR="00A443A7" w:rsidRPr="009D74C7">
        <w:rPr>
          <w:lang w:val="ru-RU"/>
        </w:rPr>
        <w:t xml:space="preserve"> с пандемией COVID-19, можно найти по адресу</w:t>
      </w:r>
      <w:r w:rsidR="00740A2F" w:rsidRPr="009D74C7">
        <w:rPr>
          <w:lang w:val="ru-RU"/>
        </w:rPr>
        <w:t xml:space="preserve">: </w:t>
      </w:r>
      <w:hyperlink r:id="rId38" w:history="1">
        <w:r w:rsidR="00740A2F" w:rsidRPr="009D74C7">
          <w:rPr>
            <w:rStyle w:val="Hyperlink"/>
            <w:lang w:val="ru-RU"/>
          </w:rPr>
          <w:t>https://www.itu.int/en/ITU-T/wtsa20/Pages/FAQ.aspx</w:t>
        </w:r>
      </w:hyperlink>
      <w:r w:rsidR="00740A2F" w:rsidRPr="009D74C7">
        <w:rPr>
          <w:lang w:val="ru-RU"/>
        </w:rPr>
        <w:t>.</w:t>
      </w:r>
    </w:p>
    <w:p w14:paraId="1F4B0455" w14:textId="77777777" w:rsidR="00993493" w:rsidRPr="009D74C7" w:rsidRDefault="00993493" w:rsidP="00D75BF3">
      <w:pPr>
        <w:rPr>
          <w:rStyle w:val="Hyperlink"/>
          <w:szCs w:val="22"/>
          <w:lang w:val="ru-RU"/>
        </w:rPr>
      </w:pPr>
      <w:r w:rsidRPr="009D74C7">
        <w:rPr>
          <w:b/>
          <w:bCs/>
          <w:lang w:val="ru-RU"/>
        </w:rPr>
        <w:t>СКИДКИ В ГОСТИНИЦАХ</w:t>
      </w:r>
      <w:r w:rsidRPr="009D74C7">
        <w:rPr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 запросу скидки, содержатся по адресу: </w:t>
      </w:r>
      <w:hyperlink r:id="rId39" w:history="1">
        <w:r w:rsidRPr="009D74C7">
          <w:rPr>
            <w:rStyle w:val="Hyperlink"/>
            <w:szCs w:val="22"/>
            <w:lang w:val="ru-RU"/>
          </w:rPr>
          <w:t>http://itu.int/travel/</w:t>
        </w:r>
      </w:hyperlink>
      <w:r w:rsidRPr="009D74C7">
        <w:rPr>
          <w:rStyle w:val="Hyperlink"/>
          <w:szCs w:val="22"/>
          <w:lang w:val="ru-RU"/>
        </w:rPr>
        <w:t>.</w:t>
      </w:r>
    </w:p>
    <w:p w14:paraId="01B5A1E4" w14:textId="5CF5263C" w:rsidR="006926DD" w:rsidRPr="009D74C7" w:rsidRDefault="006926DD" w:rsidP="00F27DA1">
      <w:pPr>
        <w:rPr>
          <w:lang w:val="ru-RU"/>
        </w:rPr>
      </w:pPr>
      <w:r w:rsidRPr="009D74C7">
        <w:rPr>
          <w:lang w:val="ru-RU"/>
        </w:rPr>
        <w:br w:type="page"/>
      </w:r>
    </w:p>
    <w:p w14:paraId="5F1FDAFE" w14:textId="77777777" w:rsidR="00F317BA" w:rsidRPr="009D74C7" w:rsidRDefault="00F317BA" w:rsidP="00F317BA">
      <w:pPr>
        <w:pStyle w:val="AnnexNo"/>
        <w:rPr>
          <w:lang w:val="ru-RU"/>
        </w:rPr>
      </w:pPr>
      <w:r w:rsidRPr="009D74C7">
        <w:rPr>
          <w:lang w:val="ru-RU"/>
        </w:rPr>
        <w:lastRenderedPageBreak/>
        <w:t>ANNEX B</w:t>
      </w:r>
    </w:p>
    <w:p w14:paraId="4D898F77" w14:textId="340A6FCD" w:rsidR="00F317BA" w:rsidRPr="009D74C7" w:rsidRDefault="00F317BA" w:rsidP="00F317BA">
      <w:pPr>
        <w:pStyle w:val="AnnexTitle"/>
        <w:rPr>
          <w:lang w:val="ru-RU"/>
        </w:rPr>
      </w:pPr>
      <w:r w:rsidRPr="009D74C7">
        <w:rPr>
          <w:lang w:val="ru-RU"/>
        </w:rPr>
        <w:t>Draft agenda</w:t>
      </w:r>
    </w:p>
    <w:p w14:paraId="7E976EE1" w14:textId="1F50DFE2" w:rsidR="00BE1752" w:rsidRPr="009D74C7" w:rsidRDefault="00BE1752" w:rsidP="00BE1752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hAnsi="Calibri"/>
          <w:b/>
          <w:szCs w:val="20"/>
          <w:lang w:val="ru-RU"/>
        </w:rPr>
      </w:pPr>
      <w:r w:rsidRPr="009D74C7">
        <w:rPr>
          <w:rFonts w:ascii="Calibri" w:hAnsi="Calibri"/>
          <w:szCs w:val="20"/>
          <w:lang w:val="ru-RU"/>
        </w:rPr>
        <w:t xml:space="preserve">NOTE </w:t>
      </w:r>
      <w:r w:rsidR="00075BF1" w:rsidRPr="009D74C7">
        <w:rPr>
          <w:rFonts w:ascii="Calibri" w:hAnsi="Calibri"/>
          <w:szCs w:val="20"/>
          <w:lang w:val="ru-RU"/>
        </w:rPr>
        <w:t>−</w:t>
      </w:r>
      <w:r w:rsidRPr="009D74C7">
        <w:rPr>
          <w:rFonts w:ascii="Calibri" w:hAnsi="Calibri"/>
          <w:szCs w:val="20"/>
          <w:lang w:val="ru-RU"/>
        </w:rPr>
        <w:t xml:space="preserve"> Updates to the agenda can be found in </w:t>
      </w:r>
      <w:hyperlink r:id="rId40" w:history="1">
        <w:r w:rsidR="00075BF1" w:rsidRPr="009D74C7">
          <w:rPr>
            <w:rFonts w:ascii="Calibri" w:hAnsi="Calibri"/>
            <w:color w:val="0000FF"/>
            <w:szCs w:val="20"/>
            <w:u w:val="single"/>
            <w:lang w:val="ru-RU"/>
          </w:rPr>
          <w:t>SG2-TD001/PLEN</w:t>
        </w:r>
      </w:hyperlink>
      <w:r w:rsidRPr="009D74C7">
        <w:rPr>
          <w:rFonts w:ascii="Calibri" w:hAnsi="Calibri"/>
          <w:szCs w:val="20"/>
          <w:lang w:val="ru-RU"/>
        </w:rPr>
        <w:t>.</w:t>
      </w:r>
    </w:p>
    <w:p w14:paraId="1285B1D7" w14:textId="77777777" w:rsidR="00BE1752" w:rsidRPr="009D74C7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40" w:line="240" w:lineRule="atLeast"/>
        <w:textAlignment w:val="baseline"/>
        <w:rPr>
          <w:rFonts w:ascii="Calibri" w:eastAsia="SimSun" w:hAnsi="Calibri"/>
          <w:b/>
          <w:szCs w:val="20"/>
          <w:lang w:val="ru-RU"/>
        </w:rPr>
      </w:pPr>
      <w:r w:rsidRPr="009D74C7">
        <w:rPr>
          <w:rFonts w:ascii="Calibri" w:eastAsia="SimSun" w:hAnsi="Calibri"/>
          <w:b/>
          <w:szCs w:val="20"/>
          <w:lang w:val="ru-RU"/>
        </w:rPr>
        <w:t>1</w:t>
      </w:r>
      <w:r w:rsidRPr="009D74C7">
        <w:rPr>
          <w:rFonts w:ascii="Calibri" w:eastAsia="SimSun" w:hAnsi="Calibri"/>
          <w:b/>
          <w:szCs w:val="20"/>
          <w:lang w:val="ru-RU"/>
        </w:rPr>
        <w:tab/>
        <w:t>Opening plenary meeting</w:t>
      </w:r>
    </w:p>
    <w:p w14:paraId="2E044193" w14:textId="77777777" w:rsidR="00BE1752" w:rsidRPr="009D74C7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240" w:lineRule="atLeast"/>
        <w:textAlignment w:val="baseline"/>
        <w:rPr>
          <w:rFonts w:ascii="Calibri" w:hAnsi="Calibri"/>
          <w:szCs w:val="20"/>
          <w:lang w:val="ru-RU"/>
        </w:rPr>
      </w:pPr>
      <w:r w:rsidRPr="009D74C7">
        <w:rPr>
          <w:rFonts w:ascii="Calibri" w:hAnsi="Calibri"/>
          <w:szCs w:val="20"/>
          <w:lang w:val="ru-RU"/>
        </w:rPr>
        <w:t>1.1</w:t>
      </w:r>
      <w:r w:rsidRPr="009D74C7">
        <w:rPr>
          <w:rFonts w:ascii="Calibri" w:hAnsi="Calibri"/>
          <w:szCs w:val="20"/>
          <w:lang w:val="ru-RU"/>
        </w:rPr>
        <w:tab/>
        <w:t>Opening of the meeting</w:t>
      </w:r>
    </w:p>
    <w:p w14:paraId="74546E47" w14:textId="77777777" w:rsidR="00BE1752" w:rsidRPr="009D74C7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ind w:left="794" w:hanging="794"/>
        <w:textAlignment w:val="baseline"/>
        <w:rPr>
          <w:rFonts w:ascii="Calibri" w:hAnsi="Calibri"/>
          <w:szCs w:val="20"/>
          <w:lang w:val="ru-RU"/>
        </w:rPr>
      </w:pPr>
      <w:r w:rsidRPr="009D74C7">
        <w:rPr>
          <w:rFonts w:ascii="Calibri" w:hAnsi="Calibri"/>
          <w:szCs w:val="20"/>
          <w:lang w:val="ru-RU"/>
        </w:rPr>
        <w:t>1.2</w:t>
      </w:r>
      <w:r w:rsidRPr="009D74C7">
        <w:rPr>
          <w:rFonts w:ascii="Calibri" w:hAnsi="Calibri"/>
          <w:szCs w:val="20"/>
          <w:lang w:val="ru-RU"/>
        </w:rPr>
        <w:tab/>
        <w:t>Adoption of the agenda and other administrative issues</w:t>
      </w:r>
    </w:p>
    <w:p w14:paraId="66179DBD" w14:textId="77777777" w:rsidR="00BE1752" w:rsidRPr="009D74C7" w:rsidRDefault="00BE1752" w:rsidP="00BE1752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59" w:lineRule="auto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9D74C7">
        <w:rPr>
          <w:rFonts w:ascii="Calibri" w:hAnsi="Calibri"/>
          <w:bCs/>
          <w:szCs w:val="20"/>
          <w:lang w:val="ru-RU"/>
        </w:rPr>
        <w:t>a)</w:t>
      </w:r>
      <w:r w:rsidRPr="009D74C7">
        <w:rPr>
          <w:rFonts w:ascii="Calibri" w:hAnsi="Calibri"/>
          <w:bCs/>
          <w:szCs w:val="20"/>
          <w:lang w:val="ru-RU"/>
        </w:rPr>
        <w:tab/>
      </w:r>
      <w:r w:rsidRPr="009D74C7">
        <w:rPr>
          <w:rFonts w:ascii="Calibri" w:hAnsi="Calibri"/>
          <w:szCs w:val="20"/>
          <w:lang w:val="ru-RU"/>
        </w:rPr>
        <w:t>Proposed time plan SG2-TD002/PLEN</w:t>
      </w:r>
    </w:p>
    <w:p w14:paraId="330B56EB" w14:textId="77777777" w:rsidR="00BE1752" w:rsidRPr="009D74C7" w:rsidRDefault="00BE1752" w:rsidP="00BE1752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59" w:lineRule="auto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9D74C7">
        <w:rPr>
          <w:rFonts w:ascii="Calibri" w:hAnsi="Calibri"/>
          <w:bCs/>
          <w:szCs w:val="20"/>
          <w:lang w:val="ru-RU"/>
        </w:rPr>
        <w:t>b)</w:t>
      </w:r>
      <w:r w:rsidRPr="009D74C7">
        <w:rPr>
          <w:rFonts w:ascii="Calibri" w:hAnsi="Calibri"/>
          <w:bCs/>
          <w:szCs w:val="20"/>
          <w:lang w:val="ru-RU"/>
        </w:rPr>
        <w:tab/>
      </w:r>
      <w:r w:rsidRPr="009D74C7">
        <w:rPr>
          <w:rFonts w:ascii="Calibri" w:hAnsi="Calibri"/>
          <w:szCs w:val="20"/>
          <w:lang w:val="ru-RU"/>
        </w:rPr>
        <w:t>Study group structure and leadership</w:t>
      </w:r>
    </w:p>
    <w:p w14:paraId="5512477E" w14:textId="77777777" w:rsidR="00BE1752" w:rsidRPr="009D74C7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240" w:lineRule="atLeast"/>
        <w:textAlignment w:val="baseline"/>
        <w:rPr>
          <w:rFonts w:ascii="Calibri" w:hAnsi="Calibri"/>
          <w:szCs w:val="20"/>
          <w:lang w:val="ru-RU"/>
        </w:rPr>
      </w:pPr>
      <w:r w:rsidRPr="009D74C7">
        <w:rPr>
          <w:rFonts w:ascii="Calibri" w:hAnsi="Calibri"/>
          <w:szCs w:val="20"/>
          <w:lang w:val="ru-RU"/>
        </w:rPr>
        <w:t>1.3</w:t>
      </w:r>
      <w:r w:rsidRPr="009D74C7">
        <w:rPr>
          <w:rFonts w:ascii="Calibri" w:hAnsi="Calibri"/>
          <w:szCs w:val="20"/>
          <w:lang w:val="ru-RU"/>
        </w:rPr>
        <w:tab/>
        <w:t>Reports of SG2 work and follow-up actions</w:t>
      </w:r>
    </w:p>
    <w:p w14:paraId="394D899C" w14:textId="77777777" w:rsidR="00BE1752" w:rsidRPr="009D74C7" w:rsidRDefault="00BE1752" w:rsidP="00BE1752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9D74C7">
        <w:rPr>
          <w:rFonts w:ascii="Calibri" w:hAnsi="Calibri"/>
          <w:bCs/>
          <w:szCs w:val="20"/>
          <w:lang w:val="ru-RU"/>
        </w:rPr>
        <w:t>a)</w:t>
      </w:r>
      <w:r w:rsidRPr="009D74C7">
        <w:rPr>
          <w:rFonts w:ascii="Calibri" w:hAnsi="Calibri"/>
          <w:bCs/>
          <w:szCs w:val="20"/>
          <w:lang w:val="ru-RU"/>
        </w:rPr>
        <w:tab/>
        <w:t xml:space="preserve">Approval of Reports </w:t>
      </w:r>
      <w:hyperlink r:id="rId41" w:history="1">
        <w:r w:rsidRPr="009D74C7">
          <w:rPr>
            <w:rFonts w:ascii="Calibri" w:hAnsi="Calibri"/>
            <w:bCs/>
            <w:color w:val="0000FF"/>
            <w:szCs w:val="20"/>
            <w:u w:val="single"/>
            <w:lang w:val="ru-RU"/>
          </w:rPr>
          <w:t>SG</w:t>
        </w:r>
        <w:r w:rsidRPr="009D74C7">
          <w:rPr>
            <w:rFonts w:ascii="Calibri" w:hAnsi="Calibri"/>
            <w:bCs/>
            <w:color w:val="0000FF"/>
            <w:szCs w:val="20"/>
            <w:u w:val="single"/>
            <w:lang w:val="ru-RU" w:eastAsia="zh-CN"/>
          </w:rPr>
          <w:t xml:space="preserve">2-R34 </w:t>
        </w:r>
        <w:r w:rsidRPr="009D74C7">
          <w:rPr>
            <w:rFonts w:ascii="Calibri" w:hAnsi="Calibri"/>
            <w:bCs/>
            <w:color w:val="0000FF"/>
            <w:szCs w:val="20"/>
            <w:u w:val="single"/>
            <w:lang w:val="ru-RU"/>
          </w:rPr>
          <w:t>to SG2-R36</w:t>
        </w:r>
      </w:hyperlink>
      <w:r w:rsidRPr="009D74C7">
        <w:rPr>
          <w:rFonts w:ascii="Calibri" w:hAnsi="Calibri"/>
          <w:bCs/>
          <w:szCs w:val="20"/>
          <w:lang w:val="ru-RU"/>
        </w:rPr>
        <w:t xml:space="preserve"> of the previous Study Period</w:t>
      </w:r>
    </w:p>
    <w:p w14:paraId="6EA50188" w14:textId="77777777" w:rsidR="00BE1752" w:rsidRPr="009D74C7" w:rsidRDefault="00BE1752" w:rsidP="00BE1752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9D74C7">
        <w:rPr>
          <w:rFonts w:ascii="Calibri" w:hAnsi="Calibri"/>
          <w:bCs/>
          <w:szCs w:val="20"/>
          <w:lang w:val="ru-RU"/>
        </w:rPr>
        <w:t>b)</w:t>
      </w:r>
      <w:r w:rsidRPr="009D74C7">
        <w:rPr>
          <w:rFonts w:ascii="Calibri" w:hAnsi="Calibri"/>
          <w:bCs/>
          <w:szCs w:val="20"/>
          <w:lang w:val="ru-RU"/>
        </w:rPr>
        <w:tab/>
        <w:t>Activities since the last meeting of SG2: Rapporteur meetings and interim activities</w:t>
      </w:r>
    </w:p>
    <w:p w14:paraId="4B38B2C5" w14:textId="77777777" w:rsidR="00BE1752" w:rsidRPr="009D74C7" w:rsidRDefault="00BE1752" w:rsidP="00BE1752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9D74C7">
        <w:rPr>
          <w:rFonts w:ascii="Calibri" w:hAnsi="Calibri"/>
          <w:bCs/>
          <w:szCs w:val="20"/>
          <w:lang w:val="ru-RU"/>
        </w:rPr>
        <w:t>c)</w:t>
      </w:r>
      <w:r w:rsidRPr="009D74C7">
        <w:rPr>
          <w:rFonts w:ascii="Calibri" w:hAnsi="Calibri"/>
          <w:bCs/>
          <w:szCs w:val="20"/>
          <w:lang w:val="ru-RU"/>
        </w:rPr>
        <w:tab/>
        <w:t>Report on Numbering</w:t>
      </w:r>
      <w:r w:rsidRPr="009D74C7">
        <w:rPr>
          <w:rFonts w:ascii="Calibri" w:hAnsi="Calibri"/>
          <w:bCs/>
          <w:szCs w:val="20"/>
          <w:lang w:val="ru-RU" w:eastAsia="zh-CN"/>
        </w:rPr>
        <w:t xml:space="preserve">, </w:t>
      </w:r>
      <w:r w:rsidRPr="009D74C7">
        <w:rPr>
          <w:rFonts w:ascii="Calibri" w:hAnsi="Calibri"/>
          <w:szCs w:val="20"/>
          <w:lang w:val="ru-RU"/>
        </w:rPr>
        <w:t>Naming, Addressing and Identification</w:t>
      </w:r>
      <w:r w:rsidRPr="009D74C7">
        <w:rPr>
          <w:rFonts w:ascii="Calibri" w:hAnsi="Calibri"/>
          <w:bCs/>
          <w:szCs w:val="20"/>
          <w:lang w:val="ru-RU"/>
        </w:rPr>
        <w:t xml:space="preserve"> issues, including NCT (Numbering Coordination Team)</w:t>
      </w:r>
    </w:p>
    <w:p w14:paraId="592F0CDA" w14:textId="77777777" w:rsidR="00BE1752" w:rsidRPr="009D74C7" w:rsidRDefault="00BE1752" w:rsidP="00BE1752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9D74C7">
        <w:rPr>
          <w:rFonts w:ascii="Calibri" w:hAnsi="Calibri"/>
          <w:bCs/>
          <w:szCs w:val="20"/>
          <w:lang w:val="ru-RU"/>
        </w:rPr>
        <w:t>d)</w:t>
      </w:r>
      <w:r w:rsidRPr="009D74C7">
        <w:rPr>
          <w:rFonts w:ascii="Calibri" w:hAnsi="Calibri"/>
          <w:bCs/>
          <w:szCs w:val="20"/>
          <w:lang w:val="ru-RU"/>
        </w:rPr>
        <w:tab/>
        <w:t>Report on activities related to misuse of numbering resources</w:t>
      </w:r>
    </w:p>
    <w:p w14:paraId="7D0CE680" w14:textId="77777777" w:rsidR="00BE1752" w:rsidRPr="009D74C7" w:rsidRDefault="00BE1752" w:rsidP="00BE1752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9D74C7">
        <w:rPr>
          <w:rFonts w:ascii="Calibri" w:hAnsi="Calibri"/>
          <w:bCs/>
          <w:szCs w:val="20"/>
          <w:lang w:val="ru-RU"/>
        </w:rPr>
        <w:t>e)</w:t>
      </w:r>
      <w:r w:rsidRPr="009D74C7">
        <w:rPr>
          <w:rFonts w:ascii="Calibri" w:hAnsi="Calibri"/>
          <w:bCs/>
          <w:szCs w:val="20"/>
          <w:lang w:val="ru-RU"/>
        </w:rPr>
        <w:tab/>
        <w:t>Report on activities related to developing countries, including reports of regional groups</w:t>
      </w:r>
    </w:p>
    <w:p w14:paraId="72F3BE7F" w14:textId="77777777" w:rsidR="00BE1752" w:rsidRPr="009D74C7" w:rsidRDefault="00BE1752" w:rsidP="00BE1752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9D74C7">
        <w:rPr>
          <w:rFonts w:ascii="Calibri" w:hAnsi="Calibri"/>
          <w:bCs/>
          <w:szCs w:val="20"/>
          <w:lang w:val="ru-RU"/>
        </w:rPr>
        <w:t>f)</w:t>
      </w:r>
      <w:r w:rsidRPr="009D74C7">
        <w:rPr>
          <w:rFonts w:ascii="Calibri" w:hAnsi="Calibri"/>
          <w:bCs/>
          <w:szCs w:val="20"/>
          <w:lang w:val="ru-RU"/>
        </w:rPr>
        <w:tab/>
        <w:t>Status of discussions regarding Recommendations to be determined or consented</w:t>
      </w:r>
    </w:p>
    <w:p w14:paraId="0BE01409" w14:textId="77777777" w:rsidR="00BE1752" w:rsidRPr="009D74C7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240" w:lineRule="atLeast"/>
        <w:textAlignment w:val="baseline"/>
        <w:rPr>
          <w:rFonts w:ascii="Calibri" w:hAnsi="Calibri"/>
          <w:szCs w:val="20"/>
          <w:lang w:val="ru-RU"/>
        </w:rPr>
      </w:pPr>
      <w:r w:rsidRPr="009D74C7">
        <w:rPr>
          <w:rFonts w:ascii="Calibri" w:hAnsi="Calibri"/>
          <w:szCs w:val="20"/>
          <w:lang w:val="ru-RU"/>
        </w:rPr>
        <w:t>1.4</w:t>
      </w:r>
      <w:r w:rsidRPr="009D74C7">
        <w:rPr>
          <w:rFonts w:ascii="Calibri" w:hAnsi="Calibri"/>
          <w:szCs w:val="20"/>
          <w:lang w:val="ru-RU"/>
        </w:rPr>
        <w:tab/>
        <w:t>Reports of other meetings</w:t>
      </w:r>
    </w:p>
    <w:p w14:paraId="2E6D6786" w14:textId="77777777" w:rsidR="00BE1752" w:rsidRPr="009D74C7" w:rsidRDefault="00BE1752" w:rsidP="00BE1752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9D74C7">
        <w:rPr>
          <w:rFonts w:ascii="Calibri" w:hAnsi="Calibri"/>
          <w:bCs/>
          <w:szCs w:val="20"/>
          <w:lang w:val="ru-RU"/>
        </w:rPr>
        <w:t>a)</w:t>
      </w:r>
      <w:r w:rsidRPr="009D74C7">
        <w:rPr>
          <w:rFonts w:ascii="Calibri" w:hAnsi="Calibri"/>
          <w:bCs/>
          <w:szCs w:val="20"/>
          <w:lang w:val="ru-RU"/>
        </w:rPr>
        <w:tab/>
        <w:t>WTSA-20</w:t>
      </w:r>
    </w:p>
    <w:p w14:paraId="362959BF" w14:textId="77777777" w:rsidR="00BE1752" w:rsidRPr="009D74C7" w:rsidRDefault="00BE1752" w:rsidP="00BE1752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0"/>
        <w:ind w:left="1418" w:right="91" w:hanging="624"/>
        <w:textAlignment w:val="baseline"/>
        <w:rPr>
          <w:rFonts w:ascii="Calibri" w:hAnsi="Calibri"/>
          <w:szCs w:val="20"/>
          <w:lang w:val="ru-RU"/>
        </w:rPr>
      </w:pPr>
      <w:r w:rsidRPr="009D74C7">
        <w:rPr>
          <w:rFonts w:ascii="Calibri" w:hAnsi="Calibri"/>
          <w:bCs/>
          <w:szCs w:val="20"/>
          <w:lang w:val="ru-RU"/>
        </w:rPr>
        <w:t>b)</w:t>
      </w:r>
      <w:r w:rsidRPr="009D74C7">
        <w:rPr>
          <w:rFonts w:ascii="Calibri" w:hAnsi="Calibri"/>
          <w:bCs/>
          <w:szCs w:val="20"/>
          <w:lang w:val="ru-RU"/>
        </w:rPr>
        <w:tab/>
        <w:t xml:space="preserve">TSAG </w:t>
      </w:r>
      <w:r w:rsidRPr="009D74C7">
        <w:rPr>
          <w:rFonts w:ascii="Calibri" w:hAnsi="Calibri"/>
          <w:szCs w:val="20"/>
          <w:lang w:val="ru-RU"/>
        </w:rPr>
        <w:t>highlights (10-17 January 2022)</w:t>
      </w:r>
    </w:p>
    <w:p w14:paraId="6B64B499" w14:textId="31A90718" w:rsidR="00BE1752" w:rsidRPr="009D74C7" w:rsidRDefault="00631BCB" w:rsidP="00BE1752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9D74C7">
        <w:rPr>
          <w:rFonts w:ascii="Calibri" w:hAnsi="Calibri"/>
          <w:szCs w:val="20"/>
          <w:lang w:val="ru-RU"/>
        </w:rPr>
        <w:t>c</w:t>
      </w:r>
      <w:r w:rsidR="00BE1752" w:rsidRPr="009D74C7">
        <w:rPr>
          <w:rFonts w:ascii="Calibri" w:hAnsi="Calibri"/>
          <w:szCs w:val="20"/>
          <w:lang w:val="ru-RU"/>
        </w:rPr>
        <w:t>)</w:t>
      </w:r>
      <w:r w:rsidR="00BE1752" w:rsidRPr="009D74C7">
        <w:rPr>
          <w:rFonts w:ascii="Calibri" w:hAnsi="Calibri"/>
          <w:szCs w:val="20"/>
          <w:lang w:val="ru-RU"/>
        </w:rPr>
        <w:tab/>
      </w:r>
      <w:r w:rsidR="00BE1752" w:rsidRPr="009D74C7">
        <w:rPr>
          <w:rFonts w:ascii="Calibri" w:hAnsi="Calibri"/>
          <w:bCs/>
          <w:szCs w:val="20"/>
          <w:lang w:val="ru-RU"/>
        </w:rPr>
        <w:t>ITU-T Focus Group on AI for Natural Disaster Management (FG-AI4NDM)</w:t>
      </w:r>
    </w:p>
    <w:p w14:paraId="117144FA" w14:textId="77777777" w:rsidR="00BE1752" w:rsidRPr="009D74C7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240" w:lineRule="atLeast"/>
        <w:textAlignment w:val="baseline"/>
        <w:rPr>
          <w:rFonts w:ascii="Calibri" w:hAnsi="Calibri"/>
          <w:szCs w:val="20"/>
          <w:lang w:val="ru-RU"/>
        </w:rPr>
      </w:pPr>
      <w:r w:rsidRPr="009D74C7">
        <w:rPr>
          <w:rFonts w:ascii="Calibri" w:hAnsi="Calibri"/>
          <w:szCs w:val="20"/>
          <w:lang w:val="ru-RU"/>
        </w:rPr>
        <w:t>1.5</w:t>
      </w:r>
      <w:r w:rsidRPr="009D74C7">
        <w:rPr>
          <w:rFonts w:ascii="Calibri" w:hAnsi="Calibri"/>
          <w:szCs w:val="20"/>
          <w:lang w:val="ru-RU"/>
        </w:rPr>
        <w:tab/>
        <w:t>Working Methods</w:t>
      </w:r>
    </w:p>
    <w:p w14:paraId="416FD3CE" w14:textId="77777777" w:rsidR="00BE1752" w:rsidRPr="009D74C7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240" w:lineRule="atLeast"/>
        <w:textAlignment w:val="baseline"/>
        <w:rPr>
          <w:rFonts w:ascii="Calibri" w:hAnsi="Calibri"/>
          <w:szCs w:val="20"/>
          <w:lang w:val="ru-RU"/>
        </w:rPr>
      </w:pPr>
      <w:r w:rsidRPr="009D74C7">
        <w:rPr>
          <w:rFonts w:ascii="Calibri" w:hAnsi="Calibri"/>
          <w:szCs w:val="20"/>
          <w:lang w:val="ru-RU"/>
        </w:rPr>
        <w:t>1.6</w:t>
      </w:r>
      <w:r w:rsidRPr="009D74C7">
        <w:rPr>
          <w:rFonts w:ascii="Calibri" w:hAnsi="Calibri"/>
          <w:szCs w:val="20"/>
          <w:lang w:val="ru-RU"/>
        </w:rPr>
        <w:tab/>
        <w:t>Other issues for this meeting</w:t>
      </w:r>
    </w:p>
    <w:p w14:paraId="7A1D6D62" w14:textId="77777777" w:rsidR="00BE1752" w:rsidRPr="009D74C7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240" w:lineRule="atLeast"/>
        <w:textAlignment w:val="baseline"/>
        <w:rPr>
          <w:rFonts w:ascii="Calibri" w:hAnsi="Calibri"/>
          <w:szCs w:val="20"/>
          <w:lang w:val="ru-RU"/>
        </w:rPr>
      </w:pPr>
      <w:r w:rsidRPr="009D74C7">
        <w:rPr>
          <w:rFonts w:ascii="Calibri" w:hAnsi="Calibri"/>
          <w:szCs w:val="20"/>
          <w:lang w:val="ru-RU"/>
        </w:rPr>
        <w:t>1.7</w:t>
      </w:r>
      <w:r w:rsidRPr="009D74C7">
        <w:rPr>
          <w:rFonts w:ascii="Calibri" w:hAnsi="Calibri"/>
          <w:szCs w:val="20"/>
          <w:lang w:val="ru-RU"/>
        </w:rPr>
        <w:tab/>
        <w:t>Procedural notifications</w:t>
      </w:r>
    </w:p>
    <w:p w14:paraId="55FA49DA" w14:textId="77777777" w:rsidR="00BE1752" w:rsidRPr="009D74C7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100" w:line="240" w:lineRule="atLeast"/>
        <w:textAlignment w:val="baseline"/>
        <w:rPr>
          <w:rFonts w:ascii="Calibri" w:hAnsi="Calibri"/>
          <w:b/>
          <w:szCs w:val="20"/>
          <w:lang w:val="ru-RU"/>
        </w:rPr>
      </w:pPr>
      <w:r w:rsidRPr="009D74C7">
        <w:rPr>
          <w:rFonts w:ascii="Calibri" w:hAnsi="Calibri"/>
          <w:b/>
          <w:szCs w:val="20"/>
          <w:lang w:val="ru-RU"/>
        </w:rPr>
        <w:t>2</w:t>
      </w:r>
      <w:r w:rsidRPr="009D74C7">
        <w:rPr>
          <w:rFonts w:ascii="Calibri" w:hAnsi="Calibri"/>
          <w:b/>
          <w:szCs w:val="20"/>
          <w:lang w:val="ru-RU"/>
        </w:rPr>
        <w:tab/>
        <w:t>Closing plenary meeting</w:t>
      </w:r>
    </w:p>
    <w:p w14:paraId="7DF016C5" w14:textId="77777777" w:rsidR="00BE1752" w:rsidRPr="009D74C7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ind w:left="794" w:hanging="794"/>
        <w:textAlignment w:val="baseline"/>
        <w:rPr>
          <w:rFonts w:ascii="Calibri" w:hAnsi="Calibri"/>
          <w:szCs w:val="20"/>
          <w:lang w:val="ru-RU"/>
        </w:rPr>
      </w:pPr>
      <w:r w:rsidRPr="009D74C7">
        <w:rPr>
          <w:rFonts w:ascii="Calibri" w:hAnsi="Calibri"/>
          <w:szCs w:val="20"/>
          <w:lang w:val="ru-RU"/>
        </w:rPr>
        <w:t>2.1</w:t>
      </w:r>
      <w:r w:rsidRPr="009D74C7">
        <w:rPr>
          <w:rFonts w:ascii="Calibri" w:hAnsi="Calibri"/>
          <w:szCs w:val="20"/>
          <w:lang w:val="ru-RU"/>
        </w:rPr>
        <w:tab/>
        <w:t>Reports of the meetings:</w:t>
      </w:r>
    </w:p>
    <w:p w14:paraId="7EA676F4" w14:textId="77777777" w:rsidR="00BE1752" w:rsidRPr="009D74C7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  <w:lang w:val="ru-RU"/>
        </w:rPr>
      </w:pPr>
      <w:r w:rsidRPr="009D74C7">
        <w:rPr>
          <w:rFonts w:ascii="Calibri" w:hAnsi="Calibri"/>
          <w:szCs w:val="20"/>
          <w:lang w:val="ru-RU"/>
        </w:rPr>
        <w:tab/>
        <w:t>a)</w:t>
      </w:r>
      <w:r w:rsidRPr="009D74C7">
        <w:rPr>
          <w:rFonts w:ascii="Calibri" w:hAnsi="Calibri"/>
          <w:szCs w:val="20"/>
          <w:lang w:val="ru-RU"/>
        </w:rPr>
        <w:tab/>
        <w:t>working parties</w:t>
      </w:r>
    </w:p>
    <w:p w14:paraId="532E645A" w14:textId="77777777" w:rsidR="00BE1752" w:rsidRPr="009D74C7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  <w:lang w:val="ru-RU"/>
        </w:rPr>
      </w:pPr>
      <w:r w:rsidRPr="009D74C7">
        <w:rPr>
          <w:rFonts w:ascii="Calibri" w:hAnsi="Calibri"/>
          <w:szCs w:val="20"/>
          <w:lang w:val="ru-RU"/>
        </w:rPr>
        <w:tab/>
        <w:t>b)</w:t>
      </w:r>
      <w:r w:rsidRPr="009D74C7">
        <w:rPr>
          <w:rFonts w:ascii="Calibri" w:hAnsi="Calibri"/>
          <w:szCs w:val="20"/>
          <w:lang w:val="ru-RU"/>
        </w:rPr>
        <w:tab/>
        <w:t>ad hoc group on developing country issues</w:t>
      </w:r>
    </w:p>
    <w:p w14:paraId="35CCB852" w14:textId="77777777" w:rsidR="00BE1752" w:rsidRPr="009D74C7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  <w:lang w:val="ru-RU"/>
        </w:rPr>
      </w:pPr>
      <w:r w:rsidRPr="009D74C7">
        <w:rPr>
          <w:rFonts w:ascii="Calibri" w:hAnsi="Calibri"/>
          <w:szCs w:val="20"/>
          <w:lang w:val="ru-RU"/>
        </w:rPr>
        <w:tab/>
        <w:t>c)</w:t>
      </w:r>
      <w:r w:rsidRPr="009D74C7">
        <w:rPr>
          <w:rFonts w:ascii="Calibri" w:hAnsi="Calibri"/>
          <w:szCs w:val="20"/>
          <w:lang w:val="ru-RU"/>
        </w:rPr>
        <w:tab/>
        <w:t>ad hoc on vocabulary and terminology</w:t>
      </w:r>
    </w:p>
    <w:p w14:paraId="09C803A6" w14:textId="77777777" w:rsidR="00BE1752" w:rsidRPr="009D74C7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240" w:lineRule="atLeast"/>
        <w:ind w:left="794" w:hanging="794"/>
        <w:textAlignment w:val="baseline"/>
        <w:rPr>
          <w:rFonts w:ascii="Calibri" w:hAnsi="Calibri"/>
          <w:szCs w:val="20"/>
          <w:lang w:val="ru-RU"/>
        </w:rPr>
      </w:pPr>
      <w:r w:rsidRPr="009D74C7">
        <w:rPr>
          <w:rFonts w:ascii="Calibri" w:hAnsi="Calibri"/>
          <w:szCs w:val="20"/>
          <w:lang w:val="ru-RU"/>
        </w:rPr>
        <w:t>2.2</w:t>
      </w:r>
      <w:r w:rsidRPr="009D74C7">
        <w:rPr>
          <w:rFonts w:ascii="Calibri" w:hAnsi="Calibri"/>
          <w:szCs w:val="20"/>
          <w:lang w:val="ru-RU"/>
        </w:rPr>
        <w:tab/>
        <w:t>Approval of Recommendations under TAP (Traditional Approval Process)</w:t>
      </w:r>
    </w:p>
    <w:p w14:paraId="5940B352" w14:textId="77777777" w:rsidR="00BE1752" w:rsidRPr="009D74C7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240" w:lineRule="atLeast"/>
        <w:textAlignment w:val="baseline"/>
        <w:rPr>
          <w:rFonts w:ascii="Calibri" w:hAnsi="Calibri"/>
          <w:szCs w:val="20"/>
          <w:lang w:val="ru-RU"/>
        </w:rPr>
      </w:pPr>
      <w:r w:rsidRPr="009D74C7">
        <w:rPr>
          <w:rFonts w:ascii="Calibri" w:hAnsi="Calibri"/>
          <w:szCs w:val="20"/>
          <w:lang w:val="ru-RU"/>
        </w:rPr>
        <w:t>2.3</w:t>
      </w:r>
      <w:r w:rsidRPr="009D74C7">
        <w:rPr>
          <w:rFonts w:ascii="Calibri" w:hAnsi="Calibri"/>
          <w:szCs w:val="20"/>
          <w:lang w:val="ru-RU"/>
        </w:rPr>
        <w:tab/>
        <w:t xml:space="preserve">Determination of Recommendations under TAP </w:t>
      </w:r>
    </w:p>
    <w:p w14:paraId="222C3D96" w14:textId="77777777" w:rsidR="00BE1752" w:rsidRPr="009D74C7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240" w:lineRule="atLeast"/>
        <w:textAlignment w:val="baseline"/>
        <w:rPr>
          <w:rFonts w:ascii="Calibri" w:hAnsi="Calibri"/>
          <w:szCs w:val="20"/>
          <w:lang w:val="ru-RU"/>
        </w:rPr>
      </w:pPr>
      <w:r w:rsidRPr="009D74C7">
        <w:rPr>
          <w:rFonts w:ascii="Calibri" w:hAnsi="Calibri"/>
          <w:szCs w:val="20"/>
          <w:lang w:val="ru-RU"/>
        </w:rPr>
        <w:t>2.4</w:t>
      </w:r>
      <w:r w:rsidRPr="009D74C7">
        <w:rPr>
          <w:rFonts w:ascii="Calibri" w:hAnsi="Calibri"/>
          <w:szCs w:val="20"/>
          <w:lang w:val="ru-RU"/>
        </w:rPr>
        <w:tab/>
        <w:t>Consent of Recommendations under AAP (Alternative Approval Process)</w:t>
      </w:r>
    </w:p>
    <w:p w14:paraId="16437372" w14:textId="77777777" w:rsidR="00BE1752" w:rsidRPr="009D74C7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240" w:lineRule="atLeast"/>
        <w:textAlignment w:val="baseline"/>
        <w:rPr>
          <w:rFonts w:ascii="Calibri" w:hAnsi="Calibri"/>
          <w:szCs w:val="20"/>
          <w:lang w:val="ru-RU"/>
        </w:rPr>
      </w:pPr>
      <w:r w:rsidRPr="009D74C7">
        <w:rPr>
          <w:rFonts w:ascii="Calibri" w:hAnsi="Calibri"/>
          <w:szCs w:val="20"/>
          <w:lang w:val="ru-RU"/>
        </w:rPr>
        <w:t>2.5</w:t>
      </w:r>
      <w:r w:rsidRPr="009D74C7">
        <w:rPr>
          <w:rFonts w:ascii="Calibri" w:hAnsi="Calibri"/>
          <w:szCs w:val="20"/>
          <w:lang w:val="ru-RU"/>
        </w:rPr>
        <w:tab/>
        <w:t>Deletion or renumbering of Recommendations</w:t>
      </w:r>
    </w:p>
    <w:p w14:paraId="34B0889F" w14:textId="77777777" w:rsidR="00BE1752" w:rsidRPr="009D74C7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240" w:lineRule="atLeast"/>
        <w:textAlignment w:val="baseline"/>
        <w:rPr>
          <w:rFonts w:ascii="Calibri" w:hAnsi="Calibri"/>
          <w:szCs w:val="20"/>
          <w:lang w:val="ru-RU"/>
        </w:rPr>
      </w:pPr>
      <w:r w:rsidRPr="009D74C7">
        <w:rPr>
          <w:rFonts w:ascii="Calibri" w:hAnsi="Calibri"/>
          <w:szCs w:val="20"/>
          <w:lang w:val="ru-RU"/>
        </w:rPr>
        <w:t>2.6</w:t>
      </w:r>
      <w:r w:rsidRPr="009D74C7">
        <w:rPr>
          <w:rFonts w:ascii="Calibri" w:hAnsi="Calibri"/>
          <w:szCs w:val="20"/>
          <w:lang w:val="ru-RU"/>
        </w:rPr>
        <w:tab/>
        <w:t>Agreement of Supplements/non-normative texts</w:t>
      </w:r>
    </w:p>
    <w:p w14:paraId="73761C0B" w14:textId="77777777" w:rsidR="00BE1752" w:rsidRPr="009D74C7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240" w:lineRule="atLeast"/>
        <w:textAlignment w:val="baseline"/>
        <w:rPr>
          <w:rFonts w:ascii="Calibri" w:hAnsi="Calibri"/>
          <w:szCs w:val="20"/>
          <w:lang w:val="ru-RU"/>
        </w:rPr>
      </w:pPr>
      <w:r w:rsidRPr="009D74C7">
        <w:rPr>
          <w:rFonts w:ascii="Calibri" w:hAnsi="Calibri"/>
          <w:szCs w:val="20"/>
          <w:lang w:val="ru-RU"/>
        </w:rPr>
        <w:t>2.7</w:t>
      </w:r>
      <w:r w:rsidRPr="009D74C7">
        <w:rPr>
          <w:rFonts w:ascii="Calibri" w:hAnsi="Calibri"/>
          <w:szCs w:val="20"/>
          <w:lang w:val="ru-RU"/>
        </w:rPr>
        <w:tab/>
        <w:t xml:space="preserve">Agreement of Technical Reports </w:t>
      </w:r>
    </w:p>
    <w:p w14:paraId="151EBB80" w14:textId="77777777" w:rsidR="00BE1752" w:rsidRPr="009D74C7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240" w:lineRule="atLeast"/>
        <w:textAlignment w:val="baseline"/>
        <w:rPr>
          <w:rFonts w:ascii="Calibri" w:hAnsi="Calibri"/>
          <w:szCs w:val="20"/>
          <w:lang w:val="ru-RU"/>
        </w:rPr>
      </w:pPr>
      <w:r w:rsidRPr="009D74C7">
        <w:rPr>
          <w:rFonts w:ascii="Calibri" w:hAnsi="Calibri"/>
          <w:szCs w:val="20"/>
          <w:lang w:val="ru-RU"/>
        </w:rPr>
        <w:t>2.8</w:t>
      </w:r>
      <w:r w:rsidRPr="009D74C7">
        <w:rPr>
          <w:rFonts w:ascii="Calibri" w:hAnsi="Calibri"/>
          <w:szCs w:val="20"/>
          <w:lang w:val="ru-RU"/>
        </w:rPr>
        <w:tab/>
        <w:t>Liaison statements, including liaisons reporting to TSAG on Lead Study Group activities:</w:t>
      </w:r>
    </w:p>
    <w:p w14:paraId="570BC762" w14:textId="77777777" w:rsidR="00BE1752" w:rsidRPr="009D74C7" w:rsidRDefault="00BE1752" w:rsidP="00BE1752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9D74C7">
        <w:rPr>
          <w:rFonts w:ascii="Calibri" w:hAnsi="Calibri"/>
          <w:bCs/>
          <w:szCs w:val="20"/>
          <w:lang w:val="ru-RU"/>
        </w:rPr>
        <w:t>a)</w:t>
      </w:r>
      <w:r w:rsidRPr="009D74C7">
        <w:rPr>
          <w:rFonts w:ascii="Calibri" w:hAnsi="Calibri"/>
          <w:bCs/>
          <w:szCs w:val="20"/>
          <w:lang w:val="ru-RU"/>
        </w:rPr>
        <w:tab/>
        <w:t>Numbering, naming, addressing, identification and routing</w:t>
      </w:r>
    </w:p>
    <w:p w14:paraId="79ECE90B" w14:textId="77777777" w:rsidR="00BE1752" w:rsidRPr="009D74C7" w:rsidRDefault="00BE1752" w:rsidP="00BE1752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9D74C7">
        <w:rPr>
          <w:rFonts w:ascii="Calibri" w:hAnsi="Calibri"/>
          <w:bCs/>
          <w:szCs w:val="20"/>
          <w:lang w:val="ru-RU"/>
        </w:rPr>
        <w:t>b)</w:t>
      </w:r>
      <w:r w:rsidRPr="009D74C7">
        <w:rPr>
          <w:rFonts w:ascii="Calibri" w:hAnsi="Calibri"/>
          <w:bCs/>
          <w:szCs w:val="20"/>
          <w:lang w:val="ru-RU"/>
        </w:rPr>
        <w:tab/>
        <w:t>Service definition</w:t>
      </w:r>
    </w:p>
    <w:p w14:paraId="10B54129" w14:textId="77777777" w:rsidR="00BE1752" w:rsidRPr="009D74C7" w:rsidRDefault="00BE1752" w:rsidP="00BE1752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9D74C7">
        <w:rPr>
          <w:rFonts w:ascii="Calibri" w:hAnsi="Calibri"/>
          <w:bCs/>
          <w:szCs w:val="20"/>
          <w:lang w:val="ru-RU"/>
        </w:rPr>
        <w:t>c)</w:t>
      </w:r>
      <w:r w:rsidRPr="009D74C7">
        <w:rPr>
          <w:rFonts w:ascii="Calibri" w:hAnsi="Calibri"/>
          <w:bCs/>
          <w:szCs w:val="20"/>
          <w:lang w:val="ru-RU"/>
        </w:rPr>
        <w:tab/>
        <w:t>Telecommunications for disaster relief/early warning, network resilience and recovery</w:t>
      </w:r>
    </w:p>
    <w:p w14:paraId="1491869B" w14:textId="77777777" w:rsidR="00BE1752" w:rsidRPr="009D74C7" w:rsidRDefault="00BE1752" w:rsidP="00BE1752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9D74C7">
        <w:rPr>
          <w:rFonts w:ascii="Calibri" w:hAnsi="Calibri"/>
          <w:bCs/>
          <w:szCs w:val="20"/>
          <w:lang w:val="ru-RU"/>
        </w:rPr>
        <w:t>d)</w:t>
      </w:r>
      <w:r w:rsidRPr="009D74C7">
        <w:rPr>
          <w:rFonts w:ascii="Calibri" w:hAnsi="Calibri"/>
          <w:bCs/>
          <w:szCs w:val="20"/>
          <w:lang w:val="ru-RU"/>
        </w:rPr>
        <w:tab/>
        <w:t>Telecommunication Management</w:t>
      </w:r>
    </w:p>
    <w:p w14:paraId="2DE5B171" w14:textId="77777777" w:rsidR="00BE1752" w:rsidRPr="009D74C7" w:rsidRDefault="00BE1752" w:rsidP="00BE1752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9D74C7">
        <w:rPr>
          <w:rFonts w:ascii="Calibri" w:hAnsi="Calibri"/>
          <w:bCs/>
          <w:szCs w:val="20"/>
          <w:lang w:val="ru-RU"/>
        </w:rPr>
        <w:t>e)</w:t>
      </w:r>
      <w:r w:rsidRPr="009D74C7">
        <w:rPr>
          <w:rFonts w:ascii="Calibri" w:hAnsi="Calibri"/>
          <w:bCs/>
          <w:szCs w:val="20"/>
          <w:lang w:val="ru-RU"/>
        </w:rPr>
        <w:tab/>
        <w:t>Other</w:t>
      </w:r>
    </w:p>
    <w:p w14:paraId="5FD4FA51" w14:textId="77777777" w:rsidR="00BE1752" w:rsidRPr="009D74C7" w:rsidRDefault="00BE1752" w:rsidP="00BE1752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Calibri" w:hAnsi="Calibri"/>
          <w:szCs w:val="20"/>
          <w:lang w:val="ru-RU"/>
        </w:rPr>
      </w:pPr>
      <w:r w:rsidRPr="009D74C7">
        <w:rPr>
          <w:rFonts w:ascii="Calibri" w:hAnsi="Calibri"/>
          <w:szCs w:val="20"/>
          <w:lang w:val="ru-RU"/>
        </w:rPr>
        <w:t>2.9</w:t>
      </w:r>
      <w:r w:rsidRPr="009D74C7">
        <w:rPr>
          <w:rFonts w:ascii="Calibri" w:hAnsi="Calibri"/>
          <w:szCs w:val="20"/>
          <w:lang w:val="ru-RU"/>
        </w:rPr>
        <w:tab/>
        <w:t>Recommendation status and work plans</w:t>
      </w:r>
    </w:p>
    <w:p w14:paraId="0893CD18" w14:textId="77777777" w:rsidR="00BE1752" w:rsidRPr="009D74C7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240" w:lineRule="atLeast"/>
        <w:textAlignment w:val="baseline"/>
        <w:rPr>
          <w:rFonts w:ascii="Calibri" w:hAnsi="Calibri"/>
          <w:szCs w:val="20"/>
          <w:lang w:val="ru-RU"/>
        </w:rPr>
      </w:pPr>
      <w:r w:rsidRPr="009D74C7">
        <w:rPr>
          <w:rFonts w:ascii="Calibri" w:hAnsi="Calibri"/>
          <w:szCs w:val="20"/>
          <w:lang w:val="ru-RU"/>
        </w:rPr>
        <w:t>2.10</w:t>
      </w:r>
      <w:r w:rsidRPr="009D74C7">
        <w:rPr>
          <w:rFonts w:ascii="Calibri" w:hAnsi="Calibri"/>
          <w:szCs w:val="20"/>
          <w:lang w:val="ru-RU"/>
        </w:rPr>
        <w:tab/>
        <w:t>Date and place of future meetings</w:t>
      </w:r>
    </w:p>
    <w:p w14:paraId="292FD921" w14:textId="77777777" w:rsidR="00BE1752" w:rsidRPr="009D74C7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240" w:lineRule="atLeast"/>
        <w:textAlignment w:val="baseline"/>
        <w:rPr>
          <w:rFonts w:ascii="Calibri" w:hAnsi="Calibri"/>
          <w:szCs w:val="20"/>
          <w:lang w:val="ru-RU"/>
        </w:rPr>
      </w:pPr>
      <w:r w:rsidRPr="009D74C7">
        <w:rPr>
          <w:rFonts w:ascii="Calibri" w:hAnsi="Calibri"/>
          <w:szCs w:val="20"/>
          <w:lang w:val="ru-RU"/>
        </w:rPr>
        <w:t>2.11</w:t>
      </w:r>
      <w:r w:rsidRPr="009D74C7">
        <w:rPr>
          <w:rFonts w:ascii="Calibri" w:hAnsi="Calibri"/>
          <w:szCs w:val="20"/>
          <w:lang w:val="ru-RU"/>
        </w:rPr>
        <w:tab/>
        <w:t>Other business</w:t>
      </w:r>
    </w:p>
    <w:p w14:paraId="2BA97E70" w14:textId="3547B039" w:rsidR="00BE1752" w:rsidRPr="009D74C7" w:rsidRDefault="00BE1752" w:rsidP="00BE1752">
      <w:pPr>
        <w:overflowPunct w:val="0"/>
        <w:autoSpaceDE w:val="0"/>
        <w:autoSpaceDN w:val="0"/>
        <w:adjustRightInd w:val="0"/>
        <w:spacing w:before="0"/>
        <w:ind w:right="-194"/>
        <w:textAlignment w:val="baseline"/>
        <w:rPr>
          <w:rFonts w:ascii="Calibri" w:hAnsi="Calibri"/>
          <w:szCs w:val="20"/>
          <w:lang w:val="ru-RU"/>
        </w:rPr>
      </w:pPr>
      <w:r w:rsidRPr="009D74C7">
        <w:rPr>
          <w:rFonts w:ascii="Calibri" w:hAnsi="Calibri"/>
          <w:szCs w:val="20"/>
          <w:lang w:val="ru-RU"/>
        </w:rPr>
        <w:t>2.12</w:t>
      </w:r>
      <w:r w:rsidRPr="009D74C7">
        <w:rPr>
          <w:rFonts w:ascii="Calibri" w:hAnsi="Calibri"/>
          <w:szCs w:val="20"/>
          <w:lang w:val="ru-RU"/>
        </w:rPr>
        <w:tab/>
        <w:t>Closure of the meeting</w:t>
      </w:r>
    </w:p>
    <w:p w14:paraId="26F60357" w14:textId="498E5FA0" w:rsidR="00225E48" w:rsidRPr="009D74C7" w:rsidRDefault="00225E48" w:rsidP="00075BF1">
      <w:pPr>
        <w:spacing w:before="480"/>
        <w:jc w:val="center"/>
        <w:rPr>
          <w:lang w:val="ru-RU"/>
        </w:rPr>
      </w:pPr>
      <w:r w:rsidRPr="009D74C7">
        <w:rPr>
          <w:lang w:val="ru-RU"/>
        </w:rPr>
        <w:t>______________</w:t>
      </w:r>
    </w:p>
    <w:sectPr w:rsidR="00225E48" w:rsidRPr="009D74C7" w:rsidSect="00850EA0">
      <w:headerReference w:type="default" r:id="rId42"/>
      <w:footerReference w:type="first" r:id="rId43"/>
      <w:pgSz w:w="11907" w:h="16834" w:code="9"/>
      <w:pgMar w:top="1418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C1AF" w14:textId="77777777" w:rsidR="00C734B5" w:rsidRDefault="00C734B5">
      <w:r>
        <w:separator/>
      </w:r>
    </w:p>
  </w:endnote>
  <w:endnote w:type="continuationSeparator" w:id="0">
    <w:p w14:paraId="410CDD8B" w14:textId="77777777" w:rsidR="00C734B5" w:rsidRDefault="00C7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A596" w14:textId="77777777" w:rsidR="00817FA0" w:rsidRPr="00BE1752" w:rsidRDefault="00817FA0" w:rsidP="00BE1752">
    <w:pPr>
      <w:tabs>
        <w:tab w:val="center" w:pos="4703"/>
        <w:tab w:val="right" w:pos="9406"/>
      </w:tabs>
      <w:jc w:val="center"/>
      <w:rPr>
        <w:color w:val="0070C0"/>
        <w:sz w:val="16"/>
      </w:rPr>
    </w:pPr>
    <w:r w:rsidRPr="00BE1752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br/>
    </w:r>
    <w:r w:rsidRPr="00BE1752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370274">
      <w:rPr>
        <w:rFonts w:ascii="Calibri" w:hAnsi="Calibri" w:cs="Calibri"/>
        <w:color w:val="0070C0"/>
        <w:sz w:val="18"/>
        <w:szCs w:val="18"/>
      </w:rPr>
      <w:t>.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370274">
      <w:rPr>
        <w:rFonts w:ascii="Calibri" w:hAnsi="Calibri" w:cs="Calibri"/>
        <w:color w:val="0070C0"/>
        <w:sz w:val="18"/>
        <w:szCs w:val="18"/>
      </w:rPr>
      <w:t xml:space="preserve">.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BE1752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BE1752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3561C" w14:textId="77777777" w:rsidR="00C734B5" w:rsidRDefault="00C734B5">
      <w:r>
        <w:separator/>
      </w:r>
    </w:p>
  </w:footnote>
  <w:footnote w:type="continuationSeparator" w:id="0">
    <w:p w14:paraId="7E79A958" w14:textId="77777777" w:rsidR="00C734B5" w:rsidRDefault="00C73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2BA7" w14:textId="02BAB4B7" w:rsidR="00850EA0" w:rsidRPr="00850EA0" w:rsidRDefault="00850EA0">
    <w:pPr>
      <w:pStyle w:val="Header"/>
      <w:rPr>
        <w:lang w:val="ru-RU"/>
      </w:rPr>
    </w:pPr>
    <w:r w:rsidRPr="00850EA0">
      <w:rPr>
        <w:lang w:val="ru-RU"/>
      </w:rPr>
      <w:fldChar w:fldCharType="begin"/>
    </w:r>
    <w:r w:rsidRPr="00850EA0">
      <w:rPr>
        <w:lang w:val="ru-RU"/>
      </w:rPr>
      <w:instrText xml:space="preserve"> PAGE   \* MERGEFORMAT </w:instrText>
    </w:r>
    <w:r w:rsidRPr="00850EA0">
      <w:rPr>
        <w:lang w:val="ru-RU"/>
      </w:rPr>
      <w:fldChar w:fldCharType="separate"/>
    </w:r>
    <w:r w:rsidRPr="00850EA0">
      <w:rPr>
        <w:lang w:val="ru-RU"/>
      </w:rPr>
      <w:t>1</w:t>
    </w:r>
    <w:r w:rsidRPr="00850EA0">
      <w:rPr>
        <w:lang w:val="ru-RU"/>
      </w:rPr>
      <w:fldChar w:fldCharType="end"/>
    </w:r>
    <w:r w:rsidRPr="00850EA0">
      <w:rPr>
        <w:lang w:val="ru-RU"/>
      </w:rPr>
      <w:br/>
      <w:t>Исправление 1</w:t>
    </w:r>
    <w:r w:rsidRPr="00850EA0">
      <w:rPr>
        <w:lang w:val="ru-RU"/>
      </w:rPr>
      <w:br/>
      <w:t>к Коллективному письму 1/2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1A52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708E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E48D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461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823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882B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DEC4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A05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9A0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0C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 w16cid:durableId="115296783">
    <w:abstractNumId w:val="25"/>
  </w:num>
  <w:num w:numId="2" w16cid:durableId="652636406">
    <w:abstractNumId w:val="16"/>
  </w:num>
  <w:num w:numId="3" w16cid:durableId="1112361329">
    <w:abstractNumId w:val="32"/>
  </w:num>
  <w:num w:numId="4" w16cid:durableId="557976933">
    <w:abstractNumId w:val="13"/>
  </w:num>
  <w:num w:numId="5" w16cid:durableId="544605744">
    <w:abstractNumId w:val="26"/>
  </w:num>
  <w:num w:numId="6" w16cid:durableId="1615402450">
    <w:abstractNumId w:val="12"/>
  </w:num>
  <w:num w:numId="7" w16cid:durableId="535432774">
    <w:abstractNumId w:val="28"/>
  </w:num>
  <w:num w:numId="8" w16cid:durableId="44644600">
    <w:abstractNumId w:val="23"/>
  </w:num>
  <w:num w:numId="9" w16cid:durableId="1854227555">
    <w:abstractNumId w:val="24"/>
  </w:num>
  <w:num w:numId="10" w16cid:durableId="358706169">
    <w:abstractNumId w:val="15"/>
  </w:num>
  <w:num w:numId="11" w16cid:durableId="669065977">
    <w:abstractNumId w:val="27"/>
  </w:num>
  <w:num w:numId="12" w16cid:durableId="164180861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799565210">
    <w:abstractNumId w:val="20"/>
  </w:num>
  <w:num w:numId="14" w16cid:durableId="1287469641">
    <w:abstractNumId w:val="21"/>
  </w:num>
  <w:num w:numId="15" w16cid:durableId="288827385">
    <w:abstractNumId w:val="14"/>
  </w:num>
  <w:num w:numId="16" w16cid:durableId="837234826">
    <w:abstractNumId w:val="31"/>
  </w:num>
  <w:num w:numId="17" w16cid:durableId="1153642341">
    <w:abstractNumId w:val="30"/>
  </w:num>
  <w:num w:numId="18" w16cid:durableId="1011494662">
    <w:abstractNumId w:val="9"/>
  </w:num>
  <w:num w:numId="19" w16cid:durableId="552039376">
    <w:abstractNumId w:val="7"/>
  </w:num>
  <w:num w:numId="20" w16cid:durableId="2087681325">
    <w:abstractNumId w:val="6"/>
  </w:num>
  <w:num w:numId="21" w16cid:durableId="1719862594">
    <w:abstractNumId w:val="5"/>
  </w:num>
  <w:num w:numId="22" w16cid:durableId="1883056504">
    <w:abstractNumId w:val="4"/>
  </w:num>
  <w:num w:numId="23" w16cid:durableId="1058893974">
    <w:abstractNumId w:val="8"/>
  </w:num>
  <w:num w:numId="24" w16cid:durableId="750662124">
    <w:abstractNumId w:val="3"/>
  </w:num>
  <w:num w:numId="25" w16cid:durableId="208542758">
    <w:abstractNumId w:val="2"/>
  </w:num>
  <w:num w:numId="26" w16cid:durableId="2013796639">
    <w:abstractNumId w:val="1"/>
  </w:num>
  <w:num w:numId="27" w16cid:durableId="494883613">
    <w:abstractNumId w:val="0"/>
  </w:num>
  <w:num w:numId="28" w16cid:durableId="1444838637">
    <w:abstractNumId w:val="11"/>
  </w:num>
  <w:num w:numId="29" w16cid:durableId="10807600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4629505">
    <w:abstractNumId w:val="17"/>
  </w:num>
  <w:num w:numId="31" w16cid:durableId="1130127259">
    <w:abstractNumId w:val="22"/>
  </w:num>
  <w:num w:numId="32" w16cid:durableId="1200361946">
    <w:abstractNumId w:val="29"/>
  </w:num>
  <w:num w:numId="33" w16cid:durableId="3080206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162952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4CAB"/>
    <w:rsid w:val="00005779"/>
    <w:rsid w:val="00006A50"/>
    <w:rsid w:val="00011E58"/>
    <w:rsid w:val="0001382D"/>
    <w:rsid w:val="00024565"/>
    <w:rsid w:val="0003235D"/>
    <w:rsid w:val="00037C1B"/>
    <w:rsid w:val="000415BC"/>
    <w:rsid w:val="00042ACE"/>
    <w:rsid w:val="00042D39"/>
    <w:rsid w:val="00045F3C"/>
    <w:rsid w:val="000524E5"/>
    <w:rsid w:val="00065DC5"/>
    <w:rsid w:val="000661FF"/>
    <w:rsid w:val="000719A0"/>
    <w:rsid w:val="0007562A"/>
    <w:rsid w:val="00075BF1"/>
    <w:rsid w:val="00081671"/>
    <w:rsid w:val="00082B7B"/>
    <w:rsid w:val="00083D77"/>
    <w:rsid w:val="00090653"/>
    <w:rsid w:val="00092CF7"/>
    <w:rsid w:val="00095EA0"/>
    <w:rsid w:val="00097278"/>
    <w:rsid w:val="000A1F26"/>
    <w:rsid w:val="000B2F7A"/>
    <w:rsid w:val="000B56C8"/>
    <w:rsid w:val="000B7A17"/>
    <w:rsid w:val="000C1ACF"/>
    <w:rsid w:val="000C2147"/>
    <w:rsid w:val="000C5F2A"/>
    <w:rsid w:val="000C7D98"/>
    <w:rsid w:val="000D10B7"/>
    <w:rsid w:val="000D1DD7"/>
    <w:rsid w:val="000E0EDF"/>
    <w:rsid w:val="000E1EF6"/>
    <w:rsid w:val="000E39BE"/>
    <w:rsid w:val="000E50BC"/>
    <w:rsid w:val="00103310"/>
    <w:rsid w:val="00104C33"/>
    <w:rsid w:val="00106042"/>
    <w:rsid w:val="00111897"/>
    <w:rsid w:val="00115B49"/>
    <w:rsid w:val="00121B87"/>
    <w:rsid w:val="00127EBD"/>
    <w:rsid w:val="001312DE"/>
    <w:rsid w:val="0013234A"/>
    <w:rsid w:val="00133548"/>
    <w:rsid w:val="00134423"/>
    <w:rsid w:val="001354C7"/>
    <w:rsid w:val="00146BDA"/>
    <w:rsid w:val="001629DC"/>
    <w:rsid w:val="001676D6"/>
    <w:rsid w:val="001834EC"/>
    <w:rsid w:val="00185908"/>
    <w:rsid w:val="001903B4"/>
    <w:rsid w:val="00191BED"/>
    <w:rsid w:val="00194433"/>
    <w:rsid w:val="001A6976"/>
    <w:rsid w:val="001B4A74"/>
    <w:rsid w:val="001C3A44"/>
    <w:rsid w:val="001D24E9"/>
    <w:rsid w:val="001D261C"/>
    <w:rsid w:val="001D4109"/>
    <w:rsid w:val="001D4422"/>
    <w:rsid w:val="001D6642"/>
    <w:rsid w:val="001D751D"/>
    <w:rsid w:val="001F1B76"/>
    <w:rsid w:val="001F2783"/>
    <w:rsid w:val="001F32EB"/>
    <w:rsid w:val="00203944"/>
    <w:rsid w:val="0020671D"/>
    <w:rsid w:val="00207341"/>
    <w:rsid w:val="00207DE9"/>
    <w:rsid w:val="002125F8"/>
    <w:rsid w:val="002224CE"/>
    <w:rsid w:val="00225E48"/>
    <w:rsid w:val="0022773B"/>
    <w:rsid w:val="00235549"/>
    <w:rsid w:val="00242F8E"/>
    <w:rsid w:val="002455A1"/>
    <w:rsid w:val="00247718"/>
    <w:rsid w:val="002511BD"/>
    <w:rsid w:val="0025642E"/>
    <w:rsid w:val="0025701E"/>
    <w:rsid w:val="00261900"/>
    <w:rsid w:val="0026232A"/>
    <w:rsid w:val="00263195"/>
    <w:rsid w:val="0026693E"/>
    <w:rsid w:val="00273706"/>
    <w:rsid w:val="00273EA9"/>
    <w:rsid w:val="002A01A0"/>
    <w:rsid w:val="002B0587"/>
    <w:rsid w:val="002B37F9"/>
    <w:rsid w:val="002B3BC3"/>
    <w:rsid w:val="002D26FD"/>
    <w:rsid w:val="002D6E77"/>
    <w:rsid w:val="002E4C41"/>
    <w:rsid w:val="002E69F8"/>
    <w:rsid w:val="002F080F"/>
    <w:rsid w:val="002F127B"/>
    <w:rsid w:val="002F2ECD"/>
    <w:rsid w:val="002F36B8"/>
    <w:rsid w:val="00302648"/>
    <w:rsid w:val="00303D7A"/>
    <w:rsid w:val="00305DDB"/>
    <w:rsid w:val="003106B7"/>
    <w:rsid w:val="00321196"/>
    <w:rsid w:val="0032775F"/>
    <w:rsid w:val="0033434F"/>
    <w:rsid w:val="00335378"/>
    <w:rsid w:val="00340304"/>
    <w:rsid w:val="00346E8F"/>
    <w:rsid w:val="00355308"/>
    <w:rsid w:val="0035778E"/>
    <w:rsid w:val="00360410"/>
    <w:rsid w:val="00362745"/>
    <w:rsid w:val="003639D2"/>
    <w:rsid w:val="00370274"/>
    <w:rsid w:val="00375A8D"/>
    <w:rsid w:val="003767FC"/>
    <w:rsid w:val="00384E28"/>
    <w:rsid w:val="00386A5F"/>
    <w:rsid w:val="00387BFB"/>
    <w:rsid w:val="00390E3C"/>
    <w:rsid w:val="00395CC9"/>
    <w:rsid w:val="003A5A03"/>
    <w:rsid w:val="003B0245"/>
    <w:rsid w:val="003B685F"/>
    <w:rsid w:val="003C485A"/>
    <w:rsid w:val="003C7924"/>
    <w:rsid w:val="003E1E33"/>
    <w:rsid w:val="003E44A9"/>
    <w:rsid w:val="003E5956"/>
    <w:rsid w:val="003E5CD5"/>
    <w:rsid w:val="003F15B1"/>
    <w:rsid w:val="003F5B77"/>
    <w:rsid w:val="003F5D7B"/>
    <w:rsid w:val="003F7F0F"/>
    <w:rsid w:val="00407990"/>
    <w:rsid w:val="00411C83"/>
    <w:rsid w:val="004129D8"/>
    <w:rsid w:val="004167E6"/>
    <w:rsid w:val="0041688E"/>
    <w:rsid w:val="00417812"/>
    <w:rsid w:val="00423EEA"/>
    <w:rsid w:val="00435726"/>
    <w:rsid w:val="00442BB9"/>
    <w:rsid w:val="00444B73"/>
    <w:rsid w:val="0045405E"/>
    <w:rsid w:val="00454330"/>
    <w:rsid w:val="00455EFA"/>
    <w:rsid w:val="00471654"/>
    <w:rsid w:val="00472C47"/>
    <w:rsid w:val="00473E3B"/>
    <w:rsid w:val="00475A27"/>
    <w:rsid w:val="00476655"/>
    <w:rsid w:val="00477599"/>
    <w:rsid w:val="00483483"/>
    <w:rsid w:val="004932EA"/>
    <w:rsid w:val="00494F92"/>
    <w:rsid w:val="0049527B"/>
    <w:rsid w:val="00495F13"/>
    <w:rsid w:val="004A0700"/>
    <w:rsid w:val="004A0D07"/>
    <w:rsid w:val="004A104D"/>
    <w:rsid w:val="004A49AA"/>
    <w:rsid w:val="004B4FB1"/>
    <w:rsid w:val="004C260D"/>
    <w:rsid w:val="004C44D4"/>
    <w:rsid w:val="004C5268"/>
    <w:rsid w:val="004C695B"/>
    <w:rsid w:val="004C775C"/>
    <w:rsid w:val="004D216D"/>
    <w:rsid w:val="004D532D"/>
    <w:rsid w:val="004E01AE"/>
    <w:rsid w:val="004E0443"/>
    <w:rsid w:val="004E2BF8"/>
    <w:rsid w:val="004E59FA"/>
    <w:rsid w:val="004E5F57"/>
    <w:rsid w:val="004F3951"/>
    <w:rsid w:val="004F3A78"/>
    <w:rsid w:val="004F4724"/>
    <w:rsid w:val="004F48F0"/>
    <w:rsid w:val="004F7923"/>
    <w:rsid w:val="00501D8B"/>
    <w:rsid w:val="00502B65"/>
    <w:rsid w:val="00512C44"/>
    <w:rsid w:val="005135F6"/>
    <w:rsid w:val="00513CE7"/>
    <w:rsid w:val="00514426"/>
    <w:rsid w:val="00520D7C"/>
    <w:rsid w:val="00521BBE"/>
    <w:rsid w:val="00523E1D"/>
    <w:rsid w:val="00526D67"/>
    <w:rsid w:val="00530229"/>
    <w:rsid w:val="0053108B"/>
    <w:rsid w:val="00535ABE"/>
    <w:rsid w:val="00536B26"/>
    <w:rsid w:val="00541D2F"/>
    <w:rsid w:val="0054559F"/>
    <w:rsid w:val="00546C04"/>
    <w:rsid w:val="0055265B"/>
    <w:rsid w:val="00553363"/>
    <w:rsid w:val="00555B29"/>
    <w:rsid w:val="00561195"/>
    <w:rsid w:val="00561BBD"/>
    <w:rsid w:val="00563013"/>
    <w:rsid w:val="00570209"/>
    <w:rsid w:val="005740C1"/>
    <w:rsid w:val="0058287E"/>
    <w:rsid w:val="005837DA"/>
    <w:rsid w:val="00596DA0"/>
    <w:rsid w:val="0059788A"/>
    <w:rsid w:val="005B13C1"/>
    <w:rsid w:val="005C3A6C"/>
    <w:rsid w:val="005C3D98"/>
    <w:rsid w:val="005D044D"/>
    <w:rsid w:val="005E616E"/>
    <w:rsid w:val="005E7C99"/>
    <w:rsid w:val="005F4A4B"/>
    <w:rsid w:val="00600143"/>
    <w:rsid w:val="00602F62"/>
    <w:rsid w:val="006109D8"/>
    <w:rsid w:val="006139B2"/>
    <w:rsid w:val="00613C38"/>
    <w:rsid w:val="00615A41"/>
    <w:rsid w:val="0061708A"/>
    <w:rsid w:val="00625BAF"/>
    <w:rsid w:val="00630029"/>
    <w:rsid w:val="00631BCB"/>
    <w:rsid w:val="006337F4"/>
    <w:rsid w:val="00634EEA"/>
    <w:rsid w:val="00636D90"/>
    <w:rsid w:val="00637766"/>
    <w:rsid w:val="00637A18"/>
    <w:rsid w:val="00640A35"/>
    <w:rsid w:val="00643D66"/>
    <w:rsid w:val="00647689"/>
    <w:rsid w:val="00667E78"/>
    <w:rsid w:val="006704E3"/>
    <w:rsid w:val="006777D5"/>
    <w:rsid w:val="00687ABD"/>
    <w:rsid w:val="006926DD"/>
    <w:rsid w:val="00693B06"/>
    <w:rsid w:val="0069432A"/>
    <w:rsid w:val="00697C60"/>
    <w:rsid w:val="006B1431"/>
    <w:rsid w:val="006B5A92"/>
    <w:rsid w:val="006B5D10"/>
    <w:rsid w:val="006D0D43"/>
    <w:rsid w:val="006D7EB2"/>
    <w:rsid w:val="006E29E7"/>
    <w:rsid w:val="006F1984"/>
    <w:rsid w:val="006F5ECA"/>
    <w:rsid w:val="006F7CFD"/>
    <w:rsid w:val="00700DA6"/>
    <w:rsid w:val="00701561"/>
    <w:rsid w:val="00701CB5"/>
    <w:rsid w:val="00712EDF"/>
    <w:rsid w:val="0071361F"/>
    <w:rsid w:val="00714AF8"/>
    <w:rsid w:val="00715D86"/>
    <w:rsid w:val="00716B2E"/>
    <w:rsid w:val="00717255"/>
    <w:rsid w:val="00725BF9"/>
    <w:rsid w:val="00726BCE"/>
    <w:rsid w:val="00736A44"/>
    <w:rsid w:val="00740A2F"/>
    <w:rsid w:val="00740F60"/>
    <w:rsid w:val="00741C5B"/>
    <w:rsid w:val="0074299E"/>
    <w:rsid w:val="00744176"/>
    <w:rsid w:val="00745B73"/>
    <w:rsid w:val="0074662E"/>
    <w:rsid w:val="0075263B"/>
    <w:rsid w:val="00753F18"/>
    <w:rsid w:val="00763FF3"/>
    <w:rsid w:val="0076497F"/>
    <w:rsid w:val="00767A31"/>
    <w:rsid w:val="00773355"/>
    <w:rsid w:val="00780CDC"/>
    <w:rsid w:val="0079397B"/>
    <w:rsid w:val="007A17A2"/>
    <w:rsid w:val="007A2B8F"/>
    <w:rsid w:val="007A5A56"/>
    <w:rsid w:val="007B7C62"/>
    <w:rsid w:val="007C5AED"/>
    <w:rsid w:val="007D0BFA"/>
    <w:rsid w:val="007D5E17"/>
    <w:rsid w:val="007D6EDF"/>
    <w:rsid w:val="007E0D10"/>
    <w:rsid w:val="007E11BA"/>
    <w:rsid w:val="007E1285"/>
    <w:rsid w:val="007E2635"/>
    <w:rsid w:val="007E2E10"/>
    <w:rsid w:val="007E3060"/>
    <w:rsid w:val="007E4E5B"/>
    <w:rsid w:val="007F0E4D"/>
    <w:rsid w:val="008000E6"/>
    <w:rsid w:val="0080516F"/>
    <w:rsid w:val="008057EB"/>
    <w:rsid w:val="00806D79"/>
    <w:rsid w:val="00817FA0"/>
    <w:rsid w:val="00826CB4"/>
    <w:rsid w:val="00827F1D"/>
    <w:rsid w:val="0083001C"/>
    <w:rsid w:val="00831FDC"/>
    <w:rsid w:val="00832A5A"/>
    <w:rsid w:val="00836277"/>
    <w:rsid w:val="00836C26"/>
    <w:rsid w:val="00842E5A"/>
    <w:rsid w:val="00846813"/>
    <w:rsid w:val="00850027"/>
    <w:rsid w:val="00850EA0"/>
    <w:rsid w:val="008512B1"/>
    <w:rsid w:val="00852ACB"/>
    <w:rsid w:val="00857B23"/>
    <w:rsid w:val="00871131"/>
    <w:rsid w:val="0087391B"/>
    <w:rsid w:val="00874B12"/>
    <w:rsid w:val="0088322B"/>
    <w:rsid w:val="008862CC"/>
    <w:rsid w:val="00886F1B"/>
    <w:rsid w:val="00891D36"/>
    <w:rsid w:val="008B42BB"/>
    <w:rsid w:val="008C0B59"/>
    <w:rsid w:val="008C19CF"/>
    <w:rsid w:val="008C5C0E"/>
    <w:rsid w:val="008C677E"/>
    <w:rsid w:val="008C7044"/>
    <w:rsid w:val="008C7438"/>
    <w:rsid w:val="008D1A24"/>
    <w:rsid w:val="008E0925"/>
    <w:rsid w:val="008F0B56"/>
    <w:rsid w:val="008F36C9"/>
    <w:rsid w:val="008F7300"/>
    <w:rsid w:val="00913BFD"/>
    <w:rsid w:val="00916C1C"/>
    <w:rsid w:val="00917AD4"/>
    <w:rsid w:val="00922B29"/>
    <w:rsid w:val="009253D7"/>
    <w:rsid w:val="00925E03"/>
    <w:rsid w:val="00925E96"/>
    <w:rsid w:val="0093235A"/>
    <w:rsid w:val="0093299E"/>
    <w:rsid w:val="00946242"/>
    <w:rsid w:val="00946733"/>
    <w:rsid w:val="009469D2"/>
    <w:rsid w:val="00952112"/>
    <w:rsid w:val="00976C79"/>
    <w:rsid w:val="00981F17"/>
    <w:rsid w:val="00990583"/>
    <w:rsid w:val="00992397"/>
    <w:rsid w:val="00993493"/>
    <w:rsid w:val="009979B5"/>
    <w:rsid w:val="009A0A8A"/>
    <w:rsid w:val="009A14E7"/>
    <w:rsid w:val="009A2A77"/>
    <w:rsid w:val="009A2B2C"/>
    <w:rsid w:val="009A2C9B"/>
    <w:rsid w:val="009A6CB0"/>
    <w:rsid w:val="009B31AF"/>
    <w:rsid w:val="009B6144"/>
    <w:rsid w:val="009B6EDA"/>
    <w:rsid w:val="009D2D31"/>
    <w:rsid w:val="009D3786"/>
    <w:rsid w:val="009D5A3A"/>
    <w:rsid w:val="009D74C7"/>
    <w:rsid w:val="009E1551"/>
    <w:rsid w:val="009F0407"/>
    <w:rsid w:val="009F265C"/>
    <w:rsid w:val="009F3C4D"/>
    <w:rsid w:val="009F3FC8"/>
    <w:rsid w:val="009F48B0"/>
    <w:rsid w:val="00A02564"/>
    <w:rsid w:val="00A1373B"/>
    <w:rsid w:val="00A16767"/>
    <w:rsid w:val="00A207F9"/>
    <w:rsid w:val="00A21DD2"/>
    <w:rsid w:val="00A221CE"/>
    <w:rsid w:val="00A237B0"/>
    <w:rsid w:val="00A2458F"/>
    <w:rsid w:val="00A24A69"/>
    <w:rsid w:val="00A305AF"/>
    <w:rsid w:val="00A360B4"/>
    <w:rsid w:val="00A4093F"/>
    <w:rsid w:val="00A443A7"/>
    <w:rsid w:val="00A45D93"/>
    <w:rsid w:val="00A464ED"/>
    <w:rsid w:val="00A50C44"/>
    <w:rsid w:val="00A53992"/>
    <w:rsid w:val="00A54DF3"/>
    <w:rsid w:val="00A554B2"/>
    <w:rsid w:val="00A563C7"/>
    <w:rsid w:val="00A57977"/>
    <w:rsid w:val="00A57DD4"/>
    <w:rsid w:val="00A60F02"/>
    <w:rsid w:val="00A654CA"/>
    <w:rsid w:val="00A65E2B"/>
    <w:rsid w:val="00A661D0"/>
    <w:rsid w:val="00A66C90"/>
    <w:rsid w:val="00A716D3"/>
    <w:rsid w:val="00A75174"/>
    <w:rsid w:val="00A77F74"/>
    <w:rsid w:val="00A8170F"/>
    <w:rsid w:val="00A86037"/>
    <w:rsid w:val="00A91468"/>
    <w:rsid w:val="00A915E6"/>
    <w:rsid w:val="00A91EB5"/>
    <w:rsid w:val="00AA2622"/>
    <w:rsid w:val="00AB30C1"/>
    <w:rsid w:val="00AB604D"/>
    <w:rsid w:val="00AC1749"/>
    <w:rsid w:val="00AD0570"/>
    <w:rsid w:val="00AD20DC"/>
    <w:rsid w:val="00AD3D11"/>
    <w:rsid w:val="00AE165F"/>
    <w:rsid w:val="00AF2B53"/>
    <w:rsid w:val="00AF7144"/>
    <w:rsid w:val="00B01151"/>
    <w:rsid w:val="00B01EB2"/>
    <w:rsid w:val="00B04C90"/>
    <w:rsid w:val="00B04D86"/>
    <w:rsid w:val="00B05D07"/>
    <w:rsid w:val="00B06BF7"/>
    <w:rsid w:val="00B075B2"/>
    <w:rsid w:val="00B122F8"/>
    <w:rsid w:val="00B205F4"/>
    <w:rsid w:val="00B21C95"/>
    <w:rsid w:val="00B22632"/>
    <w:rsid w:val="00B32813"/>
    <w:rsid w:val="00B34D84"/>
    <w:rsid w:val="00B351F2"/>
    <w:rsid w:val="00B42BC3"/>
    <w:rsid w:val="00B47609"/>
    <w:rsid w:val="00B5004F"/>
    <w:rsid w:val="00B54612"/>
    <w:rsid w:val="00B559F8"/>
    <w:rsid w:val="00B6023F"/>
    <w:rsid w:val="00B60AE7"/>
    <w:rsid w:val="00B62040"/>
    <w:rsid w:val="00B64C4D"/>
    <w:rsid w:val="00B86B00"/>
    <w:rsid w:val="00B911C5"/>
    <w:rsid w:val="00B95EEA"/>
    <w:rsid w:val="00BA1B7C"/>
    <w:rsid w:val="00BA2DB1"/>
    <w:rsid w:val="00BB0EC3"/>
    <w:rsid w:val="00BB2286"/>
    <w:rsid w:val="00BC2650"/>
    <w:rsid w:val="00BC33B4"/>
    <w:rsid w:val="00BC5C5D"/>
    <w:rsid w:val="00BC7670"/>
    <w:rsid w:val="00BE1752"/>
    <w:rsid w:val="00BF17B9"/>
    <w:rsid w:val="00BF71FA"/>
    <w:rsid w:val="00C0706F"/>
    <w:rsid w:val="00C075AC"/>
    <w:rsid w:val="00C12FBF"/>
    <w:rsid w:val="00C21A14"/>
    <w:rsid w:val="00C22D6C"/>
    <w:rsid w:val="00C3420E"/>
    <w:rsid w:val="00C44C0F"/>
    <w:rsid w:val="00C52FFF"/>
    <w:rsid w:val="00C53F07"/>
    <w:rsid w:val="00C549E5"/>
    <w:rsid w:val="00C552DB"/>
    <w:rsid w:val="00C57BD3"/>
    <w:rsid w:val="00C60E38"/>
    <w:rsid w:val="00C623F1"/>
    <w:rsid w:val="00C65B3F"/>
    <w:rsid w:val="00C734B5"/>
    <w:rsid w:val="00C74815"/>
    <w:rsid w:val="00C74C73"/>
    <w:rsid w:val="00C81932"/>
    <w:rsid w:val="00C93EEB"/>
    <w:rsid w:val="00C967C3"/>
    <w:rsid w:val="00CA11CF"/>
    <w:rsid w:val="00CA5E4C"/>
    <w:rsid w:val="00CB13F6"/>
    <w:rsid w:val="00CB2612"/>
    <w:rsid w:val="00CB3AE6"/>
    <w:rsid w:val="00CB5705"/>
    <w:rsid w:val="00CB7278"/>
    <w:rsid w:val="00CF141F"/>
    <w:rsid w:val="00CF6600"/>
    <w:rsid w:val="00CF7FE3"/>
    <w:rsid w:val="00D108D9"/>
    <w:rsid w:val="00D22210"/>
    <w:rsid w:val="00D24FF7"/>
    <w:rsid w:val="00D25059"/>
    <w:rsid w:val="00D26900"/>
    <w:rsid w:val="00D27DE9"/>
    <w:rsid w:val="00D32FF9"/>
    <w:rsid w:val="00D3335B"/>
    <w:rsid w:val="00D36657"/>
    <w:rsid w:val="00D37B35"/>
    <w:rsid w:val="00D41121"/>
    <w:rsid w:val="00D431BC"/>
    <w:rsid w:val="00D47122"/>
    <w:rsid w:val="00D5222B"/>
    <w:rsid w:val="00D641AD"/>
    <w:rsid w:val="00D75BF3"/>
    <w:rsid w:val="00D7625C"/>
    <w:rsid w:val="00D774F7"/>
    <w:rsid w:val="00D815AB"/>
    <w:rsid w:val="00D83022"/>
    <w:rsid w:val="00D834F4"/>
    <w:rsid w:val="00D9004D"/>
    <w:rsid w:val="00D911F5"/>
    <w:rsid w:val="00DA1127"/>
    <w:rsid w:val="00DA4248"/>
    <w:rsid w:val="00DA72DB"/>
    <w:rsid w:val="00DB5FD5"/>
    <w:rsid w:val="00DC5E27"/>
    <w:rsid w:val="00DC6267"/>
    <w:rsid w:val="00DC6716"/>
    <w:rsid w:val="00DC71AA"/>
    <w:rsid w:val="00DD0CEF"/>
    <w:rsid w:val="00DD2238"/>
    <w:rsid w:val="00DD2CE8"/>
    <w:rsid w:val="00DF012B"/>
    <w:rsid w:val="00DF0170"/>
    <w:rsid w:val="00DF109B"/>
    <w:rsid w:val="00E07386"/>
    <w:rsid w:val="00E100C4"/>
    <w:rsid w:val="00E14A1A"/>
    <w:rsid w:val="00E17F1A"/>
    <w:rsid w:val="00E21A15"/>
    <w:rsid w:val="00E30E23"/>
    <w:rsid w:val="00E334C2"/>
    <w:rsid w:val="00E45C46"/>
    <w:rsid w:val="00E46225"/>
    <w:rsid w:val="00E51F5F"/>
    <w:rsid w:val="00E5454B"/>
    <w:rsid w:val="00E60794"/>
    <w:rsid w:val="00E6170A"/>
    <w:rsid w:val="00E63C64"/>
    <w:rsid w:val="00E645B4"/>
    <w:rsid w:val="00E65070"/>
    <w:rsid w:val="00E72716"/>
    <w:rsid w:val="00E73B3C"/>
    <w:rsid w:val="00E76367"/>
    <w:rsid w:val="00E85E2C"/>
    <w:rsid w:val="00E911E3"/>
    <w:rsid w:val="00E92723"/>
    <w:rsid w:val="00E954F1"/>
    <w:rsid w:val="00E97BBA"/>
    <w:rsid w:val="00EA3E86"/>
    <w:rsid w:val="00EB5A71"/>
    <w:rsid w:val="00EB6E15"/>
    <w:rsid w:val="00EB7C45"/>
    <w:rsid w:val="00EC0867"/>
    <w:rsid w:val="00EC5C6B"/>
    <w:rsid w:val="00ED2018"/>
    <w:rsid w:val="00ED5585"/>
    <w:rsid w:val="00ED62E9"/>
    <w:rsid w:val="00EE1F59"/>
    <w:rsid w:val="00EF0654"/>
    <w:rsid w:val="00EF1B02"/>
    <w:rsid w:val="00EF273F"/>
    <w:rsid w:val="00F02403"/>
    <w:rsid w:val="00F0361C"/>
    <w:rsid w:val="00F12728"/>
    <w:rsid w:val="00F14EB0"/>
    <w:rsid w:val="00F15118"/>
    <w:rsid w:val="00F20124"/>
    <w:rsid w:val="00F205F5"/>
    <w:rsid w:val="00F224A0"/>
    <w:rsid w:val="00F27DA1"/>
    <w:rsid w:val="00F317BA"/>
    <w:rsid w:val="00F37C09"/>
    <w:rsid w:val="00F40B85"/>
    <w:rsid w:val="00F42AA9"/>
    <w:rsid w:val="00F458E9"/>
    <w:rsid w:val="00F51D2E"/>
    <w:rsid w:val="00F568D0"/>
    <w:rsid w:val="00F5757E"/>
    <w:rsid w:val="00F60CF8"/>
    <w:rsid w:val="00F631B4"/>
    <w:rsid w:val="00F67D80"/>
    <w:rsid w:val="00F7027D"/>
    <w:rsid w:val="00F77290"/>
    <w:rsid w:val="00F772DA"/>
    <w:rsid w:val="00F8034E"/>
    <w:rsid w:val="00F8045C"/>
    <w:rsid w:val="00F830DA"/>
    <w:rsid w:val="00F83B57"/>
    <w:rsid w:val="00F906D5"/>
    <w:rsid w:val="00F91C02"/>
    <w:rsid w:val="00F91C30"/>
    <w:rsid w:val="00FA29CD"/>
    <w:rsid w:val="00FA7F68"/>
    <w:rsid w:val="00FB10C8"/>
    <w:rsid w:val="00FB3868"/>
    <w:rsid w:val="00FB3C3B"/>
    <w:rsid w:val="00FB7986"/>
    <w:rsid w:val="00FB7A10"/>
    <w:rsid w:val="00FC019B"/>
    <w:rsid w:val="00FC45FA"/>
    <w:rsid w:val="00FD0E49"/>
    <w:rsid w:val="00FD353E"/>
    <w:rsid w:val="00FD4C7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8E4E0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5BF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qFormat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qFormat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character" w:styleId="Hyperlink">
    <w:name w:val="Hyperlink"/>
    <w:aliases w:val="超级链接"/>
    <w:uiPriority w:val="99"/>
    <w:qFormat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AnnexNo">
    <w:name w:val="Annex_No"/>
    <w:basedOn w:val="Normal"/>
    <w:next w:val="Normal"/>
    <w:qFormat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qFormat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qFormat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3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">
    <w:name w:val="Heading_b"/>
    <w:basedOn w:val="Heading3"/>
    <w:next w:val="Normal"/>
    <w:rsid w:val="004D216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F60CF8"/>
    <w:rPr>
      <w:rFonts w:asciiTheme="minorHAnsi" w:hAnsiTheme="minorHAns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3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s://www.itu.int/md/T22-SG02-220516-TD-PLEN-0002/en" TargetMode="External"/><Relationship Id="rId26" Type="http://schemas.openxmlformats.org/officeDocument/2006/relationships/hyperlink" Target="https://www.itu.int/en/about/Documents/itu-plan.pdf" TargetMode="External"/><Relationship Id="rId39" Type="http://schemas.openxmlformats.org/officeDocument/2006/relationships/hyperlink" Target="http://itu.int/travel/" TargetMode="External"/><Relationship Id="rId21" Type="http://schemas.openxmlformats.org/officeDocument/2006/relationships/hyperlink" Target="https://www.itu.int/en/ITU-T/studygroups/Pages/templates.aspx" TargetMode="External"/><Relationship Id="rId34" Type="http://schemas.openxmlformats.org/officeDocument/2006/relationships/hyperlink" Target="http://www.itu.int/go/tsg2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9" Type="http://schemas.openxmlformats.org/officeDocument/2006/relationships/hyperlink" Target="https://www.itu.int/md/T17-TSB-CIR-00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https://www.itu.int/en/ITU-T/ewm/Pages/ITU-Internet-Printer-Services.aspx" TargetMode="External"/><Relationship Id="rId32" Type="http://schemas.openxmlformats.org/officeDocument/2006/relationships/hyperlink" Target="https://www.itu.int/en/ITU-T/info/Documents/ITU-T-Newcomer-Guide.pdf" TargetMode="External"/><Relationship Id="rId37" Type="http://schemas.openxmlformats.org/officeDocument/2006/relationships/hyperlink" Target="http://itu.int/en/delegates-corner" TargetMode="External"/><Relationship Id="rId40" Type="http://schemas.openxmlformats.org/officeDocument/2006/relationships/hyperlink" Target="https://www.itu.int/md/T22-SG02-220516-TD-PLEN-0001/en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tsg2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mailto:servicedesk@itu.int" TargetMode="External"/><Relationship Id="rId36" Type="http://schemas.openxmlformats.org/officeDocument/2006/relationships/hyperlink" Target="mailto:travel@itu.int" TargetMode="External"/><Relationship Id="rId10" Type="http://schemas.openxmlformats.org/officeDocument/2006/relationships/hyperlink" Target="http://www.itu.int/go/tsg2" TargetMode="External"/><Relationship Id="rId19" Type="http://schemas.openxmlformats.org/officeDocument/2006/relationships/image" Target="media/image2.png"/><Relationship Id="rId31" Type="http://schemas.openxmlformats.org/officeDocument/2006/relationships/hyperlink" Target="mailto:ITU-Tmembership@itu.int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://www.itu.int/go/tsg2" TargetMode="External"/><Relationship Id="rId22" Type="http://schemas.openxmlformats.org/officeDocument/2006/relationships/hyperlink" Target="http://www.itu.int/go/tsg2" TargetMode="External"/><Relationship Id="rId27" Type="http://schemas.openxmlformats.org/officeDocument/2006/relationships/hyperlink" Target="https://itu.int/go/e-print" TargetMode="External"/><Relationship Id="rId30" Type="http://schemas.openxmlformats.org/officeDocument/2006/relationships/hyperlink" Target="https://www.itu.int/md/T17-TSB-CIR-0118" TargetMode="External"/><Relationship Id="rId35" Type="http://schemas.openxmlformats.org/officeDocument/2006/relationships/hyperlink" Target="mailto:fellowships@itu.int" TargetMode="External"/><Relationship Id="rId43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hyperlink" Target="https://www.itu.int/md/T22-SG02-220516-TD-PLEN-0001/en" TargetMode="External"/><Relationship Id="rId25" Type="http://schemas.openxmlformats.org/officeDocument/2006/relationships/hyperlink" Target="https://www.itu.int/en/about/Documents/itu-plan.pdf" TargetMode="External"/><Relationship Id="rId33" Type="http://schemas.openxmlformats.org/officeDocument/2006/relationships/hyperlink" Target="https://www.itu.int/en/ITU-T/gap/Documents/Fellowships_BSG_EligibleCountries.pdf" TargetMode="External"/><Relationship Id="rId38" Type="http://schemas.openxmlformats.org/officeDocument/2006/relationships/hyperlink" Target="https://www.itu.int/en/ITU-T/wtsa20/Pages/FAQ.aspx" TargetMode="External"/><Relationship Id="rId20" Type="http://schemas.openxmlformats.org/officeDocument/2006/relationships/hyperlink" Target="http://itu.int/net/ITU-T/ddp/" TargetMode="External"/><Relationship Id="rId41" Type="http://schemas.openxmlformats.org/officeDocument/2006/relationships/hyperlink" Target="https://www.itu.int/md/T17-SG02-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B031-2A6B-4E8E-AE0D-0E2DB812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44</TotalTime>
  <Pages>5</Pages>
  <Words>1533</Words>
  <Characters>12622</Characters>
  <Application>Microsoft Office Word</Application>
  <DocSecurity>0</DocSecurity>
  <Lines>525</Lines>
  <Paragraphs>294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13861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TSB (JB)</cp:lastModifiedBy>
  <cp:revision>8</cp:revision>
  <cp:lastPrinted>2022-02-21T10:38:00Z</cp:lastPrinted>
  <dcterms:created xsi:type="dcterms:W3CDTF">2022-04-26T14:29:00Z</dcterms:created>
  <dcterms:modified xsi:type="dcterms:W3CDTF">2022-04-29T13:35:00Z</dcterms:modified>
</cp:coreProperties>
</file>