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50EFD0F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69CD08B1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9D363B6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3DA52F29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2F45673" wp14:editId="32A562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500FC50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0ECEA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1B1BA8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D0158FA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DC3B56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58DD4DDF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C1D2A55" w14:textId="77777777" w:rsidTr="00E2414B">
        <w:trPr>
          <w:cantSplit/>
        </w:trPr>
        <w:tc>
          <w:tcPr>
            <w:tcW w:w="6614" w:type="dxa"/>
          </w:tcPr>
          <w:p w14:paraId="77BF370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7DAFCB74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46 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A5FA48A" w14:textId="77777777" w:rsidTr="00E2414B">
        <w:trPr>
          <w:cantSplit/>
        </w:trPr>
        <w:tc>
          <w:tcPr>
            <w:tcW w:w="6614" w:type="dxa"/>
          </w:tcPr>
          <w:p w14:paraId="65EDEF32" w14:textId="1C8EFD6A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3FE35B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30E4690B" w14:textId="77777777" w:rsidTr="00E2414B">
        <w:trPr>
          <w:cantSplit/>
        </w:trPr>
        <w:tc>
          <w:tcPr>
            <w:tcW w:w="6614" w:type="dxa"/>
          </w:tcPr>
          <w:p w14:paraId="4238341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1338791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709F9480" w14:textId="77777777" w:rsidTr="00E2414B">
        <w:trPr>
          <w:cantSplit/>
        </w:trPr>
        <w:tc>
          <w:tcPr>
            <w:tcW w:w="9811" w:type="dxa"/>
            <w:gridSpan w:val="2"/>
          </w:tcPr>
          <w:p w14:paraId="459E9AA5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61C167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510F1E1" w14:textId="7C2725E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德意志（联邦共和国）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阿根廷共和国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澳大利亚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奥地利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巴哈马（国）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保加利亚（共和国）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加拿大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丹麦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萨尔瓦多（共和国）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芬兰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法国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匈牙利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立陶宛（共和国）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墨西哥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挪威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荷兰（王国）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斯洛伐克共和国</w:t>
            </w:r>
            <w:r w:rsidR="004424B1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捷克共和国</w:t>
            </w:r>
            <w:r w:rsidR="00437B44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罗马尼亚</w:t>
            </w:r>
            <w:r w:rsidR="00437B44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大不列颠及北爱尔兰联合王国</w:t>
            </w:r>
            <w:r w:rsidR="004D5934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瑞典</w:t>
            </w:r>
          </w:p>
        </w:tc>
      </w:tr>
      <w:tr w:rsidR="000A3B30" w14:paraId="733326E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E977367" w14:textId="1FF4C477" w:rsidR="000A3B30" w:rsidRPr="00400909" w:rsidRDefault="006241E7" w:rsidP="00E2414B">
            <w:pPr>
              <w:pStyle w:val="Title1"/>
              <w:rPr>
                <w:rFonts w:ascii="Verdana" w:hAnsi="Verdana"/>
              </w:rPr>
            </w:pPr>
            <w:proofErr w:type="spellStart"/>
            <w:r w:rsidRPr="006241E7">
              <w:rPr>
                <w:rFonts w:hint="eastAsia"/>
              </w:rPr>
              <w:t>有关全会工作的提案</w:t>
            </w:r>
            <w:proofErr w:type="spellEnd"/>
          </w:p>
        </w:tc>
      </w:tr>
      <w:tr w:rsidR="000A3B30" w14:paraId="7E3BF5A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C679E98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638D342A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D4CBA20" w14:textId="77777777" w:rsidR="000A3B30" w:rsidRPr="000273B7" w:rsidRDefault="000A3B30" w:rsidP="00E2414B">
            <w:pPr>
              <w:pStyle w:val="Agendaitem"/>
            </w:pPr>
          </w:p>
        </w:tc>
      </w:tr>
    </w:tbl>
    <w:p w14:paraId="3B172798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6241E7" w:rsidRPr="00426748" w14:paraId="66AA739D" w14:textId="77777777" w:rsidTr="004913CE">
        <w:trPr>
          <w:cantSplit/>
        </w:trPr>
        <w:tc>
          <w:tcPr>
            <w:tcW w:w="1276" w:type="dxa"/>
          </w:tcPr>
          <w:p w14:paraId="0256C11F" w14:textId="77777777" w:rsidR="006241E7" w:rsidRPr="00426748" w:rsidRDefault="006241E7" w:rsidP="006241E7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553B8000" w14:textId="43FDCDE6" w:rsidR="006241E7" w:rsidRPr="00BD7C7C" w:rsidRDefault="006241E7" w:rsidP="006241E7">
            <w:pPr>
              <w:rPr>
                <w:highlight w:val="yellow"/>
                <w:lang w:eastAsia="zh-CN"/>
              </w:rPr>
            </w:pPr>
            <w:r w:rsidRPr="00EF6D72">
              <w:rPr>
                <w:rFonts w:hint="eastAsia"/>
                <w:lang w:eastAsia="zh-CN"/>
              </w:rPr>
              <w:t>这是一份关于</w:t>
            </w:r>
            <w:r w:rsidRPr="00EF6D72">
              <w:rPr>
                <w:rFonts w:hint="eastAsia"/>
                <w:lang w:eastAsia="zh-CN"/>
              </w:rPr>
              <w:t>WTSA-20</w:t>
            </w:r>
            <w:r w:rsidRPr="00EF6D72">
              <w:rPr>
                <w:rFonts w:hint="eastAsia"/>
                <w:lang w:eastAsia="zh-CN"/>
              </w:rPr>
              <w:t>工作程序（包括工作时间和远程</w:t>
            </w:r>
            <w:r>
              <w:rPr>
                <w:rFonts w:hint="eastAsia"/>
                <w:lang w:eastAsia="zh-CN"/>
              </w:rPr>
              <w:t>参会</w:t>
            </w:r>
            <w:r w:rsidRPr="00EF6D72">
              <w:rPr>
                <w:rFonts w:hint="eastAsia"/>
                <w:lang w:eastAsia="zh-CN"/>
              </w:rPr>
              <w:t>支持）的多国</w:t>
            </w:r>
            <w:r>
              <w:rPr>
                <w:rFonts w:hint="eastAsia"/>
                <w:lang w:eastAsia="zh-CN"/>
              </w:rPr>
              <w:t>文稿</w:t>
            </w:r>
            <w:r w:rsidRPr="00EF6D72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有待在</w:t>
            </w:r>
            <w:r w:rsidRPr="00EF6D72">
              <w:rPr>
                <w:rFonts w:hint="eastAsia"/>
                <w:lang w:eastAsia="zh-CN"/>
              </w:rPr>
              <w:t>WTSA</w:t>
            </w:r>
            <w:r w:rsidRPr="00EF6D72">
              <w:rPr>
                <w:rFonts w:hint="eastAsia"/>
                <w:lang w:eastAsia="zh-CN"/>
              </w:rPr>
              <w:t>开幕全体会议上</w:t>
            </w:r>
            <w:r>
              <w:rPr>
                <w:rFonts w:hint="eastAsia"/>
                <w:lang w:eastAsia="zh-CN"/>
              </w:rPr>
              <w:t>获得一致同意</w:t>
            </w:r>
            <w:r w:rsidRPr="00EF6D72">
              <w:rPr>
                <w:rFonts w:hint="eastAsia"/>
                <w:lang w:eastAsia="zh-CN"/>
              </w:rPr>
              <w:t>。签署国认为，由于</w:t>
            </w:r>
            <w:r>
              <w:rPr>
                <w:rFonts w:hint="eastAsia"/>
                <w:lang w:eastAsia="zh-CN"/>
              </w:rPr>
              <w:t>新冠肺炎疫情大流行所致的明确参会</w:t>
            </w:r>
            <w:r w:rsidRPr="00EF6D72">
              <w:rPr>
                <w:rFonts w:hint="eastAsia"/>
                <w:lang w:eastAsia="zh-CN"/>
              </w:rPr>
              <w:t>挑战</w:t>
            </w:r>
            <w:r>
              <w:rPr>
                <w:rFonts w:hint="eastAsia"/>
                <w:lang w:eastAsia="zh-CN"/>
              </w:rPr>
              <w:t>（现场</w:t>
            </w:r>
            <w:r w:rsidRPr="00EF6D72">
              <w:rPr>
                <w:rFonts w:hint="eastAsia"/>
                <w:lang w:eastAsia="zh-CN"/>
              </w:rPr>
              <w:t>和虚拟</w:t>
            </w:r>
            <w:r>
              <w:rPr>
                <w:rFonts w:hint="eastAsia"/>
                <w:lang w:eastAsia="zh-CN"/>
              </w:rPr>
              <w:t>均涉及），本届</w:t>
            </w:r>
            <w:r w:rsidRPr="00EF6D72">
              <w:rPr>
                <w:rFonts w:hint="eastAsia"/>
                <w:lang w:eastAsia="zh-CN"/>
              </w:rPr>
              <w:t>WTSA</w:t>
            </w:r>
            <w:r>
              <w:rPr>
                <w:rFonts w:hint="eastAsia"/>
                <w:lang w:eastAsia="zh-CN"/>
              </w:rPr>
              <w:t>应</w:t>
            </w:r>
            <w:r w:rsidRPr="00EF6D72">
              <w:rPr>
                <w:rFonts w:hint="eastAsia"/>
                <w:lang w:eastAsia="zh-CN"/>
              </w:rPr>
              <w:t>采取特殊措施。建议</w:t>
            </w:r>
            <w:r>
              <w:rPr>
                <w:rFonts w:hint="eastAsia"/>
                <w:lang w:eastAsia="zh-CN"/>
              </w:rPr>
              <w:t>不得允许</w:t>
            </w:r>
            <w:r w:rsidRPr="00EF6D72"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全会</w:t>
            </w:r>
            <w:r w:rsidRPr="00EF6D72"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eastAsia="zh-CN"/>
              </w:rPr>
              <w:t>相关</w:t>
            </w:r>
            <w:r w:rsidRPr="00EF6D72">
              <w:rPr>
                <w:rFonts w:hint="eastAsia"/>
                <w:lang w:eastAsia="zh-CN"/>
              </w:rPr>
              <w:t>的重要会议，如委员会、起草组以及</w:t>
            </w:r>
            <w:r>
              <w:rPr>
                <w:rFonts w:hint="eastAsia"/>
                <w:lang w:eastAsia="zh-CN"/>
              </w:rPr>
              <w:t>特设</w:t>
            </w:r>
            <w:r w:rsidRPr="00EF6D72">
              <w:rPr>
                <w:rFonts w:hint="eastAsia"/>
                <w:lang w:eastAsia="zh-CN"/>
              </w:rPr>
              <w:t>或非正式会议，在</w:t>
            </w:r>
            <w:r>
              <w:rPr>
                <w:rFonts w:hint="eastAsia"/>
                <w:lang w:eastAsia="zh-CN"/>
              </w:rPr>
              <w:t>星期一</w:t>
            </w:r>
            <w:r w:rsidRPr="00EF6D72"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eastAsia="zh-CN"/>
              </w:rPr>
              <w:t>星期</w:t>
            </w:r>
            <w:r w:rsidRPr="00EF6D72">
              <w:rPr>
                <w:rFonts w:hint="eastAsia"/>
                <w:lang w:eastAsia="zh-CN"/>
              </w:rPr>
              <w:t>五</w:t>
            </w:r>
            <w:r w:rsidRPr="00EF6D72"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时</w:t>
            </w:r>
            <w:r w:rsidRPr="00EF6D72">
              <w:rPr>
                <w:rFonts w:hint="eastAsia"/>
                <w:lang w:eastAsia="zh-CN"/>
              </w:rPr>
              <w:t>-19</w:t>
            </w:r>
            <w:r>
              <w:rPr>
                <w:rFonts w:hint="eastAsia"/>
                <w:lang w:eastAsia="zh-CN"/>
              </w:rPr>
              <w:t>时的</w:t>
            </w:r>
            <w:r w:rsidRPr="00EF6D72">
              <w:rPr>
                <w:rFonts w:hint="eastAsia"/>
                <w:lang w:eastAsia="zh-CN"/>
              </w:rPr>
              <w:t>指定工作时间之外</w:t>
            </w:r>
            <w:r>
              <w:rPr>
                <w:rFonts w:hint="eastAsia"/>
                <w:lang w:eastAsia="zh-CN"/>
              </w:rPr>
              <w:t>召开</w:t>
            </w:r>
            <w:r w:rsidRPr="00EF6D72"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其中</w:t>
            </w:r>
            <w:r w:rsidRPr="00EF6D72">
              <w:rPr>
                <w:rFonts w:hint="eastAsia"/>
                <w:lang w:eastAsia="zh-CN"/>
              </w:rPr>
              <w:t>不包括代表团</w:t>
            </w:r>
            <w:r>
              <w:rPr>
                <w:rFonts w:hint="eastAsia"/>
                <w:lang w:eastAsia="zh-CN"/>
              </w:rPr>
              <w:t>的</w:t>
            </w:r>
            <w:r w:rsidRPr="00EF6D72">
              <w:rPr>
                <w:rFonts w:hint="eastAsia"/>
                <w:lang w:eastAsia="zh-CN"/>
              </w:rPr>
              <w:t>会议或国际电联工作人员会议等。</w:t>
            </w:r>
            <w:r>
              <w:rPr>
                <w:rFonts w:hint="eastAsia"/>
                <w:lang w:eastAsia="zh-CN"/>
              </w:rPr>
              <w:t>进一步</w:t>
            </w:r>
            <w:r w:rsidRPr="00EF6D72">
              <w:rPr>
                <w:rFonts w:hint="eastAsia"/>
                <w:lang w:eastAsia="zh-CN"/>
              </w:rPr>
              <w:t>建议</w:t>
            </w:r>
            <w:r>
              <w:rPr>
                <w:rFonts w:hint="eastAsia"/>
                <w:lang w:eastAsia="zh-CN"/>
              </w:rPr>
              <w:t>，</w:t>
            </w:r>
            <w:r w:rsidRPr="00EF6D72">
              <w:rPr>
                <w:rFonts w:hint="eastAsia"/>
                <w:lang w:eastAsia="zh-CN"/>
              </w:rPr>
              <w:t>所有这些</w:t>
            </w:r>
            <w:r>
              <w:rPr>
                <w:rFonts w:hint="eastAsia"/>
                <w:lang w:eastAsia="zh-CN"/>
              </w:rPr>
              <w:t>重要</w:t>
            </w:r>
            <w:r w:rsidRPr="00EF6D72">
              <w:rPr>
                <w:rFonts w:hint="eastAsia"/>
                <w:lang w:eastAsia="zh-CN"/>
              </w:rPr>
              <w:t>会议</w:t>
            </w:r>
            <w:r>
              <w:rPr>
                <w:rFonts w:hint="eastAsia"/>
                <w:lang w:eastAsia="zh-CN"/>
              </w:rPr>
              <w:t>均须</w:t>
            </w:r>
            <w:r w:rsidRPr="00EF6D72"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  <w:lang w:eastAsia="zh-CN"/>
              </w:rPr>
              <w:t>参会</w:t>
            </w:r>
            <w:r w:rsidRPr="00EF6D72">
              <w:rPr>
                <w:rFonts w:hint="eastAsia"/>
                <w:lang w:eastAsia="zh-CN"/>
              </w:rPr>
              <w:t>工具支持，以确保</w:t>
            </w:r>
            <w:r>
              <w:rPr>
                <w:rFonts w:hint="eastAsia"/>
                <w:lang w:eastAsia="zh-CN"/>
              </w:rPr>
              <w:t>无法现场参与</w:t>
            </w:r>
            <w:r w:rsidRPr="00EF6D72">
              <w:rPr>
                <w:rFonts w:hint="eastAsia"/>
                <w:lang w:eastAsia="zh-CN"/>
              </w:rPr>
              <w:t>的成员不被排除在外。最后，签署国</w:t>
            </w:r>
            <w:r>
              <w:rPr>
                <w:rFonts w:hint="eastAsia"/>
                <w:lang w:eastAsia="zh-CN"/>
              </w:rPr>
              <w:t>建议</w:t>
            </w:r>
            <w:r w:rsidRPr="00EF6D72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如果</w:t>
            </w:r>
            <w:r w:rsidRPr="00EF6D72">
              <w:rPr>
                <w:rFonts w:hint="eastAsia"/>
                <w:lang w:eastAsia="zh-CN"/>
              </w:rPr>
              <w:t>无法就决议和建议</w:t>
            </w:r>
            <w:r>
              <w:rPr>
                <w:rFonts w:hint="eastAsia"/>
                <w:lang w:eastAsia="zh-CN"/>
              </w:rPr>
              <w:t>书达成协商一致</w:t>
            </w:r>
            <w:r w:rsidRPr="00EF6D72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则</w:t>
            </w:r>
            <w:r w:rsidRPr="00EF6D72">
              <w:rPr>
                <w:rFonts w:hint="eastAsia"/>
                <w:lang w:eastAsia="zh-CN"/>
              </w:rPr>
              <w:t>成员国最好同意</w:t>
            </w:r>
            <w:r>
              <w:rPr>
                <w:rFonts w:hint="eastAsia"/>
                <w:lang w:eastAsia="zh-CN"/>
              </w:rPr>
              <w:t>“</w:t>
            </w:r>
            <w:r w:rsidRPr="00EF6D72">
              <w:rPr>
                <w:rFonts w:hint="eastAsia"/>
                <w:lang w:eastAsia="zh-CN"/>
              </w:rPr>
              <w:t>不</w:t>
            </w:r>
            <w:r>
              <w:rPr>
                <w:rFonts w:hint="eastAsia"/>
                <w:lang w:eastAsia="zh-CN"/>
              </w:rPr>
              <w:t>修改”</w:t>
            </w:r>
            <w:r w:rsidRPr="00EF6D72">
              <w:rPr>
                <w:rFonts w:hint="eastAsia"/>
                <w:lang w:eastAsia="zh-CN"/>
              </w:rPr>
              <w:t>，而</w:t>
            </w:r>
            <w:r>
              <w:rPr>
                <w:rFonts w:hint="eastAsia"/>
                <w:lang w:eastAsia="zh-CN"/>
              </w:rPr>
              <w:t>非进行表决</w:t>
            </w:r>
            <w:r w:rsidRPr="00EF6D72">
              <w:rPr>
                <w:rFonts w:hint="eastAsia"/>
                <w:lang w:eastAsia="zh-CN"/>
              </w:rPr>
              <w:t>。</w:t>
            </w:r>
          </w:p>
        </w:tc>
      </w:tr>
      <w:tr w:rsidR="006241E7" w:rsidRPr="00426748" w14:paraId="2692BD69" w14:textId="77777777" w:rsidTr="00DA3F75">
        <w:trPr>
          <w:cantSplit/>
        </w:trPr>
        <w:tc>
          <w:tcPr>
            <w:tcW w:w="1276" w:type="dxa"/>
          </w:tcPr>
          <w:p w14:paraId="3422494B" w14:textId="77777777" w:rsidR="006241E7" w:rsidRPr="001051B1" w:rsidRDefault="006241E7" w:rsidP="006241E7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2262945F" w14:textId="03A0DF8C" w:rsidR="006241E7" w:rsidRPr="00BD7C7C" w:rsidRDefault="006241E7" w:rsidP="006241E7">
            <w:pPr>
              <w:rPr>
                <w:highlight w:val="yellow"/>
              </w:rPr>
            </w:pPr>
            <w:proofErr w:type="spellStart"/>
            <w:r w:rsidRPr="006241E7">
              <w:rPr>
                <w:rFonts w:hint="eastAsia"/>
              </w:rPr>
              <w:t>英国</w:t>
            </w:r>
            <w:proofErr w:type="spellEnd"/>
            <w:r w:rsidRPr="006241E7">
              <w:br/>
            </w:r>
            <w:proofErr w:type="spellStart"/>
            <w:r w:rsidRPr="006241E7">
              <w:rPr>
                <w:rFonts w:hint="eastAsia"/>
              </w:rPr>
              <w:t>通信管理局</w:t>
            </w:r>
            <w:proofErr w:type="spellEnd"/>
            <w:r w:rsidRPr="006241E7">
              <w:br/>
              <w:t>Oliver Chapman</w:t>
            </w:r>
          </w:p>
        </w:tc>
        <w:tc>
          <w:tcPr>
            <w:tcW w:w="4268" w:type="dxa"/>
          </w:tcPr>
          <w:p w14:paraId="3AE2B6FC" w14:textId="12E3E570" w:rsidR="006241E7" w:rsidRPr="00BD7C7C" w:rsidRDefault="006241E7" w:rsidP="006241E7">
            <w:pPr>
              <w:rPr>
                <w:highlight w:val="yellow"/>
                <w:lang w:eastAsia="zh-CN"/>
              </w:rPr>
            </w:pPr>
            <w:r w:rsidRPr="006241E7">
              <w:rPr>
                <w:rFonts w:hint="eastAsia"/>
                <w:lang w:val="de-CH" w:eastAsia="zh-CN"/>
              </w:rPr>
              <w:t>电子邮件</w:t>
            </w:r>
            <w:r w:rsidRPr="006241E7">
              <w:rPr>
                <w:rFonts w:hint="eastAsia"/>
                <w:lang w:eastAsia="zh-CN"/>
              </w:rPr>
              <w:t>：</w:t>
            </w:r>
            <w:hyperlink r:id="rId10" w:history="1">
              <w:r w:rsidRPr="006241E7">
                <w:rPr>
                  <w:rStyle w:val="Hyperlink"/>
                  <w:lang w:eastAsia="zh-CN"/>
                </w:rPr>
                <w:t>oliver.chapman@ofcom.org.uk</w:t>
              </w:r>
            </w:hyperlink>
          </w:p>
        </w:tc>
      </w:tr>
    </w:tbl>
    <w:p w14:paraId="66793325" w14:textId="77777777" w:rsidR="005C7B12" w:rsidRPr="00F7417E" w:rsidRDefault="005C7B12" w:rsidP="00F7417E">
      <w:pPr>
        <w:rPr>
          <w:lang w:eastAsia="zh-CN"/>
        </w:rPr>
      </w:pPr>
    </w:p>
    <w:p w14:paraId="52ABEFA7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2915B203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05AD67C" w14:textId="77777777" w:rsidR="00116FB5" w:rsidRDefault="006241E7">
      <w:pPr>
        <w:pStyle w:val="Proposal"/>
      </w:pPr>
      <w:r>
        <w:rPr>
          <w:lang w:eastAsia="zh-CN"/>
        </w:rPr>
        <w:tab/>
      </w:r>
      <w:r>
        <w:t>D/ARG/AUS/AUT/BAH/BUL/CAN/DNK/SLV/FIN/F/HNG/LTU/MEX/NOR/HOL/SVK/CZE/ROU/G/S/46/1</w:t>
      </w:r>
    </w:p>
    <w:p w14:paraId="77E33221" w14:textId="77777777" w:rsidR="005C7B12" w:rsidRPr="005B08F1" w:rsidRDefault="006241E7" w:rsidP="005B08F1">
      <w:pPr>
        <w:pStyle w:val="Volumetitle"/>
        <w:rPr>
          <w:lang w:eastAsia="zh-CN"/>
        </w:rPr>
      </w:pPr>
      <w:r>
        <w:rPr>
          <w:rFonts w:hint="eastAsia"/>
          <w:lang w:eastAsia="zh-CN"/>
        </w:rPr>
        <w:t>一般</w:t>
      </w:r>
      <w:r>
        <w:rPr>
          <w:lang w:eastAsia="zh-CN"/>
        </w:rPr>
        <w:t>事宜</w:t>
      </w:r>
    </w:p>
    <w:p w14:paraId="65574CB9" w14:textId="77777777" w:rsidR="006241E7" w:rsidRDefault="006241E7" w:rsidP="006241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我们坚决</w:t>
      </w:r>
      <w:r w:rsidRPr="00CE1956">
        <w:rPr>
          <w:rFonts w:hint="eastAsia"/>
          <w:lang w:eastAsia="zh-CN"/>
        </w:rPr>
        <w:t>支持国际电联为在</w:t>
      </w:r>
      <w:r w:rsidRPr="00CE1956">
        <w:rPr>
          <w:rFonts w:hint="eastAsia"/>
          <w:lang w:eastAsia="zh-CN"/>
        </w:rPr>
        <w:t>2022</w:t>
      </w:r>
      <w:r w:rsidRPr="00CE1956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召开</w:t>
      </w:r>
      <w:r w:rsidRPr="00CE1956">
        <w:rPr>
          <w:rFonts w:hint="eastAsia"/>
          <w:lang w:eastAsia="zh-CN"/>
        </w:rPr>
        <w:t>WTSA-20</w:t>
      </w:r>
      <w:r w:rsidRPr="00CE1956">
        <w:rPr>
          <w:rFonts w:hint="eastAsia"/>
          <w:lang w:eastAsia="zh-CN"/>
        </w:rPr>
        <w:t>所做的重大努力，尽管</w:t>
      </w:r>
      <w:r>
        <w:rPr>
          <w:rFonts w:hint="eastAsia"/>
          <w:lang w:eastAsia="zh-CN"/>
        </w:rPr>
        <w:t>新冠肺炎疫情</w:t>
      </w:r>
      <w:r w:rsidRPr="00CE1956">
        <w:rPr>
          <w:rFonts w:hint="eastAsia"/>
          <w:lang w:eastAsia="zh-CN"/>
        </w:rPr>
        <w:t>带来</w:t>
      </w:r>
      <w:r>
        <w:rPr>
          <w:rFonts w:hint="eastAsia"/>
          <w:lang w:eastAsia="zh-CN"/>
        </w:rPr>
        <w:t>严峻</w:t>
      </w:r>
      <w:r w:rsidRPr="00CE1956">
        <w:rPr>
          <w:rFonts w:hint="eastAsia"/>
          <w:lang w:eastAsia="zh-CN"/>
        </w:rPr>
        <w:t>挑战。这场</w:t>
      </w:r>
      <w:r>
        <w:rPr>
          <w:rFonts w:hint="eastAsia"/>
          <w:lang w:eastAsia="zh-CN"/>
        </w:rPr>
        <w:t>疫情已</w:t>
      </w:r>
      <w:r w:rsidRPr="00CE1956">
        <w:rPr>
          <w:rFonts w:hint="eastAsia"/>
          <w:lang w:eastAsia="zh-CN"/>
        </w:rPr>
        <w:t>凸显</w:t>
      </w:r>
      <w:r>
        <w:rPr>
          <w:rFonts w:hint="eastAsia"/>
          <w:lang w:eastAsia="zh-CN"/>
        </w:rPr>
        <w:t>出</w:t>
      </w:r>
      <w:r w:rsidRPr="00CE1956">
        <w:rPr>
          <w:rFonts w:hint="eastAsia"/>
          <w:lang w:eastAsia="zh-CN"/>
        </w:rPr>
        <w:t>我们工作的重要性，</w:t>
      </w:r>
      <w:r>
        <w:rPr>
          <w:rFonts w:hint="eastAsia"/>
          <w:lang w:eastAsia="zh-CN"/>
        </w:rPr>
        <w:t>而本届大会</w:t>
      </w:r>
      <w:r w:rsidRPr="00CE1956">
        <w:rPr>
          <w:rFonts w:hint="eastAsia"/>
          <w:lang w:eastAsia="zh-CN"/>
        </w:rPr>
        <w:t>的成功将取决于成员国和部门成员的充分参与。</w:t>
      </w:r>
      <w:r>
        <w:rPr>
          <w:rFonts w:hint="eastAsia"/>
          <w:lang w:eastAsia="zh-CN"/>
        </w:rPr>
        <w:t>但是</w:t>
      </w:r>
      <w:r w:rsidRPr="00CE1956">
        <w:rPr>
          <w:rFonts w:hint="eastAsia"/>
          <w:lang w:eastAsia="zh-CN"/>
        </w:rPr>
        <w:t>，只有我们采取</w:t>
      </w:r>
      <w:r>
        <w:rPr>
          <w:rFonts w:hint="eastAsia"/>
          <w:lang w:eastAsia="zh-CN"/>
        </w:rPr>
        <w:t>深思熟虑</w:t>
      </w:r>
      <w:r w:rsidRPr="00CE1956">
        <w:rPr>
          <w:rFonts w:hint="eastAsia"/>
          <w:lang w:eastAsia="zh-CN"/>
        </w:rPr>
        <w:t>的措施，</w:t>
      </w:r>
      <w:r>
        <w:rPr>
          <w:rFonts w:hint="eastAsia"/>
          <w:lang w:eastAsia="zh-CN"/>
        </w:rPr>
        <w:t>以</w:t>
      </w:r>
      <w:r w:rsidRPr="00CE1956">
        <w:rPr>
          <w:rFonts w:hint="eastAsia"/>
          <w:lang w:eastAsia="zh-CN"/>
        </w:rPr>
        <w:t>确保</w:t>
      </w:r>
      <w:r>
        <w:rPr>
          <w:rFonts w:hint="eastAsia"/>
          <w:lang w:eastAsia="zh-CN"/>
        </w:rPr>
        <w:t>大会期间的</w:t>
      </w:r>
      <w:r w:rsidRPr="00CE1956">
        <w:rPr>
          <w:rFonts w:hint="eastAsia"/>
          <w:lang w:eastAsia="zh-CN"/>
        </w:rPr>
        <w:t>工作方式不对</w:t>
      </w:r>
      <w:r>
        <w:rPr>
          <w:rFonts w:hint="eastAsia"/>
          <w:lang w:eastAsia="zh-CN"/>
        </w:rPr>
        <w:t>现场</w:t>
      </w:r>
      <w:r w:rsidRPr="00CE1956">
        <w:rPr>
          <w:rFonts w:hint="eastAsia"/>
          <w:lang w:eastAsia="zh-CN"/>
        </w:rPr>
        <w:t>和虚拟</w:t>
      </w:r>
      <w:r>
        <w:rPr>
          <w:rFonts w:hint="eastAsia"/>
          <w:lang w:eastAsia="zh-CN"/>
        </w:rPr>
        <w:t>参会</w:t>
      </w:r>
      <w:r w:rsidRPr="00CE1956">
        <w:rPr>
          <w:rFonts w:hint="eastAsia"/>
          <w:lang w:eastAsia="zh-CN"/>
        </w:rPr>
        <w:t>造成障碍，</w:t>
      </w:r>
      <w:r>
        <w:rPr>
          <w:rFonts w:hint="eastAsia"/>
          <w:lang w:eastAsia="zh-CN"/>
        </w:rPr>
        <w:t>这样的</w:t>
      </w:r>
      <w:r w:rsidRPr="00CE1956">
        <w:rPr>
          <w:rFonts w:hint="eastAsia"/>
          <w:lang w:eastAsia="zh-CN"/>
        </w:rPr>
        <w:t>参与才可能</w:t>
      </w:r>
      <w:r>
        <w:rPr>
          <w:rFonts w:hint="eastAsia"/>
          <w:lang w:eastAsia="zh-CN"/>
        </w:rPr>
        <w:t>实现</w:t>
      </w:r>
      <w:r w:rsidRPr="00CE1956">
        <w:rPr>
          <w:rFonts w:hint="eastAsia"/>
          <w:lang w:eastAsia="zh-CN"/>
        </w:rPr>
        <w:t>。</w:t>
      </w:r>
    </w:p>
    <w:p w14:paraId="6127411A" w14:textId="77777777" w:rsidR="006241E7" w:rsidRDefault="006241E7" w:rsidP="006241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现场参会</w:t>
      </w:r>
      <w:r w:rsidRPr="00F60B7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人员</w:t>
      </w:r>
      <w:r w:rsidRPr="00F60B77">
        <w:rPr>
          <w:rFonts w:hint="eastAsia"/>
          <w:lang w:eastAsia="zh-CN"/>
        </w:rPr>
        <w:t>将在风险更高</w:t>
      </w:r>
      <w:r>
        <w:rPr>
          <w:rFonts w:hint="eastAsia"/>
          <w:lang w:eastAsia="zh-CN"/>
        </w:rPr>
        <w:t>的</w:t>
      </w:r>
      <w:r w:rsidRPr="00F60B77">
        <w:rPr>
          <w:rFonts w:hint="eastAsia"/>
          <w:lang w:eastAsia="zh-CN"/>
        </w:rPr>
        <w:t>环境中工作，</w:t>
      </w:r>
      <w:r>
        <w:rPr>
          <w:rFonts w:hint="eastAsia"/>
          <w:lang w:eastAsia="zh-CN"/>
        </w:rPr>
        <w:t>并且</w:t>
      </w:r>
      <w:r w:rsidRPr="00F60B77">
        <w:rPr>
          <w:rFonts w:hint="eastAsia"/>
          <w:lang w:eastAsia="zh-CN"/>
        </w:rPr>
        <w:t>需要遵守一系列</w:t>
      </w:r>
      <w:r>
        <w:rPr>
          <w:rFonts w:hint="eastAsia"/>
          <w:lang w:eastAsia="zh-CN"/>
        </w:rPr>
        <w:t>规定</w:t>
      </w:r>
      <w:r w:rsidRPr="00F60B77">
        <w:rPr>
          <w:rFonts w:hint="eastAsia"/>
          <w:lang w:eastAsia="zh-CN"/>
        </w:rPr>
        <w:t>，包括</w:t>
      </w:r>
      <w:r>
        <w:rPr>
          <w:rFonts w:hint="eastAsia"/>
          <w:lang w:eastAsia="zh-CN"/>
        </w:rPr>
        <w:t>佩戴</w:t>
      </w:r>
      <w:r w:rsidRPr="00F60B77">
        <w:rPr>
          <w:rFonts w:hint="eastAsia"/>
          <w:lang w:eastAsia="zh-CN"/>
        </w:rPr>
        <w:t>口罩</w:t>
      </w:r>
      <w:r>
        <w:rPr>
          <w:rFonts w:hint="eastAsia"/>
          <w:lang w:eastAsia="zh-CN"/>
        </w:rPr>
        <w:t>以及不得在</w:t>
      </w:r>
      <w:r w:rsidRPr="00F60B77">
        <w:rPr>
          <w:rFonts w:hint="eastAsia"/>
          <w:lang w:eastAsia="zh-CN"/>
        </w:rPr>
        <w:t>会议期间</w:t>
      </w:r>
      <w:r>
        <w:rPr>
          <w:rFonts w:hint="eastAsia"/>
          <w:lang w:eastAsia="zh-CN"/>
        </w:rPr>
        <w:t>进食或饮水，所有这些均会</w:t>
      </w:r>
      <w:r w:rsidRPr="00F60B77">
        <w:rPr>
          <w:rFonts w:hint="eastAsia"/>
          <w:lang w:eastAsia="zh-CN"/>
        </w:rPr>
        <w:t>使长时间</w:t>
      </w:r>
      <w:r>
        <w:rPr>
          <w:rFonts w:hint="eastAsia"/>
          <w:lang w:eastAsia="zh-CN"/>
        </w:rPr>
        <w:t>的</w:t>
      </w:r>
      <w:r w:rsidRPr="00F60B77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变得尤为</w:t>
      </w:r>
      <w:r w:rsidRPr="00F60B77">
        <w:rPr>
          <w:rFonts w:hint="eastAsia"/>
          <w:lang w:eastAsia="zh-CN"/>
        </w:rPr>
        <w:t>艰巨。同样，许多代表</w:t>
      </w:r>
      <w:r>
        <w:rPr>
          <w:rFonts w:hint="eastAsia"/>
          <w:lang w:eastAsia="zh-CN"/>
        </w:rPr>
        <w:t>被迫</w:t>
      </w:r>
      <w:r w:rsidRPr="00F60B77">
        <w:rPr>
          <w:rFonts w:hint="eastAsia"/>
          <w:lang w:eastAsia="zh-CN"/>
        </w:rPr>
        <w:t>通过远程</w:t>
      </w:r>
      <w:r>
        <w:rPr>
          <w:rFonts w:hint="eastAsia"/>
          <w:lang w:eastAsia="zh-CN"/>
        </w:rPr>
        <w:t>参会</w:t>
      </w:r>
      <w:r w:rsidRPr="00F60B77">
        <w:rPr>
          <w:rFonts w:hint="eastAsia"/>
          <w:lang w:eastAsia="zh-CN"/>
        </w:rPr>
        <w:t>工具</w:t>
      </w:r>
      <w:r>
        <w:rPr>
          <w:rFonts w:hint="eastAsia"/>
          <w:lang w:eastAsia="zh-CN"/>
        </w:rPr>
        <w:t>参加</w:t>
      </w:r>
      <w:r w:rsidRPr="00F60B7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他们或因</w:t>
      </w:r>
      <w:r w:rsidRPr="00F60B77">
        <w:rPr>
          <w:rFonts w:hint="eastAsia"/>
          <w:lang w:eastAsia="zh-CN"/>
        </w:rPr>
        <w:t>出席会议的风险或旅行限制</w:t>
      </w:r>
      <w:r>
        <w:rPr>
          <w:rFonts w:hint="eastAsia"/>
          <w:lang w:eastAsia="zh-CN"/>
        </w:rPr>
        <w:t>待在原籍国</w:t>
      </w:r>
      <w:r w:rsidRPr="00F60B7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或在日内瓦，出于</w:t>
      </w:r>
      <w:r w:rsidRPr="00F60B77">
        <w:rPr>
          <w:rFonts w:hint="eastAsia"/>
          <w:lang w:eastAsia="zh-CN"/>
        </w:rPr>
        <w:t>无法适应有社交距离要求的会议室或需要</w:t>
      </w:r>
      <w:r>
        <w:rPr>
          <w:rFonts w:hint="eastAsia"/>
          <w:lang w:eastAsia="zh-CN"/>
        </w:rPr>
        <w:t>居家</w:t>
      </w:r>
      <w:r w:rsidRPr="00F60B77">
        <w:rPr>
          <w:rFonts w:hint="eastAsia"/>
          <w:lang w:eastAsia="zh-CN"/>
        </w:rPr>
        <w:t>隔离</w:t>
      </w:r>
      <w:r>
        <w:rPr>
          <w:rFonts w:hint="eastAsia"/>
          <w:lang w:eastAsia="zh-CN"/>
        </w:rPr>
        <w:t>的原因</w:t>
      </w:r>
      <w:r w:rsidRPr="00F60B77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对于</w:t>
      </w:r>
      <w:r w:rsidRPr="00F60B77">
        <w:rPr>
          <w:rFonts w:hint="eastAsia"/>
          <w:lang w:eastAsia="zh-CN"/>
        </w:rPr>
        <w:t>从世界各地</w:t>
      </w:r>
      <w:r>
        <w:rPr>
          <w:rFonts w:hint="eastAsia"/>
          <w:lang w:eastAsia="zh-CN"/>
        </w:rPr>
        <w:t>参加并因</w:t>
      </w:r>
      <w:r w:rsidRPr="00F60B77">
        <w:rPr>
          <w:rFonts w:hint="eastAsia"/>
          <w:lang w:eastAsia="zh-CN"/>
        </w:rPr>
        <w:t>与日内瓦的时区差异</w:t>
      </w:r>
      <w:r>
        <w:rPr>
          <w:rFonts w:hint="eastAsia"/>
          <w:lang w:eastAsia="zh-CN"/>
        </w:rPr>
        <w:t>得</w:t>
      </w:r>
      <w:r w:rsidRPr="00F60B77">
        <w:rPr>
          <w:rFonts w:hint="eastAsia"/>
          <w:lang w:eastAsia="zh-CN"/>
        </w:rPr>
        <w:t>在一天中</w:t>
      </w:r>
      <w:r>
        <w:rPr>
          <w:rFonts w:hint="eastAsia"/>
          <w:lang w:eastAsia="zh-CN"/>
        </w:rPr>
        <w:t>极</w:t>
      </w:r>
      <w:r w:rsidRPr="00F60B77">
        <w:rPr>
          <w:rFonts w:hint="eastAsia"/>
          <w:lang w:eastAsia="zh-CN"/>
        </w:rPr>
        <w:t>具挑战的</w:t>
      </w:r>
      <w:r>
        <w:rPr>
          <w:rFonts w:hint="eastAsia"/>
          <w:lang w:eastAsia="zh-CN"/>
        </w:rPr>
        <w:t>时段</w:t>
      </w:r>
      <w:r w:rsidRPr="00F60B77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的人员，</w:t>
      </w:r>
      <w:r w:rsidRPr="00F60B77">
        <w:rPr>
          <w:rFonts w:hint="eastAsia"/>
          <w:lang w:eastAsia="zh-CN"/>
        </w:rPr>
        <w:t>工作时间</w:t>
      </w:r>
      <w:r>
        <w:rPr>
          <w:rFonts w:hint="eastAsia"/>
          <w:lang w:eastAsia="zh-CN"/>
        </w:rPr>
        <w:t>会带来重大</w:t>
      </w:r>
      <w:r w:rsidRPr="00F60B77">
        <w:rPr>
          <w:rFonts w:hint="eastAsia"/>
          <w:lang w:eastAsia="zh-CN"/>
        </w:rPr>
        <w:t>影响。</w:t>
      </w:r>
    </w:p>
    <w:p w14:paraId="39F971DD" w14:textId="77777777" w:rsidR="006241E7" w:rsidRPr="006241E7" w:rsidRDefault="006241E7" w:rsidP="006241E7">
      <w:pPr>
        <w:ind w:firstLineChars="200" w:firstLine="480"/>
        <w:rPr>
          <w:rFonts w:ascii="Calibri" w:hAnsi="Calibri" w:cs="Calibri"/>
          <w:b/>
          <w:sz w:val="22"/>
          <w:lang w:eastAsia="zh-CN"/>
        </w:rPr>
      </w:pPr>
      <w:r>
        <w:rPr>
          <w:rFonts w:hint="eastAsia"/>
          <w:lang w:eastAsia="zh-CN"/>
        </w:rPr>
        <w:t>最后，</w:t>
      </w:r>
      <w:r w:rsidRPr="00EF6D72">
        <w:rPr>
          <w:rFonts w:hint="eastAsia"/>
          <w:lang w:eastAsia="zh-CN"/>
        </w:rPr>
        <w:t>签署国</w:t>
      </w:r>
      <w:r>
        <w:rPr>
          <w:rFonts w:hint="eastAsia"/>
          <w:lang w:eastAsia="zh-CN"/>
        </w:rPr>
        <w:t>建议</w:t>
      </w:r>
      <w:r w:rsidRPr="00EF6D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如果</w:t>
      </w:r>
      <w:r w:rsidRPr="00EF6D72">
        <w:rPr>
          <w:rFonts w:hint="eastAsia"/>
          <w:lang w:eastAsia="zh-CN"/>
        </w:rPr>
        <w:t>无法就决议和建议</w:t>
      </w:r>
      <w:r>
        <w:rPr>
          <w:rFonts w:hint="eastAsia"/>
          <w:lang w:eastAsia="zh-CN"/>
        </w:rPr>
        <w:t>书达成协商一致</w:t>
      </w:r>
      <w:r w:rsidRPr="00EF6D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则</w:t>
      </w:r>
      <w:r w:rsidRPr="00EF6D72">
        <w:rPr>
          <w:rFonts w:hint="eastAsia"/>
          <w:lang w:eastAsia="zh-CN"/>
        </w:rPr>
        <w:t>成员国最好同意</w:t>
      </w:r>
      <w:r>
        <w:rPr>
          <w:rFonts w:hint="eastAsia"/>
          <w:lang w:eastAsia="zh-CN"/>
        </w:rPr>
        <w:t>“</w:t>
      </w:r>
      <w:r w:rsidRPr="00EF6D72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修改”</w:t>
      </w:r>
      <w:r w:rsidRPr="00EF6D72">
        <w:rPr>
          <w:rFonts w:hint="eastAsia"/>
          <w:lang w:eastAsia="zh-CN"/>
        </w:rPr>
        <w:t>，</w:t>
      </w:r>
      <w:r w:rsidRPr="00BD5CB1">
        <w:rPr>
          <w:rFonts w:hint="eastAsia"/>
          <w:lang w:eastAsia="zh-CN"/>
        </w:rPr>
        <w:t>而非寻求表决，这</w:t>
      </w:r>
      <w:r>
        <w:rPr>
          <w:rFonts w:hint="eastAsia"/>
          <w:lang w:eastAsia="zh-CN"/>
        </w:rPr>
        <w:t>不会</w:t>
      </w:r>
      <w:r w:rsidRPr="00BD5CB1">
        <w:rPr>
          <w:rFonts w:hint="eastAsia"/>
          <w:lang w:eastAsia="zh-CN"/>
        </w:rPr>
        <w:t>公平地反映成员观点，因为一些成员国无法亲自投票。</w:t>
      </w:r>
    </w:p>
    <w:p w14:paraId="319208F2" w14:textId="77777777" w:rsidR="006241E7" w:rsidRPr="00BD5CB1" w:rsidRDefault="006241E7" w:rsidP="006241E7">
      <w:pPr>
        <w:ind w:firstLineChars="200" w:firstLine="480"/>
        <w:rPr>
          <w:lang w:eastAsia="zh-CN"/>
        </w:rPr>
      </w:pPr>
      <w:r w:rsidRPr="00BD5CB1">
        <w:rPr>
          <w:rFonts w:hint="eastAsia"/>
          <w:lang w:eastAsia="zh-CN"/>
        </w:rPr>
        <w:t>综上所述，建议：</w:t>
      </w:r>
    </w:p>
    <w:p w14:paraId="4A6E07B3" w14:textId="77777777" w:rsidR="006241E7" w:rsidRPr="006241E7" w:rsidRDefault="006241E7" w:rsidP="006241E7">
      <w:pPr>
        <w:pStyle w:val="enumlev1"/>
        <w:rPr>
          <w:rFonts w:ascii="Calibri" w:hAnsi="Calibri" w:cs="Calibri"/>
          <w:b/>
          <w:sz w:val="22"/>
          <w:lang w:eastAsia="zh-CN"/>
        </w:rPr>
      </w:pPr>
      <w:r w:rsidRPr="00BD5CB1">
        <w:rPr>
          <w:lang w:eastAsia="zh-CN"/>
        </w:rPr>
        <w:t>•</w:t>
      </w:r>
      <w:r w:rsidRPr="00BD5CB1">
        <w:rPr>
          <w:lang w:eastAsia="zh-CN"/>
        </w:rPr>
        <w:tab/>
      </w:r>
      <w:r w:rsidRPr="00BD5CB1">
        <w:rPr>
          <w:rFonts w:hint="eastAsia"/>
          <w:lang w:eastAsia="zh-CN"/>
        </w:rPr>
        <w:t>不得允许与全会工作相关的重要会议，如委员会、起草组以及特设或非正式会议，在星期一至星期五</w:t>
      </w:r>
      <w:r w:rsidRPr="00BD5CB1">
        <w:rPr>
          <w:rFonts w:hint="eastAsia"/>
          <w:lang w:eastAsia="zh-CN"/>
        </w:rPr>
        <w:t>8</w:t>
      </w:r>
      <w:r w:rsidRPr="00BD5CB1">
        <w:rPr>
          <w:rFonts w:hint="eastAsia"/>
          <w:lang w:eastAsia="zh-CN"/>
        </w:rPr>
        <w:t>时</w:t>
      </w:r>
      <w:r w:rsidRPr="00BD5CB1">
        <w:rPr>
          <w:rFonts w:hint="eastAsia"/>
          <w:lang w:eastAsia="zh-CN"/>
        </w:rPr>
        <w:t>-19</w:t>
      </w:r>
      <w:r w:rsidRPr="00BD5CB1">
        <w:rPr>
          <w:rFonts w:hint="eastAsia"/>
          <w:lang w:eastAsia="zh-CN"/>
        </w:rPr>
        <w:t>时的指定工作时间之外召开。其中不包括代表团的会议或国际电联工作人员会议等；</w:t>
      </w:r>
    </w:p>
    <w:p w14:paraId="7A2A4B6B" w14:textId="77777777" w:rsidR="006241E7" w:rsidRPr="006241E7" w:rsidRDefault="006241E7" w:rsidP="006241E7">
      <w:pPr>
        <w:pStyle w:val="enumlev1"/>
        <w:rPr>
          <w:lang w:eastAsia="zh-CN"/>
        </w:rPr>
      </w:pPr>
      <w:r w:rsidRPr="006241E7">
        <w:rPr>
          <w:lang w:eastAsia="zh-CN"/>
        </w:rPr>
        <w:t>•</w:t>
      </w:r>
      <w:r w:rsidRPr="006241E7">
        <w:rPr>
          <w:lang w:eastAsia="zh-CN"/>
        </w:rPr>
        <w:tab/>
      </w:r>
      <w:r w:rsidRPr="006241E7">
        <w:rPr>
          <w:rFonts w:hint="eastAsia"/>
          <w:lang w:eastAsia="zh-CN"/>
        </w:rPr>
        <w:t>上述所有会议均须有工具支持远程参会；和</w:t>
      </w:r>
    </w:p>
    <w:p w14:paraId="439C4F91" w14:textId="77777777" w:rsidR="006241E7" w:rsidRPr="006241E7" w:rsidRDefault="006241E7" w:rsidP="006241E7">
      <w:pPr>
        <w:pStyle w:val="enumlev1"/>
        <w:rPr>
          <w:rFonts w:ascii="Calibri" w:hAnsi="Calibri" w:cs="Calibri"/>
          <w:b/>
          <w:sz w:val="22"/>
          <w:lang w:eastAsia="zh-CN"/>
        </w:rPr>
      </w:pPr>
      <w:r w:rsidRPr="006241E7">
        <w:rPr>
          <w:lang w:eastAsia="zh-CN"/>
        </w:rPr>
        <w:t>•</w:t>
      </w:r>
      <w:r w:rsidRPr="006241E7">
        <w:rPr>
          <w:lang w:eastAsia="zh-CN"/>
        </w:rPr>
        <w:tab/>
      </w:r>
      <w:r w:rsidRPr="006241E7">
        <w:rPr>
          <w:rFonts w:hint="eastAsia"/>
          <w:lang w:eastAsia="zh-CN"/>
        </w:rPr>
        <w:t>如果无法就决议和建议书达成协商一致，最好同意“不修改”，而非表决。</w:t>
      </w:r>
    </w:p>
    <w:p w14:paraId="01B4406F" w14:textId="77777777" w:rsidR="006241E7" w:rsidRDefault="006241E7" w:rsidP="00411C49">
      <w:pPr>
        <w:pStyle w:val="Reasons"/>
        <w:rPr>
          <w:lang w:eastAsia="zh-CN"/>
        </w:rPr>
      </w:pPr>
    </w:p>
    <w:p w14:paraId="7B189114" w14:textId="77777777" w:rsidR="006241E7" w:rsidRDefault="006241E7">
      <w:pPr>
        <w:jc w:val="center"/>
      </w:pPr>
      <w:r>
        <w:t>______________</w:t>
      </w:r>
    </w:p>
    <w:sectPr w:rsidR="006241E7">
      <w:headerReference w:type="default" r:id="rId11"/>
      <w:footerReference w:type="defaul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0026" w14:textId="77777777" w:rsidR="00F5131A" w:rsidRDefault="00F5131A">
      <w:r>
        <w:separator/>
      </w:r>
    </w:p>
  </w:endnote>
  <w:endnote w:type="continuationSeparator" w:id="0">
    <w:p w14:paraId="5DF1A71F" w14:textId="77777777" w:rsidR="00F5131A" w:rsidRDefault="00F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FA9" w14:textId="7E55830D" w:rsidR="00B851D4" w:rsidRPr="00FB6641" w:rsidRDefault="00FB6641" w:rsidP="00FB6641">
    <w:pPr>
      <w:pStyle w:val="Footer"/>
      <w:rPr>
        <w:lang w:val="fr-FR"/>
      </w:rPr>
    </w:pPr>
    <w:r>
      <w:fldChar w:fldCharType="begin"/>
    </w:r>
    <w:r w:rsidRPr="00FB6641">
      <w:rPr>
        <w:lang w:val="fr-FR"/>
      </w:rPr>
      <w:instrText xml:space="preserve"> FILENAME \p  \* MERGEFORMAT </w:instrText>
    </w:r>
    <w:r>
      <w:fldChar w:fldCharType="separate"/>
    </w:r>
    <w:r w:rsidRPr="00FB6641">
      <w:rPr>
        <w:lang w:val="fr-FR"/>
      </w:rPr>
      <w:t>P:\CHI\ITU-T\CONF-T\WTSA20\000\046REV1C.docx</w:t>
    </w:r>
    <w:r>
      <w:fldChar w:fldCharType="end"/>
    </w:r>
    <w:r w:rsidRPr="00FB6641">
      <w:rPr>
        <w:lang w:val="fr-FR"/>
      </w:rPr>
      <w:t xml:space="preserve"> (</w:t>
    </w:r>
    <w:r w:rsidRPr="00FB6641">
      <w:rPr>
        <w:lang w:val="fr-FR"/>
      </w:rPr>
      <w:t>501780</w:t>
    </w:r>
    <w:r w:rsidRPr="00FB664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C8B1" w14:textId="77777777" w:rsidR="00F5131A" w:rsidRDefault="00F5131A">
      <w:r>
        <w:t>____________________</w:t>
      </w:r>
    </w:p>
  </w:footnote>
  <w:footnote w:type="continuationSeparator" w:id="0">
    <w:p w14:paraId="04D09626" w14:textId="77777777" w:rsidR="00F5131A" w:rsidRDefault="00F5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B987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BE5CD8" w14:textId="6F53BB0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B6641">
      <w:rPr>
        <w:rFonts w:hint="eastAsia"/>
        <w:noProof/>
        <w:lang w:val="en-US"/>
      </w:rPr>
      <w:t>文件</w:t>
    </w:r>
    <w:r w:rsidR="00FB6641">
      <w:rPr>
        <w:rFonts w:hint="eastAsia"/>
        <w:noProof/>
        <w:lang w:val="en-US"/>
      </w:rPr>
      <w:t xml:space="preserve"> 46 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16FB5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C5C7F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37B44"/>
    <w:rsid w:val="004424B1"/>
    <w:rsid w:val="00465A34"/>
    <w:rsid w:val="004913CE"/>
    <w:rsid w:val="004B2DBE"/>
    <w:rsid w:val="004C4554"/>
    <w:rsid w:val="004D04A4"/>
    <w:rsid w:val="004D2DEC"/>
    <w:rsid w:val="004D5934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241E7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05914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5D56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131A"/>
    <w:rsid w:val="00F532F9"/>
    <w:rsid w:val="00F65C1D"/>
    <w:rsid w:val="00F66B87"/>
    <w:rsid w:val="00F7417E"/>
    <w:rsid w:val="00F837F4"/>
    <w:rsid w:val="00F94A9C"/>
    <w:rsid w:val="00FB6641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C5BC678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2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liver.chapman@ofcom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bae6d6-3edc-40a5-b7c8-729caa1c53db" targetNamespace="http://schemas.microsoft.com/office/2006/metadata/properties" ma:root="true" ma:fieldsID="d41af5c836d734370eb92e7ee5f83852" ns2:_="" ns3:_="">
    <xsd:import namespace="996b2e75-67fd-4955-a3b0-5ab9934cb50b"/>
    <xsd:import namespace="4abae6d6-3edc-40a5-b7c8-729caa1c53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e6d6-3edc-40a5-b7c8-729caa1c53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bae6d6-3edc-40a5-b7c8-729caa1c53db">DPM</DPM_x0020_Author>
    <DPM_x0020_File_x0020_name xmlns="4abae6d6-3edc-40a5-b7c8-729caa1c53db">T17-WTSA.20-C-0046!R1!MSW-C</DPM_x0020_File_x0020_name>
    <DPM_x0020_Version xmlns="4abae6d6-3edc-40a5-b7c8-729caa1c53d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bae6d6-3edc-40a5-b7c8-729caa1c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bae6d6-3edc-40a5-b7c8-729caa1c53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T17-WTSA.20-C-0046!R1!MSW-C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Kehan</cp:lastModifiedBy>
  <cp:revision>3</cp:revision>
  <cp:lastPrinted>2016-06-07T13:24:00Z</cp:lastPrinted>
  <dcterms:created xsi:type="dcterms:W3CDTF">2022-02-17T14:36:00Z</dcterms:created>
  <dcterms:modified xsi:type="dcterms:W3CDTF">2022-02-17T14:37:00Z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