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0B529C" w14:paraId="1B539D12" w14:textId="77777777" w:rsidTr="00CF2532">
        <w:trPr>
          <w:cantSplit/>
        </w:trPr>
        <w:tc>
          <w:tcPr>
            <w:tcW w:w="6804" w:type="dxa"/>
            <w:vAlign w:val="center"/>
          </w:tcPr>
          <w:p w14:paraId="4EC974CE" w14:textId="77777777" w:rsidR="00CF2532" w:rsidRPr="000B529C" w:rsidRDefault="00CF2532" w:rsidP="004C793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0B529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0B529C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0B529C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0B529C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2192E478" w14:textId="77777777" w:rsidR="00CF2532" w:rsidRPr="000B529C" w:rsidRDefault="00CF2532" w:rsidP="004C7933">
            <w:pPr>
              <w:spacing w:before="0"/>
              <w:rPr>
                <w:lang w:val="fr-FR"/>
              </w:rPr>
            </w:pPr>
            <w:r w:rsidRPr="000B529C">
              <w:rPr>
                <w:noProof/>
                <w:lang w:val="en-US"/>
              </w:rPr>
              <w:drawing>
                <wp:inline distT="0" distB="0" distL="0" distR="0" wp14:anchorId="42B99FBF" wp14:editId="663232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0B529C" w14:paraId="757B914F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1BD8E55" w14:textId="77777777" w:rsidR="00595780" w:rsidRPr="000B529C" w:rsidRDefault="00595780" w:rsidP="004C793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100A4812" w14:textId="77777777" w:rsidR="00595780" w:rsidRPr="000B529C" w:rsidRDefault="00595780" w:rsidP="004C7933">
            <w:pPr>
              <w:spacing w:before="0"/>
              <w:rPr>
                <w:lang w:val="fr-FR"/>
              </w:rPr>
            </w:pPr>
          </w:p>
        </w:tc>
      </w:tr>
      <w:tr w:rsidR="001D581B" w:rsidRPr="000B529C" w14:paraId="76F9AA5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0827B70" w14:textId="77777777" w:rsidR="00595780" w:rsidRPr="000B529C" w:rsidRDefault="00595780" w:rsidP="004C793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48C6355A" w14:textId="77777777" w:rsidR="00595780" w:rsidRPr="000B529C" w:rsidRDefault="00595780" w:rsidP="004C7933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0B529C" w14:paraId="3530BC0B" w14:textId="77777777" w:rsidTr="00530525">
        <w:trPr>
          <w:cantSplit/>
        </w:trPr>
        <w:tc>
          <w:tcPr>
            <w:tcW w:w="6804" w:type="dxa"/>
          </w:tcPr>
          <w:p w14:paraId="6308B3FB" w14:textId="77777777" w:rsidR="00C26BA2" w:rsidRPr="000B529C" w:rsidRDefault="00C26BA2" w:rsidP="004C7933">
            <w:pPr>
              <w:spacing w:before="0"/>
              <w:rPr>
                <w:lang w:val="fr-FR"/>
              </w:rPr>
            </w:pPr>
            <w:r w:rsidRPr="000B529C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FED7F12" w14:textId="2686651C" w:rsidR="00C26BA2" w:rsidRPr="000B529C" w:rsidRDefault="00C26BA2" w:rsidP="004C7933">
            <w:pPr>
              <w:pStyle w:val="DocNumber"/>
              <w:rPr>
                <w:lang w:val="fr-FR"/>
              </w:rPr>
            </w:pPr>
            <w:r w:rsidRPr="000B529C">
              <w:rPr>
                <w:lang w:val="fr-FR"/>
              </w:rPr>
              <w:t>Document 46</w:t>
            </w:r>
            <w:r w:rsidR="000200C1" w:rsidRPr="000B529C">
              <w:rPr>
                <w:lang w:val="fr-FR"/>
              </w:rPr>
              <w:t>-F</w:t>
            </w:r>
          </w:p>
        </w:tc>
      </w:tr>
      <w:tr w:rsidR="001D581B" w:rsidRPr="000B529C" w14:paraId="2F7862C3" w14:textId="77777777" w:rsidTr="00530525">
        <w:trPr>
          <w:cantSplit/>
        </w:trPr>
        <w:tc>
          <w:tcPr>
            <w:tcW w:w="6804" w:type="dxa"/>
          </w:tcPr>
          <w:p w14:paraId="29AAB80E" w14:textId="77777777" w:rsidR="00595780" w:rsidRPr="000B529C" w:rsidRDefault="00595780" w:rsidP="004C793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563C48F" w14:textId="77777777" w:rsidR="00595780" w:rsidRPr="000B529C" w:rsidRDefault="00C26BA2" w:rsidP="004C7933">
            <w:pPr>
              <w:spacing w:before="0"/>
              <w:rPr>
                <w:lang w:val="fr-FR"/>
              </w:rPr>
            </w:pPr>
            <w:r w:rsidRPr="000B529C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0B529C" w14:paraId="162AD2D3" w14:textId="77777777" w:rsidTr="00530525">
        <w:trPr>
          <w:cantSplit/>
        </w:trPr>
        <w:tc>
          <w:tcPr>
            <w:tcW w:w="6804" w:type="dxa"/>
          </w:tcPr>
          <w:p w14:paraId="3871B140" w14:textId="77777777" w:rsidR="00595780" w:rsidRPr="000B529C" w:rsidRDefault="00595780" w:rsidP="004C793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CA9B8FE" w14:textId="77777777" w:rsidR="00595780" w:rsidRPr="000B529C" w:rsidRDefault="00C26BA2" w:rsidP="004C7933">
            <w:pPr>
              <w:spacing w:before="0"/>
              <w:rPr>
                <w:lang w:val="fr-FR"/>
              </w:rPr>
            </w:pPr>
            <w:r w:rsidRPr="000B529C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0B529C" w14:paraId="42B55C01" w14:textId="77777777" w:rsidTr="00530525">
        <w:trPr>
          <w:cantSplit/>
        </w:trPr>
        <w:tc>
          <w:tcPr>
            <w:tcW w:w="9811" w:type="dxa"/>
            <w:gridSpan w:val="2"/>
          </w:tcPr>
          <w:p w14:paraId="03E6A785" w14:textId="77777777" w:rsidR="000032AD" w:rsidRPr="000B529C" w:rsidRDefault="000032AD" w:rsidP="004C7933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44072" w14:paraId="442AAF11" w14:textId="77777777" w:rsidTr="00530525">
        <w:trPr>
          <w:cantSplit/>
        </w:trPr>
        <w:tc>
          <w:tcPr>
            <w:tcW w:w="9811" w:type="dxa"/>
            <w:gridSpan w:val="2"/>
          </w:tcPr>
          <w:p w14:paraId="42975F2A" w14:textId="17CC96F5" w:rsidR="00595780" w:rsidRPr="000B529C" w:rsidRDefault="00C26BA2" w:rsidP="004C7933">
            <w:pPr>
              <w:pStyle w:val="Source"/>
              <w:rPr>
                <w:lang w:val="fr-FR"/>
              </w:rPr>
            </w:pPr>
            <w:r w:rsidRPr="000B529C">
              <w:rPr>
                <w:lang w:val="fr-FR"/>
              </w:rPr>
              <w:t>Allemagne (République fédérale d')/Australie/Autriche/Bulgarie (République de)/Canada/Danemark/Finlande/France/Hongrie/Lituanie (République de)/Norvège/Pays-Bas (Royaume des)/République slovaque/</w:t>
            </w:r>
            <w:r w:rsidR="00F2751E" w:rsidRPr="000B529C">
              <w:rPr>
                <w:lang w:val="fr-FR"/>
              </w:rPr>
              <w:br/>
            </w:r>
            <w:r w:rsidRPr="000B529C">
              <w:rPr>
                <w:lang w:val="fr-FR"/>
              </w:rPr>
              <w:t>République tchèque/Roumanie/Royaume-Uni</w:t>
            </w:r>
            <w:r w:rsidR="00F2751E" w:rsidRPr="000B529C">
              <w:rPr>
                <w:lang w:val="fr-FR"/>
              </w:rPr>
              <w:br/>
            </w:r>
            <w:r w:rsidRPr="000B529C">
              <w:rPr>
                <w:lang w:val="fr-FR"/>
              </w:rPr>
              <w:t>de Grande-Bretagne</w:t>
            </w:r>
            <w:r w:rsidR="00F2751E" w:rsidRPr="000B529C">
              <w:rPr>
                <w:lang w:val="fr-FR"/>
              </w:rPr>
              <w:t xml:space="preserve"> </w:t>
            </w:r>
            <w:r w:rsidRPr="000B529C">
              <w:rPr>
                <w:lang w:val="fr-FR"/>
              </w:rPr>
              <w:t xml:space="preserve">et d'Irlande </w:t>
            </w:r>
            <w:r w:rsidR="00F2751E" w:rsidRPr="000B529C">
              <w:rPr>
                <w:lang w:val="fr-FR"/>
              </w:rPr>
              <w:br/>
            </w:r>
            <w:r w:rsidRPr="000B529C">
              <w:rPr>
                <w:lang w:val="fr-FR"/>
              </w:rPr>
              <w:t>du Nord/Suède</w:t>
            </w:r>
          </w:p>
        </w:tc>
      </w:tr>
      <w:tr w:rsidR="00595780" w:rsidRPr="00A44072" w14:paraId="50A87555" w14:textId="77777777" w:rsidTr="00530525">
        <w:trPr>
          <w:cantSplit/>
        </w:trPr>
        <w:tc>
          <w:tcPr>
            <w:tcW w:w="9811" w:type="dxa"/>
            <w:gridSpan w:val="2"/>
          </w:tcPr>
          <w:p w14:paraId="348AECBA" w14:textId="053874AC" w:rsidR="00595780" w:rsidRPr="000B529C" w:rsidRDefault="00C26BA2" w:rsidP="004C7933">
            <w:pPr>
              <w:pStyle w:val="Title1"/>
              <w:rPr>
                <w:lang w:val="fr-FR"/>
              </w:rPr>
            </w:pPr>
            <w:r w:rsidRPr="000B529C">
              <w:rPr>
                <w:lang w:val="fr-FR"/>
              </w:rPr>
              <w:t>Propos</w:t>
            </w:r>
            <w:r w:rsidR="00DE3CB5" w:rsidRPr="000B529C">
              <w:rPr>
                <w:lang w:val="fr-FR"/>
              </w:rPr>
              <w:t>ITIONS POUR LES TRAVAUX DE L'ASSEMBLÉE</w:t>
            </w:r>
          </w:p>
        </w:tc>
      </w:tr>
      <w:tr w:rsidR="00595780" w:rsidRPr="00A44072" w14:paraId="40D7D76D" w14:textId="77777777" w:rsidTr="00530525">
        <w:trPr>
          <w:cantSplit/>
        </w:trPr>
        <w:tc>
          <w:tcPr>
            <w:tcW w:w="9811" w:type="dxa"/>
            <w:gridSpan w:val="2"/>
          </w:tcPr>
          <w:p w14:paraId="69AA2EF2" w14:textId="77777777" w:rsidR="00595780" w:rsidRPr="000B529C" w:rsidRDefault="00595780" w:rsidP="004C7933">
            <w:pPr>
              <w:pStyle w:val="Title2"/>
              <w:rPr>
                <w:lang w:val="fr-FR"/>
              </w:rPr>
            </w:pPr>
          </w:p>
        </w:tc>
      </w:tr>
      <w:tr w:rsidR="00C26BA2" w:rsidRPr="00A44072" w14:paraId="7418910C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33703E73" w14:textId="77777777" w:rsidR="00C26BA2" w:rsidRPr="000B529C" w:rsidRDefault="00C26BA2" w:rsidP="004C7933">
            <w:pPr>
              <w:pStyle w:val="Agendaitem"/>
              <w:rPr>
                <w:lang w:val="fr-FR"/>
              </w:rPr>
            </w:pPr>
          </w:p>
        </w:tc>
      </w:tr>
    </w:tbl>
    <w:p w14:paraId="6D81804E" w14:textId="77777777" w:rsidR="00E11197" w:rsidRPr="000B529C" w:rsidRDefault="00E11197" w:rsidP="004C7933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617"/>
        <w:gridCol w:w="4282"/>
      </w:tblGrid>
      <w:tr w:rsidR="00E11197" w:rsidRPr="00A44072" w14:paraId="297A976D" w14:textId="77777777" w:rsidTr="00081194">
        <w:trPr>
          <w:cantSplit/>
        </w:trPr>
        <w:tc>
          <w:tcPr>
            <w:tcW w:w="1912" w:type="dxa"/>
          </w:tcPr>
          <w:p w14:paraId="1C240F6C" w14:textId="77777777" w:rsidR="00E11197" w:rsidRPr="000B529C" w:rsidRDefault="00E11197" w:rsidP="004C7933">
            <w:pPr>
              <w:rPr>
                <w:lang w:val="fr-FR"/>
              </w:rPr>
            </w:pPr>
            <w:r w:rsidRPr="000B529C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  <w:gridSpan w:val="2"/>
          </w:tcPr>
          <w:p w14:paraId="2E70690B" w14:textId="67CAE42A" w:rsidR="00E11197" w:rsidRPr="000B529C" w:rsidRDefault="006D49D0" w:rsidP="004C7933">
            <w:pPr>
              <w:rPr>
                <w:color w:val="000000" w:themeColor="text1"/>
                <w:lang w:val="fr-FR"/>
              </w:rPr>
            </w:pPr>
            <w:r w:rsidRPr="000B529C">
              <w:rPr>
                <w:color w:val="000000" w:themeColor="text1"/>
                <w:lang w:val="fr-FR"/>
              </w:rPr>
              <w:t>La présente contribution</w:t>
            </w:r>
            <w:r w:rsidR="003610D8" w:rsidRPr="000B529C">
              <w:rPr>
                <w:color w:val="000000" w:themeColor="text1"/>
                <w:lang w:val="fr-FR"/>
              </w:rPr>
              <w:t xml:space="preserve">, </w:t>
            </w:r>
            <w:r w:rsidRPr="000B529C">
              <w:rPr>
                <w:color w:val="000000" w:themeColor="text1"/>
                <w:lang w:val="fr-FR"/>
              </w:rPr>
              <w:t>soumise par plusieurs pays</w:t>
            </w:r>
            <w:r w:rsidR="003610D8" w:rsidRPr="000B529C">
              <w:rPr>
                <w:color w:val="000000" w:themeColor="text1"/>
                <w:lang w:val="fr-FR"/>
              </w:rPr>
              <w:t>,</w:t>
            </w:r>
            <w:r w:rsidRPr="000B529C">
              <w:rPr>
                <w:color w:val="000000" w:themeColor="text1"/>
                <w:lang w:val="fr-FR"/>
              </w:rPr>
              <w:t xml:space="preserve"> </w:t>
            </w:r>
            <w:r w:rsidR="003610D8" w:rsidRPr="000B529C">
              <w:rPr>
                <w:color w:val="000000" w:themeColor="text1"/>
                <w:lang w:val="fr-FR"/>
              </w:rPr>
              <w:t>porte sur</w:t>
            </w:r>
            <w:r w:rsidRPr="000B529C">
              <w:rPr>
                <w:color w:val="000000" w:themeColor="text1"/>
                <w:lang w:val="fr-FR"/>
              </w:rPr>
              <w:t xml:space="preserve"> les </w:t>
            </w:r>
            <w:r w:rsidR="00BE2F05" w:rsidRPr="000B529C">
              <w:rPr>
                <w:color w:val="000000" w:themeColor="text1"/>
                <w:lang w:val="fr-FR"/>
              </w:rPr>
              <w:t>méthodes de travail (notamment l</w:t>
            </w:r>
            <w:r w:rsidR="00741DCD" w:rsidRPr="000B529C">
              <w:rPr>
                <w:color w:val="000000" w:themeColor="text1"/>
                <w:lang w:val="fr-FR"/>
              </w:rPr>
              <w:t>'</w:t>
            </w:r>
            <w:r w:rsidR="00FE3D93" w:rsidRPr="000B529C">
              <w:rPr>
                <w:color w:val="000000" w:themeColor="text1"/>
                <w:lang w:val="fr-FR"/>
              </w:rPr>
              <w:t>horaire</w:t>
            </w:r>
            <w:r w:rsidR="00FE3D93" w:rsidRPr="000B529C">
              <w:rPr>
                <w:color w:val="000000"/>
                <w:lang w:val="fr-FR"/>
              </w:rPr>
              <w:t xml:space="preserve"> </w:t>
            </w:r>
            <w:r w:rsidR="008929E7" w:rsidRPr="000B529C">
              <w:rPr>
                <w:color w:val="000000"/>
                <w:lang w:val="fr-FR"/>
              </w:rPr>
              <w:t xml:space="preserve">des séances </w:t>
            </w:r>
            <w:r w:rsidR="00BE2F05" w:rsidRPr="000B529C">
              <w:rPr>
                <w:color w:val="000000" w:themeColor="text1"/>
                <w:lang w:val="fr-FR"/>
              </w:rPr>
              <w:t>et l</w:t>
            </w:r>
            <w:r w:rsidR="00BE2F05" w:rsidRPr="000B529C">
              <w:rPr>
                <w:lang w:val="fr-FR"/>
              </w:rPr>
              <w:t>'appui à la participation à distance) pour l</w:t>
            </w:r>
            <w:r w:rsidR="003A5DEE" w:rsidRPr="000B529C">
              <w:rPr>
                <w:lang w:val="fr-FR"/>
              </w:rPr>
              <w:t xml:space="preserve">'AMNT-20, qui </w:t>
            </w:r>
            <w:r w:rsidR="0044397F" w:rsidRPr="000B529C">
              <w:rPr>
                <w:lang w:val="fr-FR"/>
              </w:rPr>
              <w:t>seront</w:t>
            </w:r>
            <w:r w:rsidR="003A5DEE" w:rsidRPr="000B529C">
              <w:rPr>
                <w:lang w:val="fr-FR"/>
              </w:rPr>
              <w:t xml:space="preserve"> adoptées lors de la séance plénière d'ouverture de l'AMNT. Les signataires estiment qu</w:t>
            </w:r>
            <w:r w:rsidR="00741DCD" w:rsidRPr="000B529C">
              <w:rPr>
                <w:lang w:val="fr-FR"/>
              </w:rPr>
              <w:t>'</w:t>
            </w:r>
            <w:r w:rsidR="003610D8" w:rsidRPr="000B529C">
              <w:rPr>
                <w:lang w:val="fr-FR"/>
              </w:rPr>
              <w:t>il convient de prendre</w:t>
            </w:r>
            <w:r w:rsidR="003C487E" w:rsidRPr="000B529C">
              <w:rPr>
                <w:lang w:val="fr-FR"/>
              </w:rPr>
              <w:t xml:space="preserve"> des mesures exceptionnelles </w:t>
            </w:r>
            <w:r w:rsidR="00D11563" w:rsidRPr="000B529C">
              <w:rPr>
                <w:lang w:val="fr-FR"/>
              </w:rPr>
              <w:t>lors</w:t>
            </w:r>
            <w:r w:rsidR="003C487E" w:rsidRPr="000B529C">
              <w:rPr>
                <w:lang w:val="fr-FR"/>
              </w:rPr>
              <w:t xml:space="preserve"> de</w:t>
            </w:r>
            <w:r w:rsidR="003610D8" w:rsidRPr="000B529C">
              <w:rPr>
                <w:lang w:val="fr-FR"/>
              </w:rPr>
              <w:t xml:space="preserve"> cette Assemblée</w:t>
            </w:r>
            <w:r w:rsidR="003C487E" w:rsidRPr="000B529C">
              <w:rPr>
                <w:lang w:val="fr-FR"/>
              </w:rPr>
              <w:t xml:space="preserve">, </w:t>
            </w:r>
            <w:r w:rsidR="003610D8" w:rsidRPr="000B529C">
              <w:rPr>
                <w:lang w:val="fr-FR"/>
              </w:rPr>
              <w:t>en raison</w:t>
            </w:r>
            <w:r w:rsidR="003C487E" w:rsidRPr="000B529C">
              <w:rPr>
                <w:lang w:val="fr-FR"/>
              </w:rPr>
              <w:t xml:space="preserve"> </w:t>
            </w:r>
            <w:r w:rsidR="00741DCD" w:rsidRPr="000B529C">
              <w:rPr>
                <w:lang w:val="fr-FR"/>
              </w:rPr>
              <w:t>des problèmes</w:t>
            </w:r>
            <w:r w:rsidR="003610D8" w:rsidRPr="000B529C">
              <w:rPr>
                <w:lang w:val="fr-FR"/>
              </w:rPr>
              <w:t xml:space="preserve"> </w:t>
            </w:r>
            <w:r w:rsidR="003C487E" w:rsidRPr="000B529C">
              <w:rPr>
                <w:lang w:val="fr-FR"/>
              </w:rPr>
              <w:t>évidents</w:t>
            </w:r>
            <w:r w:rsidR="003610D8" w:rsidRPr="000B529C">
              <w:rPr>
                <w:lang w:val="fr-FR"/>
              </w:rPr>
              <w:t xml:space="preserve"> que pose la pandémie de COVID-19 pour </w:t>
            </w:r>
            <w:r w:rsidR="00C771A1" w:rsidRPr="000B529C">
              <w:rPr>
                <w:lang w:val="fr-FR"/>
              </w:rPr>
              <w:t>la participation</w:t>
            </w:r>
            <w:r w:rsidR="00DB2E6B" w:rsidRPr="000B529C">
              <w:rPr>
                <w:lang w:val="fr-FR"/>
              </w:rPr>
              <w:t xml:space="preserve">, </w:t>
            </w:r>
            <w:r w:rsidR="003610D8" w:rsidRPr="000B529C">
              <w:rPr>
                <w:lang w:val="fr-FR"/>
              </w:rPr>
              <w:t>tant</w:t>
            </w:r>
            <w:r w:rsidR="00DB2E6B" w:rsidRPr="000B529C">
              <w:rPr>
                <w:lang w:val="fr-FR"/>
              </w:rPr>
              <w:t xml:space="preserve"> physique </w:t>
            </w:r>
            <w:r w:rsidR="003610D8" w:rsidRPr="000B529C">
              <w:rPr>
                <w:lang w:val="fr-FR"/>
              </w:rPr>
              <w:t xml:space="preserve">que </w:t>
            </w:r>
            <w:r w:rsidR="00DB2E6B" w:rsidRPr="000B529C">
              <w:rPr>
                <w:lang w:val="fr-FR"/>
              </w:rPr>
              <w:t xml:space="preserve">virtuelle. Il est proposé </w:t>
            </w:r>
            <w:r w:rsidR="00834BA7" w:rsidRPr="000B529C">
              <w:rPr>
                <w:lang w:val="fr-FR"/>
              </w:rPr>
              <w:t>qu'</w:t>
            </w:r>
            <w:r w:rsidR="00DB2E6B" w:rsidRPr="000B529C">
              <w:rPr>
                <w:lang w:val="fr-FR"/>
              </w:rPr>
              <w:t>aucune</w:t>
            </w:r>
            <w:r w:rsidR="00CA4EC9" w:rsidRPr="000B529C">
              <w:rPr>
                <w:lang w:val="fr-FR"/>
              </w:rPr>
              <w:t xml:space="preserve"> </w:t>
            </w:r>
            <w:r w:rsidR="002D46F5" w:rsidRPr="000B529C">
              <w:rPr>
                <w:lang w:val="fr-FR"/>
              </w:rPr>
              <w:t xml:space="preserve">réunion </w:t>
            </w:r>
            <w:r w:rsidR="00D11563" w:rsidRPr="000B529C">
              <w:rPr>
                <w:lang w:val="fr-FR"/>
              </w:rPr>
              <w:t>importante associée aux</w:t>
            </w:r>
            <w:r w:rsidR="00CA4EC9" w:rsidRPr="000B529C">
              <w:rPr>
                <w:lang w:val="fr-FR"/>
              </w:rPr>
              <w:t xml:space="preserve"> travaux de la Conférence</w:t>
            </w:r>
            <w:r w:rsidR="002D46F5" w:rsidRPr="000B529C">
              <w:rPr>
                <w:lang w:val="fr-FR"/>
              </w:rPr>
              <w:t xml:space="preserve"> – </w:t>
            </w:r>
            <w:r w:rsidR="00834BA7" w:rsidRPr="000B529C">
              <w:rPr>
                <w:lang w:val="fr-FR"/>
              </w:rPr>
              <w:t>réunions</w:t>
            </w:r>
            <w:r w:rsidR="002D46F5" w:rsidRPr="000B529C">
              <w:rPr>
                <w:lang w:val="fr-FR"/>
              </w:rPr>
              <w:t xml:space="preserve"> des commissions</w:t>
            </w:r>
            <w:r w:rsidR="00D84CC9" w:rsidRPr="000B529C">
              <w:rPr>
                <w:lang w:val="fr-FR"/>
              </w:rPr>
              <w:t xml:space="preserve"> et</w:t>
            </w:r>
            <w:r w:rsidR="002D46F5" w:rsidRPr="000B529C">
              <w:rPr>
                <w:lang w:val="fr-FR"/>
              </w:rPr>
              <w:t xml:space="preserve"> des groupes de rédaction</w:t>
            </w:r>
            <w:r w:rsidR="009D00B7" w:rsidRPr="000B529C">
              <w:rPr>
                <w:lang w:val="fr-FR"/>
              </w:rPr>
              <w:t xml:space="preserve"> </w:t>
            </w:r>
            <w:r w:rsidR="00D11563" w:rsidRPr="000B529C">
              <w:rPr>
                <w:lang w:val="fr-FR"/>
              </w:rPr>
              <w:t>et</w:t>
            </w:r>
            <w:r w:rsidR="00A44072">
              <w:rPr>
                <w:lang w:val="fr-FR"/>
              </w:rPr>
              <w:t xml:space="preserve"> réunions ad </w:t>
            </w:r>
            <w:r w:rsidR="002D46F5" w:rsidRPr="000B529C">
              <w:rPr>
                <w:lang w:val="fr-FR"/>
              </w:rPr>
              <w:t>hoc ou informelles</w:t>
            </w:r>
            <w:r w:rsidR="009D00B7" w:rsidRPr="000B529C">
              <w:rPr>
                <w:lang w:val="fr-FR"/>
              </w:rPr>
              <w:t>,</w:t>
            </w:r>
            <w:r w:rsidR="00D11563" w:rsidRPr="000B529C">
              <w:rPr>
                <w:lang w:val="fr-FR"/>
              </w:rPr>
              <w:t xml:space="preserve"> par exemple</w:t>
            </w:r>
            <w:r w:rsidR="002D46F5" w:rsidRPr="000B529C">
              <w:rPr>
                <w:lang w:val="fr-FR"/>
              </w:rPr>
              <w:t xml:space="preserve"> – </w:t>
            </w:r>
            <w:r w:rsidR="00834BA7" w:rsidRPr="000B529C">
              <w:rPr>
                <w:lang w:val="fr-FR"/>
              </w:rPr>
              <w:t xml:space="preserve">ne soit autorisée </w:t>
            </w:r>
            <w:r w:rsidR="002D46F5" w:rsidRPr="000B529C">
              <w:rPr>
                <w:lang w:val="fr-FR"/>
              </w:rPr>
              <w:t>en dehors de</w:t>
            </w:r>
            <w:r w:rsidR="008929E7" w:rsidRPr="000B529C">
              <w:rPr>
                <w:color w:val="000000"/>
                <w:lang w:val="fr-FR"/>
                <w:rPrChange w:id="0" w:author="amd" w:date="2022-02-09T15:14:00Z">
                  <w:rPr>
                    <w:color w:val="000000"/>
                  </w:rPr>
                </w:rPrChange>
              </w:rPr>
              <w:t xml:space="preserve"> l</w:t>
            </w:r>
            <w:r w:rsidR="00741DCD" w:rsidRPr="000B529C">
              <w:rPr>
                <w:color w:val="000000"/>
                <w:lang w:val="fr-FR"/>
              </w:rPr>
              <w:t>'</w:t>
            </w:r>
            <w:r w:rsidR="008929E7" w:rsidRPr="000B529C">
              <w:rPr>
                <w:color w:val="000000"/>
                <w:lang w:val="fr-FR"/>
                <w:rPrChange w:id="1" w:author="amd" w:date="2022-02-09T15:14:00Z">
                  <w:rPr>
                    <w:color w:val="000000"/>
                  </w:rPr>
                </w:rPrChange>
              </w:rPr>
              <w:t>horaire des séances</w:t>
            </w:r>
            <w:r w:rsidR="002D46F5" w:rsidRPr="000B529C">
              <w:rPr>
                <w:lang w:val="fr-FR"/>
              </w:rPr>
              <w:t xml:space="preserve"> </w:t>
            </w:r>
            <w:r w:rsidR="00F814A0" w:rsidRPr="000B529C">
              <w:rPr>
                <w:lang w:val="fr-FR"/>
              </w:rPr>
              <w:t>établi</w:t>
            </w:r>
            <w:r w:rsidR="002D46F5" w:rsidRPr="000B529C">
              <w:rPr>
                <w:lang w:val="fr-FR"/>
              </w:rPr>
              <w:t>, à savoir entre 8</w:t>
            </w:r>
            <w:r w:rsidR="00875A8F" w:rsidRPr="000B529C">
              <w:rPr>
                <w:lang w:val="fr-FR"/>
              </w:rPr>
              <w:t> </w:t>
            </w:r>
            <w:r w:rsidR="002D46F5" w:rsidRPr="000B529C">
              <w:rPr>
                <w:lang w:val="fr-FR"/>
              </w:rPr>
              <w:t>h</w:t>
            </w:r>
            <w:r w:rsidR="000B529C" w:rsidRPr="000B529C">
              <w:rPr>
                <w:lang w:val="fr-FR"/>
              </w:rPr>
              <w:t xml:space="preserve"> 00</w:t>
            </w:r>
            <w:r w:rsidR="002D46F5" w:rsidRPr="000B529C">
              <w:rPr>
                <w:lang w:val="fr-FR"/>
              </w:rPr>
              <w:t xml:space="preserve"> et 19</w:t>
            </w:r>
            <w:r w:rsidR="00875A8F" w:rsidRPr="000B529C">
              <w:rPr>
                <w:lang w:val="fr-FR"/>
              </w:rPr>
              <w:t> </w:t>
            </w:r>
            <w:r w:rsidR="002D46F5" w:rsidRPr="000B529C">
              <w:rPr>
                <w:lang w:val="fr-FR"/>
              </w:rPr>
              <w:t>h</w:t>
            </w:r>
            <w:r w:rsidR="000B529C" w:rsidRPr="000B529C">
              <w:rPr>
                <w:lang w:val="fr-FR"/>
              </w:rPr>
              <w:t xml:space="preserve"> 00</w:t>
            </w:r>
            <w:r w:rsidR="00077EB7" w:rsidRPr="000B529C">
              <w:rPr>
                <w:lang w:val="fr-FR"/>
              </w:rPr>
              <w:t xml:space="preserve"> </w:t>
            </w:r>
            <w:r w:rsidR="00D12090" w:rsidRPr="000B529C">
              <w:rPr>
                <w:lang w:val="fr-FR"/>
              </w:rPr>
              <w:t xml:space="preserve">du lundi </w:t>
            </w:r>
            <w:r w:rsidR="00834BA7" w:rsidRPr="000B529C">
              <w:rPr>
                <w:lang w:val="fr-FR"/>
              </w:rPr>
              <w:t>a</w:t>
            </w:r>
            <w:r w:rsidR="00D12090" w:rsidRPr="000B529C">
              <w:rPr>
                <w:lang w:val="fr-FR"/>
              </w:rPr>
              <w:t>u vendredi.</w:t>
            </w:r>
            <w:r w:rsidR="00903FCA" w:rsidRPr="000B529C">
              <w:rPr>
                <w:lang w:val="fr-FR"/>
              </w:rPr>
              <w:t xml:space="preserve"> </w:t>
            </w:r>
            <w:r w:rsidR="001038DD" w:rsidRPr="000B529C">
              <w:rPr>
                <w:lang w:val="fr-FR"/>
              </w:rPr>
              <w:t>Cela n</w:t>
            </w:r>
            <w:r w:rsidR="00172AB4" w:rsidRPr="000B529C">
              <w:rPr>
                <w:lang w:val="fr-FR"/>
              </w:rPr>
              <w:t>e s</w:t>
            </w:r>
            <w:r w:rsidR="00834BA7" w:rsidRPr="000B529C">
              <w:rPr>
                <w:lang w:val="fr-FR"/>
              </w:rPr>
              <w:t>'</w:t>
            </w:r>
            <w:r w:rsidR="00172AB4" w:rsidRPr="000B529C">
              <w:rPr>
                <w:lang w:val="fr-FR"/>
              </w:rPr>
              <w:t xml:space="preserve">applique </w:t>
            </w:r>
            <w:r w:rsidR="00F814A0" w:rsidRPr="000B529C">
              <w:rPr>
                <w:lang w:val="fr-FR"/>
              </w:rPr>
              <w:t xml:space="preserve">pas </w:t>
            </w:r>
            <w:r w:rsidR="00656871" w:rsidRPr="000B529C">
              <w:rPr>
                <w:lang w:val="fr-FR"/>
              </w:rPr>
              <w:t>aux</w:t>
            </w:r>
            <w:r w:rsidR="00172AB4" w:rsidRPr="000B529C">
              <w:rPr>
                <w:lang w:val="fr-FR"/>
              </w:rPr>
              <w:t xml:space="preserve"> réunion</w:t>
            </w:r>
            <w:r w:rsidR="00656871" w:rsidRPr="000B529C">
              <w:rPr>
                <w:lang w:val="fr-FR"/>
              </w:rPr>
              <w:t>s</w:t>
            </w:r>
            <w:r w:rsidR="00172AB4" w:rsidRPr="000B529C">
              <w:rPr>
                <w:lang w:val="fr-FR"/>
              </w:rPr>
              <w:t xml:space="preserve"> des délégations</w:t>
            </w:r>
            <w:r w:rsidR="00F814A0" w:rsidRPr="000B529C">
              <w:rPr>
                <w:lang w:val="fr-FR"/>
              </w:rPr>
              <w:t xml:space="preserve"> ou </w:t>
            </w:r>
            <w:r w:rsidR="00E6361A" w:rsidRPr="000B529C">
              <w:rPr>
                <w:lang w:val="fr-FR"/>
              </w:rPr>
              <w:t xml:space="preserve">aux réunions </w:t>
            </w:r>
            <w:r w:rsidR="00741DCD" w:rsidRPr="000B529C">
              <w:rPr>
                <w:lang w:val="fr-FR"/>
              </w:rPr>
              <w:t>opérationnelles du</w:t>
            </w:r>
            <w:r w:rsidR="00656871" w:rsidRPr="000B529C">
              <w:rPr>
                <w:lang w:val="fr-FR"/>
              </w:rPr>
              <w:t xml:space="preserve"> personnel</w:t>
            </w:r>
            <w:r w:rsidR="00741DCD" w:rsidRPr="000B529C">
              <w:rPr>
                <w:lang w:val="fr-FR"/>
              </w:rPr>
              <w:t xml:space="preserve"> </w:t>
            </w:r>
            <w:r w:rsidR="00656871" w:rsidRPr="000B529C">
              <w:rPr>
                <w:lang w:val="fr-FR"/>
              </w:rPr>
              <w:t>de l</w:t>
            </w:r>
            <w:r w:rsidR="00F6712F" w:rsidRPr="000B529C">
              <w:rPr>
                <w:lang w:val="fr-FR"/>
              </w:rPr>
              <w:t>'</w:t>
            </w:r>
            <w:r w:rsidR="00656871" w:rsidRPr="000B529C">
              <w:rPr>
                <w:lang w:val="fr-FR"/>
              </w:rPr>
              <w:t xml:space="preserve">UIT, </w:t>
            </w:r>
            <w:r w:rsidR="002442A2" w:rsidRPr="000B529C">
              <w:rPr>
                <w:lang w:val="fr-FR"/>
              </w:rPr>
              <w:t>par exemple</w:t>
            </w:r>
            <w:r w:rsidR="00656871" w:rsidRPr="000B529C">
              <w:rPr>
                <w:lang w:val="fr-FR"/>
              </w:rPr>
              <w:t>.</w:t>
            </w:r>
            <w:r w:rsidR="00FF1949" w:rsidRPr="000B529C">
              <w:rPr>
                <w:lang w:val="fr-FR"/>
              </w:rPr>
              <w:t xml:space="preserve"> </w:t>
            </w:r>
            <w:r w:rsidR="00E6361A" w:rsidRPr="000B529C">
              <w:rPr>
                <w:lang w:val="fr-FR"/>
              </w:rPr>
              <w:t xml:space="preserve">En </w:t>
            </w:r>
            <w:r w:rsidR="00741DCD" w:rsidRPr="000B529C">
              <w:rPr>
                <w:lang w:val="fr-FR"/>
              </w:rPr>
              <w:t>outre, il</w:t>
            </w:r>
            <w:r w:rsidR="00E6361A" w:rsidRPr="000B529C">
              <w:rPr>
                <w:lang w:val="fr-FR"/>
              </w:rPr>
              <w:t xml:space="preserve"> </w:t>
            </w:r>
            <w:r w:rsidR="00FF1949" w:rsidRPr="000B529C">
              <w:rPr>
                <w:lang w:val="fr-FR"/>
              </w:rPr>
              <w:t xml:space="preserve">est </w:t>
            </w:r>
            <w:r w:rsidR="00741DCD" w:rsidRPr="000B529C">
              <w:rPr>
                <w:lang w:val="fr-FR"/>
              </w:rPr>
              <w:t>proposé de</w:t>
            </w:r>
            <w:r w:rsidR="00C818A9" w:rsidRPr="000B529C">
              <w:rPr>
                <w:lang w:val="fr-FR"/>
              </w:rPr>
              <w:t xml:space="preserve"> prévoir un outil de participation à distance pour </w:t>
            </w:r>
            <w:r w:rsidR="003F636E" w:rsidRPr="000B529C">
              <w:rPr>
                <w:lang w:val="fr-FR"/>
              </w:rPr>
              <w:t xml:space="preserve">toutes ces réunions </w:t>
            </w:r>
            <w:r w:rsidR="00E6361A" w:rsidRPr="000B529C">
              <w:rPr>
                <w:lang w:val="fr-FR"/>
              </w:rPr>
              <w:t>importantes</w:t>
            </w:r>
            <w:r w:rsidR="0056230C" w:rsidRPr="000B529C">
              <w:rPr>
                <w:lang w:val="fr-FR"/>
              </w:rPr>
              <w:t xml:space="preserve">, afin de veiller à ce que les membres </w:t>
            </w:r>
            <w:r w:rsidR="008F1A93" w:rsidRPr="000B529C">
              <w:rPr>
                <w:color w:val="000000"/>
                <w:lang w:val="fr-FR"/>
                <w:rPrChange w:id="2" w:author="amd" w:date="2022-02-09T15:37:00Z">
                  <w:rPr>
                    <w:color w:val="000000"/>
                  </w:rPr>
                </w:rPrChange>
              </w:rPr>
              <w:t>qui ne peuvent pas être présents sur place</w:t>
            </w:r>
            <w:r w:rsidR="00741DCD" w:rsidRPr="000B529C">
              <w:rPr>
                <w:color w:val="000000"/>
                <w:lang w:val="fr-FR"/>
              </w:rPr>
              <w:t xml:space="preserve"> </w:t>
            </w:r>
            <w:r w:rsidR="0056230C" w:rsidRPr="000B529C">
              <w:rPr>
                <w:lang w:val="fr-FR"/>
              </w:rPr>
              <w:t>puissent</w:t>
            </w:r>
            <w:r w:rsidR="005B3BAA" w:rsidRPr="000B529C">
              <w:rPr>
                <w:lang w:val="fr-FR"/>
              </w:rPr>
              <w:t xml:space="preserve"> </w:t>
            </w:r>
            <w:r w:rsidR="0056230C" w:rsidRPr="000B529C">
              <w:rPr>
                <w:lang w:val="fr-FR"/>
              </w:rPr>
              <w:t xml:space="preserve">y participer. </w:t>
            </w:r>
            <w:r w:rsidR="008E55E9" w:rsidRPr="000B529C">
              <w:rPr>
                <w:lang w:val="fr-FR"/>
              </w:rPr>
              <w:t xml:space="preserve">Enfin, les signataires </w:t>
            </w:r>
            <w:r w:rsidR="005B3BAA" w:rsidRPr="000B529C">
              <w:rPr>
                <w:lang w:val="fr-FR"/>
              </w:rPr>
              <w:t>estiment qu</w:t>
            </w:r>
            <w:r w:rsidR="00741DCD" w:rsidRPr="000B529C">
              <w:rPr>
                <w:lang w:val="fr-FR"/>
              </w:rPr>
              <w:t>'</w:t>
            </w:r>
            <w:r w:rsidR="005B3BAA" w:rsidRPr="000B529C">
              <w:rPr>
                <w:lang w:val="fr-FR"/>
              </w:rPr>
              <w:t xml:space="preserve">il est </w:t>
            </w:r>
            <w:r w:rsidR="00741DCD" w:rsidRPr="000B529C">
              <w:rPr>
                <w:lang w:val="fr-FR"/>
              </w:rPr>
              <w:t>préférable, si</w:t>
            </w:r>
            <w:r w:rsidR="008E55E9" w:rsidRPr="000B529C">
              <w:rPr>
                <w:lang w:val="fr-FR"/>
              </w:rPr>
              <w:t xml:space="preserve"> des Résolutions et des Recommandations</w:t>
            </w:r>
            <w:r w:rsidR="00B56DAE" w:rsidRPr="000B529C">
              <w:rPr>
                <w:lang w:val="fr-FR"/>
              </w:rPr>
              <w:t xml:space="preserve"> ne font l</w:t>
            </w:r>
            <w:r w:rsidR="00741DCD" w:rsidRPr="000B529C">
              <w:rPr>
                <w:lang w:val="fr-FR"/>
              </w:rPr>
              <w:t>'</w:t>
            </w:r>
            <w:r w:rsidR="00B56DAE" w:rsidRPr="000B529C">
              <w:rPr>
                <w:lang w:val="fr-FR"/>
              </w:rPr>
              <w:t>objet d</w:t>
            </w:r>
            <w:r w:rsidR="00741DCD" w:rsidRPr="000B529C">
              <w:rPr>
                <w:lang w:val="fr-FR"/>
              </w:rPr>
              <w:t>'</w:t>
            </w:r>
            <w:r w:rsidR="00B56DAE" w:rsidRPr="000B529C">
              <w:rPr>
                <w:lang w:val="fr-FR"/>
              </w:rPr>
              <w:t>aucun consensus</w:t>
            </w:r>
            <w:r w:rsidR="008E55E9" w:rsidRPr="000B529C">
              <w:rPr>
                <w:lang w:val="fr-FR"/>
              </w:rPr>
              <w:t xml:space="preserve">, </w:t>
            </w:r>
            <w:r w:rsidR="005B3BAA" w:rsidRPr="000B529C">
              <w:rPr>
                <w:lang w:val="fr-FR"/>
              </w:rPr>
              <w:t xml:space="preserve">que </w:t>
            </w:r>
            <w:r w:rsidR="008E55E9" w:rsidRPr="000B529C">
              <w:rPr>
                <w:lang w:val="fr-FR"/>
              </w:rPr>
              <w:t>les États Membres conviennent</w:t>
            </w:r>
            <w:r w:rsidR="005B3BAA" w:rsidRPr="000B529C">
              <w:rPr>
                <w:lang w:val="fr-FR"/>
              </w:rPr>
              <w:t xml:space="preserve"> </w:t>
            </w:r>
            <w:r w:rsidR="008E55E9" w:rsidRPr="000B529C">
              <w:rPr>
                <w:lang w:val="fr-FR"/>
              </w:rPr>
              <w:t>de n</w:t>
            </w:r>
            <w:r w:rsidR="004730EE" w:rsidRPr="000B529C">
              <w:rPr>
                <w:lang w:val="fr-FR"/>
              </w:rPr>
              <w:t xml:space="preserve">'y </w:t>
            </w:r>
            <w:r w:rsidR="008E55E9" w:rsidRPr="000B529C">
              <w:rPr>
                <w:lang w:val="fr-FR"/>
              </w:rPr>
              <w:t>apporter aucune modification</w:t>
            </w:r>
            <w:r w:rsidR="004730EE" w:rsidRPr="000B529C">
              <w:rPr>
                <w:lang w:val="fr-FR"/>
              </w:rPr>
              <w:t xml:space="preserve"> </w:t>
            </w:r>
            <w:r w:rsidR="005B3BAA" w:rsidRPr="000B529C">
              <w:rPr>
                <w:lang w:val="fr-FR"/>
              </w:rPr>
              <w:t xml:space="preserve">plutôt </w:t>
            </w:r>
            <w:r w:rsidR="008E55E9" w:rsidRPr="000B529C">
              <w:rPr>
                <w:lang w:val="fr-FR"/>
              </w:rPr>
              <w:t xml:space="preserve">que </w:t>
            </w:r>
            <w:r w:rsidR="004730EE" w:rsidRPr="000B529C">
              <w:rPr>
                <w:lang w:val="fr-FR"/>
              </w:rPr>
              <w:t>de procéder à un vote</w:t>
            </w:r>
            <w:r w:rsidR="008E55E9" w:rsidRPr="000B529C">
              <w:rPr>
                <w:lang w:val="fr-FR"/>
              </w:rPr>
              <w:t>.</w:t>
            </w:r>
          </w:p>
        </w:tc>
      </w:tr>
      <w:tr w:rsidR="00081194" w:rsidRPr="00A44072" w14:paraId="4910645C" w14:textId="77777777" w:rsidTr="000200C1">
        <w:trPr>
          <w:cantSplit/>
        </w:trPr>
        <w:tc>
          <w:tcPr>
            <w:tcW w:w="1912" w:type="dxa"/>
          </w:tcPr>
          <w:p w14:paraId="5F0FEE90" w14:textId="77777777" w:rsidR="00081194" w:rsidRPr="000B529C" w:rsidRDefault="00081194" w:rsidP="004C7933">
            <w:pPr>
              <w:rPr>
                <w:b/>
                <w:bCs/>
                <w:lang w:val="fr-FR"/>
              </w:rPr>
            </w:pPr>
            <w:r w:rsidRPr="000B529C">
              <w:rPr>
                <w:b/>
                <w:bCs/>
                <w:lang w:val="fr-FR"/>
              </w:rPr>
              <w:t>Contact:</w:t>
            </w:r>
          </w:p>
        </w:tc>
        <w:tc>
          <w:tcPr>
            <w:tcW w:w="3617" w:type="dxa"/>
          </w:tcPr>
          <w:p w14:paraId="58373F57" w14:textId="7CFA968F" w:rsidR="000200C1" w:rsidRPr="000B529C" w:rsidRDefault="000200C1" w:rsidP="004C7933">
            <w:pPr>
              <w:rPr>
                <w:lang w:val="fr-FR"/>
              </w:rPr>
            </w:pPr>
            <w:r w:rsidRPr="000B529C">
              <w:rPr>
                <w:lang w:val="fr-FR"/>
              </w:rPr>
              <w:t>Oliver</w:t>
            </w:r>
            <w:r w:rsidR="00875A8F" w:rsidRPr="000B529C">
              <w:rPr>
                <w:lang w:val="fr-FR"/>
              </w:rPr>
              <w:t> </w:t>
            </w:r>
            <w:r w:rsidRPr="000B529C">
              <w:rPr>
                <w:lang w:val="fr-FR"/>
              </w:rPr>
              <w:t>Chapman</w:t>
            </w:r>
          </w:p>
          <w:p w14:paraId="5A85DC2C" w14:textId="77777777" w:rsidR="000200C1" w:rsidRPr="000B529C" w:rsidRDefault="000200C1" w:rsidP="004C7933">
            <w:pPr>
              <w:spacing w:before="0"/>
              <w:rPr>
                <w:lang w:val="fr-FR"/>
              </w:rPr>
            </w:pPr>
            <w:r w:rsidRPr="000B529C">
              <w:rPr>
                <w:lang w:val="fr-FR"/>
              </w:rPr>
              <w:t>Ofcom</w:t>
            </w:r>
          </w:p>
          <w:p w14:paraId="013FEC79" w14:textId="1A9F0A5C" w:rsidR="00081194" w:rsidRPr="000B529C" w:rsidRDefault="0056230C" w:rsidP="004C7933">
            <w:pPr>
              <w:spacing w:before="0"/>
              <w:rPr>
                <w:lang w:val="fr-FR"/>
              </w:rPr>
            </w:pPr>
            <w:r w:rsidRPr="000B529C">
              <w:rPr>
                <w:lang w:val="fr-FR"/>
              </w:rPr>
              <w:t>Royaume-Uni</w:t>
            </w:r>
          </w:p>
        </w:tc>
        <w:tc>
          <w:tcPr>
            <w:tcW w:w="4282" w:type="dxa"/>
          </w:tcPr>
          <w:p w14:paraId="0C5F8F7D" w14:textId="705368AA" w:rsidR="00081194" w:rsidRPr="000B529C" w:rsidRDefault="00081194" w:rsidP="004C7933">
            <w:pPr>
              <w:tabs>
                <w:tab w:val="clear" w:pos="794"/>
                <w:tab w:val="left" w:pos="1033"/>
              </w:tabs>
              <w:rPr>
                <w:lang w:val="fr-FR"/>
              </w:rPr>
            </w:pPr>
            <w:r w:rsidRPr="000B529C">
              <w:rPr>
                <w:lang w:val="fr-FR"/>
              </w:rPr>
              <w:t>Courriel:</w:t>
            </w:r>
            <w:r w:rsidR="000200C1" w:rsidRPr="000B529C">
              <w:rPr>
                <w:lang w:val="fr-FR"/>
              </w:rPr>
              <w:tab/>
            </w:r>
            <w:r w:rsidR="00441338" w:rsidRPr="000B529C">
              <w:fldChar w:fldCharType="begin"/>
            </w:r>
            <w:r w:rsidR="00441338" w:rsidRPr="000B529C">
              <w:rPr>
                <w:lang w:val="fr-FR"/>
                <w:rPrChange w:id="3" w:author="French" w:date="2022-02-10T09:52:00Z">
                  <w:rPr/>
                </w:rPrChange>
              </w:rPr>
              <w:instrText xml:space="preserve"> HYPERLINK "mailto:oliver.chapman@ofcom.org.uk" </w:instrText>
            </w:r>
            <w:r w:rsidR="00441338" w:rsidRPr="000B529C">
              <w:fldChar w:fldCharType="separate"/>
            </w:r>
            <w:r w:rsidR="000200C1" w:rsidRPr="000B529C">
              <w:rPr>
                <w:rStyle w:val="Hyperlink"/>
                <w:lang w:val="fr-FR"/>
              </w:rPr>
              <w:t>oliver.chapman@ofcom.org.uk</w:t>
            </w:r>
            <w:r w:rsidR="00441338" w:rsidRPr="000B529C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7C1FE1AE" w14:textId="77777777" w:rsidR="00F776DF" w:rsidRPr="000B529C" w:rsidRDefault="00F776DF" w:rsidP="004C7933">
      <w:pPr>
        <w:rPr>
          <w:lang w:val="fr-FR"/>
        </w:rPr>
      </w:pPr>
      <w:r w:rsidRPr="000B529C">
        <w:rPr>
          <w:lang w:val="fr-FR"/>
        </w:rPr>
        <w:br w:type="page"/>
      </w:r>
    </w:p>
    <w:p w14:paraId="20179D59" w14:textId="77777777" w:rsidR="00CE3AB1" w:rsidRPr="00A44072" w:rsidRDefault="00F2751E" w:rsidP="004C7933">
      <w:pPr>
        <w:pStyle w:val="Proposal"/>
        <w:rPr>
          <w:lang w:val="en-US"/>
        </w:rPr>
      </w:pPr>
      <w:r w:rsidRPr="000B529C">
        <w:rPr>
          <w:lang w:val="fr-FR"/>
        </w:rPr>
        <w:lastRenderedPageBreak/>
        <w:tab/>
      </w:r>
      <w:r w:rsidRPr="00A44072">
        <w:rPr>
          <w:lang w:val="en-US"/>
        </w:rPr>
        <w:t>D/AUS/AUT/BUL/CAN/DNK/FIN/F/HNG/LTU/NOR/HOL/SVK/CZE/ROU/G/S/46/1</w:t>
      </w:r>
    </w:p>
    <w:p w14:paraId="44FC1342" w14:textId="77777777" w:rsidR="00987C1F" w:rsidRPr="000B529C" w:rsidRDefault="00F2751E" w:rsidP="004C7933">
      <w:pPr>
        <w:pStyle w:val="Volumetitle"/>
        <w:rPr>
          <w:lang w:val="fr-FR"/>
        </w:rPr>
      </w:pPr>
      <w:r w:rsidRPr="000B529C">
        <w:rPr>
          <w:lang w:val="fr-FR"/>
        </w:rPr>
        <w:t>Questions générales</w:t>
      </w:r>
    </w:p>
    <w:p w14:paraId="56EC3409" w14:textId="2D9CD0CD" w:rsidR="00DA3E5A" w:rsidRPr="000B529C" w:rsidRDefault="00DA3E5A" w:rsidP="004C7933">
      <w:pPr>
        <w:pStyle w:val="Normalaftertitle"/>
        <w:rPr>
          <w:color w:val="000000" w:themeColor="text1"/>
          <w:highlight w:val="green"/>
          <w:lang w:val="fr-FR"/>
        </w:rPr>
      </w:pPr>
      <w:r w:rsidRPr="000B529C">
        <w:rPr>
          <w:color w:val="000000" w:themeColor="text1"/>
          <w:lang w:val="fr-FR"/>
        </w:rPr>
        <w:t xml:space="preserve">Nous </w:t>
      </w:r>
      <w:r w:rsidR="005B3BAA" w:rsidRPr="000B529C">
        <w:rPr>
          <w:color w:val="000000" w:themeColor="text1"/>
          <w:lang w:val="fr-FR"/>
        </w:rPr>
        <w:t xml:space="preserve">appuyons sans réserve </w:t>
      </w:r>
      <w:r w:rsidRPr="000B529C">
        <w:rPr>
          <w:color w:val="000000" w:themeColor="text1"/>
          <w:lang w:val="fr-FR"/>
        </w:rPr>
        <w:t>les efforts</w:t>
      </w:r>
      <w:r w:rsidR="00741DCD" w:rsidRPr="000B529C">
        <w:rPr>
          <w:color w:val="000000" w:themeColor="text1"/>
          <w:lang w:val="fr-FR"/>
        </w:rPr>
        <w:t xml:space="preserve"> </w:t>
      </w:r>
      <w:r w:rsidR="005B3BAA" w:rsidRPr="000B529C">
        <w:rPr>
          <w:color w:val="000000" w:themeColor="text1"/>
          <w:lang w:val="fr-FR"/>
        </w:rPr>
        <w:t xml:space="preserve">considérables </w:t>
      </w:r>
      <w:r w:rsidRPr="000B529C">
        <w:rPr>
          <w:color w:val="000000" w:themeColor="text1"/>
          <w:lang w:val="fr-FR"/>
        </w:rPr>
        <w:t>déployés par l</w:t>
      </w:r>
      <w:r w:rsidR="004730EE" w:rsidRPr="000B529C">
        <w:rPr>
          <w:lang w:val="fr-FR"/>
        </w:rPr>
        <w:t>'</w:t>
      </w:r>
      <w:r w:rsidRPr="000B529C">
        <w:rPr>
          <w:color w:val="000000" w:themeColor="text1"/>
          <w:lang w:val="fr-FR"/>
        </w:rPr>
        <w:t>UIT pour organiser l</w:t>
      </w:r>
      <w:r w:rsidR="004730EE" w:rsidRPr="000B529C">
        <w:rPr>
          <w:lang w:val="fr-FR"/>
        </w:rPr>
        <w:t>'</w:t>
      </w:r>
      <w:r w:rsidRPr="000B529C">
        <w:rPr>
          <w:color w:val="000000" w:themeColor="text1"/>
          <w:lang w:val="fr-FR"/>
        </w:rPr>
        <w:t>AMNT en</w:t>
      </w:r>
      <w:r w:rsidR="00441338" w:rsidRPr="000B529C">
        <w:rPr>
          <w:color w:val="000000" w:themeColor="text1"/>
          <w:lang w:val="fr-FR"/>
        </w:rPr>
        <w:t> </w:t>
      </w:r>
      <w:r w:rsidRPr="000B529C">
        <w:rPr>
          <w:color w:val="000000" w:themeColor="text1"/>
          <w:lang w:val="fr-FR"/>
        </w:rPr>
        <w:t>2022, malgré l</w:t>
      </w:r>
      <w:r w:rsidR="004730EE" w:rsidRPr="000B529C">
        <w:rPr>
          <w:lang w:val="fr-FR"/>
        </w:rPr>
        <w:t>'</w:t>
      </w:r>
      <w:r w:rsidR="004730EE" w:rsidRPr="000B529C">
        <w:rPr>
          <w:color w:val="000000" w:themeColor="text1"/>
          <w:lang w:val="fr-FR"/>
        </w:rPr>
        <w:t xml:space="preserve">ampleur des </w:t>
      </w:r>
      <w:r w:rsidR="00E2403E" w:rsidRPr="000B529C">
        <w:rPr>
          <w:color w:val="000000" w:themeColor="text1"/>
          <w:lang w:val="fr-FR"/>
        </w:rPr>
        <w:t xml:space="preserve">difficultés </w:t>
      </w:r>
      <w:r w:rsidR="005B3BAA" w:rsidRPr="000B529C">
        <w:rPr>
          <w:color w:val="000000" w:themeColor="text1"/>
          <w:lang w:val="fr-FR"/>
        </w:rPr>
        <w:t>liées à</w:t>
      </w:r>
      <w:r w:rsidR="00E2403E" w:rsidRPr="000B529C">
        <w:rPr>
          <w:color w:val="000000" w:themeColor="text1"/>
          <w:lang w:val="fr-FR"/>
        </w:rPr>
        <w:t xml:space="preserve"> la pandémie de COVID-19.</w:t>
      </w:r>
      <w:r w:rsidRPr="000B529C">
        <w:rPr>
          <w:color w:val="000000" w:themeColor="text1"/>
          <w:lang w:val="fr-FR"/>
        </w:rPr>
        <w:t xml:space="preserve"> </w:t>
      </w:r>
      <w:r w:rsidR="005B3BAA" w:rsidRPr="000B529C">
        <w:rPr>
          <w:color w:val="000000" w:themeColor="text1"/>
          <w:lang w:val="fr-FR"/>
        </w:rPr>
        <w:t xml:space="preserve">Cette </w:t>
      </w:r>
      <w:r w:rsidR="00E2403E" w:rsidRPr="000B529C">
        <w:rPr>
          <w:color w:val="000000" w:themeColor="text1"/>
          <w:lang w:val="fr-FR"/>
        </w:rPr>
        <w:t>pandémie a mis en lumière l</w:t>
      </w:r>
      <w:r w:rsidR="00D84CC9" w:rsidRPr="000B529C">
        <w:rPr>
          <w:lang w:val="fr-FR"/>
        </w:rPr>
        <w:t>'</w:t>
      </w:r>
      <w:r w:rsidR="00E2403E" w:rsidRPr="000B529C">
        <w:rPr>
          <w:color w:val="000000" w:themeColor="text1"/>
          <w:lang w:val="fr-FR"/>
        </w:rPr>
        <w:t>importance de nos travaux, et la réussite de</w:t>
      </w:r>
      <w:r w:rsidR="00741DCD" w:rsidRPr="000B529C">
        <w:rPr>
          <w:color w:val="000000" w:themeColor="text1"/>
          <w:lang w:val="fr-FR"/>
        </w:rPr>
        <w:t xml:space="preserve"> </w:t>
      </w:r>
      <w:r w:rsidR="005B3BAA" w:rsidRPr="000B529C">
        <w:rPr>
          <w:color w:val="000000" w:themeColor="text1"/>
          <w:lang w:val="fr-FR"/>
        </w:rPr>
        <w:t xml:space="preserve">la </w:t>
      </w:r>
      <w:r w:rsidR="00E2403E" w:rsidRPr="000B529C">
        <w:rPr>
          <w:color w:val="000000" w:themeColor="text1"/>
          <w:lang w:val="fr-FR"/>
        </w:rPr>
        <w:t xml:space="preserve">conférence dépendra de la participation </w:t>
      </w:r>
      <w:r w:rsidR="00232289" w:rsidRPr="000B529C">
        <w:rPr>
          <w:color w:val="000000" w:themeColor="text1"/>
          <w:lang w:val="fr-FR"/>
        </w:rPr>
        <w:t xml:space="preserve">pleine et entière </w:t>
      </w:r>
      <w:r w:rsidR="00E2403E" w:rsidRPr="000B529C">
        <w:rPr>
          <w:color w:val="000000" w:themeColor="text1"/>
          <w:lang w:val="fr-FR"/>
        </w:rPr>
        <w:t xml:space="preserve">des États Membres et des Membres de Secteur. Cependant, une telle participation ne sera possible que si nous adoptons des mesures </w:t>
      </w:r>
      <w:r w:rsidR="00232289" w:rsidRPr="000B529C">
        <w:rPr>
          <w:color w:val="000000" w:themeColor="text1"/>
          <w:lang w:val="fr-FR"/>
        </w:rPr>
        <w:t>mûrement</w:t>
      </w:r>
      <w:r w:rsidR="00741DCD" w:rsidRPr="000B529C">
        <w:rPr>
          <w:color w:val="000000" w:themeColor="text1"/>
          <w:lang w:val="fr-FR"/>
        </w:rPr>
        <w:t xml:space="preserve"> </w:t>
      </w:r>
      <w:r w:rsidR="00E2403E" w:rsidRPr="000B529C">
        <w:rPr>
          <w:color w:val="000000" w:themeColor="text1"/>
          <w:lang w:val="fr-FR"/>
        </w:rPr>
        <w:t xml:space="preserve">réfléchies </w:t>
      </w:r>
      <w:r w:rsidR="004730EE" w:rsidRPr="000B529C">
        <w:rPr>
          <w:color w:val="000000" w:themeColor="text1"/>
          <w:lang w:val="fr-FR"/>
        </w:rPr>
        <w:t>pour garantir</w:t>
      </w:r>
      <w:r w:rsidR="00E2403E" w:rsidRPr="000B529C">
        <w:rPr>
          <w:color w:val="000000" w:themeColor="text1"/>
          <w:lang w:val="fr-FR"/>
        </w:rPr>
        <w:t xml:space="preserve"> que nos méthodes de travail </w:t>
      </w:r>
      <w:r w:rsidR="00A67550" w:rsidRPr="000B529C">
        <w:rPr>
          <w:color w:val="000000" w:themeColor="text1"/>
          <w:lang w:val="fr-FR"/>
        </w:rPr>
        <w:t>pendant</w:t>
      </w:r>
      <w:r w:rsidR="00E2403E" w:rsidRPr="000B529C">
        <w:rPr>
          <w:color w:val="000000" w:themeColor="text1"/>
          <w:lang w:val="fr-FR"/>
        </w:rPr>
        <w:t xml:space="preserve"> la conférence </w:t>
      </w:r>
      <w:r w:rsidR="004730EE" w:rsidRPr="000B529C">
        <w:rPr>
          <w:color w:val="000000" w:themeColor="text1"/>
          <w:lang w:val="fr-FR"/>
        </w:rPr>
        <w:t>n</w:t>
      </w:r>
      <w:r w:rsidR="004730EE" w:rsidRPr="000B529C">
        <w:rPr>
          <w:lang w:val="fr-FR"/>
        </w:rPr>
        <w:t>'entravent pas</w:t>
      </w:r>
      <w:r w:rsidR="00E2403E" w:rsidRPr="000B529C">
        <w:rPr>
          <w:color w:val="000000" w:themeColor="text1"/>
          <w:lang w:val="fr-FR"/>
        </w:rPr>
        <w:t xml:space="preserve"> la participation physique et virtuelle.</w:t>
      </w:r>
    </w:p>
    <w:p w14:paraId="02EEE9EB" w14:textId="1076410B" w:rsidR="000B529C" w:rsidRDefault="00E2403E" w:rsidP="000B529C">
      <w:pPr>
        <w:rPr>
          <w:lang w:val="fr-FR"/>
        </w:rPr>
      </w:pPr>
      <w:r w:rsidRPr="000B529C">
        <w:rPr>
          <w:lang w:val="fr-FR"/>
        </w:rPr>
        <w:t xml:space="preserve">Les personnes présentes sur place travailleront dans un environnement </w:t>
      </w:r>
      <w:r w:rsidR="00D84CC9" w:rsidRPr="000B529C">
        <w:rPr>
          <w:lang w:val="fr-FR"/>
        </w:rPr>
        <w:t>où les</w:t>
      </w:r>
      <w:r w:rsidR="0064300B" w:rsidRPr="000B529C">
        <w:rPr>
          <w:lang w:val="fr-FR"/>
        </w:rPr>
        <w:t xml:space="preserve"> risque</w:t>
      </w:r>
      <w:r w:rsidR="00D84CC9" w:rsidRPr="000B529C">
        <w:rPr>
          <w:lang w:val="fr-FR"/>
        </w:rPr>
        <w:t>s seront</w:t>
      </w:r>
      <w:r w:rsidR="0064300B" w:rsidRPr="000B529C">
        <w:rPr>
          <w:lang w:val="fr-FR"/>
        </w:rPr>
        <w:t xml:space="preserve"> plus élevé</w:t>
      </w:r>
      <w:r w:rsidR="00D84CC9" w:rsidRPr="000B529C">
        <w:rPr>
          <w:lang w:val="fr-FR"/>
        </w:rPr>
        <w:t>s</w:t>
      </w:r>
      <w:r w:rsidR="00A67550" w:rsidRPr="000B529C">
        <w:rPr>
          <w:lang w:val="fr-FR"/>
        </w:rPr>
        <w:t xml:space="preserve"> et </w:t>
      </w:r>
      <w:r w:rsidR="0064300B" w:rsidRPr="000B529C">
        <w:rPr>
          <w:lang w:val="fr-FR"/>
        </w:rPr>
        <w:t xml:space="preserve">devront respecter un ensemble de règles, </w:t>
      </w:r>
      <w:r w:rsidR="001C3131" w:rsidRPr="000B529C">
        <w:rPr>
          <w:lang w:val="fr-FR"/>
        </w:rPr>
        <w:t>dont le port du</w:t>
      </w:r>
      <w:r w:rsidR="0064300B" w:rsidRPr="000B529C">
        <w:rPr>
          <w:lang w:val="fr-FR"/>
        </w:rPr>
        <w:t xml:space="preserve"> masque et </w:t>
      </w:r>
      <w:r w:rsidR="001C3131" w:rsidRPr="000B529C">
        <w:rPr>
          <w:lang w:val="fr-FR"/>
        </w:rPr>
        <w:t xml:space="preserve">l'interdiction de </w:t>
      </w:r>
      <w:r w:rsidR="00FF2E3E" w:rsidRPr="000B529C">
        <w:rPr>
          <w:lang w:val="fr-FR"/>
        </w:rPr>
        <w:t xml:space="preserve">consommer de la nourriture et des boissons </w:t>
      </w:r>
      <w:r w:rsidR="0064300B" w:rsidRPr="000B529C">
        <w:rPr>
          <w:lang w:val="fr-FR"/>
        </w:rPr>
        <w:t>pendant les réunions</w:t>
      </w:r>
      <w:r w:rsidR="001C3131" w:rsidRPr="000B529C">
        <w:rPr>
          <w:lang w:val="fr-FR"/>
        </w:rPr>
        <w:t xml:space="preserve">, </w:t>
      </w:r>
      <w:r w:rsidR="00FF2E3E" w:rsidRPr="000B529C">
        <w:rPr>
          <w:lang w:val="fr-FR"/>
        </w:rPr>
        <w:t xml:space="preserve">ce </w:t>
      </w:r>
      <w:r w:rsidR="001C3131" w:rsidRPr="000B529C">
        <w:rPr>
          <w:lang w:val="fr-FR"/>
        </w:rPr>
        <w:t>qui</w:t>
      </w:r>
      <w:r w:rsidR="0064300B" w:rsidRPr="000B529C">
        <w:rPr>
          <w:lang w:val="fr-FR"/>
        </w:rPr>
        <w:t xml:space="preserve"> </w:t>
      </w:r>
      <w:r w:rsidR="00FF2E3E" w:rsidRPr="000B529C">
        <w:rPr>
          <w:lang w:val="fr-FR"/>
        </w:rPr>
        <w:t xml:space="preserve">rendra </w:t>
      </w:r>
      <w:r w:rsidR="0064300B" w:rsidRPr="000B529C">
        <w:rPr>
          <w:lang w:val="fr-FR"/>
        </w:rPr>
        <w:t>les longues réunions particulièrement</w:t>
      </w:r>
      <w:r w:rsidR="00D55BE8" w:rsidRPr="000B529C">
        <w:rPr>
          <w:lang w:val="fr-FR"/>
        </w:rPr>
        <w:t xml:space="preserve"> ardues</w:t>
      </w:r>
      <w:r w:rsidR="0064300B" w:rsidRPr="000B529C">
        <w:rPr>
          <w:lang w:val="fr-FR"/>
        </w:rPr>
        <w:t xml:space="preserve">. </w:t>
      </w:r>
      <w:r w:rsidR="00741DCD" w:rsidRPr="000B529C">
        <w:rPr>
          <w:lang w:val="fr-FR"/>
        </w:rPr>
        <w:t>De même</w:t>
      </w:r>
      <w:r w:rsidR="0064300B" w:rsidRPr="000B529C">
        <w:rPr>
          <w:lang w:val="fr-FR"/>
        </w:rPr>
        <w:t>, de nombreux délégués se verront obligés de participer au moyen d</w:t>
      </w:r>
      <w:r w:rsidR="001C3131" w:rsidRPr="000B529C">
        <w:rPr>
          <w:lang w:val="fr-FR"/>
        </w:rPr>
        <w:t>'</w:t>
      </w:r>
      <w:r w:rsidR="0064300B" w:rsidRPr="000B529C">
        <w:rPr>
          <w:lang w:val="fr-FR"/>
        </w:rPr>
        <w:t xml:space="preserve">un outil de participation à distance, soit depuis leur pays, en raison des risques </w:t>
      </w:r>
      <w:r w:rsidR="00500964" w:rsidRPr="000B529C">
        <w:rPr>
          <w:lang w:val="fr-FR"/>
        </w:rPr>
        <w:t xml:space="preserve">liés à la participation sur place ou aux restrictions </w:t>
      </w:r>
      <w:r w:rsidR="00D55BE8" w:rsidRPr="000B529C">
        <w:rPr>
          <w:lang w:val="fr-FR"/>
        </w:rPr>
        <w:t>de</w:t>
      </w:r>
      <w:r w:rsidR="00413B98" w:rsidRPr="000B529C">
        <w:rPr>
          <w:lang w:val="fr-FR"/>
        </w:rPr>
        <w:t xml:space="preserve"> </w:t>
      </w:r>
      <w:r w:rsidR="00D55BE8" w:rsidRPr="000B529C">
        <w:rPr>
          <w:lang w:val="fr-FR"/>
        </w:rPr>
        <w:t>voyage</w:t>
      </w:r>
      <w:r w:rsidR="00500964" w:rsidRPr="000B529C">
        <w:rPr>
          <w:lang w:val="fr-FR"/>
        </w:rPr>
        <w:t>, soit depuis Genève</w:t>
      </w:r>
      <w:r w:rsidR="003E0282" w:rsidRPr="000B529C">
        <w:rPr>
          <w:lang w:val="fr-FR"/>
        </w:rPr>
        <w:t xml:space="preserve">, si les </w:t>
      </w:r>
      <w:r w:rsidR="00D55BE8" w:rsidRPr="000B529C">
        <w:rPr>
          <w:lang w:val="fr-FR"/>
        </w:rPr>
        <w:t>règles</w:t>
      </w:r>
      <w:r w:rsidR="003E0282" w:rsidRPr="000B529C">
        <w:rPr>
          <w:lang w:val="fr-FR"/>
        </w:rPr>
        <w:t xml:space="preserve"> de distanciation sociale ou d'isolement les empêchent de </w:t>
      </w:r>
      <w:r w:rsidR="00500964" w:rsidRPr="000B529C">
        <w:rPr>
          <w:lang w:val="fr-FR"/>
        </w:rPr>
        <w:t>se rendre dans les salles de conférence.</w:t>
      </w:r>
      <w:r w:rsidR="00741DCD" w:rsidRPr="000B529C">
        <w:rPr>
          <w:lang w:val="fr-FR"/>
        </w:rPr>
        <w:t xml:space="preserve"> </w:t>
      </w:r>
      <w:r w:rsidR="00022C46" w:rsidRPr="000B529C">
        <w:rPr>
          <w:color w:val="000000"/>
          <w:lang w:val="fr-FR"/>
        </w:rPr>
        <w:t>L</w:t>
      </w:r>
      <w:r w:rsidR="00741DCD" w:rsidRPr="000B529C">
        <w:rPr>
          <w:color w:val="000000"/>
          <w:lang w:val="fr-FR"/>
        </w:rPr>
        <w:t>'</w:t>
      </w:r>
      <w:r w:rsidR="00022C46" w:rsidRPr="000B529C">
        <w:rPr>
          <w:color w:val="000000"/>
          <w:lang w:val="fr-FR"/>
          <w:rPrChange w:id="4" w:author="amd" w:date="2022-02-09T15:14:00Z">
            <w:rPr>
              <w:color w:val="000000"/>
            </w:rPr>
          </w:rPrChange>
        </w:rPr>
        <w:t xml:space="preserve">horaire des séances </w:t>
      </w:r>
      <w:r w:rsidR="00022C46" w:rsidRPr="000B529C">
        <w:rPr>
          <w:lang w:val="fr-FR"/>
        </w:rPr>
        <w:t xml:space="preserve">aura </w:t>
      </w:r>
      <w:r w:rsidR="00500964" w:rsidRPr="000B529C">
        <w:rPr>
          <w:lang w:val="fr-FR"/>
        </w:rPr>
        <w:t>d</w:t>
      </w:r>
      <w:r w:rsidR="001C3131" w:rsidRPr="000B529C">
        <w:rPr>
          <w:lang w:val="fr-FR"/>
        </w:rPr>
        <w:t>'</w:t>
      </w:r>
      <w:r w:rsidR="00500964" w:rsidRPr="000B529C">
        <w:rPr>
          <w:lang w:val="fr-FR"/>
        </w:rPr>
        <w:t xml:space="preserve">importantes conséquences pour les </w:t>
      </w:r>
      <w:r w:rsidR="008E55E9" w:rsidRPr="000B529C">
        <w:rPr>
          <w:lang w:val="fr-FR"/>
        </w:rPr>
        <w:t xml:space="preserve">personnes </w:t>
      </w:r>
      <w:r w:rsidR="00022C46" w:rsidRPr="000B529C">
        <w:rPr>
          <w:lang w:val="fr-FR"/>
        </w:rPr>
        <w:t xml:space="preserve">qui </w:t>
      </w:r>
      <w:r w:rsidR="00500964" w:rsidRPr="000B529C">
        <w:rPr>
          <w:lang w:val="fr-FR"/>
        </w:rPr>
        <w:t>particip</w:t>
      </w:r>
      <w:r w:rsidR="00022C46" w:rsidRPr="000B529C">
        <w:rPr>
          <w:lang w:val="fr-FR"/>
        </w:rPr>
        <w:t>eront</w:t>
      </w:r>
      <w:r w:rsidR="00741DCD" w:rsidRPr="000B529C">
        <w:rPr>
          <w:lang w:val="fr-FR"/>
        </w:rPr>
        <w:t xml:space="preserve"> </w:t>
      </w:r>
      <w:r w:rsidR="008E55E9" w:rsidRPr="000B529C">
        <w:rPr>
          <w:lang w:val="fr-FR"/>
        </w:rPr>
        <w:t>depuis le monde entier et travaill</w:t>
      </w:r>
      <w:r w:rsidR="00022C46" w:rsidRPr="000B529C">
        <w:rPr>
          <w:lang w:val="fr-FR"/>
        </w:rPr>
        <w:t>eront</w:t>
      </w:r>
      <w:r w:rsidR="00741DCD" w:rsidRPr="000B529C">
        <w:rPr>
          <w:lang w:val="fr-FR"/>
        </w:rPr>
        <w:t xml:space="preserve"> </w:t>
      </w:r>
      <w:r w:rsidR="00022C46" w:rsidRPr="000B529C">
        <w:rPr>
          <w:lang w:val="fr-FR"/>
        </w:rPr>
        <w:t>selon un</w:t>
      </w:r>
      <w:r w:rsidR="008E55E9" w:rsidRPr="000B529C">
        <w:rPr>
          <w:lang w:val="fr-FR"/>
        </w:rPr>
        <w:t xml:space="preserve"> </w:t>
      </w:r>
      <w:r w:rsidR="00022C46" w:rsidRPr="000B529C">
        <w:rPr>
          <w:lang w:val="fr-FR"/>
        </w:rPr>
        <w:t>horaire</w:t>
      </w:r>
      <w:r w:rsidR="00741DCD" w:rsidRPr="000B529C">
        <w:rPr>
          <w:lang w:val="fr-FR"/>
        </w:rPr>
        <w:t xml:space="preserve"> </w:t>
      </w:r>
      <w:r w:rsidR="00022C46" w:rsidRPr="000B529C">
        <w:rPr>
          <w:lang w:val="fr-FR"/>
        </w:rPr>
        <w:t>éprouvant,</w:t>
      </w:r>
      <w:r w:rsidR="00741DCD" w:rsidRPr="000B529C">
        <w:rPr>
          <w:lang w:val="fr-FR"/>
        </w:rPr>
        <w:t xml:space="preserve"> </w:t>
      </w:r>
      <w:r w:rsidR="008E55E9" w:rsidRPr="000B529C">
        <w:rPr>
          <w:lang w:val="fr-FR"/>
        </w:rPr>
        <w:t xml:space="preserve">en raison </w:t>
      </w:r>
      <w:r w:rsidR="00022C46" w:rsidRPr="000B529C">
        <w:rPr>
          <w:color w:val="000000"/>
          <w:lang w:val="fr-FR"/>
          <w:rPrChange w:id="5" w:author="amd" w:date="2022-02-09T16:49:00Z">
            <w:rPr>
              <w:color w:val="000000"/>
            </w:rPr>
          </w:rPrChange>
        </w:rPr>
        <w:t>des différences de fuseaux horaires</w:t>
      </w:r>
      <w:r w:rsidR="00022C46" w:rsidRPr="000B529C" w:rsidDel="00022C46">
        <w:rPr>
          <w:lang w:val="fr-FR"/>
        </w:rPr>
        <w:t xml:space="preserve"> </w:t>
      </w:r>
      <w:r w:rsidR="008E55E9" w:rsidRPr="000B529C">
        <w:rPr>
          <w:lang w:val="fr-FR"/>
        </w:rPr>
        <w:t>avec Genève.</w:t>
      </w:r>
    </w:p>
    <w:p w14:paraId="667164C4" w14:textId="30E58C4B" w:rsidR="008E55E9" w:rsidRPr="000B529C" w:rsidRDefault="008E55E9" w:rsidP="004C7933">
      <w:pPr>
        <w:rPr>
          <w:lang w:val="fr-FR"/>
        </w:rPr>
      </w:pPr>
      <w:r w:rsidRPr="000B529C">
        <w:rPr>
          <w:lang w:val="fr-FR"/>
        </w:rPr>
        <w:t xml:space="preserve">Enfin, les signataires </w:t>
      </w:r>
      <w:r w:rsidR="00022C46" w:rsidRPr="000B529C">
        <w:rPr>
          <w:lang w:val="fr-FR"/>
        </w:rPr>
        <w:t>estiment qu</w:t>
      </w:r>
      <w:r w:rsidR="00741DCD" w:rsidRPr="000B529C">
        <w:rPr>
          <w:lang w:val="fr-FR"/>
        </w:rPr>
        <w:t>'</w:t>
      </w:r>
      <w:r w:rsidR="00022C46" w:rsidRPr="000B529C">
        <w:rPr>
          <w:lang w:val="fr-FR"/>
        </w:rPr>
        <w:t xml:space="preserve">il est </w:t>
      </w:r>
      <w:r w:rsidR="00741DCD" w:rsidRPr="000B529C">
        <w:rPr>
          <w:lang w:val="fr-FR"/>
        </w:rPr>
        <w:t>préférable, si</w:t>
      </w:r>
      <w:r w:rsidR="00B56DAE" w:rsidRPr="000B529C">
        <w:rPr>
          <w:lang w:val="fr-FR"/>
        </w:rPr>
        <w:t xml:space="preserve"> </w:t>
      </w:r>
      <w:r w:rsidR="00022C46" w:rsidRPr="000B529C">
        <w:rPr>
          <w:lang w:val="fr-FR"/>
        </w:rPr>
        <w:t>des Résolutions et des Recommandations</w:t>
      </w:r>
      <w:r w:rsidR="00B56DAE" w:rsidRPr="000B529C">
        <w:rPr>
          <w:lang w:val="fr-FR"/>
        </w:rPr>
        <w:t xml:space="preserve"> ne font l</w:t>
      </w:r>
      <w:r w:rsidR="00741DCD" w:rsidRPr="000B529C">
        <w:rPr>
          <w:lang w:val="fr-FR"/>
        </w:rPr>
        <w:t>'</w:t>
      </w:r>
      <w:r w:rsidR="00B56DAE" w:rsidRPr="000B529C">
        <w:rPr>
          <w:lang w:val="fr-FR"/>
        </w:rPr>
        <w:t>objet d</w:t>
      </w:r>
      <w:r w:rsidR="00741DCD" w:rsidRPr="000B529C">
        <w:rPr>
          <w:lang w:val="fr-FR"/>
        </w:rPr>
        <w:t>'</w:t>
      </w:r>
      <w:r w:rsidR="00B56DAE" w:rsidRPr="000B529C">
        <w:rPr>
          <w:lang w:val="fr-FR"/>
        </w:rPr>
        <w:t>aucun consensus</w:t>
      </w:r>
      <w:r w:rsidR="00022C46" w:rsidRPr="000B529C">
        <w:rPr>
          <w:lang w:val="fr-FR"/>
        </w:rPr>
        <w:t>, que les États Membres conviennent</w:t>
      </w:r>
      <w:r w:rsidR="00741DCD" w:rsidRPr="000B529C">
        <w:rPr>
          <w:lang w:val="fr-FR"/>
        </w:rPr>
        <w:t xml:space="preserve"> </w:t>
      </w:r>
      <w:r w:rsidR="00022C46" w:rsidRPr="000B529C">
        <w:rPr>
          <w:lang w:val="fr-FR"/>
        </w:rPr>
        <w:t>de n'y apporter aucune modification plutôt que de recourir à un vote</w:t>
      </w:r>
      <w:r w:rsidR="00B56DAE" w:rsidRPr="000B529C">
        <w:rPr>
          <w:lang w:val="fr-FR"/>
        </w:rPr>
        <w:t xml:space="preserve"> </w:t>
      </w:r>
      <w:r w:rsidRPr="000B529C">
        <w:rPr>
          <w:lang w:val="fr-FR"/>
        </w:rPr>
        <w:t xml:space="preserve">qui </w:t>
      </w:r>
      <w:r w:rsidR="00CA3635" w:rsidRPr="000B529C">
        <w:rPr>
          <w:lang w:val="fr-FR"/>
        </w:rPr>
        <w:t xml:space="preserve">ne </w:t>
      </w:r>
      <w:r w:rsidRPr="000B529C">
        <w:rPr>
          <w:lang w:val="fr-FR"/>
        </w:rPr>
        <w:t xml:space="preserve">refléterait </w:t>
      </w:r>
      <w:r w:rsidR="00CA3635" w:rsidRPr="000B529C">
        <w:rPr>
          <w:lang w:val="fr-FR"/>
        </w:rPr>
        <w:t xml:space="preserve">pas </w:t>
      </w:r>
      <w:r w:rsidR="006A56AD" w:rsidRPr="000B529C">
        <w:rPr>
          <w:lang w:val="fr-FR"/>
        </w:rPr>
        <w:t>fidèle</w:t>
      </w:r>
      <w:r w:rsidR="00CA3635" w:rsidRPr="000B529C">
        <w:rPr>
          <w:lang w:val="fr-FR"/>
        </w:rPr>
        <w:t>ment</w:t>
      </w:r>
      <w:r w:rsidR="006A56AD" w:rsidRPr="000B529C">
        <w:rPr>
          <w:lang w:val="fr-FR"/>
        </w:rPr>
        <w:t xml:space="preserve"> </w:t>
      </w:r>
      <w:r w:rsidRPr="000B529C">
        <w:rPr>
          <w:lang w:val="fr-FR"/>
        </w:rPr>
        <w:t xml:space="preserve">les </w:t>
      </w:r>
      <w:r w:rsidR="006A56AD" w:rsidRPr="000B529C">
        <w:rPr>
          <w:lang w:val="fr-FR"/>
        </w:rPr>
        <w:t>vue</w:t>
      </w:r>
      <w:r w:rsidR="00CA3635" w:rsidRPr="000B529C">
        <w:rPr>
          <w:lang w:val="fr-FR"/>
        </w:rPr>
        <w:t>s</w:t>
      </w:r>
      <w:r w:rsidRPr="000B529C">
        <w:rPr>
          <w:lang w:val="fr-FR"/>
        </w:rPr>
        <w:t xml:space="preserve"> des Membres, </w:t>
      </w:r>
      <w:r w:rsidR="00CA3635" w:rsidRPr="000B529C">
        <w:rPr>
          <w:lang w:val="fr-FR"/>
        </w:rPr>
        <w:t xml:space="preserve">étant donné que </w:t>
      </w:r>
      <w:r w:rsidRPr="000B529C">
        <w:rPr>
          <w:lang w:val="fr-FR"/>
        </w:rPr>
        <w:t>certains</w:t>
      </w:r>
      <w:r w:rsidR="00CA3635" w:rsidRPr="000B529C">
        <w:rPr>
          <w:lang w:val="fr-FR"/>
        </w:rPr>
        <w:t xml:space="preserve"> </w:t>
      </w:r>
      <w:r w:rsidRPr="000B529C">
        <w:rPr>
          <w:lang w:val="fr-FR"/>
        </w:rPr>
        <w:t>États Membres</w:t>
      </w:r>
      <w:r w:rsidR="00CA3635" w:rsidRPr="000B529C">
        <w:rPr>
          <w:lang w:val="fr-FR"/>
        </w:rPr>
        <w:t xml:space="preserve"> ne seraient pas en mesure</w:t>
      </w:r>
      <w:r w:rsidR="00406F62" w:rsidRPr="000B529C">
        <w:rPr>
          <w:lang w:val="fr-FR"/>
        </w:rPr>
        <w:t xml:space="preserve"> de </w:t>
      </w:r>
      <w:r w:rsidRPr="000B529C">
        <w:rPr>
          <w:lang w:val="fr-FR"/>
        </w:rPr>
        <w:t>voter en personne.</w:t>
      </w:r>
    </w:p>
    <w:p w14:paraId="53359A4E" w14:textId="43DFA154" w:rsidR="000200C1" w:rsidRPr="000B529C" w:rsidRDefault="00866E42" w:rsidP="004C7933">
      <w:pPr>
        <w:rPr>
          <w:lang w:val="fr-FR"/>
        </w:rPr>
      </w:pPr>
      <w:r w:rsidRPr="000B529C">
        <w:rPr>
          <w:lang w:val="fr-FR"/>
        </w:rPr>
        <w:t>Pour résumer, il est proposé</w:t>
      </w:r>
      <w:r w:rsidR="000200C1" w:rsidRPr="000B529C">
        <w:rPr>
          <w:lang w:val="fr-FR"/>
        </w:rPr>
        <w:t>:</w:t>
      </w:r>
    </w:p>
    <w:p w14:paraId="4A6D761C" w14:textId="62723A34" w:rsidR="000200C1" w:rsidRPr="000B529C" w:rsidRDefault="000200C1" w:rsidP="004C7933">
      <w:pPr>
        <w:pStyle w:val="enumlev1"/>
        <w:rPr>
          <w:lang w:val="fr-FR"/>
        </w:rPr>
      </w:pPr>
      <w:r w:rsidRPr="000B529C">
        <w:rPr>
          <w:lang w:val="fr-FR"/>
        </w:rPr>
        <w:t>•</w:t>
      </w:r>
      <w:r w:rsidRPr="000B529C">
        <w:rPr>
          <w:lang w:val="fr-FR"/>
        </w:rPr>
        <w:tab/>
      </w:r>
      <w:r w:rsidR="00CA3635" w:rsidRPr="000B529C">
        <w:rPr>
          <w:lang w:val="fr-FR"/>
        </w:rPr>
        <w:t>qu'aucune réunion importante associée aux travaux de la Conférence –</w:t>
      </w:r>
      <w:r w:rsidR="00441338" w:rsidRPr="000B529C">
        <w:rPr>
          <w:lang w:val="fr-FR"/>
        </w:rPr>
        <w:t> </w:t>
      </w:r>
      <w:r w:rsidR="00CA3635" w:rsidRPr="000B529C">
        <w:rPr>
          <w:lang w:val="fr-FR"/>
        </w:rPr>
        <w:t>réunions des commissions et des grou</w:t>
      </w:r>
      <w:r w:rsidR="00A44072">
        <w:rPr>
          <w:lang w:val="fr-FR"/>
        </w:rPr>
        <w:t xml:space="preserve">pes de rédaction et réunions ad </w:t>
      </w:r>
      <w:r w:rsidR="00CA3635" w:rsidRPr="000B529C">
        <w:rPr>
          <w:lang w:val="fr-FR"/>
        </w:rPr>
        <w:t>hoc ou informelles, par exemple</w:t>
      </w:r>
      <w:r w:rsidR="00441338" w:rsidRPr="000B529C">
        <w:rPr>
          <w:lang w:val="fr-FR"/>
        </w:rPr>
        <w:t> </w:t>
      </w:r>
      <w:r w:rsidR="00CA3635" w:rsidRPr="000B529C">
        <w:rPr>
          <w:lang w:val="fr-FR"/>
        </w:rPr>
        <w:t>– ne soit autorisée en dehors de</w:t>
      </w:r>
      <w:r w:rsidR="00CA3635" w:rsidRPr="000B529C">
        <w:rPr>
          <w:color w:val="000000"/>
          <w:lang w:val="fr-FR"/>
          <w:rPrChange w:id="6" w:author="amd" w:date="2022-02-09T15:14:00Z">
            <w:rPr>
              <w:color w:val="000000"/>
            </w:rPr>
          </w:rPrChange>
        </w:rPr>
        <w:t xml:space="preserve"> l</w:t>
      </w:r>
      <w:r w:rsidR="00741DCD" w:rsidRPr="000B529C">
        <w:rPr>
          <w:color w:val="000000"/>
          <w:lang w:val="fr-FR"/>
        </w:rPr>
        <w:t>'</w:t>
      </w:r>
      <w:r w:rsidR="00CA3635" w:rsidRPr="000B529C">
        <w:rPr>
          <w:color w:val="000000"/>
          <w:lang w:val="fr-FR"/>
          <w:rPrChange w:id="7" w:author="amd" w:date="2022-02-09T15:14:00Z">
            <w:rPr>
              <w:color w:val="000000"/>
            </w:rPr>
          </w:rPrChange>
        </w:rPr>
        <w:t xml:space="preserve">horaire des séances </w:t>
      </w:r>
      <w:r w:rsidR="00CA3635" w:rsidRPr="000B529C">
        <w:rPr>
          <w:lang w:val="fr-FR"/>
        </w:rPr>
        <w:t>établi, à savoir entre 8 h</w:t>
      </w:r>
      <w:r w:rsidR="000B529C" w:rsidRPr="000B529C">
        <w:rPr>
          <w:lang w:val="fr-FR"/>
        </w:rPr>
        <w:t xml:space="preserve"> 00</w:t>
      </w:r>
      <w:r w:rsidR="00CA3635" w:rsidRPr="000B529C">
        <w:rPr>
          <w:lang w:val="fr-FR"/>
        </w:rPr>
        <w:t xml:space="preserve"> et 19 h</w:t>
      </w:r>
      <w:r w:rsidR="000B529C" w:rsidRPr="000B529C">
        <w:rPr>
          <w:lang w:val="fr-FR"/>
        </w:rPr>
        <w:t xml:space="preserve"> 00</w:t>
      </w:r>
      <w:r w:rsidR="00CA3635" w:rsidRPr="000B529C">
        <w:rPr>
          <w:lang w:val="fr-FR"/>
        </w:rPr>
        <w:t xml:space="preserve"> du lundi au vendredi. Cela ne s'applique pas aux réunions des délégations ou aux </w:t>
      </w:r>
      <w:r w:rsidR="00CA3635" w:rsidRPr="000B529C">
        <w:rPr>
          <w:lang w:val="fr-FR"/>
          <w:rPrChange w:id="8" w:author="amd" w:date="2022-02-09T15:26:00Z">
            <w:rPr/>
          </w:rPrChange>
        </w:rPr>
        <w:t>réunions opérationnelles</w:t>
      </w:r>
      <w:r w:rsidR="00CA3635" w:rsidRPr="000B529C">
        <w:rPr>
          <w:lang w:val="fr-FR"/>
        </w:rPr>
        <w:t xml:space="preserve"> du personnel de l'UIT, par exemple</w:t>
      </w:r>
      <w:r w:rsidR="00741DCD" w:rsidRPr="000B529C">
        <w:rPr>
          <w:lang w:val="fr-FR"/>
        </w:rPr>
        <w:t>;</w:t>
      </w:r>
    </w:p>
    <w:p w14:paraId="6458DD7F" w14:textId="7478DD38" w:rsidR="000200C1" w:rsidRPr="000B529C" w:rsidRDefault="000200C1" w:rsidP="004C7933">
      <w:pPr>
        <w:pStyle w:val="enumlev1"/>
        <w:rPr>
          <w:lang w:val="fr-FR"/>
        </w:rPr>
      </w:pPr>
      <w:r w:rsidRPr="000B529C">
        <w:rPr>
          <w:lang w:val="fr-FR"/>
        </w:rPr>
        <w:t>•</w:t>
      </w:r>
      <w:r w:rsidRPr="000B529C">
        <w:rPr>
          <w:lang w:val="fr-FR"/>
        </w:rPr>
        <w:tab/>
      </w:r>
      <w:r w:rsidR="00866E42" w:rsidRPr="000B529C">
        <w:rPr>
          <w:lang w:val="fr-FR"/>
        </w:rPr>
        <w:t>que d</w:t>
      </w:r>
      <w:r w:rsidR="00CA3635" w:rsidRPr="000B529C">
        <w:rPr>
          <w:lang w:val="fr-FR"/>
        </w:rPr>
        <w:t xml:space="preserve">es outils </w:t>
      </w:r>
      <w:r w:rsidR="00866E42" w:rsidRPr="000B529C">
        <w:rPr>
          <w:lang w:val="fr-FR"/>
        </w:rPr>
        <w:t>permettant la participation à distance</w:t>
      </w:r>
      <w:r w:rsidR="00CA3635" w:rsidRPr="000B529C">
        <w:rPr>
          <w:lang w:val="fr-FR"/>
        </w:rPr>
        <w:t xml:space="preserve"> soient mis à la disposition de toutes les réunions susmentionnées</w:t>
      </w:r>
      <w:r w:rsidRPr="000B529C">
        <w:rPr>
          <w:lang w:val="fr-FR"/>
        </w:rPr>
        <w:t xml:space="preserve">; </w:t>
      </w:r>
      <w:r w:rsidR="00866E42" w:rsidRPr="000B529C">
        <w:rPr>
          <w:lang w:val="fr-FR"/>
        </w:rPr>
        <w:t>et</w:t>
      </w:r>
    </w:p>
    <w:p w14:paraId="157BA019" w14:textId="4B29AF2D" w:rsidR="00CE3AB1" w:rsidRDefault="000200C1" w:rsidP="004C7933">
      <w:pPr>
        <w:pStyle w:val="enumlev1"/>
        <w:rPr>
          <w:lang w:val="fr-FR"/>
        </w:rPr>
      </w:pPr>
      <w:r w:rsidRPr="000B529C">
        <w:rPr>
          <w:lang w:val="fr-FR"/>
        </w:rPr>
        <w:t>•</w:t>
      </w:r>
      <w:r w:rsidRPr="000B529C">
        <w:rPr>
          <w:lang w:val="fr-FR"/>
        </w:rPr>
        <w:tab/>
      </w:r>
      <w:r w:rsidR="00FE3D93" w:rsidRPr="000B529C">
        <w:rPr>
          <w:lang w:val="fr-FR"/>
        </w:rPr>
        <w:t xml:space="preserve">que si </w:t>
      </w:r>
      <w:r w:rsidR="00866E42" w:rsidRPr="000B529C">
        <w:rPr>
          <w:lang w:val="fr-FR"/>
        </w:rPr>
        <w:t>des Résolutions et des Recommandations</w:t>
      </w:r>
      <w:r w:rsidR="00FE3D93" w:rsidRPr="000B529C">
        <w:rPr>
          <w:lang w:val="fr-FR"/>
        </w:rPr>
        <w:t xml:space="preserve"> ne font l</w:t>
      </w:r>
      <w:r w:rsidR="00741DCD" w:rsidRPr="000B529C">
        <w:rPr>
          <w:lang w:val="fr-FR"/>
        </w:rPr>
        <w:t>'</w:t>
      </w:r>
      <w:r w:rsidR="00FE3D93" w:rsidRPr="000B529C">
        <w:rPr>
          <w:lang w:val="fr-FR"/>
        </w:rPr>
        <w:t>objet d</w:t>
      </w:r>
      <w:r w:rsidR="00741DCD" w:rsidRPr="000B529C">
        <w:rPr>
          <w:lang w:val="fr-FR"/>
        </w:rPr>
        <w:t>'</w:t>
      </w:r>
      <w:r w:rsidR="00FE3D93" w:rsidRPr="000B529C">
        <w:rPr>
          <w:lang w:val="fr-FR"/>
        </w:rPr>
        <w:t>aucun consensus</w:t>
      </w:r>
      <w:r w:rsidR="00866E42" w:rsidRPr="000B529C">
        <w:rPr>
          <w:lang w:val="fr-FR"/>
        </w:rPr>
        <w:t xml:space="preserve">, il soit </w:t>
      </w:r>
      <w:r w:rsidR="00FE3D93" w:rsidRPr="000B529C">
        <w:rPr>
          <w:lang w:val="fr-FR"/>
        </w:rPr>
        <w:t xml:space="preserve">décidé </w:t>
      </w:r>
      <w:r w:rsidR="00866E42" w:rsidRPr="000B529C">
        <w:rPr>
          <w:lang w:val="fr-FR"/>
        </w:rPr>
        <w:t>de n</w:t>
      </w:r>
      <w:r w:rsidR="001C3131" w:rsidRPr="000B529C">
        <w:rPr>
          <w:lang w:val="fr-FR"/>
        </w:rPr>
        <w:t>'</w:t>
      </w:r>
      <w:r w:rsidR="00E331E5" w:rsidRPr="000B529C">
        <w:rPr>
          <w:lang w:val="fr-FR"/>
        </w:rPr>
        <w:t xml:space="preserve">y </w:t>
      </w:r>
      <w:r w:rsidR="00866E42" w:rsidRPr="000B529C">
        <w:rPr>
          <w:lang w:val="fr-FR"/>
        </w:rPr>
        <w:t xml:space="preserve">apporter aucune </w:t>
      </w:r>
      <w:r w:rsidR="00741DCD" w:rsidRPr="000B529C">
        <w:rPr>
          <w:lang w:val="fr-FR"/>
        </w:rPr>
        <w:t>mo</w:t>
      </w:r>
      <w:bookmarkStart w:id="9" w:name="_GoBack"/>
      <w:bookmarkEnd w:id="9"/>
      <w:r w:rsidR="00741DCD" w:rsidRPr="000B529C">
        <w:rPr>
          <w:lang w:val="fr-FR"/>
        </w:rPr>
        <w:t>dification plutôt</w:t>
      </w:r>
      <w:r w:rsidR="00866E42" w:rsidRPr="000B529C">
        <w:rPr>
          <w:lang w:val="fr-FR"/>
        </w:rPr>
        <w:t xml:space="preserve"> que de procéder à un vote.</w:t>
      </w:r>
    </w:p>
    <w:p w14:paraId="19322EF0" w14:textId="77777777" w:rsidR="000B529C" w:rsidRPr="000B529C" w:rsidRDefault="000B529C" w:rsidP="000B529C">
      <w:pPr>
        <w:pStyle w:val="Reasons"/>
        <w:rPr>
          <w:lang w:val="fr-FR"/>
        </w:rPr>
      </w:pPr>
    </w:p>
    <w:p w14:paraId="0E4A8737" w14:textId="77777777" w:rsidR="000200C1" w:rsidRPr="000B529C" w:rsidRDefault="000200C1" w:rsidP="000B529C">
      <w:pPr>
        <w:spacing w:before="360"/>
        <w:jc w:val="center"/>
        <w:rPr>
          <w:lang w:val="fr-FR"/>
        </w:rPr>
      </w:pPr>
      <w:r w:rsidRPr="000B529C">
        <w:rPr>
          <w:lang w:val="fr-FR"/>
        </w:rPr>
        <w:t>______________</w:t>
      </w:r>
    </w:p>
    <w:sectPr w:rsidR="000200C1" w:rsidRPr="000B529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B8DE" w14:textId="77777777" w:rsidR="007F5639" w:rsidRDefault="007F5639">
      <w:r>
        <w:separator/>
      </w:r>
    </w:p>
  </w:endnote>
  <w:endnote w:type="continuationSeparator" w:id="0">
    <w:p w14:paraId="3A85970E" w14:textId="77777777" w:rsidR="007F5639" w:rsidRDefault="007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1C02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85407B" w14:textId="7F8EB418" w:rsidR="00E45D05" w:rsidRPr="000B529C" w:rsidRDefault="00E45D05">
    <w:pPr>
      <w:ind w:right="360"/>
      <w:rPr>
        <w:lang w:val="fr-FR"/>
      </w:rPr>
    </w:pPr>
    <w:r>
      <w:fldChar w:fldCharType="begin"/>
    </w:r>
    <w:r w:rsidRPr="000B529C">
      <w:rPr>
        <w:lang w:val="fr-FR"/>
      </w:rPr>
      <w:instrText xml:space="preserve"> FILENAME \p  \* MERGEFORMAT </w:instrText>
    </w:r>
    <w:r>
      <w:fldChar w:fldCharType="separate"/>
    </w:r>
    <w:r w:rsidR="000B529C" w:rsidRPr="000B529C">
      <w:rPr>
        <w:noProof/>
        <w:lang w:val="fr-FR"/>
      </w:rPr>
      <w:t>P:\FRA\ITU-T\CONF-T\WTSA20\000\046F.docx</w:t>
    </w:r>
    <w:r>
      <w:fldChar w:fldCharType="end"/>
    </w:r>
    <w:r w:rsidRPr="000B529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4072">
      <w:rPr>
        <w:noProof/>
      </w:rPr>
      <w:t>10.02.22</w:t>
    </w:r>
    <w:r>
      <w:fldChar w:fldCharType="end"/>
    </w:r>
    <w:r w:rsidRPr="000B529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529C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E075" w14:textId="269B4103" w:rsidR="00E45D05" w:rsidRPr="00F2751E" w:rsidRDefault="00F2751E" w:rsidP="00526703">
    <w:pPr>
      <w:pStyle w:val="Footer"/>
      <w:rPr>
        <w:lang w:val="fr-FR"/>
      </w:rPr>
    </w:pPr>
    <w:r>
      <w:fldChar w:fldCharType="begin"/>
    </w:r>
    <w:r w:rsidRPr="00F2751E">
      <w:rPr>
        <w:lang w:val="fr-FR"/>
      </w:rPr>
      <w:instrText xml:space="preserve"> FILENAME \p  \* MERGEFORMAT </w:instrText>
    </w:r>
    <w:r>
      <w:fldChar w:fldCharType="separate"/>
    </w:r>
    <w:r w:rsidR="000B529C">
      <w:rPr>
        <w:lang w:val="fr-FR"/>
      </w:rPr>
      <w:t>P:\FRA\ITU-T\CONF-T\WTSA20\000\046F.docx</w:t>
    </w:r>
    <w:r>
      <w:fldChar w:fldCharType="end"/>
    </w:r>
    <w:r w:rsidRPr="00F2751E">
      <w:rPr>
        <w:lang w:val="fr-FR"/>
      </w:rPr>
      <w:t xml:space="preserve"> (</w:t>
    </w:r>
    <w:r>
      <w:rPr>
        <w:lang w:val="fr-FR"/>
      </w:rPr>
      <w:t>501508</w:t>
    </w:r>
    <w:r w:rsidRPr="00F2751E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40DD" w14:textId="50B5603E" w:rsidR="00F2751E" w:rsidRPr="00F2751E" w:rsidRDefault="00F2751E" w:rsidP="00F2751E">
    <w:pPr>
      <w:pStyle w:val="Footer"/>
      <w:rPr>
        <w:lang w:val="fr-FR"/>
      </w:rPr>
    </w:pPr>
    <w:r>
      <w:fldChar w:fldCharType="begin"/>
    </w:r>
    <w:r w:rsidRPr="00F2751E">
      <w:rPr>
        <w:lang w:val="fr-FR"/>
      </w:rPr>
      <w:instrText xml:space="preserve"> FILENAME \p  \* MERGEFORMAT </w:instrText>
    </w:r>
    <w:r>
      <w:fldChar w:fldCharType="separate"/>
    </w:r>
    <w:r w:rsidR="000B529C">
      <w:rPr>
        <w:lang w:val="fr-FR"/>
      </w:rPr>
      <w:t>P:\FRA\ITU-T\CONF-T\WTSA20\000\046F.docx</w:t>
    </w:r>
    <w:r>
      <w:fldChar w:fldCharType="end"/>
    </w:r>
    <w:r w:rsidRPr="00F2751E">
      <w:rPr>
        <w:lang w:val="fr-FR"/>
      </w:rPr>
      <w:t xml:space="preserve"> (</w:t>
    </w:r>
    <w:r>
      <w:rPr>
        <w:lang w:val="fr-FR"/>
      </w:rPr>
      <w:t>501508</w:t>
    </w:r>
    <w:r w:rsidRPr="00F2751E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6C27" w14:textId="77777777" w:rsidR="007F5639" w:rsidRDefault="007F5639">
      <w:r>
        <w:rPr>
          <w:b/>
        </w:rPr>
        <w:t>_______________</w:t>
      </w:r>
    </w:p>
  </w:footnote>
  <w:footnote w:type="continuationSeparator" w:id="0">
    <w:p w14:paraId="42C3B89C" w14:textId="77777777" w:rsidR="007F5639" w:rsidRDefault="007F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569A" w14:textId="63703EA9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44072">
      <w:rPr>
        <w:noProof/>
      </w:rPr>
      <w:t>2</w:t>
    </w:r>
    <w:r>
      <w:fldChar w:fldCharType="end"/>
    </w:r>
  </w:p>
  <w:p w14:paraId="5C2314DB" w14:textId="5588D678" w:rsidR="00987C1F" w:rsidRDefault="00D300B0" w:rsidP="00987C1F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A44072">
      <w:rPr>
        <w:noProof/>
      </w:rPr>
      <w:t>Document 46-F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d">
    <w15:presenceInfo w15:providerId="None" w15:userId="amd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B46E6D0-8A38-4570-91B7-5571B5C3BEFE}"/>
    <w:docVar w:name="dgnword-eventsink" w:val="2855116603136"/>
  </w:docVars>
  <w:rsids>
    <w:rsidRoot w:val="00B31EF6"/>
    <w:rsid w:val="000032AD"/>
    <w:rsid w:val="000041EA"/>
    <w:rsid w:val="000200C1"/>
    <w:rsid w:val="00022A29"/>
    <w:rsid w:val="00022C46"/>
    <w:rsid w:val="000355FD"/>
    <w:rsid w:val="00051E39"/>
    <w:rsid w:val="0007263E"/>
    <w:rsid w:val="00077239"/>
    <w:rsid w:val="00077EB7"/>
    <w:rsid w:val="00081194"/>
    <w:rsid w:val="00086491"/>
    <w:rsid w:val="00091346"/>
    <w:rsid w:val="0009706C"/>
    <w:rsid w:val="000A14AF"/>
    <w:rsid w:val="000B529C"/>
    <w:rsid w:val="000E05BB"/>
    <w:rsid w:val="000F73FF"/>
    <w:rsid w:val="001038DD"/>
    <w:rsid w:val="00114CF7"/>
    <w:rsid w:val="00123B68"/>
    <w:rsid w:val="00126F2E"/>
    <w:rsid w:val="00146F6F"/>
    <w:rsid w:val="00153859"/>
    <w:rsid w:val="00164C14"/>
    <w:rsid w:val="00172AB4"/>
    <w:rsid w:val="00187BD9"/>
    <w:rsid w:val="00190B55"/>
    <w:rsid w:val="001978FA"/>
    <w:rsid w:val="001A0F27"/>
    <w:rsid w:val="001C3131"/>
    <w:rsid w:val="001C3B5F"/>
    <w:rsid w:val="001D058F"/>
    <w:rsid w:val="001D581B"/>
    <w:rsid w:val="001D77E9"/>
    <w:rsid w:val="001E1430"/>
    <w:rsid w:val="002009EA"/>
    <w:rsid w:val="00202CA0"/>
    <w:rsid w:val="0020574D"/>
    <w:rsid w:val="00216B6D"/>
    <w:rsid w:val="00232289"/>
    <w:rsid w:val="002442A2"/>
    <w:rsid w:val="00250AF4"/>
    <w:rsid w:val="00271316"/>
    <w:rsid w:val="002728A0"/>
    <w:rsid w:val="002B2A75"/>
    <w:rsid w:val="002D46F5"/>
    <w:rsid w:val="002D4D50"/>
    <w:rsid w:val="002D58BE"/>
    <w:rsid w:val="002E210D"/>
    <w:rsid w:val="003236A6"/>
    <w:rsid w:val="00332C56"/>
    <w:rsid w:val="00334F4B"/>
    <w:rsid w:val="00345A52"/>
    <w:rsid w:val="003468BE"/>
    <w:rsid w:val="003610D8"/>
    <w:rsid w:val="00377BD3"/>
    <w:rsid w:val="003832C0"/>
    <w:rsid w:val="00384088"/>
    <w:rsid w:val="0039169B"/>
    <w:rsid w:val="003A5DEE"/>
    <w:rsid w:val="003A7F8C"/>
    <w:rsid w:val="003B532E"/>
    <w:rsid w:val="003C487E"/>
    <w:rsid w:val="003D0F8B"/>
    <w:rsid w:val="003E0282"/>
    <w:rsid w:val="003F636E"/>
    <w:rsid w:val="004054F5"/>
    <w:rsid w:val="00406F62"/>
    <w:rsid w:val="004079B0"/>
    <w:rsid w:val="0041348E"/>
    <w:rsid w:val="00413B98"/>
    <w:rsid w:val="00417AD4"/>
    <w:rsid w:val="00441338"/>
    <w:rsid w:val="0044397F"/>
    <w:rsid w:val="00444030"/>
    <w:rsid w:val="004508E2"/>
    <w:rsid w:val="004730EE"/>
    <w:rsid w:val="00476533"/>
    <w:rsid w:val="00492075"/>
    <w:rsid w:val="004969AD"/>
    <w:rsid w:val="004A26C4"/>
    <w:rsid w:val="004B13CB"/>
    <w:rsid w:val="004B35D2"/>
    <w:rsid w:val="004C7933"/>
    <w:rsid w:val="004D5D5C"/>
    <w:rsid w:val="004E42A3"/>
    <w:rsid w:val="00500964"/>
    <w:rsid w:val="0050139F"/>
    <w:rsid w:val="00526703"/>
    <w:rsid w:val="00530525"/>
    <w:rsid w:val="0055140B"/>
    <w:rsid w:val="0056230C"/>
    <w:rsid w:val="00595780"/>
    <w:rsid w:val="005964AB"/>
    <w:rsid w:val="005A0BC8"/>
    <w:rsid w:val="005A414A"/>
    <w:rsid w:val="005B3BAA"/>
    <w:rsid w:val="005C099A"/>
    <w:rsid w:val="005C31A5"/>
    <w:rsid w:val="005E10C9"/>
    <w:rsid w:val="005E28A3"/>
    <w:rsid w:val="005E61DD"/>
    <w:rsid w:val="006023DF"/>
    <w:rsid w:val="0064300B"/>
    <w:rsid w:val="00656871"/>
    <w:rsid w:val="00657DE0"/>
    <w:rsid w:val="00685313"/>
    <w:rsid w:val="0069092B"/>
    <w:rsid w:val="00692833"/>
    <w:rsid w:val="006A56AD"/>
    <w:rsid w:val="006A6E9B"/>
    <w:rsid w:val="006B249F"/>
    <w:rsid w:val="006B7C2A"/>
    <w:rsid w:val="006C23DA"/>
    <w:rsid w:val="006D49D0"/>
    <w:rsid w:val="006E013B"/>
    <w:rsid w:val="006E3D45"/>
    <w:rsid w:val="006F580E"/>
    <w:rsid w:val="007149F9"/>
    <w:rsid w:val="00733A30"/>
    <w:rsid w:val="00736521"/>
    <w:rsid w:val="00741DCD"/>
    <w:rsid w:val="00745AEE"/>
    <w:rsid w:val="00750F10"/>
    <w:rsid w:val="007742CA"/>
    <w:rsid w:val="00790D70"/>
    <w:rsid w:val="007D5320"/>
    <w:rsid w:val="007F5639"/>
    <w:rsid w:val="008006C5"/>
    <w:rsid w:val="00800972"/>
    <w:rsid w:val="00804475"/>
    <w:rsid w:val="00811633"/>
    <w:rsid w:val="00813B79"/>
    <w:rsid w:val="00834BA7"/>
    <w:rsid w:val="00864CD2"/>
    <w:rsid w:val="00866E42"/>
    <w:rsid w:val="00872FC8"/>
    <w:rsid w:val="00875A8F"/>
    <w:rsid w:val="008845D0"/>
    <w:rsid w:val="008929E7"/>
    <w:rsid w:val="008A69FB"/>
    <w:rsid w:val="008B1AEA"/>
    <w:rsid w:val="008B43F2"/>
    <w:rsid w:val="008B6CFF"/>
    <w:rsid w:val="008C27E9"/>
    <w:rsid w:val="008C6BAA"/>
    <w:rsid w:val="008E55E9"/>
    <w:rsid w:val="008F1A93"/>
    <w:rsid w:val="009019FD"/>
    <w:rsid w:val="00903FCA"/>
    <w:rsid w:val="0092425C"/>
    <w:rsid w:val="009274B4"/>
    <w:rsid w:val="00934EA2"/>
    <w:rsid w:val="00940614"/>
    <w:rsid w:val="00944A5C"/>
    <w:rsid w:val="00952A66"/>
    <w:rsid w:val="00957670"/>
    <w:rsid w:val="00983142"/>
    <w:rsid w:val="00987C1F"/>
    <w:rsid w:val="009C3191"/>
    <w:rsid w:val="009C56E5"/>
    <w:rsid w:val="009D00B7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32209"/>
    <w:rsid w:val="00A4071B"/>
    <w:rsid w:val="00A44072"/>
    <w:rsid w:val="00A4600A"/>
    <w:rsid w:val="00A538A6"/>
    <w:rsid w:val="00A54C25"/>
    <w:rsid w:val="00A67550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E686F"/>
    <w:rsid w:val="00B064D9"/>
    <w:rsid w:val="00B31EF6"/>
    <w:rsid w:val="00B56DAE"/>
    <w:rsid w:val="00B639E9"/>
    <w:rsid w:val="00B817CD"/>
    <w:rsid w:val="00B94AD0"/>
    <w:rsid w:val="00BA5265"/>
    <w:rsid w:val="00BB3A95"/>
    <w:rsid w:val="00BB6D50"/>
    <w:rsid w:val="00BE2F05"/>
    <w:rsid w:val="00BF3F06"/>
    <w:rsid w:val="00C0018F"/>
    <w:rsid w:val="00C16A5A"/>
    <w:rsid w:val="00C20466"/>
    <w:rsid w:val="00C214ED"/>
    <w:rsid w:val="00C234E6"/>
    <w:rsid w:val="00C26BA2"/>
    <w:rsid w:val="00C324A8"/>
    <w:rsid w:val="00C33D2C"/>
    <w:rsid w:val="00C54517"/>
    <w:rsid w:val="00C64CD8"/>
    <w:rsid w:val="00C72D1B"/>
    <w:rsid w:val="00C771A1"/>
    <w:rsid w:val="00C818A9"/>
    <w:rsid w:val="00C94561"/>
    <w:rsid w:val="00C97C68"/>
    <w:rsid w:val="00CA1A47"/>
    <w:rsid w:val="00CA3635"/>
    <w:rsid w:val="00CA4EC9"/>
    <w:rsid w:val="00CC247A"/>
    <w:rsid w:val="00CE36EA"/>
    <w:rsid w:val="00CE388F"/>
    <w:rsid w:val="00CE3AB1"/>
    <w:rsid w:val="00CE5E47"/>
    <w:rsid w:val="00CF020F"/>
    <w:rsid w:val="00CF1E9D"/>
    <w:rsid w:val="00CF2532"/>
    <w:rsid w:val="00CF2B5B"/>
    <w:rsid w:val="00D11563"/>
    <w:rsid w:val="00D12090"/>
    <w:rsid w:val="00D14CE0"/>
    <w:rsid w:val="00D300B0"/>
    <w:rsid w:val="00D54009"/>
    <w:rsid w:val="00D55BE8"/>
    <w:rsid w:val="00D5651D"/>
    <w:rsid w:val="00D57A34"/>
    <w:rsid w:val="00D6112A"/>
    <w:rsid w:val="00D74898"/>
    <w:rsid w:val="00D801ED"/>
    <w:rsid w:val="00D84CC9"/>
    <w:rsid w:val="00D936BC"/>
    <w:rsid w:val="00D96530"/>
    <w:rsid w:val="00DA3E5A"/>
    <w:rsid w:val="00DB2E6B"/>
    <w:rsid w:val="00DD44AF"/>
    <w:rsid w:val="00DE2AC3"/>
    <w:rsid w:val="00DE3CB5"/>
    <w:rsid w:val="00DE5692"/>
    <w:rsid w:val="00E03C94"/>
    <w:rsid w:val="00E07AF5"/>
    <w:rsid w:val="00E11197"/>
    <w:rsid w:val="00E14E2A"/>
    <w:rsid w:val="00E2403E"/>
    <w:rsid w:val="00E26226"/>
    <w:rsid w:val="00E331E5"/>
    <w:rsid w:val="00E341B0"/>
    <w:rsid w:val="00E45D05"/>
    <w:rsid w:val="00E55816"/>
    <w:rsid w:val="00E55AEF"/>
    <w:rsid w:val="00E600F8"/>
    <w:rsid w:val="00E6361A"/>
    <w:rsid w:val="00E84ED7"/>
    <w:rsid w:val="00E917FD"/>
    <w:rsid w:val="00E976C1"/>
    <w:rsid w:val="00EA12E5"/>
    <w:rsid w:val="00EB55C6"/>
    <w:rsid w:val="00EF2B09"/>
    <w:rsid w:val="00F02766"/>
    <w:rsid w:val="00F05BD4"/>
    <w:rsid w:val="00F2751E"/>
    <w:rsid w:val="00F51FF5"/>
    <w:rsid w:val="00F6155B"/>
    <w:rsid w:val="00F65C19"/>
    <w:rsid w:val="00F6712F"/>
    <w:rsid w:val="00F7356B"/>
    <w:rsid w:val="00F776DF"/>
    <w:rsid w:val="00F814A0"/>
    <w:rsid w:val="00F840C7"/>
    <w:rsid w:val="00FA771F"/>
    <w:rsid w:val="00FD2546"/>
    <w:rsid w:val="00FD772E"/>
    <w:rsid w:val="00FE3D93"/>
    <w:rsid w:val="00FE78C7"/>
    <w:rsid w:val="00FF1949"/>
    <w:rsid w:val="00FF2E3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BF2A2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00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10D8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0B5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d3e283-5641-44c7-8dcb-9437409a6de5">DPM</DPM_x0020_Author>
    <DPM_x0020_File_x0020_name xmlns="98d3e283-5641-44c7-8dcb-9437409a6de5">T17-WTSA.20-C-0046!!MSW-F</DPM_x0020_File_x0020_name>
    <DPM_x0020_Version xmlns="98d3e283-5641-44c7-8dcb-9437409a6de5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d3e283-5641-44c7-8dcb-9437409a6de5" targetNamespace="http://schemas.microsoft.com/office/2006/metadata/properties" ma:root="true" ma:fieldsID="d41af5c836d734370eb92e7ee5f83852" ns2:_="" ns3:_="">
    <xsd:import namespace="996b2e75-67fd-4955-a3b0-5ab9934cb50b"/>
    <xsd:import namespace="98d3e283-5641-44c7-8dcb-9437409a6d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e283-5641-44c7-8dcb-9437409a6d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8d3e283-5641-44c7-8dcb-9437409a6de5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d3e283-5641-44c7-8dcb-9437409a6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2D19C0-7731-4987-8518-D31FCA05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669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T17-WTSA.20-C-0046!!MSW-F</vt:lpstr>
      <vt:lpstr>T17-WTSA.20-C-0046!!MSW-F</vt:lpstr>
    </vt:vector>
  </TitlesOfParts>
  <Manager>General Secretariat - Pool</Manager>
  <Company>International Telecommunication Union (ITU)</Company>
  <LinksUpToDate>false</LinksUpToDate>
  <CharactersWithSpaces>4664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T17-WTSA.20-C-0046!!MSW-F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Royer, Veronique</cp:lastModifiedBy>
  <cp:revision>8</cp:revision>
  <cp:lastPrinted>2016-06-07T13:22:00Z</cp:lastPrinted>
  <dcterms:created xsi:type="dcterms:W3CDTF">2022-02-10T08:53:00Z</dcterms:created>
  <dcterms:modified xsi:type="dcterms:W3CDTF">2022-02-11T10:21:00Z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