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6677FE" w14:paraId="0A37A680" w14:textId="77777777" w:rsidTr="009B0563">
        <w:trPr>
          <w:cantSplit/>
        </w:trPr>
        <w:tc>
          <w:tcPr>
            <w:tcW w:w="6613" w:type="dxa"/>
            <w:vAlign w:val="center"/>
          </w:tcPr>
          <w:p w14:paraId="0BFA91CE" w14:textId="721EA708" w:rsidR="009B0563" w:rsidRPr="006677FE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677FE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</w:t>
            </w:r>
            <w:bookmarkStart w:id="0" w:name="_GoBack"/>
            <w:bookmarkEnd w:id="0"/>
            <w:r w:rsidRPr="006677FE">
              <w:rPr>
                <w:rFonts w:ascii="Verdana" w:hAnsi="Verdana" w:cs="Times New Roman Bold"/>
                <w:b/>
                <w:bCs/>
                <w:sz w:val="22"/>
                <w:szCs w:val="22"/>
              </w:rPr>
              <w:t>-20)</w:t>
            </w:r>
          </w:p>
          <w:p w14:paraId="26B83739" w14:textId="77777777" w:rsidR="009B0563" w:rsidRPr="006677FE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667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042B3FB5" w14:textId="77777777" w:rsidR="009B0563" w:rsidRPr="006677FE" w:rsidRDefault="009B0563" w:rsidP="009B0563">
            <w:pPr>
              <w:spacing w:before="0"/>
            </w:pPr>
            <w:r w:rsidRPr="006677FE">
              <w:rPr>
                <w:noProof/>
                <w:lang w:eastAsia="es-ES_tradnl"/>
              </w:rPr>
              <w:drawing>
                <wp:inline distT="0" distB="0" distL="0" distR="0" wp14:anchorId="72550DFA" wp14:editId="4406353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677FE" w14:paraId="51A9182C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13FB2244" w14:textId="77777777" w:rsidR="00F0220A" w:rsidRPr="006677FE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45E5329" w14:textId="77777777" w:rsidR="00F0220A" w:rsidRPr="006677FE" w:rsidRDefault="00F0220A" w:rsidP="004B520A">
            <w:pPr>
              <w:spacing w:before="0"/>
            </w:pPr>
          </w:p>
        </w:tc>
      </w:tr>
      <w:tr w:rsidR="005A374D" w:rsidRPr="006677FE" w14:paraId="28F52393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5F112660" w14:textId="77777777" w:rsidR="005A374D" w:rsidRPr="006677FE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2FFA1B46" w14:textId="77777777" w:rsidR="005A374D" w:rsidRPr="006677FE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677FE" w14:paraId="79009BA5" w14:textId="77777777" w:rsidTr="004B520A">
        <w:trPr>
          <w:cantSplit/>
        </w:trPr>
        <w:tc>
          <w:tcPr>
            <w:tcW w:w="6613" w:type="dxa"/>
          </w:tcPr>
          <w:p w14:paraId="5F627B64" w14:textId="77777777" w:rsidR="00E83D45" w:rsidRPr="006677FE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677FE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024A5FC" w14:textId="77777777" w:rsidR="00E83D45" w:rsidRPr="006677FE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6677FE">
              <w:rPr>
                <w:lang w:val="es-ES_tradnl"/>
              </w:rPr>
              <w:t>Addéndum 27 al</w:t>
            </w:r>
            <w:r w:rsidRPr="006677FE">
              <w:rPr>
                <w:lang w:val="es-ES_tradnl"/>
              </w:rPr>
              <w:br/>
              <w:t>Documento 40-S</w:t>
            </w:r>
          </w:p>
        </w:tc>
      </w:tr>
      <w:tr w:rsidR="00E83D45" w:rsidRPr="006677FE" w14:paraId="69CCAF4B" w14:textId="77777777" w:rsidTr="004B520A">
        <w:trPr>
          <w:cantSplit/>
        </w:trPr>
        <w:tc>
          <w:tcPr>
            <w:tcW w:w="6613" w:type="dxa"/>
          </w:tcPr>
          <w:p w14:paraId="276006BF" w14:textId="77777777" w:rsidR="00E83D45" w:rsidRPr="006677FE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9EFA654" w14:textId="77777777" w:rsidR="00E83D45" w:rsidRPr="006677F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677FE"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E83D45" w:rsidRPr="006677FE" w14:paraId="6DFA129E" w14:textId="77777777" w:rsidTr="004B520A">
        <w:trPr>
          <w:cantSplit/>
        </w:trPr>
        <w:tc>
          <w:tcPr>
            <w:tcW w:w="6613" w:type="dxa"/>
          </w:tcPr>
          <w:p w14:paraId="6C6DB4B9" w14:textId="77777777" w:rsidR="00E83D45" w:rsidRPr="006677FE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47BB0D4D" w14:textId="77777777" w:rsidR="00E83D45" w:rsidRPr="006677F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677FE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6677FE" w14:paraId="50427B35" w14:textId="77777777" w:rsidTr="004B520A">
        <w:trPr>
          <w:cantSplit/>
        </w:trPr>
        <w:tc>
          <w:tcPr>
            <w:tcW w:w="9811" w:type="dxa"/>
            <w:gridSpan w:val="2"/>
          </w:tcPr>
          <w:p w14:paraId="2DA93AD3" w14:textId="77777777" w:rsidR="00681766" w:rsidRPr="006677FE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677FE" w14:paraId="6437EE1B" w14:textId="77777777" w:rsidTr="004B520A">
        <w:trPr>
          <w:cantSplit/>
        </w:trPr>
        <w:tc>
          <w:tcPr>
            <w:tcW w:w="9811" w:type="dxa"/>
            <w:gridSpan w:val="2"/>
          </w:tcPr>
          <w:p w14:paraId="217D6FD4" w14:textId="77777777" w:rsidR="00E83D45" w:rsidRPr="006677FE" w:rsidRDefault="00E83D45" w:rsidP="004B520A">
            <w:pPr>
              <w:pStyle w:val="Source"/>
            </w:pPr>
            <w:r w:rsidRPr="006677FE">
              <w:t>Estados Miembros de la UIT Miembros de la Comunidad Regional de Comunicaciones (CRC)</w:t>
            </w:r>
          </w:p>
        </w:tc>
      </w:tr>
      <w:tr w:rsidR="00E83D45" w:rsidRPr="006677FE" w14:paraId="02F4724B" w14:textId="77777777" w:rsidTr="004B520A">
        <w:trPr>
          <w:cantSplit/>
        </w:trPr>
        <w:tc>
          <w:tcPr>
            <w:tcW w:w="9811" w:type="dxa"/>
            <w:gridSpan w:val="2"/>
          </w:tcPr>
          <w:p w14:paraId="50B676B2" w14:textId="2993B4CC" w:rsidR="00E83D45" w:rsidRPr="006677FE" w:rsidRDefault="0010376B" w:rsidP="0010376B">
            <w:pPr>
              <w:pStyle w:val="Title1"/>
            </w:pPr>
            <w:r w:rsidRPr="006677FE">
              <w:t>PROPUESTA DE MANTENIMIENTO DE LAS RESOLUCIONES</w:t>
            </w:r>
            <w:r w:rsidR="00162BA8" w:rsidRPr="006677FE">
              <w:br/>
            </w:r>
            <w:r w:rsidR="00E83D45" w:rsidRPr="006677FE">
              <w:t>29, 59, 68, 91, 93, 96</w:t>
            </w:r>
            <w:r w:rsidR="00785337" w:rsidRPr="006677FE">
              <w:t>,</w:t>
            </w:r>
            <w:r w:rsidR="00E83D45" w:rsidRPr="006677FE">
              <w:t xml:space="preserve"> 97</w:t>
            </w:r>
            <w:r w:rsidRPr="006677FE">
              <w:t xml:space="preserve"> Y DE LA RECOMENDACIÓN</w:t>
            </w:r>
            <w:r w:rsidR="00785337" w:rsidRPr="006677FE">
              <w:t xml:space="preserve"> </w:t>
            </w:r>
            <w:r w:rsidRPr="006677FE">
              <w:t>UIT</w:t>
            </w:r>
            <w:r w:rsidR="00E83D45" w:rsidRPr="006677FE">
              <w:t>-Т А.7</w:t>
            </w:r>
          </w:p>
        </w:tc>
      </w:tr>
      <w:tr w:rsidR="00E83D45" w:rsidRPr="006677FE" w14:paraId="59C5CF0B" w14:textId="77777777" w:rsidTr="004B520A">
        <w:trPr>
          <w:cantSplit/>
        </w:trPr>
        <w:tc>
          <w:tcPr>
            <w:tcW w:w="9811" w:type="dxa"/>
            <w:gridSpan w:val="2"/>
          </w:tcPr>
          <w:p w14:paraId="76D162BC" w14:textId="77777777" w:rsidR="00E83D45" w:rsidRPr="006677FE" w:rsidRDefault="00E83D45" w:rsidP="004B520A">
            <w:pPr>
              <w:pStyle w:val="Title2"/>
            </w:pPr>
          </w:p>
        </w:tc>
      </w:tr>
      <w:tr w:rsidR="00E83D45" w:rsidRPr="006677FE" w14:paraId="0DF78736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4A4B66F" w14:textId="77777777" w:rsidR="00E83D45" w:rsidRPr="006677FE" w:rsidRDefault="00E83D45" w:rsidP="004B520A">
            <w:pPr>
              <w:pStyle w:val="Agendaitem"/>
            </w:pPr>
          </w:p>
        </w:tc>
      </w:tr>
    </w:tbl>
    <w:p w14:paraId="7508B9CF" w14:textId="1FFE7708" w:rsidR="0051705A" w:rsidRPr="006677FE" w:rsidRDefault="0010376B" w:rsidP="003A4C1E">
      <w:pPr>
        <w:pStyle w:val="Headingb"/>
      </w:pPr>
      <w:r w:rsidRPr="006677FE">
        <w:t>Propuesta</w:t>
      </w:r>
    </w:p>
    <w:p w14:paraId="00293F95" w14:textId="3DFE587C" w:rsidR="0010376B" w:rsidRPr="006677FE" w:rsidRDefault="0010376B" w:rsidP="00C25B5B">
      <w:r w:rsidRPr="006677FE">
        <w:t>A fin de preservar los resultados alcanzados en la Asamblea Mundial de Normalización de las Telecomunicaciones de 2016 (AMNT-16) y de mantener el trabajo equilibrado del UIT-T, las Administraciones de la CRC proponen que no se modifiquen (NOC) las siguientes Resoluciones de la AMNT y Recomendación del UIT-T.</w:t>
      </w:r>
    </w:p>
    <w:p w14:paraId="6ACD2DA9" w14:textId="77777777" w:rsidR="00B07178" w:rsidRPr="006677FE" w:rsidRDefault="00B07178" w:rsidP="00C25B5B">
      <w:r w:rsidRPr="006677FE">
        <w:br w:type="page"/>
      </w:r>
    </w:p>
    <w:p w14:paraId="224FD057" w14:textId="77777777" w:rsidR="00162BA8" w:rsidRPr="006677FE" w:rsidRDefault="00162BA8" w:rsidP="00162BA8"/>
    <w:p w14:paraId="102F0148" w14:textId="0E9FC4DB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RCC/40A27/1</w:t>
      </w:r>
    </w:p>
    <w:p w14:paraId="7650DEE6" w14:textId="77777777" w:rsidR="00FD410B" w:rsidRPr="006677FE" w:rsidRDefault="00C22DAE" w:rsidP="00134DD6">
      <w:pPr>
        <w:pStyle w:val="ResNo"/>
        <w:rPr>
          <w:b/>
          <w:caps w:val="0"/>
        </w:rPr>
      </w:pPr>
      <w:bookmarkStart w:id="1" w:name="_Toc477787119"/>
      <w:r w:rsidRPr="006677FE">
        <w:t xml:space="preserve">RESOLUCIÓN </w:t>
      </w:r>
      <w:r w:rsidRPr="006677FE">
        <w:rPr>
          <w:rStyle w:val="href"/>
        </w:rPr>
        <w:t>29</w:t>
      </w:r>
      <w:r w:rsidRPr="006677FE">
        <w:t xml:space="preserve"> </w:t>
      </w:r>
      <w:r w:rsidRPr="006677FE">
        <w:rPr>
          <w:bCs/>
        </w:rPr>
        <w:t>(</w:t>
      </w:r>
      <w:r w:rsidRPr="006677FE">
        <w:rPr>
          <w:bCs/>
          <w:caps w:val="0"/>
        </w:rPr>
        <w:t>Rev</w:t>
      </w:r>
      <w:r w:rsidRPr="006677FE">
        <w:rPr>
          <w:bCs/>
        </w:rPr>
        <w:t xml:space="preserve">. 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1"/>
    </w:p>
    <w:p w14:paraId="17842328" w14:textId="77777777" w:rsidR="00FD410B" w:rsidRPr="006677FE" w:rsidRDefault="00C22DAE" w:rsidP="00FD410B">
      <w:pPr>
        <w:pStyle w:val="Restitle"/>
      </w:pPr>
      <w:bookmarkStart w:id="2" w:name="_Toc477787120"/>
      <w:r w:rsidRPr="006677FE">
        <w:t>Procedimientos alternativos de llamada en las redes internacionales</w:t>
      </w:r>
      <w:r w:rsidRPr="006677FE">
        <w:br/>
        <w:t>de telecomunicación</w:t>
      </w:r>
      <w:bookmarkEnd w:id="2"/>
    </w:p>
    <w:p w14:paraId="434563E9" w14:textId="77777777" w:rsidR="00FD410B" w:rsidRPr="006677FE" w:rsidRDefault="00C22DAE" w:rsidP="007B034D">
      <w:pPr>
        <w:pStyle w:val="Resref"/>
      </w:pPr>
      <w:r w:rsidRPr="006677FE">
        <w:t>(Ginebra, 1996; Montreal, 2000; Florianópolis, 2004; Johannesburgo, 2008;</w:t>
      </w:r>
      <w:r w:rsidRPr="006677FE">
        <w:br/>
        <w:t>Dubái, 2012; Hammamet, 2016)</w:t>
      </w:r>
    </w:p>
    <w:p w14:paraId="5816CC31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(Hammamet, 2016),</w:t>
      </w:r>
    </w:p>
    <w:p w14:paraId="7DA458E0" w14:textId="70126393" w:rsidR="009F0714" w:rsidRPr="006677FE" w:rsidRDefault="0010376B">
      <w:pPr>
        <w:pStyle w:val="Reasons"/>
        <w:rPr>
          <w:b/>
        </w:rPr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</w:t>
      </w:r>
      <w:r w:rsidR="00287DAB" w:rsidRPr="006677FE">
        <w:t>.</w:t>
      </w:r>
    </w:p>
    <w:p w14:paraId="24F28ADA" w14:textId="77777777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RCC/40A27/2</w:t>
      </w:r>
    </w:p>
    <w:p w14:paraId="07C5A23E" w14:textId="77777777" w:rsidR="00FD410B" w:rsidRPr="006677FE" w:rsidRDefault="00C22DAE" w:rsidP="00513A4D">
      <w:pPr>
        <w:pStyle w:val="ResNo"/>
        <w:rPr>
          <w:b/>
        </w:rPr>
      </w:pPr>
      <w:bookmarkStart w:id="3" w:name="_Toc477787153"/>
      <w:r w:rsidRPr="006677FE">
        <w:t xml:space="preserve">RESOLUCIÓN </w:t>
      </w:r>
      <w:r w:rsidRPr="006677FE">
        <w:rPr>
          <w:rStyle w:val="href"/>
        </w:rPr>
        <w:t>59</w:t>
      </w:r>
      <w:r w:rsidRPr="006677FE">
        <w:t xml:space="preserve"> (</w:t>
      </w:r>
      <w:r w:rsidRPr="006677FE">
        <w:rPr>
          <w:caps w:val="0"/>
        </w:rPr>
        <w:t>Rev</w:t>
      </w:r>
      <w:r w:rsidRPr="006677FE">
        <w:t xml:space="preserve">. </w:t>
      </w:r>
      <w:r w:rsidRPr="006677FE">
        <w:rPr>
          <w:caps w:val="0"/>
        </w:rPr>
        <w:t>Dubái</w:t>
      </w:r>
      <w:r w:rsidRPr="006677FE">
        <w:t>, 2012)</w:t>
      </w:r>
      <w:bookmarkEnd w:id="3"/>
    </w:p>
    <w:p w14:paraId="43EDDE38" w14:textId="472DD732" w:rsidR="00FD410B" w:rsidRPr="006677FE" w:rsidRDefault="00C22DAE" w:rsidP="00E1015D">
      <w:pPr>
        <w:pStyle w:val="Restitle"/>
      </w:pPr>
      <w:bookmarkStart w:id="4" w:name="_Toc477787154"/>
      <w:r w:rsidRPr="006677FE">
        <w:t>Mejorar la participación de los operadores de telecomunicaciones</w:t>
      </w:r>
      <w:r w:rsidRPr="006677FE">
        <w:br/>
        <w:t>de los países en desarrollo</w:t>
      </w:r>
      <w:bookmarkEnd w:id="4"/>
    </w:p>
    <w:p w14:paraId="1772DEF1" w14:textId="77777777" w:rsidR="00FD410B" w:rsidRPr="006677FE" w:rsidRDefault="00C22DAE" w:rsidP="00FD410B">
      <w:pPr>
        <w:pStyle w:val="Resref"/>
        <w:rPr>
          <w:i w:val="0"/>
          <w:iCs/>
        </w:rPr>
      </w:pPr>
      <w:r w:rsidRPr="006677FE">
        <w:rPr>
          <w:iCs/>
        </w:rPr>
        <w:t>(Johannesburgo, 2008; Dubái, 2012)</w:t>
      </w:r>
    </w:p>
    <w:p w14:paraId="2CDF79CD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(Dubái, 2012),</w:t>
      </w:r>
    </w:p>
    <w:p w14:paraId="1450746F" w14:textId="01D71C00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6D8F7A52" w14:textId="77777777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RCC/40A27/3</w:t>
      </w:r>
    </w:p>
    <w:p w14:paraId="34549E3E" w14:textId="77777777" w:rsidR="00FD410B" w:rsidRPr="006677FE" w:rsidRDefault="00C22DAE" w:rsidP="00134DD6">
      <w:pPr>
        <w:pStyle w:val="ResNo"/>
        <w:rPr>
          <w:rStyle w:val="href"/>
          <w:b/>
          <w:bCs/>
        </w:rPr>
      </w:pPr>
      <w:bookmarkStart w:id="5" w:name="_Toc477787169"/>
      <w:r w:rsidRPr="006677FE">
        <w:t xml:space="preserve">RESOLUCIÓN </w:t>
      </w:r>
      <w:r w:rsidRPr="006677FE">
        <w:rPr>
          <w:rStyle w:val="href"/>
          <w:bCs/>
        </w:rPr>
        <w:t xml:space="preserve">68 </w:t>
      </w:r>
      <w:r w:rsidRPr="006677FE">
        <w:rPr>
          <w:bCs/>
        </w:rPr>
        <w:t>(</w:t>
      </w:r>
      <w:r w:rsidRPr="006677FE">
        <w:rPr>
          <w:bCs/>
          <w:caps w:val="0"/>
        </w:rPr>
        <w:t>Rev</w:t>
      </w:r>
      <w:r w:rsidRPr="006677FE">
        <w:rPr>
          <w:bCs/>
        </w:rPr>
        <w:t xml:space="preserve">. 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5"/>
    </w:p>
    <w:p w14:paraId="2D476D24" w14:textId="77777777" w:rsidR="00FD410B" w:rsidRPr="006677FE" w:rsidRDefault="00C22DAE" w:rsidP="00FD410B">
      <w:pPr>
        <w:pStyle w:val="Restitle"/>
      </w:pPr>
      <w:bookmarkStart w:id="6" w:name="_Toc477787170"/>
      <w:r w:rsidRPr="006677FE">
        <w:t xml:space="preserve">Evolución del papel de la industria en el Sector de Normalización </w:t>
      </w:r>
      <w:r w:rsidRPr="006677FE">
        <w:br/>
        <w:t>de las Telecomunicaciones de la UIT</w:t>
      </w:r>
      <w:bookmarkEnd w:id="6"/>
    </w:p>
    <w:p w14:paraId="2832D5E5" w14:textId="77777777" w:rsidR="00FD410B" w:rsidRPr="006677FE" w:rsidRDefault="00C22DAE" w:rsidP="00FD410B">
      <w:pPr>
        <w:pStyle w:val="Resref"/>
      </w:pPr>
      <w:r w:rsidRPr="006677FE">
        <w:t>(Johannesburgo, 2008; Dubái, 2012; Hammamet, 2016)</w:t>
      </w:r>
    </w:p>
    <w:p w14:paraId="41448789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(Hammamet, 2016),</w:t>
      </w:r>
    </w:p>
    <w:p w14:paraId="7D106856" w14:textId="13719540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07778714" w14:textId="5AB39CEB" w:rsidR="00A5564A" w:rsidRPr="006677FE" w:rsidRDefault="00A556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677FE">
        <w:br w:type="page"/>
      </w:r>
    </w:p>
    <w:p w14:paraId="797F95B6" w14:textId="079AD732" w:rsidR="009F0714" w:rsidRPr="006677FE" w:rsidRDefault="00C22DAE" w:rsidP="0024412C">
      <w:pPr>
        <w:pStyle w:val="Proposal"/>
        <w:tabs>
          <w:tab w:val="center" w:pos="4819"/>
        </w:tabs>
      </w:pPr>
      <w:r w:rsidRPr="006677FE">
        <w:rPr>
          <w:u w:val="single"/>
        </w:rPr>
        <w:lastRenderedPageBreak/>
        <w:t>NOC</w:t>
      </w:r>
      <w:r w:rsidRPr="006677FE">
        <w:tab/>
        <w:t>RCC/40A27/4</w:t>
      </w:r>
    </w:p>
    <w:p w14:paraId="2E9F6BAB" w14:textId="77777777" w:rsidR="00FD410B" w:rsidRPr="006677FE" w:rsidRDefault="00C22DAE" w:rsidP="00FD410B">
      <w:pPr>
        <w:pStyle w:val="ResNo"/>
        <w:rPr>
          <w:b/>
          <w:caps w:val="0"/>
        </w:rPr>
      </w:pPr>
      <w:bookmarkStart w:id="7" w:name="_Toc477787205"/>
      <w:r w:rsidRPr="006677FE">
        <w:t xml:space="preserve">RESOLUCIÓN 91 </w:t>
      </w:r>
      <w:r w:rsidRPr="006677FE">
        <w:rPr>
          <w:bCs/>
        </w:rPr>
        <w:t>(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7"/>
    </w:p>
    <w:p w14:paraId="34F23F09" w14:textId="77777777" w:rsidR="00FD410B" w:rsidRPr="006677FE" w:rsidRDefault="00C22DAE" w:rsidP="008A6A34">
      <w:pPr>
        <w:pStyle w:val="Restitle"/>
      </w:pPr>
      <w:bookmarkStart w:id="8" w:name="_Toc477787206"/>
      <w:r w:rsidRPr="006677FE">
        <w:t>Mejora del acceso a un repositorio electrónico de información</w:t>
      </w:r>
      <w:r w:rsidRPr="006677FE">
        <w:br/>
        <w:t>sobre planes de numeración publicados por el UIT-T</w:t>
      </w:r>
      <w:bookmarkEnd w:id="8"/>
    </w:p>
    <w:p w14:paraId="4C6913C9" w14:textId="77777777" w:rsidR="00FD410B" w:rsidRPr="006677FE" w:rsidRDefault="00C22DAE" w:rsidP="00FD410B">
      <w:pPr>
        <w:pStyle w:val="Resref"/>
        <w:rPr>
          <w:bCs w:val="0"/>
        </w:rPr>
      </w:pPr>
      <w:r w:rsidRPr="006677FE">
        <w:t>(Hammamet, 2016)</w:t>
      </w:r>
    </w:p>
    <w:p w14:paraId="7628E5DA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(Hammamet, 2016),</w:t>
      </w:r>
    </w:p>
    <w:p w14:paraId="1A06C240" w14:textId="65D253C7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1056D404" w14:textId="77777777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RCC/40A27/5</w:t>
      </w:r>
    </w:p>
    <w:p w14:paraId="6E104ADB" w14:textId="77777777" w:rsidR="00FD410B" w:rsidRPr="006677FE" w:rsidRDefault="00C22DAE" w:rsidP="00FD410B">
      <w:pPr>
        <w:pStyle w:val="ResNo"/>
        <w:rPr>
          <w:b/>
          <w:caps w:val="0"/>
        </w:rPr>
      </w:pPr>
      <w:bookmarkStart w:id="9" w:name="_Toc477787209"/>
      <w:r w:rsidRPr="006677FE">
        <w:t xml:space="preserve">RESOLUCIÓN 93 </w:t>
      </w:r>
      <w:r w:rsidRPr="006677FE">
        <w:rPr>
          <w:bCs/>
        </w:rPr>
        <w:t>(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9"/>
    </w:p>
    <w:p w14:paraId="0214B69D" w14:textId="77777777" w:rsidR="00FD410B" w:rsidRPr="006677FE" w:rsidRDefault="00C22DAE" w:rsidP="00FD410B">
      <w:pPr>
        <w:pStyle w:val="Restitle"/>
      </w:pPr>
      <w:bookmarkStart w:id="10" w:name="_Toc477787210"/>
      <w:r w:rsidRPr="006677FE">
        <w:t>Interconexión de redes 4G, IMT-2020 y posteriores</w:t>
      </w:r>
      <w:bookmarkEnd w:id="10"/>
    </w:p>
    <w:p w14:paraId="6FAE4CAB" w14:textId="77777777" w:rsidR="00FD410B" w:rsidRPr="006677FE" w:rsidRDefault="00C22DAE" w:rsidP="00FD410B">
      <w:pPr>
        <w:pStyle w:val="Resref"/>
      </w:pPr>
      <w:r w:rsidRPr="006677FE">
        <w:t>(Hammamet, 2016)</w:t>
      </w:r>
    </w:p>
    <w:p w14:paraId="0CC03FB3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(Hammamet, 2016),</w:t>
      </w:r>
    </w:p>
    <w:p w14:paraId="46587F15" w14:textId="45CA6229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4C10264A" w14:textId="77777777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RCC/40A27/6</w:t>
      </w:r>
    </w:p>
    <w:p w14:paraId="2299C0AC" w14:textId="77777777" w:rsidR="00FD410B" w:rsidRPr="006677FE" w:rsidRDefault="00C22DAE" w:rsidP="00FD410B">
      <w:pPr>
        <w:pStyle w:val="ResNo"/>
        <w:rPr>
          <w:bCs/>
        </w:rPr>
      </w:pPr>
      <w:bookmarkStart w:id="11" w:name="_Toc477787215"/>
      <w:r w:rsidRPr="006677FE">
        <w:t xml:space="preserve">RESOLUCIÓN </w:t>
      </w:r>
      <w:r w:rsidRPr="006677FE">
        <w:rPr>
          <w:rStyle w:val="href"/>
          <w:bCs/>
        </w:rPr>
        <w:t xml:space="preserve">96 </w:t>
      </w:r>
      <w:r w:rsidRPr="006677FE">
        <w:rPr>
          <w:bCs/>
        </w:rPr>
        <w:t>(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11"/>
    </w:p>
    <w:p w14:paraId="7F814D83" w14:textId="77777777" w:rsidR="00FD410B" w:rsidRPr="006677FE" w:rsidRDefault="00C22DAE" w:rsidP="00052675">
      <w:pPr>
        <w:pStyle w:val="Restitle"/>
      </w:pPr>
      <w:bookmarkStart w:id="12" w:name="_Toc477787216"/>
      <w:r w:rsidRPr="006677FE">
        <w:t xml:space="preserve">Estudios del Sector de Normalización de las Telecomunicaciones </w:t>
      </w:r>
      <w:r w:rsidRPr="006677FE">
        <w:br/>
        <w:t>de la UIT para luchar contra la falsificación de dispositivos</w:t>
      </w:r>
      <w:r w:rsidRPr="006677FE">
        <w:br/>
        <w:t>de telecomunicaciones/tecnologías de la información</w:t>
      </w:r>
      <w:r w:rsidRPr="006677FE">
        <w:br/>
        <w:t>y la comunicación</w:t>
      </w:r>
      <w:bookmarkEnd w:id="12"/>
    </w:p>
    <w:p w14:paraId="1E87A24A" w14:textId="77777777" w:rsidR="00FD410B" w:rsidRPr="006677FE" w:rsidRDefault="00C22DAE" w:rsidP="00FD410B">
      <w:pPr>
        <w:pStyle w:val="Resref"/>
      </w:pPr>
      <w:r w:rsidRPr="006677FE">
        <w:t>(Hammamet, 2016)</w:t>
      </w:r>
    </w:p>
    <w:p w14:paraId="5469A28F" w14:textId="77777777" w:rsidR="00FD410B" w:rsidRPr="006677FE" w:rsidRDefault="00C22DAE" w:rsidP="00FD410B">
      <w:pPr>
        <w:pStyle w:val="Normalaftertitle"/>
      </w:pPr>
      <w:r w:rsidRPr="006677FE">
        <w:t>La Asamblea Mundial de Normalización de las Telecomunicaciones (Hammamet, 2016),</w:t>
      </w:r>
    </w:p>
    <w:p w14:paraId="738E3232" w14:textId="608504BA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6A1336D9" w14:textId="719494D4" w:rsidR="00A5564A" w:rsidRPr="006677FE" w:rsidRDefault="00A556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677FE">
        <w:br w:type="page"/>
      </w:r>
    </w:p>
    <w:p w14:paraId="312897BC" w14:textId="77777777" w:rsidR="009F0714" w:rsidRPr="006677FE" w:rsidRDefault="00C22DAE">
      <w:pPr>
        <w:pStyle w:val="Proposal"/>
      </w:pPr>
      <w:r w:rsidRPr="006677FE">
        <w:rPr>
          <w:u w:val="single"/>
        </w:rPr>
        <w:lastRenderedPageBreak/>
        <w:t>NOC</w:t>
      </w:r>
      <w:r w:rsidRPr="006677FE">
        <w:tab/>
        <w:t>RCC/40A27/7</w:t>
      </w:r>
    </w:p>
    <w:p w14:paraId="7D51CC9A" w14:textId="77777777" w:rsidR="00FD410B" w:rsidRPr="006677FE" w:rsidRDefault="00C22DAE" w:rsidP="00FD410B">
      <w:pPr>
        <w:pStyle w:val="ResNo"/>
        <w:rPr>
          <w:b/>
          <w:bCs/>
          <w:caps w:val="0"/>
        </w:rPr>
      </w:pPr>
      <w:bookmarkStart w:id="13" w:name="_Toc477787217"/>
      <w:r w:rsidRPr="006677FE">
        <w:t xml:space="preserve">RESOLUCIÓN </w:t>
      </w:r>
      <w:r w:rsidRPr="006677FE">
        <w:rPr>
          <w:rStyle w:val="href"/>
          <w:bCs/>
        </w:rPr>
        <w:t xml:space="preserve">97 </w:t>
      </w:r>
      <w:r w:rsidRPr="006677FE">
        <w:rPr>
          <w:bCs/>
        </w:rPr>
        <w:t>(</w:t>
      </w:r>
      <w:r w:rsidRPr="006677FE">
        <w:rPr>
          <w:bCs/>
          <w:caps w:val="0"/>
        </w:rPr>
        <w:t>Hammamet</w:t>
      </w:r>
      <w:r w:rsidRPr="006677FE">
        <w:rPr>
          <w:bCs/>
        </w:rPr>
        <w:t>, 2016)</w:t>
      </w:r>
      <w:bookmarkEnd w:id="13"/>
    </w:p>
    <w:p w14:paraId="462330D2" w14:textId="77777777" w:rsidR="00FD410B" w:rsidRPr="006677FE" w:rsidRDefault="00C22DAE" w:rsidP="00FD410B">
      <w:pPr>
        <w:pStyle w:val="Restitle"/>
        <w:rPr>
          <w:lang w:eastAsia="es-ES"/>
        </w:rPr>
      </w:pPr>
      <w:bookmarkStart w:id="14" w:name="_Toc477787218"/>
      <w:r w:rsidRPr="006677FE">
        <w:rPr>
          <w:lang w:eastAsia="es-ES"/>
        </w:rPr>
        <w:t xml:space="preserve">Lucha contra el robo </w:t>
      </w:r>
      <w:r w:rsidRPr="006677FE">
        <w:t>de dispositivos móviles de telecomunicaciones</w:t>
      </w:r>
      <w:bookmarkEnd w:id="14"/>
    </w:p>
    <w:p w14:paraId="4F14D250" w14:textId="77777777" w:rsidR="00FD410B" w:rsidRPr="006677FE" w:rsidRDefault="00C22DAE" w:rsidP="00FD410B">
      <w:pPr>
        <w:pStyle w:val="Resref"/>
        <w:rPr>
          <w:lang w:eastAsia="es-ES"/>
        </w:rPr>
      </w:pPr>
      <w:r w:rsidRPr="006677FE">
        <w:rPr>
          <w:lang w:eastAsia="es-ES"/>
        </w:rPr>
        <w:t>(Hammamet, 2016)</w:t>
      </w:r>
    </w:p>
    <w:p w14:paraId="6CD521B9" w14:textId="77777777" w:rsidR="00FD410B" w:rsidRPr="006677FE" w:rsidRDefault="00C22DAE" w:rsidP="00FD410B">
      <w:pPr>
        <w:pStyle w:val="Normalaftertitle"/>
        <w:rPr>
          <w:lang w:eastAsia="es-ES"/>
        </w:rPr>
      </w:pPr>
      <w:r w:rsidRPr="006677FE">
        <w:rPr>
          <w:lang w:eastAsia="es-ES"/>
        </w:rPr>
        <w:t>La Asamblea Mundial de Normalización de las Telecomunicaciones (Hammamet, 2016),</w:t>
      </w:r>
    </w:p>
    <w:p w14:paraId="477BAE2B" w14:textId="0386A784" w:rsidR="009F0714" w:rsidRPr="006677FE" w:rsidRDefault="00287DAB">
      <w:pPr>
        <w:pStyle w:val="Reasons"/>
      </w:pPr>
      <w:r w:rsidRPr="006677FE">
        <w:rPr>
          <w:b/>
        </w:rPr>
        <w:t>Motivos:</w:t>
      </w:r>
      <w:r w:rsidRPr="006677FE">
        <w:rPr>
          <w:b/>
        </w:rPr>
        <w:tab/>
      </w:r>
      <w:r w:rsidRPr="006677FE">
        <w:t>A fin de preservar los resultados alcanzados en la Asamblea Mundial de Normalización de las Telecomunicaciones de 2016 (AMNT-16) y de mantener el trabajo equilibrado del UIT-T.</w:t>
      </w:r>
    </w:p>
    <w:p w14:paraId="6ED57A1D" w14:textId="77777777" w:rsidR="009F0714" w:rsidRPr="006677FE" w:rsidRDefault="00C22DAE">
      <w:pPr>
        <w:pStyle w:val="Proposal"/>
      </w:pPr>
      <w:r w:rsidRPr="006677FE">
        <w:rPr>
          <w:u w:val="single"/>
        </w:rPr>
        <w:t>NOC</w:t>
      </w:r>
      <w:r w:rsidRPr="006677FE">
        <w:tab/>
        <w:t>RCC/40A27/8</w:t>
      </w:r>
    </w:p>
    <w:p w14:paraId="0EBAAA37" w14:textId="77777777" w:rsidR="00FD410B" w:rsidRPr="006677FE" w:rsidRDefault="00C22DAE" w:rsidP="00F55FDC">
      <w:pPr>
        <w:pStyle w:val="RecNo"/>
      </w:pPr>
      <w:bookmarkStart w:id="15" w:name="_Toc477959046"/>
      <w:r w:rsidRPr="006677FE">
        <w:t>Recomendación UIT-T A.7</w:t>
      </w:r>
      <w:bookmarkEnd w:id="15"/>
    </w:p>
    <w:p w14:paraId="2A20C73D" w14:textId="77777777" w:rsidR="00FD410B" w:rsidRPr="006677FE" w:rsidRDefault="00C22DAE" w:rsidP="00FD410B">
      <w:pPr>
        <w:pStyle w:val="Rectitle"/>
      </w:pPr>
      <w:bookmarkStart w:id="16" w:name="_Toc477959047"/>
      <w:r w:rsidRPr="006677FE">
        <w:t>Grupos Temáticos: creación y procedimientos de trabajo</w:t>
      </w:r>
      <w:bookmarkEnd w:id="16"/>
    </w:p>
    <w:p w14:paraId="46883F09" w14:textId="77777777" w:rsidR="00FD410B" w:rsidRPr="006677FE" w:rsidRDefault="00C22DAE" w:rsidP="00FD410B">
      <w:pPr>
        <w:jc w:val="center"/>
        <w:rPr>
          <w:i/>
          <w:iCs/>
        </w:rPr>
      </w:pPr>
      <w:r w:rsidRPr="006677FE">
        <w:rPr>
          <w:i/>
          <w:iCs/>
        </w:rPr>
        <w:t>(2000; 2002; 2004; 2006, 2008; 2012; 2016)</w:t>
      </w:r>
    </w:p>
    <w:p w14:paraId="746C3580" w14:textId="351714D4" w:rsidR="00287DAB" w:rsidRPr="006677FE" w:rsidRDefault="00287DAB" w:rsidP="003E6CC1">
      <w:pPr>
        <w:pStyle w:val="Reasons"/>
      </w:pPr>
      <w:r w:rsidRPr="006677FE">
        <w:t>Motivos:</w:t>
      </w:r>
      <w:r w:rsidRPr="006677FE">
        <w:tab/>
        <w:t>A fin de preservar los resultados alcanzados en la Asamblea Mundial de Normalización de las Telecomunicaciones de 2016 (AMNT-16) y de mantener el trabajo equilibrado del UIT-T.</w:t>
      </w:r>
    </w:p>
    <w:p w14:paraId="609BB137" w14:textId="0AF84B04" w:rsidR="00FD410B" w:rsidRPr="006677FE" w:rsidRDefault="006677FE" w:rsidP="00162BA8"/>
    <w:p w14:paraId="0E8CCEF8" w14:textId="77777777" w:rsidR="00A5564A" w:rsidRPr="006677FE" w:rsidRDefault="00A5564A">
      <w:pPr>
        <w:jc w:val="center"/>
      </w:pPr>
      <w:r w:rsidRPr="006677FE">
        <w:t>______________</w:t>
      </w:r>
    </w:p>
    <w:sectPr w:rsidR="00A5564A" w:rsidRPr="006677F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CD62" w14:textId="77777777" w:rsidR="00FC241D" w:rsidRDefault="00FC241D">
      <w:r>
        <w:separator/>
      </w:r>
    </w:p>
  </w:endnote>
  <w:endnote w:type="continuationSeparator" w:id="0">
    <w:p w14:paraId="7234CF9D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5FD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ACB39" w14:textId="2B46BAA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BA8">
      <w:rPr>
        <w:noProof/>
      </w:rPr>
      <w:t>18.02.22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061E" w14:textId="4A813644" w:rsidR="0077084A" w:rsidRPr="0024412C" w:rsidRDefault="006677FE" w:rsidP="002441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4412C">
      <w:t>P:\ESP\ITU-T\CONF-T\WTSA20\000\040ADD27S.docx</w:t>
    </w:r>
    <w:r>
      <w:fldChar w:fldCharType="end"/>
    </w:r>
    <w:r w:rsidR="0024412C">
      <w:t xml:space="preserve"> (501550)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0948" w14:textId="27702943" w:rsidR="00E83D45" w:rsidRPr="0024412C" w:rsidRDefault="006677FE" w:rsidP="002441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4412C">
      <w:t>P:\ESP\ITU-T\CONF-T\WTSA20\000\040ADD27S.docx</w:t>
    </w:r>
    <w:r>
      <w:fldChar w:fldCharType="end"/>
    </w:r>
    <w:r w:rsidR="0024412C">
      <w:t xml:space="preserve"> (501550)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3A0A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3CDFA23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6CDF" w14:textId="3B1E75DB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677FE">
      <w:rPr>
        <w:noProof/>
      </w:rPr>
      <w:t>4</w:t>
    </w:r>
    <w:r>
      <w:fldChar w:fldCharType="end"/>
    </w:r>
  </w:p>
  <w:p w14:paraId="01E3AE1D" w14:textId="72B989BC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6677FE">
      <w:rPr>
        <w:noProof/>
      </w:rPr>
      <w:t>Addéndum 27 al</w:t>
    </w:r>
    <w:r w:rsidR="006677FE">
      <w:rPr>
        <w:noProof/>
      </w:rPr>
      <w:br/>
      <w:t>Documento 40-S</w:t>
    </w:r>
    <w:r>
      <w:fldChar w:fldCharType="end"/>
    </w:r>
    <w:r w:rsidR="0024412C">
      <w:t>Documento 40-S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38C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56F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02A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26F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C8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89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E4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9E3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96F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0B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0376B"/>
    <w:rsid w:val="00120191"/>
    <w:rsid w:val="00121170"/>
    <w:rsid w:val="00123CC5"/>
    <w:rsid w:val="0015142D"/>
    <w:rsid w:val="001616DC"/>
    <w:rsid w:val="00162BA8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10A6"/>
    <w:rsid w:val="0024412C"/>
    <w:rsid w:val="00255F12"/>
    <w:rsid w:val="00262C09"/>
    <w:rsid w:val="00263815"/>
    <w:rsid w:val="0028017B"/>
    <w:rsid w:val="00286495"/>
    <w:rsid w:val="00287DAB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A2812"/>
    <w:rsid w:val="003A4C1E"/>
    <w:rsid w:val="003B1E8C"/>
    <w:rsid w:val="003C2508"/>
    <w:rsid w:val="003D0AA3"/>
    <w:rsid w:val="003E6CC1"/>
    <w:rsid w:val="004104AC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2629"/>
    <w:rsid w:val="00646147"/>
    <w:rsid w:val="00662039"/>
    <w:rsid w:val="00662BA0"/>
    <w:rsid w:val="006677FE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5337"/>
    <w:rsid w:val="00786250"/>
    <w:rsid w:val="00790506"/>
    <w:rsid w:val="007952C7"/>
    <w:rsid w:val="007C2317"/>
    <w:rsid w:val="007C39FA"/>
    <w:rsid w:val="007D26E8"/>
    <w:rsid w:val="007D330A"/>
    <w:rsid w:val="007E5A28"/>
    <w:rsid w:val="007E667F"/>
    <w:rsid w:val="00841B16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0714"/>
    <w:rsid w:val="009F6A67"/>
    <w:rsid w:val="00A11337"/>
    <w:rsid w:val="00A118DB"/>
    <w:rsid w:val="00A24AC0"/>
    <w:rsid w:val="00A4450C"/>
    <w:rsid w:val="00A5564A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2DAE"/>
    <w:rsid w:val="00C2352E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4162"/>
    <w:rsid w:val="00FC0AC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27CF24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ppendixNoTitle">
    <w:name w:val="Appendix_NoTitle"/>
    <w:basedOn w:val="AnnexNoTitle"/>
    <w:rsid w:val="00AB6530"/>
    <w:pPr>
      <w:outlineLvl w:val="0"/>
    </w:pPr>
  </w:style>
  <w:style w:type="paragraph" w:customStyle="1" w:styleId="AnnexNoTitle">
    <w:name w:val="Annex_NoTitle"/>
    <w:basedOn w:val="Normal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75fd2b-3098-44c2-b865-9037c8cf7b44">DPM</DPM_x0020_Author>
    <DPM_x0020_File_x0020_name xmlns="fe75fd2b-3098-44c2-b865-9037c8cf7b44">T17-WTSA.20-C-0040!A27!MSW-S</DPM_x0020_File_x0020_name>
    <DPM_x0020_Version xmlns="fe75fd2b-3098-44c2-b865-9037c8cf7b4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75fd2b-3098-44c2-b865-9037c8cf7b44" targetNamespace="http://schemas.microsoft.com/office/2006/metadata/properties" ma:root="true" ma:fieldsID="d41af5c836d734370eb92e7ee5f83852" ns2:_="" ns3:_="">
    <xsd:import namespace="996b2e75-67fd-4955-a3b0-5ab9934cb50b"/>
    <xsd:import namespace="fe75fd2b-3098-44c2-b865-9037c8cf7b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fd2b-3098-44c2-b865-9037c8cf7b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terms/"/>
    <ds:schemaRef ds:uri="fe75fd2b-3098-44c2-b865-9037c8cf7b44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75fd2b-3098-44c2-b865-9037c8cf7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F764E-1B92-4296-AD1C-28A6B241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T17-WTSA.20-C-0040!A27!MSW-S</vt:lpstr>
    </vt:vector>
  </TitlesOfParts>
  <Manager>Secretaría General - Pool</Manager>
  <Company>International Telecommunication Union (ITU)</Company>
  <LinksUpToDate>false</LinksUpToDate>
  <CharactersWithSpaces>4228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T17-WTSA.20-C-0040!A27!MSW-S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12</cp:revision>
  <cp:lastPrinted>2016-03-08T15:23:00Z</cp:lastPrinted>
  <dcterms:created xsi:type="dcterms:W3CDTF">2022-02-18T10:19:00Z</dcterms:created>
  <dcterms:modified xsi:type="dcterms:W3CDTF">2022-02-18T11:35:00Z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