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6EF21E3E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0DF099EE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624DEB71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624E3FCA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7C60D0" wp14:editId="7C9AFF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651BFA8C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7F260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E213BB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3BE1D82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67B262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0E335E87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A502287" w14:textId="77777777" w:rsidTr="00E2414B">
        <w:trPr>
          <w:cantSplit/>
        </w:trPr>
        <w:tc>
          <w:tcPr>
            <w:tcW w:w="6614" w:type="dxa"/>
          </w:tcPr>
          <w:p w14:paraId="0F7EF479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14757D2F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40 (Add.27)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30E50BB7" w14:textId="77777777" w:rsidTr="00E2414B">
        <w:trPr>
          <w:cantSplit/>
        </w:trPr>
        <w:tc>
          <w:tcPr>
            <w:tcW w:w="6614" w:type="dxa"/>
          </w:tcPr>
          <w:p w14:paraId="6F49868F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72BBFCFB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67CFBC20" w14:textId="77777777" w:rsidTr="00E2414B">
        <w:trPr>
          <w:cantSplit/>
        </w:trPr>
        <w:tc>
          <w:tcPr>
            <w:tcW w:w="6614" w:type="dxa"/>
          </w:tcPr>
          <w:p w14:paraId="5DFF3FEC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44435C6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9D164C" w14:paraId="38A35214" w14:textId="77777777" w:rsidTr="00E2414B">
        <w:trPr>
          <w:cantSplit/>
        </w:trPr>
        <w:tc>
          <w:tcPr>
            <w:tcW w:w="9811" w:type="dxa"/>
            <w:gridSpan w:val="2"/>
          </w:tcPr>
          <w:p w14:paraId="2771179B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FD76221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C9088A7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国际电联成员国、区域通信联合体（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14:paraId="1B76CB8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4DC88BF" w14:textId="7BB77B6E" w:rsidR="000A3B30" w:rsidRPr="00400909" w:rsidRDefault="00D5766C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建议保留第</w:t>
            </w:r>
            <w:r w:rsidR="00547E78" w:rsidRPr="001B7718">
              <w:rPr>
                <w:lang w:eastAsia="zh-CN"/>
              </w:rPr>
              <w:t>29</w:t>
            </w:r>
            <w:r>
              <w:rPr>
                <w:rFonts w:hint="eastAsia"/>
                <w:lang w:eastAsia="zh-CN"/>
              </w:rPr>
              <w:t>、</w:t>
            </w:r>
            <w:r w:rsidR="00547E78" w:rsidRPr="001B7718">
              <w:rPr>
                <w:lang w:eastAsia="zh-CN"/>
              </w:rPr>
              <w:t>59</w:t>
            </w:r>
            <w:r>
              <w:rPr>
                <w:rFonts w:hint="eastAsia"/>
                <w:lang w:eastAsia="zh-CN"/>
              </w:rPr>
              <w:t>、</w:t>
            </w:r>
            <w:r w:rsidR="00547E78" w:rsidRPr="001B7718">
              <w:rPr>
                <w:lang w:eastAsia="zh-CN"/>
              </w:rPr>
              <w:t>68</w:t>
            </w:r>
            <w:r>
              <w:rPr>
                <w:rFonts w:hint="eastAsia"/>
                <w:lang w:eastAsia="zh-CN"/>
              </w:rPr>
              <w:t>、</w:t>
            </w:r>
            <w:r w:rsidR="00547E78" w:rsidRPr="001B7718">
              <w:rPr>
                <w:lang w:eastAsia="zh-CN"/>
              </w:rPr>
              <w:t>91</w:t>
            </w:r>
            <w:r>
              <w:rPr>
                <w:rFonts w:hint="eastAsia"/>
                <w:lang w:eastAsia="zh-CN"/>
              </w:rPr>
              <w:t>、</w:t>
            </w:r>
            <w:r w:rsidR="00547E78" w:rsidRPr="001B7718">
              <w:rPr>
                <w:lang w:eastAsia="zh-CN"/>
              </w:rPr>
              <w:t>93</w:t>
            </w:r>
            <w:r>
              <w:rPr>
                <w:rFonts w:hint="eastAsia"/>
                <w:lang w:eastAsia="zh-CN"/>
              </w:rPr>
              <w:t>、</w:t>
            </w:r>
            <w:r w:rsidR="00547E78" w:rsidRPr="001B7718">
              <w:rPr>
                <w:lang w:eastAsia="zh-CN"/>
              </w:rPr>
              <w:t>96</w:t>
            </w:r>
            <w:r>
              <w:rPr>
                <w:rFonts w:hint="eastAsia"/>
                <w:lang w:eastAsia="zh-CN"/>
              </w:rPr>
              <w:t>、</w:t>
            </w:r>
            <w:r w:rsidR="00547E78" w:rsidRPr="001B7718">
              <w:rPr>
                <w:lang w:eastAsia="zh-CN"/>
              </w:rPr>
              <w:t>97</w:t>
            </w:r>
            <w:r>
              <w:rPr>
                <w:rFonts w:hint="eastAsia"/>
                <w:lang w:eastAsia="zh-CN"/>
              </w:rPr>
              <w:t>号决议及</w:t>
            </w:r>
            <w:r w:rsidR="00547E78" w:rsidRPr="001B7718">
              <w:rPr>
                <w:lang w:eastAsia="zh-CN"/>
              </w:rPr>
              <w:t>ITU-Т А.7</w:t>
            </w:r>
            <w:r>
              <w:rPr>
                <w:rFonts w:hint="eastAsia"/>
                <w:lang w:eastAsia="zh-CN"/>
              </w:rPr>
              <w:t>建议</w:t>
            </w:r>
            <w:r w:rsidR="00AB29DB">
              <w:rPr>
                <w:rFonts w:hint="eastAsia"/>
                <w:lang w:eastAsia="zh-CN"/>
              </w:rPr>
              <w:t>书</w:t>
            </w:r>
          </w:p>
        </w:tc>
      </w:tr>
      <w:tr w:rsidR="000A3B30" w14:paraId="6AF5411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769A53F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130C8C32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DD016EE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636B0492" w14:textId="77777777" w:rsidR="003556C0" w:rsidRDefault="003556C0" w:rsidP="003556C0">
      <w:pPr>
        <w:rPr>
          <w:lang w:val="en-US" w:eastAsia="zh-CN"/>
        </w:rPr>
      </w:pPr>
    </w:p>
    <w:p w14:paraId="1B9B4DE7" w14:textId="7637C2F5" w:rsidR="00547E78" w:rsidRPr="00547E78" w:rsidRDefault="00D5766C" w:rsidP="004E2011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提案</w:t>
      </w:r>
    </w:p>
    <w:p w14:paraId="300849DF" w14:textId="34BB1638" w:rsidR="005C7B12" w:rsidRDefault="00D5766C" w:rsidP="004E2011">
      <w:pPr>
        <w:ind w:firstLineChars="200" w:firstLine="480"/>
        <w:rPr>
          <w:lang w:eastAsia="zh-CN"/>
        </w:rPr>
      </w:pPr>
      <w:bookmarkStart w:id="1" w:name="_Hlk95818646"/>
      <w:r w:rsidRPr="004E2011">
        <w:rPr>
          <w:rFonts w:hint="eastAsia"/>
          <w:lang w:eastAsia="zh-CN"/>
        </w:rPr>
        <w:t>为了维护</w:t>
      </w:r>
      <w:r w:rsidRPr="004E2011">
        <w:rPr>
          <w:rFonts w:hint="eastAsia"/>
          <w:lang w:eastAsia="zh-CN"/>
        </w:rPr>
        <w:t>WTSA-16</w:t>
      </w:r>
      <w:r w:rsidRPr="004E2011">
        <w:rPr>
          <w:rFonts w:hint="eastAsia"/>
          <w:lang w:eastAsia="zh-CN"/>
        </w:rPr>
        <w:t>取得的成果并保持</w:t>
      </w:r>
      <w:r w:rsidRPr="004E2011">
        <w:rPr>
          <w:rFonts w:hint="eastAsia"/>
          <w:lang w:eastAsia="zh-CN"/>
        </w:rPr>
        <w:t>ITU-T</w:t>
      </w:r>
      <w:r w:rsidRPr="004E2011">
        <w:rPr>
          <w:rFonts w:hint="eastAsia"/>
          <w:lang w:eastAsia="zh-CN"/>
        </w:rPr>
        <w:t>工作的平衡，</w:t>
      </w:r>
      <w:r w:rsidRPr="004E2011">
        <w:rPr>
          <w:rFonts w:hint="eastAsia"/>
          <w:lang w:eastAsia="zh-CN"/>
        </w:rPr>
        <w:t>RCC</w:t>
      </w:r>
      <w:r w:rsidRPr="004E2011">
        <w:rPr>
          <w:rFonts w:hint="eastAsia"/>
          <w:lang w:eastAsia="zh-CN"/>
        </w:rPr>
        <w:t>主管部门建议以下</w:t>
      </w:r>
      <w:r w:rsidRPr="004E2011">
        <w:rPr>
          <w:rFonts w:hint="eastAsia"/>
          <w:lang w:eastAsia="zh-CN"/>
        </w:rPr>
        <w:t>WTSA</w:t>
      </w:r>
      <w:r w:rsidRPr="004E2011">
        <w:rPr>
          <w:rFonts w:hint="eastAsia"/>
          <w:lang w:eastAsia="zh-CN"/>
        </w:rPr>
        <w:t>决议和</w:t>
      </w:r>
      <w:r w:rsidRPr="004E2011">
        <w:rPr>
          <w:rFonts w:hint="eastAsia"/>
          <w:lang w:eastAsia="zh-CN"/>
        </w:rPr>
        <w:t>ITU-T</w:t>
      </w:r>
      <w:r w:rsidRPr="004E2011">
        <w:rPr>
          <w:rFonts w:hint="eastAsia"/>
          <w:lang w:eastAsia="zh-CN"/>
        </w:rPr>
        <w:t>建议</w:t>
      </w:r>
      <w:r w:rsidR="00AB29DB" w:rsidRPr="004E2011">
        <w:rPr>
          <w:rFonts w:hint="eastAsia"/>
          <w:lang w:eastAsia="zh-CN"/>
        </w:rPr>
        <w:t>书</w:t>
      </w:r>
      <w:r w:rsidRPr="004E2011">
        <w:rPr>
          <w:rFonts w:hint="eastAsia"/>
          <w:lang w:eastAsia="zh-CN"/>
        </w:rPr>
        <w:t>保持不变（</w:t>
      </w:r>
      <w:r w:rsidRPr="004E2011">
        <w:rPr>
          <w:rFonts w:hint="eastAsia"/>
          <w:lang w:eastAsia="zh-CN"/>
        </w:rPr>
        <w:t>NOC</w:t>
      </w:r>
      <w:r w:rsidRPr="004E2011">
        <w:rPr>
          <w:rFonts w:hint="eastAsia"/>
          <w:lang w:eastAsia="zh-CN"/>
        </w:rPr>
        <w:t>）。</w:t>
      </w:r>
      <w:bookmarkEnd w:id="1"/>
    </w:p>
    <w:p w14:paraId="08502CC0" w14:textId="77777777" w:rsidR="00F643A5" w:rsidRPr="004E2011" w:rsidRDefault="00F643A5" w:rsidP="004E2011">
      <w:pPr>
        <w:ind w:firstLineChars="200" w:firstLine="480"/>
        <w:rPr>
          <w:rFonts w:hint="eastAsia"/>
          <w:lang w:eastAsia="zh-CN"/>
        </w:rPr>
      </w:pPr>
    </w:p>
    <w:p w14:paraId="21B1A1F1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369E6628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5C1CA92" w14:textId="77777777" w:rsidR="00B40DF8" w:rsidRDefault="00CF6EA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RCC/40A27/1</w:t>
      </w:r>
    </w:p>
    <w:p w14:paraId="26852C2A" w14:textId="77777777" w:rsidR="009F6CC0" w:rsidRPr="00153402" w:rsidRDefault="00CF6EA8" w:rsidP="009F6CC0">
      <w:pPr>
        <w:pStyle w:val="ResNo"/>
        <w:rPr>
          <w:lang w:eastAsia="zh-CN"/>
        </w:rPr>
      </w:pPr>
      <w:bookmarkStart w:id="2" w:name="_Toc219521703"/>
      <w:bookmarkStart w:id="3" w:name="_Toc348252437"/>
      <w:bookmarkStart w:id="4" w:name="_Toc477941709"/>
      <w:bookmarkStart w:id="5" w:name="_Toc478043536"/>
      <w:bookmarkStart w:id="6" w:name="_Toc478044963"/>
      <w:r w:rsidRPr="00153402">
        <w:rPr>
          <w:rStyle w:val="href"/>
          <w:rFonts w:hint="eastAsia"/>
        </w:rPr>
        <w:t>第</w:t>
      </w:r>
      <w:r w:rsidRPr="00153402">
        <w:rPr>
          <w:rStyle w:val="href"/>
          <w:rFonts w:hint="eastAsia"/>
        </w:rPr>
        <w:t>29</w:t>
      </w:r>
      <w:r w:rsidRPr="00153402">
        <w:rPr>
          <w:rStyle w:val="href"/>
          <w:rFonts w:hint="eastAsia"/>
        </w:rPr>
        <w:t>号决议</w:t>
      </w:r>
      <w:bookmarkEnd w:id="2"/>
      <w:r w:rsidRPr="00153402">
        <w:rPr>
          <w:rFonts w:hint="eastAsia"/>
          <w:lang w:eastAsia="zh-CN"/>
        </w:rPr>
        <w:t>（</w:t>
      </w:r>
      <w:r w:rsidRPr="00257DD8">
        <w:rPr>
          <w:lang w:eastAsia="zh-CN"/>
        </w:rPr>
        <w:t>2016</w:t>
      </w:r>
      <w:r w:rsidRPr="00257DD8">
        <w:rPr>
          <w:rFonts w:hint="eastAsia"/>
          <w:lang w:eastAsia="zh-CN"/>
        </w:rPr>
        <w:t>年</w:t>
      </w:r>
      <w:r w:rsidRPr="00257DD8">
        <w:rPr>
          <w:lang w:eastAsia="zh-CN"/>
        </w:rPr>
        <w:t>，</w:t>
      </w:r>
      <w:r w:rsidRPr="00257DD8">
        <w:rPr>
          <w:rFonts w:hint="eastAsia"/>
          <w:lang w:eastAsia="zh-CN"/>
        </w:rPr>
        <w:t>哈马马特</w:t>
      </w:r>
      <w:r w:rsidRPr="00153402">
        <w:rPr>
          <w:rFonts w:hint="eastAsia"/>
          <w:lang w:eastAsia="zh-CN"/>
        </w:rPr>
        <w:t>，修订版）</w:t>
      </w:r>
      <w:bookmarkEnd w:id="3"/>
      <w:bookmarkEnd w:id="4"/>
      <w:bookmarkEnd w:id="5"/>
      <w:bookmarkEnd w:id="6"/>
    </w:p>
    <w:p w14:paraId="5DFC1B1A" w14:textId="77777777" w:rsidR="009F6CC0" w:rsidRPr="00153402" w:rsidRDefault="00CF6EA8" w:rsidP="009F6CC0">
      <w:pPr>
        <w:pStyle w:val="Restitle"/>
        <w:rPr>
          <w:lang w:eastAsia="zh-CN"/>
        </w:rPr>
      </w:pPr>
      <w:bookmarkStart w:id="7" w:name="_Toc219521704"/>
      <w:bookmarkStart w:id="8" w:name="_Toc348252438"/>
      <w:bookmarkStart w:id="9" w:name="_Toc478043537"/>
      <w:bookmarkStart w:id="10" w:name="_Toc478044964"/>
      <w:r w:rsidRPr="00153402">
        <w:rPr>
          <w:rFonts w:hint="eastAsia"/>
          <w:lang w:eastAsia="zh-CN"/>
        </w:rPr>
        <w:t>国际电信网上的迂回呼叫程序</w:t>
      </w:r>
      <w:bookmarkEnd w:id="7"/>
      <w:bookmarkEnd w:id="8"/>
      <w:bookmarkEnd w:id="9"/>
      <w:bookmarkEnd w:id="10"/>
    </w:p>
    <w:p w14:paraId="2BA8981A" w14:textId="77777777" w:rsidR="009F6CC0" w:rsidRPr="00CD2B32" w:rsidRDefault="00CF6EA8" w:rsidP="009F6CC0">
      <w:pPr>
        <w:pStyle w:val="Resref"/>
        <w:rPr>
          <w:lang w:eastAsia="zh-CN"/>
        </w:rPr>
      </w:pPr>
      <w:r w:rsidRPr="00CD2B32">
        <w:rPr>
          <w:rFonts w:hint="eastAsia"/>
          <w:lang w:eastAsia="zh-CN"/>
        </w:rPr>
        <w:t>（</w:t>
      </w:r>
      <w:r w:rsidRPr="00CD2B32">
        <w:rPr>
          <w:lang w:eastAsia="zh-CN"/>
        </w:rPr>
        <w:t>1996</w:t>
      </w:r>
      <w:r w:rsidRPr="00CD2B32">
        <w:rPr>
          <w:rFonts w:hint="eastAsia"/>
          <w:lang w:eastAsia="zh-CN"/>
        </w:rPr>
        <w:t>年，日内瓦；</w:t>
      </w:r>
      <w:r w:rsidRPr="00CD2B32">
        <w:rPr>
          <w:lang w:eastAsia="zh-CN"/>
        </w:rPr>
        <w:t>2000</w:t>
      </w:r>
      <w:r w:rsidRPr="00CD2B32">
        <w:rPr>
          <w:rFonts w:hint="eastAsia"/>
          <w:lang w:eastAsia="zh-CN"/>
        </w:rPr>
        <w:t>年，蒙特利尔；</w:t>
      </w:r>
      <w:r w:rsidRPr="00CD2B32">
        <w:rPr>
          <w:lang w:eastAsia="zh-CN"/>
        </w:rPr>
        <w:t>2004</w:t>
      </w:r>
      <w:r w:rsidRPr="00CD2B32">
        <w:rPr>
          <w:rFonts w:hint="eastAsia"/>
          <w:lang w:eastAsia="zh-CN"/>
        </w:rPr>
        <w:t>年，弗洛里亚诺波利斯；</w:t>
      </w:r>
      <w:r w:rsidRPr="00CD2B32">
        <w:rPr>
          <w:lang w:eastAsia="zh-CN"/>
        </w:rPr>
        <w:br/>
      </w:r>
      <w:r w:rsidRPr="00CD2B32">
        <w:rPr>
          <w:rFonts w:hint="eastAsia"/>
          <w:lang w:eastAsia="zh-CN"/>
        </w:rPr>
        <w:t>2008</w:t>
      </w:r>
      <w:r w:rsidRPr="00CD2B32">
        <w:rPr>
          <w:rFonts w:hint="eastAsia"/>
          <w:lang w:eastAsia="zh-CN"/>
        </w:rPr>
        <w:t>年，约翰内斯堡；</w:t>
      </w:r>
      <w:r w:rsidRPr="00CD2B32">
        <w:rPr>
          <w:rFonts w:hint="eastAsia"/>
          <w:lang w:eastAsia="zh-CN"/>
        </w:rPr>
        <w:t>2012</w:t>
      </w:r>
      <w:r w:rsidRPr="00CD2B32">
        <w:rPr>
          <w:rFonts w:hint="eastAsia"/>
          <w:lang w:eastAsia="zh-CN"/>
        </w:rPr>
        <w:t>年，迪拜；</w:t>
      </w:r>
      <w:r w:rsidRPr="00CD2B32">
        <w:rPr>
          <w:rFonts w:hint="eastAsia"/>
          <w:lang w:eastAsia="zh-CN"/>
        </w:rPr>
        <w:t>2016</w:t>
      </w:r>
      <w:r w:rsidRPr="00CD2B32">
        <w:rPr>
          <w:rFonts w:hint="eastAsia"/>
          <w:lang w:eastAsia="zh-CN"/>
        </w:rPr>
        <w:t>年，哈马马特）</w:t>
      </w:r>
    </w:p>
    <w:p w14:paraId="7DDFE73F" w14:textId="77777777" w:rsidR="009F6CC0" w:rsidRPr="00153402" w:rsidRDefault="00CF6EA8" w:rsidP="00A60379">
      <w:pPr>
        <w:pStyle w:val="Normalaftertitle"/>
        <w:ind w:firstLineChars="200" w:firstLine="480"/>
        <w:rPr>
          <w:lang w:eastAsia="zh-CN"/>
        </w:rPr>
      </w:pPr>
      <w:r w:rsidRPr="00153402">
        <w:rPr>
          <w:rFonts w:hint="eastAsia"/>
          <w:lang w:eastAsia="zh-CN"/>
        </w:rPr>
        <w:t>世界电信标准化全会（</w:t>
      </w:r>
      <w:r w:rsidRPr="00103732">
        <w:rPr>
          <w:rFonts w:hint="eastAsia"/>
          <w:lang w:eastAsia="zh-CN"/>
        </w:rPr>
        <w:t>2016</w:t>
      </w:r>
      <w:r w:rsidRPr="00103732">
        <w:rPr>
          <w:rFonts w:hint="eastAsia"/>
          <w:lang w:eastAsia="zh-CN"/>
        </w:rPr>
        <w:t>年，哈马马特</w:t>
      </w:r>
      <w:r w:rsidRPr="00153402">
        <w:rPr>
          <w:rFonts w:hint="eastAsia"/>
          <w:lang w:eastAsia="zh-CN"/>
        </w:rPr>
        <w:t>），</w:t>
      </w:r>
    </w:p>
    <w:p w14:paraId="11B758DF" w14:textId="1ADD4B88" w:rsidR="00B40DF8" w:rsidRDefault="00CF6E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CF1852" w:rsidRPr="00CF1852">
        <w:rPr>
          <w:b/>
          <w:lang w:val="es-ES_tradnl" w:eastAsia="zh-CN"/>
        </w:rPr>
        <w:tab/>
      </w:r>
      <w:r w:rsidR="00AB29DB">
        <w:rPr>
          <w:lang w:eastAsia="zh-CN"/>
        </w:rPr>
        <w:t>为了维护</w:t>
      </w:r>
      <w:r w:rsidR="00AB29DB">
        <w:rPr>
          <w:lang w:eastAsia="zh-CN"/>
        </w:rPr>
        <w:t>WTSA-16</w:t>
      </w:r>
      <w:r w:rsidR="00AB29DB">
        <w:rPr>
          <w:lang w:eastAsia="zh-CN"/>
        </w:rPr>
        <w:t>取得的成果并保持</w:t>
      </w:r>
      <w:r w:rsidR="00AB29DB">
        <w:rPr>
          <w:lang w:eastAsia="zh-CN"/>
        </w:rPr>
        <w:t>ITU-T</w:t>
      </w:r>
      <w:r w:rsidR="00AB29DB">
        <w:rPr>
          <w:lang w:eastAsia="zh-CN"/>
        </w:rPr>
        <w:t>工作的平衡。</w:t>
      </w:r>
    </w:p>
    <w:p w14:paraId="41D91597" w14:textId="77777777" w:rsidR="00B40DF8" w:rsidRDefault="00CF6EA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RCC/40A27/2</w:t>
      </w:r>
    </w:p>
    <w:p w14:paraId="401E0CA2" w14:textId="77777777" w:rsidR="004E080D" w:rsidRPr="00257DD8" w:rsidRDefault="00CF6EA8" w:rsidP="00257DD8">
      <w:pPr>
        <w:pStyle w:val="ResNo"/>
        <w:rPr>
          <w:lang w:eastAsia="zh-CN"/>
        </w:rPr>
      </w:pPr>
      <w:bookmarkStart w:id="11" w:name="_Toc348252476"/>
      <w:bookmarkStart w:id="12" w:name="_Toc477941743"/>
      <w:bookmarkStart w:id="13" w:name="_Toc478043570"/>
      <w:bookmarkStart w:id="14" w:name="_Toc478044997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59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11"/>
      <w:bookmarkEnd w:id="12"/>
      <w:bookmarkEnd w:id="13"/>
      <w:bookmarkEnd w:id="14"/>
    </w:p>
    <w:p w14:paraId="5BD78754" w14:textId="77777777" w:rsidR="004E080D" w:rsidRPr="00E04A5F" w:rsidRDefault="00CF6EA8" w:rsidP="004E080D">
      <w:pPr>
        <w:pStyle w:val="Restitle"/>
        <w:rPr>
          <w:lang w:eastAsia="zh-CN"/>
        </w:rPr>
      </w:pPr>
      <w:bookmarkStart w:id="15" w:name="_Toc348252477"/>
      <w:bookmarkStart w:id="16" w:name="_Toc478043571"/>
      <w:bookmarkStart w:id="17" w:name="_Toc478044998"/>
      <w:r w:rsidRPr="00E04A5F">
        <w:rPr>
          <w:rFonts w:hint="eastAsia"/>
          <w:lang w:eastAsia="zh-CN"/>
        </w:rPr>
        <w:t>强化发展中国家电信运营商的参与</w:t>
      </w:r>
      <w:bookmarkEnd w:id="15"/>
      <w:bookmarkEnd w:id="16"/>
      <w:bookmarkEnd w:id="17"/>
    </w:p>
    <w:p w14:paraId="766F919B" w14:textId="77777777" w:rsidR="004E080D" w:rsidRPr="00A13116" w:rsidRDefault="00CF6EA8" w:rsidP="004E080D">
      <w:pPr>
        <w:pStyle w:val="Resref"/>
        <w:rPr>
          <w:iCs/>
          <w:lang w:eastAsia="zh-CN"/>
        </w:rPr>
      </w:pPr>
      <w:r w:rsidRPr="00A13116">
        <w:rPr>
          <w:rFonts w:hint="eastAsia"/>
          <w:iCs/>
          <w:lang w:eastAsia="zh-CN"/>
        </w:rPr>
        <w:t>（</w:t>
      </w:r>
      <w:r w:rsidRPr="00A13116">
        <w:rPr>
          <w:rFonts w:hint="eastAsia"/>
          <w:iCs/>
          <w:lang w:eastAsia="zh-CN"/>
        </w:rPr>
        <w:t>2008</w:t>
      </w:r>
      <w:r w:rsidRPr="00A1311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B58A1">
        <w:rPr>
          <w:rFonts w:hint="eastAsia"/>
          <w:iCs/>
          <w:lang w:eastAsia="zh-CN"/>
        </w:rPr>
        <w:t>2012</w:t>
      </w:r>
      <w:r w:rsidRPr="007B58A1">
        <w:rPr>
          <w:rFonts w:hint="eastAsia"/>
          <w:iCs/>
          <w:lang w:eastAsia="zh-CN"/>
        </w:rPr>
        <w:t>年，迪拜</w:t>
      </w:r>
      <w:r w:rsidRPr="00A13116">
        <w:rPr>
          <w:rFonts w:hint="eastAsia"/>
          <w:iCs/>
          <w:lang w:eastAsia="zh-CN"/>
        </w:rPr>
        <w:t>）</w:t>
      </w:r>
    </w:p>
    <w:p w14:paraId="3131DD52" w14:textId="77777777" w:rsidR="004E080D" w:rsidRPr="00E04A5F" w:rsidRDefault="00CF6EA8" w:rsidP="00A60379">
      <w:pPr>
        <w:pStyle w:val="Normalaftertitle"/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14:paraId="61046FEC" w14:textId="01FE984B" w:rsidR="00B40DF8" w:rsidRDefault="00CF6E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B29DB">
        <w:rPr>
          <w:lang w:eastAsia="zh-CN"/>
        </w:rPr>
        <w:t>为了维护</w:t>
      </w:r>
      <w:r w:rsidR="00AB29DB">
        <w:rPr>
          <w:lang w:eastAsia="zh-CN"/>
        </w:rPr>
        <w:t>WTSA-16</w:t>
      </w:r>
      <w:r w:rsidR="00AB29DB">
        <w:rPr>
          <w:lang w:eastAsia="zh-CN"/>
        </w:rPr>
        <w:t>取得的成果并保持</w:t>
      </w:r>
      <w:r w:rsidR="00AB29DB">
        <w:rPr>
          <w:lang w:eastAsia="zh-CN"/>
        </w:rPr>
        <w:t>ITU-T</w:t>
      </w:r>
      <w:r w:rsidR="00AB29DB">
        <w:rPr>
          <w:lang w:eastAsia="zh-CN"/>
        </w:rPr>
        <w:t>工作的平衡。</w:t>
      </w:r>
    </w:p>
    <w:p w14:paraId="0246A879" w14:textId="77777777" w:rsidR="00B40DF8" w:rsidRDefault="00CF6EA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RCC/40A27/3</w:t>
      </w:r>
    </w:p>
    <w:p w14:paraId="6BB9E779" w14:textId="77777777" w:rsidR="004E080D" w:rsidRPr="00986F3A" w:rsidRDefault="00CF6EA8" w:rsidP="004E080D">
      <w:pPr>
        <w:pStyle w:val="ResNo"/>
        <w:rPr>
          <w:rStyle w:val="href"/>
        </w:rPr>
      </w:pPr>
      <w:bookmarkStart w:id="18" w:name="_Toc219521764"/>
      <w:bookmarkStart w:id="19" w:name="_Toc348252492"/>
      <w:bookmarkStart w:id="20" w:name="_Toc477941759"/>
      <w:bookmarkStart w:id="21" w:name="_Toc478043586"/>
      <w:bookmarkStart w:id="22" w:name="_Toc478045013"/>
      <w:r w:rsidRPr="00AC41B2">
        <w:rPr>
          <w:rStyle w:val="href"/>
        </w:rPr>
        <w:t>第</w:t>
      </w:r>
      <w:r w:rsidRPr="00AC41B2">
        <w:rPr>
          <w:rStyle w:val="href"/>
        </w:rPr>
        <w:t>68</w:t>
      </w:r>
      <w:r w:rsidRPr="00AC41B2">
        <w:rPr>
          <w:rStyle w:val="href"/>
        </w:rPr>
        <w:t>号决议</w:t>
      </w:r>
      <w:bookmarkEnd w:id="18"/>
      <w:r w:rsidRPr="00986F3A">
        <w:rPr>
          <w:lang w:eastAsia="zh-CN"/>
        </w:rPr>
        <w:t>（</w:t>
      </w:r>
      <w:r w:rsidRPr="00986F3A">
        <w:rPr>
          <w:lang w:eastAsia="zh-CN"/>
        </w:rPr>
        <w:t>2016</w:t>
      </w:r>
      <w:r w:rsidRPr="00986F3A">
        <w:rPr>
          <w:lang w:eastAsia="zh-CN"/>
        </w:rPr>
        <w:t>年，哈马马特，修订版）</w:t>
      </w:r>
      <w:bookmarkEnd w:id="19"/>
      <w:bookmarkEnd w:id="20"/>
      <w:bookmarkEnd w:id="21"/>
      <w:bookmarkEnd w:id="22"/>
    </w:p>
    <w:p w14:paraId="55F1EBAB" w14:textId="77777777" w:rsidR="004E080D" w:rsidRPr="00E04A5F" w:rsidRDefault="00CF6EA8" w:rsidP="004E080D">
      <w:pPr>
        <w:pStyle w:val="Restitle"/>
        <w:rPr>
          <w:lang w:eastAsia="zh-CN"/>
        </w:rPr>
      </w:pPr>
      <w:bookmarkStart w:id="23" w:name="_Toc348252493"/>
      <w:bookmarkStart w:id="24" w:name="_Toc478043587"/>
      <w:bookmarkStart w:id="25" w:name="_Toc478045014"/>
      <w:r>
        <w:rPr>
          <w:rFonts w:hint="eastAsia"/>
          <w:lang w:eastAsia="zh-CN"/>
        </w:rPr>
        <w:t>业界</w:t>
      </w:r>
      <w:r>
        <w:rPr>
          <w:lang w:eastAsia="zh-CN"/>
        </w:rPr>
        <w:t>在</w:t>
      </w:r>
      <w:r>
        <w:rPr>
          <w:rFonts w:hint="eastAsia"/>
          <w:lang w:eastAsia="zh-CN"/>
        </w:rPr>
        <w:t>国际电</w:t>
      </w:r>
      <w:proofErr w:type="gramStart"/>
      <w:r>
        <w:rPr>
          <w:lang w:eastAsia="zh-CN"/>
        </w:rPr>
        <w:t>联电信</w:t>
      </w:r>
      <w:proofErr w:type="gramEnd"/>
      <w:r>
        <w:rPr>
          <w:lang w:eastAsia="zh-CN"/>
        </w:rPr>
        <w:t>标准化部门</w:t>
      </w:r>
      <w:r>
        <w:rPr>
          <w:rFonts w:hint="eastAsia"/>
          <w:lang w:eastAsia="zh-CN"/>
        </w:rPr>
        <w:t>不断</w:t>
      </w:r>
      <w:r>
        <w:rPr>
          <w:lang w:eastAsia="zh-CN"/>
        </w:rPr>
        <w:t>演进的作用</w:t>
      </w:r>
      <w:bookmarkEnd w:id="23"/>
      <w:bookmarkEnd w:id="24"/>
      <w:bookmarkEnd w:id="25"/>
    </w:p>
    <w:p w14:paraId="3CEAE074" w14:textId="77777777" w:rsidR="004E080D" w:rsidRPr="00787F6B" w:rsidRDefault="00CF6EA8" w:rsidP="004E080D">
      <w:pPr>
        <w:pStyle w:val="Resref"/>
        <w:rPr>
          <w:iCs/>
          <w:lang w:eastAsia="zh-CN"/>
        </w:rPr>
      </w:pPr>
      <w:r w:rsidRPr="00787F6B">
        <w:rPr>
          <w:rFonts w:hint="eastAsia"/>
          <w:iCs/>
          <w:lang w:eastAsia="zh-CN"/>
        </w:rPr>
        <w:t>（</w:t>
      </w:r>
      <w:r>
        <w:rPr>
          <w:rFonts w:hint="eastAsia"/>
          <w:iCs/>
          <w:lang w:eastAsia="zh-CN"/>
        </w:rPr>
        <w:t>2008</w:t>
      </w:r>
      <w:r>
        <w:rPr>
          <w:rFonts w:hint="eastAsia"/>
          <w:iCs/>
          <w:lang w:eastAsia="zh-CN"/>
        </w:rPr>
        <w:t>年，约翰内斯堡；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iCs/>
          <w:lang w:eastAsia="zh-CN"/>
        </w:rPr>
        <w:t>2016</w:t>
      </w:r>
      <w:r>
        <w:rPr>
          <w:iCs/>
          <w:lang w:eastAsia="zh-CN"/>
        </w:rPr>
        <w:t>年，哈马马特</w:t>
      </w:r>
      <w:r w:rsidRPr="00787F6B">
        <w:rPr>
          <w:rFonts w:hint="eastAsia"/>
          <w:iCs/>
          <w:lang w:eastAsia="zh-CN"/>
        </w:rPr>
        <w:t>）</w:t>
      </w:r>
    </w:p>
    <w:p w14:paraId="19B19A1C" w14:textId="77777777" w:rsidR="004E080D" w:rsidRPr="00B1773D" w:rsidRDefault="00CF6EA8" w:rsidP="00A60379">
      <w:pPr>
        <w:pStyle w:val="Normalaftertitle"/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E04A5F">
        <w:rPr>
          <w:rFonts w:hint="eastAsia"/>
          <w:lang w:eastAsia="zh-CN"/>
        </w:rPr>
        <w:t>），</w:t>
      </w:r>
    </w:p>
    <w:p w14:paraId="4D71E117" w14:textId="6F4A765F" w:rsidR="00B40DF8" w:rsidRDefault="00CF6E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B29DB">
        <w:rPr>
          <w:lang w:eastAsia="zh-CN"/>
        </w:rPr>
        <w:t>为了维护</w:t>
      </w:r>
      <w:r w:rsidR="00AB29DB">
        <w:rPr>
          <w:lang w:eastAsia="zh-CN"/>
        </w:rPr>
        <w:t>WTSA-16</w:t>
      </w:r>
      <w:r w:rsidR="00AB29DB">
        <w:rPr>
          <w:lang w:eastAsia="zh-CN"/>
        </w:rPr>
        <w:t>取得的成果并保持</w:t>
      </w:r>
      <w:r w:rsidR="00AB29DB">
        <w:rPr>
          <w:lang w:eastAsia="zh-CN"/>
        </w:rPr>
        <w:t>ITU-T</w:t>
      </w:r>
      <w:r w:rsidR="00AB29DB">
        <w:rPr>
          <w:lang w:eastAsia="zh-CN"/>
        </w:rPr>
        <w:t>工作的平衡。</w:t>
      </w:r>
    </w:p>
    <w:p w14:paraId="24D4FCAF" w14:textId="77777777" w:rsidR="00B40DF8" w:rsidRDefault="00CF6EA8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RCC/40A27/4</w:t>
      </w:r>
    </w:p>
    <w:p w14:paraId="19EE8A70" w14:textId="77777777" w:rsidR="004E080D" w:rsidRPr="008014B1" w:rsidRDefault="00CF6EA8" w:rsidP="004E080D">
      <w:pPr>
        <w:pStyle w:val="ResNo"/>
        <w:rPr>
          <w:lang w:eastAsia="zh-CN"/>
        </w:rPr>
      </w:pPr>
      <w:bookmarkStart w:id="26" w:name="_Toc477941799"/>
      <w:bookmarkStart w:id="27" w:name="_Toc478043626"/>
      <w:bookmarkStart w:id="28" w:name="_Toc478045053"/>
      <w:r w:rsidRPr="00810A0F">
        <w:rPr>
          <w:rStyle w:val="href"/>
          <w:rFonts w:hint="eastAsia"/>
        </w:rPr>
        <w:t>第</w:t>
      </w:r>
      <w:r w:rsidRPr="00810A0F">
        <w:rPr>
          <w:rStyle w:val="href"/>
        </w:rPr>
        <w:t>91</w:t>
      </w:r>
      <w:r w:rsidRPr="00810A0F">
        <w:rPr>
          <w:rStyle w:val="href"/>
          <w:rFonts w:hint="eastAsia"/>
        </w:rPr>
        <w:t>号</w:t>
      </w:r>
      <w:r w:rsidRPr="00810A0F">
        <w:rPr>
          <w:rStyle w:val="href"/>
        </w:rPr>
        <w:t>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bookmarkEnd w:id="26"/>
      <w:bookmarkEnd w:id="27"/>
      <w:bookmarkEnd w:id="28"/>
    </w:p>
    <w:p w14:paraId="6F419B63" w14:textId="77777777" w:rsidR="004E080D" w:rsidRPr="008014B1" w:rsidRDefault="00CF6EA8" w:rsidP="004E080D">
      <w:pPr>
        <w:pStyle w:val="Restitle"/>
        <w:rPr>
          <w:lang w:eastAsia="zh-CN"/>
        </w:rPr>
      </w:pPr>
      <w:bookmarkStart w:id="29" w:name="_Toc478043627"/>
      <w:bookmarkStart w:id="30" w:name="_Toc478045054"/>
      <w:r>
        <w:rPr>
          <w:rFonts w:hint="eastAsia"/>
          <w:lang w:eastAsia="zh-CN"/>
        </w:rPr>
        <w:t>加强对国</w:t>
      </w:r>
      <w:r>
        <w:rPr>
          <w:lang w:eastAsia="zh-CN"/>
        </w:rPr>
        <w:t>际电</w:t>
      </w:r>
      <w:proofErr w:type="gramStart"/>
      <w:r>
        <w:rPr>
          <w:lang w:eastAsia="zh-CN"/>
        </w:rPr>
        <w:t>联电信</w:t>
      </w:r>
      <w:proofErr w:type="gramEnd"/>
      <w:r>
        <w:rPr>
          <w:lang w:eastAsia="zh-CN"/>
        </w:rPr>
        <w:t>标准化部门</w:t>
      </w:r>
      <w:r>
        <w:rPr>
          <w:rFonts w:hint="eastAsia"/>
          <w:lang w:eastAsia="zh-CN"/>
        </w:rPr>
        <w:t>所发布编号</w:t>
      </w:r>
      <w:r>
        <w:rPr>
          <w:lang w:eastAsia="zh-CN"/>
        </w:rPr>
        <w:t>方案</w:t>
      </w:r>
      <w:r>
        <w:rPr>
          <w:rFonts w:hint="eastAsia"/>
          <w:lang w:eastAsia="zh-CN"/>
        </w:rPr>
        <w:t>信息的</w:t>
      </w:r>
      <w:r>
        <w:rPr>
          <w:lang w:eastAsia="zh-CN"/>
        </w:rPr>
        <w:br/>
      </w:r>
      <w:r>
        <w:rPr>
          <w:rFonts w:hint="eastAsia"/>
          <w:lang w:eastAsia="zh-CN"/>
        </w:rPr>
        <w:t>电子资料库的访问</w:t>
      </w:r>
      <w:bookmarkEnd w:id="29"/>
      <w:bookmarkEnd w:id="30"/>
    </w:p>
    <w:p w14:paraId="42F327B7" w14:textId="77777777" w:rsidR="004E080D" w:rsidRPr="008014B1" w:rsidRDefault="00CF6EA8" w:rsidP="004E080D">
      <w:pPr>
        <w:pStyle w:val="Resref"/>
        <w:rPr>
          <w:lang w:eastAsia="zh-CN"/>
        </w:rPr>
      </w:pPr>
      <w:r>
        <w:rPr>
          <w:lang w:eastAsia="zh-CN"/>
        </w:rPr>
        <w:t>（</w:t>
      </w:r>
      <w:r w:rsidRPr="008014B1">
        <w:rPr>
          <w:lang w:eastAsia="zh-CN"/>
        </w:rPr>
        <w:t>2016</w:t>
      </w:r>
      <w:r w:rsidRPr="00257DD8"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 w:rsidRPr="00257DD8">
        <w:rPr>
          <w:lang w:eastAsia="zh-CN"/>
        </w:rPr>
        <w:t>哈马马特</w:t>
      </w:r>
      <w:r>
        <w:rPr>
          <w:lang w:eastAsia="zh-CN"/>
        </w:rPr>
        <w:t>）</w:t>
      </w:r>
    </w:p>
    <w:p w14:paraId="05476FFA" w14:textId="77777777" w:rsidR="004E080D" w:rsidRPr="008014B1" w:rsidRDefault="00CF6EA8" w:rsidP="00A60379">
      <w:pPr>
        <w:pStyle w:val="Normalaftertitle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r>
        <w:rPr>
          <w:rFonts w:hint="eastAsia"/>
          <w:lang w:eastAsia="zh-CN"/>
        </w:rPr>
        <w:t>，</w:t>
      </w:r>
    </w:p>
    <w:p w14:paraId="209F6ACA" w14:textId="6098921C" w:rsidR="00B40DF8" w:rsidRDefault="00CF6E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B29DB">
        <w:rPr>
          <w:lang w:eastAsia="zh-CN"/>
        </w:rPr>
        <w:t>为了维护</w:t>
      </w:r>
      <w:r w:rsidR="00AB29DB">
        <w:rPr>
          <w:lang w:eastAsia="zh-CN"/>
        </w:rPr>
        <w:t>WTSA-16</w:t>
      </w:r>
      <w:r w:rsidR="00AB29DB">
        <w:rPr>
          <w:lang w:eastAsia="zh-CN"/>
        </w:rPr>
        <w:t>取得的成果并保持</w:t>
      </w:r>
      <w:r w:rsidR="00AB29DB">
        <w:rPr>
          <w:lang w:eastAsia="zh-CN"/>
        </w:rPr>
        <w:t>ITU-T</w:t>
      </w:r>
      <w:r w:rsidR="00AB29DB">
        <w:rPr>
          <w:lang w:eastAsia="zh-CN"/>
        </w:rPr>
        <w:t>工作的平衡。</w:t>
      </w:r>
    </w:p>
    <w:p w14:paraId="1ED09E3A" w14:textId="77777777" w:rsidR="00B40DF8" w:rsidRDefault="00CF6EA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RCC/40A27/5</w:t>
      </w:r>
    </w:p>
    <w:p w14:paraId="4452DE8D" w14:textId="77777777" w:rsidR="004E080D" w:rsidRDefault="00CF6EA8" w:rsidP="004E080D">
      <w:pPr>
        <w:pStyle w:val="ResNo"/>
        <w:rPr>
          <w:lang w:eastAsia="zh-CN"/>
        </w:rPr>
      </w:pPr>
      <w:bookmarkStart w:id="31" w:name="_Toc477941803"/>
      <w:bookmarkStart w:id="32" w:name="_Toc478043630"/>
      <w:bookmarkStart w:id="33" w:name="_Toc478045057"/>
      <w:r w:rsidRPr="00810A0F">
        <w:rPr>
          <w:rStyle w:val="href"/>
          <w:rFonts w:hint="eastAsia"/>
        </w:rPr>
        <w:t>第</w:t>
      </w:r>
      <w:r w:rsidRPr="00810A0F">
        <w:rPr>
          <w:rStyle w:val="href"/>
          <w:rFonts w:hint="eastAsia"/>
        </w:rPr>
        <w:t>93</w:t>
      </w:r>
      <w:r w:rsidRPr="00810A0F">
        <w:rPr>
          <w:rStyle w:val="href"/>
          <w:rFonts w:hint="eastAsia"/>
        </w:rPr>
        <w:t>号</w:t>
      </w:r>
      <w:r w:rsidRPr="00810A0F">
        <w:rPr>
          <w:rStyle w:val="href"/>
        </w:rPr>
        <w:t>决议</w:t>
      </w:r>
      <w:r>
        <w:rPr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bookmarkEnd w:id="31"/>
      <w:bookmarkEnd w:id="32"/>
      <w:bookmarkEnd w:id="33"/>
    </w:p>
    <w:p w14:paraId="3A30AC00" w14:textId="77777777" w:rsidR="004E080D" w:rsidRPr="009C4D47" w:rsidRDefault="00CF6EA8" w:rsidP="004E080D">
      <w:pPr>
        <w:pStyle w:val="Restitle"/>
        <w:rPr>
          <w:lang w:eastAsia="zh-CN"/>
        </w:rPr>
      </w:pPr>
      <w:bookmarkStart w:id="34" w:name="_Toc478043631"/>
      <w:bookmarkStart w:id="35" w:name="_Toc478045058"/>
      <w:r w:rsidRPr="00461128">
        <w:rPr>
          <w:rFonts w:hint="eastAsia"/>
          <w:b w:val="0"/>
          <w:szCs w:val="24"/>
          <w:lang w:eastAsia="zh-CN"/>
        </w:rPr>
        <w:t>4G</w:t>
      </w:r>
      <w:r w:rsidRPr="00461128">
        <w:rPr>
          <w:rFonts w:hint="eastAsia"/>
          <w:b w:val="0"/>
          <w:szCs w:val="24"/>
          <w:lang w:eastAsia="zh-CN"/>
        </w:rPr>
        <w:t>、</w:t>
      </w:r>
      <w:r w:rsidRPr="00461128">
        <w:rPr>
          <w:rFonts w:hint="eastAsia"/>
          <w:b w:val="0"/>
          <w:szCs w:val="24"/>
          <w:lang w:eastAsia="zh-CN"/>
        </w:rPr>
        <w:t>IMT-2020</w:t>
      </w:r>
      <w:r w:rsidRPr="0054634F">
        <w:rPr>
          <w:rFonts w:hint="eastAsia"/>
          <w:szCs w:val="24"/>
          <w:lang w:eastAsia="zh-CN"/>
        </w:rPr>
        <w:t>及</w:t>
      </w:r>
      <w:r>
        <w:rPr>
          <w:rFonts w:hint="eastAsia"/>
          <w:szCs w:val="24"/>
          <w:lang w:eastAsia="zh-CN"/>
        </w:rPr>
        <w:t>之后</w:t>
      </w:r>
      <w:r w:rsidRPr="0054634F">
        <w:rPr>
          <w:rFonts w:hint="eastAsia"/>
          <w:szCs w:val="24"/>
          <w:lang w:eastAsia="zh-CN"/>
        </w:rPr>
        <w:t>网络的</w:t>
      </w:r>
      <w:r>
        <w:rPr>
          <w:rFonts w:hint="eastAsia"/>
          <w:szCs w:val="24"/>
          <w:lang w:eastAsia="zh-CN"/>
        </w:rPr>
        <w:t>互连互通</w:t>
      </w:r>
      <w:bookmarkEnd w:id="34"/>
      <w:bookmarkEnd w:id="35"/>
    </w:p>
    <w:p w14:paraId="7843619A" w14:textId="77777777" w:rsidR="004E080D" w:rsidRPr="00D377BB" w:rsidRDefault="00CF6EA8" w:rsidP="004E080D">
      <w:pPr>
        <w:pStyle w:val="Resref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（</w:t>
      </w:r>
      <w:r w:rsidRPr="00D377BB">
        <w:rPr>
          <w:szCs w:val="24"/>
          <w:lang w:eastAsia="zh-CN"/>
        </w:rPr>
        <w:t>2016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，哈马马特</w:t>
      </w:r>
      <w:r>
        <w:rPr>
          <w:rFonts w:hint="eastAsia"/>
          <w:szCs w:val="24"/>
          <w:lang w:eastAsia="zh-CN"/>
        </w:rPr>
        <w:t>）</w:t>
      </w:r>
    </w:p>
    <w:p w14:paraId="4C043679" w14:textId="77777777" w:rsidR="004E080D" w:rsidRPr="00D377BB" w:rsidRDefault="00CF6EA8" w:rsidP="00A60379">
      <w:pPr>
        <w:pStyle w:val="Normalaftertitle"/>
        <w:ind w:firstLineChars="200" w:firstLine="480"/>
        <w:rPr>
          <w:szCs w:val="24"/>
          <w:lang w:eastAsia="zh-CN"/>
        </w:rPr>
      </w:pPr>
      <w:r>
        <w:rPr>
          <w:rFonts w:ascii="SimSun" w:cs="SimSun" w:hint="eastAsia"/>
          <w:szCs w:val="24"/>
          <w:lang w:eastAsia="zh-CN"/>
        </w:rPr>
        <w:t>世界电信标准化全会</w:t>
      </w:r>
      <w:r>
        <w:rPr>
          <w:rFonts w:hint="eastAsia"/>
          <w:szCs w:val="24"/>
          <w:lang w:eastAsia="zh-CN"/>
        </w:rPr>
        <w:t>（</w:t>
      </w:r>
      <w:r w:rsidRPr="00D377BB">
        <w:rPr>
          <w:szCs w:val="24"/>
          <w:lang w:eastAsia="zh-CN"/>
        </w:rPr>
        <w:t>2016</w:t>
      </w:r>
      <w:r>
        <w:rPr>
          <w:rFonts w:hint="eastAsia"/>
          <w:szCs w:val="24"/>
          <w:lang w:val="es-ES_tradnl" w:eastAsia="zh-CN" w:bidi="ar-EG"/>
        </w:rPr>
        <w:t>年</w:t>
      </w:r>
      <w:r w:rsidRPr="00461128">
        <w:rPr>
          <w:szCs w:val="24"/>
          <w:lang w:eastAsia="zh-CN" w:bidi="ar-EG"/>
        </w:rPr>
        <w:t>，</w:t>
      </w:r>
      <w:r>
        <w:rPr>
          <w:szCs w:val="24"/>
          <w:lang w:val="es-ES_tradnl" w:eastAsia="zh-CN" w:bidi="ar-EG"/>
        </w:rPr>
        <w:t>哈马马特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，</w:t>
      </w:r>
    </w:p>
    <w:p w14:paraId="58AA9E97" w14:textId="636A0DF0" w:rsidR="00B40DF8" w:rsidRDefault="00CF6E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B29DB">
        <w:rPr>
          <w:lang w:eastAsia="zh-CN"/>
        </w:rPr>
        <w:t>为了维护</w:t>
      </w:r>
      <w:r w:rsidR="00AB29DB">
        <w:rPr>
          <w:lang w:eastAsia="zh-CN"/>
        </w:rPr>
        <w:t>WTSA-16</w:t>
      </w:r>
      <w:r w:rsidR="00AB29DB">
        <w:rPr>
          <w:lang w:eastAsia="zh-CN"/>
        </w:rPr>
        <w:t>取得的成果并保持</w:t>
      </w:r>
      <w:r w:rsidR="00AB29DB">
        <w:rPr>
          <w:lang w:eastAsia="zh-CN"/>
        </w:rPr>
        <w:t>ITU-T</w:t>
      </w:r>
      <w:r w:rsidR="00AB29DB">
        <w:rPr>
          <w:lang w:eastAsia="zh-CN"/>
        </w:rPr>
        <w:t>工作的平衡。</w:t>
      </w:r>
    </w:p>
    <w:p w14:paraId="2492F082" w14:textId="77777777" w:rsidR="00B40DF8" w:rsidRDefault="00CF6EA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RCC/40A27/6</w:t>
      </w:r>
    </w:p>
    <w:p w14:paraId="3421630D" w14:textId="77777777" w:rsidR="004E080D" w:rsidRDefault="00CF6EA8" w:rsidP="004E080D">
      <w:pPr>
        <w:pStyle w:val="ResNo"/>
        <w:rPr>
          <w:lang w:eastAsia="zh-CN"/>
        </w:rPr>
      </w:pPr>
      <w:bookmarkStart w:id="36" w:name="_Toc477941809"/>
      <w:bookmarkStart w:id="37" w:name="_Toc478043636"/>
      <w:bookmarkStart w:id="38" w:name="_Toc478045063"/>
      <w:r w:rsidRPr="00D22144">
        <w:rPr>
          <w:rStyle w:val="href"/>
          <w:rFonts w:hint="eastAsia"/>
        </w:rPr>
        <w:t>第</w:t>
      </w:r>
      <w:r w:rsidRPr="00D22144">
        <w:rPr>
          <w:rStyle w:val="href"/>
          <w:rFonts w:hint="eastAsia"/>
        </w:rPr>
        <w:t>9</w:t>
      </w:r>
      <w:r w:rsidRPr="00D22144">
        <w:rPr>
          <w:rStyle w:val="href"/>
        </w:rPr>
        <w:t>6</w:t>
      </w:r>
      <w:r w:rsidRPr="00D22144">
        <w:rPr>
          <w:rStyle w:val="href"/>
          <w:rFonts w:hint="eastAsia"/>
        </w:rPr>
        <w:t>号</w:t>
      </w:r>
      <w:r w:rsidRPr="00D22144">
        <w:rPr>
          <w:rStyle w:val="href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）</w:t>
      </w:r>
      <w:bookmarkEnd w:id="36"/>
      <w:bookmarkEnd w:id="37"/>
      <w:bookmarkEnd w:id="38"/>
    </w:p>
    <w:p w14:paraId="7FE1A98F" w14:textId="77777777" w:rsidR="004E080D" w:rsidRDefault="00CF6EA8" w:rsidP="004E080D">
      <w:pPr>
        <w:pStyle w:val="Restitle"/>
        <w:rPr>
          <w:lang w:eastAsia="zh-CN"/>
        </w:rPr>
      </w:pPr>
      <w:bookmarkStart w:id="39" w:name="_Toc478043637"/>
      <w:bookmarkStart w:id="40" w:name="_Toc478045064"/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</w:t>
      </w:r>
      <w:r>
        <w:rPr>
          <w:lang w:eastAsia="zh-CN"/>
        </w:rPr>
        <w:t>电信</w:t>
      </w:r>
      <w:proofErr w:type="gramEnd"/>
      <w:r>
        <w:rPr>
          <w:lang w:eastAsia="zh-CN"/>
        </w:rPr>
        <w:t>标准化部门开展</w:t>
      </w:r>
      <w:r w:rsidRPr="004D1050">
        <w:rPr>
          <w:rFonts w:hint="eastAsia"/>
          <w:lang w:eastAsia="zh-CN"/>
        </w:rPr>
        <w:t>打击假冒电信</w:t>
      </w:r>
      <w:r w:rsidRPr="004D1050">
        <w:rPr>
          <w:rFonts w:eastAsia="Times New Roman" w:hint="eastAsia"/>
          <w:lang w:eastAsia="zh-CN"/>
        </w:rPr>
        <w:t>/</w:t>
      </w:r>
      <w:r>
        <w:rPr>
          <w:rFonts w:eastAsia="Times New Roman"/>
          <w:lang w:eastAsia="zh-CN"/>
        </w:rPr>
        <w:br/>
      </w:r>
      <w:r w:rsidRPr="00A8077D">
        <w:rPr>
          <w:rFonts w:ascii="SimSun" w:hAnsi="SimSun" w:cs="SimSun" w:hint="eastAsia"/>
          <w:lang w:eastAsia="zh-CN"/>
        </w:rPr>
        <w:t>信息通信技术</w:t>
      </w:r>
      <w:r w:rsidRPr="004D1050">
        <w:rPr>
          <w:rFonts w:hint="eastAsia"/>
          <w:lang w:eastAsia="zh-CN"/>
        </w:rPr>
        <w:t>设备的研究</w:t>
      </w:r>
      <w:bookmarkEnd w:id="39"/>
      <w:bookmarkEnd w:id="40"/>
    </w:p>
    <w:p w14:paraId="0F32C9DD" w14:textId="77777777" w:rsidR="004E080D" w:rsidRPr="00DC60D4" w:rsidRDefault="00CF6EA8" w:rsidP="004E080D">
      <w:pPr>
        <w:pStyle w:val="Resref"/>
        <w:rPr>
          <w:lang w:eastAsia="zh-CN"/>
        </w:rPr>
      </w:pPr>
      <w:r w:rsidRPr="00DC60D4">
        <w:rPr>
          <w:rFonts w:hint="eastAsia"/>
          <w:lang w:eastAsia="zh-CN"/>
        </w:rPr>
        <w:t>（</w:t>
      </w:r>
      <w:r w:rsidRPr="00DC60D4">
        <w:rPr>
          <w:rFonts w:hint="eastAsia"/>
          <w:lang w:eastAsia="zh-CN"/>
        </w:rPr>
        <w:t>2016</w:t>
      </w:r>
      <w:r w:rsidRPr="00257DD8">
        <w:rPr>
          <w:rFonts w:hint="eastAsia"/>
          <w:lang w:eastAsia="zh-CN"/>
        </w:rPr>
        <w:t>年</w:t>
      </w:r>
      <w:r w:rsidRPr="00DC60D4">
        <w:rPr>
          <w:rFonts w:hint="eastAsia"/>
          <w:lang w:eastAsia="zh-CN"/>
        </w:rPr>
        <w:t>，</w:t>
      </w:r>
      <w:r w:rsidRPr="00257DD8">
        <w:rPr>
          <w:rFonts w:hint="eastAsia"/>
          <w:lang w:eastAsia="zh-CN"/>
        </w:rPr>
        <w:t>哈马马特</w:t>
      </w:r>
      <w:r w:rsidRPr="00DC60D4">
        <w:rPr>
          <w:rFonts w:hint="eastAsia"/>
          <w:lang w:eastAsia="zh-CN"/>
        </w:rPr>
        <w:t>）</w:t>
      </w:r>
    </w:p>
    <w:p w14:paraId="2A76E0F4" w14:textId="77777777" w:rsidR="004E080D" w:rsidRPr="00E04A5F" w:rsidRDefault="00CF6EA8" w:rsidP="00A60379">
      <w:pPr>
        <w:pStyle w:val="Normalaftertitle"/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</w:t>
      </w:r>
      <w:r>
        <w:rPr>
          <w:rFonts w:hint="eastAsia"/>
          <w:lang w:val="fr-CH" w:eastAsia="zh-CN"/>
        </w:rPr>
        <w:t>哈马马特</w:t>
      </w:r>
      <w:r w:rsidRPr="00E04A5F">
        <w:rPr>
          <w:rFonts w:hint="eastAsia"/>
          <w:lang w:eastAsia="zh-CN"/>
        </w:rPr>
        <w:t>），</w:t>
      </w:r>
    </w:p>
    <w:p w14:paraId="2DA0B6ED" w14:textId="4BA9724E" w:rsidR="00B40DF8" w:rsidRDefault="00CF6E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B29DB">
        <w:rPr>
          <w:lang w:eastAsia="zh-CN"/>
        </w:rPr>
        <w:t>为了维护</w:t>
      </w:r>
      <w:r w:rsidR="00AB29DB">
        <w:rPr>
          <w:lang w:eastAsia="zh-CN"/>
        </w:rPr>
        <w:t>WTSA-16</w:t>
      </w:r>
      <w:r w:rsidR="00AB29DB">
        <w:rPr>
          <w:lang w:eastAsia="zh-CN"/>
        </w:rPr>
        <w:t>取得的成果并保持</w:t>
      </w:r>
      <w:r w:rsidR="00AB29DB">
        <w:rPr>
          <w:lang w:eastAsia="zh-CN"/>
        </w:rPr>
        <w:t>ITU-T</w:t>
      </w:r>
      <w:r w:rsidR="00AB29DB">
        <w:rPr>
          <w:lang w:eastAsia="zh-CN"/>
        </w:rPr>
        <w:t>工作的平衡。</w:t>
      </w:r>
    </w:p>
    <w:p w14:paraId="0996641D" w14:textId="77777777" w:rsidR="00B40DF8" w:rsidRDefault="00CF6EA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RCC/40A27/7</w:t>
      </w:r>
    </w:p>
    <w:p w14:paraId="698B60FC" w14:textId="77777777" w:rsidR="004E080D" w:rsidRPr="00257DD8" w:rsidRDefault="00CF6EA8" w:rsidP="004E080D">
      <w:pPr>
        <w:pStyle w:val="ResNo"/>
        <w:rPr>
          <w:lang w:eastAsia="zh-CN"/>
        </w:rPr>
      </w:pPr>
      <w:bookmarkStart w:id="41" w:name="_Toc477941811"/>
      <w:bookmarkStart w:id="42" w:name="_Toc478043638"/>
      <w:bookmarkStart w:id="43" w:name="_Toc478045065"/>
      <w:r w:rsidRPr="00D22144">
        <w:rPr>
          <w:rStyle w:val="href"/>
          <w:rFonts w:hint="eastAsia"/>
        </w:rPr>
        <w:t>第</w:t>
      </w:r>
      <w:r w:rsidRPr="00D22144">
        <w:rPr>
          <w:rStyle w:val="href"/>
        </w:rPr>
        <w:t>97</w:t>
      </w:r>
      <w:r w:rsidRPr="00D22144">
        <w:rPr>
          <w:rStyle w:val="href"/>
          <w:rFonts w:hint="eastAsia"/>
        </w:rPr>
        <w:t>号决议</w:t>
      </w:r>
      <w:r w:rsidRPr="00257DD8">
        <w:rPr>
          <w:lang w:eastAsia="zh-CN"/>
        </w:rPr>
        <w:t>（</w:t>
      </w:r>
      <w:r w:rsidRPr="00257DD8">
        <w:rPr>
          <w:lang w:eastAsia="zh-CN"/>
        </w:rPr>
        <w:t>2016</w:t>
      </w:r>
      <w:r w:rsidRPr="00257DD8">
        <w:rPr>
          <w:lang w:eastAsia="zh-CN"/>
        </w:rPr>
        <w:t>年，哈马马特）</w:t>
      </w:r>
      <w:bookmarkEnd w:id="41"/>
      <w:bookmarkEnd w:id="42"/>
      <w:bookmarkEnd w:id="43"/>
    </w:p>
    <w:p w14:paraId="23148315" w14:textId="77777777" w:rsidR="004E080D" w:rsidRPr="00DE4B8F" w:rsidRDefault="00CF6EA8" w:rsidP="004E080D">
      <w:pPr>
        <w:pStyle w:val="Restitle"/>
        <w:rPr>
          <w:lang w:eastAsia="zh-CN"/>
        </w:rPr>
      </w:pPr>
      <w:bookmarkStart w:id="44" w:name="_Toc478043639"/>
      <w:bookmarkStart w:id="45" w:name="_Toc478045066"/>
      <w:r w:rsidRPr="00DE4B8F">
        <w:rPr>
          <w:lang w:eastAsia="zh-CN"/>
        </w:rPr>
        <w:t>打击盗窃移动</w:t>
      </w:r>
      <w:r w:rsidRPr="00DE4B8F">
        <w:rPr>
          <w:rFonts w:hint="eastAsia"/>
          <w:lang w:eastAsia="zh-CN"/>
        </w:rPr>
        <w:t>电信</w:t>
      </w:r>
      <w:r w:rsidRPr="00DE4B8F">
        <w:rPr>
          <w:lang w:eastAsia="zh-CN"/>
        </w:rPr>
        <w:t>设备</w:t>
      </w:r>
      <w:r>
        <w:rPr>
          <w:rFonts w:hint="eastAsia"/>
          <w:lang w:eastAsia="zh-CN"/>
        </w:rPr>
        <w:t>的</w:t>
      </w:r>
      <w:r w:rsidRPr="00DE4B8F">
        <w:rPr>
          <w:lang w:eastAsia="zh-CN"/>
        </w:rPr>
        <w:t>行</w:t>
      </w:r>
      <w:r w:rsidRPr="00DE4B8F">
        <w:rPr>
          <w:rFonts w:ascii="SimSun" w:hAnsi="SimSun" w:cs="SimSun" w:hint="eastAsia"/>
          <w:lang w:eastAsia="zh-CN"/>
        </w:rPr>
        <w:t>为</w:t>
      </w:r>
      <w:bookmarkEnd w:id="44"/>
      <w:bookmarkEnd w:id="45"/>
    </w:p>
    <w:p w14:paraId="64F586CE" w14:textId="77777777" w:rsidR="004E080D" w:rsidRPr="00257DD8" w:rsidRDefault="00CF6EA8" w:rsidP="004E080D">
      <w:pPr>
        <w:pStyle w:val="Resref"/>
        <w:rPr>
          <w:lang w:eastAsia="zh-CN"/>
        </w:rPr>
      </w:pPr>
      <w:r w:rsidRPr="00257DD8">
        <w:rPr>
          <w:rFonts w:hint="eastAsia"/>
          <w:lang w:eastAsia="zh-CN"/>
        </w:rPr>
        <w:t>（</w:t>
      </w:r>
      <w:r w:rsidRPr="00DE4B8F">
        <w:rPr>
          <w:rFonts w:hint="eastAsia"/>
          <w:lang w:eastAsia="zh-CN"/>
        </w:rPr>
        <w:t>2016</w:t>
      </w:r>
      <w:r w:rsidRPr="00DE4B8F">
        <w:rPr>
          <w:rFonts w:hint="eastAsia"/>
          <w:lang w:eastAsia="zh-CN"/>
        </w:rPr>
        <w:t>年，哈马马特</w:t>
      </w:r>
      <w:r w:rsidRPr="00257DD8">
        <w:rPr>
          <w:rFonts w:hint="eastAsia"/>
          <w:lang w:eastAsia="zh-CN"/>
        </w:rPr>
        <w:t>）</w:t>
      </w:r>
    </w:p>
    <w:p w14:paraId="3A41864C" w14:textId="77777777" w:rsidR="004E080D" w:rsidRPr="00DE4B8F" w:rsidRDefault="00CF6EA8" w:rsidP="00A60379">
      <w:pPr>
        <w:pStyle w:val="Normalaftertitle"/>
        <w:ind w:firstLineChars="200" w:firstLine="480"/>
        <w:rPr>
          <w:lang w:eastAsia="zh-CN"/>
        </w:rPr>
      </w:pPr>
      <w:r w:rsidRPr="00DE4B8F">
        <w:rPr>
          <w:rFonts w:hint="eastAsia"/>
          <w:lang w:eastAsia="zh-CN"/>
        </w:rPr>
        <w:t>世界电信标准化全会（</w:t>
      </w:r>
      <w:r w:rsidRPr="00DE4B8F">
        <w:rPr>
          <w:lang w:eastAsia="zh-CN"/>
        </w:rPr>
        <w:t>2016</w:t>
      </w:r>
      <w:r w:rsidRPr="00DE4B8F">
        <w:rPr>
          <w:rFonts w:hint="eastAsia"/>
          <w:lang w:eastAsia="zh-CN"/>
        </w:rPr>
        <w:t>年</w:t>
      </w:r>
      <w:r w:rsidRPr="00DE4B8F">
        <w:rPr>
          <w:lang w:eastAsia="zh-CN"/>
        </w:rPr>
        <w:t>，</w:t>
      </w:r>
      <w:r w:rsidRPr="00DE4B8F">
        <w:rPr>
          <w:rFonts w:hint="eastAsia"/>
          <w:lang w:eastAsia="zh-CN"/>
        </w:rPr>
        <w:t>哈马马特）</w:t>
      </w:r>
      <w:r w:rsidRPr="00DE4B8F">
        <w:rPr>
          <w:lang w:eastAsia="zh-CN"/>
        </w:rPr>
        <w:t>，</w:t>
      </w:r>
    </w:p>
    <w:p w14:paraId="7EC9D5F1" w14:textId="25D97D97" w:rsidR="00B40DF8" w:rsidRDefault="00CF6E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B29DB">
        <w:rPr>
          <w:lang w:eastAsia="zh-CN"/>
        </w:rPr>
        <w:t>为了维护</w:t>
      </w:r>
      <w:r w:rsidR="00AB29DB">
        <w:rPr>
          <w:lang w:eastAsia="zh-CN"/>
        </w:rPr>
        <w:t>WTSA-16</w:t>
      </w:r>
      <w:r w:rsidR="00AB29DB">
        <w:rPr>
          <w:lang w:eastAsia="zh-CN"/>
        </w:rPr>
        <w:t>取得的成果并保持</w:t>
      </w:r>
      <w:r w:rsidR="00AB29DB">
        <w:rPr>
          <w:lang w:eastAsia="zh-CN"/>
        </w:rPr>
        <w:t>ITU-T</w:t>
      </w:r>
      <w:r w:rsidR="00AB29DB">
        <w:rPr>
          <w:lang w:eastAsia="zh-CN"/>
        </w:rPr>
        <w:t>工作的平衡。</w:t>
      </w:r>
    </w:p>
    <w:p w14:paraId="20217191" w14:textId="77777777" w:rsidR="00B40DF8" w:rsidRDefault="00CF6EA8">
      <w:pPr>
        <w:pStyle w:val="Proposal"/>
      </w:pPr>
      <w:r>
        <w:rPr>
          <w:u w:val="single"/>
        </w:rPr>
        <w:lastRenderedPageBreak/>
        <w:t>NOC</w:t>
      </w:r>
      <w:r>
        <w:tab/>
        <w:t>RCC/40A27/8</w:t>
      </w:r>
    </w:p>
    <w:p w14:paraId="3E0E9A9F" w14:textId="77777777" w:rsidR="00114496" w:rsidRPr="00BD3DA6" w:rsidRDefault="00CF6EA8" w:rsidP="00A60379">
      <w:pPr>
        <w:pStyle w:val="RecNo"/>
        <w:rPr>
          <w:lang w:eastAsia="zh-CN"/>
        </w:rPr>
      </w:pPr>
      <w:bookmarkStart w:id="46" w:name="_Toc478999714"/>
      <w:r w:rsidRPr="00BB42E4">
        <w:rPr>
          <w:rStyle w:val="href"/>
          <w:rFonts w:hint="eastAsia"/>
        </w:rPr>
        <w:t>ITU-T A.</w:t>
      </w:r>
      <w:r>
        <w:rPr>
          <w:rStyle w:val="href"/>
        </w:rPr>
        <w:t>7</w:t>
      </w:r>
      <w:r w:rsidRPr="00BB42E4">
        <w:rPr>
          <w:rStyle w:val="href"/>
          <w:rFonts w:hint="eastAsia"/>
        </w:rPr>
        <w:t>建议书</w:t>
      </w:r>
      <w:bookmarkEnd w:id="46"/>
    </w:p>
    <w:p w14:paraId="514EA286" w14:textId="77777777" w:rsidR="009F6CC0" w:rsidRPr="00845EC2" w:rsidRDefault="00CF6EA8" w:rsidP="009C7FE7">
      <w:pPr>
        <w:pStyle w:val="Rectitle"/>
        <w:rPr>
          <w:lang w:eastAsia="zh-CN"/>
        </w:rPr>
      </w:pPr>
      <w:bookmarkStart w:id="47" w:name="_Toc478999715"/>
      <w:r>
        <w:rPr>
          <w:rFonts w:hint="eastAsia"/>
          <w:lang w:eastAsia="zh-CN"/>
        </w:rPr>
        <w:t>焦点组</w:t>
      </w:r>
      <w:r w:rsidRPr="00845EC2">
        <w:rPr>
          <w:rFonts w:hint="eastAsia"/>
          <w:lang w:eastAsia="zh-CN"/>
        </w:rPr>
        <w:t>：</w:t>
      </w:r>
      <w:r w:rsidRPr="004935F0">
        <w:rPr>
          <w:rFonts w:hint="eastAsia"/>
          <w:lang w:eastAsia="zh-CN"/>
        </w:rPr>
        <w:t>成立及工作程序</w:t>
      </w:r>
      <w:bookmarkEnd w:id="47"/>
    </w:p>
    <w:p w14:paraId="50BDC393" w14:textId="23879557" w:rsidR="009F6CC0" w:rsidRPr="00BD3DA6" w:rsidRDefault="00CF6EA8" w:rsidP="00BD3DA6">
      <w:pPr>
        <w:pStyle w:val="Recdate"/>
      </w:pPr>
      <w:r w:rsidRPr="00BD3DA6">
        <w:rPr>
          <w:rFonts w:hint="eastAsia"/>
        </w:rPr>
        <w:t>（</w:t>
      </w:r>
      <w:r w:rsidRPr="00BD3DA6">
        <w:rPr>
          <w:rFonts w:hint="eastAsia"/>
        </w:rPr>
        <w:t>2000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2002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2004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2006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2008</w:t>
      </w:r>
      <w:r w:rsidRPr="00BD3DA6">
        <w:rPr>
          <w:rFonts w:hint="eastAsia"/>
        </w:rPr>
        <w:t>年；</w:t>
      </w:r>
      <w:r w:rsidRPr="00BD3DA6">
        <w:rPr>
          <w:rFonts w:hint="eastAsia"/>
        </w:rPr>
        <w:t>2012</w:t>
      </w:r>
      <w:r w:rsidR="00CC4F2A" w:rsidRPr="00CC4F2A">
        <w:rPr>
          <w:rFonts w:hint="eastAsia"/>
        </w:rPr>
        <w:t>年</w:t>
      </w:r>
      <w:r w:rsidRPr="00BD3DA6">
        <w:rPr>
          <w:rFonts w:hint="eastAsia"/>
        </w:rPr>
        <w:t>；</w:t>
      </w:r>
      <w:r w:rsidRPr="00BD3DA6">
        <w:rPr>
          <w:rFonts w:hint="eastAsia"/>
        </w:rPr>
        <w:t>2016</w:t>
      </w:r>
      <w:r w:rsidRPr="00BD3DA6">
        <w:rPr>
          <w:rFonts w:hint="eastAsia"/>
        </w:rPr>
        <w:t>年）</w:t>
      </w:r>
    </w:p>
    <w:p w14:paraId="1B04B087" w14:textId="46D6F979" w:rsidR="00B40DF8" w:rsidRDefault="00CF6EA8" w:rsidP="00FC2662">
      <w:pPr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B29DB">
        <w:rPr>
          <w:lang w:eastAsia="zh-CN"/>
        </w:rPr>
        <w:t>为了维护</w:t>
      </w:r>
      <w:r w:rsidR="00AB29DB">
        <w:rPr>
          <w:lang w:eastAsia="zh-CN"/>
        </w:rPr>
        <w:t>WTSA-16</w:t>
      </w:r>
      <w:r w:rsidR="00AB29DB">
        <w:rPr>
          <w:lang w:eastAsia="zh-CN"/>
        </w:rPr>
        <w:t>取得的成果并保持</w:t>
      </w:r>
      <w:r w:rsidR="00AB29DB">
        <w:rPr>
          <w:lang w:eastAsia="zh-CN"/>
        </w:rPr>
        <w:t>ITU-T</w:t>
      </w:r>
      <w:r w:rsidR="00AB29DB">
        <w:rPr>
          <w:lang w:eastAsia="zh-CN"/>
        </w:rPr>
        <w:t>工作的平衡。</w:t>
      </w:r>
    </w:p>
    <w:p w14:paraId="1DF4E185" w14:textId="77777777" w:rsidR="00FC2662" w:rsidRDefault="00FC2662" w:rsidP="00FC2662">
      <w:pPr>
        <w:pStyle w:val="Reasons"/>
        <w:rPr>
          <w:lang w:eastAsia="zh-CN"/>
        </w:rPr>
      </w:pPr>
    </w:p>
    <w:sectPr w:rsidR="00FC2662">
      <w:headerReference w:type="default" r:id="rId10"/>
      <w:footerReference w:type="default" r:id="rId11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7E3E" w14:textId="77777777" w:rsidR="00DD2455" w:rsidRDefault="00DD2455">
      <w:r>
        <w:separator/>
      </w:r>
    </w:p>
  </w:endnote>
  <w:endnote w:type="continuationSeparator" w:id="0">
    <w:p w14:paraId="5D9CE6A2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3130" w14:textId="22D42B68" w:rsidR="00B851D4" w:rsidRPr="00B401FD" w:rsidRDefault="00B851D4" w:rsidP="00231452">
    <w:pPr>
      <w:pStyle w:val="Footer"/>
      <w:rPr>
        <w:lang w:val="fr-FR"/>
      </w:rPr>
    </w:pPr>
    <w:r>
      <w:fldChar w:fldCharType="begin"/>
    </w:r>
    <w:r w:rsidRPr="00B401FD">
      <w:rPr>
        <w:lang w:val="fr-FR"/>
      </w:rPr>
      <w:instrText xml:space="preserve"> FILENAME \p \* MERGEFORMAT </w:instrText>
    </w:r>
    <w:r>
      <w:fldChar w:fldCharType="separate"/>
    </w:r>
    <w:r w:rsidR="00057D0F">
      <w:rPr>
        <w:lang w:val="fr-FR"/>
      </w:rPr>
      <w:t>P:\CHI\ITU-T\CONF-T\WTSA20\000\040ADD27C.docx</w:t>
    </w:r>
    <w:r>
      <w:fldChar w:fldCharType="end"/>
    </w:r>
    <w:r w:rsidR="00C848C6" w:rsidRPr="00B401FD">
      <w:rPr>
        <w:lang w:val="fr-FR"/>
      </w:rPr>
      <w:t>(501550)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044F" w14:textId="77777777" w:rsidR="00DD2455" w:rsidRDefault="00DD2455">
      <w:r>
        <w:t>____________________</w:t>
      </w:r>
    </w:p>
  </w:footnote>
  <w:footnote w:type="continuationSeparator" w:id="0">
    <w:p w14:paraId="3FD81664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4043" w14:textId="66351AC8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7D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153B43" w14:textId="4EF55A2B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5122B">
      <w:rPr>
        <w:rFonts w:hint="eastAsia"/>
        <w:noProof/>
        <w:lang w:val="en-US"/>
      </w:rPr>
      <w:t>文件</w:t>
    </w:r>
    <w:r w:rsidR="00A5122B">
      <w:rPr>
        <w:rFonts w:hint="eastAsia"/>
        <w:noProof/>
        <w:lang w:val="en-US"/>
      </w:rPr>
      <w:t xml:space="preserve"> 40 (Add.27)-C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57D0F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E2011"/>
    <w:rsid w:val="004F2BE6"/>
    <w:rsid w:val="00502B2E"/>
    <w:rsid w:val="00524E4B"/>
    <w:rsid w:val="00527E8A"/>
    <w:rsid w:val="00534930"/>
    <w:rsid w:val="00536193"/>
    <w:rsid w:val="00542E85"/>
    <w:rsid w:val="00547E78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40529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5122B"/>
    <w:rsid w:val="00A60379"/>
    <w:rsid w:val="00A815BE"/>
    <w:rsid w:val="00AA5DA1"/>
    <w:rsid w:val="00AB29DB"/>
    <w:rsid w:val="00AB7F81"/>
    <w:rsid w:val="00AE369F"/>
    <w:rsid w:val="00B026CB"/>
    <w:rsid w:val="00B12380"/>
    <w:rsid w:val="00B401FD"/>
    <w:rsid w:val="00B40DF8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848C6"/>
    <w:rsid w:val="00C929E0"/>
    <w:rsid w:val="00CB4E5A"/>
    <w:rsid w:val="00CC4F2A"/>
    <w:rsid w:val="00CC7110"/>
    <w:rsid w:val="00CC73D7"/>
    <w:rsid w:val="00CF0AD7"/>
    <w:rsid w:val="00CF0BE1"/>
    <w:rsid w:val="00CF1852"/>
    <w:rsid w:val="00CF25B1"/>
    <w:rsid w:val="00CF5665"/>
    <w:rsid w:val="00CF6EA8"/>
    <w:rsid w:val="00CF7C42"/>
    <w:rsid w:val="00D061C5"/>
    <w:rsid w:val="00D14AB0"/>
    <w:rsid w:val="00D35CBC"/>
    <w:rsid w:val="00D52A14"/>
    <w:rsid w:val="00D5766C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56B26"/>
    <w:rsid w:val="00E9167E"/>
    <w:rsid w:val="00E92319"/>
    <w:rsid w:val="00F469EB"/>
    <w:rsid w:val="00F532F9"/>
    <w:rsid w:val="00F643A5"/>
    <w:rsid w:val="00F65C1D"/>
    <w:rsid w:val="00F66B87"/>
    <w:rsid w:val="00F7417E"/>
    <w:rsid w:val="00F837F4"/>
    <w:rsid w:val="00F94A9C"/>
    <w:rsid w:val="00FB24B7"/>
    <w:rsid w:val="00FC10ED"/>
    <w:rsid w:val="00FC2662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F8C6338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customStyle="1" w:styleId="AppendixNoTitle">
    <w:name w:val="Appendix_NoTitle"/>
    <w:basedOn w:val="AnnexNoTitle"/>
    <w:next w:val="Normalaftertitle0"/>
    <w:rsid w:val="005E71AD"/>
    <w:pPr>
      <w:outlineLvl w:val="0"/>
    </w:pPr>
  </w:style>
  <w:style w:type="paragraph" w:customStyle="1" w:styleId="AnnexNoTitle">
    <w:name w:val="Annex_NoTitle"/>
    <w:basedOn w:val="Normal"/>
    <w:next w:val="Normalaftertitle0"/>
    <w:rsid w:val="005E71AD"/>
    <w:pPr>
      <w:keepNext/>
      <w:keepLines/>
      <w:tabs>
        <w:tab w:val="left" w:pos="907"/>
      </w:tabs>
      <w:spacing w:before="720" w:after="120"/>
      <w:jc w:val="center"/>
    </w:pPr>
    <w:rPr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9a9d4d-e486-48fe-89c6-ddcc61b40b5c">DPM</DPM_x0020_Author>
    <DPM_x0020_File_x0020_name xmlns="d19a9d4d-e486-48fe-89c6-ddcc61b40b5c">T17-WTSA.20-C-0040!A27!MSW-C</DPM_x0020_File_x0020_name>
    <DPM_x0020_Version xmlns="d19a9d4d-e486-48fe-89c6-ddcc61b40b5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9a9d4d-e486-48fe-89c6-ddcc61b40b5c" targetNamespace="http://schemas.microsoft.com/office/2006/metadata/properties" ma:root="true" ma:fieldsID="d41af5c836d734370eb92e7ee5f83852" ns2:_="" ns3:_="">
    <xsd:import namespace="996b2e75-67fd-4955-a3b0-5ab9934cb50b"/>
    <xsd:import namespace="d19a9d4d-e486-48fe-89c6-ddcc61b40b5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a9d4d-e486-48fe-89c6-ddcc61b40b5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19a9d4d-e486-48fe-89c6-ddcc61b40b5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9a9d4d-e486-48fe-89c6-ddcc61b40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877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T17-WTSA.20-C-0040!A27!MSW-C</vt:lpstr>
    </vt:vector>
  </TitlesOfParts>
  <Manager>General Secretariat - Pool</Manager>
  <Company>International Telecommunication Union (ITU)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T17-WTSA.20-C-0040!A27!MSW-C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Yong</cp:lastModifiedBy>
  <cp:revision>6</cp:revision>
  <cp:lastPrinted>2016-06-07T13:24:00Z</cp:lastPrinted>
  <dcterms:created xsi:type="dcterms:W3CDTF">2022-02-18T15:21:00Z</dcterms:created>
  <dcterms:modified xsi:type="dcterms:W3CDTF">2022-02-18T19:18:00Z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