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2F9DD451" w14:textId="77777777" w:rsidTr="004E2A5D">
        <w:trPr>
          <w:cantSplit/>
          <w:trHeight w:val="20"/>
        </w:trPr>
        <w:tc>
          <w:tcPr>
            <w:tcW w:w="6619" w:type="dxa"/>
          </w:tcPr>
          <w:p w14:paraId="4F4E924B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144F1553" w14:textId="77777777" w:rsidR="00A33A95" w:rsidRPr="00136B82" w:rsidRDefault="00B276F0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3425AC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- 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38F1CEF8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722857B" wp14:editId="72677C4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7326B60F" w14:textId="77777777" w:rsidTr="004E2A5D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54E6E132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385A16BA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31663501" w14:textId="77777777" w:rsidTr="004E2A5D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2F234B25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7806A148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5B4610" w14:paraId="0A449281" w14:textId="77777777" w:rsidTr="004E2A5D">
        <w:trPr>
          <w:cantSplit/>
        </w:trPr>
        <w:tc>
          <w:tcPr>
            <w:tcW w:w="6619" w:type="dxa"/>
          </w:tcPr>
          <w:p w14:paraId="390C25EE" w14:textId="77777777" w:rsidR="005B4610" w:rsidRPr="0012545F" w:rsidRDefault="005B4610" w:rsidP="005B461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2217E8A4" w14:textId="48B6C249" w:rsidR="005B4610" w:rsidRPr="0012545F" w:rsidRDefault="005B4610" w:rsidP="005B461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bookmarkStart w:id="1" w:name="_Hlk96520156"/>
            <w:r w:rsidRPr="00F8209E">
              <w:rPr>
                <w:rtl/>
              </w:rPr>
              <w:t xml:space="preserve">الإضافة </w:t>
            </w:r>
            <w:r w:rsidRPr="00F8209E">
              <w:t>17</w:t>
            </w:r>
            <w:r w:rsidRPr="00F8209E">
              <w:br/>
            </w:r>
            <w:r>
              <w:rPr>
                <w:rFonts w:hint="cs"/>
                <w:rtl/>
              </w:rPr>
              <w:t xml:space="preserve">للوثيقة </w:t>
            </w:r>
            <w:r>
              <w:t>40-A</w:t>
            </w:r>
            <w:bookmarkEnd w:id="1"/>
          </w:p>
        </w:tc>
      </w:tr>
      <w:tr w:rsidR="005B4610" w14:paraId="41876033" w14:textId="77777777" w:rsidTr="004E2A5D">
        <w:trPr>
          <w:cantSplit/>
        </w:trPr>
        <w:tc>
          <w:tcPr>
            <w:tcW w:w="6619" w:type="dxa"/>
          </w:tcPr>
          <w:p w14:paraId="03B517D0" w14:textId="77777777" w:rsidR="005B4610" w:rsidRPr="0012545F" w:rsidRDefault="005B4610" w:rsidP="005B461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555F3BD6" w14:textId="3B540789" w:rsidR="005B4610" w:rsidRPr="0012545F" w:rsidRDefault="005B4610" w:rsidP="005B461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F8209E">
              <w:rPr>
                <w:rFonts w:eastAsia="SimSun"/>
              </w:rPr>
              <w:t>7</w:t>
            </w:r>
            <w:r w:rsidRPr="00F8209E">
              <w:rPr>
                <w:rFonts w:eastAsia="SimSun"/>
                <w:rtl/>
              </w:rPr>
              <w:t xml:space="preserve"> فبراير </w:t>
            </w:r>
            <w:r w:rsidRPr="00F8209E">
              <w:rPr>
                <w:rFonts w:eastAsia="SimSun"/>
              </w:rPr>
              <w:t>2022</w:t>
            </w:r>
          </w:p>
        </w:tc>
      </w:tr>
      <w:tr w:rsidR="005B4610" w14:paraId="78C0E7B7" w14:textId="77777777" w:rsidTr="004E2A5D">
        <w:trPr>
          <w:cantSplit/>
        </w:trPr>
        <w:tc>
          <w:tcPr>
            <w:tcW w:w="6619" w:type="dxa"/>
          </w:tcPr>
          <w:p w14:paraId="01826E1B" w14:textId="77777777" w:rsidR="005B4610" w:rsidRPr="004E2A5D" w:rsidRDefault="005B4610" w:rsidP="005B461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3C6B2AA" w14:textId="437B3B13" w:rsidR="005B4610" w:rsidRPr="0012545F" w:rsidRDefault="005B4610" w:rsidP="005B4610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5C3880">
              <w:rPr>
                <w:rtl/>
              </w:rPr>
              <w:t>الأصل: بالروسية</w:t>
            </w:r>
          </w:p>
        </w:tc>
      </w:tr>
      <w:tr w:rsidR="005C3880" w14:paraId="0C24E51D" w14:textId="77777777" w:rsidTr="004E2A5D">
        <w:trPr>
          <w:cantSplit/>
        </w:trPr>
        <w:tc>
          <w:tcPr>
            <w:tcW w:w="9672" w:type="dxa"/>
            <w:gridSpan w:val="2"/>
          </w:tcPr>
          <w:p w14:paraId="1B865984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18999311" w14:textId="77777777" w:rsidTr="004E2A5D">
        <w:trPr>
          <w:cantSplit/>
        </w:trPr>
        <w:tc>
          <w:tcPr>
            <w:tcW w:w="9672" w:type="dxa"/>
            <w:gridSpan w:val="2"/>
          </w:tcPr>
          <w:p w14:paraId="7E7639EF" w14:textId="15E6980A" w:rsidR="005C3880" w:rsidRPr="00E621A3" w:rsidRDefault="005C3880" w:rsidP="005C3880">
            <w:pPr>
              <w:pStyle w:val="Source"/>
              <w:rPr>
                <w:rtl/>
              </w:rPr>
            </w:pPr>
            <w:r w:rsidRPr="005C3880">
              <w:rPr>
                <w:rtl/>
              </w:rPr>
              <w:t xml:space="preserve">الدول الأعضاء في </w:t>
            </w:r>
            <w:proofErr w:type="spellStart"/>
            <w:r w:rsidRPr="005C3880">
              <w:rPr>
                <w:rtl/>
              </w:rPr>
              <w:t>الات‍حاد</w:t>
            </w:r>
            <w:proofErr w:type="spellEnd"/>
            <w:r w:rsidRPr="005C3880">
              <w:rPr>
                <w:rtl/>
              </w:rPr>
              <w:t xml:space="preserve"> الدولي للاتصالات، </w:t>
            </w:r>
            <w:r w:rsidR="005B4610">
              <w:br/>
            </w:r>
            <w:r w:rsidRPr="005C3880">
              <w:rPr>
                <w:rtl/>
              </w:rPr>
              <w:t xml:space="preserve">الأعضاء في الكومنولث الإقليمي في </w:t>
            </w:r>
            <w:proofErr w:type="spellStart"/>
            <w:r w:rsidRPr="005C3880">
              <w:rPr>
                <w:rtl/>
              </w:rPr>
              <w:t>م‍جال</w:t>
            </w:r>
            <w:proofErr w:type="spellEnd"/>
            <w:r w:rsidRPr="005C3880">
              <w:rPr>
                <w:rtl/>
              </w:rPr>
              <w:t xml:space="preserve"> الاتصالات (RCC)</w:t>
            </w:r>
          </w:p>
        </w:tc>
      </w:tr>
      <w:tr w:rsidR="005C3880" w14:paraId="1469CC38" w14:textId="77777777" w:rsidTr="004E2A5D">
        <w:trPr>
          <w:cantSplit/>
        </w:trPr>
        <w:tc>
          <w:tcPr>
            <w:tcW w:w="9672" w:type="dxa"/>
            <w:gridSpan w:val="2"/>
          </w:tcPr>
          <w:p w14:paraId="56ABB5C9" w14:textId="7FAC5FBE" w:rsidR="005C3880" w:rsidRPr="00BD6EF3" w:rsidRDefault="005B4610" w:rsidP="005C3880">
            <w:pPr>
              <w:pStyle w:val="Title1"/>
              <w:spacing w:before="240"/>
              <w:rPr>
                <w:rtl/>
              </w:rPr>
            </w:pPr>
            <w:r w:rsidRPr="005D6745">
              <w:rPr>
                <w:rFonts w:hint="cs"/>
                <w:rtl/>
              </w:rPr>
              <w:t xml:space="preserve">مقترحات بشأن استمثال وإعادة هيكلة عمل </w:t>
            </w:r>
            <w:r>
              <w:rPr>
                <w:rtl/>
              </w:rPr>
              <w:br/>
            </w:r>
            <w:r w:rsidRPr="005D6745">
              <w:rPr>
                <w:rtl/>
              </w:rPr>
              <w:t>لجان دراسات قطاع تقييس الاتصالات</w:t>
            </w:r>
          </w:p>
        </w:tc>
      </w:tr>
      <w:tr w:rsidR="005C3880" w14:paraId="6B963DD1" w14:textId="77777777" w:rsidTr="004E2A5D">
        <w:trPr>
          <w:cantSplit/>
        </w:trPr>
        <w:tc>
          <w:tcPr>
            <w:tcW w:w="9672" w:type="dxa"/>
            <w:gridSpan w:val="2"/>
          </w:tcPr>
          <w:p w14:paraId="39CC3EE9" w14:textId="77777777" w:rsidR="005C3880" w:rsidRPr="00BD6EF3" w:rsidRDefault="005C3880" w:rsidP="005C3880">
            <w:pPr>
              <w:pStyle w:val="Title2"/>
              <w:rPr>
                <w:rtl/>
              </w:rPr>
            </w:pPr>
          </w:p>
        </w:tc>
      </w:tr>
    </w:tbl>
    <w:p w14:paraId="6592F042" w14:textId="77777777" w:rsidR="002F3E46" w:rsidRDefault="002F3E46" w:rsidP="00523D37">
      <w:pPr>
        <w:rPr>
          <w:lang w:bidi="ar-EG"/>
        </w:rPr>
      </w:pPr>
    </w:p>
    <w:p w14:paraId="51180904" w14:textId="77777777" w:rsidR="0012545F" w:rsidRDefault="0012545F">
      <w:pPr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61377A87" w14:textId="77777777" w:rsidR="000E3AD4" w:rsidRDefault="005B4610">
      <w:pPr>
        <w:pStyle w:val="Proposal"/>
      </w:pPr>
      <w:r>
        <w:lastRenderedPageBreak/>
        <w:tab/>
        <w:t>RCC/40A17/1</w:t>
      </w:r>
    </w:p>
    <w:p w14:paraId="286489BA" w14:textId="4F6CBEF2" w:rsidR="0022345D" w:rsidRDefault="005B4610" w:rsidP="00341DD0">
      <w:pPr>
        <w:pStyle w:val="Volumetitle"/>
        <w:rPr>
          <w:rtl/>
        </w:rPr>
      </w:pPr>
      <w:r>
        <w:rPr>
          <w:rFonts w:hint="cs"/>
          <w:rtl/>
        </w:rPr>
        <w:t>مسائل عامة</w:t>
      </w:r>
    </w:p>
    <w:p w14:paraId="08B177E5" w14:textId="77777777" w:rsidR="005B4610" w:rsidRDefault="005B4610" w:rsidP="005B4610">
      <w:pPr>
        <w:pStyle w:val="Headingb"/>
      </w:pPr>
      <w:r>
        <w:rPr>
          <w:rFonts w:hint="cs"/>
          <w:rtl/>
        </w:rPr>
        <w:t>المقترح</w:t>
      </w:r>
    </w:p>
    <w:p w14:paraId="1B514165" w14:textId="77777777" w:rsidR="005B4610" w:rsidRDefault="005B4610" w:rsidP="005B4610">
      <w:pPr>
        <w:rPr>
          <w:lang w:bidi="ar-EG"/>
        </w:rPr>
      </w:pPr>
      <w:r>
        <w:rPr>
          <w:rFonts w:hint="cs"/>
          <w:rtl/>
        </w:rPr>
        <w:t>ب</w:t>
      </w:r>
      <w:r w:rsidRPr="00EC7A7A">
        <w:rPr>
          <w:rtl/>
          <w:lang w:bidi="ar-EG"/>
        </w:rPr>
        <w:t>النظر في كفاءة عمل لجان دراسات قطاع تقييس الاتصالات و</w:t>
      </w:r>
      <w:r>
        <w:rPr>
          <w:rFonts w:hint="cs"/>
          <w:rtl/>
          <w:lang w:bidi="ar-EG"/>
        </w:rPr>
        <w:t>استمثال</w:t>
      </w:r>
      <w:r w:rsidRPr="00EC7A7A">
        <w:rPr>
          <w:rtl/>
          <w:lang w:bidi="ar-EG"/>
        </w:rPr>
        <w:t>ه وإعادة الهيكلة المحتملة ل</w:t>
      </w:r>
      <w:r>
        <w:rPr>
          <w:rFonts w:hint="cs"/>
          <w:rtl/>
        </w:rPr>
        <w:t>هذه ال</w:t>
      </w:r>
      <w:r w:rsidRPr="00EC7A7A">
        <w:rPr>
          <w:rtl/>
          <w:lang w:bidi="ar-EG"/>
        </w:rPr>
        <w:t>ل</w:t>
      </w:r>
      <w:r>
        <w:rPr>
          <w:rtl/>
          <w:lang w:bidi="ar-EG"/>
        </w:rPr>
        <w:t>جان</w:t>
      </w:r>
      <w:r w:rsidRPr="00EC7A7A">
        <w:rPr>
          <w:rtl/>
          <w:lang w:bidi="ar-EG"/>
        </w:rPr>
        <w:t xml:space="preserve">، تقترح إدارات </w:t>
      </w:r>
      <w:r>
        <w:rPr>
          <w:rtl/>
          <w:lang w:bidi="ar-EG"/>
        </w:rPr>
        <w:t xml:space="preserve">الكومنولث الإقليمي في </w:t>
      </w:r>
      <w:proofErr w:type="spellStart"/>
      <w:r>
        <w:rPr>
          <w:rtl/>
          <w:lang w:bidi="ar-EG"/>
        </w:rPr>
        <w:t>م‍</w:t>
      </w:r>
      <w:r>
        <w:rPr>
          <w:rFonts w:hint="cs"/>
          <w:rtl/>
          <w:lang w:bidi="ar-EG"/>
        </w:rPr>
        <w:t>ج</w:t>
      </w:r>
      <w:r w:rsidRPr="00C85902">
        <w:rPr>
          <w:rtl/>
          <w:lang w:bidi="ar-EG"/>
        </w:rPr>
        <w:t>ال</w:t>
      </w:r>
      <w:proofErr w:type="spellEnd"/>
      <w:r w:rsidRPr="00C85902">
        <w:rPr>
          <w:rtl/>
          <w:lang w:bidi="ar-EG"/>
        </w:rPr>
        <w:t xml:space="preserve"> الاتصالات</w:t>
      </w:r>
      <w:r>
        <w:rPr>
          <w:rtl/>
          <w:lang w:bidi="ar-EG"/>
        </w:rPr>
        <w:t xml:space="preserve"> اتباع النهج التال</w:t>
      </w:r>
      <w:r>
        <w:rPr>
          <w:rFonts w:hint="cs"/>
          <w:rtl/>
          <w:lang w:bidi="ar-EG"/>
        </w:rPr>
        <w:t xml:space="preserve">ي: </w:t>
      </w:r>
    </w:p>
    <w:p w14:paraId="174671D2" w14:textId="77777777" w:rsidR="005B4610" w:rsidRDefault="005B4610" w:rsidP="005B4610">
      <w:pPr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إتاحة</w:t>
      </w:r>
      <w:r w:rsidRPr="00C85902">
        <w:rPr>
          <w:rtl/>
          <w:lang w:bidi="ar-EG"/>
        </w:rPr>
        <w:t xml:space="preserve"> التطبيق المناسب والبسيط (السلس) والمرن لآلية إنشاء </w:t>
      </w:r>
      <w:r>
        <w:rPr>
          <w:rFonts w:hint="cs"/>
          <w:rtl/>
          <w:lang w:bidi="ar-EG"/>
        </w:rPr>
        <w:t>أفرقة متخصصة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من أجل </w:t>
      </w:r>
      <w:r>
        <w:rPr>
          <w:rtl/>
          <w:lang w:bidi="ar-EG"/>
        </w:rPr>
        <w:t xml:space="preserve">ضمان تنفيذ أنشطة </w:t>
      </w:r>
      <w:r w:rsidRPr="00C85902">
        <w:rPr>
          <w:rtl/>
          <w:lang w:bidi="ar-EG"/>
        </w:rPr>
        <w:t>جديدة في الوقت المناسب وال</w:t>
      </w:r>
      <w:r>
        <w:rPr>
          <w:rtl/>
          <w:lang w:bidi="ar-EG"/>
        </w:rPr>
        <w:t>استجابة لطلبات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فورية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متعلقة ب</w:t>
      </w:r>
      <w:r>
        <w:rPr>
          <w:rtl/>
          <w:lang w:bidi="ar-EG"/>
        </w:rPr>
        <w:t xml:space="preserve">تقييس </w:t>
      </w:r>
      <w:r>
        <w:rPr>
          <w:rFonts w:hint="cs"/>
          <w:rtl/>
          <w:lang w:bidi="ar-EG"/>
        </w:rPr>
        <w:t>ا</w:t>
      </w:r>
      <w:r>
        <w:rPr>
          <w:rtl/>
          <w:lang w:bidi="ar-EG"/>
        </w:rPr>
        <w:t>لاتصالات</w:t>
      </w:r>
      <w:r w:rsidRPr="00C85902">
        <w:rPr>
          <w:rtl/>
          <w:lang w:bidi="ar-EG"/>
        </w:rPr>
        <w:t>/ تكنولوجيا المعلوما</w:t>
      </w:r>
      <w:r>
        <w:rPr>
          <w:rtl/>
          <w:lang w:bidi="ar-EG"/>
        </w:rPr>
        <w:t>ت والاتصالات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الدولية</w:t>
      </w:r>
      <w:r>
        <w:rPr>
          <w:rFonts w:hint="cs"/>
          <w:rtl/>
          <w:lang w:bidi="ar-EG"/>
        </w:rPr>
        <w:t>،</w:t>
      </w:r>
      <w:r w:rsidRPr="00C85902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مما يشمل</w:t>
      </w:r>
      <w:r>
        <w:rPr>
          <w:rtl/>
          <w:lang w:bidi="ar-EG"/>
        </w:rPr>
        <w:t xml:space="preserve"> مجموعة واسعة من ال</w:t>
      </w:r>
      <w:r>
        <w:rPr>
          <w:rFonts w:hint="cs"/>
          <w:rtl/>
          <w:lang w:bidi="ar-EG"/>
        </w:rPr>
        <w:t>جهات ال</w:t>
      </w:r>
      <w:r>
        <w:rPr>
          <w:rtl/>
          <w:lang w:bidi="ar-EG"/>
        </w:rPr>
        <w:t>مشارك</w:t>
      </w:r>
      <w:r>
        <w:rPr>
          <w:rFonts w:hint="cs"/>
          <w:rtl/>
          <w:lang w:bidi="ar-EG"/>
        </w:rPr>
        <w:t>ة</w:t>
      </w:r>
      <w:r w:rsidRPr="00C85902">
        <w:rPr>
          <w:rtl/>
          <w:lang w:bidi="ar-EG"/>
        </w:rPr>
        <w:t>، بما في</w:t>
      </w:r>
      <w:r>
        <w:rPr>
          <w:rFonts w:hint="cs"/>
          <w:rtl/>
          <w:lang w:bidi="ar-EG"/>
        </w:rPr>
        <w:t>ها</w:t>
      </w:r>
      <w:r>
        <w:rPr>
          <w:rtl/>
          <w:lang w:bidi="ar-EG"/>
        </w:rPr>
        <w:t xml:space="preserve"> </w:t>
      </w:r>
      <w:r w:rsidRPr="00C85902">
        <w:rPr>
          <w:rtl/>
          <w:lang w:bidi="ar-EG"/>
        </w:rPr>
        <w:t xml:space="preserve">منظمات </w:t>
      </w:r>
      <w:r>
        <w:rPr>
          <w:rFonts w:hint="cs"/>
          <w:rtl/>
          <w:lang w:bidi="ar-EG"/>
        </w:rPr>
        <w:t>غير أعضاء</w:t>
      </w:r>
      <w:r w:rsidRPr="00C85902">
        <w:rPr>
          <w:rtl/>
          <w:lang w:bidi="ar-EG"/>
        </w:rPr>
        <w:t xml:space="preserve"> </w:t>
      </w:r>
      <w:r>
        <w:rPr>
          <w:rtl/>
          <w:lang w:bidi="ar-EG"/>
        </w:rPr>
        <w:t>الاتحاد الدولي للاتصالات، و</w:t>
      </w:r>
      <w:r>
        <w:rPr>
          <w:rFonts w:hint="cs"/>
          <w:rtl/>
          <w:lang w:bidi="ar-EG"/>
        </w:rPr>
        <w:t xml:space="preserve">يتيح </w:t>
      </w:r>
      <w:r w:rsidRPr="00C85902">
        <w:rPr>
          <w:rtl/>
          <w:lang w:bidi="ar-EG"/>
        </w:rPr>
        <w:t>مرونة كبيرة في اختيار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النتائج المطلوبة</w:t>
      </w:r>
      <w:r>
        <w:rPr>
          <w:rtl/>
          <w:lang w:bidi="ar-EG"/>
        </w:rPr>
        <w:t xml:space="preserve"> و</w:t>
      </w:r>
      <w:r>
        <w:rPr>
          <w:rFonts w:hint="cs"/>
          <w:rtl/>
          <w:lang w:bidi="ar-EG"/>
        </w:rPr>
        <w:t>أ</w:t>
      </w:r>
      <w:r>
        <w:rPr>
          <w:rtl/>
          <w:lang w:bidi="ar-EG"/>
        </w:rPr>
        <w:t xml:space="preserve">ساليب </w:t>
      </w:r>
      <w:proofErr w:type="gramStart"/>
      <w:r>
        <w:rPr>
          <w:rtl/>
          <w:lang w:bidi="ar-EG"/>
        </w:rPr>
        <w:t>العمل</w:t>
      </w:r>
      <w:r w:rsidRPr="00C85902">
        <w:rPr>
          <w:rtl/>
          <w:lang w:bidi="ar-EG"/>
        </w:rPr>
        <w:t>؛</w:t>
      </w:r>
      <w:proofErr w:type="gramEnd"/>
    </w:p>
    <w:p w14:paraId="04894CA0" w14:textId="77777777" w:rsidR="005B4610" w:rsidRDefault="005B4610" w:rsidP="005B4610">
      <w:pPr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 w:rsidRPr="00B75AF3">
        <w:rPr>
          <w:rtl/>
          <w:lang w:bidi="ar-EG"/>
        </w:rPr>
        <w:t>بالن</w:t>
      </w:r>
      <w:r>
        <w:rPr>
          <w:rtl/>
          <w:lang w:bidi="ar-EG"/>
        </w:rPr>
        <w:t>سبة لبعض المجالات ذات الأولوية</w:t>
      </w:r>
      <w:r w:rsidRPr="00B75AF3">
        <w:rPr>
          <w:rtl/>
          <w:lang w:bidi="ar-EG"/>
        </w:rPr>
        <w:t xml:space="preserve"> التي وافقت عليها الجمعية العالمية لتقييس الاتصالات</w:t>
      </w:r>
      <w:r>
        <w:rPr>
          <w:rFonts w:hint="cs"/>
          <w:rtl/>
          <w:lang w:bidi="ar-EG"/>
        </w:rPr>
        <w:t xml:space="preserve"> (</w:t>
      </w:r>
      <w:r w:rsidRPr="00FA692C">
        <w:t>WTSA</w:t>
      </w:r>
      <w:r>
        <w:rPr>
          <w:rFonts w:hint="cs"/>
          <w:rtl/>
          <w:lang w:bidi="ar-EG"/>
        </w:rPr>
        <w:t>)</w:t>
      </w:r>
      <w:r w:rsidRPr="00B75AF3">
        <w:rPr>
          <w:rtl/>
          <w:lang w:bidi="ar-EG"/>
        </w:rPr>
        <w:t xml:space="preserve"> أو اعتمدها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لاحق</w:t>
      </w:r>
      <w:r w:rsidRPr="00B75AF3">
        <w:rPr>
          <w:rtl/>
          <w:lang w:bidi="ar-EG"/>
        </w:rPr>
        <w:t>ا</w:t>
      </w:r>
      <w:r>
        <w:rPr>
          <w:rFonts w:hint="cs"/>
          <w:rtl/>
          <w:lang w:bidi="ar-EG"/>
        </w:rPr>
        <w:t>ً</w:t>
      </w:r>
      <w:r w:rsidRPr="00B75AF3">
        <w:rPr>
          <w:rtl/>
          <w:lang w:bidi="ar-EG"/>
        </w:rPr>
        <w:t xml:space="preserve"> الفريق الاستشاري لتقييس الاتصالات</w:t>
      </w:r>
      <w:r>
        <w:rPr>
          <w:rFonts w:hint="cs"/>
          <w:rtl/>
          <w:lang w:bidi="ar-EG"/>
        </w:rPr>
        <w:t xml:space="preserve"> (</w:t>
      </w:r>
      <w:r w:rsidRPr="00FA692C">
        <w:t>TSAG</w:t>
      </w:r>
      <w:r>
        <w:rPr>
          <w:rFonts w:hint="cs"/>
          <w:rtl/>
          <w:lang w:bidi="ar-EG"/>
        </w:rPr>
        <w:t>)</w:t>
      </w:r>
      <w:r w:rsidRPr="00B75AF3">
        <w:rPr>
          <w:rtl/>
          <w:lang w:bidi="ar-EG"/>
        </w:rPr>
        <w:t>، استخد</w:t>
      </w:r>
      <w:r>
        <w:rPr>
          <w:rFonts w:hint="cs"/>
          <w:rtl/>
          <w:lang w:bidi="ar-EG"/>
        </w:rPr>
        <w:t>ا</w:t>
      </w:r>
      <w:r w:rsidRPr="00B75AF3">
        <w:rPr>
          <w:rtl/>
          <w:lang w:bidi="ar-EG"/>
        </w:rPr>
        <w:t xml:space="preserve">م </w:t>
      </w:r>
      <w:r>
        <w:rPr>
          <w:rFonts w:hint="cs"/>
          <w:rtl/>
        </w:rPr>
        <w:t>نسق</w:t>
      </w:r>
      <w:r w:rsidRPr="00B75AF3">
        <w:rPr>
          <w:rtl/>
          <w:lang w:bidi="ar-EG"/>
        </w:rPr>
        <w:t xml:space="preserve"> مبادرة المعايير العالمية (</w:t>
      </w:r>
      <w:r w:rsidRPr="00B75AF3">
        <w:rPr>
          <w:lang w:bidi="ar-EG"/>
        </w:rPr>
        <w:t>GSI</w:t>
      </w:r>
      <w:r>
        <w:rPr>
          <w:rtl/>
          <w:lang w:bidi="ar-EG"/>
        </w:rPr>
        <w:t xml:space="preserve">) </w:t>
      </w:r>
      <w:r>
        <w:rPr>
          <w:rFonts w:hint="cs"/>
          <w:rtl/>
          <w:lang w:bidi="ar-EG"/>
        </w:rPr>
        <w:t>لمجموعات</w:t>
      </w:r>
      <w:r>
        <w:rPr>
          <w:rtl/>
          <w:lang w:bidi="ar-EG"/>
        </w:rPr>
        <w:t xml:space="preserve"> الأعمال</w:t>
      </w:r>
      <w:r w:rsidRPr="00B75AF3">
        <w:rPr>
          <w:rtl/>
          <w:lang w:bidi="ar-EG"/>
        </w:rPr>
        <w:t>، بما</w:t>
      </w:r>
      <w:r>
        <w:rPr>
          <w:rFonts w:hint="cs"/>
          <w:rtl/>
          <w:lang w:bidi="ar-EG"/>
        </w:rPr>
        <w:t xml:space="preserve"> يشمل</w:t>
      </w:r>
      <w:r w:rsidRPr="00B75AF3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عقد</w:t>
      </w:r>
      <w:r w:rsidRPr="00B75AF3">
        <w:rPr>
          <w:rtl/>
          <w:lang w:bidi="ar-EG"/>
        </w:rPr>
        <w:t xml:space="preserve"> اجتماعات مبادرة المعايير العالمية</w:t>
      </w:r>
      <w:r>
        <w:rPr>
          <w:rFonts w:hint="cs"/>
          <w:rtl/>
          <w:lang w:bidi="ar-EG"/>
        </w:rPr>
        <w:t xml:space="preserve"> </w:t>
      </w:r>
      <w:r w:rsidRPr="00B75AF3">
        <w:rPr>
          <w:rtl/>
          <w:lang w:bidi="ar-EG"/>
        </w:rPr>
        <w:t xml:space="preserve">واجتماعات لجان الدراسات </w:t>
      </w:r>
      <w:r>
        <w:rPr>
          <w:rFonts w:hint="cs"/>
          <w:rtl/>
          <w:lang w:bidi="ar-EG"/>
        </w:rPr>
        <w:t>و</w:t>
      </w:r>
      <w:r>
        <w:rPr>
          <w:rFonts w:hint="cs"/>
          <w:rtl/>
        </w:rPr>
        <w:t>ا</w:t>
      </w:r>
      <w:r>
        <w:rPr>
          <w:rFonts w:hint="cs"/>
          <w:rtl/>
          <w:lang w:bidi="ar-EG"/>
        </w:rPr>
        <w:t>لأفرقة المتخصصة</w:t>
      </w:r>
      <w:r w:rsidRPr="00B75AF3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وأفرقة</w:t>
      </w:r>
      <w:r w:rsidRPr="00B75AF3">
        <w:rPr>
          <w:rtl/>
          <w:lang w:bidi="ar-EG"/>
        </w:rPr>
        <w:t xml:space="preserve"> المقررين ذات الصلة </w:t>
      </w:r>
      <w:r>
        <w:rPr>
          <w:rFonts w:hint="cs"/>
          <w:rtl/>
          <w:lang w:bidi="ar-EG"/>
        </w:rPr>
        <w:t>بالترادف ضمن</w:t>
      </w:r>
      <w:r>
        <w:rPr>
          <w:rtl/>
          <w:lang w:bidi="ar-EG"/>
        </w:rPr>
        <w:t xml:space="preserve"> خطة عمل منسقة. وينبغي </w:t>
      </w:r>
      <w:r>
        <w:rPr>
          <w:rFonts w:hint="cs"/>
          <w:rtl/>
          <w:lang w:bidi="ar-EG"/>
        </w:rPr>
        <w:t>أ</w:t>
      </w:r>
      <w:r w:rsidRPr="00B75AF3">
        <w:rPr>
          <w:rtl/>
          <w:lang w:bidi="ar-EG"/>
        </w:rPr>
        <w:t xml:space="preserve">ن يؤدي </w:t>
      </w:r>
      <w:r>
        <w:rPr>
          <w:rFonts w:hint="cs"/>
          <w:rtl/>
          <w:lang w:bidi="ar-EG"/>
        </w:rPr>
        <w:t>هذا الأمر</w:t>
      </w:r>
      <w:r>
        <w:rPr>
          <w:rtl/>
          <w:lang w:bidi="ar-EG"/>
        </w:rPr>
        <w:t xml:space="preserve"> إلى تسريع اعتماد حلول </w:t>
      </w:r>
      <w:r w:rsidRPr="00B75AF3">
        <w:rPr>
          <w:rtl/>
          <w:lang w:bidi="ar-EG"/>
        </w:rPr>
        <w:t xml:space="preserve">متفق عليها </w:t>
      </w:r>
      <w:r>
        <w:rPr>
          <w:rFonts w:hint="cs"/>
          <w:rtl/>
          <w:lang w:bidi="ar-EG"/>
        </w:rPr>
        <w:t>تلبيةً</w:t>
      </w:r>
      <w:r w:rsidRPr="00B75AF3">
        <w:rPr>
          <w:rtl/>
          <w:lang w:bidi="ar-EG"/>
        </w:rPr>
        <w:t xml:space="preserve"> لاحتياجات السوق والسماح بتوحيد عمل </w:t>
      </w:r>
      <w:r>
        <w:rPr>
          <w:rFonts w:hint="cs"/>
          <w:rtl/>
          <w:lang w:bidi="ar-EG"/>
        </w:rPr>
        <w:t xml:space="preserve">مختلف </w:t>
      </w:r>
      <w:r w:rsidRPr="00B75AF3">
        <w:rPr>
          <w:rtl/>
          <w:lang w:bidi="ar-EG"/>
        </w:rPr>
        <w:t xml:space="preserve">لجان الدراسات </w:t>
      </w:r>
      <w:r>
        <w:rPr>
          <w:rFonts w:hint="cs"/>
          <w:rtl/>
          <w:lang w:bidi="ar-EG"/>
        </w:rPr>
        <w:t>إذا اقتضت</w:t>
      </w:r>
      <w:r>
        <w:rPr>
          <w:rtl/>
          <w:lang w:bidi="ar-EG"/>
        </w:rPr>
        <w:t xml:space="preserve"> الضرورة</w:t>
      </w:r>
      <w:r w:rsidRPr="00B75AF3">
        <w:rPr>
          <w:rtl/>
          <w:lang w:bidi="ar-EG"/>
        </w:rPr>
        <w:t>؛</w:t>
      </w:r>
    </w:p>
    <w:p w14:paraId="224D469B" w14:textId="77777777" w:rsidR="005B4610" w:rsidRPr="00B24249" w:rsidRDefault="005B4610" w:rsidP="005B4610">
      <w:pPr>
        <w:rPr>
          <w:rtl/>
          <w:lang w:bidi="ar-EG"/>
        </w:rPr>
      </w:pPr>
      <w:r>
        <w:rPr>
          <w:lang w:bidi="ar-EG"/>
        </w:rPr>
        <w:t>3</w:t>
      </w:r>
      <w:r>
        <w:rPr>
          <w:rtl/>
          <w:lang w:bidi="ar-EG"/>
        </w:rPr>
        <w:tab/>
      </w:r>
      <w:r w:rsidRPr="006B1F46">
        <w:rPr>
          <w:rtl/>
          <w:lang w:bidi="ar-EG"/>
        </w:rPr>
        <w:t xml:space="preserve">الحفاظ على </w:t>
      </w:r>
      <w:r>
        <w:rPr>
          <w:rFonts w:hint="cs"/>
          <w:rtl/>
          <w:lang w:bidi="ar-EG"/>
        </w:rPr>
        <w:t xml:space="preserve">(أساس) </w:t>
      </w:r>
      <w:r w:rsidRPr="006B1F46">
        <w:rPr>
          <w:rtl/>
          <w:lang w:bidi="ar-EG"/>
        </w:rPr>
        <w:t>الهيكل الحالي لل</w:t>
      </w:r>
      <w:r>
        <w:rPr>
          <w:rtl/>
          <w:lang w:bidi="ar-EG"/>
        </w:rPr>
        <w:t>جان دراسات قطاع تقييس الاتصالات</w:t>
      </w:r>
      <w:r w:rsidRPr="006B1F46">
        <w:rPr>
          <w:rtl/>
          <w:lang w:bidi="ar-EG"/>
        </w:rPr>
        <w:t>، على النحو الذي وافقت عليه الجم</w:t>
      </w:r>
      <w:r>
        <w:rPr>
          <w:rtl/>
          <w:lang w:bidi="ar-EG"/>
        </w:rPr>
        <w:t xml:space="preserve">عية العالمية لتقييس الاتصالات </w:t>
      </w:r>
      <w:r>
        <w:rPr>
          <w:rFonts w:hint="cs"/>
          <w:rtl/>
          <w:lang w:bidi="ar-EG"/>
        </w:rPr>
        <w:t>لعام 2016 (</w:t>
      </w:r>
      <w:r w:rsidRPr="00FA692C">
        <w:t>WTSA</w:t>
      </w:r>
      <w:r w:rsidRPr="00FA692C">
        <w:noBreakHyphen/>
      </w:r>
      <w:proofErr w:type="gramStart"/>
      <w:r w:rsidRPr="00FA692C">
        <w:t>16</w:t>
      </w:r>
      <w:r>
        <w:rPr>
          <w:rFonts w:hint="cs"/>
          <w:rtl/>
          <w:lang w:bidi="ar-EG"/>
        </w:rPr>
        <w:t>)</w:t>
      </w:r>
      <w:r w:rsidRPr="006B1F46">
        <w:rPr>
          <w:rtl/>
          <w:lang w:bidi="ar-EG"/>
        </w:rPr>
        <w:t>،</w:t>
      </w:r>
      <w:proofErr w:type="gramEnd"/>
      <w:r w:rsidRPr="006B1F46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لأغراض</w:t>
      </w:r>
      <w:r>
        <w:rPr>
          <w:rtl/>
          <w:lang w:bidi="ar-EG"/>
        </w:rPr>
        <w:t xml:space="preserve"> الاستقرار</w:t>
      </w:r>
      <w:r w:rsidRPr="006B1F46">
        <w:rPr>
          <w:rtl/>
          <w:lang w:bidi="ar-EG"/>
        </w:rPr>
        <w:t>، إلا في الحالات التي يمكن</w:t>
      </w:r>
      <w:r>
        <w:rPr>
          <w:rFonts w:hint="cs"/>
          <w:rtl/>
          <w:lang w:bidi="ar-EG"/>
        </w:rPr>
        <w:t xml:space="preserve"> فيها</w:t>
      </w:r>
      <w:r w:rsidRPr="006B1F46">
        <w:rPr>
          <w:rtl/>
          <w:lang w:bidi="ar-EG"/>
        </w:rPr>
        <w:t xml:space="preserve"> اعتبار الولاية مكتملة إلى حد ك</w:t>
      </w:r>
      <w:r>
        <w:rPr>
          <w:rtl/>
          <w:lang w:bidi="ar-EG"/>
        </w:rPr>
        <w:t>بير في معظمها</w:t>
      </w:r>
      <w:r w:rsidRPr="006B1F46">
        <w:rPr>
          <w:rtl/>
          <w:lang w:bidi="ar-EG"/>
        </w:rPr>
        <w:t>؛</w:t>
      </w:r>
      <w:r>
        <w:rPr>
          <w:rFonts w:hint="cs"/>
          <w:rtl/>
          <w:lang w:bidi="ar-EG"/>
        </w:rPr>
        <w:t xml:space="preserve"> </w:t>
      </w:r>
    </w:p>
    <w:p w14:paraId="099A6FCB" w14:textId="77777777" w:rsidR="005B4610" w:rsidRDefault="005B4610" w:rsidP="005B4610">
      <w:pPr>
        <w:rPr>
          <w:rtl/>
          <w:lang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</w:r>
      <w:r w:rsidRPr="00B24249">
        <w:rPr>
          <w:rtl/>
          <w:lang w:bidi="ar-EG"/>
        </w:rPr>
        <w:t>النظر في القضايا المتعلقة بكفاءة لجان دراسات قطاع تقييس الاتصالات واست</w:t>
      </w:r>
      <w:r>
        <w:rPr>
          <w:rFonts w:hint="cs"/>
          <w:rtl/>
          <w:lang w:bidi="ar-EG"/>
        </w:rPr>
        <w:t>مثال</w:t>
      </w:r>
      <w:r>
        <w:rPr>
          <w:rtl/>
          <w:lang w:bidi="ar-EG"/>
        </w:rPr>
        <w:t>ها وإعادة هيكلتها المحتملة</w:t>
      </w:r>
      <w:r w:rsidRPr="00B24249">
        <w:rPr>
          <w:rtl/>
          <w:lang w:bidi="ar-EG"/>
        </w:rPr>
        <w:t xml:space="preserve">، مع </w:t>
      </w:r>
      <w:r>
        <w:rPr>
          <w:rFonts w:hint="cs"/>
          <w:rtl/>
          <w:lang w:bidi="ar-EG"/>
        </w:rPr>
        <w:t xml:space="preserve">ضرورة </w:t>
      </w:r>
      <w:r w:rsidRPr="00B24249">
        <w:rPr>
          <w:rtl/>
          <w:lang w:bidi="ar-EG"/>
        </w:rPr>
        <w:t>مراعاة أنشطة ال</w:t>
      </w:r>
      <w:r>
        <w:rPr>
          <w:rFonts w:hint="cs"/>
          <w:rtl/>
          <w:lang w:bidi="ar-EG"/>
        </w:rPr>
        <w:t>أفرقة</w:t>
      </w:r>
      <w:r w:rsidRPr="00B24249">
        <w:rPr>
          <w:rtl/>
          <w:lang w:bidi="ar-EG"/>
        </w:rPr>
        <w:t xml:space="preserve"> الإقليمية وغيرها من منظما</w:t>
      </w:r>
      <w:r>
        <w:rPr>
          <w:rtl/>
          <w:lang w:bidi="ar-EG"/>
        </w:rPr>
        <w:t xml:space="preserve">ت التقييس الدولية والتعاون معها، مع </w:t>
      </w:r>
      <w:r>
        <w:rPr>
          <w:rFonts w:hint="cs"/>
          <w:rtl/>
          <w:lang w:bidi="ar-EG"/>
        </w:rPr>
        <w:t>مراعاة</w:t>
      </w:r>
      <w:r>
        <w:rPr>
          <w:rtl/>
          <w:lang w:bidi="ar-EG"/>
        </w:rPr>
        <w:t xml:space="preserve"> أن</w:t>
      </w:r>
      <w:r>
        <w:rPr>
          <w:rFonts w:hint="cs"/>
          <w:rtl/>
          <w:lang w:bidi="ar-EG"/>
        </w:rPr>
        <w:t>ه ينبغي للاتحاد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الحفاظ</w:t>
      </w:r>
      <w:r w:rsidRPr="00B24249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على </w:t>
      </w:r>
      <w:r>
        <w:rPr>
          <w:rtl/>
          <w:lang w:bidi="ar-EG"/>
        </w:rPr>
        <w:t xml:space="preserve">مكانته الرائدة في مجال </w:t>
      </w:r>
      <w:r w:rsidRPr="00B24249">
        <w:rPr>
          <w:rtl/>
          <w:lang w:bidi="ar-EG"/>
        </w:rPr>
        <w:t>تقييس</w:t>
      </w:r>
      <w:r>
        <w:rPr>
          <w:rFonts w:hint="cs"/>
          <w:rtl/>
          <w:lang w:bidi="ar-EG"/>
        </w:rPr>
        <w:t xml:space="preserve"> الاتصالات</w:t>
      </w:r>
      <w:r w:rsidRPr="00B24249">
        <w:rPr>
          <w:rtl/>
          <w:lang w:bidi="ar-EG"/>
        </w:rPr>
        <w:t xml:space="preserve"> </w:t>
      </w:r>
      <w:proofErr w:type="gramStart"/>
      <w:r w:rsidRPr="00B24249">
        <w:rPr>
          <w:rtl/>
          <w:lang w:bidi="ar-EG"/>
        </w:rPr>
        <w:t>الدولي</w:t>
      </w:r>
      <w:r>
        <w:rPr>
          <w:rFonts w:hint="cs"/>
          <w:rtl/>
          <w:lang w:bidi="ar-EG"/>
        </w:rPr>
        <w:t>ة</w:t>
      </w:r>
      <w:r w:rsidRPr="00B24249">
        <w:rPr>
          <w:rtl/>
          <w:lang w:bidi="ar-EG"/>
        </w:rPr>
        <w:t>؛</w:t>
      </w:r>
      <w:proofErr w:type="gramEnd"/>
      <w:r>
        <w:rPr>
          <w:rFonts w:hint="cs"/>
          <w:rtl/>
          <w:lang w:bidi="ar-EG"/>
        </w:rPr>
        <w:t xml:space="preserve"> </w:t>
      </w:r>
    </w:p>
    <w:p w14:paraId="04BF7D2A" w14:textId="77777777" w:rsidR="005B4610" w:rsidRDefault="005B4610" w:rsidP="005B4610">
      <w:pPr>
        <w:rPr>
          <w:rtl/>
          <w:lang w:bidi="ar-EG"/>
        </w:rPr>
      </w:pPr>
      <w:r>
        <w:rPr>
          <w:lang w:bidi="ar-EG"/>
        </w:rPr>
        <w:t>5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إعداد</w:t>
      </w:r>
      <w:r>
        <w:rPr>
          <w:rtl/>
          <w:lang w:bidi="ar-EG"/>
        </w:rPr>
        <w:t xml:space="preserve"> توصيات بشأن </w:t>
      </w:r>
      <w:r w:rsidRPr="00204E45">
        <w:rPr>
          <w:rtl/>
          <w:lang w:bidi="ar-EG"/>
        </w:rPr>
        <w:t>كفاءة</w:t>
      </w:r>
      <w:r>
        <w:rPr>
          <w:rFonts w:hint="cs"/>
          <w:rtl/>
          <w:lang w:bidi="ar-EG"/>
        </w:rPr>
        <w:t xml:space="preserve"> </w:t>
      </w:r>
      <w:r w:rsidRPr="00204E45">
        <w:rPr>
          <w:rtl/>
          <w:lang w:bidi="ar-EG"/>
        </w:rPr>
        <w:t>لجان دراسات قطاع تقييس الاتصالات</w:t>
      </w:r>
      <w:r>
        <w:rPr>
          <w:rtl/>
          <w:lang w:bidi="ar-EG"/>
        </w:rPr>
        <w:t xml:space="preserve"> و</w:t>
      </w:r>
      <w:r>
        <w:rPr>
          <w:rFonts w:hint="cs"/>
          <w:rtl/>
          <w:lang w:bidi="ar-EG"/>
        </w:rPr>
        <w:t>استمثالها</w:t>
      </w:r>
      <w:r>
        <w:rPr>
          <w:rtl/>
          <w:lang w:bidi="ar-EG"/>
        </w:rPr>
        <w:t xml:space="preserve"> وإعادة هيكل</w:t>
      </w:r>
      <w:r>
        <w:rPr>
          <w:rFonts w:hint="cs"/>
          <w:rtl/>
          <w:lang w:bidi="ar-EG"/>
        </w:rPr>
        <w:t>تها</w:t>
      </w:r>
      <w:r>
        <w:rPr>
          <w:rtl/>
          <w:lang w:bidi="ar-EG"/>
        </w:rPr>
        <w:t xml:space="preserve"> المحتملة</w:t>
      </w:r>
      <w:r>
        <w:rPr>
          <w:rFonts w:hint="cs"/>
          <w:rtl/>
          <w:lang w:bidi="ar-EG"/>
        </w:rPr>
        <w:t>،</w:t>
      </w:r>
      <w:r w:rsidRPr="00204E45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يضعها</w:t>
      </w:r>
      <w:r w:rsidRPr="00204E45">
        <w:rPr>
          <w:rtl/>
          <w:lang w:bidi="ar-EG"/>
        </w:rPr>
        <w:t xml:space="preserve"> أعضاء قطاع تقييس الاتصالات </w:t>
      </w:r>
      <w:r>
        <w:rPr>
          <w:rFonts w:hint="cs"/>
          <w:rtl/>
          <w:lang w:bidi="ar-EG"/>
        </w:rPr>
        <w:t>المشاركون</w:t>
      </w:r>
      <w:r w:rsidRPr="00204E45">
        <w:rPr>
          <w:rtl/>
          <w:lang w:bidi="ar-EG"/>
        </w:rPr>
        <w:t xml:space="preserve"> في اجتماعات لجان دراس</w:t>
      </w:r>
      <w:r>
        <w:rPr>
          <w:rtl/>
          <w:lang w:bidi="ar-EG"/>
        </w:rPr>
        <w:t>ات قطاع تقييس الاتصالات المعنية</w:t>
      </w:r>
      <w:r w:rsidRPr="00204E45">
        <w:rPr>
          <w:rtl/>
          <w:lang w:bidi="ar-EG"/>
        </w:rPr>
        <w:t>، دون الاستعانة بخبراء استشاريين خارجيين مستقلين.</w:t>
      </w:r>
      <w:r>
        <w:rPr>
          <w:rFonts w:hint="cs"/>
          <w:rtl/>
          <w:lang w:bidi="ar-EG"/>
        </w:rPr>
        <w:t xml:space="preserve"> </w:t>
      </w:r>
    </w:p>
    <w:p w14:paraId="340461A3" w14:textId="31A7BC52" w:rsidR="000E3AD4" w:rsidRDefault="000E3AD4">
      <w:pPr>
        <w:pStyle w:val="Reasons"/>
        <w:rPr>
          <w:rtl/>
          <w:lang w:bidi="ar-EG"/>
        </w:rPr>
      </w:pPr>
    </w:p>
    <w:p w14:paraId="0AF0521C" w14:textId="431891D7" w:rsidR="005B4610" w:rsidRPr="005B4610" w:rsidRDefault="005B4610" w:rsidP="005B4610">
      <w:pPr>
        <w:jc w:val="center"/>
        <w:rPr>
          <w:rFonts w:ascii="Traditional Arabic" w:hAnsi="Traditional Arabic" w:cs="Traditional Arabic"/>
          <w:sz w:val="30"/>
          <w:szCs w:val="30"/>
          <w:lang w:bidi="ar-EG"/>
        </w:rPr>
      </w:pPr>
      <w:r w:rsidRPr="005B4610">
        <w:rPr>
          <w:rFonts w:ascii="Traditional Arabic" w:hAnsi="Traditional Arabic" w:cs="Traditional Arabic"/>
          <w:sz w:val="30"/>
          <w:szCs w:val="30"/>
          <w:rtl/>
          <w:lang w:bidi="ar-EG"/>
        </w:rPr>
        <w:t>___________</w:t>
      </w:r>
    </w:p>
    <w:sectPr w:rsidR="005B4610" w:rsidRPr="005B4610">
      <w:headerReference w:type="even" r:id="rId13"/>
      <w:headerReference w:type="default" r:id="rId14"/>
      <w:footerReference w:type="defaul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E2C6A" w14:textId="77777777" w:rsidR="00397C17" w:rsidRDefault="00397C17" w:rsidP="002919E1">
      <w:r>
        <w:separator/>
      </w:r>
    </w:p>
    <w:p w14:paraId="6E8AC395" w14:textId="77777777" w:rsidR="00397C17" w:rsidRDefault="00397C17" w:rsidP="002919E1"/>
    <w:p w14:paraId="5C7E2C9B" w14:textId="77777777" w:rsidR="00397C17" w:rsidRDefault="00397C17" w:rsidP="002919E1"/>
    <w:p w14:paraId="6F820B5A" w14:textId="77777777" w:rsidR="00397C17" w:rsidRDefault="00397C17"/>
  </w:endnote>
  <w:endnote w:type="continuationSeparator" w:id="0">
    <w:p w14:paraId="219ECFDC" w14:textId="77777777" w:rsidR="00397C17" w:rsidRDefault="00397C17" w:rsidP="002919E1">
      <w:r>
        <w:continuationSeparator/>
      </w:r>
    </w:p>
    <w:p w14:paraId="6498EF2E" w14:textId="77777777" w:rsidR="00397C17" w:rsidRDefault="00397C17" w:rsidP="002919E1"/>
    <w:p w14:paraId="5A1CA3C2" w14:textId="77777777" w:rsidR="00397C17" w:rsidRDefault="00397C17" w:rsidP="002919E1"/>
    <w:p w14:paraId="17C32079" w14:textId="77777777" w:rsidR="00397C17" w:rsidRDefault="00397C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4616" w14:textId="77777777" w:rsidR="005B4610" w:rsidRPr="00FC7FD8" w:rsidRDefault="005B4610" w:rsidP="005B4610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fr-FR"/>
      </w:rPr>
      <w:t>P:\ARA\ITU-T\CONF-T\WTSA20\000\040ADD17A .docx</w:t>
    </w:r>
    <w:r w:rsidRPr="00FC7FD8">
      <w:rPr>
        <w:sz w:val="16"/>
        <w:szCs w:val="16"/>
      </w:rPr>
      <w:fldChar w:fldCharType="end"/>
    </w:r>
    <w:proofErr w:type="gramStart"/>
    <w:r w:rsidRPr="00FC7FD8">
      <w:rPr>
        <w:sz w:val="16"/>
        <w:szCs w:val="16"/>
      </w:rPr>
      <w:t xml:space="preserve">  </w:t>
    </w:r>
    <w:r w:rsidRPr="00FC7FD8">
      <w:rPr>
        <w:sz w:val="16"/>
        <w:szCs w:val="16"/>
        <w:lang w:val="fr-FR"/>
      </w:rPr>
      <w:t xml:space="preserve"> (</w:t>
    </w:r>
    <w:proofErr w:type="gramEnd"/>
    <w:r w:rsidRPr="005D6745">
      <w:rPr>
        <w:sz w:val="16"/>
        <w:szCs w:val="16"/>
        <w:lang w:val="fr-FR"/>
      </w:rPr>
      <w:t>501535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86DCB" w14:textId="77777777" w:rsidR="00397C17" w:rsidRDefault="00397C17" w:rsidP="002919E1">
      <w:r>
        <w:t>___________________</w:t>
      </w:r>
    </w:p>
  </w:footnote>
  <w:footnote w:type="continuationSeparator" w:id="0">
    <w:p w14:paraId="4D53BC23" w14:textId="77777777" w:rsidR="00397C17" w:rsidRDefault="00397C17" w:rsidP="002919E1">
      <w:r>
        <w:continuationSeparator/>
      </w:r>
    </w:p>
    <w:p w14:paraId="20657531" w14:textId="77777777" w:rsidR="00397C17" w:rsidRDefault="00397C17" w:rsidP="002919E1"/>
    <w:p w14:paraId="6F4D908B" w14:textId="77777777" w:rsidR="00397C17" w:rsidRDefault="00397C17" w:rsidP="002919E1"/>
    <w:p w14:paraId="0DAF2A19" w14:textId="77777777" w:rsidR="00397C17" w:rsidRDefault="00397C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95CA1" w14:textId="77777777" w:rsidR="00281F5F" w:rsidRDefault="00281F5F" w:rsidP="002919E1"/>
  <w:p w14:paraId="2B034C7B" w14:textId="77777777" w:rsidR="00281F5F" w:rsidRDefault="00281F5F" w:rsidP="002919E1"/>
  <w:p w14:paraId="3899C2CE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C54A" w14:textId="260F46D2" w:rsidR="00281F5F" w:rsidRPr="0088384B" w:rsidRDefault="00281F5F" w:rsidP="005B4610">
    <w:pPr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5B4610">
      <w:rPr>
        <w:rStyle w:val="PageNumber"/>
        <w:rFonts w:hint="cs"/>
        <w:rtl/>
      </w:rPr>
      <w:t xml:space="preserve">الإضافة </w:t>
    </w:r>
    <w:r w:rsidR="005B4610">
      <w:rPr>
        <w:rStyle w:val="PageNumber"/>
      </w:rPr>
      <w:t>17</w:t>
    </w:r>
    <w:r w:rsidR="005B4610">
      <w:rPr>
        <w:rStyle w:val="PageNumber"/>
        <w:rtl/>
      </w:rPr>
      <w:br/>
    </w:r>
    <w:r w:rsidR="005B4610">
      <w:rPr>
        <w:rStyle w:val="PageNumber"/>
        <w:rFonts w:hint="cs"/>
        <w:rtl/>
      </w:rPr>
      <w:t xml:space="preserve">للوثيقة </w:t>
    </w:r>
    <w:r w:rsidR="005B4610">
      <w:rPr>
        <w:rStyle w:val="PageNumber"/>
      </w:rPr>
      <w:t>40-A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707E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6636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00C5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005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98C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AC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3AD4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84AE2"/>
    <w:rsid w:val="003923B1"/>
    <w:rsid w:val="003965FE"/>
    <w:rsid w:val="00397C17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B4610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16B1D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A3D30"/>
    <w:rsid w:val="009C13BE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A6493"/>
    <w:rsid w:val="00AA6EF1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276F0"/>
    <w:rsid w:val="00B357E9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FC5DB04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T17-WTSA.20-C-0040!A17!MSW-A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AD6BD0-2ED6-4867-84CA-327EED40D5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423799-6E13-4514-8670-6F12E50078EB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T17-WTSA.20-C-0040!A17!MSW-A</dc:title>
  <dc:creator>Documents Proposals Manager (DPM)</dc:creator>
  <cp:keywords>DPM_v2022.2.22.1_prod</cp:keywords>
  <cp:lastModifiedBy>Author</cp:lastModifiedBy>
  <cp:revision>2</cp:revision>
  <cp:lastPrinted>2019-06-26T10:10:00Z</cp:lastPrinted>
  <dcterms:created xsi:type="dcterms:W3CDTF">2022-02-25T12:25:00Z</dcterms:created>
  <dcterms:modified xsi:type="dcterms:W3CDTF">2022-02-25T12:25:00Z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