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0340CE" w14:paraId="7ADB436B" w14:textId="77777777" w:rsidTr="003F020A">
        <w:trPr>
          <w:cantSplit/>
        </w:trPr>
        <w:tc>
          <w:tcPr>
            <w:tcW w:w="6663" w:type="dxa"/>
            <w:vAlign w:val="center"/>
          </w:tcPr>
          <w:p w14:paraId="1C1EA726" w14:textId="77777777" w:rsidR="00246525" w:rsidRPr="000340CE" w:rsidRDefault="00246525" w:rsidP="003F020A">
            <w:pPr>
              <w:pStyle w:val="TopHeader"/>
              <w:rPr>
                <w:sz w:val="22"/>
                <w:szCs w:val="22"/>
              </w:rPr>
            </w:pPr>
            <w:r w:rsidRPr="000340CE">
              <w:rPr>
                <w:sz w:val="22"/>
                <w:szCs w:val="22"/>
              </w:rPr>
              <w:t>World Telecommunication Standardization Assembly (WTSA-20)</w:t>
            </w:r>
            <w:r w:rsidRPr="000340CE">
              <w:rPr>
                <w:sz w:val="22"/>
                <w:szCs w:val="22"/>
              </w:rPr>
              <w:br/>
            </w:r>
            <w:r w:rsidR="00D121AF" w:rsidRPr="000340CE">
              <w:rPr>
                <w:sz w:val="18"/>
                <w:szCs w:val="18"/>
              </w:rPr>
              <w:t>Geneva</w:t>
            </w:r>
            <w:r w:rsidR="001A5067" w:rsidRPr="000340CE">
              <w:rPr>
                <w:sz w:val="18"/>
                <w:szCs w:val="18"/>
              </w:rPr>
              <w:t>, 1</w:t>
            </w:r>
            <w:r w:rsidR="00245D4E" w:rsidRPr="000340CE">
              <w:rPr>
                <w:sz w:val="18"/>
                <w:szCs w:val="18"/>
              </w:rPr>
              <w:t>-</w:t>
            </w:r>
            <w:r w:rsidR="001A5067" w:rsidRPr="000340CE">
              <w:rPr>
                <w:sz w:val="18"/>
                <w:szCs w:val="18"/>
              </w:rPr>
              <w:t>9</w:t>
            </w:r>
            <w:r w:rsidR="00245D4E" w:rsidRPr="000340CE">
              <w:rPr>
                <w:sz w:val="18"/>
                <w:szCs w:val="18"/>
              </w:rPr>
              <w:t xml:space="preserve"> March 202</w:t>
            </w:r>
            <w:r w:rsidR="001A5067" w:rsidRPr="000340CE">
              <w:rPr>
                <w:sz w:val="18"/>
                <w:szCs w:val="18"/>
              </w:rPr>
              <w:t>2</w:t>
            </w:r>
          </w:p>
        </w:tc>
        <w:tc>
          <w:tcPr>
            <w:tcW w:w="3148" w:type="dxa"/>
            <w:vAlign w:val="center"/>
          </w:tcPr>
          <w:p w14:paraId="5EFF1526" w14:textId="77777777" w:rsidR="00246525" w:rsidRPr="000340CE" w:rsidRDefault="00246525" w:rsidP="003F020A">
            <w:pPr>
              <w:spacing w:before="0"/>
            </w:pPr>
            <w:r w:rsidRPr="000340CE">
              <w:rPr>
                <w:noProof/>
                <w:lang w:eastAsia="zh-CN"/>
              </w:rPr>
              <w:drawing>
                <wp:inline distT="0" distB="0" distL="0" distR="0" wp14:anchorId="05A76623" wp14:editId="0205FC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0340CE" w14:paraId="69FA0034" w14:textId="77777777" w:rsidTr="003F020A">
        <w:trPr>
          <w:cantSplit/>
        </w:trPr>
        <w:tc>
          <w:tcPr>
            <w:tcW w:w="6663" w:type="dxa"/>
            <w:tcBorders>
              <w:bottom w:val="single" w:sz="12" w:space="0" w:color="auto"/>
            </w:tcBorders>
          </w:tcPr>
          <w:p w14:paraId="48B6604C" w14:textId="77777777" w:rsidR="00BC7D84" w:rsidRPr="000340CE" w:rsidRDefault="00BC7D84" w:rsidP="003F020A">
            <w:pPr>
              <w:pStyle w:val="TopHeader"/>
              <w:spacing w:before="60"/>
              <w:rPr>
                <w:sz w:val="20"/>
                <w:szCs w:val="20"/>
              </w:rPr>
            </w:pPr>
          </w:p>
        </w:tc>
        <w:tc>
          <w:tcPr>
            <w:tcW w:w="3148" w:type="dxa"/>
            <w:tcBorders>
              <w:bottom w:val="single" w:sz="12" w:space="0" w:color="auto"/>
            </w:tcBorders>
          </w:tcPr>
          <w:p w14:paraId="17992A57" w14:textId="77777777" w:rsidR="00BC7D84" w:rsidRPr="000340CE" w:rsidRDefault="00BC7D84" w:rsidP="003F020A">
            <w:pPr>
              <w:spacing w:before="0"/>
              <w:rPr>
                <w:sz w:val="20"/>
              </w:rPr>
            </w:pPr>
          </w:p>
        </w:tc>
      </w:tr>
      <w:tr w:rsidR="00BC7D84" w:rsidRPr="000340CE" w14:paraId="231F520E" w14:textId="77777777" w:rsidTr="003F020A">
        <w:trPr>
          <w:cantSplit/>
        </w:trPr>
        <w:tc>
          <w:tcPr>
            <w:tcW w:w="6663" w:type="dxa"/>
            <w:tcBorders>
              <w:top w:val="single" w:sz="12" w:space="0" w:color="auto"/>
            </w:tcBorders>
          </w:tcPr>
          <w:p w14:paraId="36E6B85D" w14:textId="77777777" w:rsidR="00BC7D84" w:rsidRPr="000340CE" w:rsidRDefault="00BC7D84" w:rsidP="003F020A">
            <w:pPr>
              <w:spacing w:before="0"/>
              <w:rPr>
                <w:sz w:val="20"/>
              </w:rPr>
            </w:pPr>
          </w:p>
        </w:tc>
        <w:tc>
          <w:tcPr>
            <w:tcW w:w="3148" w:type="dxa"/>
          </w:tcPr>
          <w:p w14:paraId="4C3B89B9" w14:textId="77777777" w:rsidR="00BC7D84" w:rsidRPr="000340CE" w:rsidRDefault="00BC7D84" w:rsidP="003F020A">
            <w:pPr>
              <w:spacing w:before="0"/>
              <w:rPr>
                <w:rFonts w:ascii="Verdana" w:hAnsi="Verdana"/>
                <w:b/>
                <w:bCs/>
                <w:sz w:val="20"/>
              </w:rPr>
            </w:pPr>
          </w:p>
        </w:tc>
      </w:tr>
      <w:tr w:rsidR="00BC7D84" w:rsidRPr="000340CE" w14:paraId="1C9E439E" w14:textId="77777777" w:rsidTr="003F020A">
        <w:trPr>
          <w:cantSplit/>
        </w:trPr>
        <w:tc>
          <w:tcPr>
            <w:tcW w:w="6663" w:type="dxa"/>
          </w:tcPr>
          <w:p w14:paraId="039BA062" w14:textId="77777777" w:rsidR="00BC7D84" w:rsidRPr="000340CE" w:rsidRDefault="00AB416A" w:rsidP="003F020A">
            <w:pPr>
              <w:pStyle w:val="Committee"/>
            </w:pPr>
            <w:r w:rsidRPr="000340CE">
              <w:t>PLENARY MEETING</w:t>
            </w:r>
          </w:p>
        </w:tc>
        <w:tc>
          <w:tcPr>
            <w:tcW w:w="3148" w:type="dxa"/>
          </w:tcPr>
          <w:p w14:paraId="0464730C" w14:textId="77777777" w:rsidR="00BC7D84" w:rsidRPr="000340CE" w:rsidRDefault="00BC7D84" w:rsidP="003F020A">
            <w:pPr>
              <w:pStyle w:val="Docnumber"/>
              <w:ind w:left="-57"/>
            </w:pPr>
            <w:r w:rsidRPr="000340CE">
              <w:t>Addendum 11 to</w:t>
            </w:r>
            <w:r w:rsidRPr="000340CE">
              <w:br/>
              <w:t>Document 40-E</w:t>
            </w:r>
          </w:p>
        </w:tc>
      </w:tr>
      <w:tr w:rsidR="00BC7D84" w:rsidRPr="000340CE" w14:paraId="692C5535" w14:textId="77777777" w:rsidTr="003F020A">
        <w:trPr>
          <w:cantSplit/>
        </w:trPr>
        <w:tc>
          <w:tcPr>
            <w:tcW w:w="6663" w:type="dxa"/>
          </w:tcPr>
          <w:p w14:paraId="7E94B6F9" w14:textId="77777777" w:rsidR="00BC7D84" w:rsidRPr="000340CE" w:rsidRDefault="00BC7D84" w:rsidP="003F020A">
            <w:pPr>
              <w:spacing w:before="0"/>
              <w:rPr>
                <w:sz w:val="20"/>
              </w:rPr>
            </w:pPr>
          </w:p>
        </w:tc>
        <w:tc>
          <w:tcPr>
            <w:tcW w:w="3148" w:type="dxa"/>
          </w:tcPr>
          <w:p w14:paraId="2A3C5F9A" w14:textId="77777777" w:rsidR="00BC7D84" w:rsidRPr="000340CE" w:rsidRDefault="00BC7D84" w:rsidP="00622829">
            <w:pPr>
              <w:spacing w:before="0"/>
              <w:ind w:left="-57"/>
              <w:rPr>
                <w:rFonts w:ascii="Verdana" w:hAnsi="Verdana"/>
                <w:b/>
                <w:bCs/>
                <w:sz w:val="20"/>
                <w:szCs w:val="16"/>
              </w:rPr>
            </w:pPr>
            <w:r w:rsidRPr="000340CE">
              <w:rPr>
                <w:rFonts w:ascii="Verdana" w:hAnsi="Verdana"/>
                <w:b/>
                <w:bCs/>
                <w:sz w:val="20"/>
                <w:szCs w:val="16"/>
              </w:rPr>
              <w:t>31 January 2022</w:t>
            </w:r>
          </w:p>
        </w:tc>
      </w:tr>
      <w:tr w:rsidR="00BC7D84" w:rsidRPr="000340CE" w14:paraId="40202CE8" w14:textId="77777777" w:rsidTr="003F020A">
        <w:trPr>
          <w:cantSplit/>
        </w:trPr>
        <w:tc>
          <w:tcPr>
            <w:tcW w:w="6663" w:type="dxa"/>
          </w:tcPr>
          <w:p w14:paraId="64CDD048" w14:textId="77777777" w:rsidR="00BC7D84" w:rsidRPr="000340CE" w:rsidRDefault="00BC7D84" w:rsidP="003F020A">
            <w:pPr>
              <w:spacing w:before="0"/>
              <w:rPr>
                <w:sz w:val="20"/>
              </w:rPr>
            </w:pPr>
          </w:p>
        </w:tc>
        <w:tc>
          <w:tcPr>
            <w:tcW w:w="3148" w:type="dxa"/>
          </w:tcPr>
          <w:p w14:paraId="46BC47ED" w14:textId="77777777" w:rsidR="00BC7D84" w:rsidRPr="000340CE" w:rsidRDefault="00BC7D84" w:rsidP="00622829">
            <w:pPr>
              <w:spacing w:before="0"/>
              <w:ind w:left="-57"/>
              <w:rPr>
                <w:rFonts w:ascii="Verdana" w:hAnsi="Verdana"/>
                <w:b/>
                <w:bCs/>
                <w:sz w:val="20"/>
                <w:szCs w:val="16"/>
              </w:rPr>
            </w:pPr>
            <w:r w:rsidRPr="000340CE">
              <w:rPr>
                <w:rFonts w:ascii="Verdana" w:hAnsi="Verdana"/>
                <w:b/>
                <w:bCs/>
                <w:sz w:val="20"/>
                <w:szCs w:val="16"/>
              </w:rPr>
              <w:t>Original: Russian</w:t>
            </w:r>
          </w:p>
        </w:tc>
      </w:tr>
      <w:tr w:rsidR="00BC7D84" w:rsidRPr="000340CE" w14:paraId="7CF1CD83" w14:textId="77777777" w:rsidTr="003F020A">
        <w:trPr>
          <w:cantSplit/>
        </w:trPr>
        <w:tc>
          <w:tcPr>
            <w:tcW w:w="9811" w:type="dxa"/>
            <w:gridSpan w:val="2"/>
          </w:tcPr>
          <w:p w14:paraId="2D67AA02" w14:textId="77777777" w:rsidR="00BC7D84" w:rsidRPr="000340CE" w:rsidRDefault="00BC7D84" w:rsidP="003F020A">
            <w:pPr>
              <w:pStyle w:val="TopHeader"/>
              <w:spacing w:before="0"/>
              <w:rPr>
                <w:sz w:val="20"/>
                <w:szCs w:val="20"/>
              </w:rPr>
            </w:pPr>
          </w:p>
        </w:tc>
      </w:tr>
      <w:tr w:rsidR="00BC7D84" w:rsidRPr="000340CE" w14:paraId="605AE144" w14:textId="77777777" w:rsidTr="003F020A">
        <w:trPr>
          <w:cantSplit/>
        </w:trPr>
        <w:tc>
          <w:tcPr>
            <w:tcW w:w="9811" w:type="dxa"/>
            <w:gridSpan w:val="2"/>
          </w:tcPr>
          <w:p w14:paraId="63662308" w14:textId="5B0A861D" w:rsidR="00BC7D84" w:rsidRPr="000340CE" w:rsidRDefault="00C74234"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0340CE" w14:paraId="7E7C39C2" w14:textId="77777777" w:rsidTr="003F020A">
        <w:trPr>
          <w:cantSplit/>
        </w:trPr>
        <w:tc>
          <w:tcPr>
            <w:tcW w:w="9811" w:type="dxa"/>
            <w:gridSpan w:val="2"/>
          </w:tcPr>
          <w:p w14:paraId="1980D51B" w14:textId="33FB59EC" w:rsidR="00BC7D84" w:rsidRPr="000340CE" w:rsidRDefault="001676FC" w:rsidP="003F020A">
            <w:pPr>
              <w:pStyle w:val="Title1"/>
              <w:rPr>
                <w:highlight w:val="yellow"/>
              </w:rPr>
            </w:pPr>
            <w:r w:rsidRPr="000340CE">
              <w:t>PROPOSED MODIFICATION OF RESOLUTION</w:t>
            </w:r>
            <w:r w:rsidR="00BC7D84" w:rsidRPr="000340CE">
              <w:t xml:space="preserve"> 70</w:t>
            </w:r>
          </w:p>
        </w:tc>
      </w:tr>
      <w:tr w:rsidR="00BC7D84" w:rsidRPr="000340CE" w14:paraId="421B6E2A" w14:textId="77777777" w:rsidTr="003F020A">
        <w:trPr>
          <w:cantSplit/>
        </w:trPr>
        <w:tc>
          <w:tcPr>
            <w:tcW w:w="9811" w:type="dxa"/>
            <w:gridSpan w:val="2"/>
          </w:tcPr>
          <w:p w14:paraId="7EC0B638" w14:textId="77777777" w:rsidR="00BC7D84" w:rsidRPr="000340CE" w:rsidRDefault="00BC7D84" w:rsidP="003F020A">
            <w:pPr>
              <w:pStyle w:val="Title2"/>
            </w:pPr>
          </w:p>
        </w:tc>
      </w:tr>
      <w:tr w:rsidR="00BC7D84" w:rsidRPr="000340CE" w14:paraId="0475C669" w14:textId="77777777" w:rsidTr="004F630A">
        <w:trPr>
          <w:cantSplit/>
          <w:trHeight w:hRule="exact" w:val="120"/>
        </w:trPr>
        <w:tc>
          <w:tcPr>
            <w:tcW w:w="9811" w:type="dxa"/>
            <w:gridSpan w:val="2"/>
          </w:tcPr>
          <w:p w14:paraId="315E29C9" w14:textId="77777777" w:rsidR="00BC7D84" w:rsidRPr="000340CE" w:rsidRDefault="00BC7D84" w:rsidP="003F020A">
            <w:pPr>
              <w:pStyle w:val="Agendaitem"/>
              <w:rPr>
                <w:lang w:val="en-GB"/>
              </w:rPr>
            </w:pPr>
          </w:p>
        </w:tc>
      </w:tr>
    </w:tbl>
    <w:p w14:paraId="6920283D" w14:textId="0814C05F" w:rsidR="00ED30BC" w:rsidRPr="000340CE" w:rsidRDefault="00ED30BC" w:rsidP="00A41A0D"/>
    <w:p w14:paraId="63B72890" w14:textId="5B9F946C" w:rsidR="007F77D2" w:rsidRPr="000340CE" w:rsidRDefault="007F77D2" w:rsidP="007F77D2">
      <w:pPr>
        <w:pStyle w:val="Headingb"/>
        <w:rPr>
          <w:lang w:val="en-GB"/>
        </w:rPr>
      </w:pPr>
      <w:r w:rsidRPr="000340CE">
        <w:rPr>
          <w:lang w:val="en-GB"/>
        </w:rPr>
        <w:t>Proposal</w:t>
      </w:r>
    </w:p>
    <w:p w14:paraId="049C0644" w14:textId="5D841D57" w:rsidR="007F77D2" w:rsidRPr="000340CE" w:rsidRDefault="007F77D2" w:rsidP="007F77D2">
      <w:r w:rsidRPr="000340CE">
        <w:t>It is proposed that modifications and additions be made to sections of Resolution 70, as indicated in the text that follows.</w:t>
      </w:r>
    </w:p>
    <w:p w14:paraId="1F24C040" w14:textId="77777777" w:rsidR="007F77D2" w:rsidRPr="000340CE" w:rsidRDefault="007F77D2" w:rsidP="00A41A0D"/>
    <w:p w14:paraId="11B494EA" w14:textId="77777777" w:rsidR="00ED30BC" w:rsidRPr="000340CE" w:rsidRDefault="00ED30BC" w:rsidP="00A41A0D">
      <w:r w:rsidRPr="000340CE">
        <w:br w:type="page"/>
      </w:r>
    </w:p>
    <w:p w14:paraId="57C185EF" w14:textId="77777777" w:rsidR="009E1967" w:rsidRPr="000340CE" w:rsidRDefault="009E1967" w:rsidP="00A41A0D"/>
    <w:p w14:paraId="363C131E" w14:textId="77777777" w:rsidR="000054CC" w:rsidRPr="000340CE" w:rsidRDefault="0002202C">
      <w:pPr>
        <w:pStyle w:val="Proposal"/>
      </w:pPr>
      <w:r w:rsidRPr="000340CE">
        <w:t>MOD</w:t>
      </w:r>
      <w:r w:rsidRPr="000340CE">
        <w:tab/>
        <w:t>RCC/40A11/1</w:t>
      </w:r>
    </w:p>
    <w:p w14:paraId="39B631F4" w14:textId="3B642E2E" w:rsidR="009C62A3" w:rsidRPr="000340CE" w:rsidRDefault="0002202C" w:rsidP="009C62A3">
      <w:pPr>
        <w:pStyle w:val="ResNo"/>
      </w:pPr>
      <w:bookmarkStart w:id="1" w:name="_Toc475345283"/>
      <w:r w:rsidRPr="000340CE">
        <w:t>RESOLUTION</w:t>
      </w:r>
      <w:r w:rsidRPr="000340CE">
        <w:t> </w:t>
      </w:r>
      <w:r w:rsidRPr="000340CE">
        <w:rPr>
          <w:rStyle w:val="href"/>
        </w:rPr>
        <w:t>70</w:t>
      </w:r>
      <w:r w:rsidRPr="000340CE">
        <w:t xml:space="preserve"> (Rev.</w:t>
      </w:r>
      <w:r w:rsidRPr="000340CE">
        <w:t> </w:t>
      </w:r>
      <w:del w:id="2" w:author="Ruepp, Rowena" w:date="2022-02-02T08:27:00Z">
        <w:r w:rsidRPr="000340CE" w:rsidDel="007F77D2">
          <w:delText>Hammamet, 2016</w:delText>
        </w:r>
      </w:del>
      <w:ins w:id="3" w:author="Ruepp, Rowena" w:date="2022-02-02T08:27:00Z">
        <w:r w:rsidR="007F77D2" w:rsidRPr="000340CE">
          <w:t>Geneva, 2022</w:t>
        </w:r>
      </w:ins>
      <w:r w:rsidRPr="000340CE">
        <w:t>)</w:t>
      </w:r>
      <w:bookmarkEnd w:id="1"/>
    </w:p>
    <w:p w14:paraId="1DA71F21" w14:textId="77777777" w:rsidR="009C62A3" w:rsidRPr="000340CE" w:rsidRDefault="0002202C" w:rsidP="009C62A3">
      <w:pPr>
        <w:pStyle w:val="Restitle"/>
      </w:pPr>
      <w:bookmarkStart w:id="4" w:name="_Toc475345284"/>
      <w:r w:rsidRPr="000340CE">
        <w:t xml:space="preserve">Telecommunication/information and communication technology accessibility </w:t>
      </w:r>
      <w:r w:rsidRPr="000340CE">
        <w:br/>
        <w:t>for persons with disabilities and persons with specific needs</w:t>
      </w:r>
      <w:bookmarkEnd w:id="4"/>
    </w:p>
    <w:p w14:paraId="2F620563" w14:textId="37F82B70" w:rsidR="009C62A3" w:rsidRPr="000340CE" w:rsidRDefault="0002202C" w:rsidP="009C62A3">
      <w:pPr>
        <w:pStyle w:val="Resref"/>
      </w:pPr>
      <w:r w:rsidRPr="000340CE">
        <w:t>(Johannesburg, 2008; Dubai, 2012; Hammamet, 2016</w:t>
      </w:r>
      <w:ins w:id="5" w:author="Ruepp, Rowena" w:date="2022-02-02T08:27:00Z">
        <w:r w:rsidR="007F77D2" w:rsidRPr="000340CE">
          <w:t>; Geneva, 2022</w:t>
        </w:r>
      </w:ins>
      <w:r w:rsidRPr="000340CE">
        <w:t>)</w:t>
      </w:r>
    </w:p>
    <w:p w14:paraId="5E757CFB" w14:textId="30799A6B" w:rsidR="009C62A3" w:rsidRPr="000340CE" w:rsidRDefault="0002202C" w:rsidP="003708CE">
      <w:pPr>
        <w:pStyle w:val="Normalaftertitle0"/>
      </w:pPr>
      <w:r w:rsidRPr="000340CE">
        <w:t>The World Telecommunication Standardization Assembly (</w:t>
      </w:r>
      <w:del w:id="6" w:author="Ruepp, Rowena" w:date="2022-02-02T08:27:00Z">
        <w:r w:rsidRPr="000340CE" w:rsidDel="007F77D2">
          <w:delText>Hammamet, 2016</w:delText>
        </w:r>
      </w:del>
      <w:ins w:id="7" w:author="Ruepp, Rowena" w:date="2022-02-02T08:27:00Z">
        <w:r w:rsidR="007F77D2" w:rsidRPr="000340CE">
          <w:t>Geneva, 2022</w:t>
        </w:r>
      </w:ins>
      <w:r w:rsidRPr="000340CE">
        <w:t>),</w:t>
      </w:r>
    </w:p>
    <w:p w14:paraId="5C48971A" w14:textId="77777777" w:rsidR="009C62A3" w:rsidRPr="000340CE" w:rsidRDefault="0002202C" w:rsidP="009C62A3">
      <w:pPr>
        <w:pStyle w:val="Call"/>
      </w:pPr>
      <w:r w:rsidRPr="000340CE">
        <w:t>recognizing</w:t>
      </w:r>
    </w:p>
    <w:p w14:paraId="67D9AC31" w14:textId="1B2E1513" w:rsidR="009C62A3" w:rsidRPr="000340CE" w:rsidRDefault="0002202C" w:rsidP="003810B0">
      <w:r w:rsidRPr="000340CE">
        <w:rPr>
          <w:i/>
          <w:iCs/>
        </w:rPr>
        <w:t>a)</w:t>
      </w:r>
      <w:r w:rsidRPr="000340CE">
        <w:tab/>
        <w:t>Resolution 175 (Rev. </w:t>
      </w:r>
      <w:del w:id="8" w:author="Ruepp, Rowena" w:date="2022-02-02T08:27:00Z">
        <w:r w:rsidRPr="000340CE" w:rsidDel="007F77D2">
          <w:delText>Busan, 2014</w:delText>
        </w:r>
      </w:del>
      <w:ins w:id="9" w:author="Ruepp, Rowena" w:date="2022-02-02T08:27:00Z">
        <w:r w:rsidR="007F77D2" w:rsidRPr="000340CE">
          <w:t>Dubai, 2018</w:t>
        </w:r>
      </w:ins>
      <w:r w:rsidRPr="000340CE">
        <w:t xml:space="preserve">) of the Plenipotentiary Conference, on telecommunication/information and communication technology (ICT) accessibility for persons with disabilities, including age-related disabilities and persons with specific </w:t>
      </w:r>
      <w:proofErr w:type="gramStart"/>
      <w:r w:rsidRPr="000340CE">
        <w:t>needs;</w:t>
      </w:r>
      <w:proofErr w:type="gramEnd"/>
      <w:r w:rsidRPr="000340CE">
        <w:t xml:space="preserve"> </w:t>
      </w:r>
    </w:p>
    <w:p w14:paraId="24AFB549" w14:textId="5FC64B25" w:rsidR="009C62A3" w:rsidRPr="000340CE" w:rsidRDefault="0002202C" w:rsidP="003810B0">
      <w:r w:rsidRPr="000340CE">
        <w:rPr>
          <w:i/>
          <w:iCs/>
        </w:rPr>
        <w:t>b)</w:t>
      </w:r>
      <w:r w:rsidRPr="000340CE">
        <w:tab/>
        <w:t>Resolution 58 (Rev. </w:t>
      </w:r>
      <w:del w:id="10" w:author="Ruepp, Rowena" w:date="2022-02-02T08:28:00Z">
        <w:r w:rsidRPr="000340CE" w:rsidDel="007F77D2">
          <w:delText>Dubai, 2014</w:delText>
        </w:r>
      </w:del>
      <w:ins w:id="11" w:author="Ruepp, Rowena" w:date="2022-02-02T08:28:00Z">
        <w:r w:rsidR="007F77D2" w:rsidRPr="000340CE">
          <w:t>Buenos Aires, 2017</w:t>
        </w:r>
      </w:ins>
      <w:r w:rsidRPr="000340CE">
        <w:t>) of the World Telecommunication Development Conference (WTDC), on telecommunication/ICT accessibility for persons with disabilities</w:t>
      </w:r>
      <w:ins w:id="12" w:author="ETS" w:date="2022-02-04T11:43:00Z">
        <w:r w:rsidR="00D82486" w:rsidRPr="000340CE">
          <w:t xml:space="preserve"> and persons with specific needs</w:t>
        </w:r>
      </w:ins>
      <w:del w:id="13" w:author="ETS" w:date="2022-02-04T11:43:00Z">
        <w:r w:rsidRPr="000340CE" w:rsidDel="00D82486">
          <w:delText>, including persons with age-related disabilities,</w:delText>
        </w:r>
      </w:del>
      <w:r w:rsidRPr="000340CE">
        <w:t xml:space="preserve"> and WTDC Resolution 17 (Rev. </w:t>
      </w:r>
      <w:del w:id="14" w:author="Ruepp, Rowena" w:date="2022-02-02T08:28:00Z">
        <w:r w:rsidRPr="000340CE" w:rsidDel="007F77D2">
          <w:delText>Dubai, 2014</w:delText>
        </w:r>
      </w:del>
      <w:ins w:id="15" w:author="Ruepp, Rowena" w:date="2022-02-02T08:28:00Z">
        <w:r w:rsidR="007F77D2" w:rsidRPr="000340CE">
          <w:t>Buenos Aires, 2017</w:t>
        </w:r>
      </w:ins>
      <w:r w:rsidRPr="000340CE">
        <w:t xml:space="preserve">), on implementation of regionally approved initiatives at the national, regional, interregional and global levels; </w:t>
      </w:r>
    </w:p>
    <w:p w14:paraId="7328706C" w14:textId="33E16408" w:rsidR="007F77D2" w:rsidRPr="000340CE" w:rsidRDefault="00A21248" w:rsidP="003810B0">
      <w:pPr>
        <w:rPr>
          <w:ins w:id="16" w:author="Ruepp, Rowena" w:date="2022-02-02T08:30:00Z"/>
        </w:rPr>
      </w:pPr>
      <w:ins w:id="17" w:author="Ruepp, Rowena" w:date="2022-02-02T08:36:00Z">
        <w:r w:rsidRPr="000340CE">
          <w:rPr>
            <w:i/>
            <w:iCs/>
          </w:rPr>
          <w:t>c)</w:t>
        </w:r>
        <w:r w:rsidRPr="000340CE">
          <w:rPr>
            <w:i/>
            <w:iCs/>
          </w:rPr>
          <w:tab/>
        </w:r>
      </w:ins>
      <w:ins w:id="18" w:author="Ruepp, Rowena" w:date="2022-02-02T08:30:00Z">
        <w:r w:rsidR="007F77D2" w:rsidRPr="000340CE">
          <w:t>Resolution ITU</w:t>
        </w:r>
        <w:r w:rsidR="007F77D2" w:rsidRPr="000340CE">
          <w:noBreakHyphen/>
          <w:t>R 67</w:t>
        </w:r>
      </w:ins>
      <w:ins w:id="19" w:author="ETS" w:date="2022-02-04T12:15:00Z">
        <w:r w:rsidR="002131CC" w:rsidRPr="000340CE">
          <w:t>-1</w:t>
        </w:r>
      </w:ins>
      <w:ins w:id="20" w:author="ETS" w:date="2022-02-04T17:25:00Z">
        <w:r w:rsidR="00343342" w:rsidRPr="000340CE">
          <w:t xml:space="preserve"> (Rev. Sharm el-Sheikh, 2019)</w:t>
        </w:r>
      </w:ins>
      <w:ins w:id="21" w:author="Ruepp, Rowena" w:date="2022-02-02T08:30:00Z">
        <w:r w:rsidR="007F77D2" w:rsidRPr="000340CE">
          <w:t xml:space="preserve"> of the ITU Radiocommunication Assembly, on telecommunication/ICT accessibility for persons with disabilities and persons with specific </w:t>
        </w:r>
        <w:proofErr w:type="gramStart"/>
        <w:r w:rsidR="007F77D2" w:rsidRPr="000340CE">
          <w:t>needs;</w:t>
        </w:r>
        <w:proofErr w:type="gramEnd"/>
      </w:ins>
    </w:p>
    <w:p w14:paraId="03CA7110" w14:textId="29876049" w:rsidR="009C62A3" w:rsidRPr="000340CE" w:rsidRDefault="00A21248" w:rsidP="003810B0">
      <w:del w:id="22" w:author="Ruepp, Rowena" w:date="2022-02-02T08:36:00Z">
        <w:r w:rsidRPr="000340CE" w:rsidDel="00A21248">
          <w:rPr>
            <w:i/>
            <w:iCs/>
          </w:rPr>
          <w:delText>c</w:delText>
        </w:r>
      </w:del>
      <w:ins w:id="23" w:author="Ruepp, Rowena" w:date="2022-02-02T08:36:00Z">
        <w:r w:rsidRPr="000340CE">
          <w:rPr>
            <w:i/>
            <w:iCs/>
          </w:rPr>
          <w:t>d</w:t>
        </w:r>
      </w:ins>
      <w:r w:rsidRPr="000340CE">
        <w:rPr>
          <w:i/>
          <w:iCs/>
        </w:rPr>
        <w:t>)</w:t>
      </w:r>
      <w:r w:rsidRPr="000340CE">
        <w:tab/>
      </w:r>
      <w:r w:rsidR="0002202C" w:rsidRPr="000340CE">
        <w:t>the mandate of and work carried by the Joint Coordination Activity on Accessibility and Human Factors (JCA-AHF), and in particular ITU Telecommunication Standardization Sector (ITU</w:t>
      </w:r>
      <w:r w:rsidR="0002202C" w:rsidRPr="000340CE">
        <w:noBreakHyphen/>
        <w:t>T) actions to increase cooperation with other United Nations organizations and activities, as well as all United Nations specialized agencies, in order to raise awareness about ICT accessibility in the framework of standardization, and ITU</w:t>
      </w:r>
      <w:r w:rsidR="0002202C" w:rsidRPr="000340CE">
        <w:noBreakHyphen/>
        <w:t>T actions aimed at upholding JCA-</w:t>
      </w:r>
      <w:proofErr w:type="gramStart"/>
      <w:r w:rsidR="0002202C" w:rsidRPr="000340CE">
        <w:t>AHF;</w:t>
      </w:r>
      <w:proofErr w:type="gramEnd"/>
    </w:p>
    <w:p w14:paraId="0860277E" w14:textId="0F078A6D" w:rsidR="009C62A3" w:rsidRPr="000340CE" w:rsidDel="007F77D2" w:rsidRDefault="0002202C" w:rsidP="003810B0">
      <w:pPr>
        <w:rPr>
          <w:del w:id="24" w:author="Ruepp, Rowena" w:date="2022-02-02T08:30:00Z"/>
        </w:rPr>
      </w:pPr>
      <w:del w:id="25" w:author="Ruepp, Rowena" w:date="2022-02-02T08:30:00Z">
        <w:r w:rsidRPr="000340CE" w:rsidDel="007F77D2">
          <w:rPr>
            <w:i/>
            <w:iCs/>
          </w:rPr>
          <w:delText>d)</w:delText>
        </w:r>
        <w:r w:rsidRPr="000340CE" w:rsidDel="007F77D2">
          <w:tab/>
          <w:delText>studies under ITU</w:delText>
        </w:r>
        <w:r w:rsidRPr="000340CE" w:rsidDel="007F77D2">
          <w:noBreakHyphen/>
          <w:delText>T Question 24/16, on human factors</w:delText>
        </w:r>
        <w:r w:rsidRPr="000340CE" w:rsidDel="007F77D2">
          <w:noBreakHyphen/>
          <w:delText>related issues for improvement of quality of life through international telecommunications, recognizing the need to inclusion of human factors in Recommendations and technical papers;</w:delText>
        </w:r>
      </w:del>
    </w:p>
    <w:p w14:paraId="4943BAD2" w14:textId="2D9DD3C6" w:rsidR="000340CE" w:rsidRPr="000340CE" w:rsidDel="000340CE" w:rsidRDefault="000340CE" w:rsidP="000340CE">
      <w:pPr>
        <w:rPr>
          <w:del w:id="26" w:author="Ruepp, Rowena" w:date="2022-02-04T18:28:00Z"/>
          <w:i/>
          <w:iCs/>
        </w:rPr>
      </w:pPr>
      <w:del w:id="27" w:author="Ruepp, Rowena" w:date="2022-02-04T18:28:00Z">
        <w:r w:rsidRPr="000340CE" w:rsidDel="000340CE">
          <w:rPr>
            <w:i/>
            <w:iCs/>
          </w:rPr>
          <w:delText>e)</w:delText>
        </w:r>
        <w:r w:rsidRPr="000340CE" w:rsidDel="000340CE">
          <w:rPr>
            <w:i/>
            <w:iCs/>
          </w:rPr>
          <w:tab/>
        </w:r>
        <w:r w:rsidRPr="000340CE" w:rsidDel="000340CE">
          <w:delText>studies under ITU</w:delText>
        </w:r>
        <w:r w:rsidRPr="000340CE" w:rsidDel="000340CE">
          <w:noBreakHyphen/>
          <w:delText>T Question 26/16, on accessibility to multimedia systems and services, including the recent Recommendation ITU</w:delText>
        </w:r>
        <w:r w:rsidRPr="000340CE" w:rsidDel="000340CE">
          <w:noBreakHyphen/>
          <w:delText>T F.790 on telecommunication accessibility guidelines for older persons and persons with disabilities;</w:delText>
        </w:r>
      </w:del>
    </w:p>
    <w:p w14:paraId="6DCD8CEF" w14:textId="77777777" w:rsidR="000340CE" w:rsidRPr="000340CE" w:rsidRDefault="000340CE" w:rsidP="000340CE">
      <w:pPr>
        <w:rPr>
          <w:ins w:id="28" w:author="Ruepp, Rowena" w:date="2022-02-04T18:28:00Z"/>
        </w:rPr>
      </w:pPr>
      <w:ins w:id="29" w:author="Ruepp, Rowena" w:date="2022-02-04T18:28:00Z">
        <w:r w:rsidRPr="000340CE">
          <w:rPr>
            <w:i/>
            <w:iCs/>
          </w:rPr>
          <w:t>e)</w:t>
        </w:r>
        <w:r w:rsidRPr="000340CE">
          <w:tab/>
          <w:t xml:space="preserve">studies carried out by ITU-T study groups on the accessibility of multimedia systems and services for persons with disabilities and persons with specific </w:t>
        </w:r>
        <w:proofErr w:type="gramStart"/>
        <w:r w:rsidRPr="000340CE">
          <w:t>needs;</w:t>
        </w:r>
        <w:proofErr w:type="gramEnd"/>
      </w:ins>
    </w:p>
    <w:p w14:paraId="4D33DD3A" w14:textId="28F2C438" w:rsidR="009C62A3" w:rsidRPr="000340CE" w:rsidRDefault="0002202C" w:rsidP="003810B0">
      <w:r w:rsidRPr="000340CE">
        <w:rPr>
          <w:i/>
          <w:iCs/>
        </w:rPr>
        <w:t>f)</w:t>
      </w:r>
      <w:r w:rsidRPr="000340CE">
        <w:tab/>
        <w:t>studies under Question 7/1 of the ITU Telecommunication Development Sector (ITU</w:t>
      </w:r>
      <w:r w:rsidRPr="000340CE">
        <w:noBreakHyphen/>
        <w:t xml:space="preserve">D), on access to telecommunication/ICT services by persons with disabilities and </w:t>
      </w:r>
      <w:ins w:id="30" w:author="ETS" w:date="2022-02-04T12:21:00Z">
        <w:r w:rsidR="006A0414" w:rsidRPr="000340CE">
          <w:t xml:space="preserve">other persons </w:t>
        </w:r>
      </w:ins>
      <w:r w:rsidRPr="000340CE">
        <w:t xml:space="preserve">with specific </w:t>
      </w:r>
      <w:proofErr w:type="gramStart"/>
      <w:r w:rsidRPr="000340CE">
        <w:t>needs;</w:t>
      </w:r>
      <w:proofErr w:type="gramEnd"/>
    </w:p>
    <w:p w14:paraId="59BACE5D" w14:textId="3E64E222" w:rsidR="009C62A3" w:rsidRPr="000340CE" w:rsidDel="007F77D2" w:rsidRDefault="0002202C" w:rsidP="003810B0">
      <w:pPr>
        <w:rPr>
          <w:del w:id="31" w:author="Ruepp, Rowena" w:date="2022-02-02T08:30:00Z"/>
          <w:i/>
          <w:iCs/>
        </w:rPr>
      </w:pPr>
      <w:del w:id="32" w:author="Ruepp, Rowena" w:date="2022-02-02T08:30:00Z">
        <w:r w:rsidRPr="000340CE" w:rsidDel="007F77D2">
          <w:rPr>
            <w:i/>
            <w:iCs/>
          </w:rPr>
          <w:delText>g)</w:delText>
        </w:r>
        <w:r w:rsidRPr="000340CE" w:rsidDel="007F77D2">
          <w:tab/>
          <w:delText>ongoing work in the ITU Radiocommunication Sector (ITU</w:delText>
        </w:r>
        <w:r w:rsidRPr="000340CE" w:rsidDel="007F77D2">
          <w:noBreakHyphen/>
          <w:delText xml:space="preserve">R) </w:delText>
        </w:r>
        <w:r w:rsidRPr="000340CE" w:rsidDel="007F77D2">
          <w:rPr>
            <w:lang w:eastAsia="zh-CN"/>
          </w:rPr>
          <w:delText>in accordance with Resolution ITU</w:delText>
        </w:r>
        <w:r w:rsidRPr="000340CE" w:rsidDel="007F77D2">
          <w:rPr>
            <w:lang w:eastAsia="zh-CN"/>
          </w:rPr>
          <w:noBreakHyphen/>
          <w:delText>R 67 (Geneva, 2015) of the Radiocommunication Assembly (RA), o</w:delText>
        </w:r>
        <w:r w:rsidRPr="000340CE" w:rsidDel="007F77D2">
          <w:rPr>
            <w:szCs w:val="24"/>
          </w:rPr>
          <w:delText>n t</w:delText>
        </w:r>
        <w:r w:rsidRPr="000340CE" w:rsidDel="007F77D2">
          <w:delText>elecommunication/ICT accessibility for persons with disabilities and persons with specific needs;</w:delText>
        </w:r>
      </w:del>
    </w:p>
    <w:p w14:paraId="6E8BACE2" w14:textId="23591CF5" w:rsidR="009C62A3" w:rsidRPr="000340CE" w:rsidDel="007F77D2" w:rsidRDefault="0002202C" w:rsidP="003810B0">
      <w:pPr>
        <w:rPr>
          <w:del w:id="33" w:author="Ruepp, Rowena" w:date="2022-02-02T08:30:00Z"/>
        </w:rPr>
      </w:pPr>
      <w:del w:id="34" w:author="Ruepp, Rowena" w:date="2022-02-02T08:30:00Z">
        <w:r w:rsidRPr="000340CE" w:rsidDel="007F77D2">
          <w:rPr>
            <w:i/>
            <w:iCs/>
          </w:rPr>
          <w:delText>h)</w:delText>
        </w:r>
        <w:r w:rsidRPr="000340CE" w:rsidDel="007F77D2">
          <w:tab/>
          <w:delText>the publication by the Telecommunication Standardization Advisory Group (TSAG) of the guide for ITU study groups: Considering end-user needs in developing Recommendations;</w:delText>
        </w:r>
      </w:del>
    </w:p>
    <w:p w14:paraId="7F7457E7" w14:textId="3007BF3B" w:rsidR="009C62A3" w:rsidRPr="000340CE" w:rsidRDefault="0002202C" w:rsidP="003810B0">
      <w:pPr>
        <w:rPr>
          <w:i/>
          <w:iCs/>
        </w:rPr>
      </w:pPr>
      <w:del w:id="35" w:author="Ruepp, Rowena" w:date="2022-02-02T08:30:00Z">
        <w:r w:rsidRPr="000340CE" w:rsidDel="007F77D2">
          <w:rPr>
            <w:i/>
            <w:iCs/>
          </w:rPr>
          <w:lastRenderedPageBreak/>
          <w:delText>i</w:delText>
        </w:r>
      </w:del>
      <w:ins w:id="36" w:author="Ruepp, Rowena" w:date="2022-02-02T08:30:00Z">
        <w:r w:rsidR="007F77D2" w:rsidRPr="000340CE">
          <w:rPr>
            <w:i/>
            <w:iCs/>
          </w:rPr>
          <w:t>g</w:t>
        </w:r>
      </w:ins>
      <w:r w:rsidRPr="000340CE">
        <w:rPr>
          <w:i/>
          <w:iCs/>
        </w:rPr>
        <w:t>)</w:t>
      </w:r>
      <w:r w:rsidRPr="000340CE">
        <w:tab/>
        <w:t xml:space="preserve">the mandate of JCA-AHF for the purposes of awareness-raising, advice, assistance, collaboration, coordination and </w:t>
      </w:r>
      <w:proofErr w:type="gramStart"/>
      <w:r w:rsidRPr="000340CE">
        <w:t>networking;</w:t>
      </w:r>
      <w:proofErr w:type="gramEnd"/>
    </w:p>
    <w:p w14:paraId="2D5D3839" w14:textId="0E723CDA" w:rsidR="009C62A3" w:rsidRPr="000340CE" w:rsidRDefault="0002202C" w:rsidP="003810B0">
      <w:del w:id="37" w:author="Ruepp, Rowena" w:date="2022-02-02T08:30:00Z">
        <w:r w:rsidRPr="000340CE" w:rsidDel="007F77D2">
          <w:rPr>
            <w:i/>
            <w:iCs/>
          </w:rPr>
          <w:delText>j</w:delText>
        </w:r>
      </w:del>
      <w:ins w:id="38" w:author="Ruepp, Rowena" w:date="2022-02-02T08:30:00Z">
        <w:r w:rsidR="007F77D2" w:rsidRPr="000340CE">
          <w:rPr>
            <w:i/>
            <w:iCs/>
          </w:rPr>
          <w:t>h</w:t>
        </w:r>
      </w:ins>
      <w:r w:rsidRPr="000340CE">
        <w:rPr>
          <w:i/>
          <w:iCs/>
        </w:rPr>
        <w:t>)</w:t>
      </w:r>
      <w:r w:rsidRPr="000340CE">
        <w:tab/>
        <w:t>the activity carried out by the Internet Governance Forum (IGF) Dynamic Coalition on Accessibility and Disability (DCAD) sponsored by the Director of the Telecommunication Standardization Bureau (TSB), and the partnership between ITU</w:t>
      </w:r>
      <w:r w:rsidRPr="000340CE">
        <w:noBreakHyphen/>
        <w:t xml:space="preserve">T and DCAD for the purposes of maximizing the benefits for all sectors of the global community of electronic communications and online information through the </w:t>
      </w:r>
      <w:proofErr w:type="gramStart"/>
      <w:r w:rsidRPr="000340CE">
        <w:t>Internet;</w:t>
      </w:r>
      <w:proofErr w:type="gramEnd"/>
    </w:p>
    <w:p w14:paraId="6C42AD8F" w14:textId="2D6CD562" w:rsidR="009C62A3" w:rsidRPr="000340CE" w:rsidRDefault="0002202C" w:rsidP="003810B0">
      <w:del w:id="39" w:author="Ruepp, Rowena" w:date="2022-02-02T08:30:00Z">
        <w:r w:rsidRPr="000340CE" w:rsidDel="007F77D2">
          <w:rPr>
            <w:i/>
            <w:iCs/>
          </w:rPr>
          <w:delText>k</w:delText>
        </w:r>
      </w:del>
      <w:ins w:id="40" w:author="Ruepp, Rowena" w:date="2022-02-02T08:30:00Z">
        <w:r w:rsidR="007F77D2" w:rsidRPr="000340CE">
          <w:rPr>
            <w:i/>
            <w:iCs/>
          </w:rPr>
          <w:t>i</w:t>
        </w:r>
      </w:ins>
      <w:r w:rsidRPr="000340CE">
        <w:rPr>
          <w:i/>
          <w:iCs/>
        </w:rPr>
        <w:t>)</w:t>
      </w:r>
      <w:r w:rsidRPr="000340CE">
        <w:rPr>
          <w:i/>
          <w:iCs/>
        </w:rPr>
        <w:tab/>
      </w:r>
      <w:r w:rsidRPr="000340CE">
        <w:t>the activity carried out by the Council Working Group on international Internet-related public policy issues (CWG-Internet) on issues related to access to the Internet for persons with disabilities and specific needs,</w:t>
      </w:r>
    </w:p>
    <w:p w14:paraId="55093265" w14:textId="77777777" w:rsidR="009C62A3" w:rsidRPr="000340CE" w:rsidRDefault="0002202C" w:rsidP="009C62A3">
      <w:pPr>
        <w:pStyle w:val="Call"/>
      </w:pPr>
      <w:r w:rsidRPr="000340CE">
        <w:t>considering</w:t>
      </w:r>
    </w:p>
    <w:p w14:paraId="5CDF38D0" w14:textId="77777777" w:rsidR="009C62A3" w:rsidRPr="000340CE" w:rsidRDefault="0002202C" w:rsidP="003810B0">
      <w:r w:rsidRPr="000340CE">
        <w:rPr>
          <w:i/>
          <w:iCs/>
        </w:rPr>
        <w:t>a)</w:t>
      </w:r>
      <w:r w:rsidRPr="000340CE">
        <w:tab/>
        <w:t xml:space="preserve">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w:t>
      </w:r>
      <w:proofErr w:type="gramStart"/>
      <w:r w:rsidRPr="000340CE">
        <w:t>persons;</w:t>
      </w:r>
      <w:proofErr w:type="gramEnd"/>
    </w:p>
    <w:p w14:paraId="7A936185" w14:textId="77777777" w:rsidR="009C62A3" w:rsidRPr="000340CE" w:rsidRDefault="0002202C" w:rsidP="003810B0">
      <w:r w:rsidRPr="000340CE">
        <w:rPr>
          <w:i/>
          <w:iCs/>
        </w:rPr>
        <w:t>b)</w:t>
      </w:r>
      <w:r w:rsidRPr="000340CE">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Busan, 2014)</w:t>
      </w:r>
      <w:proofErr w:type="gramStart"/>
      <w:r w:rsidRPr="000340CE">
        <w:t>);</w:t>
      </w:r>
      <w:proofErr w:type="gramEnd"/>
    </w:p>
    <w:p w14:paraId="031122FB" w14:textId="77777777" w:rsidR="009C62A3" w:rsidRPr="000340CE" w:rsidRDefault="0002202C" w:rsidP="003810B0">
      <w:r w:rsidRPr="000340CE">
        <w:rPr>
          <w:i/>
          <w:iCs/>
        </w:rPr>
        <w:t>c)</w:t>
      </w:r>
      <w:r w:rsidRPr="000340CE">
        <w:tab/>
        <w:t xml:space="preserve">that maximizing the accessibility and usability of telecommunication/ICT services, products and terminals through universal design will increase their uptake by all persons, including persons with disabilities and older persons, and thereby increase </w:t>
      </w:r>
      <w:proofErr w:type="gramStart"/>
      <w:r w:rsidRPr="000340CE">
        <w:t>revenues;</w:t>
      </w:r>
      <w:proofErr w:type="gramEnd"/>
    </w:p>
    <w:p w14:paraId="4377ADCE" w14:textId="77777777" w:rsidR="009C62A3" w:rsidRPr="000340CE" w:rsidRDefault="0002202C" w:rsidP="003810B0">
      <w:r w:rsidRPr="000340CE">
        <w:rPr>
          <w:i/>
          <w:iCs/>
        </w:rPr>
        <w:t>d)</w:t>
      </w:r>
      <w:r w:rsidRPr="000340CE">
        <w:tab/>
        <w:t>that United Nations General Assembly (UNGA) Resolution 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roofErr w:type="gramStart"/>
      <w:r w:rsidRPr="000340CE">
        <w:t>";</w:t>
      </w:r>
      <w:proofErr w:type="gramEnd"/>
    </w:p>
    <w:p w14:paraId="6153A1A3" w14:textId="77777777" w:rsidR="009C62A3" w:rsidRPr="000340CE" w:rsidRDefault="0002202C" w:rsidP="003810B0">
      <w:r w:rsidRPr="000340CE">
        <w:rPr>
          <w:i/>
          <w:iCs/>
        </w:rPr>
        <w:t>e)</w:t>
      </w:r>
      <w:r w:rsidRPr="000340CE">
        <w:tab/>
        <w:t xml:space="preserve">the importance of cooperation between governments, the private sector and relevant organizations to promote affordable access </w:t>
      </w:r>
      <w:proofErr w:type="gramStart"/>
      <w:r w:rsidRPr="000340CE">
        <w:t>possibilities;</w:t>
      </w:r>
      <w:proofErr w:type="gramEnd"/>
    </w:p>
    <w:p w14:paraId="606CC6F9" w14:textId="77777777" w:rsidR="009C62A3" w:rsidRPr="000340CE" w:rsidRDefault="0002202C" w:rsidP="003810B0">
      <w:pPr>
        <w:rPr>
          <w:i/>
        </w:rPr>
      </w:pPr>
      <w:r w:rsidRPr="000340CE">
        <w:rPr>
          <w:i/>
          <w:iCs/>
        </w:rPr>
        <w:t>f)</w:t>
      </w:r>
      <w:r w:rsidRPr="000340CE">
        <w:tab/>
        <w:t>the RA resolution on telecommunication/ICT accessibility for persons with disabilities and persons with specific needs,</w:t>
      </w:r>
    </w:p>
    <w:p w14:paraId="481A39B7" w14:textId="77777777" w:rsidR="009C62A3" w:rsidRPr="000340CE" w:rsidRDefault="0002202C" w:rsidP="009C62A3">
      <w:pPr>
        <w:pStyle w:val="Call"/>
      </w:pPr>
      <w:r w:rsidRPr="000340CE">
        <w:t>recalling</w:t>
      </w:r>
    </w:p>
    <w:p w14:paraId="3124F39A" w14:textId="0E5DE9CC" w:rsidR="009C62A3" w:rsidRPr="000340CE" w:rsidDel="00A21248" w:rsidRDefault="0002202C" w:rsidP="003810B0">
      <w:pPr>
        <w:rPr>
          <w:del w:id="41" w:author="Ruepp, Rowena" w:date="2022-02-02T08:31:00Z"/>
        </w:rPr>
      </w:pPr>
      <w:del w:id="42" w:author="Ruepp, Rowena" w:date="2022-02-02T08:31:00Z">
        <w:r w:rsidRPr="000340CE" w:rsidDel="00A21248">
          <w:rPr>
            <w:i/>
            <w:iCs/>
          </w:rPr>
          <w:delText>a)</w:delText>
        </w:r>
        <w:r w:rsidRPr="000340CE" w:rsidDel="00A21248">
          <w:tab/>
          <w:delTex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delText>
        </w:r>
        <w:r w:rsidRPr="000340CE" w:rsidDel="00A21248">
          <w:rPr>
            <w:rStyle w:val="FootnoteReference"/>
          </w:rPr>
          <w:footnoteReference w:customMarkFollows="1" w:id="1"/>
          <w:delText>1</w:delText>
        </w:r>
        <w:r w:rsidRPr="000340CE" w:rsidDel="00A21248">
          <w:delText>;</w:delText>
        </w:r>
      </w:del>
    </w:p>
    <w:p w14:paraId="71A237C7" w14:textId="29F81C2E" w:rsidR="009C62A3" w:rsidRPr="000340CE" w:rsidRDefault="0002202C" w:rsidP="003810B0">
      <w:del w:id="45" w:author="Ruepp, Rowena" w:date="2022-02-02T08:31:00Z">
        <w:r w:rsidRPr="000340CE" w:rsidDel="00A21248">
          <w:rPr>
            <w:i/>
            <w:iCs/>
          </w:rPr>
          <w:delText>b</w:delText>
        </w:r>
      </w:del>
      <w:ins w:id="46" w:author="Ruepp, Rowena" w:date="2022-02-02T08:31:00Z">
        <w:r w:rsidR="00A21248" w:rsidRPr="000340CE">
          <w:rPr>
            <w:i/>
            <w:iCs/>
          </w:rPr>
          <w:t>a</w:t>
        </w:r>
      </w:ins>
      <w:r w:rsidRPr="000340CE">
        <w:rPr>
          <w:i/>
          <w:iCs/>
        </w:rPr>
        <w:t>)</w:t>
      </w:r>
      <w:r w:rsidRPr="000340CE">
        <w:tab/>
        <w:t xml:space="preserve">the Phuket Declaration on Tsunami Preparedness for Persons with Disabilities (Phuket, 2007), which emphasizes the need for inclusive emergency warning and disaster management systems using telecommunication/ICT facilities based on open, non-proprietary, global </w:t>
      </w:r>
      <w:proofErr w:type="gramStart"/>
      <w:r w:rsidRPr="000340CE">
        <w:t>standards;</w:t>
      </w:r>
      <w:proofErr w:type="gramEnd"/>
    </w:p>
    <w:p w14:paraId="7742CF84" w14:textId="7D6B411E" w:rsidR="009C62A3" w:rsidRPr="000340CE" w:rsidRDefault="0002202C" w:rsidP="003810B0">
      <w:del w:id="47" w:author="Ruepp, Rowena" w:date="2022-02-02T08:31:00Z">
        <w:r w:rsidRPr="000340CE" w:rsidDel="00A21248">
          <w:rPr>
            <w:i/>
            <w:iCs/>
          </w:rPr>
          <w:lastRenderedPageBreak/>
          <w:delText>c</w:delText>
        </w:r>
      </w:del>
      <w:ins w:id="48" w:author="Ruepp, Rowena" w:date="2022-02-02T08:31:00Z">
        <w:r w:rsidR="00A21248" w:rsidRPr="000340CE">
          <w:rPr>
            <w:i/>
            <w:iCs/>
          </w:rPr>
          <w:t>b</w:t>
        </w:r>
      </w:ins>
      <w:r w:rsidRPr="000340CE">
        <w:rPr>
          <w:i/>
          <w:iCs/>
        </w:rPr>
        <w:t>)</w:t>
      </w:r>
      <w:r w:rsidRPr="000340CE">
        <w:tab/>
        <w:t>Article 12 of the International Telecommunication Regulations,</w:t>
      </w:r>
    </w:p>
    <w:p w14:paraId="591FEF77" w14:textId="77777777" w:rsidR="009C62A3" w:rsidRPr="000340CE" w:rsidRDefault="0002202C" w:rsidP="009C62A3">
      <w:pPr>
        <w:pStyle w:val="Call"/>
      </w:pPr>
      <w:proofErr w:type="gramStart"/>
      <w:r w:rsidRPr="000340CE">
        <w:t>taking into account</w:t>
      </w:r>
      <w:proofErr w:type="gramEnd"/>
    </w:p>
    <w:p w14:paraId="39329374" w14:textId="77777777" w:rsidR="009C62A3" w:rsidRPr="000340CE" w:rsidRDefault="0002202C" w:rsidP="003810B0">
      <w:r w:rsidRPr="000340CE">
        <w:rPr>
          <w:i/>
          <w:iCs/>
        </w:rPr>
        <w:t>a)</w:t>
      </w:r>
      <w:r w:rsidRPr="000340CE">
        <w:tab/>
        <w:t xml:space="preserve">Resolution 44 (Rev. Hammamet, 2016) of this assembly, on bridging the standardization gap between developing and developed countries, and Resolution 18 (Rev. Hammamet, 2016) of this assembly, on strengthening coordination and cooperation among the three ITU Sectors on matters of mutual </w:t>
      </w:r>
      <w:proofErr w:type="gramStart"/>
      <w:r w:rsidRPr="000340CE">
        <w:t>interest;</w:t>
      </w:r>
      <w:proofErr w:type="gramEnd"/>
    </w:p>
    <w:p w14:paraId="644FA035" w14:textId="77777777" w:rsidR="009C62A3" w:rsidRPr="000340CE" w:rsidRDefault="0002202C" w:rsidP="003810B0">
      <w:r w:rsidRPr="000340CE">
        <w:rPr>
          <w:i/>
          <w:iCs/>
        </w:rPr>
        <w:t>b)</w:t>
      </w:r>
      <w:r w:rsidRPr="000340CE">
        <w:tab/>
        <w:t>Resolution GSC-17/26 (revised), on user needs, considerations and involvement, agreed upon at the 17th Global Standards Collaboration meeting (</w:t>
      </w:r>
      <w:proofErr w:type="spellStart"/>
      <w:r w:rsidRPr="000340CE">
        <w:t>Jeju</w:t>
      </w:r>
      <w:proofErr w:type="spellEnd"/>
      <w:r w:rsidRPr="000340CE">
        <w:t>, Republic of Korea, 2013</w:t>
      </w:r>
      <w:proofErr w:type="gramStart"/>
      <w:r w:rsidRPr="000340CE">
        <w:t>);</w:t>
      </w:r>
      <w:proofErr w:type="gramEnd"/>
    </w:p>
    <w:p w14:paraId="5DC1EDA4" w14:textId="77777777" w:rsidR="009C62A3" w:rsidRPr="000340CE" w:rsidRDefault="0002202C" w:rsidP="003810B0">
      <w:r w:rsidRPr="000340CE">
        <w:rPr>
          <w:i/>
          <w:iCs/>
        </w:rPr>
        <w:t>c)</w:t>
      </w:r>
      <w:r w:rsidRPr="000340CE">
        <w:tab/>
        <w:t>publications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73C684FE" w14:textId="77777777" w:rsidR="009C62A3" w:rsidRPr="000340CE" w:rsidRDefault="0002202C" w:rsidP="003810B0">
      <w:r w:rsidRPr="000340CE">
        <w:rPr>
          <w:i/>
          <w:iCs/>
        </w:rPr>
        <w:t>d)</w:t>
      </w:r>
      <w:r w:rsidRPr="000340CE">
        <w:tab/>
        <w:t>the activities of ITU</w:t>
      </w:r>
      <w:r w:rsidRPr="000340CE">
        <w:noBreakHyphen/>
        <w:t>T Study Group 16 (Multimedia coding, systems and applications), which is the lead study group on telecommunication/ICT accessibility for persons with disabilities, and ITU</w:t>
      </w:r>
      <w:r w:rsidRPr="000340CE">
        <w:noBreakHyphen/>
        <w:t xml:space="preserve">T Study Group 2 (Operational aspects of service provision and telecommunication management) for the part relating to human </w:t>
      </w:r>
      <w:proofErr w:type="gramStart"/>
      <w:r w:rsidRPr="000340CE">
        <w:t>factors;</w:t>
      </w:r>
      <w:proofErr w:type="gramEnd"/>
    </w:p>
    <w:p w14:paraId="21E8EB01" w14:textId="77777777" w:rsidR="009C62A3" w:rsidRPr="000340CE" w:rsidRDefault="0002202C" w:rsidP="003810B0">
      <w:r w:rsidRPr="000340CE">
        <w:rPr>
          <w:i/>
          <w:iCs/>
        </w:rPr>
        <w:t>e)</w:t>
      </w:r>
      <w:r w:rsidRPr="000340CE">
        <w:tab/>
        <w:t>activities relating to the development of new standards (</w:t>
      </w:r>
      <w:proofErr w:type="gramStart"/>
      <w:r w:rsidRPr="000340CE">
        <w:t>e.g.</w:t>
      </w:r>
      <w:proofErr w:type="gramEnd"/>
      <w:r w:rsidRPr="000340CE">
        <w:t> ISO TC 159, JTC 1 SC35, IEC TC100, ETSI TC HF, and W3C WAI), and the implementation and maintenance of existing standards (e.g. ISO 9241</w:t>
      </w:r>
      <w:r w:rsidRPr="000340CE">
        <w:noBreakHyphen/>
        <w:t xml:space="preserve">171); </w:t>
      </w:r>
    </w:p>
    <w:p w14:paraId="7F8C3A09" w14:textId="77777777" w:rsidR="009C62A3" w:rsidRPr="000340CE" w:rsidRDefault="0002202C" w:rsidP="003810B0">
      <w:pPr>
        <w:rPr>
          <w:i/>
          <w:iCs/>
        </w:rPr>
      </w:pPr>
      <w:r w:rsidRPr="000340CE">
        <w:rPr>
          <w:i/>
          <w:iCs/>
        </w:rPr>
        <w:t>f)</w:t>
      </w:r>
      <w:r w:rsidRPr="000340CE">
        <w:tab/>
        <w:t xml:space="preserve">the joint efforts of ITU and the Global Initiative for Inclusive ICTs (G3ICT), including the development of the Model ICT accessibility </w:t>
      </w:r>
      <w:proofErr w:type="gramStart"/>
      <w:r w:rsidRPr="000340CE">
        <w:t>policy;</w:t>
      </w:r>
      <w:proofErr w:type="gramEnd"/>
    </w:p>
    <w:p w14:paraId="419B5FB5" w14:textId="77777777" w:rsidR="009C62A3" w:rsidRPr="000340CE" w:rsidRDefault="0002202C" w:rsidP="003810B0">
      <w:r w:rsidRPr="000340CE">
        <w:rPr>
          <w:i/>
          <w:iCs/>
        </w:rPr>
        <w:t>g)</w:t>
      </w:r>
      <w:r w:rsidRPr="000340CE">
        <w:tab/>
        <w:t>the Model ICT accessibility policy report (</w:t>
      </w:r>
      <w:proofErr w:type="gramStart"/>
      <w:r w:rsidRPr="000340CE">
        <w:t>November,</w:t>
      </w:r>
      <w:proofErr w:type="gramEnd"/>
      <w:r w:rsidRPr="000340CE">
        <w:t xml:space="preserve"> 2014), the release of the report "Making TV accessible", on the occasion of the International Day of Persons with Disabilities (3 December 2011), the report on "Making Mobile Phones and Services Accessible to Persons with Disabilities" (August, 2012), and the e</w:t>
      </w:r>
      <w:r w:rsidRPr="000340CE">
        <w:noBreakHyphen/>
        <w:t>Accessibility Policy Toolkit for Persons with Disabilities (February, 2010);</w:t>
      </w:r>
    </w:p>
    <w:p w14:paraId="00B38716" w14:textId="77777777" w:rsidR="009C62A3" w:rsidRPr="000340CE" w:rsidRDefault="0002202C" w:rsidP="003810B0">
      <w:r w:rsidRPr="000340CE">
        <w:rPr>
          <w:i/>
          <w:iCs/>
        </w:rPr>
        <w:t>h)</w:t>
      </w:r>
      <w:r w:rsidRPr="000340CE">
        <w:tab/>
        <w:t xml:space="preserve">various international, </w:t>
      </w:r>
      <w:proofErr w:type="gramStart"/>
      <w:r w:rsidRPr="000340CE">
        <w:t>regional</w:t>
      </w:r>
      <w:proofErr w:type="gramEnd"/>
      <w:r w:rsidRPr="000340CE">
        <w:t xml:space="preserve"> and national efforts to develop or revise guidelines and standards for telecommunication/ICT accessibility, compatibility and usability by persons with disabilities,</w:t>
      </w:r>
    </w:p>
    <w:p w14:paraId="025212CA" w14:textId="77777777" w:rsidR="009C62A3" w:rsidRPr="000340CE" w:rsidRDefault="0002202C" w:rsidP="009C62A3">
      <w:pPr>
        <w:pStyle w:val="Call"/>
      </w:pPr>
      <w:r w:rsidRPr="000340CE">
        <w:t>resolves</w:t>
      </w:r>
    </w:p>
    <w:p w14:paraId="21A780EA" w14:textId="77777777" w:rsidR="009C62A3" w:rsidRPr="000340CE" w:rsidRDefault="0002202C" w:rsidP="003810B0">
      <w:r w:rsidRPr="000340CE">
        <w:t>1</w:t>
      </w:r>
      <w:r w:rsidRPr="000340CE">
        <w:tab/>
        <w:t>that ITU</w:t>
      </w:r>
      <w:r w:rsidRPr="000340CE">
        <w:noBreakHyphen/>
        <w:t>T Study Group 16 shall continue giving high priority to work on the relevant Questions, Recommendation ITU</w:t>
      </w:r>
      <w:r w:rsidRPr="000340CE">
        <w:noBreakHyphen/>
        <w:t>T F.790, the guide for ITU</w:t>
      </w:r>
      <w:r w:rsidRPr="000340CE">
        <w:noBreakHyphen/>
        <w:t>T study groups on telecommunication accessibility guidelines for older persons and persons with disabilities, and Recommendation ITU</w:t>
      </w:r>
      <w:r w:rsidRPr="000340CE">
        <w:noBreakHyphen/>
        <w:t xml:space="preserve">T F.791, on accessibility terms and </w:t>
      </w:r>
      <w:proofErr w:type="gramStart"/>
      <w:r w:rsidRPr="000340CE">
        <w:t>definitions;</w:t>
      </w:r>
      <w:proofErr w:type="gramEnd"/>
    </w:p>
    <w:p w14:paraId="32095275" w14:textId="77777777" w:rsidR="009C62A3" w:rsidRPr="000340CE" w:rsidRDefault="0002202C" w:rsidP="003810B0">
      <w:r w:rsidRPr="000340CE">
        <w:t>2</w:t>
      </w:r>
      <w:r w:rsidRPr="000340CE">
        <w:tab/>
        <w:t>that ITU</w:t>
      </w:r>
      <w:r w:rsidRPr="000340CE">
        <w:noBreakHyphen/>
        <w:t xml:space="preserve">T study groups should consider aspects of universal design in their work, including the drafting of non-discriminatory standards, service regulations and measures for all persons, including persons with disabilities and older persons, with cross-cutting user-protection </w:t>
      </w:r>
      <w:proofErr w:type="gramStart"/>
      <w:r w:rsidRPr="000340CE">
        <w:t>actions;</w:t>
      </w:r>
      <w:proofErr w:type="gramEnd"/>
    </w:p>
    <w:p w14:paraId="2AAD1B99" w14:textId="03A8C360" w:rsidR="009C62A3" w:rsidRPr="000340CE" w:rsidRDefault="0002202C" w:rsidP="003810B0">
      <w:r w:rsidRPr="000340CE">
        <w:t>3</w:t>
      </w:r>
      <w:r w:rsidRPr="000340CE">
        <w:tab/>
        <w:t>that all ITU</w:t>
      </w:r>
      <w:r w:rsidRPr="000340CE">
        <w:noBreakHyphen/>
        <w:t>T study groups utilize the Telecommunications Accessibility Checklist, which makes it possible to incorporate the principles of universal design and accessibility</w:t>
      </w:r>
      <w:del w:id="49" w:author="Ruepp, Rowena" w:date="2022-02-02T08:31:00Z">
        <w:r w:rsidRPr="000340CE" w:rsidDel="00A21248">
          <w:delText>;</w:delText>
        </w:r>
      </w:del>
      <w:ins w:id="50" w:author="Ruepp, Rowena" w:date="2022-02-02T08:31:00Z">
        <w:r w:rsidR="00A21248" w:rsidRPr="000340CE">
          <w:t>,</w:t>
        </w:r>
      </w:ins>
    </w:p>
    <w:p w14:paraId="4E088A8B" w14:textId="38CA06E6" w:rsidR="009C62A3" w:rsidRPr="000340CE" w:rsidDel="00A21248" w:rsidRDefault="0002202C" w:rsidP="003810B0">
      <w:pPr>
        <w:rPr>
          <w:del w:id="51" w:author="Ruepp, Rowena" w:date="2022-02-02T08:31:00Z"/>
        </w:rPr>
      </w:pPr>
      <w:del w:id="52" w:author="Ruepp, Rowena" w:date="2022-02-02T08:31:00Z">
        <w:r w:rsidRPr="000340CE" w:rsidDel="00A21248">
          <w:delText>4</w:delText>
        </w:r>
        <w:r w:rsidRPr="000340CE" w:rsidDel="00A21248">
          <w:tab/>
          <w:delText>that an ITU workshop be held to inform about the progress in the work and the results achieved by the study groups in charge of ICT accessibility before the next world telecommunication standardization assembly,</w:delText>
        </w:r>
      </w:del>
    </w:p>
    <w:p w14:paraId="38B7E368" w14:textId="77777777" w:rsidR="009C62A3" w:rsidRPr="000340CE" w:rsidRDefault="0002202C" w:rsidP="009C62A3">
      <w:pPr>
        <w:pStyle w:val="Call"/>
      </w:pPr>
      <w:r w:rsidRPr="000340CE">
        <w:lastRenderedPageBreak/>
        <w:t>instructs the Director of the Telecommunication Standardization Bureau</w:t>
      </w:r>
    </w:p>
    <w:p w14:paraId="019BD3F8" w14:textId="77777777" w:rsidR="009C62A3" w:rsidRPr="000340CE" w:rsidRDefault="0002202C" w:rsidP="003810B0">
      <w:r w:rsidRPr="000340CE">
        <w:t>1</w:t>
      </w:r>
      <w:r w:rsidRPr="000340CE">
        <w:tab/>
        <w:t xml:space="preserve">to report to the ITU Council on the implementation of this </w:t>
      </w:r>
      <w:proofErr w:type="gramStart"/>
      <w:r w:rsidRPr="000340CE">
        <w:t>resolution;</w:t>
      </w:r>
      <w:proofErr w:type="gramEnd"/>
    </w:p>
    <w:p w14:paraId="521F73A3" w14:textId="77777777" w:rsidR="009C62A3" w:rsidRPr="000340CE" w:rsidRDefault="0002202C" w:rsidP="003810B0">
      <w:r w:rsidRPr="000340CE">
        <w:t>2</w:t>
      </w:r>
      <w:r w:rsidRPr="000340CE">
        <w:tab/>
        <w:t>to contribute to the development of an ITU</w:t>
      </w:r>
      <w:r w:rsidRPr="000340CE">
        <w:noBreakHyphen/>
        <w:t>wide internship programme for persons with disabilities who have expertise in the field of ICTs, so as to build capacity among persons with disabilities in the standards-making process and to raise awareness within ITU</w:t>
      </w:r>
      <w:r w:rsidRPr="000340CE">
        <w:noBreakHyphen/>
        <w:t xml:space="preserve">T of the needs of persons with </w:t>
      </w:r>
      <w:proofErr w:type="gramStart"/>
      <w:r w:rsidRPr="000340CE">
        <w:t>disabilities;</w:t>
      </w:r>
      <w:proofErr w:type="gramEnd"/>
    </w:p>
    <w:p w14:paraId="1BA403F1" w14:textId="77777777" w:rsidR="009C62A3" w:rsidRPr="000340CE" w:rsidRDefault="0002202C" w:rsidP="003810B0">
      <w:r w:rsidRPr="000340CE">
        <w:t xml:space="preserve">3 </w:t>
      </w:r>
      <w:r w:rsidRPr="000340CE">
        <w:tab/>
        <w:t>that ITU</w:t>
      </w:r>
      <w:r w:rsidRPr="000340CE">
        <w:noBreakHyphen/>
        <w:t>T employ the technical papers FSTP-AM "Guidelines for accessible meetings" and FSTP</w:t>
      </w:r>
      <w:r w:rsidRPr="000340CE">
        <w:noBreakHyphen/>
        <w:t>ACC-</w:t>
      </w:r>
      <w:proofErr w:type="spellStart"/>
      <w:r w:rsidRPr="000340CE">
        <w:t>RemPart</w:t>
      </w:r>
      <w:proofErr w:type="spellEnd"/>
      <w:r w:rsidRPr="000340CE">
        <w:t xml:space="preserve"> "Guidelines for supporting remote participation for all", as appropriate, to make it possible for persons with disabilities to be able to attend ITU meetings and events,</w:t>
      </w:r>
    </w:p>
    <w:p w14:paraId="7E37FDAD" w14:textId="77777777" w:rsidR="009C62A3" w:rsidRPr="000340CE" w:rsidRDefault="0002202C" w:rsidP="009C62A3">
      <w:pPr>
        <w:pStyle w:val="Call"/>
      </w:pPr>
      <w:r w:rsidRPr="000340CE">
        <w:t>invites the Director of the Telecommunication Standardization Bureau</w:t>
      </w:r>
    </w:p>
    <w:p w14:paraId="450BE0D7" w14:textId="0B84A912" w:rsidR="009C62A3" w:rsidRPr="000340CE" w:rsidDel="00A21248" w:rsidRDefault="0002202C" w:rsidP="003810B0">
      <w:pPr>
        <w:rPr>
          <w:del w:id="53" w:author="Ruepp, Rowena" w:date="2022-02-02T08:32:00Z"/>
        </w:rPr>
      </w:pPr>
      <w:del w:id="54" w:author="Ruepp, Rowena" w:date="2022-02-02T08:32:00Z">
        <w:r w:rsidRPr="000340CE" w:rsidDel="00A21248">
          <w:delText>1</w:delText>
        </w:r>
        <w:r w:rsidRPr="000340CE" w:rsidDel="00A21248">
          <w:tab/>
          <w:delText>to identify and document examples of best practice for accessibility in the field of telecommunications/ICT for dissemination among ITU Member States and Sector Members;</w:delText>
        </w:r>
      </w:del>
    </w:p>
    <w:p w14:paraId="73BD6FD8" w14:textId="311F683C" w:rsidR="009C62A3" w:rsidRPr="000340CE" w:rsidDel="00A21248" w:rsidRDefault="0002202C" w:rsidP="003810B0">
      <w:pPr>
        <w:rPr>
          <w:del w:id="55" w:author="Ruepp, Rowena" w:date="2022-02-02T08:32:00Z"/>
        </w:rPr>
      </w:pPr>
      <w:del w:id="56" w:author="Ruepp, Rowena" w:date="2022-02-02T08:32:00Z">
        <w:r w:rsidRPr="000340CE" w:rsidDel="00A21248">
          <w:delText>2</w:delText>
        </w:r>
        <w:r w:rsidRPr="000340CE" w:rsidDel="00A21248">
          <w:tab/>
          <w:delText>to review the accessibility of ITU</w:delText>
        </w:r>
        <w:r w:rsidRPr="000340CE" w:rsidDel="00A21248">
          <w:noBreakHyphen/>
          <w:delText>T services and facilities and consider making changes, where appropriate, pursuant to UNGA Resolution 61/106, on the Convention on the rights of persons with disabilities, and to report to the Council on these matters;</w:delText>
        </w:r>
      </w:del>
    </w:p>
    <w:p w14:paraId="4578A635" w14:textId="2DE75952" w:rsidR="009C62A3" w:rsidRPr="000340CE" w:rsidRDefault="0002202C" w:rsidP="003810B0">
      <w:del w:id="57" w:author="Ruepp, Rowena" w:date="2022-02-02T08:32:00Z">
        <w:r w:rsidRPr="000340CE" w:rsidDel="00A21248">
          <w:delText>3</w:delText>
        </w:r>
      </w:del>
      <w:ins w:id="58" w:author="Ruepp, Rowena" w:date="2022-02-02T08:32:00Z">
        <w:r w:rsidR="00A21248" w:rsidRPr="000340CE">
          <w:t>1</w:t>
        </w:r>
      </w:ins>
      <w:r w:rsidRPr="000340CE">
        <w:tab/>
        <w:t>to work collaboratively on accessibility-related activities with the Directors of the Radiocommunication Bureau (BR) and the Telecommunication Development Bureau (BDT),</w:t>
      </w:r>
      <w:ins w:id="59" w:author="ETS" w:date="2022-02-04T12:46:00Z">
        <w:r w:rsidR="00AC10C4" w:rsidRPr="000340CE">
          <w:t xml:space="preserve"> taking into account JCA-AHF,</w:t>
        </w:r>
      </w:ins>
      <w:r w:rsidRPr="000340CE">
        <w:t xml:space="preserve"> in particular concerning awareness and mainstreaming of telecommunication/ICT accessibility standards, reporting findings to the Council as </w:t>
      </w:r>
      <w:proofErr w:type="gramStart"/>
      <w:r w:rsidRPr="000340CE">
        <w:t>appropriate;</w:t>
      </w:r>
      <w:proofErr w:type="gramEnd"/>
    </w:p>
    <w:p w14:paraId="408D1918" w14:textId="27B5D343" w:rsidR="009C62A3" w:rsidRPr="000340CE" w:rsidRDefault="0002202C" w:rsidP="003810B0">
      <w:del w:id="60" w:author="Ruepp, Rowena" w:date="2022-02-02T08:32:00Z">
        <w:r w:rsidRPr="000340CE" w:rsidDel="00A21248">
          <w:delText>4</w:delText>
        </w:r>
      </w:del>
      <w:ins w:id="61" w:author="Ruepp, Rowena" w:date="2022-02-02T08:32:00Z">
        <w:r w:rsidR="00A21248" w:rsidRPr="000340CE">
          <w:t>2</w:t>
        </w:r>
      </w:ins>
      <w:r w:rsidRPr="000340CE">
        <w:tab/>
        <w:t>to work collaboratively on accessibility-related activities with ITU</w:t>
      </w:r>
      <w:r w:rsidRPr="000340CE">
        <w:noBreakHyphen/>
        <w:t xml:space="preserve">D, in particular developing programmes that enable developing countries to introduce services that allow persons with disabilities to utilize telecommunication services </w:t>
      </w:r>
      <w:proofErr w:type="gramStart"/>
      <w:r w:rsidRPr="000340CE">
        <w:t>effectively;</w:t>
      </w:r>
      <w:proofErr w:type="gramEnd"/>
    </w:p>
    <w:p w14:paraId="00087F65" w14:textId="21E5725A" w:rsidR="009C62A3" w:rsidRPr="000340CE" w:rsidRDefault="0002202C" w:rsidP="003810B0">
      <w:del w:id="62" w:author="Ruepp, Rowena" w:date="2022-02-02T08:32:00Z">
        <w:r w:rsidRPr="000340CE" w:rsidDel="00A21248">
          <w:delText>5</w:delText>
        </w:r>
      </w:del>
      <w:ins w:id="63" w:author="Ruepp, Rowena" w:date="2022-02-02T08:32:00Z">
        <w:r w:rsidR="00A21248" w:rsidRPr="000340CE">
          <w:t>3</w:t>
        </w:r>
      </w:ins>
      <w:r w:rsidRPr="000340CE">
        <w:tab/>
        <w:t xml:space="preserve">to work collaboratively and cooperatively with other standardization organizations and entities, in particular, in the interest of ensuring that ongoing work in the field of accessibility is taken into account, in order to avoid </w:t>
      </w:r>
      <w:proofErr w:type="gramStart"/>
      <w:r w:rsidRPr="000340CE">
        <w:t>duplication;</w:t>
      </w:r>
      <w:proofErr w:type="gramEnd"/>
    </w:p>
    <w:p w14:paraId="610BF8B7" w14:textId="33087D46" w:rsidR="009C62A3" w:rsidRPr="000340CE" w:rsidRDefault="0002202C" w:rsidP="003810B0">
      <w:del w:id="64" w:author="Ruepp, Rowena" w:date="2022-02-02T08:32:00Z">
        <w:r w:rsidRPr="000340CE" w:rsidDel="00A21248">
          <w:delText>6</w:delText>
        </w:r>
      </w:del>
      <w:ins w:id="65" w:author="Ruepp, Rowena" w:date="2022-02-02T08:32:00Z">
        <w:r w:rsidR="00A21248" w:rsidRPr="000340CE">
          <w:t>4</w:t>
        </w:r>
      </w:ins>
      <w:r w:rsidRPr="000340CE">
        <w:tab/>
        <w:t xml:space="preserve">to work collaboratively and cooperatively with disability organizations in all regions to ensure that the needs of the disabled community are taken into account in all standardization </w:t>
      </w:r>
      <w:proofErr w:type="gramStart"/>
      <w:r w:rsidRPr="000340CE">
        <w:t>matters;</w:t>
      </w:r>
      <w:proofErr w:type="gramEnd"/>
    </w:p>
    <w:p w14:paraId="23517913" w14:textId="64D1FD35" w:rsidR="009C62A3" w:rsidRPr="000340CE" w:rsidRDefault="0002202C" w:rsidP="003810B0">
      <w:del w:id="66" w:author="Ruepp, Rowena" w:date="2022-02-02T08:32:00Z">
        <w:r w:rsidRPr="000340CE" w:rsidDel="00A21248">
          <w:delText>7</w:delText>
        </w:r>
      </w:del>
      <w:ins w:id="67" w:author="Ruepp, Rowena" w:date="2022-02-02T08:32:00Z">
        <w:r w:rsidR="00A21248" w:rsidRPr="000340CE">
          <w:t>5</w:t>
        </w:r>
      </w:ins>
      <w:r w:rsidRPr="000340CE">
        <w:tab/>
        <w:t>to continue JCA-AHF, and any other accessibility coordination functions and advisory function within ITU</w:t>
      </w:r>
      <w:r w:rsidRPr="000340CE">
        <w:noBreakHyphen/>
        <w:t>T, in order to assist the Director of TSB in reporting the findings of the review of ITU</w:t>
      </w:r>
      <w:r w:rsidRPr="000340CE">
        <w:noBreakHyphen/>
        <w:t xml:space="preserve">T services and </w:t>
      </w:r>
      <w:proofErr w:type="gramStart"/>
      <w:r w:rsidRPr="000340CE">
        <w:t>facilities;</w:t>
      </w:r>
      <w:proofErr w:type="gramEnd"/>
    </w:p>
    <w:p w14:paraId="079E80EF" w14:textId="0ECD4621" w:rsidR="009C62A3" w:rsidRPr="000340CE" w:rsidRDefault="0002202C" w:rsidP="003810B0">
      <w:pPr>
        <w:rPr>
          <w:ins w:id="68" w:author="Ruepp, Rowena" w:date="2022-02-02T08:32:00Z"/>
        </w:rPr>
      </w:pPr>
      <w:del w:id="69" w:author="Ruepp, Rowena" w:date="2022-02-02T08:32:00Z">
        <w:r w:rsidRPr="000340CE" w:rsidDel="00A21248">
          <w:delText>8</w:delText>
        </w:r>
      </w:del>
      <w:ins w:id="70" w:author="Ruepp, Rowena" w:date="2022-02-02T08:32:00Z">
        <w:r w:rsidR="00A21248" w:rsidRPr="000340CE">
          <w:t>6</w:t>
        </w:r>
      </w:ins>
      <w:r w:rsidRPr="000340CE">
        <w:tab/>
        <w:t>to consider using accessibility resources in the meetings organized by ITU</w:t>
      </w:r>
      <w:r w:rsidRPr="000340CE">
        <w:noBreakHyphen/>
        <w:t xml:space="preserve">T </w:t>
      </w:r>
      <w:proofErr w:type="gramStart"/>
      <w:r w:rsidRPr="000340CE">
        <w:t>in order to</w:t>
      </w:r>
      <w:proofErr w:type="gramEnd"/>
      <w:r w:rsidRPr="000340CE">
        <w:t xml:space="preserve"> encourage the participation of persons with disabilities</w:t>
      </w:r>
      <w:ins w:id="71" w:author="ETS" w:date="2022-02-04T12:47:00Z">
        <w:r w:rsidR="00AC10C4" w:rsidRPr="000340CE">
          <w:t xml:space="preserve"> and persons with specific needs</w:t>
        </w:r>
      </w:ins>
      <w:r w:rsidRPr="000340CE">
        <w:t xml:space="preserve"> in the standardization process</w:t>
      </w:r>
      <w:del w:id="72" w:author="Ruepp, Rowena" w:date="2022-02-02T08:32:00Z">
        <w:r w:rsidRPr="000340CE" w:rsidDel="00A21248">
          <w:delText>,</w:delText>
        </w:r>
      </w:del>
      <w:ins w:id="73" w:author="Ruepp, Rowena" w:date="2022-02-02T08:32:00Z">
        <w:r w:rsidR="00A21248" w:rsidRPr="000340CE">
          <w:t>;</w:t>
        </w:r>
      </w:ins>
    </w:p>
    <w:p w14:paraId="514EB233" w14:textId="0026179B" w:rsidR="00A21248" w:rsidRPr="000340CE" w:rsidRDefault="00A21248" w:rsidP="003810B0">
      <w:pPr>
        <w:rPr>
          <w:rtl/>
          <w:lang w:bidi="ar-SY"/>
        </w:rPr>
      </w:pPr>
      <w:ins w:id="74" w:author="Ruepp, Rowena" w:date="2022-02-02T08:32:00Z">
        <w:r w:rsidRPr="000340CE">
          <w:t>7</w:t>
        </w:r>
        <w:r w:rsidRPr="000340CE">
          <w:tab/>
        </w:r>
      </w:ins>
      <w:ins w:id="75" w:author="ETS" w:date="2022-02-04T12:48:00Z">
        <w:r w:rsidR="00AC10C4" w:rsidRPr="000340CE">
          <w:t>to consider the possibility of organizing, jointly with ITU-D</w:t>
        </w:r>
      </w:ins>
      <w:ins w:id="76" w:author="ETS" w:date="2022-02-04T14:26:00Z">
        <w:r w:rsidR="006C48CC" w:rsidRPr="000340CE">
          <w:t xml:space="preserve"> and </w:t>
        </w:r>
      </w:ins>
      <w:ins w:id="77" w:author="ETS" w:date="2022-02-04T17:42:00Z">
        <w:r w:rsidR="001F64B9" w:rsidRPr="000340CE">
          <w:t>with the involvement of</w:t>
        </w:r>
      </w:ins>
      <w:ins w:id="78" w:author="ETS" w:date="2022-02-04T14:27:00Z">
        <w:r w:rsidR="006C48CC" w:rsidRPr="000340CE">
          <w:t xml:space="preserve"> other standardization organizations and </w:t>
        </w:r>
      </w:ins>
      <w:ins w:id="79" w:author="ETS" w:date="2022-02-04T14:29:00Z">
        <w:r w:rsidR="006C48CC" w:rsidRPr="000340CE">
          <w:t>entities</w:t>
        </w:r>
      </w:ins>
      <w:ins w:id="80" w:author="ETS" w:date="2022-02-04T14:30:00Z">
        <w:r w:rsidR="006C48CC" w:rsidRPr="000340CE">
          <w:t xml:space="preserve">, </w:t>
        </w:r>
      </w:ins>
      <w:ins w:id="81" w:author="ETS" w:date="2022-02-04T17:42:00Z">
        <w:r w:rsidR="001F64B9" w:rsidRPr="000340CE">
          <w:t>coaching</w:t>
        </w:r>
      </w:ins>
      <w:ins w:id="82" w:author="ETS" w:date="2022-02-04T14:31:00Z">
        <w:r w:rsidR="006C48CC" w:rsidRPr="000340CE">
          <w:t xml:space="preserve"> and training for developing countries</w:t>
        </w:r>
      </w:ins>
      <w:ins w:id="83" w:author="ETS" w:date="2022-02-04T14:32:00Z">
        <w:r w:rsidR="007C750F" w:rsidRPr="000340CE">
          <w:t xml:space="preserve"> on working with disability </w:t>
        </w:r>
      </w:ins>
      <w:ins w:id="84" w:author="ETS" w:date="2022-02-04T14:33:00Z">
        <w:r w:rsidR="007C750F" w:rsidRPr="000340CE">
          <w:t>organizations</w:t>
        </w:r>
      </w:ins>
      <w:ins w:id="85" w:author="TSB (JB)" w:date="2022-02-07T11:07:00Z">
        <w:r w:rsidR="0070051C">
          <w:t>,</w:t>
        </w:r>
      </w:ins>
    </w:p>
    <w:p w14:paraId="66C4F8AF" w14:textId="77777777" w:rsidR="009C62A3" w:rsidRPr="000340CE" w:rsidRDefault="0002202C" w:rsidP="009C62A3">
      <w:pPr>
        <w:pStyle w:val="Call"/>
      </w:pPr>
      <w:r w:rsidRPr="000340CE">
        <w:t>instructs the Telecommunication Standardization Advisory Group</w:t>
      </w:r>
    </w:p>
    <w:p w14:paraId="2D8543B1" w14:textId="77777777" w:rsidR="009C62A3" w:rsidRPr="000340CE" w:rsidRDefault="0002202C" w:rsidP="003810B0">
      <w:r w:rsidRPr="000340CE">
        <w:t>1</w:t>
      </w:r>
      <w:r w:rsidRPr="000340CE">
        <w:tab/>
        <w:t xml:space="preserve">to revise the guide for ITU study groups: Considering end-user needs in developing Recommendations, </w:t>
      </w:r>
    </w:p>
    <w:p w14:paraId="6C82A947" w14:textId="74478DA6" w:rsidR="009C62A3" w:rsidRPr="000340CE" w:rsidRDefault="0002202C" w:rsidP="003810B0">
      <w:r w:rsidRPr="000340CE">
        <w:t>2</w:t>
      </w:r>
      <w:r w:rsidRPr="000340CE">
        <w:tab/>
        <w:t xml:space="preserve">to </w:t>
      </w:r>
      <w:del w:id="86" w:author="ETS" w:date="2022-02-04T14:33:00Z">
        <w:r w:rsidRPr="000340CE" w:rsidDel="007C750F">
          <w:delText xml:space="preserve">request </w:delText>
        </w:r>
      </w:del>
      <w:ins w:id="87" w:author="ETS" w:date="2022-02-04T14:33:00Z">
        <w:r w:rsidR="007C750F" w:rsidRPr="000340CE">
          <w:t>cons</w:t>
        </w:r>
      </w:ins>
      <w:ins w:id="88" w:author="ETS" w:date="2022-02-04T14:34:00Z">
        <w:r w:rsidR="007C750F" w:rsidRPr="000340CE">
          <w:t>ider how</w:t>
        </w:r>
      </w:ins>
      <w:ins w:id="89" w:author="ETS" w:date="2022-02-04T14:33:00Z">
        <w:r w:rsidR="007C750F" w:rsidRPr="000340CE">
          <w:t xml:space="preserve"> </w:t>
        </w:r>
      </w:ins>
      <w:r w:rsidRPr="000340CE">
        <w:t xml:space="preserve">study groups </w:t>
      </w:r>
      <w:del w:id="90" w:author="ETS" w:date="2022-02-04T14:34:00Z">
        <w:r w:rsidRPr="000340CE" w:rsidDel="007C750F">
          <w:delText xml:space="preserve">to </w:delText>
        </w:r>
      </w:del>
      <w:r w:rsidRPr="000340CE">
        <w:t>facilitate, in their respective work, the implementation of new software, services and proposals enabling all persons with disabilities</w:t>
      </w:r>
      <w:del w:id="91" w:author="ETS" w:date="2022-02-04T14:34:00Z">
        <w:r w:rsidRPr="000340CE" w:rsidDel="007C750F">
          <w:delText xml:space="preserve">, </w:delText>
        </w:r>
      </w:del>
      <w:ins w:id="92" w:author="ETS" w:date="2022-02-04T14:34:00Z">
        <w:r w:rsidR="007C750F" w:rsidRPr="000340CE">
          <w:t xml:space="preserve"> and persons with specific needs </w:t>
        </w:r>
      </w:ins>
      <w:del w:id="93" w:author="ETS" w:date="2022-02-04T14:34:00Z">
        <w:r w:rsidRPr="000340CE" w:rsidDel="007C750F">
          <w:delText xml:space="preserve">including persons with age-related disabilities, </w:delText>
        </w:r>
      </w:del>
      <w:r w:rsidRPr="000340CE">
        <w:t>to effectively use telecommunication/ICT services, and relevant guidelines for end</w:t>
      </w:r>
      <w:r w:rsidRPr="000340CE">
        <w:noBreakHyphen/>
        <w:t xml:space="preserve">user needs, in order specifically to include the needs of persons with disabilities, and to update the guide on a regular basis, based on </w:t>
      </w:r>
      <w:r w:rsidRPr="000340CE">
        <w:lastRenderedPageBreak/>
        <w:t>contributions from Member States and Sector Members as well as the ITU</w:t>
      </w:r>
      <w:r w:rsidRPr="000340CE">
        <w:noBreakHyphen/>
        <w:t>T study groups, as appropriate,</w:t>
      </w:r>
    </w:p>
    <w:p w14:paraId="6BA4E9AC" w14:textId="77777777" w:rsidR="009C62A3" w:rsidRPr="000340CE" w:rsidRDefault="0002202C" w:rsidP="009C62A3">
      <w:pPr>
        <w:pStyle w:val="Call"/>
      </w:pPr>
      <w:r w:rsidRPr="000340CE">
        <w:t>invites Member States and Sector Members</w:t>
      </w:r>
    </w:p>
    <w:p w14:paraId="30A56671" w14:textId="77777777" w:rsidR="009C62A3" w:rsidRPr="000340CE" w:rsidRDefault="0002202C" w:rsidP="003810B0">
      <w:r w:rsidRPr="000340CE">
        <w:t>1</w:t>
      </w:r>
      <w:r w:rsidRPr="000340CE">
        <w:tab/>
        <w:t xml:space="preserve">to consider developing, within their national legal frameworks, guidelines or other mechanisms to enhance the accessibility, compatibility and usability of telecommunication/ICT services, products and </w:t>
      </w:r>
      <w:proofErr w:type="gramStart"/>
      <w:r w:rsidRPr="000340CE">
        <w:t>terminals;</w:t>
      </w:r>
      <w:proofErr w:type="gramEnd"/>
    </w:p>
    <w:p w14:paraId="5457D9BC" w14:textId="2A8603A8" w:rsidR="009C62A3" w:rsidRPr="000340CE" w:rsidRDefault="0002202C" w:rsidP="003810B0">
      <w:r w:rsidRPr="000340CE">
        <w:t>2</w:t>
      </w:r>
      <w:r w:rsidRPr="000340CE">
        <w:tab/>
        <w:t xml:space="preserve">to </w:t>
      </w:r>
      <w:del w:id="94" w:author="ETS" w:date="2022-02-04T14:35:00Z">
        <w:r w:rsidRPr="000340CE" w:rsidDel="007C750F">
          <w:delText xml:space="preserve">consider </w:delText>
        </w:r>
      </w:del>
      <w:ins w:id="95" w:author="ETS" w:date="2022-02-04T14:35:00Z">
        <w:r w:rsidR="007C750F" w:rsidRPr="000340CE">
          <w:t>support the introduction of</w:t>
        </w:r>
      </w:ins>
      <w:del w:id="96" w:author="ETS" w:date="2022-02-04T14:35:00Z">
        <w:r w:rsidRPr="000340CE" w:rsidDel="007C750F">
          <w:delText>introducing</w:delText>
        </w:r>
      </w:del>
      <w:r w:rsidRPr="000340CE">
        <w:t xml:space="preserve"> services or programmes, including telecommunication relay services</w:t>
      </w:r>
      <w:del w:id="97" w:author="TSB (JB)" w:date="2022-02-07T12:08:00Z">
        <w:r w:rsidRPr="000340CE" w:rsidDel="0001118E">
          <w:rPr>
            <w:rStyle w:val="FootnoteReference"/>
          </w:rPr>
          <w:footnoteReference w:customMarkFollows="1" w:id="2"/>
          <w:delText>2</w:delText>
        </w:r>
      </w:del>
      <w:ins w:id="100" w:author="TSB (JB)" w:date="2022-02-07T12:09:00Z">
        <w:r w:rsidR="0001118E">
          <w:rPr>
            <w:rStyle w:val="FootnoteReference"/>
          </w:rPr>
          <w:footnoteReference w:id="3"/>
        </w:r>
      </w:ins>
      <w:r w:rsidRPr="000340CE">
        <w:t>,</w:t>
      </w:r>
      <w:ins w:id="102" w:author="TSB (JB)" w:date="2022-02-07T12:14:00Z">
        <w:r w:rsidR="00692983">
          <w:rPr>
            <w:rFonts w:hint="cs"/>
            <w:rtl/>
          </w:rPr>
          <w:t xml:space="preserve"> </w:t>
        </w:r>
      </w:ins>
      <w:r w:rsidRPr="000340CE">
        <w:t xml:space="preserve">to enable persons with hearing and speech disabilities to utilize telecommunication services that are functionally equivalent to telecommunication services for persons without </w:t>
      </w:r>
      <w:proofErr w:type="gramStart"/>
      <w:r w:rsidRPr="000340CE">
        <w:t>disabilities;</w:t>
      </w:r>
      <w:proofErr w:type="gramEnd"/>
    </w:p>
    <w:p w14:paraId="4948F596" w14:textId="77777777" w:rsidR="009C62A3" w:rsidRPr="000340CE" w:rsidRDefault="0002202C" w:rsidP="003810B0">
      <w:r w:rsidRPr="000340CE">
        <w:t>3</w:t>
      </w:r>
      <w:r w:rsidRPr="000340CE">
        <w:tab/>
        <w:t>to participate actively in accessibility-related studies in ITU</w:t>
      </w:r>
      <w:r w:rsidRPr="000340CE">
        <w:noBreakHyphen/>
        <w:t>R, ITU</w:t>
      </w:r>
      <w:r w:rsidRPr="000340CE">
        <w:noBreakHyphen/>
        <w:t>T and ITU</w:t>
      </w:r>
      <w:r w:rsidRPr="000340CE">
        <w:noBreakHyphen/>
        <w:t>D, and to encourage and promote self</w:t>
      </w:r>
      <w:r w:rsidRPr="000340CE">
        <w:noBreakHyphen/>
        <w:t xml:space="preserve">representation by persons with disabilities in the standardization process so as to ensure their experiences, views and opinions are taken into account in all the work of study </w:t>
      </w:r>
      <w:proofErr w:type="gramStart"/>
      <w:r w:rsidRPr="000340CE">
        <w:t>groups;</w:t>
      </w:r>
      <w:proofErr w:type="gramEnd"/>
    </w:p>
    <w:p w14:paraId="0F0251BD" w14:textId="77777777" w:rsidR="009C62A3" w:rsidRPr="000340CE" w:rsidRDefault="0002202C" w:rsidP="003810B0">
      <w:r w:rsidRPr="000340CE">
        <w:t>4</w:t>
      </w:r>
      <w:r w:rsidRPr="000340CE">
        <w:tab/>
        <w:t xml:space="preserve">to consider designating focal points for the implementation and monitoring of this </w:t>
      </w:r>
      <w:proofErr w:type="gramStart"/>
      <w:r w:rsidRPr="000340CE">
        <w:t>resolution;</w:t>
      </w:r>
      <w:proofErr w:type="gramEnd"/>
    </w:p>
    <w:p w14:paraId="670675C2" w14:textId="77777777" w:rsidR="009C62A3" w:rsidRPr="000340CE" w:rsidRDefault="0002202C" w:rsidP="003810B0">
      <w:r w:rsidRPr="000340CE">
        <w:t>5</w:t>
      </w:r>
      <w:r w:rsidRPr="000340CE">
        <w:tab/>
        <w:t xml:space="preserve">to encourage the provision of differentiated and affordable service plans for persons with disabilities in order to increase the accessibility and usability of telecommunications/ICT for these </w:t>
      </w:r>
      <w:proofErr w:type="gramStart"/>
      <w:r w:rsidRPr="000340CE">
        <w:t>persons;</w:t>
      </w:r>
      <w:proofErr w:type="gramEnd"/>
      <w:r w:rsidRPr="000340CE">
        <w:t xml:space="preserve"> </w:t>
      </w:r>
    </w:p>
    <w:p w14:paraId="7DE072DB" w14:textId="77777777" w:rsidR="009C62A3" w:rsidRPr="000340CE" w:rsidRDefault="0002202C" w:rsidP="003810B0">
      <w:r w:rsidRPr="000340CE">
        <w:t>6</w:t>
      </w:r>
      <w:r w:rsidRPr="000340CE">
        <w:tab/>
        <w:t xml:space="preserve">to encourage the development of applications for telecommunication products and terminals to increase the accessibility and usability of telecommunications/ICT for persons with visual, auditory, verbal and other physical and mental </w:t>
      </w:r>
      <w:proofErr w:type="gramStart"/>
      <w:r w:rsidRPr="000340CE">
        <w:t>disabilities;</w:t>
      </w:r>
      <w:proofErr w:type="gramEnd"/>
      <w:r w:rsidRPr="000340CE">
        <w:t xml:space="preserve"> </w:t>
      </w:r>
    </w:p>
    <w:p w14:paraId="26A34488" w14:textId="77777777" w:rsidR="009C62A3" w:rsidRPr="000340CE" w:rsidRDefault="0002202C" w:rsidP="003810B0">
      <w:r w:rsidRPr="000340CE">
        <w:t>7</w:t>
      </w:r>
      <w:r w:rsidRPr="000340CE">
        <w:tab/>
        <w:t xml:space="preserve">to encourage regional telecommunication organizations to contribute to the work and consider implementing the results achieved in the study groups and the workshop on this </w:t>
      </w:r>
      <w:proofErr w:type="gramStart"/>
      <w:r w:rsidRPr="000340CE">
        <w:t>topic;</w:t>
      </w:r>
      <w:proofErr w:type="gramEnd"/>
    </w:p>
    <w:p w14:paraId="6088CA61" w14:textId="77777777" w:rsidR="009C62A3" w:rsidRPr="000340CE" w:rsidRDefault="0002202C" w:rsidP="003810B0">
      <w:r w:rsidRPr="000340CE">
        <w:t>8</w:t>
      </w:r>
      <w:r w:rsidRPr="000340CE">
        <w:tab/>
        <w:t>to encourage industry to consider accessible features when designing telecommunication devices and services.</w:t>
      </w:r>
    </w:p>
    <w:p w14:paraId="7AC8D52F" w14:textId="30A095B7" w:rsidR="000054CC" w:rsidRPr="000340CE" w:rsidRDefault="000054CC">
      <w:pPr>
        <w:pStyle w:val="Reasons"/>
      </w:pPr>
    </w:p>
    <w:sectPr w:rsidR="000054CC" w:rsidRPr="000340CE">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82F0" w14:textId="77777777" w:rsidR="00465457" w:rsidRDefault="00465457">
      <w:r>
        <w:separator/>
      </w:r>
    </w:p>
  </w:endnote>
  <w:endnote w:type="continuationSeparator" w:id="0">
    <w:p w14:paraId="730CFE6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C0E4" w14:textId="77777777" w:rsidR="00E45D05" w:rsidRDefault="00E45D05">
    <w:pPr>
      <w:framePr w:wrap="around" w:vAnchor="text" w:hAnchor="margin" w:xAlign="right" w:y="1"/>
    </w:pPr>
    <w:r>
      <w:fldChar w:fldCharType="begin"/>
    </w:r>
    <w:r>
      <w:instrText xml:space="preserve">PAGE  </w:instrText>
    </w:r>
    <w:r>
      <w:fldChar w:fldCharType="end"/>
    </w:r>
  </w:p>
  <w:p w14:paraId="0AF0D90D" w14:textId="75B26E46" w:rsidR="00E45D05" w:rsidRPr="00091B40" w:rsidRDefault="00E45D05">
    <w:pPr>
      <w:ind w:right="360"/>
      <w:rPr>
        <w:lang w:val="fr-FR"/>
      </w:rPr>
    </w:pPr>
    <w:r>
      <w:fldChar w:fldCharType="begin"/>
    </w:r>
    <w:r w:rsidRPr="00091B40">
      <w:rPr>
        <w:lang w:val="fr-FR"/>
      </w:rPr>
      <w:instrText xml:space="preserve"> FILENAME \p  \* MERGEFORMAT </w:instrText>
    </w:r>
    <w:r>
      <w:fldChar w:fldCharType="separate"/>
    </w:r>
    <w:ins w:id="103" w:author="Ruepp, Rowena" w:date="2022-02-02T08:30:00Z">
      <w:r w:rsidR="007F77D2" w:rsidRPr="00091B40">
        <w:rPr>
          <w:noProof/>
          <w:lang w:val="fr-FR"/>
        </w:rPr>
        <w:t>P:\TRAD\E\ITU-T\CONF-T\WTSA20\000\040ADD11E_montage.docx</w:t>
      </w:r>
    </w:ins>
    <w:del w:id="104" w:author="Ruepp, Rowena" w:date="2022-02-02T08:30:00Z">
      <w:r w:rsidR="00622829" w:rsidRPr="00091B40" w:rsidDel="007F77D2">
        <w:rPr>
          <w:noProof/>
          <w:lang w:val="fr-FR"/>
        </w:rPr>
        <w:delText>C:\Users\campos\AppData\Local\Microsoft\Windows\INetCache\Content.Outlook\1APDU6K4\WTSA20-E.docx</w:delText>
      </w:r>
    </w:del>
    <w:r>
      <w:fldChar w:fldCharType="end"/>
    </w:r>
    <w:r w:rsidRPr="00091B40">
      <w:rPr>
        <w:lang w:val="fr-FR"/>
      </w:rPr>
      <w:tab/>
    </w:r>
    <w:r>
      <w:fldChar w:fldCharType="begin"/>
    </w:r>
    <w:r>
      <w:instrText xml:space="preserve"> SAVEDATE \@ DD.MM.YY </w:instrText>
    </w:r>
    <w:r>
      <w:fldChar w:fldCharType="separate"/>
    </w:r>
    <w:r w:rsidR="00C74234">
      <w:rPr>
        <w:noProof/>
      </w:rPr>
      <w:t>07.02.22</w:t>
    </w:r>
    <w:r>
      <w:fldChar w:fldCharType="end"/>
    </w:r>
    <w:r w:rsidRPr="00091B40">
      <w:rPr>
        <w:lang w:val="fr-FR"/>
      </w:rPr>
      <w:tab/>
    </w:r>
    <w:r>
      <w:fldChar w:fldCharType="begin"/>
    </w:r>
    <w:r>
      <w:instrText xml:space="preserve"> PRINTDATE \@ DD.MM.YY </w:instrText>
    </w:r>
    <w:r>
      <w:fldChar w:fldCharType="separate"/>
    </w:r>
    <w:r w:rsidR="007F77D2">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8A41" w14:textId="77777777" w:rsidR="00465457" w:rsidRDefault="00465457">
      <w:r>
        <w:rPr>
          <w:b/>
        </w:rPr>
        <w:t>_______________</w:t>
      </w:r>
    </w:p>
  </w:footnote>
  <w:footnote w:type="continuationSeparator" w:id="0">
    <w:p w14:paraId="05733814" w14:textId="77777777" w:rsidR="00465457" w:rsidRDefault="00465457">
      <w:r>
        <w:continuationSeparator/>
      </w:r>
    </w:p>
  </w:footnote>
  <w:footnote w:id="1">
    <w:p w14:paraId="5934691B" w14:textId="77777777" w:rsidR="00722970" w:rsidRPr="005A4B65" w:rsidDel="00A21248" w:rsidRDefault="0002202C" w:rsidP="009C62A3">
      <w:pPr>
        <w:pStyle w:val="FootnoteText"/>
        <w:rPr>
          <w:del w:id="43" w:author="Ruepp, Rowena" w:date="2022-02-02T08:31:00Z"/>
          <w:lang w:val="en-US"/>
        </w:rPr>
      </w:pPr>
      <w:del w:id="44" w:author="Ruepp, Rowena" w:date="2022-02-02T08:31:00Z">
        <w:r w:rsidRPr="005A4B65" w:rsidDel="00A21248">
          <w:rPr>
            <w:rStyle w:val="FootnoteReference"/>
            <w:lang w:val="en-US"/>
          </w:rPr>
          <w:delText>1</w:delText>
        </w:r>
        <w:r w:rsidRPr="005A4B65" w:rsidDel="00A21248">
          <w:rPr>
            <w:lang w:val="en-US"/>
          </w:rPr>
          <w:tab/>
          <w:delText>Geneva Declaration of Principles §§</w:delText>
        </w:r>
        <w:r w:rsidDel="00A21248">
          <w:rPr>
            <w:lang w:val="en-US"/>
          </w:rPr>
          <w:delText> </w:delText>
        </w:r>
        <w:r w:rsidRPr="005A4B65" w:rsidDel="00A21248">
          <w:rPr>
            <w:lang w:val="en-US"/>
          </w:rPr>
          <w:delText>13 and 30; Geneva Plan of Action §§</w:delText>
        </w:r>
        <w:r w:rsidDel="00A21248">
          <w:rPr>
            <w:lang w:val="en-US"/>
          </w:rPr>
          <w:delText> </w:delText>
        </w:r>
        <w:r w:rsidRPr="005A4B65" w:rsidDel="00A21248">
          <w:rPr>
            <w:lang w:val="en-US"/>
          </w:rPr>
          <w:delText>9</w:delText>
        </w:r>
        <w:r w:rsidDel="00A21248">
          <w:rPr>
            <w:lang w:val="en-US"/>
          </w:rPr>
          <w:delText> </w:delText>
        </w:r>
        <w:r w:rsidRPr="005A4B65" w:rsidDel="00A21248">
          <w:rPr>
            <w:i/>
            <w:iCs/>
            <w:lang w:val="en-US"/>
          </w:rPr>
          <w:delText>(e)</w:delText>
        </w:r>
        <w:r w:rsidRPr="005A4B65" w:rsidDel="00A21248">
          <w:rPr>
            <w:lang w:val="en-US"/>
          </w:rPr>
          <w:delText xml:space="preserve"> and</w:delText>
        </w:r>
        <w:r w:rsidDel="00A21248">
          <w:rPr>
            <w:lang w:val="en-US"/>
          </w:rPr>
          <w:delText> </w:delText>
        </w:r>
        <w:r w:rsidRPr="005A4B65" w:rsidDel="00A21248">
          <w:rPr>
            <w:i/>
            <w:iCs/>
            <w:lang w:val="en-US"/>
          </w:rPr>
          <w:delText>(f)</w:delText>
        </w:r>
        <w:r w:rsidDel="00A21248">
          <w:rPr>
            <w:lang w:val="en-US"/>
          </w:rPr>
          <w:delText>, 12 and </w:delText>
        </w:r>
        <w:r w:rsidRPr="005A4B65" w:rsidDel="00A21248">
          <w:rPr>
            <w:lang w:val="en-US"/>
          </w:rPr>
          <w:delText>23; Tunis Commitment §§</w:delText>
        </w:r>
        <w:r w:rsidDel="00A21248">
          <w:rPr>
            <w:lang w:val="en-US"/>
          </w:rPr>
          <w:delText> </w:delText>
        </w:r>
        <w:r w:rsidRPr="005A4B65" w:rsidDel="00A21248">
          <w:rPr>
            <w:lang w:val="en-US"/>
          </w:rPr>
          <w:delText>18 and 20; Tunis Agenda for the Information Society §§</w:delText>
        </w:r>
        <w:r w:rsidDel="00A21248">
          <w:rPr>
            <w:lang w:val="en-US"/>
          </w:rPr>
          <w:delText> </w:delText>
        </w:r>
        <w:r w:rsidRPr="005A4B65" w:rsidDel="00A21248">
          <w:rPr>
            <w:lang w:val="en-US"/>
          </w:rPr>
          <w:delText>90</w:delText>
        </w:r>
        <w:r w:rsidDel="00A21248">
          <w:rPr>
            <w:lang w:val="en-US"/>
          </w:rPr>
          <w:delText> </w:delText>
        </w:r>
        <w:r w:rsidRPr="005A4B65" w:rsidDel="00A21248">
          <w:rPr>
            <w:i/>
            <w:iCs/>
            <w:lang w:val="en-US"/>
          </w:rPr>
          <w:delText>(c)</w:delText>
        </w:r>
        <w:r w:rsidDel="00A21248">
          <w:rPr>
            <w:lang w:val="en-US"/>
          </w:rPr>
          <w:delText xml:space="preserve"> and </w:delText>
        </w:r>
        <w:r w:rsidRPr="005A4B65" w:rsidDel="00A21248">
          <w:rPr>
            <w:i/>
            <w:iCs/>
            <w:lang w:val="en-US"/>
          </w:rPr>
          <w:delText>(e)</w:delText>
        </w:r>
        <w:r w:rsidRPr="005A4B65" w:rsidDel="00A21248">
          <w:rPr>
            <w:lang w:val="en-US"/>
          </w:rPr>
          <w:delText>.</w:delText>
        </w:r>
      </w:del>
    </w:p>
  </w:footnote>
  <w:footnote w:id="2">
    <w:p w14:paraId="4AB103C1" w14:textId="77777777" w:rsidR="00722970" w:rsidRPr="008122EA" w:rsidDel="0001118E" w:rsidRDefault="0002202C" w:rsidP="009C62A3">
      <w:pPr>
        <w:pStyle w:val="FootnoteText"/>
        <w:rPr>
          <w:del w:id="98" w:author="TSB (JB)" w:date="2022-02-07T12:08:00Z"/>
          <w:lang w:val="en-US"/>
        </w:rPr>
      </w:pPr>
      <w:del w:id="99" w:author="TSB (JB)" w:date="2022-02-07T12:08:00Z">
        <w:r w:rsidRPr="00104E57" w:rsidDel="0001118E">
          <w:rPr>
            <w:vertAlign w:val="superscript"/>
            <w:lang w:val="en-CA"/>
          </w:rPr>
          <w:delText>2</w:delText>
        </w:r>
        <w:r w:rsidDel="0001118E">
          <w:rPr>
            <w:vertAlign w:val="superscript"/>
            <w:lang w:val="en-CA"/>
          </w:rPr>
          <w:tab/>
        </w:r>
        <w:r w:rsidRPr="00F15F98" w:rsidDel="0001118E">
          <w:rPr>
            <w:lang w:val="en-CA"/>
          </w:rPr>
          <w:delText xml:space="preserve">Telecommunication relay services enable users </w:delText>
        </w:r>
        <w:r w:rsidDel="0001118E">
          <w:rPr>
            <w:lang w:val="en-CA"/>
          </w:rPr>
          <w:delText>of different modes of communication</w:delText>
        </w:r>
        <w:r w:rsidRPr="00F15F98" w:rsidDel="0001118E">
          <w:rPr>
            <w:lang w:val="en-US"/>
          </w:rPr>
          <w:delText xml:space="preserve"> (</w:delText>
        </w:r>
        <w:r w:rsidDel="0001118E">
          <w:rPr>
            <w:lang w:val="en-US"/>
          </w:rPr>
          <w:delText>e.g. </w:delText>
        </w:r>
        <w:r w:rsidRPr="00F15F98" w:rsidDel="0001118E">
          <w:rPr>
            <w:lang w:val="en-US"/>
          </w:rPr>
          <w:delText xml:space="preserve">text, sign, speech) to interact by providing convergence between the modes of communication, usually </w:delText>
        </w:r>
        <w:r w:rsidDel="0001118E">
          <w:rPr>
            <w:lang w:val="en-US"/>
          </w:rPr>
          <w:delText>through</w:delText>
        </w:r>
        <w:r w:rsidRPr="00F15F98" w:rsidDel="0001118E">
          <w:rPr>
            <w:lang w:val="en-US"/>
          </w:rPr>
          <w:delText xml:space="preserve"> human operators.</w:delText>
        </w:r>
      </w:del>
    </w:p>
  </w:footnote>
  <w:footnote w:id="3">
    <w:p w14:paraId="78C029C3" w14:textId="2E9807B9" w:rsidR="0001118E" w:rsidRDefault="0001118E">
      <w:pPr>
        <w:pStyle w:val="FootnoteText"/>
        <w:rPr>
          <w:rtl/>
          <w:lang w:bidi="ar-SY"/>
        </w:rPr>
      </w:pPr>
      <w:ins w:id="101" w:author="TSB (JB)" w:date="2022-02-07T12:09:00Z">
        <w:r>
          <w:rPr>
            <w:rStyle w:val="FootnoteReference"/>
          </w:rPr>
          <w:footnoteRef/>
        </w:r>
        <w:r>
          <w:t xml:space="preserve"> </w:t>
        </w:r>
        <w:r>
          <w:rPr>
            <w:rtl/>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7B1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5193A1B" w14:textId="0991AC78" w:rsidR="00A066F1" w:rsidRPr="00C72D5C" w:rsidRDefault="00622829" w:rsidP="008E67E5">
    <w:pPr>
      <w:pStyle w:val="Header"/>
    </w:pPr>
    <w:r>
      <w:fldChar w:fldCharType="begin"/>
    </w:r>
    <w:r>
      <w:instrText xml:space="preserve"> styleref DocNumber</w:instrText>
    </w:r>
    <w:r>
      <w:fldChar w:fldCharType="separate"/>
    </w:r>
    <w:r w:rsidR="00C74234">
      <w:rPr>
        <w:noProof/>
      </w:rPr>
      <w:t>Addendum 11 to</w:t>
    </w:r>
    <w:r w:rsidR="00C74234">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4CC"/>
    <w:rsid w:val="0001118E"/>
    <w:rsid w:val="0002202C"/>
    <w:rsid w:val="00022A29"/>
    <w:rsid w:val="000340CE"/>
    <w:rsid w:val="00034F78"/>
    <w:rsid w:val="000355FD"/>
    <w:rsid w:val="00051E39"/>
    <w:rsid w:val="00063D0B"/>
    <w:rsid w:val="0006471F"/>
    <w:rsid w:val="00077239"/>
    <w:rsid w:val="000807E9"/>
    <w:rsid w:val="00086491"/>
    <w:rsid w:val="00091346"/>
    <w:rsid w:val="00091B40"/>
    <w:rsid w:val="0009706C"/>
    <w:rsid w:val="000F73FF"/>
    <w:rsid w:val="001059D5"/>
    <w:rsid w:val="00106F24"/>
    <w:rsid w:val="00114CF7"/>
    <w:rsid w:val="00123B68"/>
    <w:rsid w:val="00126F2E"/>
    <w:rsid w:val="001301F4"/>
    <w:rsid w:val="00130789"/>
    <w:rsid w:val="00137CF6"/>
    <w:rsid w:val="00146F6F"/>
    <w:rsid w:val="00161472"/>
    <w:rsid w:val="00163E58"/>
    <w:rsid w:val="001676FC"/>
    <w:rsid w:val="0017074E"/>
    <w:rsid w:val="00182117"/>
    <w:rsid w:val="00187BD9"/>
    <w:rsid w:val="00190B55"/>
    <w:rsid w:val="001A5067"/>
    <w:rsid w:val="001C3B5F"/>
    <w:rsid w:val="001D058F"/>
    <w:rsid w:val="001E6F73"/>
    <w:rsid w:val="001F64B9"/>
    <w:rsid w:val="002009EA"/>
    <w:rsid w:val="00202CA0"/>
    <w:rsid w:val="00203E36"/>
    <w:rsid w:val="002131CC"/>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3342"/>
    <w:rsid w:val="0034635C"/>
    <w:rsid w:val="003708CE"/>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0777"/>
    <w:rsid w:val="004F630A"/>
    <w:rsid w:val="0050139F"/>
    <w:rsid w:val="0055140B"/>
    <w:rsid w:val="00553247"/>
    <w:rsid w:val="00563E60"/>
    <w:rsid w:val="00566629"/>
    <w:rsid w:val="0056747D"/>
    <w:rsid w:val="00581B01"/>
    <w:rsid w:val="00595780"/>
    <w:rsid w:val="005964AB"/>
    <w:rsid w:val="005C099A"/>
    <w:rsid w:val="005C31A5"/>
    <w:rsid w:val="005E10C9"/>
    <w:rsid w:val="005E11DA"/>
    <w:rsid w:val="005E61DD"/>
    <w:rsid w:val="006023DF"/>
    <w:rsid w:val="00602F64"/>
    <w:rsid w:val="00622829"/>
    <w:rsid w:val="00623F15"/>
    <w:rsid w:val="00633164"/>
    <w:rsid w:val="00643684"/>
    <w:rsid w:val="00657DE0"/>
    <w:rsid w:val="006714A3"/>
    <w:rsid w:val="0067500B"/>
    <w:rsid w:val="006763BF"/>
    <w:rsid w:val="006770EF"/>
    <w:rsid w:val="00685313"/>
    <w:rsid w:val="0069276B"/>
    <w:rsid w:val="00692833"/>
    <w:rsid w:val="00692983"/>
    <w:rsid w:val="006A0414"/>
    <w:rsid w:val="006A6E9B"/>
    <w:rsid w:val="006A72A4"/>
    <w:rsid w:val="006B7C2A"/>
    <w:rsid w:val="006C23DA"/>
    <w:rsid w:val="006C48CC"/>
    <w:rsid w:val="006E3D45"/>
    <w:rsid w:val="006E6EE0"/>
    <w:rsid w:val="0070051C"/>
    <w:rsid w:val="00700547"/>
    <w:rsid w:val="007066BA"/>
    <w:rsid w:val="00707E39"/>
    <w:rsid w:val="007149F9"/>
    <w:rsid w:val="00733A30"/>
    <w:rsid w:val="00742988"/>
    <w:rsid w:val="00742F1D"/>
    <w:rsid w:val="00745AEE"/>
    <w:rsid w:val="00750F10"/>
    <w:rsid w:val="00761B19"/>
    <w:rsid w:val="007742CA"/>
    <w:rsid w:val="00777235"/>
    <w:rsid w:val="00790D70"/>
    <w:rsid w:val="007C750F"/>
    <w:rsid w:val="007D5320"/>
    <w:rsid w:val="007E51BA"/>
    <w:rsid w:val="007E66EA"/>
    <w:rsid w:val="007F3C67"/>
    <w:rsid w:val="007F77D2"/>
    <w:rsid w:val="00800972"/>
    <w:rsid w:val="00804475"/>
    <w:rsid w:val="00811633"/>
    <w:rsid w:val="008508D8"/>
    <w:rsid w:val="00864CD2"/>
    <w:rsid w:val="00872FC8"/>
    <w:rsid w:val="008845D0"/>
    <w:rsid w:val="008B1AEA"/>
    <w:rsid w:val="008B43F2"/>
    <w:rsid w:val="008B6CFF"/>
    <w:rsid w:val="008D10F3"/>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13BE"/>
    <w:rsid w:val="00A141AF"/>
    <w:rsid w:val="00A16D29"/>
    <w:rsid w:val="00A21248"/>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C10C4"/>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2A2E"/>
    <w:rsid w:val="00C234E6"/>
    <w:rsid w:val="00C324A8"/>
    <w:rsid w:val="00C479FD"/>
    <w:rsid w:val="00C50EF4"/>
    <w:rsid w:val="00C54517"/>
    <w:rsid w:val="00C64CD8"/>
    <w:rsid w:val="00C701BF"/>
    <w:rsid w:val="00C72D5C"/>
    <w:rsid w:val="00C74234"/>
    <w:rsid w:val="00C77E1A"/>
    <w:rsid w:val="00C97C68"/>
    <w:rsid w:val="00CA1A47"/>
    <w:rsid w:val="00CB06A9"/>
    <w:rsid w:val="00CC247A"/>
    <w:rsid w:val="00CD7CC4"/>
    <w:rsid w:val="00CE388F"/>
    <w:rsid w:val="00CE5E47"/>
    <w:rsid w:val="00CF020F"/>
    <w:rsid w:val="00CF1E9D"/>
    <w:rsid w:val="00CF2B5B"/>
    <w:rsid w:val="00D055D3"/>
    <w:rsid w:val="00D121AF"/>
    <w:rsid w:val="00D14CE0"/>
    <w:rsid w:val="00D278AC"/>
    <w:rsid w:val="00D41719"/>
    <w:rsid w:val="00D42C70"/>
    <w:rsid w:val="00D54009"/>
    <w:rsid w:val="00D5651D"/>
    <w:rsid w:val="00D57A34"/>
    <w:rsid w:val="00D643B3"/>
    <w:rsid w:val="00D74898"/>
    <w:rsid w:val="00D801ED"/>
    <w:rsid w:val="00D82486"/>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594E2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7F77D2"/>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A113BE"/>
    <w:rPr>
      <w:b/>
      <w:bCs/>
    </w:rPr>
  </w:style>
  <w:style w:type="character" w:customStyle="1" w:styleId="CommentSubjectChar">
    <w:name w:val="Comment Subject Char"/>
    <w:basedOn w:val="CommentTextChar"/>
    <w:link w:val="CommentSubject"/>
    <w:semiHidden/>
    <w:rsid w:val="00A113B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e60d06-4c74-4302-8b2f-7eafc15679a2" targetNamespace="http://schemas.microsoft.com/office/2006/metadata/properties" ma:root="true" ma:fieldsID="d41af5c836d734370eb92e7ee5f83852" ns2:_="" ns3:_="">
    <xsd:import namespace="996b2e75-67fd-4955-a3b0-5ab9934cb50b"/>
    <xsd:import namespace="83e60d06-4c74-4302-8b2f-7eafc15679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e60d06-4c74-4302-8b2f-7eafc15679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3e60d06-4c74-4302-8b2f-7eafc15679a2">DPM</DPM_x0020_Author>
    <DPM_x0020_File_x0020_name xmlns="83e60d06-4c74-4302-8b2f-7eafc15679a2">T17-WTSA.20-C-0040!A11!MSW-E</DPM_x0020_File_x0020_name>
    <DPM_x0020_Version xmlns="83e60d06-4c74-4302-8b2f-7eafc15679a2">DPM_2019.11.13.01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e60d06-4c74-4302-8b2f-7eafc1567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0d06-4c74-4302-8b2f-7eafc1567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732CC-60FD-4C2A-8644-450CB001BC79}">
  <ds:schemaRefs>
    <ds:schemaRef ds:uri="http://schemas.openxmlformats.org/officeDocument/2006/bibliography"/>
  </ds:schemaRefs>
</ds:datastoreItem>
</file>

<file path=customXml/itemProps5.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13630</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T17-WTSA.20-C-0040!A11!MSW-E</vt:lpstr>
    </vt:vector>
  </TitlesOfParts>
  <Manager>General Secretariat - Pool</Manager>
  <Company>International Telecommunication Union (ITU)</Company>
  <LinksUpToDate>false</LinksUpToDate>
  <CharactersWithSpaces>15435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T17-WTSA.20-C-0040!A11!MSW-E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2022-02-09T11:52:00Z</dcterms:created>
  <dcterms:modified xsi:type="dcterms:W3CDTF">2022-02-09T11:52:00Z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