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1F6250" w14:paraId="05AF4D10" w14:textId="77777777" w:rsidTr="00D5260E">
        <w:trPr>
          <w:cantSplit/>
        </w:trPr>
        <w:tc>
          <w:tcPr>
            <w:tcW w:w="6379" w:type="dxa"/>
          </w:tcPr>
          <w:p w14:paraId="120F23D3" w14:textId="77777777" w:rsidR="004037F2" w:rsidRPr="001F6250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F6250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1F6250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1F625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1F6250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1F625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1F6250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1F625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1F625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F625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F6250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1F625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1F625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69DE0694" w14:textId="77777777" w:rsidR="004037F2" w:rsidRPr="001F6250" w:rsidRDefault="004037F2" w:rsidP="004037F2">
            <w:pPr>
              <w:spacing w:before="0" w:line="240" w:lineRule="atLeast"/>
            </w:pPr>
            <w:r w:rsidRPr="001F6250">
              <w:rPr>
                <w:noProof/>
                <w:lang w:eastAsia="zh-CN"/>
              </w:rPr>
              <w:drawing>
                <wp:inline distT="0" distB="0" distL="0" distR="0" wp14:anchorId="1C6D487F" wp14:editId="2782F04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F6250" w14:paraId="4F896F18" w14:textId="77777777" w:rsidTr="00D5260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12C0481" w14:textId="77777777" w:rsidR="00D15F4D" w:rsidRPr="001F625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0B58A5B" w14:textId="77777777" w:rsidR="00D15F4D" w:rsidRPr="001F625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F6250" w14:paraId="711AF0F0" w14:textId="77777777" w:rsidTr="00D5260E">
        <w:trPr>
          <w:cantSplit/>
        </w:trPr>
        <w:tc>
          <w:tcPr>
            <w:tcW w:w="6379" w:type="dxa"/>
          </w:tcPr>
          <w:p w14:paraId="6677C1BC" w14:textId="77777777" w:rsidR="00E11080" w:rsidRPr="001F625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625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B5042AF" w14:textId="77777777" w:rsidR="00E11080" w:rsidRPr="001F6250" w:rsidRDefault="00E11080" w:rsidP="00662A60">
            <w:pPr>
              <w:pStyle w:val="DocNumber"/>
              <w:rPr>
                <w:lang w:val="ru-RU"/>
              </w:rPr>
            </w:pPr>
            <w:r w:rsidRPr="001F6250">
              <w:rPr>
                <w:lang w:val="ru-RU"/>
              </w:rPr>
              <w:t>Дополнительный документ 32</w:t>
            </w:r>
            <w:r w:rsidRPr="001F6250">
              <w:rPr>
                <w:lang w:val="ru-RU"/>
              </w:rPr>
              <w:br/>
              <w:t>к Документу 39-R</w:t>
            </w:r>
          </w:p>
        </w:tc>
      </w:tr>
      <w:tr w:rsidR="00E11080" w:rsidRPr="001F6250" w14:paraId="4F4C015C" w14:textId="77777777" w:rsidTr="00D5260E">
        <w:trPr>
          <w:cantSplit/>
        </w:trPr>
        <w:tc>
          <w:tcPr>
            <w:tcW w:w="6379" w:type="dxa"/>
          </w:tcPr>
          <w:p w14:paraId="319A1E53" w14:textId="57021F75" w:rsidR="00E11080" w:rsidRPr="001F625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08A28CD" w14:textId="77777777" w:rsidR="00E11080" w:rsidRPr="001F625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6250">
              <w:rPr>
                <w:rFonts w:ascii="Verdana" w:hAnsi="Verdana"/>
                <w:b/>
                <w:bCs/>
                <w:sz w:val="18"/>
                <w:szCs w:val="18"/>
              </w:rPr>
              <w:t>19 октября 2021 года</w:t>
            </w:r>
          </w:p>
        </w:tc>
      </w:tr>
      <w:tr w:rsidR="00E11080" w:rsidRPr="001F6250" w14:paraId="7E9BB7DA" w14:textId="77777777" w:rsidTr="00D5260E">
        <w:trPr>
          <w:cantSplit/>
        </w:trPr>
        <w:tc>
          <w:tcPr>
            <w:tcW w:w="6379" w:type="dxa"/>
          </w:tcPr>
          <w:p w14:paraId="31DD0BCD" w14:textId="77777777" w:rsidR="00E11080" w:rsidRPr="001F625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81A9390" w14:textId="77777777" w:rsidR="00E11080" w:rsidRPr="001F625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6250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E11080" w:rsidRPr="001F6250" w14:paraId="2819F853" w14:textId="77777777" w:rsidTr="00190D8B">
        <w:trPr>
          <w:cantSplit/>
        </w:trPr>
        <w:tc>
          <w:tcPr>
            <w:tcW w:w="9781" w:type="dxa"/>
            <w:gridSpan w:val="2"/>
          </w:tcPr>
          <w:p w14:paraId="36E91D68" w14:textId="77777777" w:rsidR="00E11080" w:rsidRPr="001F625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F6250" w14:paraId="5F4D7D26" w14:textId="77777777" w:rsidTr="00190D8B">
        <w:trPr>
          <w:cantSplit/>
        </w:trPr>
        <w:tc>
          <w:tcPr>
            <w:tcW w:w="9781" w:type="dxa"/>
            <w:gridSpan w:val="2"/>
          </w:tcPr>
          <w:p w14:paraId="07583DF4" w14:textId="77777777" w:rsidR="00E11080" w:rsidRPr="001F6250" w:rsidRDefault="00E11080" w:rsidP="00190D8B">
            <w:pPr>
              <w:pStyle w:val="Source"/>
            </w:pPr>
            <w:r w:rsidRPr="001F6250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1F6250" w14:paraId="016CE409" w14:textId="77777777" w:rsidTr="00190D8B">
        <w:trPr>
          <w:cantSplit/>
        </w:trPr>
        <w:tc>
          <w:tcPr>
            <w:tcW w:w="9781" w:type="dxa"/>
            <w:gridSpan w:val="2"/>
          </w:tcPr>
          <w:p w14:paraId="3AC70DE5" w14:textId="665C0792" w:rsidR="00E11080" w:rsidRPr="001F6250" w:rsidRDefault="00D5260E" w:rsidP="00190D8B">
            <w:pPr>
              <w:pStyle w:val="Title1"/>
            </w:pPr>
            <w:r w:rsidRPr="001F6250">
              <w:t>ПРОЕКТ НОВОЙ РЕЗОЛЮЦИИ</w:t>
            </w:r>
            <w:r w:rsidRPr="001F6250">
              <w:rPr>
                <w:szCs w:val="26"/>
              </w:rPr>
              <w:t xml:space="preserve"> [IAP-3]: </w:t>
            </w:r>
            <w:r w:rsidR="004F2BFB" w:rsidRPr="001F6250">
              <w:rPr>
                <w:szCs w:val="26"/>
              </w:rPr>
              <w:t xml:space="preserve">ИСПОЛЬЗОВАНИЕ </w:t>
            </w:r>
            <w:r w:rsidR="00101C37" w:rsidRPr="001F6250">
              <w:rPr>
                <w:szCs w:val="26"/>
              </w:rPr>
              <w:t>О</w:t>
            </w:r>
            <w:r w:rsidR="004F2BFB" w:rsidRPr="001F6250">
              <w:rPr>
                <w:szCs w:val="26"/>
              </w:rPr>
              <w:t xml:space="preserve">ЧНЫХ И ВИРТУАЛЬНЫХ </w:t>
            </w:r>
            <w:r w:rsidR="00101C37" w:rsidRPr="001F6250">
              <w:rPr>
                <w:szCs w:val="26"/>
              </w:rPr>
              <w:t>ФОРМАТОВ</w:t>
            </w:r>
            <w:r w:rsidR="004F2BFB" w:rsidRPr="001F6250">
              <w:rPr>
                <w:szCs w:val="26"/>
              </w:rPr>
              <w:t xml:space="preserve"> </w:t>
            </w:r>
            <w:r w:rsidR="00A51BEB" w:rsidRPr="001F6250">
              <w:rPr>
                <w:szCs w:val="26"/>
              </w:rPr>
              <w:t xml:space="preserve">В </w:t>
            </w:r>
            <w:r w:rsidR="00614613" w:rsidRPr="001F6250">
              <w:rPr>
                <w:szCs w:val="26"/>
              </w:rPr>
              <w:t>РАБОТЕ</w:t>
            </w:r>
            <w:r w:rsidR="004F2BFB" w:rsidRPr="001F6250">
              <w:rPr>
                <w:szCs w:val="26"/>
              </w:rPr>
              <w:t xml:space="preserve"> СЕКТОРА СТАНДАРТИЗАЦИИ </w:t>
            </w:r>
            <w:r w:rsidR="00101C37" w:rsidRPr="001F6250">
              <w:rPr>
                <w:szCs w:val="26"/>
              </w:rPr>
              <w:t>ЭЛЕКТРОСВЯЗИ МСЭ НА РАВНОЙ ОСНОВЕ</w:t>
            </w:r>
          </w:p>
        </w:tc>
      </w:tr>
      <w:tr w:rsidR="00E11080" w:rsidRPr="001F6250" w14:paraId="22A57F29" w14:textId="77777777" w:rsidTr="00190D8B">
        <w:trPr>
          <w:cantSplit/>
        </w:trPr>
        <w:tc>
          <w:tcPr>
            <w:tcW w:w="9781" w:type="dxa"/>
            <w:gridSpan w:val="2"/>
          </w:tcPr>
          <w:p w14:paraId="4974D894" w14:textId="77777777" w:rsidR="00E11080" w:rsidRPr="001F6250" w:rsidRDefault="00E11080" w:rsidP="00190D8B">
            <w:pPr>
              <w:pStyle w:val="Title2"/>
            </w:pPr>
          </w:p>
        </w:tc>
      </w:tr>
      <w:tr w:rsidR="00E11080" w:rsidRPr="001F6250" w14:paraId="60B17D7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20BFB38" w14:textId="77777777" w:rsidR="00E11080" w:rsidRPr="001F625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42639AF" w14:textId="77777777" w:rsidR="001434F1" w:rsidRPr="001F625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1F6250" w14:paraId="37D2EA24" w14:textId="77777777" w:rsidTr="00840BEC">
        <w:trPr>
          <w:cantSplit/>
        </w:trPr>
        <w:tc>
          <w:tcPr>
            <w:tcW w:w="1843" w:type="dxa"/>
          </w:tcPr>
          <w:p w14:paraId="197FBC0E" w14:textId="77777777" w:rsidR="001434F1" w:rsidRPr="001F6250" w:rsidRDefault="001434F1" w:rsidP="00193AD1">
            <w:pPr>
              <w:rPr>
                <w:szCs w:val="22"/>
                <w:highlight w:val="lightGray"/>
              </w:rPr>
            </w:pPr>
            <w:r w:rsidRPr="001F6250">
              <w:rPr>
                <w:b/>
                <w:bCs/>
                <w:szCs w:val="22"/>
              </w:rPr>
              <w:t>Резюме</w:t>
            </w:r>
            <w:r w:rsidRPr="001F6250">
              <w:rPr>
                <w:szCs w:val="22"/>
              </w:rPr>
              <w:t>:</w:t>
            </w:r>
          </w:p>
        </w:tc>
        <w:tc>
          <w:tcPr>
            <w:tcW w:w="7968" w:type="dxa"/>
          </w:tcPr>
          <w:p w14:paraId="545E1184" w14:textId="764351F0" w:rsidR="001434F1" w:rsidRPr="001F6250" w:rsidRDefault="001D4A6B" w:rsidP="00777F17">
            <w:pPr>
              <w:rPr>
                <w:highlight w:val="lightGray"/>
              </w:rPr>
            </w:pPr>
            <w:r>
              <w:t>Ожидается</w:t>
            </w:r>
            <w:r w:rsidR="004F2BFB" w:rsidRPr="001F6250">
              <w:t xml:space="preserve">, что одновременное использование </w:t>
            </w:r>
            <w:r w:rsidR="00722345">
              <w:t>о</w:t>
            </w:r>
            <w:r w:rsidR="004F2BFB" w:rsidRPr="001F6250">
              <w:t>чн</w:t>
            </w:r>
            <w:r w:rsidR="00722345">
              <w:t>ого</w:t>
            </w:r>
            <w:r w:rsidR="004F2BFB" w:rsidRPr="001F6250">
              <w:t xml:space="preserve"> и виртуальн</w:t>
            </w:r>
            <w:r w:rsidR="00722345">
              <w:t>ого</w:t>
            </w:r>
            <w:r w:rsidR="004F2BFB" w:rsidRPr="001F6250">
              <w:t xml:space="preserve"> </w:t>
            </w:r>
            <w:r w:rsidR="00A51BEB" w:rsidRPr="001F6250">
              <w:t xml:space="preserve">форматов </w:t>
            </w:r>
            <w:r w:rsidR="004F2BFB" w:rsidRPr="001F6250">
              <w:t xml:space="preserve">в </w:t>
            </w:r>
            <w:r w:rsidR="00614613" w:rsidRPr="001F6250">
              <w:t>работе</w:t>
            </w:r>
            <w:r w:rsidR="004F2BFB" w:rsidRPr="001F6250">
              <w:t xml:space="preserve"> Сектора стандартизации электросвязи </w:t>
            </w:r>
            <w:r w:rsidRPr="001F6250">
              <w:t xml:space="preserve">МСЭ </w:t>
            </w:r>
            <w:r w:rsidR="004F2BFB" w:rsidRPr="001F6250">
              <w:t>(</w:t>
            </w:r>
            <w:r w:rsidR="00A51BEB" w:rsidRPr="001F6250">
              <w:t>МСЭ</w:t>
            </w:r>
            <w:r w:rsidR="004F2BFB" w:rsidRPr="001F6250">
              <w:t>-T) поможет преодолеть разрыв в стандартизации (</w:t>
            </w:r>
            <w:r w:rsidR="00A51BEB" w:rsidRPr="001F6250">
              <w:t>ПРС</w:t>
            </w:r>
            <w:r w:rsidR="004F2BFB" w:rsidRPr="001F6250">
              <w:t>) и повысить эффективность процессов стандартизации.</w:t>
            </w:r>
          </w:p>
        </w:tc>
      </w:tr>
    </w:tbl>
    <w:p w14:paraId="5D2ADB4D" w14:textId="16858280" w:rsidR="00D5260E" w:rsidRPr="001F6250" w:rsidRDefault="004F2BFB" w:rsidP="00D5260E">
      <w:pPr>
        <w:pStyle w:val="Headingb"/>
        <w:rPr>
          <w:highlight w:val="lightGray"/>
          <w:lang w:val="ru-RU"/>
        </w:rPr>
      </w:pPr>
      <w:r w:rsidRPr="001F6250">
        <w:rPr>
          <w:lang w:val="ru-RU"/>
        </w:rPr>
        <w:t>Введение</w:t>
      </w:r>
    </w:p>
    <w:p w14:paraId="25D8ADCF" w14:textId="5A0CB242" w:rsidR="00BB0A76" w:rsidRDefault="00BB0A76" w:rsidP="00BB0A76">
      <w:r>
        <w:t xml:space="preserve">Несмотря на прогресс в использовании электронных методов работы </w:t>
      </w:r>
      <w:r w:rsidR="001D4A6B">
        <w:t xml:space="preserve">в МСЭ-Т </w:t>
      </w:r>
      <w:r>
        <w:t xml:space="preserve">и наличие созданной МСЭ виртуальной рабочей площадки, </w:t>
      </w:r>
      <w:r w:rsidR="009C7AAF">
        <w:t>разница между</w:t>
      </w:r>
      <w:r w:rsidR="00B511B3">
        <w:t xml:space="preserve"> тем, как проходят очные и виртуальные собрания</w:t>
      </w:r>
      <w:r>
        <w:t xml:space="preserve"> исследовательских комиссий,</w:t>
      </w:r>
      <w:r w:rsidR="009C7AAF" w:rsidRPr="0050049D">
        <w:t xml:space="preserve"> </w:t>
      </w:r>
      <w:r w:rsidR="009C7AAF">
        <w:t>является ощутимой</w:t>
      </w:r>
      <w:r>
        <w:t>.</w:t>
      </w:r>
    </w:p>
    <w:p w14:paraId="4D1EF07D" w14:textId="3F7D17F9" w:rsidR="00BB0A76" w:rsidRDefault="009C7275" w:rsidP="00BB0A76">
      <w:r>
        <w:t>В результате ч</w:t>
      </w:r>
      <w:r w:rsidR="00BB0A76" w:rsidRPr="00BB0A76">
        <w:t>резвычайн</w:t>
      </w:r>
      <w:r>
        <w:t>ой</w:t>
      </w:r>
      <w:r w:rsidR="00BB0A76" w:rsidRPr="00BB0A76">
        <w:t xml:space="preserve"> ситуаци</w:t>
      </w:r>
      <w:r>
        <w:t>и</w:t>
      </w:r>
      <w:r w:rsidR="00BB0A76" w:rsidRPr="00BB0A76">
        <w:t>, вызванн</w:t>
      </w:r>
      <w:r>
        <w:t>ой</w:t>
      </w:r>
      <w:r w:rsidR="00BB0A76" w:rsidRPr="00BB0A76">
        <w:t xml:space="preserve"> пандемией коронавируса (COVID-19), </w:t>
      </w:r>
      <w:r w:rsidRPr="00BB0A76">
        <w:t>существующ</w:t>
      </w:r>
      <w:r>
        <w:t>ая</w:t>
      </w:r>
      <w:r w:rsidRPr="00BB0A76">
        <w:t xml:space="preserve"> площадк</w:t>
      </w:r>
      <w:r>
        <w:t>а</w:t>
      </w:r>
      <w:r w:rsidRPr="00BB0A76">
        <w:t xml:space="preserve"> </w:t>
      </w:r>
      <w:r w:rsidR="00BB0A76" w:rsidRPr="00BB0A76">
        <w:t>бы</w:t>
      </w:r>
      <w:r>
        <w:t>с</w:t>
      </w:r>
      <w:r w:rsidR="00BB0A76" w:rsidRPr="00BB0A76">
        <w:t xml:space="preserve">тро </w:t>
      </w:r>
      <w:r>
        <w:t>стала использоваться</w:t>
      </w:r>
      <w:r w:rsidR="00BB0A76" w:rsidRPr="00BB0A76">
        <w:t xml:space="preserve"> в полной мере </w:t>
      </w:r>
      <w:r w:rsidR="004319E6">
        <w:t xml:space="preserve">в целях </w:t>
      </w:r>
      <w:r w:rsidR="00BB0A76" w:rsidRPr="00BB0A76">
        <w:t xml:space="preserve">сотрудничества, что позволило различным исследовательским комиссиям продолжить работу в полностью виртуальном формате, в частности </w:t>
      </w:r>
      <w:r w:rsidR="00E92034">
        <w:t xml:space="preserve">проводить </w:t>
      </w:r>
      <w:r w:rsidR="00BB0A76" w:rsidRPr="00BB0A76">
        <w:t>собрания</w:t>
      </w:r>
      <w:r w:rsidR="00386E38">
        <w:t xml:space="preserve"> </w:t>
      </w:r>
      <w:r w:rsidR="00BB0A76" w:rsidRPr="00BB0A76">
        <w:t>МСЭ-Т.</w:t>
      </w:r>
    </w:p>
    <w:p w14:paraId="6490AC80" w14:textId="65CF7FC9" w:rsidR="00BB0A76" w:rsidRDefault="00BB0A76" w:rsidP="00BB0A76">
      <w:r>
        <w:t xml:space="preserve">Во время собраний исследовательских комиссий в </w:t>
      </w:r>
      <w:r w:rsidR="009844DB">
        <w:t>обычных обстоятельствах</w:t>
      </w:r>
      <w:r>
        <w:t xml:space="preserve"> </w:t>
      </w:r>
      <w:r w:rsidR="006958D5">
        <w:t xml:space="preserve">имеющийся в МСЭ-Т </w:t>
      </w:r>
      <w:r>
        <w:t xml:space="preserve">инструмент виртуального участия использовался недостаточно и активировался </w:t>
      </w:r>
      <w:r w:rsidR="003A4B9C">
        <w:t xml:space="preserve">только </w:t>
      </w:r>
      <w:r>
        <w:t xml:space="preserve">в </w:t>
      </w:r>
      <w:r w:rsidR="00214EF3">
        <w:t xml:space="preserve">ряде конкретных </w:t>
      </w:r>
      <w:r>
        <w:t>случа</w:t>
      </w:r>
      <w:r w:rsidR="00214EF3">
        <w:t>е</w:t>
      </w:r>
      <w:r w:rsidR="00DE1BB8">
        <w:t>в</w:t>
      </w:r>
      <w:r>
        <w:t xml:space="preserve">. </w:t>
      </w:r>
      <w:r w:rsidR="00BD593B">
        <w:t>Э</w:t>
      </w:r>
      <w:r>
        <w:t xml:space="preserve">тот инструмент всегда должен быть доступен и обновляться для всех мероприятий и </w:t>
      </w:r>
      <w:r w:rsidR="0091574B">
        <w:t>собраний</w:t>
      </w:r>
      <w:r w:rsidR="00BD593B">
        <w:t>,</w:t>
      </w:r>
      <w:r w:rsidR="00BD593B" w:rsidRPr="00BD593B">
        <w:t xml:space="preserve"> </w:t>
      </w:r>
      <w:r w:rsidR="00BD593B">
        <w:t>независимо от того, проводится ли собрание виртуально или очно</w:t>
      </w:r>
      <w:r>
        <w:t>.</w:t>
      </w:r>
    </w:p>
    <w:p w14:paraId="6CB5F454" w14:textId="2D731DE8" w:rsidR="00D5260E" w:rsidRPr="001F6250" w:rsidRDefault="00BB0A76" w:rsidP="004C74C2">
      <w:pPr>
        <w:rPr>
          <w:highlight w:val="lightGray"/>
        </w:rPr>
      </w:pPr>
      <w:r>
        <w:t xml:space="preserve">В связи </w:t>
      </w:r>
      <w:r w:rsidR="00106170">
        <w:t xml:space="preserve">с этим </w:t>
      </w:r>
      <w:r>
        <w:t>предлагается</w:t>
      </w:r>
      <w:r w:rsidR="0065397A">
        <w:t>, чтобы</w:t>
      </w:r>
      <w:r>
        <w:t xml:space="preserve"> </w:t>
      </w:r>
      <w:r w:rsidR="00A51121">
        <w:t>использова</w:t>
      </w:r>
      <w:r w:rsidR="0065397A">
        <w:t>ние</w:t>
      </w:r>
      <w:r w:rsidR="00A51121">
        <w:t xml:space="preserve"> </w:t>
      </w:r>
      <w:r w:rsidR="00845F0B">
        <w:t>о</w:t>
      </w:r>
      <w:r>
        <w:t>чн</w:t>
      </w:r>
      <w:r w:rsidR="0065397A">
        <w:t>ого</w:t>
      </w:r>
      <w:r>
        <w:t xml:space="preserve"> и виртуальн</w:t>
      </w:r>
      <w:r w:rsidR="0065397A">
        <w:t>ого</w:t>
      </w:r>
      <w:r w:rsidR="001C036E">
        <w:t xml:space="preserve"> формат</w:t>
      </w:r>
      <w:r w:rsidR="0065397A">
        <w:t xml:space="preserve">ов не было </w:t>
      </w:r>
      <w:r w:rsidR="001871A8">
        <w:t>избирательным</w:t>
      </w:r>
      <w:r w:rsidR="0065397A">
        <w:t xml:space="preserve">, что </w:t>
      </w:r>
      <w:r>
        <w:t>обеспеч</w:t>
      </w:r>
      <w:r w:rsidR="0065397A">
        <w:t>ивало бы рав</w:t>
      </w:r>
      <w:r w:rsidR="00AD282B">
        <w:t xml:space="preserve">ный, </w:t>
      </w:r>
      <w:r w:rsidR="00366742">
        <w:t>одновременный</w:t>
      </w:r>
      <w:r w:rsidR="00AD282B">
        <w:t xml:space="preserve"> и полностью интегрированный характер </w:t>
      </w:r>
      <w:r>
        <w:t>электронны</w:t>
      </w:r>
      <w:r w:rsidR="00AD282B">
        <w:t>х и очных</w:t>
      </w:r>
      <w:r>
        <w:t xml:space="preserve"> метод</w:t>
      </w:r>
      <w:r w:rsidR="00AD282B">
        <w:t>ов</w:t>
      </w:r>
      <w:r>
        <w:t xml:space="preserve"> работы.</w:t>
      </w:r>
    </w:p>
    <w:p w14:paraId="1B6B2451" w14:textId="44E238CC" w:rsidR="00D5260E" w:rsidRPr="001F6250" w:rsidRDefault="004F2BFB" w:rsidP="00D5260E">
      <w:pPr>
        <w:pStyle w:val="Headingb"/>
        <w:rPr>
          <w:highlight w:val="lightGray"/>
          <w:lang w:val="ru-RU"/>
        </w:rPr>
      </w:pPr>
      <w:r w:rsidRPr="001F6250">
        <w:rPr>
          <w:lang w:val="ru-RU"/>
        </w:rPr>
        <w:t xml:space="preserve">Предложение </w:t>
      </w:r>
    </w:p>
    <w:p w14:paraId="785CFD2E" w14:textId="57CC559E" w:rsidR="00D5260E" w:rsidRPr="001F6250" w:rsidRDefault="00BB0A76" w:rsidP="004C74C2">
      <w:r w:rsidRPr="00BB0A76">
        <w:t>Государства</w:t>
      </w:r>
      <w:r w:rsidR="003E715B">
        <w:t xml:space="preserve"> – </w:t>
      </w:r>
      <w:r w:rsidRPr="00BB0A76">
        <w:t xml:space="preserve">члены Межамериканской комиссии по электросвязи (СИТЕЛ) представляют прилагаемый проект новой </w:t>
      </w:r>
      <w:r w:rsidR="007C6F10">
        <w:t>Р</w:t>
      </w:r>
      <w:r w:rsidRPr="00BB0A76">
        <w:t xml:space="preserve">езолюции о неизбирательном использовании </w:t>
      </w:r>
      <w:r w:rsidR="00216636">
        <w:t>о</w:t>
      </w:r>
      <w:r w:rsidRPr="00BB0A76">
        <w:t>чн</w:t>
      </w:r>
      <w:r w:rsidR="00216636">
        <w:t>ого</w:t>
      </w:r>
      <w:r w:rsidRPr="00BB0A76">
        <w:t xml:space="preserve"> и виртуальн</w:t>
      </w:r>
      <w:r w:rsidR="00216636">
        <w:t>ого форматов</w:t>
      </w:r>
      <w:r w:rsidRPr="00BB0A76">
        <w:t xml:space="preserve"> </w:t>
      </w:r>
      <w:r w:rsidR="007C6F10">
        <w:t>в целях</w:t>
      </w:r>
      <w:r w:rsidRPr="00BB0A76">
        <w:t xml:space="preserve"> обеспечения </w:t>
      </w:r>
      <w:r w:rsidR="007C6F10">
        <w:t xml:space="preserve">равного, </w:t>
      </w:r>
      <w:r w:rsidR="00366742">
        <w:t xml:space="preserve">одновременного </w:t>
      </w:r>
      <w:r w:rsidR="007C6F10">
        <w:t>и полностью интегрированного характера электронных и очных методов работы</w:t>
      </w:r>
      <w:r w:rsidRPr="00BB0A76">
        <w:t xml:space="preserve">. </w:t>
      </w:r>
    </w:p>
    <w:p w14:paraId="2E29DFCA" w14:textId="77777777" w:rsidR="00840BEC" w:rsidRPr="001F6250" w:rsidRDefault="00840BEC" w:rsidP="00D34729"/>
    <w:p w14:paraId="177B2273" w14:textId="77777777" w:rsidR="0092220F" w:rsidRPr="001F6250" w:rsidRDefault="0092220F" w:rsidP="00612A80">
      <w:r w:rsidRPr="001F6250">
        <w:br w:type="page"/>
      </w:r>
    </w:p>
    <w:p w14:paraId="1E20BE4D" w14:textId="77777777" w:rsidR="00C964E6" w:rsidRPr="001F6250" w:rsidRDefault="00FD40CE">
      <w:pPr>
        <w:pStyle w:val="Proposal"/>
      </w:pPr>
      <w:r w:rsidRPr="001F6250">
        <w:lastRenderedPageBreak/>
        <w:t>ADD</w:t>
      </w:r>
      <w:r w:rsidRPr="001F6250">
        <w:tab/>
        <w:t>IAP/39A32/1</w:t>
      </w:r>
    </w:p>
    <w:p w14:paraId="69315F52" w14:textId="0BF0175A" w:rsidR="005E1139" w:rsidRPr="001F6250" w:rsidRDefault="00FD40CE" w:rsidP="00D5260E">
      <w:pPr>
        <w:pStyle w:val="ResNo"/>
      </w:pPr>
      <w:r w:rsidRPr="001F6250">
        <w:t>ПРОЕКТ НОВОЙ РЕЗОЛЮЦИИ</w:t>
      </w:r>
      <w:r w:rsidR="00D5260E" w:rsidRPr="001F6250">
        <w:t xml:space="preserve"> [IAP-3] (</w:t>
      </w:r>
      <w:r w:rsidR="00D5260E" w:rsidRPr="001F6250">
        <w:rPr>
          <w:caps w:val="0"/>
        </w:rPr>
        <w:t>Женева, 2022 г.</w:t>
      </w:r>
      <w:r w:rsidR="00D5260E" w:rsidRPr="001F6250">
        <w:t>)</w:t>
      </w:r>
    </w:p>
    <w:p w14:paraId="14BC972A" w14:textId="0B2D6689" w:rsidR="00A71A9A" w:rsidRPr="001F6250" w:rsidRDefault="00296B33" w:rsidP="00A71A9A">
      <w:pPr>
        <w:pStyle w:val="Restitle"/>
      </w:pPr>
      <w:r w:rsidRPr="001F6250">
        <w:rPr>
          <w:szCs w:val="26"/>
        </w:rPr>
        <w:t xml:space="preserve">Использование очных и виртуальных форматов в работе </w:t>
      </w:r>
      <w:r w:rsidR="001E634C">
        <w:rPr>
          <w:szCs w:val="26"/>
        </w:rPr>
        <w:t>С</w:t>
      </w:r>
      <w:r w:rsidRPr="001F6250">
        <w:rPr>
          <w:szCs w:val="26"/>
        </w:rPr>
        <w:t xml:space="preserve">ектора стандартизации электросвязи </w:t>
      </w:r>
      <w:r>
        <w:rPr>
          <w:szCs w:val="26"/>
        </w:rPr>
        <w:t>МСЭ</w:t>
      </w:r>
      <w:r w:rsidRPr="001F6250">
        <w:rPr>
          <w:szCs w:val="26"/>
        </w:rPr>
        <w:t xml:space="preserve"> на равной основе</w:t>
      </w:r>
    </w:p>
    <w:p w14:paraId="4DD5EB66" w14:textId="6F8D62B1" w:rsidR="00A71A9A" w:rsidRPr="001F6250" w:rsidRDefault="00A71A9A" w:rsidP="00A71A9A">
      <w:pPr>
        <w:pStyle w:val="Normalaftertitle"/>
      </w:pPr>
      <w:r w:rsidRPr="001F6250">
        <w:t>Всемирная ассамблея по стандартизации электросвязи (Женева, 2022 г.),</w:t>
      </w:r>
    </w:p>
    <w:p w14:paraId="22B49082" w14:textId="04B14552" w:rsidR="00A71A9A" w:rsidRPr="001F6250" w:rsidRDefault="00A71A9A" w:rsidP="00A71A9A">
      <w:pPr>
        <w:pStyle w:val="Call"/>
      </w:pPr>
      <w:r w:rsidRPr="001F6250">
        <w:t>учитывая</w:t>
      </w:r>
    </w:p>
    <w:p w14:paraId="041886A6" w14:textId="68D83867" w:rsidR="00A71A9A" w:rsidRPr="001F6250" w:rsidRDefault="00A71A9A" w:rsidP="00A71A9A">
      <w:pPr>
        <w:rPr>
          <w:highlight w:val="lightGray"/>
        </w:rPr>
      </w:pPr>
      <w:r w:rsidRPr="001F6250">
        <w:rPr>
          <w:i/>
          <w:iCs/>
        </w:rPr>
        <w:t>a)</w:t>
      </w:r>
      <w:r w:rsidRPr="001F6250">
        <w:tab/>
      </w:r>
      <w:r w:rsidR="004F2BFB" w:rsidRPr="001F6250">
        <w:t xml:space="preserve">трудности, с которыми многие страны, даже </w:t>
      </w:r>
      <w:r w:rsidR="00B023D7" w:rsidRPr="001F6250">
        <w:t>страны</w:t>
      </w:r>
      <w:r w:rsidR="004F2BFB" w:rsidRPr="001F6250">
        <w:t>,</w:t>
      </w:r>
      <w:r w:rsidR="00B61779">
        <w:t xml:space="preserve"> в</w:t>
      </w:r>
      <w:r w:rsidR="004F2BFB" w:rsidRPr="001F6250">
        <w:t xml:space="preserve"> которы</w:t>
      </w:r>
      <w:r w:rsidR="00B61779">
        <w:t>х санитарная обстановка является нормальной</w:t>
      </w:r>
      <w:r w:rsidR="004F2BFB" w:rsidRPr="001F6250">
        <w:t xml:space="preserve">, </w:t>
      </w:r>
      <w:r w:rsidR="00B023D7" w:rsidRPr="001F6250">
        <w:t xml:space="preserve">сталкиваются </w:t>
      </w:r>
      <w:r w:rsidR="004F2BFB" w:rsidRPr="001F6250">
        <w:t xml:space="preserve">при активном участии в </w:t>
      </w:r>
      <w:r w:rsidR="00297623">
        <w:t>о</w:t>
      </w:r>
      <w:r w:rsidR="004F2BFB" w:rsidRPr="001F6250">
        <w:t xml:space="preserve">чных </w:t>
      </w:r>
      <w:r w:rsidR="00297623">
        <w:t xml:space="preserve">собраниях </w:t>
      </w:r>
      <w:r w:rsidR="004F2BFB" w:rsidRPr="001F6250">
        <w:t xml:space="preserve">Сектора стандартизации электросвязи </w:t>
      </w:r>
      <w:r w:rsidR="001D4A6B" w:rsidRPr="001F6250">
        <w:t xml:space="preserve">МСЭ </w:t>
      </w:r>
      <w:r w:rsidR="004F2BFB" w:rsidRPr="001F6250">
        <w:t>(</w:t>
      </w:r>
      <w:r w:rsidR="00F37144">
        <w:t>МСЭ</w:t>
      </w:r>
      <w:r w:rsidR="004F2BFB" w:rsidRPr="001F6250">
        <w:t xml:space="preserve">-T); </w:t>
      </w:r>
    </w:p>
    <w:p w14:paraId="04AF72D6" w14:textId="7319F6CB" w:rsidR="00A71A9A" w:rsidRPr="001F6250" w:rsidRDefault="00A71A9A" w:rsidP="00A71A9A">
      <w:r w:rsidRPr="009B1A5C">
        <w:rPr>
          <w:i/>
          <w:iCs/>
        </w:rPr>
        <w:t>b)</w:t>
      </w:r>
      <w:r w:rsidRPr="009B1A5C">
        <w:tab/>
      </w:r>
      <w:r w:rsidR="004F2BFB" w:rsidRPr="009B1A5C">
        <w:t>что</w:t>
      </w:r>
      <w:r w:rsidR="004F2BFB" w:rsidRPr="001F6250">
        <w:t xml:space="preserve"> такие трудности наиболее серьезно </w:t>
      </w:r>
      <w:r w:rsidR="00B952B3">
        <w:t>воздействуют</w:t>
      </w:r>
      <w:r w:rsidR="004F2BFB" w:rsidRPr="001F6250">
        <w:t xml:space="preserve"> на развивающиеся страны</w:t>
      </w:r>
      <w:r w:rsidR="0050049D">
        <w:rPr>
          <w:rStyle w:val="FootnoteReference"/>
        </w:rPr>
        <w:footnoteReference w:customMarkFollows="1" w:id="1"/>
        <w:t>1</w:t>
      </w:r>
      <w:r w:rsidR="004F2BFB" w:rsidRPr="001F6250">
        <w:t xml:space="preserve">, ограничивая их </w:t>
      </w:r>
      <w:r w:rsidR="009B1A5C">
        <w:t xml:space="preserve">возможность очного </w:t>
      </w:r>
      <w:r w:rsidR="004F2BFB" w:rsidRPr="001F6250">
        <w:t>участи</w:t>
      </w:r>
      <w:r w:rsidR="009B1A5C">
        <w:t>я</w:t>
      </w:r>
      <w:r w:rsidR="004F2BFB" w:rsidRPr="001F6250">
        <w:t xml:space="preserve"> в различных собраниях; </w:t>
      </w:r>
    </w:p>
    <w:p w14:paraId="59D526C0" w14:textId="4F4854ED" w:rsidR="00A71A9A" w:rsidRPr="001F6250" w:rsidRDefault="00A71A9A" w:rsidP="00A71A9A">
      <w:pPr>
        <w:rPr>
          <w:highlight w:val="cyan"/>
        </w:rPr>
      </w:pPr>
      <w:r w:rsidRPr="001F6250">
        <w:rPr>
          <w:i/>
          <w:iCs/>
        </w:rPr>
        <w:t>c)</w:t>
      </w:r>
      <w:r w:rsidRPr="001F6250">
        <w:tab/>
      </w:r>
      <w:r w:rsidR="004F2BFB" w:rsidRPr="001F6250">
        <w:t xml:space="preserve">Резолюцию 64 (Пересм. Дубай, 2018 г.) </w:t>
      </w:r>
      <w:r w:rsidR="004D7C0F" w:rsidRPr="004D7C0F">
        <w:t>о недискриминационном доступе к современным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</w:r>
      <w:r w:rsidR="004F2BFB" w:rsidRPr="001F6250">
        <w:t xml:space="preserve">; </w:t>
      </w:r>
    </w:p>
    <w:p w14:paraId="613C77A1" w14:textId="17E48610" w:rsidR="00A71A9A" w:rsidRPr="001F6250" w:rsidRDefault="00A71A9A" w:rsidP="00A71A9A">
      <w:pPr>
        <w:rPr>
          <w:highlight w:val="cyan"/>
        </w:rPr>
      </w:pPr>
      <w:r w:rsidRPr="00B61779">
        <w:rPr>
          <w:i/>
          <w:iCs/>
        </w:rPr>
        <w:t>d)</w:t>
      </w:r>
      <w:r w:rsidRPr="00B61779">
        <w:tab/>
      </w:r>
      <w:r w:rsidR="004F2BFB" w:rsidRPr="00B61779">
        <w:t>Резолюцию</w:t>
      </w:r>
      <w:r w:rsidR="004F2BFB" w:rsidRPr="001F6250">
        <w:t xml:space="preserve"> 123 (Пересм. Дубай, 2018 г.) о преодолении разрыва в стандартизации между развивающимися и развитыми странами;</w:t>
      </w:r>
    </w:p>
    <w:p w14:paraId="67C63A32" w14:textId="6D0BA838" w:rsidR="00A71A9A" w:rsidRPr="001F6250" w:rsidRDefault="00A71A9A" w:rsidP="00A71A9A">
      <w:r w:rsidRPr="00B61779">
        <w:rPr>
          <w:i/>
          <w:iCs/>
        </w:rPr>
        <w:t>e)</w:t>
      </w:r>
      <w:r w:rsidRPr="00B61779">
        <w:tab/>
      </w:r>
      <w:r w:rsidR="004F2BFB" w:rsidRPr="00B61779">
        <w:t>Резолюцию</w:t>
      </w:r>
      <w:r w:rsidR="004F2BFB" w:rsidRPr="001F6250">
        <w:t xml:space="preserve"> 167 (Пересм. Дубай, 2018 г.) об </w:t>
      </w:r>
      <w:r w:rsidR="004C019E">
        <w:t>укреплении</w:t>
      </w:r>
      <w:r w:rsidR="004F2BFB" w:rsidRPr="001F6250">
        <w:t xml:space="preserve"> и развитии </w:t>
      </w:r>
      <w:r w:rsidR="004C019E">
        <w:t xml:space="preserve">потенциала </w:t>
      </w:r>
      <w:r w:rsidR="004F2BFB" w:rsidRPr="001F6250">
        <w:t xml:space="preserve">МСЭ для проведения электронных собраний и </w:t>
      </w:r>
      <w:r w:rsidR="004C019E">
        <w:t xml:space="preserve">обеспечении </w:t>
      </w:r>
      <w:r w:rsidR="004F2BFB" w:rsidRPr="001F6250">
        <w:t>средств</w:t>
      </w:r>
      <w:r w:rsidR="004C019E">
        <w:t xml:space="preserve"> для</w:t>
      </w:r>
      <w:r w:rsidR="004F2BFB" w:rsidRPr="001F6250">
        <w:t xml:space="preserve"> продвижения работы Союза,</w:t>
      </w:r>
    </w:p>
    <w:p w14:paraId="3AB380C8" w14:textId="5289946C" w:rsidR="00A71A9A" w:rsidRPr="001F6250" w:rsidRDefault="00AC1400" w:rsidP="00A71A9A">
      <w:pPr>
        <w:pStyle w:val="Call"/>
      </w:pPr>
      <w:r>
        <w:t>за</w:t>
      </w:r>
      <w:r w:rsidR="004F2BFB" w:rsidRPr="001F6250">
        <w:t>мечая</w:t>
      </w:r>
      <w:r w:rsidR="004F2BFB" w:rsidRPr="00BE63EA">
        <w:rPr>
          <w:i w:val="0"/>
          <w:iCs/>
        </w:rPr>
        <w:t>,</w:t>
      </w:r>
    </w:p>
    <w:p w14:paraId="136052B9" w14:textId="3A018D27" w:rsidR="00A71A9A" w:rsidRPr="001F6250" w:rsidRDefault="00A71A9A" w:rsidP="00A71A9A">
      <w:pPr>
        <w:rPr>
          <w:highlight w:val="lightGray"/>
        </w:rPr>
      </w:pPr>
      <w:r w:rsidRPr="005A67F3">
        <w:rPr>
          <w:i/>
          <w:iCs/>
        </w:rPr>
        <w:t>a)</w:t>
      </w:r>
      <w:r w:rsidRPr="005A67F3">
        <w:tab/>
      </w:r>
      <w:r w:rsidR="004F2BFB" w:rsidRPr="005A67F3">
        <w:t>что существующие</w:t>
      </w:r>
      <w:r w:rsidR="004F2BFB" w:rsidRPr="001F6250">
        <w:t xml:space="preserve"> электронные методы работы (</w:t>
      </w:r>
      <w:r w:rsidR="005A67F3">
        <w:t>ЭМР</w:t>
      </w:r>
      <w:r w:rsidR="004F2BFB" w:rsidRPr="001F6250">
        <w:t xml:space="preserve">), используемые МСЭ, были </w:t>
      </w:r>
      <w:r w:rsidR="00E63AAB">
        <w:t>изменены</w:t>
      </w:r>
      <w:r w:rsidR="004F2BFB" w:rsidRPr="001F6250">
        <w:t xml:space="preserve"> и </w:t>
      </w:r>
      <w:r w:rsidR="005A67F3">
        <w:t>укреплены</w:t>
      </w:r>
      <w:r w:rsidR="004F2BFB" w:rsidRPr="001F6250">
        <w:t xml:space="preserve"> в результате пандемии коронавирусной </w:t>
      </w:r>
      <w:r w:rsidR="00E974BD">
        <w:t>инфекции</w:t>
      </w:r>
      <w:r w:rsidR="00E974BD" w:rsidRPr="001F6250">
        <w:t xml:space="preserve"> </w:t>
      </w:r>
      <w:r w:rsidR="004F2BFB" w:rsidRPr="001F6250">
        <w:t>(COVID-19);</w:t>
      </w:r>
    </w:p>
    <w:p w14:paraId="7152436B" w14:textId="0F6315FB" w:rsidR="00A71A9A" w:rsidRPr="001F6250" w:rsidRDefault="00A71A9A" w:rsidP="00A71A9A">
      <w:pPr>
        <w:rPr>
          <w:highlight w:val="lightGray"/>
        </w:rPr>
      </w:pPr>
      <w:r w:rsidRPr="006377AC">
        <w:rPr>
          <w:i/>
          <w:iCs/>
        </w:rPr>
        <w:t>b)</w:t>
      </w:r>
      <w:r w:rsidRPr="006377AC">
        <w:tab/>
      </w:r>
      <w:r w:rsidR="004F2BFB" w:rsidRPr="006377AC">
        <w:t>что глобальная</w:t>
      </w:r>
      <w:r w:rsidR="004F2BFB" w:rsidRPr="001F6250">
        <w:t xml:space="preserve"> чрезвычайная ситуация в области здравоохранения стимулировала использование </w:t>
      </w:r>
      <w:r w:rsidR="006377AC">
        <w:t>ЭМР</w:t>
      </w:r>
      <w:r w:rsidR="006377AC" w:rsidRPr="001F6250">
        <w:t xml:space="preserve"> </w:t>
      </w:r>
      <w:r w:rsidR="004F2BFB" w:rsidRPr="001F6250">
        <w:t xml:space="preserve">с помощью существующих технологических платформ и что они </w:t>
      </w:r>
      <w:r w:rsidR="000F0BC2">
        <w:t>продемонстрировали</w:t>
      </w:r>
      <w:r w:rsidR="004F2BFB" w:rsidRPr="001F6250">
        <w:t xml:space="preserve"> ожидаемые результаты; </w:t>
      </w:r>
    </w:p>
    <w:p w14:paraId="7BF15342" w14:textId="53A19134" w:rsidR="00A71A9A" w:rsidRPr="001F6250" w:rsidRDefault="00A71A9A" w:rsidP="00A71A9A">
      <w:r w:rsidRPr="009844DB">
        <w:rPr>
          <w:i/>
          <w:iCs/>
        </w:rPr>
        <w:t>c)</w:t>
      </w:r>
      <w:r w:rsidRPr="009844DB">
        <w:tab/>
      </w:r>
      <w:r w:rsidR="004F2BFB" w:rsidRPr="009844DB">
        <w:t xml:space="preserve">что </w:t>
      </w:r>
      <w:r w:rsidR="008A11B6" w:rsidRPr="001F6250">
        <w:t>должно быть оптимизировано</w:t>
      </w:r>
      <w:r w:rsidR="008A11B6" w:rsidRPr="009844DB">
        <w:t xml:space="preserve"> </w:t>
      </w:r>
      <w:r w:rsidR="004F2BFB" w:rsidRPr="001F6250">
        <w:t>использование инструментов</w:t>
      </w:r>
      <w:r w:rsidR="008A11B6">
        <w:t xml:space="preserve"> </w:t>
      </w:r>
      <w:r w:rsidR="004F2BFB" w:rsidRPr="001F6250">
        <w:t xml:space="preserve">МСЭ </w:t>
      </w:r>
      <w:r w:rsidR="00AF70BE" w:rsidRPr="001F6250">
        <w:t xml:space="preserve">на собраниях разных исследовательских комиссий и в </w:t>
      </w:r>
      <w:r w:rsidR="00AF70BE">
        <w:t>работе</w:t>
      </w:r>
      <w:r w:rsidR="00AF70BE" w:rsidRPr="001F6250">
        <w:t xml:space="preserve"> Сектора</w:t>
      </w:r>
      <w:r w:rsidR="008A11B6" w:rsidRPr="008A11B6">
        <w:t xml:space="preserve"> </w:t>
      </w:r>
      <w:r w:rsidR="008A11B6" w:rsidRPr="009844DB">
        <w:t>в обычных</w:t>
      </w:r>
      <w:r w:rsidR="008A11B6" w:rsidRPr="001F6250">
        <w:t xml:space="preserve"> обстоятельствах</w:t>
      </w:r>
      <w:r w:rsidR="004F2BFB" w:rsidRPr="001F6250">
        <w:t>;</w:t>
      </w:r>
    </w:p>
    <w:p w14:paraId="741400B0" w14:textId="2D7A35B6" w:rsidR="00A71A9A" w:rsidRPr="001F6250" w:rsidRDefault="00A71A9A" w:rsidP="00A71A9A">
      <w:r w:rsidRPr="006147BB">
        <w:rPr>
          <w:i/>
          <w:iCs/>
        </w:rPr>
        <w:t>d)</w:t>
      </w:r>
      <w:r w:rsidRPr="006147BB">
        <w:tab/>
      </w:r>
      <w:r w:rsidR="004F2BFB" w:rsidRPr="006147BB">
        <w:t>что</w:t>
      </w:r>
      <w:r w:rsidR="004F2BFB" w:rsidRPr="001F6250">
        <w:t xml:space="preserve"> виртуальный доступ к </w:t>
      </w:r>
      <w:r w:rsidR="006147BB">
        <w:t>работе</w:t>
      </w:r>
      <w:r w:rsidR="004F2BFB" w:rsidRPr="001F6250">
        <w:t xml:space="preserve"> </w:t>
      </w:r>
      <w:r w:rsidR="002C6523">
        <w:t>дает</w:t>
      </w:r>
      <w:r w:rsidR="004F2BFB" w:rsidRPr="001F6250">
        <w:t xml:space="preserve"> членам возможность расширить участие в </w:t>
      </w:r>
      <w:r w:rsidR="00AF2EA1">
        <w:t xml:space="preserve">подготовке </w:t>
      </w:r>
      <w:r w:rsidR="002A2502">
        <w:t xml:space="preserve">проектов </w:t>
      </w:r>
      <w:r w:rsidR="00AF0D4A" w:rsidRPr="001F6250">
        <w:t>и</w:t>
      </w:r>
      <w:r w:rsidR="00AF0D4A">
        <w:t xml:space="preserve"> </w:t>
      </w:r>
      <w:r w:rsidR="00AF0D4A" w:rsidRPr="001F6250">
        <w:t>утверждении</w:t>
      </w:r>
      <w:r w:rsidR="00AF0D4A" w:rsidRPr="00081873">
        <w:t xml:space="preserve"> </w:t>
      </w:r>
      <w:r w:rsidR="0058329E" w:rsidRPr="001F6250">
        <w:t xml:space="preserve">Рекомендаций </w:t>
      </w:r>
      <w:r w:rsidR="00081873" w:rsidRPr="001F6250">
        <w:t xml:space="preserve">с </w:t>
      </w:r>
      <w:r w:rsidR="00081873">
        <w:t>использованием</w:t>
      </w:r>
      <w:r w:rsidR="00081873" w:rsidRPr="001F6250">
        <w:t xml:space="preserve"> электронных средств</w:t>
      </w:r>
      <w:r w:rsidR="004F2BFB" w:rsidRPr="001F6250">
        <w:t xml:space="preserve">, в частности членам, для которых </w:t>
      </w:r>
      <w:r w:rsidR="00AF0D4A">
        <w:t>о</w:t>
      </w:r>
      <w:r w:rsidR="004F2BFB" w:rsidRPr="001F6250">
        <w:t xml:space="preserve">чное участие в собраниях исследовательских комиссий и других видах </w:t>
      </w:r>
      <w:r w:rsidR="00506B9D">
        <w:t>работы</w:t>
      </w:r>
      <w:r w:rsidR="004F2BFB" w:rsidRPr="001F6250">
        <w:t xml:space="preserve"> Сектора</w:t>
      </w:r>
      <w:r w:rsidR="00375D93">
        <w:t xml:space="preserve"> является</w:t>
      </w:r>
      <w:r w:rsidR="004F2BFB" w:rsidRPr="001F6250">
        <w:t xml:space="preserve"> затрудн</w:t>
      </w:r>
      <w:r w:rsidR="00375D93">
        <w:t>ительным</w:t>
      </w:r>
      <w:r w:rsidR="004F2BFB" w:rsidRPr="001F6250">
        <w:t xml:space="preserve">, </w:t>
      </w:r>
    </w:p>
    <w:p w14:paraId="3E6B4790" w14:textId="085363BE" w:rsidR="00A71A9A" w:rsidRPr="001F6250" w:rsidRDefault="00596B03" w:rsidP="00A71A9A">
      <w:pPr>
        <w:pStyle w:val="Call"/>
      </w:pPr>
      <w:r w:rsidRPr="001F6250">
        <w:t>учитывая далее</w:t>
      </w:r>
      <w:r w:rsidR="00AF0D4A" w:rsidRPr="00BE63EA">
        <w:rPr>
          <w:i w:val="0"/>
          <w:iCs/>
        </w:rPr>
        <w:t>,</w:t>
      </w:r>
    </w:p>
    <w:p w14:paraId="34A5413F" w14:textId="3A651190" w:rsidR="00A71A9A" w:rsidRPr="001F6250" w:rsidRDefault="00721568" w:rsidP="00A71A9A">
      <w:pPr>
        <w:rPr>
          <w:highlight w:val="lightGray"/>
        </w:rPr>
      </w:pPr>
      <w:r w:rsidRPr="001F6250">
        <w:t xml:space="preserve">что независимо от того, проводится ли </w:t>
      </w:r>
      <w:r w:rsidR="00AF0D4A">
        <w:t>собрание</w:t>
      </w:r>
      <w:r w:rsidRPr="001F6250">
        <w:t xml:space="preserve"> виртуально или </w:t>
      </w:r>
      <w:r w:rsidR="00AF0D4A">
        <w:t>о</w:t>
      </w:r>
      <w:r w:rsidRPr="001F6250">
        <w:t>чно, инструменты виртуального участия всегда должны быть доступны и обновляться,</w:t>
      </w:r>
    </w:p>
    <w:p w14:paraId="42C4D0DF" w14:textId="54BF4A05" w:rsidR="00A71A9A" w:rsidRPr="001F6250" w:rsidRDefault="00596B03" w:rsidP="00A71A9A">
      <w:pPr>
        <w:pStyle w:val="Call"/>
      </w:pPr>
      <w:r w:rsidRPr="001F6250">
        <w:t>решает</w:t>
      </w:r>
    </w:p>
    <w:p w14:paraId="138DE3B1" w14:textId="0CE828C6" w:rsidR="00A71A9A" w:rsidRPr="001F6250" w:rsidRDefault="00A71A9A" w:rsidP="00A71A9A">
      <w:pPr>
        <w:pStyle w:val="enumlev1"/>
        <w:rPr>
          <w:highlight w:val="lightGray"/>
        </w:rPr>
      </w:pPr>
      <w:r w:rsidRPr="00AF0D4A">
        <w:t>1</w:t>
      </w:r>
      <w:r w:rsidRPr="00AF0D4A">
        <w:tab/>
      </w:r>
      <w:r w:rsidR="00721568" w:rsidRPr="00AF0D4A">
        <w:t>что</w:t>
      </w:r>
      <w:r w:rsidR="00721568" w:rsidRPr="001F6250">
        <w:t xml:space="preserve"> </w:t>
      </w:r>
      <w:r w:rsidR="00073405">
        <w:t>следует</w:t>
      </w:r>
      <w:r w:rsidR="00721568" w:rsidRPr="001F6250">
        <w:t xml:space="preserve"> принять необходимые меры в отношении электронных методов работы для обеспечения того, чтобы виртуальный/удаленный доступ для </w:t>
      </w:r>
      <w:r w:rsidR="00E974BD">
        <w:t>ч</w:t>
      </w:r>
      <w:r w:rsidR="00E974BD" w:rsidRPr="001F6250">
        <w:t xml:space="preserve">ленов </w:t>
      </w:r>
      <w:r w:rsidR="00721568" w:rsidRPr="001F6250">
        <w:t>МСЭ-Т ко все</w:t>
      </w:r>
      <w:r w:rsidR="00E974BD">
        <w:t>м</w:t>
      </w:r>
      <w:r w:rsidR="00721568" w:rsidRPr="001F6250">
        <w:t xml:space="preserve"> </w:t>
      </w:r>
      <w:r w:rsidR="00E974BD">
        <w:t xml:space="preserve">видам </w:t>
      </w:r>
      <w:r w:rsidR="00721568" w:rsidRPr="001F6250">
        <w:lastRenderedPageBreak/>
        <w:t xml:space="preserve">деятельности предоставлялся на равной основе </w:t>
      </w:r>
      <w:r w:rsidR="0025735A">
        <w:t>с очным</w:t>
      </w:r>
      <w:r w:rsidR="00721568" w:rsidRPr="001F6250">
        <w:t xml:space="preserve"> участи</w:t>
      </w:r>
      <w:r w:rsidR="0025735A">
        <w:t>ем</w:t>
      </w:r>
      <w:r w:rsidR="00721568" w:rsidRPr="001F6250">
        <w:t xml:space="preserve">, в том числе (по запросу и </w:t>
      </w:r>
      <w:r w:rsidR="00D70124">
        <w:t>где это</w:t>
      </w:r>
      <w:r w:rsidR="00721568" w:rsidRPr="001F6250">
        <w:t xml:space="preserve"> возможно) устный перевод на шесть официальных языков МСЭ; </w:t>
      </w:r>
    </w:p>
    <w:p w14:paraId="4564A743" w14:textId="1CC4A5BD" w:rsidR="00A71A9A" w:rsidRPr="001F6250" w:rsidRDefault="00A71A9A" w:rsidP="00A71A9A">
      <w:pPr>
        <w:pStyle w:val="enumlev1"/>
        <w:rPr>
          <w:highlight w:val="lightGray"/>
        </w:rPr>
      </w:pPr>
      <w:r w:rsidRPr="00AF0D4A">
        <w:t>2</w:t>
      </w:r>
      <w:r w:rsidRPr="00AF0D4A">
        <w:tab/>
      </w:r>
      <w:r w:rsidR="00721568" w:rsidRPr="00AF0D4A">
        <w:t>что</w:t>
      </w:r>
      <w:r w:rsidR="00721568" w:rsidRPr="001F6250">
        <w:t xml:space="preserve"> </w:t>
      </w:r>
      <w:r w:rsidR="00E974BD">
        <w:t xml:space="preserve">виды </w:t>
      </w:r>
      <w:r w:rsidR="00721568" w:rsidRPr="001F6250">
        <w:t>деятельност</w:t>
      </w:r>
      <w:r w:rsidR="00E974BD">
        <w:t>и</w:t>
      </w:r>
      <w:r w:rsidR="00721568" w:rsidRPr="001F6250">
        <w:t xml:space="preserve">, </w:t>
      </w:r>
      <w:r w:rsidR="009A1E65">
        <w:t>которая ведется</w:t>
      </w:r>
      <w:r w:rsidR="00721568" w:rsidRPr="001F6250">
        <w:t xml:space="preserve"> электронными методами, следует </w:t>
      </w:r>
      <w:r w:rsidR="007B23B4">
        <w:t xml:space="preserve">считать носящей равный, </w:t>
      </w:r>
      <w:r w:rsidR="00366742">
        <w:t xml:space="preserve">одновременный </w:t>
      </w:r>
      <w:r w:rsidR="007B23B4">
        <w:t xml:space="preserve">и полностью интегрированный характер </w:t>
      </w:r>
      <w:r w:rsidR="00721568" w:rsidRPr="001F6250">
        <w:t xml:space="preserve">с </w:t>
      </w:r>
      <w:r w:rsidR="009A1E65">
        <w:t>о</w:t>
      </w:r>
      <w:r w:rsidR="00721568" w:rsidRPr="001F6250">
        <w:t>чными методами работы, используемыми МСЭ-Т,</w:t>
      </w:r>
    </w:p>
    <w:p w14:paraId="41718464" w14:textId="55638134" w:rsidR="00A71A9A" w:rsidRPr="001F6250" w:rsidRDefault="00596B03" w:rsidP="00A71A9A">
      <w:pPr>
        <w:pStyle w:val="Call"/>
      </w:pPr>
      <w:r w:rsidRPr="001F6250">
        <w:t>поручает</w:t>
      </w:r>
    </w:p>
    <w:p w14:paraId="3AF0BC02" w14:textId="7A80766F" w:rsidR="00A71A9A" w:rsidRPr="001F6250" w:rsidRDefault="00A71A9A" w:rsidP="00A71A9A">
      <w:pPr>
        <w:rPr>
          <w:highlight w:val="lightGray"/>
        </w:rPr>
      </w:pPr>
      <w:r w:rsidRPr="001F6250">
        <w:t>1</w:t>
      </w:r>
      <w:r w:rsidRPr="001F6250">
        <w:tab/>
      </w:r>
      <w:r w:rsidR="00721568" w:rsidRPr="001F6250">
        <w:t>Директору Бюро стандартизации электросвязи (БСЭ):</w:t>
      </w:r>
    </w:p>
    <w:p w14:paraId="40695DBC" w14:textId="65B1D83C" w:rsidR="00A71A9A" w:rsidRPr="001F6250" w:rsidRDefault="00A71A9A" w:rsidP="00A71A9A">
      <w:pPr>
        <w:pStyle w:val="enumlev1"/>
        <w:rPr>
          <w:highlight w:val="lightGray"/>
        </w:rPr>
      </w:pPr>
      <w:r w:rsidRPr="008C298B">
        <w:t>•</w:t>
      </w:r>
      <w:r w:rsidRPr="008C298B">
        <w:tab/>
      </w:r>
      <w:r w:rsidR="008C298B" w:rsidRPr="008C298B">
        <w:t xml:space="preserve">в кратчайшие сроки </w:t>
      </w:r>
      <w:r w:rsidR="00721568" w:rsidRPr="001F6250">
        <w:t xml:space="preserve">создать условия, необходимые для выполнения этой </w:t>
      </w:r>
      <w:r w:rsidR="00A04BCB">
        <w:t>Р</w:t>
      </w:r>
      <w:r w:rsidR="00721568" w:rsidRPr="001F6250">
        <w:t xml:space="preserve">езолюции, и следить за ее </w:t>
      </w:r>
      <w:r w:rsidR="00CF6B44">
        <w:t>соблюдением</w:t>
      </w:r>
      <w:r w:rsidR="00721568" w:rsidRPr="001F6250">
        <w:t>, особенно с целью преодоления разрыва в стандартизации (</w:t>
      </w:r>
      <w:r w:rsidR="00BB525A">
        <w:t>ПРС</w:t>
      </w:r>
      <w:r w:rsidR="00721568" w:rsidRPr="001F6250">
        <w:t>);</w:t>
      </w:r>
    </w:p>
    <w:p w14:paraId="253DDA4D" w14:textId="5059FD78" w:rsidR="00A71A9A" w:rsidRPr="001F6250" w:rsidRDefault="00A71A9A" w:rsidP="00A71A9A">
      <w:pPr>
        <w:pStyle w:val="enumlev1"/>
        <w:rPr>
          <w:highlight w:val="lightGray"/>
        </w:rPr>
      </w:pPr>
      <w:r w:rsidRPr="00766C5C">
        <w:t>•</w:t>
      </w:r>
      <w:r w:rsidRPr="00766C5C">
        <w:tab/>
      </w:r>
      <w:r w:rsidR="00721568" w:rsidRPr="00766C5C">
        <w:t>проанализировать</w:t>
      </w:r>
      <w:r w:rsidR="00721568" w:rsidRPr="001F6250">
        <w:t xml:space="preserve"> в сотрудничестве с </w:t>
      </w:r>
      <w:r w:rsidR="00D178A3">
        <w:t>Д</w:t>
      </w:r>
      <w:r w:rsidR="00721568" w:rsidRPr="001F6250">
        <w:t>иректорами Бюро радиосвязи и Бюро развития электросвязи возможность распространения этого предложения на деятельность всех других Секторов МСЭ</w:t>
      </w:r>
      <w:r w:rsidR="00431E4A">
        <w:t>,</w:t>
      </w:r>
    </w:p>
    <w:p w14:paraId="50EC901E" w14:textId="142B1D9D" w:rsidR="00A71A9A" w:rsidRPr="001F6250" w:rsidRDefault="00A71A9A" w:rsidP="00A71A9A">
      <w:pPr>
        <w:rPr>
          <w:highlight w:val="lightGray"/>
        </w:rPr>
      </w:pPr>
      <w:r w:rsidRPr="008C298B">
        <w:t>2</w:t>
      </w:r>
      <w:r w:rsidRPr="008C298B">
        <w:tab/>
      </w:r>
      <w:r w:rsidR="00721568" w:rsidRPr="008C298B">
        <w:t>Консультативной</w:t>
      </w:r>
      <w:r w:rsidR="00721568" w:rsidRPr="001F6250">
        <w:t xml:space="preserve"> группе по стандартизации электросвязи:</w:t>
      </w:r>
    </w:p>
    <w:p w14:paraId="1E61A811" w14:textId="5E583F0C" w:rsidR="00A71A9A" w:rsidRPr="001F6250" w:rsidRDefault="00A71A9A" w:rsidP="00A71A9A">
      <w:pPr>
        <w:pStyle w:val="enumlev1"/>
        <w:rPr>
          <w:highlight w:val="lightGray"/>
        </w:rPr>
      </w:pPr>
      <w:r w:rsidRPr="008C298B">
        <w:t>•</w:t>
      </w:r>
      <w:r w:rsidRPr="008C298B">
        <w:tab/>
      </w:r>
      <w:r w:rsidR="00721568" w:rsidRPr="008C298B">
        <w:t>просить</w:t>
      </w:r>
      <w:r w:rsidR="00721568" w:rsidRPr="001F6250">
        <w:t xml:space="preserve"> </w:t>
      </w:r>
      <w:r w:rsidR="002C55E1">
        <w:t>п</w:t>
      </w:r>
      <w:r w:rsidR="002C55E1" w:rsidRPr="001F6250">
        <w:t xml:space="preserve">редседателей </w:t>
      </w:r>
      <w:r w:rsidR="00721568" w:rsidRPr="001F6250">
        <w:t xml:space="preserve">исследовательских комиссий </w:t>
      </w:r>
      <w:r w:rsidR="006F0CEF">
        <w:t>выявить</w:t>
      </w:r>
      <w:r w:rsidR="00721568" w:rsidRPr="001F6250">
        <w:t xml:space="preserve"> все </w:t>
      </w:r>
      <w:r w:rsidR="00DE5C0F">
        <w:t xml:space="preserve">прочие </w:t>
      </w:r>
      <w:r w:rsidR="00721568" w:rsidRPr="001F6250">
        <w:t>возможн</w:t>
      </w:r>
      <w:r w:rsidR="00DE5C0F">
        <w:t>ости</w:t>
      </w:r>
      <w:r w:rsidR="00721568" w:rsidRPr="001F6250">
        <w:t xml:space="preserve"> использования </w:t>
      </w:r>
      <w:r w:rsidR="005D3F95">
        <w:t>ЭМР</w:t>
      </w:r>
      <w:r w:rsidR="00721568" w:rsidRPr="001F6250">
        <w:t xml:space="preserve">, которые помогут </w:t>
      </w:r>
      <w:r w:rsidR="00C53F2C">
        <w:t>расширить</w:t>
      </w:r>
      <w:r w:rsidR="00721568" w:rsidRPr="001F6250">
        <w:t xml:space="preserve"> участие всех заинтересованных сторон;</w:t>
      </w:r>
    </w:p>
    <w:p w14:paraId="23794D7F" w14:textId="28F992CC" w:rsidR="00A71A9A" w:rsidRPr="001F6250" w:rsidRDefault="00A71A9A" w:rsidP="00A71A9A">
      <w:pPr>
        <w:pStyle w:val="enumlev1"/>
        <w:rPr>
          <w:highlight w:val="lightGray"/>
        </w:rPr>
      </w:pPr>
      <w:r w:rsidRPr="008C298B">
        <w:t>•</w:t>
      </w:r>
      <w:r w:rsidRPr="008C298B">
        <w:tab/>
      </w:r>
      <w:r w:rsidR="00721568" w:rsidRPr="008C298B">
        <w:t>определить</w:t>
      </w:r>
      <w:r w:rsidR="00721568" w:rsidRPr="001F6250">
        <w:t xml:space="preserve"> на основе полученного опыта и мнений, которые </w:t>
      </w:r>
      <w:r w:rsidR="00366742">
        <w:t xml:space="preserve">она </w:t>
      </w:r>
      <w:r w:rsidR="006F07C5">
        <w:t>сочтет</w:t>
      </w:r>
      <w:r w:rsidR="00721568" w:rsidRPr="001F6250">
        <w:t xml:space="preserve"> необходимыми для будущей работы,</w:t>
      </w:r>
      <w:r w:rsidR="00366742">
        <w:t xml:space="preserve"> меры</w:t>
      </w:r>
      <w:r w:rsidR="00721568" w:rsidRPr="001F6250">
        <w:t xml:space="preserve"> улучшения,</w:t>
      </w:r>
      <w:r w:rsidR="00493351">
        <w:t xml:space="preserve"> которые </w:t>
      </w:r>
      <w:r w:rsidR="00B65E02">
        <w:t xml:space="preserve">нужны </w:t>
      </w:r>
      <w:r w:rsidR="00721568" w:rsidRPr="001F6250">
        <w:t>пользовател</w:t>
      </w:r>
      <w:r w:rsidR="00B65E02">
        <w:t>ям</w:t>
      </w:r>
      <w:r w:rsidR="00721568" w:rsidRPr="001F6250">
        <w:t xml:space="preserve"> </w:t>
      </w:r>
      <w:r w:rsidR="00B65E02">
        <w:t xml:space="preserve">для </w:t>
      </w:r>
      <w:r w:rsidR="00721568" w:rsidRPr="001F6250">
        <w:t xml:space="preserve">взаимодействия </w:t>
      </w:r>
      <w:r w:rsidR="008B4B8F">
        <w:t xml:space="preserve">с </w:t>
      </w:r>
      <w:r w:rsidR="00634BD4" w:rsidRPr="001F6250">
        <w:t>одновременн</w:t>
      </w:r>
      <w:r w:rsidR="00634BD4">
        <w:t>ым</w:t>
      </w:r>
      <w:r w:rsidR="00634BD4" w:rsidRPr="001F6250">
        <w:t xml:space="preserve"> </w:t>
      </w:r>
      <w:r w:rsidR="008B4B8F">
        <w:t>использованием</w:t>
      </w:r>
      <w:r w:rsidR="00721568" w:rsidRPr="001F6250">
        <w:t xml:space="preserve"> </w:t>
      </w:r>
      <w:r w:rsidR="00F3165D">
        <w:t>электронны</w:t>
      </w:r>
      <w:r w:rsidR="00324965">
        <w:t>х</w:t>
      </w:r>
      <w:r w:rsidR="00F3165D">
        <w:t xml:space="preserve"> </w:t>
      </w:r>
      <w:r w:rsidR="00721568" w:rsidRPr="001F6250">
        <w:t xml:space="preserve">и </w:t>
      </w:r>
      <w:r w:rsidR="00F3165D">
        <w:t>очны</w:t>
      </w:r>
      <w:r w:rsidR="00324965">
        <w:t>х</w:t>
      </w:r>
      <w:r w:rsidR="00F3165D">
        <w:t xml:space="preserve"> метод</w:t>
      </w:r>
      <w:r w:rsidR="00324965">
        <w:t>ов</w:t>
      </w:r>
      <w:r w:rsidR="00F3165D">
        <w:t xml:space="preserve"> работы</w:t>
      </w:r>
      <w:r w:rsidR="00721568" w:rsidRPr="001F6250">
        <w:t>;</w:t>
      </w:r>
    </w:p>
    <w:p w14:paraId="7F9ED940" w14:textId="3F8DAD09" w:rsidR="00A71A9A" w:rsidRPr="001F6250" w:rsidRDefault="00A71A9A" w:rsidP="00A71A9A">
      <w:pPr>
        <w:pStyle w:val="enumlev1"/>
        <w:rPr>
          <w:highlight w:val="lightGray"/>
        </w:rPr>
      </w:pPr>
      <w:r w:rsidRPr="008C298B">
        <w:t>•</w:t>
      </w:r>
      <w:r w:rsidRPr="008C298B">
        <w:tab/>
      </w:r>
      <w:r w:rsidR="00721568" w:rsidRPr="008C298B">
        <w:t>отслеживать</w:t>
      </w:r>
      <w:r w:rsidR="00721568" w:rsidRPr="001F6250">
        <w:t xml:space="preserve"> результаты как физического, так и виртуального взаимодействия </w:t>
      </w:r>
      <w:r w:rsidR="00634BD4">
        <w:t>с точки зрения</w:t>
      </w:r>
      <w:r w:rsidR="00721568" w:rsidRPr="001F6250">
        <w:t xml:space="preserve"> </w:t>
      </w:r>
      <w:r w:rsidR="00C0331E">
        <w:t>выполнения задач</w:t>
      </w:r>
      <w:r w:rsidR="00721568" w:rsidRPr="001F6250">
        <w:t xml:space="preserve"> Сектора </w:t>
      </w:r>
      <w:r w:rsidR="00546E03">
        <w:t xml:space="preserve">путем </w:t>
      </w:r>
      <w:r w:rsidR="00721568" w:rsidRPr="001F6250">
        <w:t>предоставл</w:t>
      </w:r>
      <w:r w:rsidR="00546E03">
        <w:t>ения</w:t>
      </w:r>
      <w:r w:rsidR="00721568" w:rsidRPr="001F6250">
        <w:t xml:space="preserve"> информаци</w:t>
      </w:r>
      <w:r w:rsidR="00530C5E">
        <w:t>и</w:t>
      </w:r>
      <w:r w:rsidR="00721568" w:rsidRPr="001F6250">
        <w:t xml:space="preserve"> о формах участия и</w:t>
      </w:r>
      <w:r w:rsidR="00AD3885">
        <w:t xml:space="preserve"> о</w:t>
      </w:r>
      <w:r w:rsidR="00721568" w:rsidRPr="001F6250">
        <w:t xml:space="preserve"> </w:t>
      </w:r>
      <w:r w:rsidR="005B6A37">
        <w:t xml:space="preserve">принятии </w:t>
      </w:r>
      <w:r w:rsidR="00721568" w:rsidRPr="001F6250">
        <w:t>последующ</w:t>
      </w:r>
      <w:r w:rsidR="005B6A37">
        <w:t>их мер</w:t>
      </w:r>
      <w:r w:rsidR="00721568" w:rsidRPr="001F6250">
        <w:t xml:space="preserve">, </w:t>
      </w:r>
    </w:p>
    <w:p w14:paraId="0C015D78" w14:textId="1AC374D7" w:rsidR="00A71A9A" w:rsidRPr="001F6250" w:rsidRDefault="00596B03" w:rsidP="00A71A9A">
      <w:pPr>
        <w:pStyle w:val="Call"/>
      </w:pPr>
      <w:r w:rsidRPr="001F6250">
        <w:t>предлагает</w:t>
      </w:r>
    </w:p>
    <w:p w14:paraId="2B6B89C1" w14:textId="516348C3" w:rsidR="00A71A9A" w:rsidRPr="001F6250" w:rsidRDefault="00721568" w:rsidP="00A71A9A">
      <w:r w:rsidRPr="001F6250">
        <w:t>Совету МСЭ прове</w:t>
      </w:r>
      <w:r w:rsidR="00546E03">
        <w:t>сти</w:t>
      </w:r>
      <w:r w:rsidRPr="001F6250">
        <w:t xml:space="preserve"> оценк</w:t>
      </w:r>
      <w:r w:rsidR="00546E03">
        <w:t>у</w:t>
      </w:r>
      <w:r w:rsidRPr="001F6250">
        <w:t xml:space="preserve"> потенциал</w:t>
      </w:r>
      <w:r w:rsidR="00D878D5">
        <w:t>а</w:t>
      </w:r>
      <w:r w:rsidRPr="001F6250">
        <w:t xml:space="preserve"> виртуальных инструментов </w:t>
      </w:r>
      <w:r w:rsidR="00172A23">
        <w:t>с точки зрения</w:t>
      </w:r>
      <w:r w:rsidRPr="001F6250">
        <w:t xml:space="preserve"> поддержки деятельности МСЭ </w:t>
      </w:r>
      <w:r w:rsidR="00377171" w:rsidRPr="001F6250">
        <w:t xml:space="preserve">и </w:t>
      </w:r>
      <w:r w:rsidR="00377171">
        <w:t>подготовить</w:t>
      </w:r>
      <w:r w:rsidR="00C74CE0">
        <w:t xml:space="preserve"> соответствующие</w:t>
      </w:r>
      <w:r w:rsidR="00377171" w:rsidRPr="001F6250">
        <w:t xml:space="preserve"> рекомендаци</w:t>
      </w:r>
      <w:r w:rsidR="00C74CE0">
        <w:t>и</w:t>
      </w:r>
      <w:r w:rsidR="00377171">
        <w:t>, а также</w:t>
      </w:r>
      <w:r w:rsidRPr="001F6250">
        <w:t xml:space="preserve"> </w:t>
      </w:r>
      <w:r w:rsidR="00377171">
        <w:t>содействовать</w:t>
      </w:r>
      <w:r w:rsidRPr="001F6250">
        <w:t xml:space="preserve"> достижени</w:t>
      </w:r>
      <w:r w:rsidR="00377171">
        <w:t>ю</w:t>
      </w:r>
      <w:r w:rsidRPr="001F6250">
        <w:t xml:space="preserve"> </w:t>
      </w:r>
      <w:r w:rsidR="00377171">
        <w:t>контрольных показателей</w:t>
      </w:r>
      <w:r w:rsidRPr="001F6250">
        <w:t xml:space="preserve"> участия.</w:t>
      </w:r>
    </w:p>
    <w:p w14:paraId="0878DD35" w14:textId="77777777" w:rsidR="00596B03" w:rsidRPr="001F6250" w:rsidRDefault="00596B03" w:rsidP="00411C49">
      <w:pPr>
        <w:pStyle w:val="Reasons"/>
      </w:pPr>
    </w:p>
    <w:p w14:paraId="2622B458" w14:textId="7C4FE51D" w:rsidR="00C964E6" w:rsidRPr="001F6250" w:rsidRDefault="00596B03" w:rsidP="00596B03">
      <w:pPr>
        <w:jc w:val="center"/>
      </w:pPr>
      <w:r w:rsidRPr="001F6250">
        <w:t>______________</w:t>
      </w:r>
    </w:p>
    <w:sectPr w:rsidR="00C964E6" w:rsidRPr="001F62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25CF" w14:textId="77777777" w:rsidR="00DD1B2C" w:rsidRDefault="00DD1B2C">
      <w:r>
        <w:separator/>
      </w:r>
    </w:p>
  </w:endnote>
  <w:endnote w:type="continuationSeparator" w:id="0">
    <w:p w14:paraId="67E70B94" w14:textId="77777777" w:rsidR="00DD1B2C" w:rsidRDefault="00DD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853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6891E2" w14:textId="43F9FC38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9D">
      <w:rPr>
        <w:noProof/>
      </w:rPr>
      <w:t>18.11.21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8FD7" w14:textId="101F1973" w:rsidR="00567276" w:rsidRPr="00A71A9A" w:rsidRDefault="00567276" w:rsidP="00777F17">
    <w:pPr>
      <w:pStyle w:val="Footer"/>
      <w:rPr>
        <w:lang w:val="fr-FR"/>
      </w:rPr>
    </w:pPr>
    <w:r>
      <w:fldChar w:fldCharType="begin"/>
    </w:r>
    <w:r w:rsidRPr="00A71A9A">
      <w:rPr>
        <w:lang w:val="fr-FR"/>
      </w:rPr>
      <w:instrText xml:space="preserve"> FILENAME \p  \* MERGEFORMAT </w:instrText>
    </w:r>
    <w:r>
      <w:fldChar w:fldCharType="separate"/>
    </w:r>
    <w:r w:rsidR="00A71A9A" w:rsidRPr="00A71A9A">
      <w:rPr>
        <w:lang w:val="fr-FR"/>
      </w:rPr>
      <w:t>P:\RUS\ITU-T\CONF-T\WTSA20\000\039ADD32R.docx</w:t>
    </w:r>
    <w:r>
      <w:fldChar w:fldCharType="end"/>
    </w:r>
    <w:r w:rsidR="00A71A9A" w:rsidRPr="00A71A9A">
      <w:rPr>
        <w:lang w:val="fr-FR"/>
      </w:rPr>
      <w:t xml:space="preserve"> </w:t>
    </w:r>
    <w:r w:rsidR="00A71A9A">
      <w:rPr>
        <w:lang w:val="fr-FR"/>
      </w:rPr>
      <w:t>(</w:t>
    </w:r>
    <w:r w:rsidR="00A71A9A" w:rsidRPr="00A71A9A">
      <w:rPr>
        <w:lang w:val="fr-FR"/>
      </w:rPr>
      <w:t>496403</w:t>
    </w:r>
    <w:r w:rsidR="00A71A9A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5442" w14:textId="1F1538CF" w:rsidR="00A71A9A" w:rsidRPr="00A71A9A" w:rsidRDefault="00A71A9A">
    <w:pPr>
      <w:pStyle w:val="Footer"/>
      <w:rPr>
        <w:lang w:val="fr-FR"/>
      </w:rPr>
    </w:pPr>
    <w:r>
      <w:fldChar w:fldCharType="begin"/>
    </w:r>
    <w:r w:rsidRPr="00A71A9A">
      <w:rPr>
        <w:lang w:val="fr-FR"/>
      </w:rPr>
      <w:instrText xml:space="preserve"> FILENAME \p  \* MERGEFORMAT </w:instrText>
    </w:r>
    <w:r>
      <w:fldChar w:fldCharType="separate"/>
    </w:r>
    <w:r w:rsidRPr="00A71A9A">
      <w:rPr>
        <w:lang w:val="fr-FR"/>
      </w:rPr>
      <w:t>P:\RUS\ITU-T\CONF-T\WTSA20\000\039ADD32R.docx</w:t>
    </w:r>
    <w:r>
      <w:fldChar w:fldCharType="end"/>
    </w:r>
    <w:r w:rsidRPr="00A71A9A">
      <w:rPr>
        <w:lang w:val="fr-FR"/>
      </w:rPr>
      <w:t xml:space="preserve"> </w:t>
    </w:r>
    <w:r>
      <w:rPr>
        <w:lang w:val="fr-FR"/>
      </w:rPr>
      <w:t>(</w:t>
    </w:r>
    <w:r w:rsidRPr="00A71A9A">
      <w:rPr>
        <w:lang w:val="fr-FR"/>
      </w:rPr>
      <w:t>496403</w:t>
    </w:r>
    <w:r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DF66" w14:textId="77777777" w:rsidR="00DD1B2C" w:rsidRDefault="00DD1B2C">
      <w:r>
        <w:rPr>
          <w:b/>
        </w:rPr>
        <w:t>_______________</w:t>
      </w:r>
    </w:p>
  </w:footnote>
  <w:footnote w:type="continuationSeparator" w:id="0">
    <w:p w14:paraId="77A7F846" w14:textId="77777777" w:rsidR="00DD1B2C" w:rsidRDefault="00DD1B2C">
      <w:r>
        <w:continuationSeparator/>
      </w:r>
    </w:p>
  </w:footnote>
  <w:footnote w:id="1">
    <w:p w14:paraId="461DCC32" w14:textId="2794C5E6" w:rsidR="0050049D" w:rsidRPr="0050049D" w:rsidRDefault="0050049D">
      <w:pPr>
        <w:pStyle w:val="FootnoteText"/>
        <w:rPr>
          <w:lang w:val="ru-RU"/>
        </w:rPr>
      </w:pPr>
      <w:r w:rsidRPr="0050049D">
        <w:rPr>
          <w:rStyle w:val="FootnoteReference"/>
          <w:lang w:val="ru-RU"/>
        </w:rPr>
        <w:t>1</w:t>
      </w:r>
      <w:r w:rsidRPr="0050049D">
        <w:rPr>
          <w:lang w:val="ru-RU"/>
        </w:rPr>
        <w:t xml:space="preserve"> </w:t>
      </w:r>
      <w:r>
        <w:rPr>
          <w:lang w:val="ru-RU"/>
        </w:rPr>
        <w:tab/>
      </w:r>
      <w:r w:rsidRPr="00A71A9A">
        <w:rPr>
          <w:lang w:val="ru-RU"/>
        </w:rPr>
        <w:t xml:space="preserve">К таковым относятся наименее развитые страны, малые островные развивающиеся государства, развивающиеся страны, не имеющие выхода к морю, </w:t>
      </w:r>
      <w:r>
        <w:rPr>
          <w:lang w:val="ru-RU"/>
        </w:rPr>
        <w:t>и</w:t>
      </w:r>
      <w:r w:rsidRPr="00A71A9A">
        <w:rPr>
          <w:lang w:val="ru-RU"/>
        </w:rPr>
        <w:t xml:space="preserve"> страны с 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C0B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1AD10CD0" w14:textId="15743B33" w:rsidR="00E11080" w:rsidRDefault="00662A60" w:rsidP="00BE63E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E63EA">
      <w:rPr>
        <w:noProof/>
        <w:lang w:val="en-US"/>
      </w:rPr>
      <w:t>Дополнительный документ 32</w:t>
    </w:r>
    <w:r w:rsidR="00BE63EA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0D67"/>
    <w:rsid w:val="000260F1"/>
    <w:rsid w:val="0003535B"/>
    <w:rsid w:val="000373F0"/>
    <w:rsid w:val="00053BC0"/>
    <w:rsid w:val="00072DC5"/>
    <w:rsid w:val="00073405"/>
    <w:rsid w:val="00076306"/>
    <w:rsid w:val="000769B8"/>
    <w:rsid w:val="00081873"/>
    <w:rsid w:val="00095D3D"/>
    <w:rsid w:val="000A0EF3"/>
    <w:rsid w:val="000A6C0E"/>
    <w:rsid w:val="000D280E"/>
    <w:rsid w:val="000D63A2"/>
    <w:rsid w:val="000F0BC2"/>
    <w:rsid w:val="000F33D8"/>
    <w:rsid w:val="000F39B4"/>
    <w:rsid w:val="00101C37"/>
    <w:rsid w:val="00106170"/>
    <w:rsid w:val="00113D0B"/>
    <w:rsid w:val="00116249"/>
    <w:rsid w:val="00117069"/>
    <w:rsid w:val="00117EF2"/>
    <w:rsid w:val="001226EC"/>
    <w:rsid w:val="00123B68"/>
    <w:rsid w:val="00124C09"/>
    <w:rsid w:val="00126F2E"/>
    <w:rsid w:val="001434F1"/>
    <w:rsid w:val="00143D74"/>
    <w:rsid w:val="001521AE"/>
    <w:rsid w:val="00153CD8"/>
    <w:rsid w:val="00155C24"/>
    <w:rsid w:val="001630C0"/>
    <w:rsid w:val="00172A23"/>
    <w:rsid w:val="001871A8"/>
    <w:rsid w:val="00190D8B"/>
    <w:rsid w:val="00196653"/>
    <w:rsid w:val="001A5585"/>
    <w:rsid w:val="001B1985"/>
    <w:rsid w:val="001B1A5A"/>
    <w:rsid w:val="001B26BF"/>
    <w:rsid w:val="001B3BFB"/>
    <w:rsid w:val="001C036E"/>
    <w:rsid w:val="001C6978"/>
    <w:rsid w:val="001D4A6B"/>
    <w:rsid w:val="001E5FB4"/>
    <w:rsid w:val="001E634C"/>
    <w:rsid w:val="001F6250"/>
    <w:rsid w:val="00202CA0"/>
    <w:rsid w:val="00213317"/>
    <w:rsid w:val="00214EF3"/>
    <w:rsid w:val="00216636"/>
    <w:rsid w:val="00230582"/>
    <w:rsid w:val="0023138F"/>
    <w:rsid w:val="00237A80"/>
    <w:rsid w:val="00237D09"/>
    <w:rsid w:val="002449AA"/>
    <w:rsid w:val="00245A1F"/>
    <w:rsid w:val="0025735A"/>
    <w:rsid w:val="00261604"/>
    <w:rsid w:val="00275873"/>
    <w:rsid w:val="00290C74"/>
    <w:rsid w:val="00296B33"/>
    <w:rsid w:val="00297623"/>
    <w:rsid w:val="002A2502"/>
    <w:rsid w:val="002A2D3F"/>
    <w:rsid w:val="002A6A02"/>
    <w:rsid w:val="002B1E0E"/>
    <w:rsid w:val="002C55E1"/>
    <w:rsid w:val="002C6523"/>
    <w:rsid w:val="002E533D"/>
    <w:rsid w:val="00300F84"/>
    <w:rsid w:val="00324965"/>
    <w:rsid w:val="00344EB8"/>
    <w:rsid w:val="00346BEC"/>
    <w:rsid w:val="003510B0"/>
    <w:rsid w:val="00357A43"/>
    <w:rsid w:val="00366742"/>
    <w:rsid w:val="00375D93"/>
    <w:rsid w:val="00377171"/>
    <w:rsid w:val="00380DF3"/>
    <w:rsid w:val="00386E38"/>
    <w:rsid w:val="003A4B9C"/>
    <w:rsid w:val="003C583C"/>
    <w:rsid w:val="003E6997"/>
    <w:rsid w:val="003E715B"/>
    <w:rsid w:val="003F0078"/>
    <w:rsid w:val="004037F2"/>
    <w:rsid w:val="0040677A"/>
    <w:rsid w:val="00412A42"/>
    <w:rsid w:val="004319E6"/>
    <w:rsid w:val="00431E4A"/>
    <w:rsid w:val="00432FFB"/>
    <w:rsid w:val="00434A7C"/>
    <w:rsid w:val="0045143A"/>
    <w:rsid w:val="00456D67"/>
    <w:rsid w:val="00493351"/>
    <w:rsid w:val="00496734"/>
    <w:rsid w:val="004A3645"/>
    <w:rsid w:val="004A58F4"/>
    <w:rsid w:val="004C019E"/>
    <w:rsid w:val="004C47ED"/>
    <w:rsid w:val="004C557F"/>
    <w:rsid w:val="004C74C2"/>
    <w:rsid w:val="004D3C26"/>
    <w:rsid w:val="004D7C0F"/>
    <w:rsid w:val="004D7DDA"/>
    <w:rsid w:val="004E2298"/>
    <w:rsid w:val="004E7FB3"/>
    <w:rsid w:val="004F2BFB"/>
    <w:rsid w:val="0050049D"/>
    <w:rsid w:val="00503DF2"/>
    <w:rsid w:val="00506B9D"/>
    <w:rsid w:val="0051315E"/>
    <w:rsid w:val="00514E1F"/>
    <w:rsid w:val="00522CCE"/>
    <w:rsid w:val="005305D5"/>
    <w:rsid w:val="00530C5E"/>
    <w:rsid w:val="00540D1E"/>
    <w:rsid w:val="00546E03"/>
    <w:rsid w:val="00563F46"/>
    <w:rsid w:val="005651C9"/>
    <w:rsid w:val="00567276"/>
    <w:rsid w:val="00574159"/>
    <w:rsid w:val="005755E2"/>
    <w:rsid w:val="0058329E"/>
    <w:rsid w:val="00585A30"/>
    <w:rsid w:val="00594086"/>
    <w:rsid w:val="00596B03"/>
    <w:rsid w:val="005A295E"/>
    <w:rsid w:val="005A67F3"/>
    <w:rsid w:val="005B6A37"/>
    <w:rsid w:val="005C120B"/>
    <w:rsid w:val="005D1879"/>
    <w:rsid w:val="005D32B4"/>
    <w:rsid w:val="005D3F95"/>
    <w:rsid w:val="005D79A3"/>
    <w:rsid w:val="005E1139"/>
    <w:rsid w:val="005E61DD"/>
    <w:rsid w:val="005F1D14"/>
    <w:rsid w:val="006023DF"/>
    <w:rsid w:val="006032F3"/>
    <w:rsid w:val="00610F30"/>
    <w:rsid w:val="00612A80"/>
    <w:rsid w:val="00614613"/>
    <w:rsid w:val="006147BB"/>
    <w:rsid w:val="00620DD7"/>
    <w:rsid w:val="0062556C"/>
    <w:rsid w:val="006308C6"/>
    <w:rsid w:val="00634BD4"/>
    <w:rsid w:val="006377AC"/>
    <w:rsid w:val="00643669"/>
    <w:rsid w:val="00647C25"/>
    <w:rsid w:val="0065397A"/>
    <w:rsid w:val="00657DE0"/>
    <w:rsid w:val="00662A60"/>
    <w:rsid w:val="00665A95"/>
    <w:rsid w:val="00681F32"/>
    <w:rsid w:val="00687F04"/>
    <w:rsid w:val="00687F81"/>
    <w:rsid w:val="00692C06"/>
    <w:rsid w:val="006958D5"/>
    <w:rsid w:val="00695A7B"/>
    <w:rsid w:val="006A281B"/>
    <w:rsid w:val="006A6E9B"/>
    <w:rsid w:val="006D60C3"/>
    <w:rsid w:val="006F07C5"/>
    <w:rsid w:val="006F0CEF"/>
    <w:rsid w:val="006F72E8"/>
    <w:rsid w:val="007036B6"/>
    <w:rsid w:val="00721568"/>
    <w:rsid w:val="00722345"/>
    <w:rsid w:val="0072644C"/>
    <w:rsid w:val="00730A90"/>
    <w:rsid w:val="00761236"/>
    <w:rsid w:val="00763F4F"/>
    <w:rsid w:val="00766C5C"/>
    <w:rsid w:val="007740D3"/>
    <w:rsid w:val="00775720"/>
    <w:rsid w:val="007772E3"/>
    <w:rsid w:val="00777F17"/>
    <w:rsid w:val="00794694"/>
    <w:rsid w:val="007A08B5"/>
    <w:rsid w:val="007A7F49"/>
    <w:rsid w:val="007B23B4"/>
    <w:rsid w:val="007C6F10"/>
    <w:rsid w:val="007E06E6"/>
    <w:rsid w:val="007F1E3A"/>
    <w:rsid w:val="0081088B"/>
    <w:rsid w:val="00811633"/>
    <w:rsid w:val="00812452"/>
    <w:rsid w:val="0081748F"/>
    <w:rsid w:val="008302A8"/>
    <w:rsid w:val="00840BEC"/>
    <w:rsid w:val="00845F0B"/>
    <w:rsid w:val="00872232"/>
    <w:rsid w:val="00872FC8"/>
    <w:rsid w:val="0089094C"/>
    <w:rsid w:val="008A11B6"/>
    <w:rsid w:val="008A16DC"/>
    <w:rsid w:val="008A336B"/>
    <w:rsid w:val="008B07D5"/>
    <w:rsid w:val="008B43F2"/>
    <w:rsid w:val="008B4B8F"/>
    <w:rsid w:val="008B7AD2"/>
    <w:rsid w:val="008C298B"/>
    <w:rsid w:val="008C3257"/>
    <w:rsid w:val="008E6A87"/>
    <w:rsid w:val="008E73FD"/>
    <w:rsid w:val="009119CC"/>
    <w:rsid w:val="0091574B"/>
    <w:rsid w:val="00917C0A"/>
    <w:rsid w:val="0092220F"/>
    <w:rsid w:val="00922CD0"/>
    <w:rsid w:val="00941A02"/>
    <w:rsid w:val="0096053F"/>
    <w:rsid w:val="00960EC0"/>
    <w:rsid w:val="00965134"/>
    <w:rsid w:val="0097126C"/>
    <w:rsid w:val="00972470"/>
    <w:rsid w:val="009825E6"/>
    <w:rsid w:val="009844DB"/>
    <w:rsid w:val="009860A5"/>
    <w:rsid w:val="00993F0B"/>
    <w:rsid w:val="009A1E65"/>
    <w:rsid w:val="009B1A5C"/>
    <w:rsid w:val="009B5CC2"/>
    <w:rsid w:val="009C7275"/>
    <w:rsid w:val="009C7AAF"/>
    <w:rsid w:val="009D5334"/>
    <w:rsid w:val="009E3150"/>
    <w:rsid w:val="009E5FC8"/>
    <w:rsid w:val="00A04BCB"/>
    <w:rsid w:val="00A138D0"/>
    <w:rsid w:val="00A141AF"/>
    <w:rsid w:val="00A2044F"/>
    <w:rsid w:val="00A23E30"/>
    <w:rsid w:val="00A4600A"/>
    <w:rsid w:val="00A51121"/>
    <w:rsid w:val="00A51BEB"/>
    <w:rsid w:val="00A57C04"/>
    <w:rsid w:val="00A61057"/>
    <w:rsid w:val="00A710E7"/>
    <w:rsid w:val="00A71A9A"/>
    <w:rsid w:val="00A81026"/>
    <w:rsid w:val="00A85E0F"/>
    <w:rsid w:val="00A955CB"/>
    <w:rsid w:val="00A97EC0"/>
    <w:rsid w:val="00AB6B5F"/>
    <w:rsid w:val="00AC1400"/>
    <w:rsid w:val="00AC66E6"/>
    <w:rsid w:val="00AD282B"/>
    <w:rsid w:val="00AD3885"/>
    <w:rsid w:val="00AE2DEC"/>
    <w:rsid w:val="00AF0D4A"/>
    <w:rsid w:val="00AF2EA1"/>
    <w:rsid w:val="00AF70BE"/>
    <w:rsid w:val="00B023D7"/>
    <w:rsid w:val="00B0332B"/>
    <w:rsid w:val="00B450E6"/>
    <w:rsid w:val="00B468A6"/>
    <w:rsid w:val="00B511B3"/>
    <w:rsid w:val="00B52387"/>
    <w:rsid w:val="00B53202"/>
    <w:rsid w:val="00B55494"/>
    <w:rsid w:val="00B55C5D"/>
    <w:rsid w:val="00B572D2"/>
    <w:rsid w:val="00B5736D"/>
    <w:rsid w:val="00B61779"/>
    <w:rsid w:val="00B65E02"/>
    <w:rsid w:val="00B74600"/>
    <w:rsid w:val="00B74D17"/>
    <w:rsid w:val="00B8492A"/>
    <w:rsid w:val="00B952B3"/>
    <w:rsid w:val="00BA13A4"/>
    <w:rsid w:val="00BA1AA1"/>
    <w:rsid w:val="00BA35DC"/>
    <w:rsid w:val="00BB0A76"/>
    <w:rsid w:val="00BB525A"/>
    <w:rsid w:val="00BB7FA0"/>
    <w:rsid w:val="00BC5313"/>
    <w:rsid w:val="00BD593B"/>
    <w:rsid w:val="00BE63EA"/>
    <w:rsid w:val="00C0331E"/>
    <w:rsid w:val="00C20466"/>
    <w:rsid w:val="00C27D42"/>
    <w:rsid w:val="00C30A6E"/>
    <w:rsid w:val="00C324A8"/>
    <w:rsid w:val="00C4430B"/>
    <w:rsid w:val="00C51090"/>
    <w:rsid w:val="00C53F2C"/>
    <w:rsid w:val="00C56E7A"/>
    <w:rsid w:val="00C63928"/>
    <w:rsid w:val="00C72022"/>
    <w:rsid w:val="00C74CE0"/>
    <w:rsid w:val="00C964E6"/>
    <w:rsid w:val="00C96E00"/>
    <w:rsid w:val="00CB3402"/>
    <w:rsid w:val="00CC47C6"/>
    <w:rsid w:val="00CC4DE6"/>
    <w:rsid w:val="00CE383B"/>
    <w:rsid w:val="00CE5E47"/>
    <w:rsid w:val="00CF020F"/>
    <w:rsid w:val="00CF6B44"/>
    <w:rsid w:val="00D02058"/>
    <w:rsid w:val="00D05113"/>
    <w:rsid w:val="00D10152"/>
    <w:rsid w:val="00D144D0"/>
    <w:rsid w:val="00D15F4D"/>
    <w:rsid w:val="00D178A3"/>
    <w:rsid w:val="00D34729"/>
    <w:rsid w:val="00D5260E"/>
    <w:rsid w:val="00D53715"/>
    <w:rsid w:val="00D67A38"/>
    <w:rsid w:val="00D70124"/>
    <w:rsid w:val="00D851B8"/>
    <w:rsid w:val="00D85F38"/>
    <w:rsid w:val="00D878D5"/>
    <w:rsid w:val="00DA611C"/>
    <w:rsid w:val="00DC4E28"/>
    <w:rsid w:val="00DC6DF2"/>
    <w:rsid w:val="00DC7F76"/>
    <w:rsid w:val="00DD1B2C"/>
    <w:rsid w:val="00DE1BB8"/>
    <w:rsid w:val="00DE2EBA"/>
    <w:rsid w:val="00DE5C0F"/>
    <w:rsid w:val="00E003CD"/>
    <w:rsid w:val="00E11080"/>
    <w:rsid w:val="00E2253F"/>
    <w:rsid w:val="00E43B1B"/>
    <w:rsid w:val="00E5155F"/>
    <w:rsid w:val="00E63AAB"/>
    <w:rsid w:val="00E92034"/>
    <w:rsid w:val="00E974BD"/>
    <w:rsid w:val="00E976C1"/>
    <w:rsid w:val="00EB6BCD"/>
    <w:rsid w:val="00EC1AE7"/>
    <w:rsid w:val="00EE1364"/>
    <w:rsid w:val="00EF57F0"/>
    <w:rsid w:val="00EF7176"/>
    <w:rsid w:val="00F004DD"/>
    <w:rsid w:val="00F15839"/>
    <w:rsid w:val="00F17CA4"/>
    <w:rsid w:val="00F3165D"/>
    <w:rsid w:val="00F33C04"/>
    <w:rsid w:val="00F36F16"/>
    <w:rsid w:val="00F37144"/>
    <w:rsid w:val="00F454CF"/>
    <w:rsid w:val="00F63A2A"/>
    <w:rsid w:val="00F65C19"/>
    <w:rsid w:val="00F761D2"/>
    <w:rsid w:val="00F928F2"/>
    <w:rsid w:val="00F97203"/>
    <w:rsid w:val="00FC63FD"/>
    <w:rsid w:val="00FD28FC"/>
    <w:rsid w:val="00FD40CE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18999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FollowedHyperlink">
    <w:name w:val="FollowedHyperlink"/>
    <w:basedOn w:val="DefaultParagraphFont"/>
    <w:semiHidden/>
    <w:unhideWhenUsed/>
    <w:rsid w:val="00A71A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A67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A67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67F3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6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67F3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cb70584-909d-4479-bb31-83a8e4bb6bfc" targetNamespace="http://schemas.microsoft.com/office/2006/metadata/properties" ma:root="true" ma:fieldsID="d41af5c836d734370eb92e7ee5f83852" ns2:_="" ns3:_="">
    <xsd:import namespace="996b2e75-67fd-4955-a3b0-5ab9934cb50b"/>
    <xsd:import namespace="ccb70584-909d-4479-bb31-83a8e4bb6bf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70584-909d-4479-bb31-83a8e4bb6bf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cb70584-909d-4479-bb31-83a8e4bb6bfc">DPM</DPM_x0020_Author>
    <DPM_x0020_File_x0020_name xmlns="ccb70584-909d-4479-bb31-83a8e4bb6bfc">T17-WTSA.20-C-0039!A32!MSW-R</DPM_x0020_File_x0020_name>
    <DPM_x0020_Version xmlns="ccb70584-909d-4479-bb31-83a8e4bb6bfc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cb70584-909d-4479-bb31-83a8e4bb6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cb70584-909d-4479-bb31-83a8e4bb6bfc"/>
  </ds:schemaRefs>
</ds:datastoreItem>
</file>

<file path=customXml/itemProps3.xml><?xml version="1.0" encoding="utf-8"?>
<ds:datastoreItem xmlns:ds="http://schemas.openxmlformats.org/officeDocument/2006/customXml" ds:itemID="{DA31F9BF-8D39-4A1C-BC8D-F08D2410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745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T17-WTSA.20-C-0039!A32!MSW-R</vt:lpstr>
      <vt:lpstr>T17-WTSA.20-C-0039!A32!MSW-R</vt:lpstr>
    </vt:vector>
  </TitlesOfParts>
  <Manager>General Secretariat - Pool</Manager>
  <Company>International Telecommunication Union (ITU)</Company>
  <LinksUpToDate>false</LinksUpToDate>
  <CharactersWithSpaces>6098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Fedosova, Elena</cp:lastModifiedBy>
  <cp:revision>157</cp:revision>
  <cp:lastPrinted>2016-03-08T13:33:00Z</cp:lastPrinted>
  <dcterms:created xsi:type="dcterms:W3CDTF">2021-10-26T13:33:00Z</dcterms:created>
  <dcterms:modified xsi:type="dcterms:W3CDTF">2021-11-19T09:22:00Z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