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237"/>
        <w:gridCol w:w="3544"/>
      </w:tblGrid>
      <w:tr w:rsidR="004037F2" w:rsidRPr="004D1A31" w14:paraId="3FACC5B9" w14:textId="77777777" w:rsidTr="0002318E">
        <w:trPr>
          <w:cantSplit/>
        </w:trPr>
        <w:tc>
          <w:tcPr>
            <w:tcW w:w="6237" w:type="dxa"/>
          </w:tcPr>
          <w:p w14:paraId="3ECF69E4" w14:textId="77777777" w:rsidR="004037F2" w:rsidRPr="004D1A31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D1A31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4D1A31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4D1A31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4D1A31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4D1A31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4D1A31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4D1A3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4D1A31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4D1A31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4D1A3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4D1A3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4D1A31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4D1A3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4D1A3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44" w:type="dxa"/>
          </w:tcPr>
          <w:p w14:paraId="361E338F" w14:textId="77777777" w:rsidR="004037F2" w:rsidRPr="004D1A31" w:rsidRDefault="004037F2" w:rsidP="004037F2">
            <w:pPr>
              <w:spacing w:before="0" w:line="240" w:lineRule="atLeast"/>
            </w:pPr>
            <w:r w:rsidRPr="004D1A31">
              <w:rPr>
                <w:noProof/>
                <w:lang w:eastAsia="zh-CN"/>
              </w:rPr>
              <w:drawing>
                <wp:inline distT="0" distB="0" distL="0" distR="0" wp14:anchorId="27DD54E7" wp14:editId="710EE16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D1A31" w14:paraId="6F872D02" w14:textId="77777777" w:rsidTr="0002318E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622A1CB4" w14:textId="77777777" w:rsidR="00D15F4D" w:rsidRPr="004D1A31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049BFEB6" w14:textId="77777777" w:rsidR="00D15F4D" w:rsidRPr="004D1A31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D1A31" w14:paraId="05E04707" w14:textId="77777777" w:rsidTr="0002318E">
        <w:trPr>
          <w:cantSplit/>
        </w:trPr>
        <w:tc>
          <w:tcPr>
            <w:tcW w:w="6237" w:type="dxa"/>
          </w:tcPr>
          <w:p w14:paraId="2FD69BF7" w14:textId="77777777" w:rsidR="00E11080" w:rsidRPr="004D1A3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D1A3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</w:tcPr>
          <w:p w14:paraId="572A1E7B" w14:textId="77777777" w:rsidR="00E11080" w:rsidRPr="004D1A31" w:rsidRDefault="00E11080" w:rsidP="00662A60">
            <w:pPr>
              <w:pStyle w:val="DocNumber"/>
              <w:rPr>
                <w:lang w:val="ru-RU"/>
              </w:rPr>
            </w:pPr>
            <w:r w:rsidRPr="004D1A31">
              <w:rPr>
                <w:lang w:val="ru-RU"/>
              </w:rPr>
              <w:t>Дополнительный документ 31</w:t>
            </w:r>
            <w:r w:rsidRPr="004D1A31">
              <w:rPr>
                <w:lang w:val="ru-RU"/>
              </w:rPr>
              <w:br/>
              <w:t>к Документу 39-R</w:t>
            </w:r>
          </w:p>
        </w:tc>
      </w:tr>
      <w:tr w:rsidR="00E11080" w:rsidRPr="004D1A31" w14:paraId="6ED34685" w14:textId="77777777" w:rsidTr="0002318E">
        <w:trPr>
          <w:cantSplit/>
        </w:trPr>
        <w:tc>
          <w:tcPr>
            <w:tcW w:w="6237" w:type="dxa"/>
          </w:tcPr>
          <w:p w14:paraId="08119211" w14:textId="3FC0C8A5" w:rsidR="00E11080" w:rsidRPr="004D1A3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251D4455" w14:textId="77777777" w:rsidR="00E11080" w:rsidRPr="004D1A3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1A31">
              <w:rPr>
                <w:rFonts w:ascii="Verdana" w:hAnsi="Verdana"/>
                <w:b/>
                <w:bCs/>
                <w:sz w:val="18"/>
                <w:szCs w:val="18"/>
              </w:rPr>
              <w:t>19 октября 2021 года</w:t>
            </w:r>
          </w:p>
        </w:tc>
      </w:tr>
      <w:tr w:rsidR="00E11080" w:rsidRPr="004D1A31" w14:paraId="0FA9A595" w14:textId="77777777" w:rsidTr="0002318E">
        <w:trPr>
          <w:cantSplit/>
        </w:trPr>
        <w:tc>
          <w:tcPr>
            <w:tcW w:w="6237" w:type="dxa"/>
          </w:tcPr>
          <w:p w14:paraId="3A454DC2" w14:textId="77777777" w:rsidR="00E11080" w:rsidRPr="004D1A3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14:paraId="0FC4E59E" w14:textId="77777777" w:rsidR="00E11080" w:rsidRPr="004D1A3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D1A3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D1A31" w14:paraId="53213EFE" w14:textId="77777777" w:rsidTr="00190D8B">
        <w:trPr>
          <w:cantSplit/>
        </w:trPr>
        <w:tc>
          <w:tcPr>
            <w:tcW w:w="9781" w:type="dxa"/>
            <w:gridSpan w:val="2"/>
          </w:tcPr>
          <w:p w14:paraId="7A420E08" w14:textId="77777777" w:rsidR="00E11080" w:rsidRPr="004D1A31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D1A31" w14:paraId="1EB2C89F" w14:textId="77777777" w:rsidTr="00190D8B">
        <w:trPr>
          <w:cantSplit/>
        </w:trPr>
        <w:tc>
          <w:tcPr>
            <w:tcW w:w="9781" w:type="dxa"/>
            <w:gridSpan w:val="2"/>
          </w:tcPr>
          <w:p w14:paraId="3D7A7A4E" w14:textId="77777777" w:rsidR="00E11080" w:rsidRPr="004D1A31" w:rsidRDefault="00E11080" w:rsidP="00190D8B">
            <w:pPr>
              <w:pStyle w:val="Source"/>
            </w:pPr>
            <w:r w:rsidRPr="004D1A31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4D1A31">
              <w:rPr>
                <w:szCs w:val="26"/>
              </w:rPr>
              <w:t>СИТЕЛ</w:t>
            </w:r>
            <w:proofErr w:type="spellEnd"/>
            <w:r w:rsidRPr="004D1A31">
              <w:rPr>
                <w:szCs w:val="26"/>
              </w:rPr>
              <w:t>)</w:t>
            </w:r>
          </w:p>
        </w:tc>
      </w:tr>
      <w:tr w:rsidR="00E11080" w:rsidRPr="004D1A31" w14:paraId="3599AFBE" w14:textId="77777777" w:rsidTr="00190D8B">
        <w:trPr>
          <w:cantSplit/>
        </w:trPr>
        <w:tc>
          <w:tcPr>
            <w:tcW w:w="9781" w:type="dxa"/>
            <w:gridSpan w:val="2"/>
          </w:tcPr>
          <w:p w14:paraId="4BC73DC6" w14:textId="3607DBC9" w:rsidR="00E11080" w:rsidRPr="004D1A31" w:rsidRDefault="0002318E" w:rsidP="00190D8B">
            <w:pPr>
              <w:pStyle w:val="Title1"/>
            </w:pPr>
            <w:r w:rsidRPr="004D1A31">
              <w:rPr>
                <w:szCs w:val="26"/>
              </w:rPr>
              <w:t>ПРЕДЛАГАЕМОЕ ИЗМЕНЕНИЕ РЕЗОЛЮЦИИ 60</w:t>
            </w:r>
          </w:p>
        </w:tc>
      </w:tr>
      <w:tr w:rsidR="00E11080" w:rsidRPr="004D1A31" w14:paraId="39149721" w14:textId="77777777" w:rsidTr="00190D8B">
        <w:trPr>
          <w:cantSplit/>
        </w:trPr>
        <w:tc>
          <w:tcPr>
            <w:tcW w:w="9781" w:type="dxa"/>
            <w:gridSpan w:val="2"/>
          </w:tcPr>
          <w:p w14:paraId="63F7EB8E" w14:textId="77777777" w:rsidR="00E11080" w:rsidRPr="004D1A31" w:rsidRDefault="00E11080" w:rsidP="00190D8B">
            <w:pPr>
              <w:pStyle w:val="Title2"/>
            </w:pPr>
          </w:p>
        </w:tc>
      </w:tr>
      <w:tr w:rsidR="00E11080" w:rsidRPr="004D1A31" w14:paraId="41683054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5F6A015" w14:textId="77777777" w:rsidR="00E11080" w:rsidRPr="004D1A3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512D32B" w14:textId="77777777" w:rsidR="001434F1" w:rsidRPr="004D1A31" w:rsidRDefault="001434F1" w:rsidP="00575122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2"/>
        <w:gridCol w:w="7969"/>
      </w:tblGrid>
      <w:tr w:rsidR="0002318E" w:rsidRPr="004D1A31" w14:paraId="295C91B1" w14:textId="77777777" w:rsidTr="0002318E">
        <w:trPr>
          <w:cantSplit/>
        </w:trPr>
        <w:tc>
          <w:tcPr>
            <w:tcW w:w="1842" w:type="dxa"/>
          </w:tcPr>
          <w:p w14:paraId="4E3BEB7E" w14:textId="77777777" w:rsidR="0002318E" w:rsidRPr="004D1A31" w:rsidRDefault="0002318E" w:rsidP="0002318E">
            <w:pPr>
              <w:rPr>
                <w:szCs w:val="22"/>
              </w:rPr>
            </w:pPr>
            <w:r w:rsidRPr="004D1A31">
              <w:rPr>
                <w:b/>
                <w:bCs/>
                <w:szCs w:val="22"/>
              </w:rPr>
              <w:t>Резюме</w:t>
            </w:r>
            <w:r w:rsidRPr="004D1A31">
              <w:rPr>
                <w:szCs w:val="22"/>
              </w:rPr>
              <w:t>:</w:t>
            </w:r>
          </w:p>
        </w:tc>
        <w:tc>
          <w:tcPr>
            <w:tcW w:w="7969" w:type="dxa"/>
          </w:tcPr>
          <w:p w14:paraId="6E431431" w14:textId="47385AB8" w:rsidR="0002318E" w:rsidRPr="004D1A31" w:rsidRDefault="005E0B04" w:rsidP="0002318E">
            <w:pPr>
              <w:rPr>
                <w:color w:val="000000" w:themeColor="text1"/>
                <w:szCs w:val="22"/>
              </w:rPr>
            </w:pPr>
            <w:proofErr w:type="spellStart"/>
            <w:r w:rsidRPr="004D1A31">
              <w:t>СИТЕЛ</w:t>
            </w:r>
            <w:proofErr w:type="spellEnd"/>
            <w:r w:rsidR="00A0322C" w:rsidRPr="004D1A31">
              <w:t xml:space="preserve"> предлагает внести изменения в Резолюцию 60 </w:t>
            </w:r>
            <w:proofErr w:type="spellStart"/>
            <w:r w:rsidR="00A0322C" w:rsidRPr="004D1A31">
              <w:t>ВАСЭ</w:t>
            </w:r>
            <w:proofErr w:type="spellEnd"/>
            <w:r w:rsidR="00A0322C" w:rsidRPr="004D1A31">
              <w:t xml:space="preserve"> в соответствии с мандатом МСЭ-Т в отношении систем нумерации, </w:t>
            </w:r>
            <w:r w:rsidRPr="004D1A31">
              <w:t xml:space="preserve">присвоения </w:t>
            </w:r>
            <w:r w:rsidR="00A0322C" w:rsidRPr="004D1A31">
              <w:t>наименовани</w:t>
            </w:r>
            <w:r w:rsidRPr="004D1A31">
              <w:t>й</w:t>
            </w:r>
            <w:r w:rsidR="00A0322C" w:rsidRPr="004D1A31">
              <w:t>, адресации и идентификации и духом Резолюции 102 (</w:t>
            </w:r>
            <w:proofErr w:type="spellStart"/>
            <w:r w:rsidR="00D07982" w:rsidRPr="004D1A31">
              <w:t>Пересм</w:t>
            </w:r>
            <w:proofErr w:type="spellEnd"/>
            <w:r w:rsidR="00A0322C" w:rsidRPr="004D1A31">
              <w:t xml:space="preserve">. </w:t>
            </w:r>
            <w:r w:rsidR="00D07982" w:rsidRPr="004D1A31">
              <w:t>Дубай</w:t>
            </w:r>
            <w:r w:rsidR="00A0322C" w:rsidRPr="004D1A31">
              <w:t>, 2018</w:t>
            </w:r>
            <w:r w:rsidR="00D07982" w:rsidRPr="004D1A31">
              <w:t xml:space="preserve"> г.</w:t>
            </w:r>
            <w:r w:rsidR="00A0322C" w:rsidRPr="004D1A31">
              <w:t>) Полномочной конференции и Резолюций 20, 40, 49 и 93</w:t>
            </w:r>
            <w:r w:rsidR="00D07982" w:rsidRPr="004D1A31">
              <w:t xml:space="preserve"> </w:t>
            </w:r>
            <w:proofErr w:type="spellStart"/>
            <w:r w:rsidR="00D07982" w:rsidRPr="004D1A31">
              <w:t>ВАСЭ</w:t>
            </w:r>
            <w:proofErr w:type="spellEnd"/>
            <w:r w:rsidR="00A0322C" w:rsidRPr="004D1A31">
              <w:t>.</w:t>
            </w:r>
          </w:p>
        </w:tc>
      </w:tr>
    </w:tbl>
    <w:p w14:paraId="7FD30F91" w14:textId="3502642C" w:rsidR="0002318E" w:rsidRPr="004D1A31" w:rsidRDefault="0002318E" w:rsidP="0002318E">
      <w:pPr>
        <w:pStyle w:val="Headingb"/>
        <w:rPr>
          <w:lang w:val="ru-RU"/>
        </w:rPr>
      </w:pPr>
      <w:r w:rsidRPr="004D1A31">
        <w:rPr>
          <w:lang w:val="ru-RU"/>
        </w:rPr>
        <w:t>Введение</w:t>
      </w:r>
    </w:p>
    <w:p w14:paraId="5F091D51" w14:textId="59B99B55" w:rsidR="0002318E" w:rsidRPr="004D1A31" w:rsidRDefault="00A0322C" w:rsidP="0002318E">
      <w:r w:rsidRPr="004D1A31">
        <w:t xml:space="preserve">МСЭ-Т имеет четкий мандат и значительную международную роль в решении проблем, </w:t>
      </w:r>
      <w:r w:rsidR="00D07982" w:rsidRPr="004D1A31">
        <w:t>связанных с</w:t>
      </w:r>
      <w:r w:rsidRPr="004D1A31">
        <w:t xml:space="preserve"> системами нумерации, </w:t>
      </w:r>
      <w:r w:rsidR="00D07982" w:rsidRPr="004D1A31">
        <w:t>присвоения наименований</w:t>
      </w:r>
      <w:r w:rsidRPr="004D1A31">
        <w:t xml:space="preserve">, адресации и идентификации </w:t>
      </w:r>
      <w:r w:rsidR="00D07982" w:rsidRPr="004D1A31">
        <w:t>электросвязи</w:t>
      </w:r>
      <w:r w:rsidRPr="004D1A31">
        <w:t xml:space="preserve"> и их применения в </w:t>
      </w:r>
      <w:r w:rsidR="00D07982" w:rsidRPr="004D1A31">
        <w:t xml:space="preserve">будущих </w:t>
      </w:r>
      <w:r w:rsidRPr="004D1A31">
        <w:t>сетях.</w:t>
      </w:r>
    </w:p>
    <w:p w14:paraId="7BB69F23" w14:textId="028DD748" w:rsidR="0002318E" w:rsidRPr="004D1A31" w:rsidRDefault="00A0322C" w:rsidP="0002318E">
      <w:r w:rsidRPr="004D1A31">
        <w:t xml:space="preserve">В данном </w:t>
      </w:r>
      <w:r w:rsidR="00D07982" w:rsidRPr="004D1A31">
        <w:t>вкладе</w:t>
      </w:r>
      <w:r w:rsidRPr="004D1A31">
        <w:t xml:space="preserve"> </w:t>
      </w:r>
      <w:r w:rsidR="00D07982" w:rsidRPr="004D1A31">
        <w:t>содержится</w:t>
      </w:r>
      <w:r w:rsidRPr="004D1A31">
        <w:t xml:space="preserve"> предложение по изменению Резолюции 60 </w:t>
      </w:r>
      <w:proofErr w:type="spellStart"/>
      <w:r w:rsidRPr="004D1A31">
        <w:t>ВАСЭ</w:t>
      </w:r>
      <w:proofErr w:type="spellEnd"/>
      <w:r w:rsidRPr="004D1A31">
        <w:t xml:space="preserve">. Редакционные изменения направлены на уточнение роли систем нумерации, </w:t>
      </w:r>
      <w:r w:rsidR="00D07982" w:rsidRPr="004D1A31">
        <w:t>присвоения наименований</w:t>
      </w:r>
      <w:r w:rsidRPr="004D1A31">
        <w:t>, адресации и идентификации</w:t>
      </w:r>
      <w:r w:rsidR="00D07982" w:rsidRPr="004D1A31">
        <w:t>,</w:t>
      </w:r>
      <w:r w:rsidRPr="004D1A31">
        <w:t xml:space="preserve"> </w:t>
      </w:r>
      <w:r w:rsidR="00D07982" w:rsidRPr="004D1A31">
        <w:t>а также</w:t>
      </w:r>
      <w:r w:rsidRPr="004D1A31">
        <w:t xml:space="preserve"> их применения </w:t>
      </w:r>
      <w:r w:rsidR="00D07982" w:rsidRPr="004D1A31">
        <w:t>в будущих сетях</w:t>
      </w:r>
      <w:r w:rsidRPr="004D1A31">
        <w:t xml:space="preserve">. </w:t>
      </w:r>
      <w:r w:rsidR="00D07982" w:rsidRPr="004D1A31">
        <w:t>В рамках изменений</w:t>
      </w:r>
      <w:r w:rsidRPr="004D1A31">
        <w:t xml:space="preserve"> удал</w:t>
      </w:r>
      <w:r w:rsidR="00D07982" w:rsidRPr="004D1A31">
        <w:t>ены</w:t>
      </w:r>
      <w:r w:rsidRPr="004D1A31">
        <w:t xml:space="preserve"> </w:t>
      </w:r>
      <w:r w:rsidR="00D07982" w:rsidRPr="004D1A31">
        <w:t>упоминания</w:t>
      </w:r>
      <w:r w:rsidRPr="004D1A31">
        <w:t xml:space="preserve"> конвергенци</w:t>
      </w:r>
      <w:r w:rsidR="00D07982" w:rsidRPr="004D1A31">
        <w:t>и</w:t>
      </w:r>
      <w:r w:rsidRPr="004D1A31">
        <w:t xml:space="preserve"> с сетями на основе </w:t>
      </w:r>
      <w:proofErr w:type="spellStart"/>
      <w:r w:rsidRPr="004D1A31">
        <w:t>IP</w:t>
      </w:r>
      <w:proofErr w:type="spellEnd"/>
      <w:r w:rsidRPr="004D1A31">
        <w:t xml:space="preserve"> и сетями </w:t>
      </w:r>
      <w:r w:rsidR="00D07982" w:rsidRPr="004D1A31">
        <w:t>последующих поколений</w:t>
      </w:r>
      <w:r w:rsidRPr="004D1A31">
        <w:t xml:space="preserve">, поскольку это уже произошло, и вместо этого </w:t>
      </w:r>
      <w:r w:rsidR="00D07982" w:rsidRPr="004D1A31">
        <w:t>внимание концентрируется</w:t>
      </w:r>
      <w:r w:rsidRPr="004D1A31">
        <w:t xml:space="preserve"> на</w:t>
      </w:r>
      <w:r w:rsidR="00D07982" w:rsidRPr="004D1A31">
        <w:t xml:space="preserve"> будущих</w:t>
      </w:r>
      <w:r w:rsidRPr="004D1A31">
        <w:t xml:space="preserve"> сетях.</w:t>
      </w:r>
    </w:p>
    <w:p w14:paraId="28040571" w14:textId="2B2E4860" w:rsidR="0002318E" w:rsidRPr="004D1A31" w:rsidRDefault="0002318E" w:rsidP="0002318E">
      <w:pPr>
        <w:pStyle w:val="Headingb"/>
        <w:rPr>
          <w:lang w:val="ru-RU"/>
        </w:rPr>
      </w:pPr>
      <w:r w:rsidRPr="004D1A31">
        <w:rPr>
          <w:lang w:val="ru-RU"/>
        </w:rPr>
        <w:t>Предложение</w:t>
      </w:r>
    </w:p>
    <w:p w14:paraId="3D51801D" w14:textId="09A419BA" w:rsidR="0002318E" w:rsidRPr="004D1A31" w:rsidRDefault="00A0322C" w:rsidP="0002318E">
      <w:r w:rsidRPr="004D1A31">
        <w:t xml:space="preserve">Внести указанные изменения в Резолюцию 60 </w:t>
      </w:r>
      <w:proofErr w:type="spellStart"/>
      <w:r w:rsidRPr="004D1A31">
        <w:t>ВАСЭ</w:t>
      </w:r>
      <w:proofErr w:type="spellEnd"/>
      <w:r w:rsidRPr="004D1A31">
        <w:t>.</w:t>
      </w:r>
    </w:p>
    <w:p w14:paraId="7198556F" w14:textId="77777777" w:rsidR="0092220F" w:rsidRPr="004D1A31" w:rsidRDefault="0092220F" w:rsidP="00612A80">
      <w:r w:rsidRPr="004D1A31">
        <w:br w:type="page"/>
      </w:r>
    </w:p>
    <w:p w14:paraId="6CC869BC" w14:textId="77777777" w:rsidR="007765FE" w:rsidRPr="004D1A31" w:rsidRDefault="003A524D">
      <w:pPr>
        <w:pStyle w:val="Proposal"/>
      </w:pPr>
      <w:proofErr w:type="spellStart"/>
      <w:r w:rsidRPr="004D1A31">
        <w:lastRenderedPageBreak/>
        <w:t>MOD</w:t>
      </w:r>
      <w:proofErr w:type="spellEnd"/>
      <w:r w:rsidRPr="004D1A31">
        <w:tab/>
      </w:r>
      <w:proofErr w:type="spellStart"/>
      <w:r w:rsidRPr="004D1A31">
        <w:t>IAP</w:t>
      </w:r>
      <w:proofErr w:type="spellEnd"/>
      <w:r w:rsidRPr="004D1A31">
        <w:t>/</w:t>
      </w:r>
      <w:proofErr w:type="spellStart"/>
      <w:r w:rsidRPr="004D1A31">
        <w:t>39A31</w:t>
      </w:r>
      <w:proofErr w:type="spellEnd"/>
      <w:r w:rsidRPr="004D1A31">
        <w:t>/1</w:t>
      </w:r>
    </w:p>
    <w:p w14:paraId="5F8D55D8" w14:textId="4EB3D1F8" w:rsidR="00A41D7F" w:rsidRPr="00575122" w:rsidRDefault="003A524D" w:rsidP="00575122">
      <w:pPr>
        <w:pStyle w:val="ResNo"/>
        <w:rPr>
          <w:rPrChange w:id="0" w:author="Russian" w:date="2021-10-20T15:44:00Z">
            <w:rPr/>
          </w:rPrChange>
        </w:rPr>
      </w:pPr>
      <w:bookmarkStart w:id="1" w:name="_Toc476828238"/>
      <w:bookmarkStart w:id="2" w:name="_Toc478376780"/>
      <w:r w:rsidRPr="00575122">
        <w:t xml:space="preserve">РЕЗОЛЮЦИЯ </w:t>
      </w:r>
      <w:r w:rsidRPr="00575122">
        <w:rPr>
          <w:rStyle w:val="href"/>
        </w:rPr>
        <w:t>60</w:t>
      </w:r>
      <w:r w:rsidRPr="00575122">
        <w:t xml:space="preserve"> (</w:t>
      </w:r>
      <w:proofErr w:type="spellStart"/>
      <w:r w:rsidR="00575122" w:rsidRPr="00575122">
        <w:rPr>
          <w:caps w:val="0"/>
        </w:rPr>
        <w:t>Пересм</w:t>
      </w:r>
      <w:proofErr w:type="spellEnd"/>
      <w:r w:rsidR="00575122" w:rsidRPr="00575122">
        <w:rPr>
          <w:caps w:val="0"/>
        </w:rPr>
        <w:t xml:space="preserve">. </w:t>
      </w:r>
      <w:del w:id="3" w:author="Russian" w:date="2021-10-20T15:43:00Z">
        <w:r w:rsidR="00575122" w:rsidRPr="00575122" w:rsidDel="00BE3B72">
          <w:rPr>
            <w:caps w:val="0"/>
          </w:rPr>
          <w:delText>Дубай</w:delText>
        </w:r>
        <w:r w:rsidR="00575122" w:rsidRPr="00575122" w:rsidDel="00BE3B72">
          <w:rPr>
            <w:caps w:val="0"/>
            <w:rPrChange w:id="4" w:author="Russian" w:date="2021-10-20T15:44:00Z">
              <w:rPr>
                <w:caps w:val="0"/>
              </w:rPr>
            </w:rPrChange>
          </w:rPr>
          <w:delText xml:space="preserve">, 2012 </w:delText>
        </w:r>
        <w:r w:rsidR="00575122" w:rsidRPr="00575122" w:rsidDel="00BE3B72">
          <w:rPr>
            <w:caps w:val="0"/>
          </w:rPr>
          <w:delText>г</w:delText>
        </w:r>
        <w:r w:rsidR="00575122" w:rsidRPr="00575122" w:rsidDel="00BE3B72">
          <w:rPr>
            <w:caps w:val="0"/>
            <w:rPrChange w:id="5" w:author="Russian" w:date="2021-10-20T15:44:00Z">
              <w:rPr>
                <w:caps w:val="0"/>
              </w:rPr>
            </w:rPrChange>
          </w:rPr>
          <w:delText>.</w:delText>
        </w:r>
      </w:del>
      <w:ins w:id="6" w:author="Russian" w:date="2021-10-20T15:44:00Z">
        <w:r w:rsidR="00575122" w:rsidRPr="00575122">
          <w:rPr>
            <w:caps w:val="0"/>
            <w:rPrChange w:id="7" w:author="Russian" w:date="2021-10-20T15:44:00Z">
              <w:rPr>
                <w:caps w:val="0"/>
              </w:rPr>
            </w:rPrChange>
          </w:rPr>
          <w:t>Женева, 202</w:t>
        </w:r>
        <w:r w:rsidR="00575122" w:rsidRPr="00575122">
          <w:rPr>
            <w:caps w:val="0"/>
          </w:rPr>
          <w:t>2</w:t>
        </w:r>
        <w:r w:rsidR="00575122" w:rsidRPr="00575122">
          <w:rPr>
            <w:caps w:val="0"/>
            <w:rPrChange w:id="8" w:author="Russian" w:date="2021-10-20T15:44:00Z">
              <w:rPr>
                <w:caps w:val="0"/>
              </w:rPr>
            </w:rPrChange>
          </w:rPr>
          <w:t xml:space="preserve"> г</w:t>
        </w:r>
        <w:r w:rsidR="00BE3B72" w:rsidRPr="00575122">
          <w:rPr>
            <w:rPrChange w:id="9" w:author="Russian" w:date="2021-10-20T15:44:00Z">
              <w:rPr/>
            </w:rPrChange>
          </w:rPr>
          <w:t>.</w:t>
        </w:r>
      </w:ins>
      <w:r w:rsidRPr="00575122">
        <w:rPr>
          <w:rPrChange w:id="10" w:author="Russian" w:date="2021-10-20T15:44:00Z">
            <w:rPr/>
          </w:rPrChange>
        </w:rPr>
        <w:t>)</w:t>
      </w:r>
      <w:bookmarkEnd w:id="1"/>
      <w:bookmarkEnd w:id="2"/>
    </w:p>
    <w:p w14:paraId="4C2325BF" w14:textId="187B416A" w:rsidR="00A41D7F" w:rsidRPr="004D1A31" w:rsidRDefault="003A524D" w:rsidP="00A41D7F">
      <w:pPr>
        <w:pStyle w:val="Restitle"/>
      </w:pPr>
      <w:bookmarkStart w:id="11" w:name="_Toc349120793"/>
      <w:bookmarkStart w:id="12" w:name="_Toc476828239"/>
      <w:bookmarkStart w:id="13" w:name="_Toc478376781"/>
      <w:r w:rsidRPr="004D1A31">
        <w:t xml:space="preserve">Реагирование на задачи развития </w:t>
      </w:r>
      <w:ins w:id="14" w:author="Sinitsyn, Nikita" w:date="2021-11-04T15:04:00Z">
        <w:r w:rsidR="005E0B04" w:rsidRPr="004D1A31">
          <w:t>международн</w:t>
        </w:r>
      </w:ins>
      <w:ins w:id="15" w:author="Sinitsyn, Nikita" w:date="2021-11-04T15:05:00Z">
        <w:r w:rsidR="005E0B04" w:rsidRPr="004D1A31">
          <w:t xml:space="preserve">ых </w:t>
        </w:r>
      </w:ins>
      <w:r w:rsidRPr="004D1A31">
        <w:t>систем</w:t>
      </w:r>
      <w:del w:id="16" w:author="Sinitsyn, Nikita" w:date="2021-11-04T15:05:00Z">
        <w:r w:rsidRPr="004D1A31" w:rsidDel="005E0B04">
          <w:delText>ы</w:delText>
        </w:r>
      </w:del>
      <w:r w:rsidRPr="004D1A31">
        <w:t xml:space="preserve"> </w:t>
      </w:r>
      <w:ins w:id="17" w:author="Sinitsyn, Nikita" w:date="2021-11-04T15:05:00Z">
        <w:r w:rsidR="005E0B04" w:rsidRPr="004D1A31">
          <w:t xml:space="preserve">нумерации, присвоения наименований, адресации и </w:t>
        </w:r>
      </w:ins>
      <w:r w:rsidRPr="004D1A31">
        <w:t>идентификации</w:t>
      </w:r>
      <w:del w:id="18" w:author="Sinitsyn, Nikita" w:date="2021-11-04T15:05:00Z">
        <w:r w:rsidRPr="004D1A31" w:rsidDel="005E0B04">
          <w:delText xml:space="preserve">/нумерации </w:delText>
        </w:r>
        <w:r w:rsidRPr="004D1A31" w:rsidDel="005E0B04">
          <w:br/>
          <w:delText>и ее конвергенции с системами/сетями на основе IP</w:delText>
        </w:r>
      </w:del>
      <w:bookmarkEnd w:id="11"/>
      <w:bookmarkEnd w:id="12"/>
      <w:bookmarkEnd w:id="13"/>
    </w:p>
    <w:p w14:paraId="7B6BE7E6" w14:textId="00FAE78A" w:rsidR="00A41D7F" w:rsidRPr="004D1A31" w:rsidRDefault="003A524D" w:rsidP="00A41D7F">
      <w:pPr>
        <w:pStyle w:val="Resref"/>
      </w:pPr>
      <w:r w:rsidRPr="004D1A31">
        <w:t>(Йоханнесбург, 2008 г.; Дубай, 2012 г.</w:t>
      </w:r>
      <w:ins w:id="19" w:author="Russian" w:date="2021-10-20T15:44:00Z">
        <w:r w:rsidR="00BE3B72" w:rsidRPr="004D1A31">
          <w:t>; Женева, 2022 г.</w:t>
        </w:r>
      </w:ins>
      <w:r w:rsidRPr="004D1A31">
        <w:t>)</w:t>
      </w:r>
    </w:p>
    <w:p w14:paraId="75AC68C0" w14:textId="4946FB2E" w:rsidR="00A41D7F" w:rsidRPr="004D1A31" w:rsidRDefault="003A524D" w:rsidP="00A41D7F">
      <w:pPr>
        <w:pStyle w:val="Normalaftertitle"/>
      </w:pPr>
      <w:r w:rsidRPr="004D1A31">
        <w:t>Всемирная ассамблея по стандартизации электросвязи (</w:t>
      </w:r>
      <w:del w:id="20" w:author="Russian" w:date="2021-10-20T15:44:00Z">
        <w:r w:rsidRPr="004D1A31" w:rsidDel="00BE3B72">
          <w:delText>Дубай, 2012 г.</w:delText>
        </w:r>
      </w:del>
      <w:ins w:id="21" w:author="Russian" w:date="2021-10-20T15:44:00Z">
        <w:r w:rsidR="00BE3B72" w:rsidRPr="004D1A31">
          <w:t>Женева, 2022 г.</w:t>
        </w:r>
      </w:ins>
      <w:r w:rsidRPr="004D1A31">
        <w:t>),</w:t>
      </w:r>
    </w:p>
    <w:p w14:paraId="723B73E0" w14:textId="77777777" w:rsidR="00A41D7F" w:rsidRPr="004D1A31" w:rsidRDefault="003A524D" w:rsidP="00A41D7F">
      <w:pPr>
        <w:pStyle w:val="Call"/>
      </w:pPr>
      <w:r w:rsidRPr="004D1A31">
        <w:t>признавая</w:t>
      </w:r>
    </w:p>
    <w:p w14:paraId="6DD94864" w14:textId="77777777" w:rsidR="00A41D7F" w:rsidRPr="004D1A31" w:rsidRDefault="003A524D" w:rsidP="00A41D7F">
      <w:r w:rsidRPr="004D1A31">
        <w:rPr>
          <w:i/>
          <w:iCs/>
        </w:rPr>
        <w:t>a)</w:t>
      </w:r>
      <w:r w:rsidRPr="004D1A31">
        <w:tab/>
        <w:t>Резолюцию 133 (</w:t>
      </w:r>
      <w:proofErr w:type="spellStart"/>
      <w:r w:rsidRPr="004D1A31">
        <w:t>Пересм</w:t>
      </w:r>
      <w:proofErr w:type="spellEnd"/>
      <w:r w:rsidRPr="004D1A31">
        <w:t xml:space="preserve">. Гвадалахара, 2010 г.) Полномочной конференции в отношении непрерывного развития интеграции электросвязи и интернета; </w:t>
      </w:r>
    </w:p>
    <w:p w14:paraId="43BB1372" w14:textId="61DEAA91" w:rsidR="00A41D7F" w:rsidRPr="004D1A31" w:rsidRDefault="003A524D" w:rsidP="00A41D7F">
      <w:r w:rsidRPr="004D1A31">
        <w:rPr>
          <w:i/>
          <w:iCs/>
        </w:rPr>
        <w:t>b)</w:t>
      </w:r>
      <w:r w:rsidRPr="004D1A31">
        <w:tab/>
        <w:t>Резолюци</w:t>
      </w:r>
      <w:del w:id="22" w:author="Sikacheva, Violetta" w:date="2021-11-18T11:05:00Z">
        <w:r w:rsidR="00F820AE" w:rsidDel="00F820AE">
          <w:delText>ю</w:delText>
        </w:r>
      </w:del>
      <w:ins w:id="23" w:author="Sikacheva, Violetta" w:date="2021-11-18T11:05:00Z">
        <w:r w:rsidR="00F820AE">
          <w:t>и</w:t>
        </w:r>
      </w:ins>
      <w:r w:rsidRPr="004D1A31">
        <w:t xml:space="preserve"> 101 и 102 (</w:t>
      </w:r>
      <w:proofErr w:type="spellStart"/>
      <w:r w:rsidRPr="004D1A31">
        <w:t>Пересм</w:t>
      </w:r>
      <w:proofErr w:type="spellEnd"/>
      <w:r w:rsidRPr="004D1A31">
        <w:t>. Гвадалахара, 2010 г.) Полномочной конференции;</w:t>
      </w:r>
    </w:p>
    <w:p w14:paraId="7AE5E4A3" w14:textId="77777777" w:rsidR="00A41D7F" w:rsidRPr="004D1A31" w:rsidRDefault="003A524D" w:rsidP="00A41D7F">
      <w:r w:rsidRPr="004D1A31">
        <w:rPr>
          <w:i/>
          <w:iCs/>
        </w:rPr>
        <w:t>c)</w:t>
      </w:r>
      <w:r w:rsidRPr="004D1A31">
        <w:tab/>
        <w:t>возрастающую роль Всемирной ассамблеи по стандартизации электросвязи, отраженную в Резолюции 122 (</w:t>
      </w:r>
      <w:proofErr w:type="spellStart"/>
      <w:r w:rsidRPr="004D1A31">
        <w:t>Пересм</w:t>
      </w:r>
      <w:proofErr w:type="spellEnd"/>
      <w:r w:rsidRPr="004D1A31">
        <w:t>. Гвадалахара, 2010 г.) Полномочной конференции,</w:t>
      </w:r>
    </w:p>
    <w:p w14:paraId="60813474" w14:textId="77777777" w:rsidR="00A41D7F" w:rsidRPr="004D1A31" w:rsidRDefault="003A524D" w:rsidP="00A41D7F">
      <w:pPr>
        <w:pStyle w:val="Call"/>
      </w:pPr>
      <w:r w:rsidRPr="004D1A31">
        <w:t>отмечая</w:t>
      </w:r>
    </w:p>
    <w:p w14:paraId="57C62E11" w14:textId="219AD2CC" w:rsidR="00A41D7F" w:rsidRPr="004D1A31" w:rsidRDefault="003A524D" w:rsidP="00A41D7F">
      <w:r w:rsidRPr="004D1A31">
        <w:rPr>
          <w:i/>
          <w:iCs/>
        </w:rPr>
        <w:t>a)</w:t>
      </w:r>
      <w:r w:rsidRPr="004D1A31">
        <w:tab/>
        <w:t>работу 2-й Исследовательской комиссии Сектора стандартизации электросвязи МСЭ (МСЭ</w:t>
      </w:r>
      <w:r w:rsidRPr="004D1A31">
        <w:noBreakHyphen/>
        <w:t>Т), в которой изучается аспект развития систем</w:t>
      </w:r>
      <w:del w:id="24" w:author="Sinitsyn, Nikita" w:date="2021-11-04T15:02:00Z">
        <w:r w:rsidRPr="004D1A31" w:rsidDel="005E0B04">
          <w:delText>ы</w:delText>
        </w:r>
      </w:del>
      <w:r w:rsidRPr="004D1A31">
        <w:t xml:space="preserve"> нумерации</w:t>
      </w:r>
      <w:ins w:id="25" w:author="Sinitsyn, Nikita" w:date="2021-11-04T15:02:00Z">
        <w:r w:rsidR="005E0B04" w:rsidRPr="004D1A31">
          <w:t>, присвоения наименований, адресации и идентификации международной электросвязи</w:t>
        </w:r>
      </w:ins>
      <w:r w:rsidRPr="004D1A31">
        <w:t xml:space="preserve">, включая "будущее нумерации", и </w:t>
      </w:r>
      <w:del w:id="26" w:author="Sinitsyn, Nikita" w:date="2021-11-04T15:03:00Z">
        <w:r w:rsidRPr="004D1A31" w:rsidDel="005E0B04">
          <w:delText xml:space="preserve">в которой сети последующих поколений (СПП) и </w:delText>
        </w:r>
      </w:del>
      <w:r w:rsidRPr="004D1A31">
        <w:t>будущие сети</w:t>
      </w:r>
      <w:del w:id="27" w:author="Sinitsyn, Nikita" w:date="2021-11-04T15:03:00Z">
        <w:r w:rsidRPr="004D1A31" w:rsidDel="005E0B04">
          <w:delText xml:space="preserve"> (БС) рассматриваются</w:delText>
        </w:r>
      </w:del>
      <w:r w:rsidRPr="004D1A31">
        <w:t xml:space="preserve"> в качестве рабочей среды системы нумерации будущего;</w:t>
      </w:r>
    </w:p>
    <w:p w14:paraId="68E2198A" w14:textId="177CBD19" w:rsidR="00A41D7F" w:rsidRPr="004D1A31" w:rsidDel="003A524D" w:rsidRDefault="003A524D" w:rsidP="00A41D7F">
      <w:pPr>
        <w:rPr>
          <w:del w:id="28" w:author="Russian" w:date="2021-10-20T15:45:00Z"/>
        </w:rPr>
      </w:pPr>
      <w:del w:id="29" w:author="Russian" w:date="2021-10-20T15:45:00Z">
        <w:r w:rsidRPr="004D1A31" w:rsidDel="003A524D">
          <w:rPr>
            <w:i/>
            <w:iCs/>
          </w:rPr>
          <w:delText>b)</w:delText>
        </w:r>
        <w:r w:rsidRPr="004D1A31" w:rsidDel="003A524D">
          <w:tab/>
          <w:delText xml:space="preserve">что переход от традиционных сетей к сетям на основе </w:delText>
        </w:r>
        <w:r w:rsidRPr="004D1A31" w:rsidDel="003A524D">
          <w:rPr>
            <w:lang w:bidi="ar-EG"/>
          </w:rPr>
          <w:delText>IP осуществляется высокими темпами в условиях перехода к СПП и БС</w:delText>
        </w:r>
        <w:r w:rsidRPr="004D1A31" w:rsidDel="003A524D">
          <w:delText>;</w:delText>
        </w:r>
      </w:del>
    </w:p>
    <w:p w14:paraId="44FABB65" w14:textId="1AC40918" w:rsidR="00A41D7F" w:rsidRPr="004D1A31" w:rsidRDefault="003A524D" w:rsidP="00A41D7F">
      <w:ins w:id="30" w:author="Russian" w:date="2021-10-20T15:45:00Z">
        <w:r w:rsidRPr="004D1A31">
          <w:rPr>
            <w:i/>
            <w:iCs/>
          </w:rPr>
          <w:t>b</w:t>
        </w:r>
      </w:ins>
      <w:del w:id="31" w:author="Russian" w:date="2021-10-20T15:45:00Z">
        <w:r w:rsidRPr="004D1A31" w:rsidDel="003A524D">
          <w:rPr>
            <w:i/>
            <w:iCs/>
          </w:rPr>
          <w:delText>c</w:delText>
        </w:r>
      </w:del>
      <w:r w:rsidRPr="004D1A31">
        <w:rPr>
          <w:i/>
          <w:iCs/>
        </w:rPr>
        <w:t>)</w:t>
      </w:r>
      <w:r w:rsidRPr="004D1A31">
        <w:rPr>
          <w:i/>
          <w:iCs/>
        </w:rPr>
        <w:tab/>
      </w:r>
      <w:r w:rsidRPr="004D1A31">
        <w:t xml:space="preserve">появляющиеся проблемы, связанные с административным управлением </w:t>
      </w:r>
      <w:del w:id="32" w:author="Sinitsyn, Nikita" w:date="2021-11-04T15:01:00Z">
        <w:r w:rsidRPr="004D1A31" w:rsidDel="005E0B04">
          <w:delText xml:space="preserve">номерами </w:delText>
        </w:r>
      </w:del>
      <w:ins w:id="33" w:author="Sinitsyn, Nikita" w:date="2021-11-04T15:01:00Z">
        <w:r w:rsidR="005E0B04" w:rsidRPr="004D1A31">
          <w:t xml:space="preserve">системами нумерации, присвоения наименований, адресации и идентификации </w:t>
        </w:r>
      </w:ins>
      <w:r w:rsidRPr="004D1A31">
        <w:t>международной службы электросвязи;</w:t>
      </w:r>
    </w:p>
    <w:p w14:paraId="61F3D99F" w14:textId="163929CB" w:rsidR="00A41D7F" w:rsidRPr="004D1A31" w:rsidRDefault="003A524D" w:rsidP="00A41D7F">
      <w:ins w:id="34" w:author="Russian" w:date="2021-10-20T15:45:00Z">
        <w:r w:rsidRPr="004D1A31">
          <w:rPr>
            <w:i/>
            <w:iCs/>
          </w:rPr>
          <w:t>c</w:t>
        </w:r>
      </w:ins>
      <w:del w:id="35" w:author="Russian" w:date="2021-10-20T15:45:00Z">
        <w:r w:rsidRPr="004D1A31" w:rsidDel="003A524D">
          <w:rPr>
            <w:i/>
            <w:iCs/>
          </w:rPr>
          <w:delText>d</w:delText>
        </w:r>
      </w:del>
      <w:r w:rsidRPr="004D1A31">
        <w:rPr>
          <w:i/>
          <w:iCs/>
        </w:rPr>
        <w:t>)</w:t>
      </w:r>
      <w:r w:rsidRPr="004D1A31">
        <w:tab/>
        <w:t xml:space="preserve">грядущие проблемы, связанные с </w:t>
      </w:r>
      <w:del w:id="36" w:author="Sinitsyn, Nikita" w:date="2021-11-04T15:00:00Z">
        <w:r w:rsidRPr="004D1A31" w:rsidDel="005E0B04">
          <w:delText xml:space="preserve">конвергенцией </w:delText>
        </w:r>
      </w:del>
      <w:r w:rsidRPr="004D1A31">
        <w:t>систем</w:t>
      </w:r>
      <w:ins w:id="37" w:author="Sinitsyn, Nikita" w:date="2021-11-04T15:01:00Z">
        <w:r w:rsidR="005E0B04" w:rsidRPr="004D1A31">
          <w:t>ами</w:t>
        </w:r>
      </w:ins>
      <w:r w:rsidRPr="004D1A31">
        <w:t xml:space="preserve"> нумерации, </w:t>
      </w:r>
      <w:del w:id="38" w:author="Sinitsyn, Nikita" w:date="2021-11-04T15:01:00Z">
        <w:r w:rsidRPr="004D1A31" w:rsidDel="005E0B04">
          <w:delText xml:space="preserve">присвоением </w:delText>
        </w:r>
      </w:del>
      <w:ins w:id="39" w:author="Sinitsyn, Nikita" w:date="2021-11-04T15:01:00Z">
        <w:r w:rsidR="005E0B04" w:rsidRPr="004D1A31">
          <w:t xml:space="preserve">присвоения </w:t>
        </w:r>
      </w:ins>
      <w:r w:rsidRPr="004D1A31">
        <w:t xml:space="preserve">наименований, </w:t>
      </w:r>
      <w:del w:id="40" w:author="Sinitsyn, Nikita" w:date="2021-11-04T15:01:00Z">
        <w:r w:rsidRPr="004D1A31" w:rsidDel="005E0B04">
          <w:delText xml:space="preserve">адресацией </w:delText>
        </w:r>
      </w:del>
      <w:ins w:id="41" w:author="Sinitsyn, Nikita" w:date="2021-11-04T15:01:00Z">
        <w:r w:rsidR="005E0B04" w:rsidRPr="004D1A31">
          <w:t xml:space="preserve">адресации </w:t>
        </w:r>
      </w:ins>
      <w:r w:rsidRPr="004D1A31">
        <w:t xml:space="preserve">и </w:t>
      </w:r>
      <w:del w:id="42" w:author="Sinitsyn, Nikita" w:date="2021-11-04T15:01:00Z">
        <w:r w:rsidRPr="004D1A31" w:rsidDel="005E0B04">
          <w:delText>идентификацией</w:delText>
        </w:r>
      </w:del>
      <w:ins w:id="43" w:author="Sinitsyn, Nikita" w:date="2021-11-04T15:01:00Z">
        <w:r w:rsidR="005E0B04" w:rsidRPr="004D1A31">
          <w:t>идентификации международной электросвязи</w:t>
        </w:r>
      </w:ins>
      <w:r w:rsidRPr="004D1A31">
        <w:t xml:space="preserve">, </w:t>
      </w:r>
      <w:ins w:id="44" w:author="Svechnikov, Andrey" w:date="2021-11-18T10:10:00Z">
        <w:r w:rsidR="0039330E" w:rsidRPr="004D1A31">
          <w:t>наряду</w:t>
        </w:r>
      </w:ins>
      <w:del w:id="45" w:author="Svechnikov, Andrey" w:date="2021-11-18T10:10:00Z">
        <w:r w:rsidRPr="004D1A31" w:rsidDel="0039330E">
          <w:delText>происходящей вместе</w:delText>
        </w:r>
      </w:del>
      <w:r w:rsidRPr="004D1A31">
        <w:t xml:space="preserve"> с развитием </w:t>
      </w:r>
      <w:del w:id="46" w:author="Sinitsyn, Nikita" w:date="2021-11-04T15:00:00Z">
        <w:r w:rsidRPr="004D1A31" w:rsidDel="00862B05">
          <w:delText>СПП и БС</w:delText>
        </w:r>
      </w:del>
      <w:ins w:id="47" w:author="Sinitsyn, Nikita" w:date="2021-11-04T15:00:00Z">
        <w:r w:rsidR="00862B05" w:rsidRPr="004D1A31">
          <w:t>будущих сетей</w:t>
        </w:r>
      </w:ins>
      <w:r w:rsidRPr="004D1A31">
        <w:t>, и соответствующие проблемы, связанные с безопасностью, сигнализацией, переносимостью оборудования и переходом;</w:t>
      </w:r>
    </w:p>
    <w:p w14:paraId="62F090FC" w14:textId="0CE4B02C" w:rsidR="00A41D7F" w:rsidRPr="004D1A31" w:rsidRDefault="003A524D" w:rsidP="00A41D7F">
      <w:pPr>
        <w:rPr>
          <w:sz w:val="24"/>
          <w:szCs w:val="24"/>
        </w:rPr>
      </w:pPr>
      <w:ins w:id="48" w:author="Russian" w:date="2021-10-20T15:45:00Z">
        <w:r w:rsidRPr="004D1A31">
          <w:rPr>
            <w:i/>
            <w:iCs/>
            <w:szCs w:val="24"/>
          </w:rPr>
          <w:t>d</w:t>
        </w:r>
      </w:ins>
      <w:del w:id="49" w:author="Russian" w:date="2021-10-20T15:45:00Z">
        <w:r w:rsidRPr="004D1A31" w:rsidDel="003A524D">
          <w:rPr>
            <w:i/>
            <w:iCs/>
            <w:szCs w:val="24"/>
          </w:rPr>
          <w:delText>e</w:delText>
        </w:r>
      </w:del>
      <w:r w:rsidRPr="004D1A31">
        <w:rPr>
          <w:i/>
          <w:iCs/>
          <w:szCs w:val="24"/>
        </w:rPr>
        <w:t>)</w:t>
      </w:r>
      <w:r w:rsidRPr="004D1A31">
        <w:rPr>
          <w:szCs w:val="24"/>
        </w:rPr>
        <w:tab/>
        <w:t xml:space="preserve">растущий спрос на </w:t>
      </w:r>
      <w:ins w:id="50" w:author="Sinitsyn, Nikita" w:date="2021-11-04T14:59:00Z">
        <w:r w:rsidR="00862B05" w:rsidRPr="004D1A31">
          <w:rPr>
            <w:szCs w:val="24"/>
          </w:rPr>
          <w:t xml:space="preserve">международные </w:t>
        </w:r>
      </w:ins>
      <w:r w:rsidRPr="004D1A31">
        <w:rPr>
          <w:szCs w:val="24"/>
        </w:rPr>
        <w:t>ресурсы нумерации</w:t>
      </w:r>
      <w:del w:id="51" w:author="Sinitsyn, Nikita" w:date="2021-11-04T14:59:00Z">
        <w:r w:rsidRPr="004D1A31" w:rsidDel="00862B05">
          <w:rPr>
            <w:szCs w:val="24"/>
          </w:rPr>
          <w:delText>/</w:delText>
        </w:r>
      </w:del>
      <w:ins w:id="52" w:author="Sinitsyn, Nikita" w:date="2021-11-04T14:59:00Z">
        <w:r w:rsidR="00862B05" w:rsidRPr="004D1A31">
          <w:rPr>
            <w:szCs w:val="24"/>
          </w:rPr>
          <w:t>,</w:t>
        </w:r>
        <w:r w:rsidR="00862B05" w:rsidRPr="004D1A31">
          <w:t xml:space="preserve"> присвоения наименований, адресации и </w:t>
        </w:r>
      </w:ins>
      <w:r w:rsidRPr="004D1A31">
        <w:rPr>
          <w:szCs w:val="24"/>
        </w:rPr>
        <w:t xml:space="preserve">идентификации для </w:t>
      </w:r>
      <w:del w:id="53" w:author="Sinitsyn, Nikita" w:date="2021-11-04T15:00:00Z">
        <w:r w:rsidRPr="004D1A31" w:rsidDel="00862B05">
          <w:rPr>
            <w:szCs w:val="24"/>
          </w:rPr>
          <w:delText>обеспечения межмашинного взаимодействия (М2М)</w:delText>
        </w:r>
      </w:del>
      <w:ins w:id="54" w:author="Sinitsyn, Nikita" w:date="2021-11-04T15:00:00Z">
        <w:r w:rsidR="00862B05" w:rsidRPr="004D1A31">
          <w:rPr>
            <w:szCs w:val="24"/>
          </w:rPr>
          <w:t>ИКТ и электросвязи</w:t>
        </w:r>
      </w:ins>
      <w:r w:rsidRPr="004D1A31">
        <w:rPr>
          <w:szCs w:val="24"/>
        </w:rPr>
        <w:t>;</w:t>
      </w:r>
    </w:p>
    <w:p w14:paraId="41F706C9" w14:textId="50FEFC72" w:rsidR="00A41D7F" w:rsidRPr="004D1A31" w:rsidRDefault="003A524D" w:rsidP="00A41D7F">
      <w:ins w:id="55" w:author="Russian" w:date="2021-10-20T15:45:00Z">
        <w:r w:rsidRPr="004D1A31">
          <w:rPr>
            <w:i/>
            <w:iCs/>
          </w:rPr>
          <w:t>e</w:t>
        </w:r>
      </w:ins>
      <w:del w:id="56" w:author="Russian" w:date="2021-10-20T15:45:00Z">
        <w:r w:rsidRPr="004D1A31" w:rsidDel="003A524D">
          <w:rPr>
            <w:i/>
            <w:iCs/>
          </w:rPr>
          <w:delText>f</w:delText>
        </w:r>
      </w:del>
      <w:r w:rsidRPr="004D1A31">
        <w:rPr>
          <w:i/>
          <w:iCs/>
        </w:rPr>
        <w:t>)</w:t>
      </w:r>
      <w:r w:rsidRPr="004D1A31">
        <w:tab/>
        <w:t>необходимость разработки принципов и дорожной карты в отношении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идентификации,</w:t>
      </w:r>
    </w:p>
    <w:p w14:paraId="3CCC34CC" w14:textId="77777777" w:rsidR="00A41D7F" w:rsidRPr="004D1A31" w:rsidRDefault="003A524D" w:rsidP="00A41D7F">
      <w:pPr>
        <w:pStyle w:val="Call"/>
      </w:pPr>
      <w:r w:rsidRPr="004D1A31">
        <w:t>решает поручить 2-й Исследовательской комиссии МСЭ-Т в рамках мандата МСЭ-Т</w:t>
      </w:r>
    </w:p>
    <w:p w14:paraId="01123F8B" w14:textId="2B603691" w:rsidR="00A41D7F" w:rsidRPr="004D1A31" w:rsidRDefault="003A524D" w:rsidP="00A41D7F">
      <w:r w:rsidRPr="004D1A31">
        <w:t>1</w:t>
      </w:r>
      <w:r w:rsidRPr="004D1A31">
        <w:tab/>
        <w:t xml:space="preserve"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ресурсов </w:t>
      </w:r>
      <w:ins w:id="57" w:author="Sinitsyn, Nikita" w:date="2021-11-04T14:58:00Z">
        <w:r w:rsidR="00862B05" w:rsidRPr="004D1A31">
          <w:t xml:space="preserve">нумерации, присвоения наименований, адресации и </w:t>
        </w:r>
      </w:ins>
      <w:r w:rsidRPr="004D1A31">
        <w:t>идентификации</w:t>
      </w:r>
      <w:del w:id="58" w:author="Sinitsyn, Nikita" w:date="2021-11-04T14:58:00Z">
        <w:r w:rsidRPr="004D1A31" w:rsidDel="00862B05">
          <w:delText>/нумерации</w:delText>
        </w:r>
      </w:del>
      <w:ins w:id="59" w:author="Sinitsyn, Nikita" w:date="2021-11-04T14:57:00Z">
        <w:r w:rsidR="00862B05" w:rsidRPr="004D1A31">
          <w:t xml:space="preserve"> ме</w:t>
        </w:r>
      </w:ins>
      <w:ins w:id="60" w:author="Sinitsyn, Nikita" w:date="2021-11-04T14:58:00Z">
        <w:r w:rsidR="00862B05" w:rsidRPr="004D1A31">
          <w:t>ждународной</w:t>
        </w:r>
      </w:ins>
      <w:r w:rsidRPr="004D1A31">
        <w:t xml:space="preserve"> электросвязи в отношении развертывания</w:t>
      </w:r>
      <w:ins w:id="61" w:author="Sinitsyn, Nikita" w:date="2021-11-04T14:58:00Z">
        <w:r w:rsidR="00862B05" w:rsidRPr="004D1A31">
          <w:t xml:space="preserve"> будущих</w:t>
        </w:r>
      </w:ins>
      <w:r w:rsidRPr="004D1A31">
        <w:t xml:space="preserve"> сетей</w:t>
      </w:r>
      <w:del w:id="62" w:author="Sinitsyn, Nikita" w:date="2021-11-04T14:58:00Z">
        <w:r w:rsidRPr="004D1A31" w:rsidDel="00862B05">
          <w:delText xml:space="preserve"> на основе IP и перехода к СПП и БС</w:delText>
        </w:r>
      </w:del>
      <w:r w:rsidRPr="004D1A31">
        <w:t>;</w:t>
      </w:r>
    </w:p>
    <w:p w14:paraId="341C6B46" w14:textId="33CFDFD7" w:rsidR="00A41D7F" w:rsidRPr="004D1A31" w:rsidRDefault="003A524D" w:rsidP="00A41D7F">
      <w:r w:rsidRPr="004D1A31">
        <w:t>2</w:t>
      </w:r>
      <w:r w:rsidRPr="004D1A31">
        <w:tab/>
        <w:t xml:space="preserve">обеспечить разработку административных требований к системам управления </w:t>
      </w:r>
      <w:ins w:id="63" w:author="Sinitsyn, Nikita" w:date="2021-11-04T14:59:00Z">
        <w:r w:rsidR="00862B05" w:rsidRPr="004D1A31">
          <w:t xml:space="preserve">международными </w:t>
        </w:r>
      </w:ins>
      <w:r w:rsidRPr="004D1A31">
        <w:t xml:space="preserve">ресурсами </w:t>
      </w:r>
      <w:ins w:id="64" w:author="Sinitsyn, Nikita" w:date="2021-11-04T14:56:00Z">
        <w:r w:rsidR="00862B05" w:rsidRPr="004D1A31">
          <w:t xml:space="preserve">нумерации, присвоения наименований, адресации и </w:t>
        </w:r>
      </w:ins>
      <w:r w:rsidRPr="004D1A31">
        <w:t>идентификации</w:t>
      </w:r>
      <w:del w:id="65" w:author="Sinitsyn, Nikita" w:date="2021-11-04T14:56:00Z">
        <w:r w:rsidRPr="004D1A31" w:rsidDel="00862B05">
          <w:delText>/нумерации в СПП и БС</w:delText>
        </w:r>
      </w:del>
      <w:r w:rsidRPr="004D1A31">
        <w:t>;</w:t>
      </w:r>
    </w:p>
    <w:p w14:paraId="414C239D" w14:textId="0B639738" w:rsidR="00A41D7F" w:rsidRPr="004D1A31" w:rsidRDefault="003A524D" w:rsidP="00277BEB">
      <w:r w:rsidRPr="004D1A31">
        <w:lastRenderedPageBreak/>
        <w:t>3</w:t>
      </w:r>
      <w:r w:rsidRPr="004D1A31">
        <w:tab/>
        <w:t>продолжить разработку руководящих указаний, а также основ, касающихся развития системы нумерации</w:t>
      </w:r>
      <w:ins w:id="66" w:author="Sinitsyn, Nikita" w:date="2021-11-04T14:55:00Z">
        <w:r w:rsidR="00A0322C" w:rsidRPr="004D1A31">
          <w:t>, присвоения наименований, адресации и идентификации</w:t>
        </w:r>
      </w:ins>
      <w:r w:rsidRPr="004D1A31">
        <w:t xml:space="preserve"> международной электросвязи</w:t>
      </w:r>
      <w:del w:id="67" w:author="Sinitsyn, Nikita" w:date="2021-11-04T14:55:00Z">
        <w:r w:rsidRPr="004D1A31" w:rsidDel="00862B05">
          <w:delText xml:space="preserve"> и ее конвергенции с системами на основе IP</w:delText>
        </w:r>
      </w:del>
      <w:r w:rsidRPr="004D1A31">
        <w:t>, при координации с 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приложения,</w:t>
      </w:r>
    </w:p>
    <w:p w14:paraId="20FF1272" w14:textId="77777777" w:rsidR="00A41D7F" w:rsidRPr="004D1A31" w:rsidRDefault="003A524D" w:rsidP="00A41D7F">
      <w:pPr>
        <w:pStyle w:val="Call"/>
        <w:rPr>
          <w:lang w:eastAsia="ko-KR"/>
        </w:rPr>
      </w:pPr>
      <w:r w:rsidRPr="004D1A31">
        <w:rPr>
          <w:lang w:eastAsia="ko-KR"/>
        </w:rPr>
        <w:t xml:space="preserve">поручает соответствующим исследовательским комиссиям, </w:t>
      </w:r>
      <w:proofErr w:type="gramStart"/>
      <w:r w:rsidRPr="004D1A31">
        <w:rPr>
          <w:lang w:eastAsia="ko-KR"/>
        </w:rPr>
        <w:t>и в частности</w:t>
      </w:r>
      <w:proofErr w:type="gramEnd"/>
      <w:r w:rsidRPr="004D1A31">
        <w:rPr>
          <w:lang w:eastAsia="ko-KR"/>
        </w:rPr>
        <w:t xml:space="preserve"> 13</w:t>
      </w:r>
      <w:r w:rsidRPr="004D1A31">
        <w:rPr>
          <w:lang w:eastAsia="ko-KR"/>
        </w:rPr>
        <w:noBreakHyphen/>
        <w:t>й Исследовательской комиссии</w:t>
      </w:r>
      <w:r w:rsidRPr="004D1A31">
        <w:t xml:space="preserve"> МСЭ-Т</w:t>
      </w:r>
    </w:p>
    <w:p w14:paraId="74735775" w14:textId="77777777" w:rsidR="00A41D7F" w:rsidRPr="004D1A31" w:rsidRDefault="003A524D" w:rsidP="00A41D7F">
      <w:r w:rsidRPr="004D1A31">
        <w:t>поддерживать работу 2-й Исследовательской комиссии для обеспечения того, чтобы такие приложения базировались на соответствующих руководящих указаниях и основах, касающихся развития системы нумерации/идентификации международной электросвязи, и содействовать изучению их воздействия на систему нумерации/идентификации,</w:t>
      </w:r>
    </w:p>
    <w:p w14:paraId="07EF1E9D" w14:textId="77777777" w:rsidR="00A41D7F" w:rsidRPr="004D1A31" w:rsidRDefault="003A524D" w:rsidP="00A41D7F">
      <w:pPr>
        <w:pStyle w:val="Call"/>
      </w:pPr>
      <w:r w:rsidRPr="004D1A31">
        <w:t>поручает Директору Бюро стандартизации электросвязи</w:t>
      </w:r>
    </w:p>
    <w:p w14:paraId="7B76314B" w14:textId="2D3B2B5D" w:rsidR="00A41D7F" w:rsidRPr="004D1A31" w:rsidRDefault="003A524D" w:rsidP="00A41D7F">
      <w:r w:rsidRPr="004D1A31">
        <w:t>принять надлежащие меры для содействия осуществлению упомянутой выше работы, касающейся развития системы нумерации</w:t>
      </w:r>
      <w:del w:id="68" w:author="Sinitsyn, Nikita" w:date="2021-11-04T14:53:00Z">
        <w:r w:rsidRPr="004D1A31" w:rsidDel="00A0322C">
          <w:delText>/</w:delText>
        </w:r>
      </w:del>
      <w:ins w:id="69" w:author="Sinitsyn, Nikita" w:date="2021-11-04T14:53:00Z">
        <w:r w:rsidR="00A0322C" w:rsidRPr="004D1A31">
          <w:t xml:space="preserve">, присвоения наименований, адресации и </w:t>
        </w:r>
      </w:ins>
      <w:r w:rsidRPr="004D1A31">
        <w:t>идентификации</w:t>
      </w:r>
      <w:ins w:id="70" w:author="Sinitsyn, Nikita" w:date="2021-11-04T14:54:00Z">
        <w:r w:rsidR="00A0322C" w:rsidRPr="004D1A31">
          <w:t xml:space="preserve"> международной электросвязи</w:t>
        </w:r>
      </w:ins>
      <w:r w:rsidRPr="004D1A31">
        <w:t xml:space="preserve"> и</w:t>
      </w:r>
      <w:del w:id="71" w:author="Sinitsyn, Nikita" w:date="2021-11-04T14:52:00Z">
        <w:r w:rsidRPr="004D1A31" w:rsidDel="00A0322C">
          <w:delText>ли</w:delText>
        </w:r>
      </w:del>
      <w:r w:rsidRPr="004D1A31">
        <w:t xml:space="preserve"> ее </w:t>
      </w:r>
      <w:del w:id="72" w:author="Sinitsyn, Nikita" w:date="2021-11-04T14:52:00Z">
        <w:r w:rsidRPr="004D1A31" w:rsidDel="00A0322C">
          <w:delText xml:space="preserve">конвергированных </w:delText>
        </w:r>
      </w:del>
      <w:r w:rsidRPr="004D1A31">
        <w:t>приложений,</w:t>
      </w:r>
    </w:p>
    <w:p w14:paraId="004DF64C" w14:textId="77777777" w:rsidR="00A41D7F" w:rsidRPr="004D1A31" w:rsidRDefault="003A524D" w:rsidP="00A41D7F">
      <w:pPr>
        <w:pStyle w:val="Call"/>
      </w:pPr>
      <w:r w:rsidRPr="004D1A31">
        <w:t>предлагает Государствам-Членам и Членам Сектора</w:t>
      </w:r>
    </w:p>
    <w:p w14:paraId="49EE7263" w14:textId="77777777" w:rsidR="00A41D7F" w:rsidRPr="004D1A31" w:rsidRDefault="003A524D" w:rsidP="00A41D7F">
      <w:r w:rsidRPr="004D1A31">
        <w:t>1</w:t>
      </w:r>
      <w:r w:rsidRPr="004D1A31">
        <w:tab/>
        <w:t>вносить вклад в эту деятельность, особенно исходя из своих национальных интересов и опыта;</w:t>
      </w:r>
    </w:p>
    <w:p w14:paraId="5BA72352" w14:textId="77777777" w:rsidR="00A41D7F" w:rsidRPr="004D1A31" w:rsidRDefault="003A524D" w:rsidP="00A41D7F">
      <w:r w:rsidRPr="004D1A31">
        <w:t>2</w:t>
      </w:r>
      <w:r w:rsidRPr="004D1A31">
        <w:tab/>
        <w:t>участвовать в региональных группах, обсуждающих этот вопрос, и вносить вклад в их работу, а также оказывать содействие участию развивающихся стран в этих обсуждениях.</w:t>
      </w:r>
    </w:p>
    <w:p w14:paraId="7A4CF261" w14:textId="77777777" w:rsidR="003A524D" w:rsidRPr="004D1A31" w:rsidRDefault="003A524D" w:rsidP="00411C49">
      <w:pPr>
        <w:pStyle w:val="Reasons"/>
      </w:pPr>
    </w:p>
    <w:p w14:paraId="3602E378" w14:textId="49BEBA0B" w:rsidR="007765FE" w:rsidRPr="004D1A31" w:rsidRDefault="003A524D" w:rsidP="003A524D">
      <w:pPr>
        <w:spacing w:before="480"/>
        <w:jc w:val="center"/>
      </w:pPr>
      <w:r w:rsidRPr="004D1A31">
        <w:t>______________</w:t>
      </w:r>
    </w:p>
    <w:sectPr w:rsidR="007765FE" w:rsidRPr="004D1A31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6436" w14:textId="77777777" w:rsidR="00DB4CB9" w:rsidRDefault="00DB4CB9">
      <w:r>
        <w:separator/>
      </w:r>
    </w:p>
  </w:endnote>
  <w:endnote w:type="continuationSeparator" w:id="0">
    <w:p w14:paraId="68848B31" w14:textId="77777777" w:rsidR="00DB4CB9" w:rsidRDefault="00DB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514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8F74B1" w14:textId="2AD2662E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5122">
      <w:rPr>
        <w:noProof/>
      </w:rPr>
      <w:t>18.11.21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502A" w14:textId="3779817E" w:rsidR="00567276" w:rsidRPr="00A0322C" w:rsidRDefault="003A524D" w:rsidP="003A524D">
    <w:pPr>
      <w:pStyle w:val="Footer"/>
      <w:rPr>
        <w:lang w:val="fr-FR"/>
      </w:rPr>
    </w:pPr>
    <w:r>
      <w:fldChar w:fldCharType="begin"/>
    </w:r>
    <w:r w:rsidRPr="00A0322C">
      <w:rPr>
        <w:lang w:val="fr-FR"/>
      </w:rPr>
      <w:instrText xml:space="preserve"> FILENAME \p  \* MERGEFORMAT </w:instrText>
    </w:r>
    <w:r>
      <w:fldChar w:fldCharType="separate"/>
    </w:r>
    <w:r w:rsidRPr="00A0322C">
      <w:rPr>
        <w:lang w:val="fr-FR"/>
      </w:rPr>
      <w:t>P:\RUS\ITU-T\CONF-T\WTSA20\000\039ADD31R.DOCX</w:t>
    </w:r>
    <w:r>
      <w:fldChar w:fldCharType="end"/>
    </w:r>
    <w:r w:rsidRPr="00A0322C">
      <w:rPr>
        <w:lang w:val="fr-FR"/>
      </w:rPr>
      <w:t xml:space="preserve"> (496413)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8439" w14:textId="4D2667A4" w:rsidR="00285DD9" w:rsidRPr="00A0322C" w:rsidRDefault="00285DD9">
    <w:pPr>
      <w:pStyle w:val="Footer"/>
      <w:rPr>
        <w:lang w:val="fr-FR"/>
      </w:rPr>
    </w:pPr>
    <w:r>
      <w:fldChar w:fldCharType="begin"/>
    </w:r>
    <w:r w:rsidRPr="00A0322C">
      <w:rPr>
        <w:lang w:val="fr-FR"/>
      </w:rPr>
      <w:instrText xml:space="preserve"> FILENAME \p  \* MERGEFORMAT </w:instrText>
    </w:r>
    <w:r>
      <w:fldChar w:fldCharType="separate"/>
    </w:r>
    <w:r w:rsidR="0002318E" w:rsidRPr="00A0322C">
      <w:rPr>
        <w:lang w:val="fr-FR"/>
      </w:rPr>
      <w:t>P:\RUS\ITU-T\CONF-T\WTSA20\000\039ADD31R.DOCX</w:t>
    </w:r>
    <w:r>
      <w:fldChar w:fldCharType="end"/>
    </w:r>
    <w:r w:rsidRPr="00A0322C">
      <w:rPr>
        <w:lang w:val="fr-FR"/>
      </w:rPr>
      <w:t xml:space="preserve"> (</w:t>
    </w:r>
    <w:r w:rsidR="0002318E" w:rsidRPr="00A0322C">
      <w:rPr>
        <w:lang w:val="fr-FR"/>
      </w:rPr>
      <w:t>496413</w:t>
    </w:r>
    <w:r w:rsidRPr="00A0322C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8EEB" w14:textId="77777777" w:rsidR="00DB4CB9" w:rsidRDefault="00DB4CB9">
      <w:r>
        <w:rPr>
          <w:b/>
        </w:rPr>
        <w:t>_______________</w:t>
      </w:r>
    </w:p>
  </w:footnote>
  <w:footnote w:type="continuationSeparator" w:id="0">
    <w:p w14:paraId="5E612E9D" w14:textId="77777777" w:rsidR="00DB4CB9" w:rsidRDefault="00DB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A4E7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68111CD7" w14:textId="44064C17" w:rsidR="00E11080" w:rsidRDefault="00662A60" w:rsidP="00285DD9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575122">
      <w:rPr>
        <w:noProof/>
        <w:lang w:val="en-US"/>
      </w:rPr>
      <w:t>Дополнительный документ 31</w:t>
    </w:r>
    <w:r w:rsidR="00575122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Sinitsyn, Nikita">
    <w15:presenceInfo w15:providerId="AD" w15:userId="S::nikita.sinitsyn@itu.int::a288e80c-6b72-4a06-b0c7-f941f3557852"/>
  </w15:person>
  <w15:person w15:author="Sikacheva, Violetta">
    <w15:presenceInfo w15:providerId="AD" w15:userId="S::violetta.sikacheva@itu.int::631606ff-1245-45ad-9467-6fe764514723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318E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85DD9"/>
    <w:rsid w:val="00290C74"/>
    <w:rsid w:val="002A2D3F"/>
    <w:rsid w:val="002C7B9A"/>
    <w:rsid w:val="002E533D"/>
    <w:rsid w:val="00300F84"/>
    <w:rsid w:val="00344EB8"/>
    <w:rsid w:val="00346BEC"/>
    <w:rsid w:val="003510B0"/>
    <w:rsid w:val="0039330E"/>
    <w:rsid w:val="003A524D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1A31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122"/>
    <w:rsid w:val="005755E2"/>
    <w:rsid w:val="00585A30"/>
    <w:rsid w:val="005A295E"/>
    <w:rsid w:val="005C120B"/>
    <w:rsid w:val="005D1879"/>
    <w:rsid w:val="005D32B4"/>
    <w:rsid w:val="005D79A3"/>
    <w:rsid w:val="005E0B04"/>
    <w:rsid w:val="005E1139"/>
    <w:rsid w:val="005E61DD"/>
    <w:rsid w:val="005F1D14"/>
    <w:rsid w:val="006023DF"/>
    <w:rsid w:val="006032F3"/>
    <w:rsid w:val="00612A80"/>
    <w:rsid w:val="00620DD7"/>
    <w:rsid w:val="00623AB4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65FE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62B05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0322C"/>
    <w:rsid w:val="00A138D0"/>
    <w:rsid w:val="00A141AF"/>
    <w:rsid w:val="00A2044F"/>
    <w:rsid w:val="00A4600A"/>
    <w:rsid w:val="00A57C04"/>
    <w:rsid w:val="00A61057"/>
    <w:rsid w:val="00A61A45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E3B72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07982"/>
    <w:rsid w:val="00D10152"/>
    <w:rsid w:val="00D15F4D"/>
    <w:rsid w:val="00D34729"/>
    <w:rsid w:val="00D53715"/>
    <w:rsid w:val="00D67A38"/>
    <w:rsid w:val="00DB4CB9"/>
    <w:rsid w:val="00DE2EBA"/>
    <w:rsid w:val="00E003CD"/>
    <w:rsid w:val="00E11080"/>
    <w:rsid w:val="00E2253F"/>
    <w:rsid w:val="00E26386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820AE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91EF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A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CommentReference">
    <w:name w:val="annotation reference"/>
    <w:basedOn w:val="DefaultParagraphFont"/>
    <w:semiHidden/>
    <w:unhideWhenUsed/>
    <w:rsid w:val="00A032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32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322C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322C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A0322C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b994b35-e228-4e13-8412-9b5456b7fde3">DPM</DPM_x0020_Author>
    <DPM_x0020_File_x0020_name xmlns="9b994b35-e228-4e13-8412-9b5456b7fde3">T17-WTSA.20-C-0039!A31!MSW-R</DPM_x0020_File_x0020_name>
    <DPM_x0020_Version xmlns="9b994b35-e228-4e13-8412-9b5456b7fde3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b994b35-e228-4e13-8412-9b5456b7fde3" targetNamespace="http://schemas.microsoft.com/office/2006/metadata/properties" ma:root="true" ma:fieldsID="d41af5c836d734370eb92e7ee5f83852" ns2:_="" ns3:_="">
    <xsd:import namespace="996b2e75-67fd-4955-a3b0-5ab9934cb50b"/>
    <xsd:import namespace="9b994b35-e228-4e13-8412-9b5456b7fd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94b35-e228-4e13-8412-9b5456b7fd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b994b35-e228-4e13-8412-9b5456b7fde3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b994b35-e228-4e13-8412-9b5456b7f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592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T17-WTSA.20-C-0039!A31!MSW-R</vt:lpstr>
      <vt:lpstr>T17-WTSA.20-C-0039!A31!MSW-R</vt:lpstr>
    </vt:vector>
  </TitlesOfParts>
  <Manager>General Secretariat - Pool</Manager>
  <Company>International Telecommunication Union (ITU)</Company>
  <LinksUpToDate>false</LinksUpToDate>
  <CharactersWithSpaces>5577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T17-WTSA.20-C-0039!A31!MSW-R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13</cp:revision>
  <cp:lastPrinted>2016-03-08T13:33:00Z</cp:lastPrinted>
  <dcterms:created xsi:type="dcterms:W3CDTF">2021-10-20T13:38:00Z</dcterms:created>
  <dcterms:modified xsi:type="dcterms:W3CDTF">2021-11-18T14:50:00Z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