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501FC5" w14:paraId="4FC6C29C" w14:textId="77777777" w:rsidTr="00CF2532">
        <w:trPr>
          <w:cantSplit/>
        </w:trPr>
        <w:tc>
          <w:tcPr>
            <w:tcW w:w="6804" w:type="dxa"/>
            <w:vAlign w:val="center"/>
          </w:tcPr>
          <w:p w14:paraId="682ABBCD" w14:textId="77777777" w:rsidR="00CF2532" w:rsidRPr="00501FC5" w:rsidRDefault="00CF2532" w:rsidP="00565351">
            <w:pPr>
              <w:rPr>
                <w:rFonts w:ascii="Verdana" w:hAnsi="Verdana" w:cs="Times New Roman Bold"/>
                <w:b/>
                <w:bCs/>
                <w:sz w:val="22"/>
                <w:szCs w:val="22"/>
                <w:lang w:val="fr-FR"/>
              </w:rPr>
            </w:pPr>
            <w:r w:rsidRPr="00501FC5">
              <w:rPr>
                <w:rFonts w:ascii="Verdana" w:hAnsi="Verdana" w:cs="Times New Roman Bold"/>
                <w:b/>
                <w:bCs/>
                <w:sz w:val="22"/>
                <w:szCs w:val="22"/>
                <w:lang w:val="fr-FR"/>
              </w:rPr>
              <w:t xml:space="preserve">Assemblée mondiale de normalisation </w:t>
            </w:r>
            <w:r w:rsidRPr="00501FC5">
              <w:rPr>
                <w:rFonts w:ascii="Verdana" w:hAnsi="Verdana" w:cs="Times New Roman Bold"/>
                <w:b/>
                <w:bCs/>
                <w:sz w:val="22"/>
                <w:szCs w:val="22"/>
                <w:lang w:val="fr-FR"/>
              </w:rPr>
              <w:br/>
              <w:t>des télécommunications (AMNT-20)</w:t>
            </w:r>
            <w:r w:rsidRPr="00501FC5">
              <w:rPr>
                <w:rFonts w:ascii="Verdana" w:hAnsi="Verdana" w:cs="Times New Roman Bold"/>
                <w:b/>
                <w:bCs/>
                <w:sz w:val="26"/>
                <w:szCs w:val="26"/>
                <w:lang w:val="fr-FR"/>
              </w:rPr>
              <w:br/>
            </w:r>
            <w:r w:rsidR="00A4071B" w:rsidRPr="00501FC5">
              <w:rPr>
                <w:rFonts w:ascii="Verdana" w:hAnsi="Verdana" w:cs="Times New Roman Bold"/>
                <w:b/>
                <w:bCs/>
                <w:sz w:val="18"/>
                <w:szCs w:val="18"/>
                <w:lang w:val="fr-FR"/>
              </w:rPr>
              <w:t>Genève</w:t>
            </w:r>
            <w:r w:rsidR="004B35D2" w:rsidRPr="00501FC5">
              <w:rPr>
                <w:rFonts w:ascii="Verdana" w:hAnsi="Verdana" w:cs="Times New Roman Bold"/>
                <w:b/>
                <w:bCs/>
                <w:sz w:val="18"/>
                <w:szCs w:val="18"/>
                <w:lang w:val="fr-FR"/>
              </w:rPr>
              <w:t>, 1</w:t>
            </w:r>
            <w:r w:rsidR="00153859" w:rsidRPr="00501FC5">
              <w:rPr>
                <w:rFonts w:ascii="Verdana" w:hAnsi="Verdana" w:cs="Times New Roman Bold"/>
                <w:b/>
                <w:bCs/>
                <w:sz w:val="18"/>
                <w:szCs w:val="18"/>
                <w:lang w:val="fr-FR"/>
              </w:rPr>
              <w:t>er</w:t>
            </w:r>
            <w:r w:rsidR="00CE36EA" w:rsidRPr="00501FC5">
              <w:rPr>
                <w:rFonts w:ascii="Verdana" w:hAnsi="Verdana" w:cs="Times New Roman Bold"/>
                <w:b/>
                <w:bCs/>
                <w:sz w:val="18"/>
                <w:szCs w:val="18"/>
                <w:lang w:val="fr-FR"/>
              </w:rPr>
              <w:t>-</w:t>
            </w:r>
            <w:r w:rsidR="005E28A3" w:rsidRPr="00501FC5">
              <w:rPr>
                <w:rFonts w:ascii="Verdana" w:hAnsi="Verdana" w:cs="Times New Roman Bold"/>
                <w:b/>
                <w:bCs/>
                <w:sz w:val="18"/>
                <w:szCs w:val="18"/>
                <w:lang w:val="fr-FR"/>
              </w:rPr>
              <w:t>9</w:t>
            </w:r>
            <w:r w:rsidR="00CE36EA" w:rsidRPr="00501FC5">
              <w:rPr>
                <w:rFonts w:ascii="Verdana" w:hAnsi="Verdana" w:cs="Times New Roman Bold"/>
                <w:b/>
                <w:bCs/>
                <w:sz w:val="18"/>
                <w:szCs w:val="18"/>
                <w:lang w:val="fr-FR"/>
              </w:rPr>
              <w:t xml:space="preserve"> mars 202</w:t>
            </w:r>
            <w:r w:rsidR="004B35D2" w:rsidRPr="00501FC5">
              <w:rPr>
                <w:rFonts w:ascii="Verdana" w:hAnsi="Verdana" w:cs="Times New Roman Bold"/>
                <w:b/>
                <w:bCs/>
                <w:sz w:val="18"/>
                <w:szCs w:val="18"/>
                <w:lang w:val="fr-FR"/>
              </w:rPr>
              <w:t>2</w:t>
            </w:r>
          </w:p>
        </w:tc>
        <w:tc>
          <w:tcPr>
            <w:tcW w:w="3007" w:type="dxa"/>
            <w:vAlign w:val="center"/>
          </w:tcPr>
          <w:p w14:paraId="4A739923" w14:textId="77777777" w:rsidR="00CF2532" w:rsidRPr="00501FC5" w:rsidRDefault="00CF2532" w:rsidP="00565351">
            <w:pPr>
              <w:spacing w:before="0"/>
              <w:rPr>
                <w:lang w:val="fr-FR"/>
              </w:rPr>
            </w:pPr>
            <w:r w:rsidRPr="00501FC5">
              <w:rPr>
                <w:noProof/>
                <w:lang w:val="en-US"/>
              </w:rPr>
              <w:drawing>
                <wp:inline distT="0" distB="0" distL="0" distR="0" wp14:anchorId="655BB634" wp14:editId="0A69DE6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501FC5" w14:paraId="6F739859" w14:textId="77777777" w:rsidTr="00530525">
        <w:trPr>
          <w:cantSplit/>
        </w:trPr>
        <w:tc>
          <w:tcPr>
            <w:tcW w:w="6804" w:type="dxa"/>
            <w:tcBorders>
              <w:bottom w:val="single" w:sz="12" w:space="0" w:color="auto"/>
            </w:tcBorders>
          </w:tcPr>
          <w:p w14:paraId="1724ADEC" w14:textId="77777777" w:rsidR="00595780" w:rsidRPr="00501FC5" w:rsidRDefault="00595780" w:rsidP="00565351">
            <w:pPr>
              <w:spacing w:before="0"/>
              <w:rPr>
                <w:lang w:val="fr-FR"/>
              </w:rPr>
            </w:pPr>
          </w:p>
        </w:tc>
        <w:tc>
          <w:tcPr>
            <w:tcW w:w="3007" w:type="dxa"/>
            <w:tcBorders>
              <w:bottom w:val="single" w:sz="12" w:space="0" w:color="auto"/>
            </w:tcBorders>
          </w:tcPr>
          <w:p w14:paraId="7530E2A4" w14:textId="77777777" w:rsidR="00595780" w:rsidRPr="00501FC5" w:rsidRDefault="00595780" w:rsidP="00565351">
            <w:pPr>
              <w:spacing w:before="0"/>
              <w:rPr>
                <w:lang w:val="fr-FR"/>
              </w:rPr>
            </w:pPr>
          </w:p>
        </w:tc>
      </w:tr>
      <w:tr w:rsidR="001D581B" w:rsidRPr="00501FC5" w14:paraId="3E139047" w14:textId="77777777" w:rsidTr="00530525">
        <w:trPr>
          <w:cantSplit/>
        </w:trPr>
        <w:tc>
          <w:tcPr>
            <w:tcW w:w="6804" w:type="dxa"/>
            <w:tcBorders>
              <w:top w:val="single" w:sz="12" w:space="0" w:color="auto"/>
            </w:tcBorders>
          </w:tcPr>
          <w:p w14:paraId="40A88864" w14:textId="77777777" w:rsidR="00595780" w:rsidRPr="00501FC5" w:rsidRDefault="00595780" w:rsidP="00565351">
            <w:pPr>
              <w:spacing w:before="0"/>
              <w:rPr>
                <w:lang w:val="fr-FR"/>
              </w:rPr>
            </w:pPr>
          </w:p>
        </w:tc>
        <w:tc>
          <w:tcPr>
            <w:tcW w:w="3007" w:type="dxa"/>
          </w:tcPr>
          <w:p w14:paraId="1C853A20" w14:textId="77777777" w:rsidR="00595780" w:rsidRPr="00501FC5" w:rsidRDefault="00595780" w:rsidP="00565351">
            <w:pPr>
              <w:spacing w:before="0"/>
              <w:rPr>
                <w:rFonts w:ascii="Verdana" w:hAnsi="Verdana"/>
                <w:b/>
                <w:bCs/>
                <w:sz w:val="20"/>
                <w:lang w:val="fr-FR"/>
              </w:rPr>
            </w:pPr>
          </w:p>
        </w:tc>
      </w:tr>
      <w:tr w:rsidR="00C26BA2" w:rsidRPr="00501FC5" w14:paraId="0211EEE2" w14:textId="77777777" w:rsidTr="00530525">
        <w:trPr>
          <w:cantSplit/>
        </w:trPr>
        <w:tc>
          <w:tcPr>
            <w:tcW w:w="6804" w:type="dxa"/>
          </w:tcPr>
          <w:p w14:paraId="0F92C58B" w14:textId="77777777" w:rsidR="00C26BA2" w:rsidRPr="00501FC5" w:rsidRDefault="00C26BA2" w:rsidP="00565351">
            <w:pPr>
              <w:spacing w:before="0"/>
              <w:rPr>
                <w:lang w:val="fr-FR"/>
              </w:rPr>
            </w:pPr>
            <w:r w:rsidRPr="00501FC5">
              <w:rPr>
                <w:rFonts w:ascii="Verdana" w:hAnsi="Verdana"/>
                <w:b/>
                <w:sz w:val="20"/>
                <w:lang w:val="fr-FR"/>
              </w:rPr>
              <w:t>SÉANCE PLÉNIÈRE</w:t>
            </w:r>
          </w:p>
        </w:tc>
        <w:tc>
          <w:tcPr>
            <w:tcW w:w="3007" w:type="dxa"/>
          </w:tcPr>
          <w:p w14:paraId="0CB11F7E" w14:textId="2E9FD7B8" w:rsidR="00C26BA2" w:rsidRPr="00501FC5" w:rsidRDefault="00C26BA2" w:rsidP="00565351">
            <w:pPr>
              <w:pStyle w:val="DocNumber"/>
              <w:rPr>
                <w:lang w:val="fr-FR"/>
              </w:rPr>
            </w:pPr>
            <w:r w:rsidRPr="00501FC5">
              <w:rPr>
                <w:lang w:val="fr-FR"/>
              </w:rPr>
              <w:t>Addendum 31 au</w:t>
            </w:r>
            <w:r w:rsidRPr="00501FC5">
              <w:rPr>
                <w:lang w:val="fr-FR"/>
              </w:rPr>
              <w:br/>
              <w:t>Document 39</w:t>
            </w:r>
            <w:r w:rsidR="00614B55" w:rsidRPr="00501FC5">
              <w:rPr>
                <w:lang w:val="fr-FR"/>
              </w:rPr>
              <w:t>-F</w:t>
            </w:r>
          </w:p>
        </w:tc>
      </w:tr>
      <w:tr w:rsidR="001D581B" w:rsidRPr="00501FC5" w14:paraId="723F2914" w14:textId="77777777" w:rsidTr="00530525">
        <w:trPr>
          <w:cantSplit/>
        </w:trPr>
        <w:tc>
          <w:tcPr>
            <w:tcW w:w="6804" w:type="dxa"/>
          </w:tcPr>
          <w:p w14:paraId="0505F9DF" w14:textId="77777777" w:rsidR="00595780" w:rsidRPr="00501FC5" w:rsidRDefault="00595780" w:rsidP="00565351">
            <w:pPr>
              <w:spacing w:before="0"/>
              <w:rPr>
                <w:lang w:val="fr-FR"/>
              </w:rPr>
            </w:pPr>
          </w:p>
        </w:tc>
        <w:tc>
          <w:tcPr>
            <w:tcW w:w="3007" w:type="dxa"/>
          </w:tcPr>
          <w:p w14:paraId="514F821B" w14:textId="77777777" w:rsidR="00595780" w:rsidRPr="00501FC5" w:rsidRDefault="00C26BA2" w:rsidP="00565351">
            <w:pPr>
              <w:spacing w:before="0"/>
              <w:rPr>
                <w:lang w:val="fr-FR"/>
              </w:rPr>
            </w:pPr>
            <w:r w:rsidRPr="00501FC5">
              <w:rPr>
                <w:rFonts w:ascii="Verdana" w:hAnsi="Verdana"/>
                <w:b/>
                <w:sz w:val="20"/>
                <w:lang w:val="fr-FR"/>
              </w:rPr>
              <w:t>19 octobre 2021</w:t>
            </w:r>
          </w:p>
        </w:tc>
      </w:tr>
      <w:tr w:rsidR="001D581B" w:rsidRPr="00501FC5" w14:paraId="65C011BB" w14:textId="77777777" w:rsidTr="00530525">
        <w:trPr>
          <w:cantSplit/>
        </w:trPr>
        <w:tc>
          <w:tcPr>
            <w:tcW w:w="6804" w:type="dxa"/>
          </w:tcPr>
          <w:p w14:paraId="7C17C8AB" w14:textId="77777777" w:rsidR="00595780" w:rsidRPr="00501FC5" w:rsidRDefault="00595780" w:rsidP="00565351">
            <w:pPr>
              <w:spacing w:before="0"/>
              <w:rPr>
                <w:lang w:val="fr-FR"/>
              </w:rPr>
            </w:pPr>
          </w:p>
        </w:tc>
        <w:tc>
          <w:tcPr>
            <w:tcW w:w="3007" w:type="dxa"/>
          </w:tcPr>
          <w:p w14:paraId="377A313F" w14:textId="77777777" w:rsidR="00595780" w:rsidRPr="00501FC5" w:rsidRDefault="00C26BA2" w:rsidP="00565351">
            <w:pPr>
              <w:spacing w:before="0"/>
              <w:rPr>
                <w:lang w:val="fr-FR"/>
              </w:rPr>
            </w:pPr>
            <w:r w:rsidRPr="00501FC5">
              <w:rPr>
                <w:rFonts w:ascii="Verdana" w:hAnsi="Verdana"/>
                <w:b/>
                <w:sz w:val="20"/>
                <w:lang w:val="fr-FR"/>
              </w:rPr>
              <w:t>Original: anglais</w:t>
            </w:r>
          </w:p>
        </w:tc>
      </w:tr>
      <w:tr w:rsidR="000032AD" w:rsidRPr="00501FC5" w14:paraId="6AF068A8" w14:textId="77777777" w:rsidTr="00530525">
        <w:trPr>
          <w:cantSplit/>
        </w:trPr>
        <w:tc>
          <w:tcPr>
            <w:tcW w:w="9811" w:type="dxa"/>
            <w:gridSpan w:val="2"/>
          </w:tcPr>
          <w:p w14:paraId="14751697" w14:textId="77777777" w:rsidR="000032AD" w:rsidRPr="00501FC5" w:rsidRDefault="000032AD" w:rsidP="00565351">
            <w:pPr>
              <w:spacing w:before="0"/>
              <w:rPr>
                <w:rFonts w:ascii="Verdana" w:hAnsi="Verdana"/>
                <w:b/>
                <w:bCs/>
                <w:sz w:val="20"/>
                <w:lang w:val="fr-FR"/>
              </w:rPr>
            </w:pPr>
          </w:p>
        </w:tc>
      </w:tr>
      <w:tr w:rsidR="00595780" w:rsidRPr="00867218" w14:paraId="2DB03608" w14:textId="77777777" w:rsidTr="00530525">
        <w:trPr>
          <w:cantSplit/>
        </w:trPr>
        <w:tc>
          <w:tcPr>
            <w:tcW w:w="9811" w:type="dxa"/>
            <w:gridSpan w:val="2"/>
          </w:tcPr>
          <w:p w14:paraId="23EBF204" w14:textId="1CB55C43" w:rsidR="00595780" w:rsidRPr="00501FC5" w:rsidRDefault="00CD7182" w:rsidP="00565351">
            <w:pPr>
              <w:pStyle w:val="Source"/>
              <w:rPr>
                <w:lang w:val="fr-FR"/>
              </w:rPr>
            </w:pPr>
            <w:r w:rsidRPr="00501FC5">
              <w:rPr>
                <w:lang w:val="fr-FR"/>
              </w:rPr>
              <w:t xml:space="preserve">États </w:t>
            </w:r>
            <w:r w:rsidR="00C26BA2" w:rsidRPr="00501FC5">
              <w:rPr>
                <w:lang w:val="fr-FR"/>
              </w:rPr>
              <w:t>Membres de la Commission interaméricaine des télécommunications (CITEL)</w:t>
            </w:r>
          </w:p>
        </w:tc>
      </w:tr>
      <w:tr w:rsidR="00595780" w:rsidRPr="00867218" w14:paraId="44026D0E" w14:textId="77777777" w:rsidTr="00530525">
        <w:trPr>
          <w:cantSplit/>
        </w:trPr>
        <w:tc>
          <w:tcPr>
            <w:tcW w:w="9811" w:type="dxa"/>
            <w:gridSpan w:val="2"/>
          </w:tcPr>
          <w:p w14:paraId="5C159BAF" w14:textId="78D84AAA" w:rsidR="00595780" w:rsidRPr="00501FC5" w:rsidRDefault="00CD7182" w:rsidP="00565351">
            <w:pPr>
              <w:pStyle w:val="Title1"/>
              <w:rPr>
                <w:lang w:val="fr-FR"/>
              </w:rPr>
            </w:pPr>
            <w:r w:rsidRPr="00501FC5">
              <w:rPr>
                <w:lang w:val="fr-FR"/>
              </w:rPr>
              <w:t>proposition de modification de la rÉSOLUTION</w:t>
            </w:r>
            <w:r w:rsidR="00C26BA2" w:rsidRPr="00501FC5">
              <w:rPr>
                <w:lang w:val="fr-FR"/>
              </w:rPr>
              <w:t xml:space="preserve"> 60</w:t>
            </w:r>
          </w:p>
        </w:tc>
      </w:tr>
      <w:tr w:rsidR="00595780" w:rsidRPr="00867218" w14:paraId="2880D094" w14:textId="77777777" w:rsidTr="00530525">
        <w:trPr>
          <w:cantSplit/>
        </w:trPr>
        <w:tc>
          <w:tcPr>
            <w:tcW w:w="9811" w:type="dxa"/>
            <w:gridSpan w:val="2"/>
          </w:tcPr>
          <w:p w14:paraId="2C1E7BD1" w14:textId="77777777" w:rsidR="00595780" w:rsidRPr="00501FC5" w:rsidRDefault="00595780" w:rsidP="00565351">
            <w:pPr>
              <w:pStyle w:val="Title2"/>
              <w:rPr>
                <w:lang w:val="fr-FR"/>
              </w:rPr>
            </w:pPr>
          </w:p>
        </w:tc>
      </w:tr>
      <w:tr w:rsidR="00C26BA2" w:rsidRPr="00867218" w14:paraId="3B56C3A3" w14:textId="77777777" w:rsidTr="00D300B0">
        <w:trPr>
          <w:cantSplit/>
          <w:trHeight w:hRule="exact" w:val="120"/>
        </w:trPr>
        <w:tc>
          <w:tcPr>
            <w:tcW w:w="9811" w:type="dxa"/>
            <w:gridSpan w:val="2"/>
          </w:tcPr>
          <w:p w14:paraId="70CE7476" w14:textId="77777777" w:rsidR="00C26BA2" w:rsidRPr="00501FC5" w:rsidRDefault="00C26BA2" w:rsidP="00565351">
            <w:pPr>
              <w:pStyle w:val="Agendaitem"/>
              <w:rPr>
                <w:lang w:val="fr-FR"/>
              </w:rPr>
            </w:pPr>
          </w:p>
        </w:tc>
      </w:tr>
    </w:tbl>
    <w:p w14:paraId="0A9C05EE" w14:textId="77777777" w:rsidR="00E11197" w:rsidRPr="00501FC5" w:rsidRDefault="00E11197" w:rsidP="00565351">
      <w:pPr>
        <w:rPr>
          <w:lang w:val="fr-FR"/>
        </w:rPr>
      </w:pPr>
    </w:p>
    <w:tbl>
      <w:tblPr>
        <w:tblW w:w="5089" w:type="pct"/>
        <w:tblLayout w:type="fixed"/>
        <w:tblLook w:val="0000" w:firstRow="0" w:lastRow="0" w:firstColumn="0" w:lastColumn="0" w:noHBand="0" w:noVBand="0"/>
      </w:tblPr>
      <w:tblGrid>
        <w:gridCol w:w="1911"/>
        <w:gridCol w:w="7899"/>
      </w:tblGrid>
      <w:tr w:rsidR="00E11197" w:rsidRPr="00867218" w14:paraId="4A41E095" w14:textId="77777777" w:rsidTr="00614B55">
        <w:trPr>
          <w:cantSplit/>
        </w:trPr>
        <w:tc>
          <w:tcPr>
            <w:tcW w:w="1911" w:type="dxa"/>
          </w:tcPr>
          <w:p w14:paraId="1E9C3A67" w14:textId="77777777" w:rsidR="00E11197" w:rsidRPr="00501FC5" w:rsidRDefault="00E11197" w:rsidP="00565351">
            <w:pPr>
              <w:rPr>
                <w:lang w:val="fr-FR"/>
              </w:rPr>
            </w:pPr>
            <w:r w:rsidRPr="00501FC5">
              <w:rPr>
                <w:b/>
                <w:bCs/>
                <w:lang w:val="fr-FR"/>
              </w:rPr>
              <w:t>Résumé:</w:t>
            </w:r>
          </w:p>
        </w:tc>
        <w:tc>
          <w:tcPr>
            <w:tcW w:w="7899" w:type="dxa"/>
          </w:tcPr>
          <w:p w14:paraId="6A794B12" w14:textId="58F82435" w:rsidR="00CD7182" w:rsidRPr="00501FC5" w:rsidRDefault="00CD7182" w:rsidP="00565351">
            <w:pPr>
              <w:rPr>
                <w:color w:val="000000" w:themeColor="text1"/>
                <w:lang w:val="fr-FR"/>
              </w:rPr>
            </w:pPr>
            <w:r w:rsidRPr="00501FC5">
              <w:rPr>
                <w:color w:val="000000" w:themeColor="text1"/>
                <w:lang w:val="fr-FR"/>
              </w:rPr>
              <w:t>La CITEL propose de modi</w:t>
            </w:r>
            <w:r w:rsidR="00E20C5C" w:rsidRPr="00501FC5">
              <w:rPr>
                <w:color w:val="000000" w:themeColor="text1"/>
                <w:lang w:val="fr-FR"/>
              </w:rPr>
              <w:t>fier la Résolution 60 de l'AMNT,</w:t>
            </w:r>
            <w:r w:rsidR="00565351" w:rsidRPr="00501FC5">
              <w:rPr>
                <w:color w:val="000000" w:themeColor="text1"/>
                <w:lang w:val="fr-FR"/>
              </w:rPr>
              <w:t xml:space="preserve"> </w:t>
            </w:r>
            <w:r w:rsidR="00233CB2" w:rsidRPr="00501FC5">
              <w:rPr>
                <w:color w:val="000000" w:themeColor="text1"/>
                <w:lang w:val="fr-FR"/>
              </w:rPr>
              <w:t>conformément au</w:t>
            </w:r>
            <w:r w:rsidR="00AE5C1D" w:rsidRPr="00501FC5">
              <w:rPr>
                <w:color w:val="000000" w:themeColor="text1"/>
                <w:lang w:val="fr-FR"/>
              </w:rPr>
              <w:t xml:space="preserve"> mandat</w:t>
            </w:r>
            <w:r w:rsidR="009427DA" w:rsidRPr="00501FC5">
              <w:rPr>
                <w:color w:val="000000" w:themeColor="text1"/>
                <w:lang w:val="fr-FR"/>
              </w:rPr>
              <w:t xml:space="preserve"> de l'UIT-T </w:t>
            </w:r>
            <w:r w:rsidR="00163450" w:rsidRPr="00501FC5">
              <w:rPr>
                <w:color w:val="000000" w:themeColor="text1"/>
                <w:lang w:val="fr-FR"/>
              </w:rPr>
              <w:t xml:space="preserve">relatif aux systèmes de numérotage, de nommage, </w:t>
            </w:r>
            <w:r w:rsidR="002C77CF" w:rsidRPr="00501FC5">
              <w:rPr>
                <w:color w:val="000000" w:themeColor="text1"/>
                <w:lang w:val="fr-FR"/>
              </w:rPr>
              <w:t>d'adressage</w:t>
            </w:r>
            <w:r w:rsidR="00163450" w:rsidRPr="00501FC5">
              <w:rPr>
                <w:color w:val="000000" w:themeColor="text1"/>
                <w:lang w:val="fr-FR"/>
              </w:rPr>
              <w:t xml:space="preserve"> et d'identification </w:t>
            </w:r>
            <w:r w:rsidR="002C77CF" w:rsidRPr="00501FC5">
              <w:rPr>
                <w:color w:val="000000" w:themeColor="text1"/>
                <w:lang w:val="fr-FR"/>
              </w:rPr>
              <w:t>et</w:t>
            </w:r>
            <w:r w:rsidR="00565351" w:rsidRPr="00501FC5">
              <w:rPr>
                <w:color w:val="000000" w:themeColor="text1"/>
                <w:lang w:val="fr-FR"/>
              </w:rPr>
              <w:t xml:space="preserve"> </w:t>
            </w:r>
            <w:r w:rsidR="002C77CF" w:rsidRPr="00501FC5">
              <w:rPr>
                <w:color w:val="000000" w:themeColor="text1"/>
                <w:lang w:val="fr-FR"/>
              </w:rPr>
              <w:t>aux dispositions de la Résolution 102 (Rév.</w:t>
            </w:r>
            <w:r w:rsidR="00565351" w:rsidRPr="00501FC5">
              <w:rPr>
                <w:color w:val="000000" w:themeColor="text1"/>
                <w:lang w:val="fr-FR"/>
              </w:rPr>
              <w:t> </w:t>
            </w:r>
            <w:r w:rsidR="002C77CF" w:rsidRPr="00501FC5">
              <w:rPr>
                <w:color w:val="000000" w:themeColor="text1"/>
                <w:lang w:val="fr-FR"/>
              </w:rPr>
              <w:t>Dubaï, 2018) de la Conférence de plénipotentiaires et des Résolutions 20, 40, 49 et 93 de l'AMNT.</w:t>
            </w:r>
          </w:p>
        </w:tc>
      </w:tr>
    </w:tbl>
    <w:p w14:paraId="2C527963" w14:textId="77777777" w:rsidR="00614B55" w:rsidRPr="00501FC5" w:rsidRDefault="00614B55" w:rsidP="0096354E">
      <w:pPr>
        <w:pStyle w:val="Headingb"/>
        <w:spacing w:before="360"/>
        <w:rPr>
          <w:lang w:val="fr-FR"/>
        </w:rPr>
      </w:pPr>
      <w:r w:rsidRPr="00501FC5">
        <w:rPr>
          <w:lang w:val="fr-FR"/>
        </w:rPr>
        <w:t>Introduction</w:t>
      </w:r>
    </w:p>
    <w:p w14:paraId="102A7D79" w14:textId="4FDF6B8D" w:rsidR="00AE5C1D" w:rsidRPr="00501FC5" w:rsidRDefault="00AE5C1D" w:rsidP="00565351">
      <w:pPr>
        <w:rPr>
          <w:lang w:val="fr-FR"/>
        </w:rPr>
      </w:pPr>
      <w:r w:rsidRPr="00501FC5">
        <w:rPr>
          <w:lang w:val="fr-FR"/>
        </w:rPr>
        <w:t xml:space="preserve">L'UIT-T </w:t>
      </w:r>
      <w:r w:rsidR="00233CB2" w:rsidRPr="00501FC5">
        <w:rPr>
          <w:color w:val="000000"/>
          <w:lang w:val="fr-FR"/>
          <w:rPrChange w:id="0" w:author="French" w:date="2021-11-11T11:09:00Z">
            <w:rPr>
              <w:color w:val="000000"/>
            </w:rPr>
          </w:rPrChange>
        </w:rPr>
        <w:t>est investi</w:t>
      </w:r>
      <w:r w:rsidR="00565351" w:rsidRPr="00501FC5">
        <w:rPr>
          <w:color w:val="000000"/>
          <w:lang w:val="fr-FR"/>
        </w:rPr>
        <w:t xml:space="preserve"> </w:t>
      </w:r>
      <w:r w:rsidRPr="00501FC5">
        <w:rPr>
          <w:lang w:val="fr-FR"/>
        </w:rPr>
        <w:t xml:space="preserve">d'un mandat </w:t>
      </w:r>
      <w:r w:rsidR="00233CB2" w:rsidRPr="00501FC5">
        <w:rPr>
          <w:lang w:val="fr-FR"/>
        </w:rPr>
        <w:t>précis</w:t>
      </w:r>
      <w:r w:rsidRPr="00501FC5">
        <w:rPr>
          <w:lang w:val="fr-FR"/>
        </w:rPr>
        <w:t xml:space="preserve"> et </w:t>
      </w:r>
      <w:r w:rsidR="00C125D4" w:rsidRPr="00501FC5">
        <w:rPr>
          <w:lang w:val="fr-FR"/>
        </w:rPr>
        <w:t xml:space="preserve">joue un rôle </w:t>
      </w:r>
      <w:r w:rsidR="00233CB2" w:rsidRPr="00501FC5">
        <w:rPr>
          <w:lang w:val="fr-FR"/>
        </w:rPr>
        <w:t>important</w:t>
      </w:r>
      <w:r w:rsidR="00C125D4" w:rsidRPr="00501FC5">
        <w:rPr>
          <w:lang w:val="fr-FR"/>
        </w:rPr>
        <w:t xml:space="preserve">, à l'échelle internationale, pour </w:t>
      </w:r>
      <w:r w:rsidR="002F6635" w:rsidRPr="00501FC5">
        <w:rPr>
          <w:lang w:val="fr-FR"/>
        </w:rPr>
        <w:t>relever les défis liés aux</w:t>
      </w:r>
      <w:r w:rsidR="00565351" w:rsidRPr="00501FC5">
        <w:rPr>
          <w:lang w:val="fr-FR"/>
        </w:rPr>
        <w:t xml:space="preserve"> </w:t>
      </w:r>
      <w:r w:rsidR="00C125D4" w:rsidRPr="00501FC5">
        <w:rPr>
          <w:lang w:val="fr-FR"/>
        </w:rPr>
        <w:t>systèmes de numérotage, de nommage, d'adressage et d'identification des télécommunications</w:t>
      </w:r>
      <w:r w:rsidR="008E008D" w:rsidRPr="00501FC5">
        <w:rPr>
          <w:lang w:val="fr-FR"/>
        </w:rPr>
        <w:t xml:space="preserve"> </w:t>
      </w:r>
      <w:r w:rsidR="002F6635" w:rsidRPr="00501FC5">
        <w:rPr>
          <w:lang w:val="fr-FR"/>
        </w:rPr>
        <w:t>ainsi qu</w:t>
      </w:r>
      <w:r w:rsidR="00565351" w:rsidRPr="00501FC5">
        <w:rPr>
          <w:lang w:val="fr-FR"/>
        </w:rPr>
        <w:t>'</w:t>
      </w:r>
      <w:r w:rsidR="002F6635" w:rsidRPr="00501FC5">
        <w:rPr>
          <w:lang w:val="fr-FR"/>
        </w:rPr>
        <w:t>à</w:t>
      </w:r>
      <w:r w:rsidR="00565351" w:rsidRPr="00501FC5">
        <w:rPr>
          <w:lang w:val="fr-FR"/>
        </w:rPr>
        <w:t xml:space="preserve"> </w:t>
      </w:r>
      <w:r w:rsidR="008E008D" w:rsidRPr="00501FC5">
        <w:rPr>
          <w:lang w:val="fr-FR"/>
        </w:rPr>
        <w:t>leur</w:t>
      </w:r>
      <w:r w:rsidR="0083203D" w:rsidRPr="00501FC5">
        <w:rPr>
          <w:lang w:val="fr-FR"/>
        </w:rPr>
        <w:t>s</w:t>
      </w:r>
      <w:r w:rsidR="008E008D" w:rsidRPr="00501FC5">
        <w:rPr>
          <w:lang w:val="fr-FR"/>
        </w:rPr>
        <w:t xml:space="preserve"> application</w:t>
      </w:r>
      <w:r w:rsidR="0083203D" w:rsidRPr="00501FC5">
        <w:rPr>
          <w:lang w:val="fr-FR"/>
        </w:rPr>
        <w:t>s</w:t>
      </w:r>
      <w:r w:rsidR="00565351" w:rsidRPr="00501FC5">
        <w:rPr>
          <w:lang w:val="fr-FR"/>
        </w:rPr>
        <w:t xml:space="preserve"> </w:t>
      </w:r>
      <w:r w:rsidR="002F6635" w:rsidRPr="00501FC5">
        <w:rPr>
          <w:lang w:val="fr-FR"/>
        </w:rPr>
        <w:t>pour</w:t>
      </w:r>
      <w:r w:rsidR="00565351" w:rsidRPr="00501FC5">
        <w:rPr>
          <w:lang w:val="fr-FR"/>
        </w:rPr>
        <w:t xml:space="preserve"> </w:t>
      </w:r>
      <w:r w:rsidR="00C125D4" w:rsidRPr="00501FC5">
        <w:rPr>
          <w:lang w:val="fr-FR"/>
        </w:rPr>
        <w:t>les réseaux futurs.</w:t>
      </w:r>
    </w:p>
    <w:p w14:paraId="21B91553" w14:textId="5C26A8BD" w:rsidR="00A3704F" w:rsidRPr="00501FC5" w:rsidRDefault="00A3704F" w:rsidP="00565351">
      <w:pPr>
        <w:rPr>
          <w:lang w:val="fr-FR"/>
        </w:rPr>
      </w:pPr>
      <w:r w:rsidRPr="00501FC5">
        <w:rPr>
          <w:lang w:val="fr-FR"/>
        </w:rPr>
        <w:t xml:space="preserve">On trouvera dans la présente contribution une proposition de modification de la Résolution 60 de l'AMNT. </w:t>
      </w:r>
      <w:r w:rsidR="00B11F9F" w:rsidRPr="00501FC5">
        <w:rPr>
          <w:lang w:val="fr-FR"/>
        </w:rPr>
        <w:t xml:space="preserve">Les </w:t>
      </w:r>
      <w:r w:rsidR="002F6635" w:rsidRPr="00501FC5">
        <w:rPr>
          <w:lang w:val="fr-FR"/>
        </w:rPr>
        <w:t>modifications de forme apportées</w:t>
      </w:r>
      <w:r w:rsidR="00B11F9F" w:rsidRPr="00501FC5">
        <w:rPr>
          <w:lang w:val="fr-FR"/>
        </w:rPr>
        <w:t xml:space="preserve"> visent à</w:t>
      </w:r>
      <w:r w:rsidR="00565351" w:rsidRPr="00501FC5">
        <w:rPr>
          <w:lang w:val="fr-FR"/>
        </w:rPr>
        <w:t xml:space="preserve"> </w:t>
      </w:r>
      <w:r w:rsidR="002F6635" w:rsidRPr="00501FC5">
        <w:rPr>
          <w:lang w:val="fr-FR"/>
        </w:rPr>
        <w:t xml:space="preserve">clarifier </w:t>
      </w:r>
      <w:r w:rsidR="00F12959" w:rsidRPr="00501FC5">
        <w:rPr>
          <w:lang w:val="fr-FR"/>
        </w:rPr>
        <w:t xml:space="preserve">le rôle des systèmes de numérotage, de nommage, d'adressage et d'identification </w:t>
      </w:r>
      <w:r w:rsidR="006464C5" w:rsidRPr="00501FC5">
        <w:rPr>
          <w:lang w:val="fr-FR"/>
        </w:rPr>
        <w:t>ainsi que leur</w:t>
      </w:r>
      <w:r w:rsidR="0083203D" w:rsidRPr="00501FC5">
        <w:rPr>
          <w:lang w:val="fr-FR"/>
        </w:rPr>
        <w:t>s</w:t>
      </w:r>
      <w:r w:rsidR="006464C5" w:rsidRPr="00501FC5">
        <w:rPr>
          <w:lang w:val="fr-FR"/>
        </w:rPr>
        <w:t xml:space="preserve"> applicatio</w:t>
      </w:r>
      <w:r w:rsidR="00980BB7" w:rsidRPr="00501FC5">
        <w:rPr>
          <w:lang w:val="fr-FR"/>
        </w:rPr>
        <w:t>n</w:t>
      </w:r>
      <w:r w:rsidR="0083203D" w:rsidRPr="00501FC5">
        <w:rPr>
          <w:lang w:val="fr-FR"/>
        </w:rPr>
        <w:t>s</w:t>
      </w:r>
      <w:r w:rsidR="002F6635" w:rsidRPr="00501FC5">
        <w:rPr>
          <w:lang w:val="fr-FR"/>
        </w:rPr>
        <w:t xml:space="preserve"> pour </w:t>
      </w:r>
      <w:r w:rsidR="00980BB7" w:rsidRPr="00501FC5">
        <w:rPr>
          <w:lang w:val="fr-FR"/>
        </w:rPr>
        <w:t xml:space="preserve">les réseaux futurs. </w:t>
      </w:r>
      <w:r w:rsidR="00042A90" w:rsidRPr="00501FC5">
        <w:rPr>
          <w:lang w:val="fr-FR"/>
        </w:rPr>
        <w:t xml:space="preserve">Les </w:t>
      </w:r>
      <w:r w:rsidR="002F6635" w:rsidRPr="00501FC5">
        <w:rPr>
          <w:lang w:val="fr-FR"/>
        </w:rPr>
        <w:t>modifications</w:t>
      </w:r>
      <w:r w:rsidR="00042A90" w:rsidRPr="00501FC5">
        <w:rPr>
          <w:lang w:val="fr-FR"/>
        </w:rPr>
        <w:t xml:space="preserve"> visent à supprimer toutes les références à la </w:t>
      </w:r>
      <w:r w:rsidR="009F25EB" w:rsidRPr="00501FC5">
        <w:rPr>
          <w:lang w:val="fr-FR"/>
        </w:rPr>
        <w:t>convergence avec les réseaux IP</w:t>
      </w:r>
      <w:r w:rsidR="00E71BB2" w:rsidRPr="00501FC5">
        <w:rPr>
          <w:lang w:val="fr-FR"/>
        </w:rPr>
        <w:t xml:space="preserve"> et</w:t>
      </w:r>
      <w:r w:rsidR="00565351" w:rsidRPr="00501FC5">
        <w:rPr>
          <w:lang w:val="fr-FR"/>
        </w:rPr>
        <w:t xml:space="preserve"> </w:t>
      </w:r>
      <w:r w:rsidR="00E71BB2" w:rsidRPr="00501FC5">
        <w:rPr>
          <w:lang w:val="fr-FR"/>
        </w:rPr>
        <w:t>les réseaux de prochaine génération</w:t>
      </w:r>
      <w:r w:rsidR="002F6635" w:rsidRPr="00501FC5">
        <w:rPr>
          <w:lang w:val="fr-FR"/>
        </w:rPr>
        <w:t xml:space="preserve"> </w:t>
      </w:r>
      <w:r w:rsidR="00565351" w:rsidRPr="00501FC5">
        <w:rPr>
          <w:lang w:val="fr-FR"/>
        </w:rPr>
        <w:t>–</w:t>
      </w:r>
      <w:r w:rsidR="002F6635" w:rsidRPr="00501FC5">
        <w:rPr>
          <w:lang w:val="fr-FR"/>
        </w:rPr>
        <w:t xml:space="preserve"> cette convergence</w:t>
      </w:r>
      <w:r w:rsidR="000E0D2F" w:rsidRPr="00501FC5">
        <w:rPr>
          <w:lang w:val="fr-FR"/>
        </w:rPr>
        <w:t xml:space="preserve"> a</w:t>
      </w:r>
      <w:r w:rsidR="002F6635" w:rsidRPr="00501FC5">
        <w:rPr>
          <w:lang w:val="fr-FR"/>
        </w:rPr>
        <w:t>yant</w:t>
      </w:r>
      <w:r w:rsidR="000E0D2F" w:rsidRPr="00501FC5">
        <w:rPr>
          <w:lang w:val="fr-FR"/>
        </w:rPr>
        <w:t xml:space="preserve"> déjà eu lieu</w:t>
      </w:r>
      <w:r w:rsidR="00565351" w:rsidRPr="00501FC5">
        <w:rPr>
          <w:lang w:val="fr-FR"/>
        </w:rPr>
        <w:t xml:space="preserve"> –</w:t>
      </w:r>
      <w:r w:rsidR="002F6635" w:rsidRPr="00501FC5">
        <w:rPr>
          <w:lang w:val="fr-FR"/>
        </w:rPr>
        <w:t>,</w:t>
      </w:r>
      <w:r w:rsidR="00565351" w:rsidRPr="00501FC5">
        <w:rPr>
          <w:lang w:val="fr-FR"/>
        </w:rPr>
        <w:t xml:space="preserve"> </w:t>
      </w:r>
      <w:r w:rsidR="002F6635" w:rsidRPr="00501FC5">
        <w:rPr>
          <w:lang w:val="fr-FR"/>
        </w:rPr>
        <w:t>et</w:t>
      </w:r>
      <w:r w:rsidR="00565351" w:rsidRPr="00501FC5">
        <w:rPr>
          <w:lang w:val="fr-FR"/>
        </w:rPr>
        <w:t xml:space="preserve"> </w:t>
      </w:r>
      <w:r w:rsidR="002F6635" w:rsidRPr="00501FC5">
        <w:rPr>
          <w:lang w:val="fr-FR"/>
        </w:rPr>
        <w:t>à</w:t>
      </w:r>
      <w:r w:rsidR="00565351" w:rsidRPr="00501FC5">
        <w:rPr>
          <w:lang w:val="fr-FR"/>
        </w:rPr>
        <w:t xml:space="preserve"> </w:t>
      </w:r>
      <w:r w:rsidR="00A938DC" w:rsidRPr="00501FC5">
        <w:rPr>
          <w:lang w:val="fr-FR"/>
        </w:rPr>
        <w:t xml:space="preserve">mettre </w:t>
      </w:r>
      <w:r w:rsidR="009D0754" w:rsidRPr="00501FC5">
        <w:rPr>
          <w:lang w:val="fr-FR"/>
        </w:rPr>
        <w:t xml:space="preserve">plutôt </w:t>
      </w:r>
      <w:r w:rsidR="00A938DC" w:rsidRPr="00501FC5">
        <w:rPr>
          <w:lang w:val="fr-FR"/>
        </w:rPr>
        <w:t>l'accent sur</w:t>
      </w:r>
      <w:r w:rsidR="000E0D2F" w:rsidRPr="00501FC5">
        <w:rPr>
          <w:lang w:val="fr-FR"/>
        </w:rPr>
        <w:t xml:space="preserve"> </w:t>
      </w:r>
      <w:r w:rsidR="0033339E" w:rsidRPr="00501FC5">
        <w:rPr>
          <w:lang w:val="fr-FR"/>
        </w:rPr>
        <w:t>les réseaux futurs.</w:t>
      </w:r>
    </w:p>
    <w:p w14:paraId="2BD7E115" w14:textId="3EC74FF2" w:rsidR="00614B55" w:rsidRPr="00501FC5" w:rsidRDefault="000E3BF1" w:rsidP="00565351">
      <w:pPr>
        <w:pStyle w:val="Headingb"/>
        <w:rPr>
          <w:lang w:val="fr-FR"/>
        </w:rPr>
      </w:pPr>
      <w:r w:rsidRPr="00501FC5">
        <w:rPr>
          <w:lang w:val="fr-FR"/>
        </w:rPr>
        <w:t>Proposition</w:t>
      </w:r>
    </w:p>
    <w:p w14:paraId="13E2AC83" w14:textId="423BDF8A" w:rsidR="00614B55" w:rsidRPr="00501FC5" w:rsidRDefault="000E3BF1" w:rsidP="00565351">
      <w:pPr>
        <w:rPr>
          <w:lang w:val="fr-FR"/>
        </w:rPr>
      </w:pPr>
      <w:r w:rsidRPr="00501FC5">
        <w:rPr>
          <w:lang w:val="fr-FR"/>
        </w:rPr>
        <w:t>Il est proposé de modifier la Résolution 60 d</w:t>
      </w:r>
      <w:r w:rsidR="00B534DF" w:rsidRPr="00501FC5">
        <w:rPr>
          <w:lang w:val="fr-FR"/>
        </w:rPr>
        <w:t>e l'AMNT comme indiqué ci-après.</w:t>
      </w:r>
    </w:p>
    <w:p w14:paraId="66D4376E" w14:textId="77777777" w:rsidR="00F776DF" w:rsidRPr="00501FC5" w:rsidRDefault="00F776DF" w:rsidP="00565351">
      <w:pPr>
        <w:rPr>
          <w:lang w:val="fr-FR"/>
        </w:rPr>
      </w:pPr>
      <w:r w:rsidRPr="00501FC5">
        <w:rPr>
          <w:lang w:val="fr-FR"/>
        </w:rPr>
        <w:br w:type="page"/>
      </w:r>
    </w:p>
    <w:p w14:paraId="45E189A6" w14:textId="2428B82A" w:rsidR="00F068B7" w:rsidRPr="00501FC5" w:rsidRDefault="00622752" w:rsidP="00867218">
      <w:pPr>
        <w:pStyle w:val="Proposal"/>
        <w:tabs>
          <w:tab w:val="center" w:pos="4819"/>
        </w:tabs>
        <w:rPr>
          <w:lang w:val="fr-FR"/>
        </w:rPr>
      </w:pPr>
      <w:r w:rsidRPr="00501FC5">
        <w:rPr>
          <w:lang w:val="fr-FR"/>
        </w:rPr>
        <w:lastRenderedPageBreak/>
        <w:t>MOD</w:t>
      </w:r>
      <w:r w:rsidRPr="00501FC5">
        <w:rPr>
          <w:lang w:val="fr-FR"/>
        </w:rPr>
        <w:tab/>
        <w:t>IAP/39A31/1</w:t>
      </w:r>
      <w:bookmarkStart w:id="1" w:name="_GoBack"/>
      <w:bookmarkEnd w:id="1"/>
    </w:p>
    <w:p w14:paraId="786A73E7" w14:textId="790C56C2" w:rsidR="00855677" w:rsidRPr="00501FC5" w:rsidRDefault="00622752" w:rsidP="00565351">
      <w:pPr>
        <w:pStyle w:val="ResNo"/>
        <w:rPr>
          <w:b/>
          <w:lang w:val="fr-FR"/>
        </w:rPr>
      </w:pPr>
      <w:bookmarkStart w:id="2" w:name="_Toc475539597"/>
      <w:bookmarkStart w:id="3" w:name="_Toc475542306"/>
      <w:bookmarkStart w:id="4" w:name="_Toc476211410"/>
      <w:bookmarkStart w:id="5" w:name="_Toc476213347"/>
      <w:r w:rsidRPr="00501FC5">
        <w:rPr>
          <w:lang w:val="fr-FR"/>
        </w:rPr>
        <w:t xml:space="preserve">RÉSOLUTION </w:t>
      </w:r>
      <w:r w:rsidRPr="00501FC5">
        <w:rPr>
          <w:rStyle w:val="href"/>
          <w:lang w:val="fr-FR"/>
        </w:rPr>
        <w:t>60</w:t>
      </w:r>
      <w:r w:rsidRPr="00501FC5">
        <w:rPr>
          <w:lang w:val="fr-FR"/>
        </w:rPr>
        <w:t xml:space="preserve"> (R</w:t>
      </w:r>
      <w:r w:rsidRPr="00501FC5">
        <w:rPr>
          <w:caps w:val="0"/>
          <w:lang w:val="fr-FR"/>
        </w:rPr>
        <w:t>év</w:t>
      </w:r>
      <w:r w:rsidRPr="00501FC5">
        <w:rPr>
          <w:lang w:val="fr-FR"/>
        </w:rPr>
        <w:t>.</w:t>
      </w:r>
      <w:r w:rsidR="00614B55" w:rsidRPr="00501FC5">
        <w:rPr>
          <w:lang w:val="fr-FR"/>
        </w:rPr>
        <w:t xml:space="preserve"> </w:t>
      </w:r>
      <w:del w:id="6" w:author="Chanavat, Emilie" w:date="2021-10-20T15:17:00Z">
        <w:r w:rsidRPr="00501FC5" w:rsidDel="00614B55">
          <w:rPr>
            <w:lang w:val="fr-FR"/>
          </w:rPr>
          <w:delText>D</w:delText>
        </w:r>
        <w:r w:rsidRPr="00501FC5" w:rsidDel="00614B55">
          <w:rPr>
            <w:caps w:val="0"/>
            <w:lang w:val="fr-FR"/>
          </w:rPr>
          <w:delText>ubaï</w:delText>
        </w:r>
        <w:r w:rsidRPr="00501FC5" w:rsidDel="00614B55">
          <w:rPr>
            <w:lang w:val="fr-FR"/>
          </w:rPr>
          <w:delText>, 2012</w:delText>
        </w:r>
      </w:del>
      <w:ins w:id="7" w:author="Chanavat, Emilie" w:date="2021-10-20T15:17:00Z">
        <w:r w:rsidR="00614B55" w:rsidRPr="00501FC5">
          <w:rPr>
            <w:lang w:val="fr-FR"/>
          </w:rPr>
          <w:t>G</w:t>
        </w:r>
        <w:r w:rsidR="00614B55" w:rsidRPr="00501FC5">
          <w:rPr>
            <w:caps w:val="0"/>
            <w:lang w:val="fr-FR"/>
          </w:rPr>
          <w:t>enève</w:t>
        </w:r>
        <w:r w:rsidR="00614B55" w:rsidRPr="00501FC5">
          <w:rPr>
            <w:lang w:val="fr-FR"/>
          </w:rPr>
          <w:t>, 2022</w:t>
        </w:r>
      </w:ins>
      <w:r w:rsidRPr="00501FC5">
        <w:rPr>
          <w:lang w:val="fr-FR"/>
        </w:rPr>
        <w:t>)</w:t>
      </w:r>
      <w:bookmarkEnd w:id="2"/>
      <w:bookmarkEnd w:id="3"/>
      <w:bookmarkEnd w:id="4"/>
      <w:bookmarkEnd w:id="5"/>
    </w:p>
    <w:p w14:paraId="26ED5384" w14:textId="3B162841" w:rsidR="00855677" w:rsidRPr="00501FC5" w:rsidRDefault="00622752" w:rsidP="00565351">
      <w:pPr>
        <w:pStyle w:val="Restitle"/>
        <w:rPr>
          <w:lang w:val="fr-FR" w:eastAsia="ko-KR"/>
        </w:rPr>
      </w:pPr>
      <w:bookmarkStart w:id="8" w:name="_Toc475539598"/>
      <w:bookmarkStart w:id="9" w:name="_Toc475542307"/>
      <w:bookmarkStart w:id="10" w:name="_Toc476211411"/>
      <w:bookmarkStart w:id="11" w:name="_Toc476213348"/>
      <w:r w:rsidRPr="00501FC5">
        <w:rPr>
          <w:lang w:val="fr-FR" w:eastAsia="ko-KR"/>
        </w:rPr>
        <w:t>Relever les d</w:t>
      </w:r>
      <w:r w:rsidRPr="00501FC5">
        <w:rPr>
          <w:lang w:val="fr-FR" w:eastAsia="ko-KR"/>
        </w:rPr>
        <w:t>é</w:t>
      </w:r>
      <w:r w:rsidRPr="00501FC5">
        <w:rPr>
          <w:lang w:val="fr-FR" w:eastAsia="ko-KR"/>
        </w:rPr>
        <w:t>fis li</w:t>
      </w:r>
      <w:r w:rsidRPr="00501FC5">
        <w:rPr>
          <w:lang w:val="fr-FR" w:eastAsia="ko-KR"/>
        </w:rPr>
        <w:t>é</w:t>
      </w:r>
      <w:r w:rsidRPr="00501FC5">
        <w:rPr>
          <w:lang w:val="fr-FR" w:eastAsia="ko-KR"/>
        </w:rPr>
        <w:t xml:space="preserve">s </w:t>
      </w:r>
      <w:r w:rsidRPr="00501FC5">
        <w:rPr>
          <w:lang w:val="fr-FR" w:eastAsia="ko-KR"/>
        </w:rPr>
        <w:t>à</w:t>
      </w:r>
      <w:r w:rsidRPr="00501FC5">
        <w:rPr>
          <w:lang w:val="fr-FR" w:eastAsia="ko-KR"/>
        </w:rPr>
        <w:t xml:space="preserve"> l'</w:t>
      </w:r>
      <w:r w:rsidRPr="00501FC5">
        <w:rPr>
          <w:lang w:val="fr-FR" w:eastAsia="ko-KR"/>
        </w:rPr>
        <w:t>é</w:t>
      </w:r>
      <w:r w:rsidRPr="00501FC5">
        <w:rPr>
          <w:lang w:val="fr-FR" w:eastAsia="ko-KR"/>
        </w:rPr>
        <w:t xml:space="preserve">volution </w:t>
      </w:r>
      <w:del w:id="12" w:author="Nouchi, Barbara" w:date="2021-11-09T08:59:00Z">
        <w:r w:rsidRPr="00501FC5" w:rsidDel="00CC2B40">
          <w:rPr>
            <w:lang w:val="fr-FR" w:eastAsia="ko-KR"/>
          </w:rPr>
          <w:delText>du syst</w:delText>
        </w:r>
        <w:r w:rsidRPr="00501FC5" w:rsidDel="00CC2B40">
          <w:rPr>
            <w:lang w:val="fr-FR" w:eastAsia="ko-KR"/>
          </w:rPr>
          <w:delText>è</w:delText>
        </w:r>
        <w:r w:rsidRPr="00501FC5" w:rsidDel="00CC2B40">
          <w:rPr>
            <w:lang w:val="fr-FR" w:eastAsia="ko-KR"/>
          </w:rPr>
          <w:delText>me</w:delText>
        </w:r>
      </w:del>
      <w:ins w:id="13" w:author="Nouchi, Barbara" w:date="2021-11-09T08:59:00Z">
        <w:r w:rsidR="00CC2B40" w:rsidRPr="00501FC5">
          <w:rPr>
            <w:lang w:val="fr-FR" w:eastAsia="ko-KR"/>
          </w:rPr>
          <w:t>des syst</w:t>
        </w:r>
        <w:r w:rsidR="00CC2B40" w:rsidRPr="00501FC5">
          <w:rPr>
            <w:lang w:val="fr-FR" w:eastAsia="ko-KR"/>
          </w:rPr>
          <w:t>è</w:t>
        </w:r>
        <w:r w:rsidR="00CC2B40" w:rsidRPr="00501FC5">
          <w:rPr>
            <w:lang w:val="fr-FR" w:eastAsia="ko-KR"/>
          </w:rPr>
          <w:t xml:space="preserve">mes </w:t>
        </w:r>
      </w:ins>
      <w:ins w:id="14" w:author="Nouchi, Barbara" w:date="2021-11-09T09:00:00Z">
        <w:r w:rsidR="00EC2898" w:rsidRPr="00501FC5">
          <w:rPr>
            <w:lang w:val="fr-FR" w:eastAsia="ko-KR"/>
          </w:rPr>
          <w:t xml:space="preserve">internationaux </w:t>
        </w:r>
      </w:ins>
      <w:ins w:id="15" w:author="Nouchi, Barbara" w:date="2021-11-09T08:59:00Z">
        <w:r w:rsidR="00CC2B40" w:rsidRPr="00501FC5">
          <w:rPr>
            <w:lang w:val="fr-FR" w:eastAsia="ko-KR"/>
          </w:rPr>
          <w:t>de num</w:t>
        </w:r>
        <w:r w:rsidR="00CC2B40" w:rsidRPr="00501FC5">
          <w:rPr>
            <w:lang w:val="fr-FR" w:eastAsia="ko-KR"/>
          </w:rPr>
          <w:t>é</w:t>
        </w:r>
        <w:r w:rsidR="00CC2B40" w:rsidRPr="00501FC5">
          <w:rPr>
            <w:lang w:val="fr-FR" w:eastAsia="ko-KR"/>
          </w:rPr>
          <w:t>rotage, de nommage, d'adressage et</w:t>
        </w:r>
      </w:ins>
      <w:r w:rsidRPr="00501FC5">
        <w:rPr>
          <w:lang w:val="fr-FR" w:eastAsia="ko-KR"/>
        </w:rPr>
        <w:t xml:space="preserve"> d'identification</w:t>
      </w:r>
      <w:del w:id="16" w:author="Nouchi, Barbara" w:date="2021-11-09T09:00:00Z">
        <w:r w:rsidRPr="00501FC5" w:rsidDel="00CC2B40">
          <w:rPr>
            <w:lang w:val="fr-FR" w:eastAsia="ko-KR"/>
          </w:rPr>
          <w:delText>/de num</w:delText>
        </w:r>
        <w:r w:rsidRPr="00501FC5" w:rsidDel="00CC2B40">
          <w:rPr>
            <w:lang w:val="fr-FR" w:eastAsia="ko-KR"/>
          </w:rPr>
          <w:delText>é</w:delText>
        </w:r>
        <w:r w:rsidRPr="00501FC5" w:rsidDel="00CC2B40">
          <w:rPr>
            <w:lang w:val="fr-FR" w:eastAsia="ko-KR"/>
          </w:rPr>
          <w:delText xml:space="preserve">rotage et </w:delText>
        </w:r>
        <w:r w:rsidRPr="00501FC5" w:rsidDel="00CC2B40">
          <w:rPr>
            <w:lang w:val="fr-FR" w:eastAsia="ko-KR"/>
          </w:rPr>
          <w:delText>à</w:delText>
        </w:r>
        <w:r w:rsidRPr="00501FC5" w:rsidDel="00CC2B40">
          <w:rPr>
            <w:lang w:val="fr-FR" w:eastAsia="ko-KR"/>
          </w:rPr>
          <w:delText xml:space="preserve"> sa convergence avec les syst</w:delText>
        </w:r>
        <w:r w:rsidRPr="00501FC5" w:rsidDel="00CC2B40">
          <w:rPr>
            <w:lang w:val="fr-FR" w:eastAsia="ko-KR"/>
          </w:rPr>
          <w:delText>è</w:delText>
        </w:r>
        <w:r w:rsidRPr="00501FC5" w:rsidDel="00CC2B40">
          <w:rPr>
            <w:lang w:val="fr-FR" w:eastAsia="ko-KR"/>
          </w:rPr>
          <w:delText>mes/r</w:delText>
        </w:r>
        <w:r w:rsidRPr="00501FC5" w:rsidDel="00CC2B40">
          <w:rPr>
            <w:lang w:val="fr-FR" w:eastAsia="ko-KR"/>
          </w:rPr>
          <w:delText>é</w:delText>
        </w:r>
        <w:r w:rsidRPr="00501FC5" w:rsidDel="00CC2B40">
          <w:rPr>
            <w:lang w:val="fr-FR" w:eastAsia="ko-KR"/>
          </w:rPr>
          <w:delText>seaux IP</w:delText>
        </w:r>
      </w:del>
      <w:bookmarkEnd w:id="8"/>
      <w:bookmarkEnd w:id="9"/>
      <w:bookmarkEnd w:id="10"/>
      <w:bookmarkEnd w:id="11"/>
    </w:p>
    <w:p w14:paraId="79A9A652" w14:textId="0CEFD3BC" w:rsidR="00855677" w:rsidRPr="00501FC5" w:rsidRDefault="00622752" w:rsidP="00565351">
      <w:pPr>
        <w:pStyle w:val="Resref"/>
      </w:pPr>
      <w:r w:rsidRPr="00501FC5">
        <w:t>(</w:t>
      </w:r>
      <w:r w:rsidRPr="00501FC5">
        <w:rPr>
          <w:lang w:eastAsia="ko-KR"/>
        </w:rPr>
        <w:t>Johannesburg,</w:t>
      </w:r>
      <w:r w:rsidRPr="00501FC5">
        <w:t xml:space="preserve"> 200</w:t>
      </w:r>
      <w:r w:rsidRPr="00501FC5">
        <w:rPr>
          <w:lang w:eastAsia="ko-KR"/>
        </w:rPr>
        <w:t>8; Dubaï, 2012</w:t>
      </w:r>
      <w:ins w:id="17" w:author="Chanavat, Emilie" w:date="2021-10-20T15:17:00Z">
        <w:r w:rsidR="00614B55" w:rsidRPr="00501FC5">
          <w:rPr>
            <w:lang w:eastAsia="ko-KR"/>
          </w:rPr>
          <w:t>; Genève, 2022</w:t>
        </w:r>
      </w:ins>
      <w:r w:rsidRPr="00501FC5">
        <w:t>)</w:t>
      </w:r>
    </w:p>
    <w:p w14:paraId="7C5EA0E8" w14:textId="3F05B355" w:rsidR="00855677" w:rsidRPr="00501FC5" w:rsidRDefault="00622752" w:rsidP="00565351">
      <w:pPr>
        <w:pStyle w:val="Normalaftertitle0"/>
        <w:rPr>
          <w:lang w:val="fr-FR"/>
        </w:rPr>
      </w:pPr>
      <w:r w:rsidRPr="00501FC5">
        <w:rPr>
          <w:lang w:val="fr-FR"/>
        </w:rPr>
        <w:t>L'Assemblée mondiale de normalisation des télécommunications (</w:t>
      </w:r>
      <w:del w:id="18" w:author="Chanavat, Emilie" w:date="2021-10-20T15:18:00Z">
        <w:r w:rsidRPr="00501FC5" w:rsidDel="00614B55">
          <w:rPr>
            <w:lang w:val="fr-FR"/>
          </w:rPr>
          <w:delText>Dubaï, 2012</w:delText>
        </w:r>
      </w:del>
      <w:ins w:id="19" w:author="Chanavat, Emilie" w:date="2021-10-20T15:18:00Z">
        <w:r w:rsidR="00614B55" w:rsidRPr="00501FC5">
          <w:rPr>
            <w:lang w:val="fr-FR" w:eastAsia="ko-KR"/>
            <w:rPrChange w:id="20" w:author="Chanavat, Emilie" w:date="2021-10-20T15:18:00Z">
              <w:rPr>
                <w:lang w:eastAsia="ko-KR"/>
              </w:rPr>
            </w:rPrChange>
          </w:rPr>
          <w:t>Genève, 2022</w:t>
        </w:r>
      </w:ins>
      <w:r w:rsidRPr="00501FC5">
        <w:rPr>
          <w:lang w:val="fr-FR"/>
        </w:rPr>
        <w:t>),</w:t>
      </w:r>
    </w:p>
    <w:p w14:paraId="554FCDB4" w14:textId="77777777" w:rsidR="00855677" w:rsidRPr="00501FC5" w:rsidRDefault="00622752" w:rsidP="00565351">
      <w:pPr>
        <w:pStyle w:val="Call"/>
        <w:rPr>
          <w:lang w:val="fr-FR"/>
        </w:rPr>
      </w:pPr>
      <w:r w:rsidRPr="00501FC5">
        <w:rPr>
          <w:lang w:val="fr-FR"/>
        </w:rPr>
        <w:t xml:space="preserve">reconnaissant </w:t>
      </w:r>
    </w:p>
    <w:p w14:paraId="7193621B" w14:textId="77777777" w:rsidR="00855677" w:rsidRPr="00501FC5" w:rsidRDefault="00622752" w:rsidP="00565351">
      <w:pPr>
        <w:rPr>
          <w:i/>
          <w:iCs/>
          <w:lang w:val="fr-FR"/>
        </w:rPr>
      </w:pPr>
      <w:r w:rsidRPr="00501FC5">
        <w:rPr>
          <w:i/>
          <w:iCs/>
          <w:lang w:val="fr-FR"/>
        </w:rPr>
        <w:t>a)</w:t>
      </w:r>
      <w:r w:rsidRPr="00501FC5">
        <w:rPr>
          <w:i/>
          <w:iCs/>
          <w:lang w:val="fr-FR"/>
        </w:rPr>
        <w:tab/>
      </w:r>
      <w:r w:rsidRPr="00501FC5">
        <w:rPr>
          <w:lang w:val="fr-FR"/>
        </w:rPr>
        <w:t>la Résolution 133 (Rév. Guadalajara, 2010) de la Conférence de plénipotentiaires concernant les progrès constants de l'intégration des télécommunications et de l'Internet;</w:t>
      </w:r>
    </w:p>
    <w:p w14:paraId="3E279F58" w14:textId="77777777" w:rsidR="00855677" w:rsidRPr="00501FC5" w:rsidRDefault="00622752" w:rsidP="00565351">
      <w:pPr>
        <w:rPr>
          <w:lang w:val="fr-FR" w:eastAsia="ko-KR"/>
        </w:rPr>
      </w:pPr>
      <w:r w:rsidRPr="00501FC5">
        <w:rPr>
          <w:i/>
          <w:iCs/>
          <w:lang w:val="fr-FR"/>
        </w:rPr>
        <w:t>b)</w:t>
      </w:r>
      <w:r w:rsidRPr="00501FC5">
        <w:rPr>
          <w:i/>
          <w:iCs/>
          <w:lang w:val="fr-FR"/>
        </w:rPr>
        <w:tab/>
      </w:r>
      <w:r w:rsidRPr="00501FC5">
        <w:rPr>
          <w:lang w:val="fr-FR"/>
        </w:rPr>
        <w:t>les Résolutions 101 et 102 (Rév. Guadalajara, 2010) de la Conférence de plénipotentiaires;</w:t>
      </w:r>
    </w:p>
    <w:p w14:paraId="1118BE6D" w14:textId="77777777" w:rsidR="00855677" w:rsidRPr="00501FC5" w:rsidRDefault="00622752" w:rsidP="00565351">
      <w:pPr>
        <w:rPr>
          <w:i/>
          <w:iCs/>
          <w:lang w:val="fr-FR"/>
        </w:rPr>
      </w:pPr>
      <w:r w:rsidRPr="00501FC5">
        <w:rPr>
          <w:i/>
          <w:iCs/>
          <w:lang w:val="fr-FR"/>
        </w:rPr>
        <w:t>c)</w:t>
      </w:r>
      <w:r w:rsidRPr="00501FC5">
        <w:rPr>
          <w:i/>
          <w:iCs/>
          <w:lang w:val="fr-FR"/>
        </w:rPr>
        <w:tab/>
      </w:r>
      <w:r w:rsidRPr="00501FC5">
        <w:rPr>
          <w:lang w:val="fr-FR"/>
        </w:rPr>
        <w:t>l'évolution du rôle de l'Assemblée mondiale de normalisation des télécommunications, évoquée dans la Résolution 122 (Rév. Guadalajara, 2010) de la Conférence de plénipotentiaires,</w:t>
      </w:r>
    </w:p>
    <w:p w14:paraId="7D4E0BB3" w14:textId="77777777" w:rsidR="00855677" w:rsidRPr="00501FC5" w:rsidRDefault="00622752" w:rsidP="00565351">
      <w:pPr>
        <w:pStyle w:val="Call"/>
        <w:rPr>
          <w:lang w:val="fr-FR"/>
        </w:rPr>
      </w:pPr>
      <w:r w:rsidRPr="00501FC5">
        <w:rPr>
          <w:lang w:val="fr-FR"/>
        </w:rPr>
        <w:t>notant</w:t>
      </w:r>
    </w:p>
    <w:p w14:paraId="3623C365" w14:textId="43C52851" w:rsidR="00855677" w:rsidRPr="00501FC5" w:rsidRDefault="00622752" w:rsidP="00565351">
      <w:pPr>
        <w:rPr>
          <w:lang w:val="fr-FR"/>
        </w:rPr>
      </w:pPr>
      <w:r w:rsidRPr="00501FC5">
        <w:rPr>
          <w:i/>
          <w:iCs/>
          <w:lang w:val="fr-FR"/>
        </w:rPr>
        <w:t>a)</w:t>
      </w:r>
      <w:r w:rsidRPr="00501FC5">
        <w:rPr>
          <w:lang w:val="fr-FR"/>
        </w:rPr>
        <w:tab/>
        <w:t xml:space="preserve">les travaux menés par la Commission d'études 2 du Secteur de la normalisation des télécommunications de l'UIT (UIT-T) concernant l'évolution </w:t>
      </w:r>
      <w:del w:id="21" w:author="Nouchi, Barbara" w:date="2021-11-09T09:02:00Z">
        <w:r w:rsidRPr="00501FC5" w:rsidDel="00EC2898">
          <w:rPr>
            <w:lang w:val="fr-FR"/>
          </w:rPr>
          <w:delText>du système</w:delText>
        </w:r>
      </w:del>
      <w:ins w:id="22" w:author="Nouchi, Barbara" w:date="2021-11-09T09:02:00Z">
        <w:r w:rsidR="00EC2898" w:rsidRPr="00501FC5">
          <w:rPr>
            <w:lang w:val="fr-FR"/>
          </w:rPr>
          <w:t>des systèmes</w:t>
        </w:r>
      </w:ins>
      <w:r w:rsidRPr="00501FC5">
        <w:rPr>
          <w:lang w:val="fr-FR"/>
        </w:rPr>
        <w:t xml:space="preserve"> </w:t>
      </w:r>
      <w:ins w:id="23" w:author="French" w:date="2021-11-11T11:20:00Z">
        <w:r w:rsidR="002F6635" w:rsidRPr="00501FC5">
          <w:rPr>
            <w:lang w:val="fr-FR"/>
          </w:rPr>
          <w:t>internationaux</w:t>
        </w:r>
      </w:ins>
      <w:r w:rsidR="00565351" w:rsidRPr="00501FC5">
        <w:rPr>
          <w:lang w:val="fr-FR"/>
        </w:rPr>
        <w:t xml:space="preserve"> </w:t>
      </w:r>
      <w:r w:rsidRPr="00501FC5">
        <w:rPr>
          <w:lang w:val="fr-FR"/>
        </w:rPr>
        <w:t xml:space="preserve">de numérotage, </w:t>
      </w:r>
      <w:ins w:id="24" w:author="Nouchi, Barbara" w:date="2021-11-09T09:02:00Z">
        <w:r w:rsidR="00EC2898" w:rsidRPr="00501FC5">
          <w:rPr>
            <w:lang w:val="fr-FR"/>
          </w:rPr>
          <w:t xml:space="preserve">de nommage, d'adressage et d'identification des télécommunications, </w:t>
        </w:r>
      </w:ins>
      <w:r w:rsidRPr="00501FC5">
        <w:rPr>
          <w:lang w:val="fr-FR"/>
        </w:rPr>
        <w:t>y compris "l'avenir du numérotage</w:t>
      </w:r>
      <w:r w:rsidR="00097237" w:rsidRPr="00501FC5">
        <w:rPr>
          <w:lang w:val="fr-FR"/>
        </w:rPr>
        <w:t xml:space="preserve">", </w:t>
      </w:r>
      <w:del w:id="25" w:author="Nouchi, Barbara" w:date="2021-11-09T09:02:00Z">
        <w:r w:rsidRPr="00501FC5" w:rsidDel="00EC2898">
          <w:rPr>
            <w:lang w:val="fr-FR"/>
          </w:rPr>
          <w:delText xml:space="preserve">les réseaux de prochaine génération (NGN) et </w:delText>
        </w:r>
      </w:del>
      <w:r w:rsidRPr="00501FC5">
        <w:rPr>
          <w:lang w:val="fr-FR"/>
        </w:rPr>
        <w:t>les réseaux futurs</w:t>
      </w:r>
      <w:del w:id="26" w:author="Chanavat, Emilie" w:date="2021-11-11T12:04:00Z">
        <w:r w:rsidRPr="00501FC5" w:rsidDel="00097237">
          <w:rPr>
            <w:lang w:val="fr-FR"/>
          </w:rPr>
          <w:delText xml:space="preserve"> </w:delText>
        </w:r>
      </w:del>
      <w:del w:id="27" w:author="French" w:date="2021-11-11T11:21:00Z">
        <w:r w:rsidRPr="00501FC5" w:rsidDel="002F6635">
          <w:rPr>
            <w:lang w:val="fr-FR"/>
          </w:rPr>
          <w:delText>étant considérés</w:delText>
        </w:r>
      </w:del>
      <w:del w:id="28" w:author="Chanavat, Emilie" w:date="2021-11-11T12:04:00Z">
        <w:r w:rsidRPr="00501FC5" w:rsidDel="00097237">
          <w:rPr>
            <w:lang w:val="fr-FR"/>
          </w:rPr>
          <w:delText xml:space="preserve"> </w:delText>
        </w:r>
      </w:del>
      <w:del w:id="29" w:author="French" w:date="2021-11-11T11:23:00Z">
        <w:r w:rsidRPr="00501FC5" w:rsidDel="008A2F99">
          <w:rPr>
            <w:lang w:val="fr-FR"/>
          </w:rPr>
          <w:delText xml:space="preserve">comme </w:delText>
        </w:r>
      </w:del>
      <w:ins w:id="30" w:author="French" w:date="2021-11-11T11:23:00Z">
        <w:r w:rsidR="008A2F99" w:rsidRPr="00501FC5">
          <w:rPr>
            <w:lang w:val="fr-FR"/>
          </w:rPr>
          <w:t xml:space="preserve">, qui font partie de </w:t>
        </w:r>
      </w:ins>
      <w:r w:rsidRPr="00501FC5">
        <w:rPr>
          <w:lang w:val="fr-FR"/>
        </w:rPr>
        <w:t>l'environnement dans lequel le système de numérotage fonctionnera à l'avenir;</w:t>
      </w:r>
    </w:p>
    <w:p w14:paraId="150BCCCA" w14:textId="7DC2B0D9" w:rsidR="00855677" w:rsidRPr="00501FC5" w:rsidDel="00614B55" w:rsidRDefault="00622752" w:rsidP="00565351">
      <w:pPr>
        <w:rPr>
          <w:del w:id="31" w:author="Chanavat, Emilie" w:date="2021-10-20T15:18:00Z"/>
          <w:lang w:val="fr-FR"/>
        </w:rPr>
      </w:pPr>
      <w:del w:id="32" w:author="Chanavat, Emilie" w:date="2021-10-20T15:18:00Z">
        <w:r w:rsidRPr="00501FC5" w:rsidDel="00614B55">
          <w:rPr>
            <w:i/>
            <w:iCs/>
            <w:lang w:val="fr-FR"/>
          </w:rPr>
          <w:delText>b)</w:delText>
        </w:r>
        <w:r w:rsidRPr="00501FC5" w:rsidDel="00614B55">
          <w:rPr>
            <w:lang w:val="fr-FR"/>
          </w:rPr>
          <w:tab/>
          <w:delText xml:space="preserve">que le passage des réseaux traditionnels aux réseaux IP s'effectue à un rythme soutenu, alors que s'opère le passage aux réseaux NGN et aux réseaux futurs; </w:delText>
        </w:r>
      </w:del>
    </w:p>
    <w:p w14:paraId="00BC25B9" w14:textId="631E1191" w:rsidR="00855677" w:rsidRPr="00501FC5" w:rsidRDefault="00622752" w:rsidP="00565351">
      <w:pPr>
        <w:rPr>
          <w:lang w:val="fr-FR"/>
        </w:rPr>
      </w:pPr>
      <w:del w:id="33" w:author="Chanavat, Emilie" w:date="2021-10-20T15:20:00Z">
        <w:r w:rsidRPr="00501FC5" w:rsidDel="00614B55">
          <w:rPr>
            <w:i/>
            <w:iCs/>
            <w:lang w:val="fr-FR"/>
          </w:rPr>
          <w:delText>c</w:delText>
        </w:r>
      </w:del>
      <w:ins w:id="34" w:author="Chanavat, Emilie" w:date="2021-10-20T15:20:00Z">
        <w:r w:rsidR="00614B55" w:rsidRPr="00501FC5">
          <w:rPr>
            <w:i/>
            <w:iCs/>
            <w:lang w:val="fr-FR"/>
          </w:rPr>
          <w:t>b</w:t>
        </w:r>
      </w:ins>
      <w:r w:rsidRPr="00501FC5">
        <w:rPr>
          <w:i/>
          <w:iCs/>
          <w:lang w:val="fr-FR"/>
        </w:rPr>
        <w:t>)</w:t>
      </w:r>
      <w:r w:rsidRPr="00501FC5">
        <w:rPr>
          <w:lang w:val="fr-FR"/>
        </w:rPr>
        <w:tab/>
        <w:t xml:space="preserve">les nouvelles questions qui se posent en matière de gestion administrative </w:t>
      </w:r>
      <w:del w:id="35" w:author="Nouchi, Barbara" w:date="2021-11-09T09:03:00Z">
        <w:r w:rsidRPr="00501FC5" w:rsidDel="00EC2898">
          <w:rPr>
            <w:lang w:val="fr-FR"/>
          </w:rPr>
          <w:delText>des numéros</w:delText>
        </w:r>
      </w:del>
      <w:ins w:id="36" w:author="Nouchi, Barbara" w:date="2021-11-09T09:03:00Z">
        <w:r w:rsidR="00EC2898" w:rsidRPr="00501FC5">
          <w:rPr>
            <w:lang w:val="fr-FR"/>
          </w:rPr>
          <w:t>des systèmes de numérotage, de nommage, d'adressage et d'identification</w:t>
        </w:r>
      </w:ins>
      <w:r w:rsidRPr="00501FC5">
        <w:rPr>
          <w:lang w:val="fr-FR"/>
        </w:rPr>
        <w:t xml:space="preserve"> fondés sur des services internationaux de télécommunication;</w:t>
      </w:r>
    </w:p>
    <w:p w14:paraId="4CFFD07F" w14:textId="289C7B9B" w:rsidR="00855677" w:rsidRPr="00501FC5" w:rsidRDefault="00622752" w:rsidP="00565351">
      <w:pPr>
        <w:rPr>
          <w:lang w:val="fr-FR"/>
        </w:rPr>
      </w:pPr>
      <w:del w:id="37" w:author="Chanavat, Emilie" w:date="2021-10-20T15:20:00Z">
        <w:r w:rsidRPr="00501FC5" w:rsidDel="00614B55">
          <w:rPr>
            <w:i/>
            <w:iCs/>
            <w:lang w:val="fr-FR"/>
          </w:rPr>
          <w:delText>d</w:delText>
        </w:r>
      </w:del>
      <w:ins w:id="38" w:author="Chanavat, Emilie" w:date="2021-10-20T15:20:00Z">
        <w:r w:rsidR="00614B55" w:rsidRPr="00501FC5">
          <w:rPr>
            <w:i/>
            <w:iCs/>
            <w:lang w:val="fr-FR"/>
          </w:rPr>
          <w:t>c</w:t>
        </w:r>
      </w:ins>
      <w:r w:rsidRPr="00501FC5">
        <w:rPr>
          <w:i/>
          <w:iCs/>
          <w:lang w:val="fr-FR"/>
        </w:rPr>
        <w:t>)</w:t>
      </w:r>
      <w:r w:rsidRPr="00501FC5">
        <w:rPr>
          <w:lang w:val="fr-FR"/>
        </w:rPr>
        <w:tab/>
        <w:t xml:space="preserve">les questions que </w:t>
      </w:r>
      <w:del w:id="39" w:author="Nouchi, Barbara" w:date="2021-11-09T09:04:00Z">
        <w:r w:rsidRPr="00501FC5" w:rsidDel="004B1F22">
          <w:rPr>
            <w:lang w:val="fr-FR"/>
          </w:rPr>
          <w:delText>posera la convergence des</w:delText>
        </w:r>
      </w:del>
      <w:ins w:id="40" w:author="Nouchi, Barbara" w:date="2021-11-09T09:04:00Z">
        <w:r w:rsidR="004B1F22" w:rsidRPr="00501FC5">
          <w:rPr>
            <w:lang w:val="fr-FR"/>
          </w:rPr>
          <w:t>poseront les</w:t>
        </w:r>
      </w:ins>
      <w:r w:rsidRPr="00501FC5">
        <w:rPr>
          <w:lang w:val="fr-FR"/>
        </w:rPr>
        <w:t xml:space="preserve"> systèmes </w:t>
      </w:r>
      <w:ins w:id="41" w:author="French" w:date="2021-11-11T11:24:00Z">
        <w:r w:rsidR="008A2F99" w:rsidRPr="00501FC5">
          <w:rPr>
            <w:lang w:val="fr-FR"/>
          </w:rPr>
          <w:t xml:space="preserve">internationaux </w:t>
        </w:r>
      </w:ins>
      <w:r w:rsidRPr="00501FC5">
        <w:rPr>
          <w:lang w:val="fr-FR"/>
        </w:rPr>
        <w:t xml:space="preserve">de numérotage, de nommage, d'adressage et d'identification </w:t>
      </w:r>
      <w:ins w:id="42" w:author="Nouchi, Barbara" w:date="2021-11-09T09:04:00Z">
        <w:r w:rsidR="004B1F22" w:rsidRPr="00501FC5">
          <w:rPr>
            <w:lang w:val="fr-FR"/>
          </w:rPr>
          <w:t>des télécommunications</w:t>
        </w:r>
      </w:ins>
      <w:ins w:id="43" w:author="French" w:date="2021-11-11T11:24:00Z">
        <w:r w:rsidR="008A2F99" w:rsidRPr="00501FC5">
          <w:rPr>
            <w:lang w:val="fr-FR"/>
          </w:rPr>
          <w:t xml:space="preserve"> </w:t>
        </w:r>
      </w:ins>
      <w:r w:rsidRPr="00501FC5">
        <w:rPr>
          <w:lang w:val="fr-FR"/>
        </w:rPr>
        <w:t xml:space="preserve">avec le développement des </w:t>
      </w:r>
      <w:del w:id="44" w:author="Nouchi, Barbara" w:date="2021-11-09T09:04:00Z">
        <w:r w:rsidRPr="00501FC5" w:rsidDel="00150AAA">
          <w:rPr>
            <w:lang w:val="fr-FR"/>
          </w:rPr>
          <w:delText xml:space="preserve">réseaux NGN et des </w:delText>
        </w:r>
      </w:del>
      <w:r w:rsidRPr="00501FC5">
        <w:rPr>
          <w:lang w:val="fr-FR"/>
        </w:rPr>
        <w:t>réseaux futurs et les aspects associés concernant la sécurité, la signalisation, la portabilité et la transition;</w:t>
      </w:r>
    </w:p>
    <w:p w14:paraId="0CEE6B03" w14:textId="444E9C1F" w:rsidR="00855677" w:rsidRPr="00501FC5" w:rsidRDefault="00622752" w:rsidP="00565351">
      <w:pPr>
        <w:rPr>
          <w:lang w:val="fr-FR"/>
        </w:rPr>
      </w:pPr>
      <w:del w:id="45" w:author="Chanavat, Emilie" w:date="2021-10-20T15:20:00Z">
        <w:r w:rsidRPr="00501FC5" w:rsidDel="00614B55">
          <w:rPr>
            <w:i/>
            <w:iCs/>
            <w:lang w:val="fr-FR"/>
          </w:rPr>
          <w:delText>e</w:delText>
        </w:r>
      </w:del>
      <w:ins w:id="46" w:author="Chanavat, Emilie" w:date="2021-10-20T15:20:00Z">
        <w:r w:rsidR="00614B55" w:rsidRPr="00501FC5">
          <w:rPr>
            <w:i/>
            <w:iCs/>
            <w:lang w:val="fr-FR"/>
          </w:rPr>
          <w:t>d</w:t>
        </w:r>
      </w:ins>
      <w:r w:rsidRPr="00501FC5">
        <w:rPr>
          <w:i/>
          <w:iCs/>
          <w:lang w:val="fr-FR"/>
        </w:rPr>
        <w:t>)</w:t>
      </w:r>
      <w:r w:rsidRPr="00501FC5">
        <w:rPr>
          <w:lang w:val="fr-FR"/>
        </w:rPr>
        <w:tab/>
        <w:t xml:space="preserve">la demande croissante de ressources </w:t>
      </w:r>
      <w:ins w:id="47" w:author="Nouchi, Barbara" w:date="2021-11-09T09:05:00Z">
        <w:r w:rsidR="00150AAA" w:rsidRPr="00501FC5">
          <w:rPr>
            <w:lang w:val="fr-FR"/>
          </w:rPr>
          <w:t xml:space="preserve">internationales </w:t>
        </w:r>
      </w:ins>
      <w:r w:rsidRPr="00501FC5">
        <w:rPr>
          <w:lang w:val="fr-FR"/>
        </w:rPr>
        <w:t>de numérotage</w:t>
      </w:r>
      <w:ins w:id="48" w:author="Nouchi, Barbara" w:date="2021-11-09T09:05:00Z">
        <w:r w:rsidR="00150AAA" w:rsidRPr="00501FC5">
          <w:rPr>
            <w:lang w:val="fr-FR"/>
          </w:rPr>
          <w:t xml:space="preserve">, de nommage, d'adressage et </w:t>
        </w:r>
      </w:ins>
      <w:del w:id="49" w:author="Nouchi, Barbara" w:date="2021-11-09T09:05:00Z">
        <w:r w:rsidRPr="00501FC5" w:rsidDel="00150AAA">
          <w:rPr>
            <w:lang w:val="fr-FR"/>
          </w:rPr>
          <w:delText>/</w:delText>
        </w:r>
      </w:del>
      <w:r w:rsidRPr="00501FC5">
        <w:rPr>
          <w:lang w:val="fr-FR"/>
        </w:rPr>
        <w:t xml:space="preserve">d'identification pour les </w:t>
      </w:r>
      <w:del w:id="50" w:author="Nouchi, Barbara" w:date="2021-11-09T09:05:00Z">
        <w:r w:rsidRPr="00501FC5" w:rsidDel="00015F1D">
          <w:rPr>
            <w:lang w:val="fr-FR"/>
          </w:rPr>
          <w:delText>communications dites de machine à machine (M2M)</w:delText>
        </w:r>
      </w:del>
      <w:ins w:id="51" w:author="French" w:date="2021-11-11T11:25:00Z">
        <w:r w:rsidR="008A2F99" w:rsidRPr="00501FC5">
          <w:rPr>
            <w:color w:val="000000"/>
            <w:lang w:val="fr-FR"/>
            <w:rPrChange w:id="52" w:author="French" w:date="2021-11-11T11:25:00Z">
              <w:rPr>
                <w:color w:val="000000"/>
              </w:rPr>
            </w:rPrChange>
          </w:rPr>
          <w:t>technologies de l'information et de la communication (TIC)</w:t>
        </w:r>
        <w:r w:rsidR="008A2F99" w:rsidRPr="00501FC5">
          <w:rPr>
            <w:color w:val="000000"/>
            <w:lang w:val="fr-FR"/>
          </w:rPr>
          <w:t xml:space="preserve"> </w:t>
        </w:r>
      </w:ins>
      <w:ins w:id="53" w:author="Nouchi, Barbara" w:date="2021-11-09T09:05:00Z">
        <w:r w:rsidR="00015F1D" w:rsidRPr="00501FC5">
          <w:rPr>
            <w:lang w:val="fr-FR"/>
          </w:rPr>
          <w:t>et les télécommunications</w:t>
        </w:r>
      </w:ins>
      <w:r w:rsidRPr="00501FC5">
        <w:rPr>
          <w:lang w:val="fr-FR"/>
        </w:rPr>
        <w:t>;</w:t>
      </w:r>
    </w:p>
    <w:p w14:paraId="318C0CFC" w14:textId="3F1EA9AC" w:rsidR="00855677" w:rsidRPr="00501FC5" w:rsidRDefault="00622752" w:rsidP="00565351">
      <w:pPr>
        <w:rPr>
          <w:lang w:val="fr-FR"/>
        </w:rPr>
      </w:pPr>
      <w:del w:id="54" w:author="Chanavat, Emilie" w:date="2021-10-20T15:20:00Z">
        <w:r w:rsidRPr="00501FC5" w:rsidDel="00614B55">
          <w:rPr>
            <w:i/>
            <w:iCs/>
            <w:lang w:val="fr-FR"/>
          </w:rPr>
          <w:delText>f</w:delText>
        </w:r>
      </w:del>
      <w:ins w:id="55" w:author="Chanavat, Emilie" w:date="2021-10-20T15:20:00Z">
        <w:r w:rsidR="00614B55" w:rsidRPr="00501FC5">
          <w:rPr>
            <w:i/>
            <w:iCs/>
            <w:lang w:val="fr-FR"/>
          </w:rPr>
          <w:t>e</w:t>
        </w:r>
      </w:ins>
      <w:r w:rsidRPr="00501FC5">
        <w:rPr>
          <w:i/>
          <w:iCs/>
          <w:lang w:val="fr-FR"/>
        </w:rPr>
        <w:t>)</w:t>
      </w:r>
      <w:r w:rsidRPr="00501FC5">
        <w:rPr>
          <w:lang w:val="fr-FR"/>
        </w:rPr>
        <w:tab/>
        <w:t>la nécessité de disposer de principes et d'une feuille de route concernant l'évolution des ressources de télécommunication internationales, qui devraient faciliter la mise en place rapide et prévisible des technologies d'identification évoluées,</w:t>
      </w:r>
    </w:p>
    <w:p w14:paraId="64DAF08B" w14:textId="4EE90D22" w:rsidR="00855677" w:rsidRPr="00501FC5" w:rsidRDefault="00622752" w:rsidP="00565351">
      <w:pPr>
        <w:pStyle w:val="Call"/>
        <w:rPr>
          <w:lang w:val="fr-FR"/>
        </w:rPr>
      </w:pPr>
      <w:r w:rsidRPr="00501FC5">
        <w:rPr>
          <w:lang w:val="fr-FR"/>
        </w:rPr>
        <w:t>décide de charger la Commission d'études 2 de l'UIT-T, dans le cadre du mandat de l'UIT</w:t>
      </w:r>
      <w:r w:rsidR="00614B55" w:rsidRPr="00501FC5">
        <w:rPr>
          <w:lang w:val="fr-FR"/>
        </w:rPr>
        <w:noBreakHyphen/>
      </w:r>
      <w:r w:rsidRPr="00501FC5">
        <w:rPr>
          <w:lang w:val="fr-FR"/>
        </w:rPr>
        <w:t>T</w:t>
      </w:r>
    </w:p>
    <w:p w14:paraId="3E4AEBE6" w14:textId="2A51BA30" w:rsidR="00855677" w:rsidRPr="00501FC5" w:rsidRDefault="00622752" w:rsidP="00565351">
      <w:pPr>
        <w:rPr>
          <w:lang w:val="fr-FR"/>
        </w:rPr>
      </w:pPr>
      <w:r w:rsidRPr="00501FC5">
        <w:rPr>
          <w:lang w:val="fr-FR"/>
        </w:rPr>
        <w:t>1</w:t>
      </w:r>
      <w:r w:rsidRPr="00501FC5">
        <w:rPr>
          <w:lang w:val="fr-FR"/>
        </w:rPr>
        <w:tab/>
        <w:t>de continuer d'étudier, en liaison avec les autres commissions d'études concernées, les besoins relatifs à la structure et à la gestion des ressources</w:t>
      </w:r>
      <w:r w:rsidR="00097237" w:rsidRPr="00501FC5">
        <w:rPr>
          <w:lang w:val="fr-FR"/>
        </w:rPr>
        <w:t xml:space="preserve"> </w:t>
      </w:r>
      <w:ins w:id="56" w:author="French" w:date="2021-11-11T11:26:00Z">
        <w:r w:rsidR="008A2F99" w:rsidRPr="00501FC5">
          <w:rPr>
            <w:lang w:val="fr-FR"/>
          </w:rPr>
          <w:t>internationales</w:t>
        </w:r>
      </w:ins>
      <w:ins w:id="57" w:author="Chanavat, Emilie" w:date="2021-11-11T12:06:00Z">
        <w:r w:rsidR="00097237" w:rsidRPr="00501FC5">
          <w:rPr>
            <w:lang w:val="fr-FR"/>
          </w:rPr>
          <w:t xml:space="preserve"> </w:t>
        </w:r>
      </w:ins>
      <w:ins w:id="58" w:author="Nouchi, Barbara" w:date="2021-11-09T09:06:00Z">
        <w:r w:rsidR="009E7D75" w:rsidRPr="00501FC5">
          <w:rPr>
            <w:lang w:val="fr-FR"/>
          </w:rPr>
          <w:t xml:space="preserve">de numérotage, de nommage, d'adressage et </w:t>
        </w:r>
      </w:ins>
      <w:r w:rsidRPr="00501FC5">
        <w:rPr>
          <w:lang w:val="fr-FR"/>
        </w:rPr>
        <w:t>d'identification</w:t>
      </w:r>
      <w:del w:id="59" w:author="Nouchi, Barbara" w:date="2021-11-09T09:06:00Z">
        <w:r w:rsidRPr="00501FC5" w:rsidDel="009E7D75">
          <w:rPr>
            <w:lang w:val="fr-FR"/>
          </w:rPr>
          <w:delText>/de numérotage</w:delText>
        </w:r>
      </w:del>
      <w:r w:rsidRPr="00501FC5">
        <w:rPr>
          <w:lang w:val="fr-FR"/>
        </w:rPr>
        <w:t xml:space="preserve"> des télécommunications, compte tenu du déploiement des </w:t>
      </w:r>
      <w:del w:id="60" w:author="Nouchi, Barbara" w:date="2021-11-09T09:08:00Z">
        <w:r w:rsidRPr="00501FC5" w:rsidDel="0082109F">
          <w:rPr>
            <w:lang w:val="fr-FR"/>
          </w:rPr>
          <w:delText xml:space="preserve">réseaux IP et du passage aux réseaux NGN et aux </w:delText>
        </w:r>
      </w:del>
      <w:r w:rsidRPr="00501FC5">
        <w:rPr>
          <w:lang w:val="fr-FR"/>
        </w:rPr>
        <w:t>réseaux futurs;</w:t>
      </w:r>
    </w:p>
    <w:p w14:paraId="5B48A381" w14:textId="378776D6" w:rsidR="00855677" w:rsidRPr="00501FC5" w:rsidRDefault="00622752" w:rsidP="00565351">
      <w:pPr>
        <w:rPr>
          <w:lang w:val="fr-FR"/>
        </w:rPr>
      </w:pPr>
      <w:r w:rsidRPr="00501FC5">
        <w:rPr>
          <w:lang w:val="fr-FR"/>
        </w:rPr>
        <w:lastRenderedPageBreak/>
        <w:t>2</w:t>
      </w:r>
      <w:r w:rsidRPr="00501FC5">
        <w:rPr>
          <w:lang w:val="fr-FR"/>
        </w:rPr>
        <w:tab/>
        <w:t xml:space="preserve">de garantir l'élaboration des prescriptions administratives applicables aux systèmes de gestion des ressources </w:t>
      </w:r>
      <w:ins w:id="61" w:author="French" w:date="2021-11-11T11:27:00Z">
        <w:r w:rsidR="008A2F99" w:rsidRPr="00501FC5">
          <w:rPr>
            <w:lang w:val="fr-FR"/>
          </w:rPr>
          <w:t xml:space="preserve">internationales </w:t>
        </w:r>
      </w:ins>
      <w:ins w:id="62" w:author="Nouchi, Barbara" w:date="2021-11-09T09:08:00Z">
        <w:r w:rsidR="00D915EB" w:rsidRPr="00501FC5">
          <w:rPr>
            <w:lang w:val="fr-FR"/>
          </w:rPr>
          <w:t xml:space="preserve">de numérotage, de nommage, d'adressage et </w:t>
        </w:r>
      </w:ins>
      <w:r w:rsidRPr="00501FC5">
        <w:rPr>
          <w:lang w:val="fr-FR"/>
        </w:rPr>
        <w:t>d'identification</w:t>
      </w:r>
      <w:del w:id="63" w:author="Nouchi, Barbara" w:date="2021-11-09T09:08:00Z">
        <w:r w:rsidRPr="00501FC5" w:rsidDel="00D915EB">
          <w:rPr>
            <w:lang w:val="fr-FR"/>
          </w:rPr>
          <w:delText>/de numérotage</w:delText>
        </w:r>
      </w:del>
      <w:del w:id="64" w:author="Nouchi, Barbara" w:date="2021-11-09T09:09:00Z">
        <w:r w:rsidRPr="00501FC5" w:rsidDel="00AA0692">
          <w:rPr>
            <w:lang w:val="fr-FR"/>
          </w:rPr>
          <w:delText xml:space="preserve"> dans les réseaux NGN et les réseaux futurs</w:delText>
        </w:r>
      </w:del>
      <w:r w:rsidRPr="00501FC5">
        <w:rPr>
          <w:lang w:val="fr-FR"/>
        </w:rPr>
        <w:t>;</w:t>
      </w:r>
    </w:p>
    <w:p w14:paraId="0CB57A9C" w14:textId="25A71D04" w:rsidR="00855677" w:rsidRPr="00501FC5" w:rsidRDefault="00622752" w:rsidP="00565351">
      <w:pPr>
        <w:keepNext/>
        <w:keepLines/>
        <w:rPr>
          <w:lang w:val="fr-FR"/>
        </w:rPr>
      </w:pPr>
      <w:r w:rsidRPr="00501FC5">
        <w:rPr>
          <w:lang w:val="fr-FR"/>
        </w:rPr>
        <w:t>3</w:t>
      </w:r>
      <w:r w:rsidRPr="00501FC5">
        <w:rPr>
          <w:lang w:val="fr-FR"/>
        </w:rPr>
        <w:tab/>
        <w:t xml:space="preserve">de continuer d'élaborer des lignes directrices et un cadre pour l'évolution </w:t>
      </w:r>
      <w:del w:id="65" w:author="Nouchi, Barbara" w:date="2021-11-09T09:10:00Z">
        <w:r w:rsidRPr="00501FC5" w:rsidDel="0058772D">
          <w:rPr>
            <w:lang w:val="fr-FR"/>
          </w:rPr>
          <w:delText>du</w:delText>
        </w:r>
      </w:del>
      <w:ins w:id="66" w:author="Nouchi, Barbara" w:date="2021-11-09T09:10:00Z">
        <w:r w:rsidR="0058772D" w:rsidRPr="00501FC5">
          <w:rPr>
            <w:lang w:val="fr-FR"/>
          </w:rPr>
          <w:t>des</w:t>
        </w:r>
      </w:ins>
      <w:r w:rsidR="00097237" w:rsidRPr="00501FC5">
        <w:rPr>
          <w:lang w:val="fr-FR"/>
        </w:rPr>
        <w:t xml:space="preserve"> </w:t>
      </w:r>
      <w:r w:rsidRPr="00501FC5">
        <w:rPr>
          <w:lang w:val="fr-FR"/>
        </w:rPr>
        <w:t>système</w:t>
      </w:r>
      <w:ins w:id="67" w:author="Nouchi, Barbara" w:date="2021-11-09T09:10:00Z">
        <w:r w:rsidR="0058772D" w:rsidRPr="00501FC5">
          <w:rPr>
            <w:lang w:val="fr-FR"/>
          </w:rPr>
          <w:t>s</w:t>
        </w:r>
      </w:ins>
      <w:r w:rsidRPr="00501FC5">
        <w:rPr>
          <w:lang w:val="fr-FR"/>
        </w:rPr>
        <w:t xml:space="preserve"> </w:t>
      </w:r>
      <w:ins w:id="68" w:author="French" w:date="2021-11-11T11:28:00Z">
        <w:r w:rsidR="008A2F99" w:rsidRPr="00501FC5">
          <w:rPr>
            <w:lang w:val="fr-FR"/>
          </w:rPr>
          <w:t xml:space="preserve">internationaux </w:t>
        </w:r>
      </w:ins>
      <w:r w:rsidRPr="00501FC5">
        <w:rPr>
          <w:lang w:val="fr-FR"/>
        </w:rPr>
        <w:t>de numérotage</w:t>
      </w:r>
      <w:ins w:id="69" w:author="Nouchi, Barbara" w:date="2021-11-09T09:10:00Z">
        <w:r w:rsidR="0058772D" w:rsidRPr="00501FC5">
          <w:rPr>
            <w:lang w:val="fr-FR"/>
          </w:rPr>
          <w:t>, de nommage, d'adressage et d'identification</w:t>
        </w:r>
      </w:ins>
      <w:r w:rsidRPr="00501FC5">
        <w:rPr>
          <w:lang w:val="fr-FR"/>
        </w:rPr>
        <w:t xml:space="preserve"> des télécommunications </w:t>
      </w:r>
      <w:del w:id="70" w:author="French" w:date="2021-11-11T11:28:00Z">
        <w:r w:rsidRPr="00501FC5" w:rsidDel="008A2F99">
          <w:rPr>
            <w:lang w:val="fr-FR"/>
          </w:rPr>
          <w:delText xml:space="preserve">internationales </w:delText>
        </w:r>
      </w:del>
      <w:del w:id="71" w:author="Nouchi, Barbara" w:date="2021-11-09T09:10:00Z">
        <w:r w:rsidRPr="00501FC5" w:rsidDel="0058772D">
          <w:rPr>
            <w:lang w:val="fr-FR"/>
          </w:rPr>
          <w:delText>et sa convergence avec les systèmes IP</w:delText>
        </w:r>
      </w:del>
      <w:r w:rsidRPr="00501FC5">
        <w:rPr>
          <w:lang w:val="fr-FR"/>
        </w:rPr>
        <w:t>, en coordination avec les commissions d'études et les groupes régionaux concernés, en vue de fournir une base pour d'éventuelles nouvelles applications,</w:t>
      </w:r>
    </w:p>
    <w:p w14:paraId="292D77FB" w14:textId="77777777" w:rsidR="00855677" w:rsidRPr="00501FC5" w:rsidRDefault="00622752" w:rsidP="00565351">
      <w:pPr>
        <w:pStyle w:val="Call"/>
        <w:rPr>
          <w:lang w:val="fr-FR"/>
        </w:rPr>
      </w:pPr>
      <w:r w:rsidRPr="00501FC5">
        <w:rPr>
          <w:lang w:val="fr-FR"/>
        </w:rPr>
        <w:t>charge les commissions d'études concernées, et en particulier la Commission d'études 13 de l'UIT-T</w:t>
      </w:r>
    </w:p>
    <w:p w14:paraId="5060B2B2" w14:textId="77777777" w:rsidR="00855677" w:rsidRPr="00501FC5" w:rsidRDefault="00622752" w:rsidP="00565351">
      <w:pPr>
        <w:rPr>
          <w:lang w:val="fr-FR"/>
        </w:rPr>
      </w:pPr>
      <w:r w:rsidRPr="00501FC5">
        <w:rPr>
          <w:lang w:val="fr-FR"/>
        </w:rPr>
        <w:t>d'appuyer les travaux de la Commission d'études 2, pour faire en sorte que ces applications soient élaborées sur la base de lignes directrices appropriées et d'un cadre pour l'évolution du système de numérotage/d'identification des télécommunications internationales et de contribuer à l'étude de leurs incidences sur le système de numérotage/d'identification,</w:t>
      </w:r>
    </w:p>
    <w:p w14:paraId="28B440B0" w14:textId="77777777" w:rsidR="00855677" w:rsidRPr="00501FC5" w:rsidRDefault="00622752" w:rsidP="00565351">
      <w:pPr>
        <w:pStyle w:val="Call"/>
        <w:rPr>
          <w:lang w:val="fr-FR"/>
        </w:rPr>
      </w:pPr>
      <w:r w:rsidRPr="00501FC5">
        <w:rPr>
          <w:lang w:val="fr-FR"/>
        </w:rPr>
        <w:t>charge le Directeur du Bureau de la normalisation des télécommunications</w:t>
      </w:r>
    </w:p>
    <w:p w14:paraId="26227A9A" w14:textId="34D12D1D" w:rsidR="00855677" w:rsidRPr="00501FC5" w:rsidRDefault="00622752" w:rsidP="00565351">
      <w:pPr>
        <w:rPr>
          <w:lang w:val="fr-FR"/>
        </w:rPr>
      </w:pPr>
      <w:r w:rsidRPr="00501FC5">
        <w:rPr>
          <w:lang w:val="fr-FR"/>
        </w:rPr>
        <w:t>de prendre des mesures appropriées pour faciliter les travaux précités concernant l'évolution du système</w:t>
      </w:r>
      <w:ins w:id="72" w:author="French" w:date="2021-11-11T11:29:00Z">
        <w:r w:rsidR="008A2F99" w:rsidRPr="00501FC5">
          <w:rPr>
            <w:lang w:val="fr-FR"/>
          </w:rPr>
          <w:t xml:space="preserve"> international</w:t>
        </w:r>
      </w:ins>
      <w:r w:rsidRPr="00501FC5">
        <w:rPr>
          <w:lang w:val="fr-FR"/>
        </w:rPr>
        <w:t xml:space="preserve"> de numérotage</w:t>
      </w:r>
      <w:del w:id="73" w:author="Nouchi, Barbara" w:date="2021-11-09T09:11:00Z">
        <w:r w:rsidRPr="00501FC5" w:rsidDel="00796EF2">
          <w:rPr>
            <w:lang w:val="fr-FR"/>
          </w:rPr>
          <w:delText>/</w:delText>
        </w:r>
      </w:del>
      <w:ins w:id="74" w:author="Nouchi, Barbara" w:date="2021-11-09T09:11:00Z">
        <w:r w:rsidR="00796EF2" w:rsidRPr="00501FC5">
          <w:rPr>
            <w:lang w:val="fr-FR"/>
          </w:rPr>
          <w:t xml:space="preserve">, de nommage, d'adressage et </w:t>
        </w:r>
      </w:ins>
      <w:r w:rsidRPr="00501FC5">
        <w:rPr>
          <w:lang w:val="fr-FR"/>
        </w:rPr>
        <w:t xml:space="preserve">d'identification </w:t>
      </w:r>
      <w:ins w:id="75" w:author="Nouchi, Barbara" w:date="2021-11-09T09:11:00Z">
        <w:r w:rsidR="00796EF2" w:rsidRPr="00501FC5">
          <w:rPr>
            <w:lang w:val="fr-FR"/>
          </w:rPr>
          <w:t xml:space="preserve">des télécommunications </w:t>
        </w:r>
      </w:ins>
      <w:del w:id="76" w:author="Nouchi, Barbara" w:date="2021-11-09T09:11:00Z">
        <w:r w:rsidRPr="00501FC5" w:rsidDel="007A4BF7">
          <w:rPr>
            <w:lang w:val="fr-FR"/>
          </w:rPr>
          <w:delText>ou</w:delText>
        </w:r>
      </w:del>
      <w:ins w:id="77" w:author="Nouchi, Barbara" w:date="2021-11-09T09:11:00Z">
        <w:r w:rsidR="007A4BF7" w:rsidRPr="00501FC5">
          <w:rPr>
            <w:lang w:val="fr-FR"/>
          </w:rPr>
          <w:t>et</w:t>
        </w:r>
      </w:ins>
      <w:r w:rsidR="00097237" w:rsidRPr="00501FC5">
        <w:rPr>
          <w:lang w:val="fr-FR"/>
        </w:rPr>
        <w:t xml:space="preserve"> </w:t>
      </w:r>
      <w:r w:rsidRPr="00501FC5">
        <w:rPr>
          <w:lang w:val="fr-FR"/>
        </w:rPr>
        <w:t>de ses applications</w:t>
      </w:r>
      <w:del w:id="78" w:author="Nouchi, Barbara" w:date="2021-11-09T09:12:00Z">
        <w:r w:rsidRPr="00501FC5" w:rsidDel="007A4BF7">
          <w:rPr>
            <w:lang w:val="fr-FR"/>
          </w:rPr>
          <w:delText xml:space="preserve"> dans le contexte de la convergence</w:delText>
        </w:r>
      </w:del>
      <w:r w:rsidRPr="00501FC5">
        <w:rPr>
          <w:lang w:val="fr-FR"/>
        </w:rPr>
        <w:t>,</w:t>
      </w:r>
    </w:p>
    <w:p w14:paraId="13C6378C" w14:textId="77777777" w:rsidR="00855677" w:rsidRPr="00501FC5" w:rsidRDefault="00622752" w:rsidP="00565351">
      <w:pPr>
        <w:pStyle w:val="Call"/>
        <w:rPr>
          <w:lang w:val="fr-FR"/>
        </w:rPr>
      </w:pPr>
      <w:r w:rsidRPr="00501FC5">
        <w:rPr>
          <w:lang w:val="fr-FR"/>
        </w:rPr>
        <w:t>invite les États Membres et les Membres de Secteur</w:t>
      </w:r>
    </w:p>
    <w:p w14:paraId="364DA1EB" w14:textId="77777777" w:rsidR="00855677" w:rsidRPr="00501FC5" w:rsidRDefault="00622752" w:rsidP="00565351">
      <w:pPr>
        <w:rPr>
          <w:lang w:val="fr-FR"/>
        </w:rPr>
      </w:pPr>
      <w:r w:rsidRPr="00501FC5">
        <w:rPr>
          <w:lang w:val="fr-FR"/>
        </w:rPr>
        <w:t>1</w:t>
      </w:r>
      <w:r w:rsidRPr="00501FC5">
        <w:rPr>
          <w:lang w:val="fr-FR"/>
        </w:rPr>
        <w:tab/>
        <w:t>à contribuer à ces activités, compte tenu de leurs préoccupations et de leurs données d'expérience nationales;</w:t>
      </w:r>
    </w:p>
    <w:p w14:paraId="5B4986B7" w14:textId="77777777" w:rsidR="00855677" w:rsidRPr="00501FC5" w:rsidRDefault="00622752" w:rsidP="00565351">
      <w:pPr>
        <w:rPr>
          <w:lang w:val="fr-FR"/>
        </w:rPr>
      </w:pPr>
      <w:r w:rsidRPr="00501FC5">
        <w:rPr>
          <w:lang w:val="fr-FR"/>
        </w:rPr>
        <w:t>2</w:t>
      </w:r>
      <w:r w:rsidRPr="00501FC5">
        <w:rPr>
          <w:lang w:val="fr-FR"/>
        </w:rPr>
        <w:tab/>
        <w:t>à participer et à contribuer aux discussions des groupes régionaux sur la question et à encourager la participation des pays en développement à ces discussions.</w:t>
      </w:r>
    </w:p>
    <w:p w14:paraId="3ABCFB3B" w14:textId="77777777" w:rsidR="00614B55" w:rsidRPr="00501FC5" w:rsidRDefault="00614B55" w:rsidP="00565351">
      <w:pPr>
        <w:pStyle w:val="Reasons"/>
        <w:rPr>
          <w:lang w:val="fr-FR"/>
          <w:rPrChange w:id="79" w:author="Nouchi, Barbara" w:date="2021-11-09T08:23:00Z">
            <w:rPr/>
          </w:rPrChange>
        </w:rPr>
      </w:pPr>
    </w:p>
    <w:p w14:paraId="7EFED1CF" w14:textId="77777777" w:rsidR="00614B55" w:rsidRPr="00501FC5" w:rsidRDefault="00614B55" w:rsidP="00565351">
      <w:pPr>
        <w:spacing w:before="360"/>
        <w:jc w:val="center"/>
        <w:rPr>
          <w:lang w:val="fr-FR"/>
        </w:rPr>
      </w:pPr>
      <w:r w:rsidRPr="00501FC5">
        <w:rPr>
          <w:lang w:val="fr-FR"/>
        </w:rPr>
        <w:t>______________</w:t>
      </w:r>
    </w:p>
    <w:sectPr w:rsidR="00614B55" w:rsidRPr="00501FC5">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55F65" w14:textId="77777777" w:rsidR="005A0BC8" w:rsidRDefault="005A0BC8">
      <w:r>
        <w:separator/>
      </w:r>
    </w:p>
  </w:endnote>
  <w:endnote w:type="continuationSeparator" w:id="0">
    <w:p w14:paraId="336716CC"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51572" w14:textId="77777777" w:rsidR="00E45D05" w:rsidRDefault="00E45D05">
    <w:pPr>
      <w:framePr w:wrap="around" w:vAnchor="text" w:hAnchor="margin" w:xAlign="right" w:y="1"/>
    </w:pPr>
    <w:r>
      <w:fldChar w:fldCharType="begin"/>
    </w:r>
    <w:r>
      <w:instrText xml:space="preserve">PAGE  </w:instrText>
    </w:r>
    <w:r>
      <w:fldChar w:fldCharType="end"/>
    </w:r>
  </w:p>
  <w:p w14:paraId="38E4B605" w14:textId="04D8CBF6" w:rsidR="00E45D05" w:rsidRPr="00622752" w:rsidRDefault="00E45D05">
    <w:pPr>
      <w:ind w:right="360"/>
      <w:rPr>
        <w:lang w:val="fr-FR"/>
      </w:rPr>
    </w:pPr>
    <w:r>
      <w:fldChar w:fldCharType="begin"/>
    </w:r>
    <w:r w:rsidRPr="00622752">
      <w:rPr>
        <w:lang w:val="fr-FR"/>
      </w:rPr>
      <w:instrText xml:space="preserve"> FILENAME \p  \* MERGEFORMAT </w:instrText>
    </w:r>
    <w:r>
      <w:fldChar w:fldCharType="separate"/>
    </w:r>
    <w:r w:rsidR="00867218">
      <w:rPr>
        <w:noProof/>
        <w:lang w:val="fr-FR"/>
      </w:rPr>
      <w:t>P:\FRA\ITU-T\CONF-T\WTSA20\000\039ADD31F.docx</w:t>
    </w:r>
    <w:r>
      <w:fldChar w:fldCharType="end"/>
    </w:r>
    <w:r w:rsidRPr="00622752">
      <w:rPr>
        <w:lang w:val="fr-FR"/>
      </w:rPr>
      <w:tab/>
    </w:r>
    <w:r>
      <w:fldChar w:fldCharType="begin"/>
    </w:r>
    <w:r>
      <w:instrText xml:space="preserve"> SAVEDATE \@ DD.MM.YY </w:instrText>
    </w:r>
    <w:r>
      <w:fldChar w:fldCharType="separate"/>
    </w:r>
    <w:r w:rsidR="00867218">
      <w:rPr>
        <w:noProof/>
      </w:rPr>
      <w:t>11.11.21</w:t>
    </w:r>
    <w:r>
      <w:fldChar w:fldCharType="end"/>
    </w:r>
    <w:r w:rsidRPr="00622752">
      <w:rPr>
        <w:lang w:val="fr-FR"/>
      </w:rPr>
      <w:tab/>
    </w:r>
    <w:r>
      <w:fldChar w:fldCharType="begin"/>
    </w:r>
    <w:r>
      <w:instrText xml:space="preserve"> PRINTDATE \@ DD.MM.YY </w:instrText>
    </w:r>
    <w:r>
      <w:fldChar w:fldCharType="separate"/>
    </w:r>
    <w:r w:rsidR="00867218">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C25AD" w14:textId="264C1E2C" w:rsidR="00E45D05" w:rsidRPr="00622752" w:rsidRDefault="00E45D05" w:rsidP="00526703">
    <w:pPr>
      <w:pStyle w:val="Footer"/>
      <w:rPr>
        <w:lang w:val="fr-FR"/>
      </w:rPr>
    </w:pPr>
    <w:r>
      <w:fldChar w:fldCharType="begin"/>
    </w:r>
    <w:r w:rsidRPr="00622752">
      <w:rPr>
        <w:lang w:val="fr-FR"/>
      </w:rPr>
      <w:instrText xml:space="preserve"> FILENAME \p  \* MERGEFORMAT </w:instrText>
    </w:r>
    <w:r>
      <w:fldChar w:fldCharType="separate"/>
    </w:r>
    <w:r w:rsidR="00867218">
      <w:rPr>
        <w:lang w:val="fr-FR"/>
      </w:rPr>
      <w:t>P:\FRA\ITU-T\CONF-T\WTSA20\000\039ADD31F.docx</w:t>
    </w:r>
    <w:r>
      <w:fldChar w:fldCharType="end"/>
    </w:r>
    <w:r w:rsidR="00622752" w:rsidRPr="00622752">
      <w:rPr>
        <w:lang w:val="fr-FR"/>
      </w:rPr>
      <w:t xml:space="preserve"> </w:t>
    </w:r>
    <w:r w:rsidR="00622752">
      <w:rPr>
        <w:lang w:val="fr-FR"/>
      </w:rPr>
      <w:t>(496413)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8468A" w14:textId="76B31070" w:rsidR="00622752" w:rsidRPr="00622752" w:rsidRDefault="00622752">
    <w:pPr>
      <w:pStyle w:val="Footer"/>
      <w:rPr>
        <w:lang w:val="fr-FR"/>
      </w:rPr>
    </w:pPr>
    <w:r>
      <w:fldChar w:fldCharType="begin"/>
    </w:r>
    <w:r w:rsidRPr="00622752">
      <w:rPr>
        <w:lang w:val="fr-FR"/>
      </w:rPr>
      <w:instrText xml:space="preserve"> FILENAME \p  \* MERGEFORMAT </w:instrText>
    </w:r>
    <w:r>
      <w:fldChar w:fldCharType="separate"/>
    </w:r>
    <w:r w:rsidR="00867218">
      <w:rPr>
        <w:lang w:val="fr-FR"/>
      </w:rPr>
      <w:t>P:\FRA\ITU-T\CONF-T\WTSA20\000\039ADD31F.docx</w:t>
    </w:r>
    <w:r>
      <w:fldChar w:fldCharType="end"/>
    </w:r>
    <w:r w:rsidRPr="00622752">
      <w:rPr>
        <w:lang w:val="fr-FR"/>
      </w:rPr>
      <w:t xml:space="preserve"> </w:t>
    </w:r>
    <w:r>
      <w:rPr>
        <w:lang w:val="fr-FR"/>
      </w:rPr>
      <w:t>(496413)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62259" w14:textId="77777777" w:rsidR="005A0BC8" w:rsidRDefault="005A0BC8">
      <w:r>
        <w:rPr>
          <w:b/>
        </w:rPr>
        <w:t>_______________</w:t>
      </w:r>
    </w:p>
  </w:footnote>
  <w:footnote w:type="continuationSeparator" w:id="0">
    <w:p w14:paraId="78BBF599"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BB5F5" w14:textId="3FB6DD72" w:rsidR="00987C1F" w:rsidRDefault="00987C1F" w:rsidP="00987C1F">
    <w:pPr>
      <w:pStyle w:val="Header"/>
    </w:pPr>
    <w:r>
      <w:fldChar w:fldCharType="begin"/>
    </w:r>
    <w:r>
      <w:instrText xml:space="preserve"> PAGE </w:instrText>
    </w:r>
    <w:r>
      <w:fldChar w:fldCharType="separate"/>
    </w:r>
    <w:r w:rsidR="00867218">
      <w:rPr>
        <w:noProof/>
      </w:rPr>
      <w:t>3</w:t>
    </w:r>
    <w:r>
      <w:fldChar w:fldCharType="end"/>
    </w:r>
  </w:p>
  <w:p w14:paraId="4C804C5F" w14:textId="4E5887E0" w:rsidR="00987C1F" w:rsidRDefault="00D300B0" w:rsidP="00867218">
    <w:pPr>
      <w:pStyle w:val="Header"/>
      <w:spacing w:after="240"/>
    </w:pPr>
    <w:r>
      <w:fldChar w:fldCharType="begin"/>
    </w:r>
    <w:r>
      <w:instrText xml:space="preserve"> styleref DocNumber </w:instrText>
    </w:r>
    <w:r>
      <w:fldChar w:fldCharType="separate"/>
    </w:r>
    <w:r w:rsidR="00867218">
      <w:rPr>
        <w:noProof/>
      </w:rPr>
      <w:t>Addendum 31 au</w:t>
    </w:r>
    <w:r w:rsidR="00867218">
      <w:rPr>
        <w:noProof/>
      </w:rPr>
      <w:br/>
      <w:t>Document 39-F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rson w15:author="Chanavat, Emilie">
    <w15:presenceInfo w15:providerId="AD" w15:userId="S::emilie.chanavat@itu.int::8f1d2706-79ba-4c7b-a6d2-76ad19498ad9"/>
  </w15:person>
  <w15:person w15:author="Nouchi, Barbara">
    <w15:presenceInfo w15:providerId="AD" w15:userId="S-1-5-21-8740799-900759487-1415713722-70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A51DCA6-1CA9-4EEE-9F29-3597418CB5EF}"/>
    <w:docVar w:name="dgnword-eventsink" w:val="2853959734256"/>
  </w:docVars>
  <w:rsids>
    <w:rsidRoot w:val="00B31EF6"/>
    <w:rsid w:val="000032AD"/>
    <w:rsid w:val="000041EA"/>
    <w:rsid w:val="00015F1D"/>
    <w:rsid w:val="00022A29"/>
    <w:rsid w:val="000355FD"/>
    <w:rsid w:val="00042A90"/>
    <w:rsid w:val="00051E39"/>
    <w:rsid w:val="00077239"/>
    <w:rsid w:val="00081194"/>
    <w:rsid w:val="00086491"/>
    <w:rsid w:val="00091346"/>
    <w:rsid w:val="0009706C"/>
    <w:rsid w:val="00097237"/>
    <w:rsid w:val="000A14AF"/>
    <w:rsid w:val="000A15B6"/>
    <w:rsid w:val="000E05BB"/>
    <w:rsid w:val="000E0D2F"/>
    <w:rsid w:val="000E3BF1"/>
    <w:rsid w:val="000E4331"/>
    <w:rsid w:val="000F73FF"/>
    <w:rsid w:val="00114CF7"/>
    <w:rsid w:val="00123B68"/>
    <w:rsid w:val="00126F2E"/>
    <w:rsid w:val="00146F6F"/>
    <w:rsid w:val="00150AAA"/>
    <w:rsid w:val="00153859"/>
    <w:rsid w:val="00163450"/>
    <w:rsid w:val="00164C14"/>
    <w:rsid w:val="00187BD9"/>
    <w:rsid w:val="00190B55"/>
    <w:rsid w:val="001978FA"/>
    <w:rsid w:val="001A0F27"/>
    <w:rsid w:val="001C3B5F"/>
    <w:rsid w:val="001D058F"/>
    <w:rsid w:val="001D581B"/>
    <w:rsid w:val="001D77E9"/>
    <w:rsid w:val="001E1430"/>
    <w:rsid w:val="002009EA"/>
    <w:rsid w:val="00202CA0"/>
    <w:rsid w:val="00216B6D"/>
    <w:rsid w:val="00233CB2"/>
    <w:rsid w:val="00250AF4"/>
    <w:rsid w:val="00271316"/>
    <w:rsid w:val="002728A0"/>
    <w:rsid w:val="002B2A75"/>
    <w:rsid w:val="002C77CF"/>
    <w:rsid w:val="002D4D50"/>
    <w:rsid w:val="002D58BE"/>
    <w:rsid w:val="002E210D"/>
    <w:rsid w:val="002F1D72"/>
    <w:rsid w:val="002F6635"/>
    <w:rsid w:val="003236A6"/>
    <w:rsid w:val="00332C56"/>
    <w:rsid w:val="0033339E"/>
    <w:rsid w:val="00345A52"/>
    <w:rsid w:val="003468BE"/>
    <w:rsid w:val="00377BD3"/>
    <w:rsid w:val="003832C0"/>
    <w:rsid w:val="00384088"/>
    <w:rsid w:val="0039169B"/>
    <w:rsid w:val="003A6703"/>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B1F22"/>
    <w:rsid w:val="004B35D2"/>
    <w:rsid w:val="004D5D5C"/>
    <w:rsid w:val="004E42A3"/>
    <w:rsid w:val="0050139F"/>
    <w:rsid w:val="00501FC5"/>
    <w:rsid w:val="00526703"/>
    <w:rsid w:val="00530525"/>
    <w:rsid w:val="0055140B"/>
    <w:rsid w:val="00565351"/>
    <w:rsid w:val="0058772D"/>
    <w:rsid w:val="00595780"/>
    <w:rsid w:val="005964AB"/>
    <w:rsid w:val="005A0BC8"/>
    <w:rsid w:val="005C099A"/>
    <w:rsid w:val="005C31A5"/>
    <w:rsid w:val="005E10C9"/>
    <w:rsid w:val="005E28A3"/>
    <w:rsid w:val="005E61DD"/>
    <w:rsid w:val="006023DF"/>
    <w:rsid w:val="00614B55"/>
    <w:rsid w:val="00622752"/>
    <w:rsid w:val="006464C5"/>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90D70"/>
    <w:rsid w:val="00796EF2"/>
    <w:rsid w:val="007A4BF7"/>
    <w:rsid w:val="007D5320"/>
    <w:rsid w:val="008006C5"/>
    <w:rsid w:val="00800972"/>
    <w:rsid w:val="00804475"/>
    <w:rsid w:val="00811633"/>
    <w:rsid w:val="00813B79"/>
    <w:rsid w:val="0082109F"/>
    <w:rsid w:val="0083203D"/>
    <w:rsid w:val="00864CD2"/>
    <w:rsid w:val="00867218"/>
    <w:rsid w:val="00872FC8"/>
    <w:rsid w:val="008845D0"/>
    <w:rsid w:val="008A2F99"/>
    <w:rsid w:val="008A69FB"/>
    <w:rsid w:val="008B1AEA"/>
    <w:rsid w:val="008B43F2"/>
    <w:rsid w:val="008B6CFF"/>
    <w:rsid w:val="008C27E9"/>
    <w:rsid w:val="008C6BAA"/>
    <w:rsid w:val="008E008D"/>
    <w:rsid w:val="009019FD"/>
    <w:rsid w:val="0092425C"/>
    <w:rsid w:val="009274B4"/>
    <w:rsid w:val="00934EA2"/>
    <w:rsid w:val="00940614"/>
    <w:rsid w:val="009427DA"/>
    <w:rsid w:val="00943EAB"/>
    <w:rsid w:val="00944A5C"/>
    <w:rsid w:val="00952A66"/>
    <w:rsid w:val="00957670"/>
    <w:rsid w:val="0096354E"/>
    <w:rsid w:val="00980BB7"/>
    <w:rsid w:val="00987C1F"/>
    <w:rsid w:val="009C3191"/>
    <w:rsid w:val="009C56E5"/>
    <w:rsid w:val="009D0754"/>
    <w:rsid w:val="009E5FC8"/>
    <w:rsid w:val="009E687A"/>
    <w:rsid w:val="009E7D75"/>
    <w:rsid w:val="009F25EB"/>
    <w:rsid w:val="009F63E2"/>
    <w:rsid w:val="00A066F1"/>
    <w:rsid w:val="00A141AF"/>
    <w:rsid w:val="00A16D29"/>
    <w:rsid w:val="00A16FCA"/>
    <w:rsid w:val="00A30305"/>
    <w:rsid w:val="00A31D2D"/>
    <w:rsid w:val="00A3704F"/>
    <w:rsid w:val="00A4071B"/>
    <w:rsid w:val="00A4600A"/>
    <w:rsid w:val="00A538A6"/>
    <w:rsid w:val="00A54C25"/>
    <w:rsid w:val="00A710E7"/>
    <w:rsid w:val="00A7372E"/>
    <w:rsid w:val="00A76E35"/>
    <w:rsid w:val="00A811DC"/>
    <w:rsid w:val="00A90939"/>
    <w:rsid w:val="00A938DC"/>
    <w:rsid w:val="00A93B85"/>
    <w:rsid w:val="00A94A88"/>
    <w:rsid w:val="00AA0692"/>
    <w:rsid w:val="00AA0B18"/>
    <w:rsid w:val="00AA666F"/>
    <w:rsid w:val="00AB5A50"/>
    <w:rsid w:val="00AB7C5F"/>
    <w:rsid w:val="00AE5C1D"/>
    <w:rsid w:val="00B11F9F"/>
    <w:rsid w:val="00B31EF6"/>
    <w:rsid w:val="00B534DF"/>
    <w:rsid w:val="00B639E9"/>
    <w:rsid w:val="00B817CD"/>
    <w:rsid w:val="00B94AD0"/>
    <w:rsid w:val="00BA5265"/>
    <w:rsid w:val="00BB3A95"/>
    <w:rsid w:val="00BB6D50"/>
    <w:rsid w:val="00BF3F06"/>
    <w:rsid w:val="00C0018F"/>
    <w:rsid w:val="00C125D4"/>
    <w:rsid w:val="00C16A5A"/>
    <w:rsid w:val="00C20466"/>
    <w:rsid w:val="00C214ED"/>
    <w:rsid w:val="00C234E6"/>
    <w:rsid w:val="00C26BA2"/>
    <w:rsid w:val="00C324A8"/>
    <w:rsid w:val="00C438E0"/>
    <w:rsid w:val="00C54517"/>
    <w:rsid w:val="00C64CD8"/>
    <w:rsid w:val="00C72D1B"/>
    <w:rsid w:val="00C94561"/>
    <w:rsid w:val="00C97C68"/>
    <w:rsid w:val="00CA1A47"/>
    <w:rsid w:val="00CC247A"/>
    <w:rsid w:val="00CC2B40"/>
    <w:rsid w:val="00CD7182"/>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15EB"/>
    <w:rsid w:val="00D936BC"/>
    <w:rsid w:val="00D96530"/>
    <w:rsid w:val="00DD44AF"/>
    <w:rsid w:val="00DE2AC3"/>
    <w:rsid w:val="00DE5692"/>
    <w:rsid w:val="00E033E6"/>
    <w:rsid w:val="00E03C94"/>
    <w:rsid w:val="00E07AF5"/>
    <w:rsid w:val="00E11197"/>
    <w:rsid w:val="00E14E2A"/>
    <w:rsid w:val="00E20C5C"/>
    <w:rsid w:val="00E26226"/>
    <w:rsid w:val="00E341B0"/>
    <w:rsid w:val="00E45D05"/>
    <w:rsid w:val="00E55816"/>
    <w:rsid w:val="00E55AEF"/>
    <w:rsid w:val="00E71BB2"/>
    <w:rsid w:val="00E84ED7"/>
    <w:rsid w:val="00E917FD"/>
    <w:rsid w:val="00E976C1"/>
    <w:rsid w:val="00EA12E5"/>
    <w:rsid w:val="00EB55C6"/>
    <w:rsid w:val="00EC2898"/>
    <w:rsid w:val="00ED380F"/>
    <w:rsid w:val="00EF2B09"/>
    <w:rsid w:val="00F02766"/>
    <w:rsid w:val="00F05BD4"/>
    <w:rsid w:val="00F068B7"/>
    <w:rsid w:val="00F12959"/>
    <w:rsid w:val="00F43A85"/>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65F7F59"/>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2C77CF"/>
    <w:rPr>
      <w:sz w:val="16"/>
      <w:szCs w:val="16"/>
    </w:rPr>
  </w:style>
  <w:style w:type="paragraph" w:styleId="CommentText">
    <w:name w:val="annotation text"/>
    <w:basedOn w:val="Normal"/>
    <w:link w:val="CommentTextChar"/>
    <w:semiHidden/>
    <w:unhideWhenUsed/>
    <w:rsid w:val="002C77CF"/>
    <w:rPr>
      <w:sz w:val="20"/>
    </w:rPr>
  </w:style>
  <w:style w:type="character" w:customStyle="1" w:styleId="CommentTextChar">
    <w:name w:val="Comment Text Char"/>
    <w:basedOn w:val="DefaultParagraphFont"/>
    <w:link w:val="CommentText"/>
    <w:semiHidden/>
    <w:rsid w:val="002C77C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C77CF"/>
    <w:rPr>
      <w:b/>
      <w:bCs/>
    </w:rPr>
  </w:style>
  <w:style w:type="character" w:customStyle="1" w:styleId="CommentSubjectChar">
    <w:name w:val="Comment Subject Char"/>
    <w:basedOn w:val="CommentTextChar"/>
    <w:link w:val="CommentSubject"/>
    <w:semiHidden/>
    <w:rsid w:val="002C77CF"/>
    <w:rPr>
      <w:rFonts w:ascii="Times New Roman" w:hAnsi="Times New Roman"/>
      <w:b/>
      <w:bCs/>
      <w:lang w:val="en-GB" w:eastAsia="en-US"/>
    </w:rPr>
  </w:style>
  <w:style w:type="paragraph" w:styleId="Revision">
    <w:name w:val="Revision"/>
    <w:hidden/>
    <w:uiPriority w:val="99"/>
    <w:semiHidden/>
    <w:rsid w:val="002C77C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5b23705-8f9a-4ab4-9c77-d31bd55bb966" targetNamespace="http://schemas.microsoft.com/office/2006/metadata/properties" ma:root="true" ma:fieldsID="d41af5c836d734370eb92e7ee5f83852" ns2:_="" ns3:_="">
    <xsd:import namespace="996b2e75-67fd-4955-a3b0-5ab9934cb50b"/>
    <xsd:import namespace="65b23705-8f9a-4ab4-9c77-d31bd55bb9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5b23705-8f9a-4ab4-9c77-d31bd55bb9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65b23705-8f9a-4ab4-9c77-d31bd55bb966">DPM</DPM_x0020_Author>
    <DPM_x0020_File_x0020_name xmlns="65b23705-8f9a-4ab4-9c77-d31bd55bb966">T17-WTSA.20-C-0039!A31!MSW-F</DPM_x0020_File_x0020_name>
    <DPM_x0020_Version xmlns="65b23705-8f9a-4ab4-9c77-d31bd55bb966">DPM_2019.11.13.01</DPM_x0020_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5b23705-8f9a-4ab4-9c77-d31bd55bb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65b23705-8f9a-4ab4-9c77-d31bd55bb966"/>
    <ds:schemaRef ds:uri="996b2e75-67fd-4955-a3b0-5ab9934cb50b"/>
    <ds:schemaRef ds:uri="http://schemas.microsoft.com/office/2006/metadata/properties"/>
  </ds:schemaRefs>
</ds:datastoreItem>
</file>

<file path=customXml/itemProps5.xml><?xml version="1.0" encoding="utf-8"?>
<ds:datastoreItem xmlns:ds="http://schemas.openxmlformats.org/officeDocument/2006/customXml" ds:itemID="{7D31F2EB-0E02-4C1F-A5F3-CBFF29BD7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782</Words>
  <Characters>5571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T17-WTSA.20-C-0039!A31!MSW-F</vt:lpstr>
    </vt:vector>
  </TitlesOfParts>
  <Manager>General Secretariat - Pool</Manager>
  <Company>International Telecommunication Union (ITU)</Company>
  <LinksUpToDate>false</LinksUpToDate>
  <CharactersWithSpaces>6341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T17-WTSA.20-C-0039!A31!MSW-F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6</cp:revision>
  <cp:lastPrinted>2016-06-07T13:22:00Z</cp:lastPrinted>
  <dcterms:created xsi:type="dcterms:W3CDTF">2021-11-11T10:57:00Z</dcterms:created>
  <dcterms:modified xsi:type="dcterms:W3CDTF">2021-11-11T13:24:00Z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