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CD38E3" w14:paraId="200904DC" w14:textId="77777777" w:rsidTr="009B0563">
        <w:trPr>
          <w:cantSplit/>
        </w:trPr>
        <w:tc>
          <w:tcPr>
            <w:tcW w:w="6613" w:type="dxa"/>
            <w:vAlign w:val="center"/>
          </w:tcPr>
          <w:p w14:paraId="36F71DAC" w14:textId="77777777" w:rsidR="009B0563" w:rsidRPr="00CD38E3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CD38E3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413A2F9E" w14:textId="69216133" w:rsidR="009B0563" w:rsidRPr="00CD38E3" w:rsidRDefault="003958EB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3958EB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CD38E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70419BF5" w14:textId="77777777" w:rsidR="009B0563" w:rsidRPr="00CD38E3" w:rsidRDefault="009B0563" w:rsidP="009B0563">
            <w:pPr>
              <w:spacing w:before="0"/>
            </w:pPr>
            <w:r w:rsidRPr="00CD38E3">
              <w:rPr>
                <w:noProof/>
                <w:lang w:eastAsia="zh-CN"/>
              </w:rPr>
              <w:drawing>
                <wp:inline distT="0" distB="0" distL="0" distR="0" wp14:anchorId="62CFDF98" wp14:editId="5BC1B5D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CD38E3" w14:paraId="4FCB88E0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150C3355" w14:textId="77777777" w:rsidR="00F0220A" w:rsidRPr="00CD38E3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1019FB54" w14:textId="77777777" w:rsidR="00F0220A" w:rsidRPr="00CD38E3" w:rsidRDefault="00F0220A" w:rsidP="004B520A">
            <w:pPr>
              <w:spacing w:before="0"/>
            </w:pPr>
          </w:p>
        </w:tc>
      </w:tr>
      <w:tr w:rsidR="005A374D" w:rsidRPr="00CD38E3" w14:paraId="3839738C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4E4EDE87" w14:textId="77777777" w:rsidR="005A374D" w:rsidRPr="00CD38E3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42BBC320" w14:textId="77777777" w:rsidR="005A374D" w:rsidRPr="00CD38E3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D38E3" w14:paraId="7A2559CB" w14:textId="77777777" w:rsidTr="004B520A">
        <w:trPr>
          <w:cantSplit/>
        </w:trPr>
        <w:tc>
          <w:tcPr>
            <w:tcW w:w="6613" w:type="dxa"/>
          </w:tcPr>
          <w:p w14:paraId="0F12A24C" w14:textId="77777777" w:rsidR="00E83D45" w:rsidRPr="00CD38E3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CD38E3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58E8E851" w14:textId="77777777" w:rsidR="00E83D45" w:rsidRPr="00CD38E3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CD38E3">
              <w:rPr>
                <w:lang w:val="es-ES_tradnl"/>
              </w:rPr>
              <w:t>Addéndum</w:t>
            </w:r>
            <w:proofErr w:type="spellEnd"/>
            <w:r w:rsidRPr="00CD38E3">
              <w:rPr>
                <w:lang w:val="es-ES_tradnl"/>
              </w:rPr>
              <w:t xml:space="preserve"> 26 al</w:t>
            </w:r>
            <w:r w:rsidRPr="00CD38E3">
              <w:rPr>
                <w:lang w:val="es-ES_tradnl"/>
              </w:rPr>
              <w:br/>
              <w:t>Documento 39-S</w:t>
            </w:r>
          </w:p>
        </w:tc>
      </w:tr>
      <w:tr w:rsidR="00E83D45" w:rsidRPr="00CD38E3" w14:paraId="25BE8D7D" w14:textId="77777777" w:rsidTr="004B520A">
        <w:trPr>
          <w:cantSplit/>
        </w:trPr>
        <w:tc>
          <w:tcPr>
            <w:tcW w:w="6613" w:type="dxa"/>
          </w:tcPr>
          <w:p w14:paraId="05F2AFF2" w14:textId="77777777" w:rsidR="00E83D45" w:rsidRPr="00CD38E3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4A54794E" w14:textId="77777777" w:rsidR="00E83D45" w:rsidRPr="00CD38E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D38E3">
              <w:rPr>
                <w:rFonts w:ascii="Verdana" w:hAnsi="Verdana"/>
                <w:b/>
                <w:sz w:val="20"/>
              </w:rPr>
              <w:t>24 de marzo de 2021</w:t>
            </w:r>
          </w:p>
        </w:tc>
      </w:tr>
      <w:tr w:rsidR="00E83D45" w:rsidRPr="00CD38E3" w14:paraId="4A47B635" w14:textId="77777777" w:rsidTr="004B520A">
        <w:trPr>
          <w:cantSplit/>
        </w:trPr>
        <w:tc>
          <w:tcPr>
            <w:tcW w:w="6613" w:type="dxa"/>
          </w:tcPr>
          <w:p w14:paraId="1A46BA52" w14:textId="77777777" w:rsidR="00E83D45" w:rsidRPr="00CD38E3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2666A153" w14:textId="77777777" w:rsidR="00E83D45" w:rsidRPr="00CD38E3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CD38E3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CD38E3" w14:paraId="15FEA8CC" w14:textId="77777777" w:rsidTr="004B520A">
        <w:trPr>
          <w:cantSplit/>
        </w:trPr>
        <w:tc>
          <w:tcPr>
            <w:tcW w:w="9811" w:type="dxa"/>
            <w:gridSpan w:val="2"/>
          </w:tcPr>
          <w:p w14:paraId="3C25ECEA" w14:textId="77777777" w:rsidR="00681766" w:rsidRPr="00CD38E3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CD38E3" w14:paraId="0801836A" w14:textId="77777777" w:rsidTr="004B520A">
        <w:trPr>
          <w:cantSplit/>
        </w:trPr>
        <w:tc>
          <w:tcPr>
            <w:tcW w:w="9811" w:type="dxa"/>
            <w:gridSpan w:val="2"/>
          </w:tcPr>
          <w:p w14:paraId="659E6124" w14:textId="77777777" w:rsidR="00E83D45" w:rsidRPr="00CD38E3" w:rsidRDefault="00E83D45" w:rsidP="004B520A">
            <w:pPr>
              <w:pStyle w:val="Source"/>
            </w:pPr>
            <w:r w:rsidRPr="00CD38E3">
              <w:t>Estados Miembros de la Comisión Interamericana de Telecomunicaciones (CITEL)</w:t>
            </w:r>
          </w:p>
        </w:tc>
      </w:tr>
      <w:tr w:rsidR="00E83D45" w:rsidRPr="00CD38E3" w14:paraId="5651B473" w14:textId="77777777" w:rsidTr="004B520A">
        <w:trPr>
          <w:cantSplit/>
        </w:trPr>
        <w:tc>
          <w:tcPr>
            <w:tcW w:w="9811" w:type="dxa"/>
            <w:gridSpan w:val="2"/>
          </w:tcPr>
          <w:p w14:paraId="3D1B2B1C" w14:textId="63E6F740" w:rsidR="00E83D45" w:rsidRPr="00CD38E3" w:rsidRDefault="00FD264B" w:rsidP="004B520A">
            <w:pPr>
              <w:pStyle w:val="Title1"/>
            </w:pPr>
            <w:r w:rsidRPr="00CD38E3">
              <w:t>PROPUESTA DE MODIFICACIÓN DE LA RESOLUCIÓN</w:t>
            </w:r>
            <w:r w:rsidR="00E83D45" w:rsidRPr="00CD38E3">
              <w:t xml:space="preserve"> 92</w:t>
            </w:r>
          </w:p>
        </w:tc>
      </w:tr>
      <w:tr w:rsidR="00E83D45" w:rsidRPr="00CD38E3" w14:paraId="541A2774" w14:textId="77777777" w:rsidTr="004B520A">
        <w:trPr>
          <w:cantSplit/>
        </w:trPr>
        <w:tc>
          <w:tcPr>
            <w:tcW w:w="9811" w:type="dxa"/>
            <w:gridSpan w:val="2"/>
          </w:tcPr>
          <w:p w14:paraId="17849378" w14:textId="77777777" w:rsidR="00E83D45" w:rsidRPr="00CD38E3" w:rsidRDefault="00E83D45" w:rsidP="004B520A">
            <w:pPr>
              <w:pStyle w:val="Title2"/>
            </w:pPr>
          </w:p>
        </w:tc>
      </w:tr>
      <w:tr w:rsidR="00E83D45" w:rsidRPr="00CD38E3" w14:paraId="61D921A4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0A686436" w14:textId="77777777" w:rsidR="00E83D45" w:rsidRPr="00CD38E3" w:rsidRDefault="00E83D45" w:rsidP="004B520A">
            <w:pPr>
              <w:pStyle w:val="Agendaitem"/>
            </w:pPr>
          </w:p>
        </w:tc>
      </w:tr>
    </w:tbl>
    <w:p w14:paraId="61EC68FE" w14:textId="77777777" w:rsidR="006B0F54" w:rsidRPr="00CD38E3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CD38E3" w14:paraId="6E75F3D6" w14:textId="77777777" w:rsidTr="00193AD1">
        <w:trPr>
          <w:cantSplit/>
        </w:trPr>
        <w:tc>
          <w:tcPr>
            <w:tcW w:w="1560" w:type="dxa"/>
          </w:tcPr>
          <w:p w14:paraId="4584BF00" w14:textId="77777777" w:rsidR="006B0F54" w:rsidRPr="00CD38E3" w:rsidRDefault="006B0F54" w:rsidP="00193AD1">
            <w:r w:rsidRPr="00CD38E3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14:paraId="10A03DF7" w14:textId="0BDDF029" w:rsidR="006B0F54" w:rsidRPr="00CD38E3" w:rsidRDefault="00FD264B" w:rsidP="00CA1F40">
            <w:pPr>
              <w:rPr>
                <w:color w:val="000000" w:themeColor="text1"/>
              </w:rPr>
            </w:pPr>
            <w:r w:rsidRPr="00CD38E3">
              <w:rPr>
                <w:color w:val="000000" w:themeColor="text1"/>
              </w:rPr>
              <w:t>La CITEL propone modificar la Resolución 92 de la AMNT, habida cuenta</w:t>
            </w:r>
            <w:r w:rsidR="00297756">
              <w:rPr>
                <w:color w:val="000000" w:themeColor="text1"/>
              </w:rPr>
              <w:t xml:space="preserve"> de</w:t>
            </w:r>
            <w:r w:rsidRPr="00CD38E3">
              <w:rPr>
                <w:color w:val="000000" w:themeColor="text1"/>
              </w:rPr>
              <w:t xml:space="preserve"> los progresos realizados en los estudios de las IMT en el UIT-T y el UIT-R</w:t>
            </w:r>
            <w:r w:rsidR="00CD38E3" w:rsidRPr="00CD38E3">
              <w:rPr>
                <w:color w:val="000000" w:themeColor="text1"/>
              </w:rPr>
              <w:t>.</w:t>
            </w:r>
          </w:p>
        </w:tc>
      </w:tr>
    </w:tbl>
    <w:p w14:paraId="5D9DD1EA" w14:textId="77777777" w:rsidR="00FD264B" w:rsidRPr="00CD38E3" w:rsidRDefault="00FD264B" w:rsidP="00CD38E3">
      <w:pPr>
        <w:pStyle w:val="Headingb"/>
      </w:pPr>
      <w:r w:rsidRPr="00CD38E3">
        <w:t>Introducción</w:t>
      </w:r>
    </w:p>
    <w:p w14:paraId="0A8AD381" w14:textId="6DC8C1CD" w:rsidR="00FD264B" w:rsidRPr="00CD38E3" w:rsidRDefault="00FD264B" w:rsidP="00FD264B">
      <w:bookmarkStart w:id="0" w:name="_Hlk80345759"/>
      <w:r w:rsidRPr="00CD38E3">
        <w:t xml:space="preserve">La Resolución UIT-R 56 (Rev. Ginebra, 2015) </w:t>
      </w:r>
      <w:r w:rsidR="00CF6988" w:rsidRPr="00CD38E3">
        <w:t xml:space="preserve">explica </w:t>
      </w:r>
      <w:r w:rsidRPr="00CD38E3">
        <w:t>la relación entre los términos "IMT-2000", "IMT-Avanzadas" e "IMT</w:t>
      </w:r>
      <w:r w:rsidR="00CF6988" w:rsidRPr="00CD38E3">
        <w:t>-</w:t>
      </w:r>
      <w:r w:rsidRPr="00CD38E3">
        <w:t xml:space="preserve">2020 y </w:t>
      </w:r>
      <w:r w:rsidR="00CF6988" w:rsidRPr="00CD38E3">
        <w:t xml:space="preserve">para </w:t>
      </w:r>
      <w:r w:rsidRPr="00CD38E3">
        <w:t xml:space="preserve">años posteriores". </w:t>
      </w:r>
      <w:r w:rsidR="00CF6988" w:rsidRPr="00CD38E3">
        <w:t xml:space="preserve">Se afirma </w:t>
      </w:r>
      <w:r w:rsidRPr="00CD38E3">
        <w:t xml:space="preserve">que Telecomunicaciones Móviles Internacionales (IMT) es el nombre raíz que engloba todos los sistemas IMT y sus mejoras y </w:t>
      </w:r>
      <w:r w:rsidR="00CF6988" w:rsidRPr="00CD38E3">
        <w:t>evoluciones ulteriores</w:t>
      </w:r>
      <w:r w:rsidRPr="00CD38E3">
        <w:t xml:space="preserve">, incluyendo </w:t>
      </w:r>
      <w:r w:rsidR="00CF6988" w:rsidRPr="00CD38E3">
        <w:t xml:space="preserve">las </w:t>
      </w:r>
      <w:r w:rsidRPr="00CD38E3">
        <w:t xml:space="preserve">IMT-2000, </w:t>
      </w:r>
      <w:r w:rsidR="00CF6988" w:rsidRPr="00CD38E3">
        <w:t xml:space="preserve">las </w:t>
      </w:r>
      <w:r w:rsidRPr="00CD38E3">
        <w:t xml:space="preserve">IMT-Avanzadas </w:t>
      </w:r>
      <w:r w:rsidR="00CF6988" w:rsidRPr="00CD38E3">
        <w:t xml:space="preserve">y las </w:t>
      </w:r>
      <w:r w:rsidRPr="00CD38E3">
        <w:t xml:space="preserve">IMT-2020, y los futuros sistemas IMT </w:t>
      </w:r>
      <w:r w:rsidR="00CF6988" w:rsidRPr="00CD38E3">
        <w:t xml:space="preserve">posteriores a </w:t>
      </w:r>
      <w:r w:rsidRPr="00CD38E3">
        <w:t xml:space="preserve">2020. </w:t>
      </w:r>
      <w:r w:rsidR="00CF6988" w:rsidRPr="00CD38E3">
        <w:t xml:space="preserve">A fin de que el texto esté en consonancia con </w:t>
      </w:r>
      <w:r w:rsidRPr="00CD38E3">
        <w:t xml:space="preserve">la </w:t>
      </w:r>
      <w:r w:rsidR="00CF6988" w:rsidRPr="00CD38E3">
        <w:t xml:space="preserve">finalidad de la </w:t>
      </w:r>
      <w:r w:rsidRPr="00CD38E3">
        <w:t xml:space="preserve">Resolución UIT-R 56, </w:t>
      </w:r>
      <w:r w:rsidR="00CF6988" w:rsidRPr="00CD38E3">
        <w:t xml:space="preserve">se proponen modificaciones para suprimir las referencias a </w:t>
      </w:r>
      <w:r w:rsidRPr="00CD38E3">
        <w:t>sistemas IMT específicos y</w:t>
      </w:r>
      <w:r w:rsidR="00CF6988" w:rsidRPr="00CD38E3">
        <w:t xml:space="preserve"> utilizar</w:t>
      </w:r>
      <w:r w:rsidRPr="00CD38E3">
        <w:t xml:space="preserve">, en su lugar, el nombre raíz IMT en las cláusulas </w:t>
      </w:r>
      <w:r w:rsidRPr="00CD38E3">
        <w:rPr>
          <w:i/>
          <w:iCs/>
        </w:rPr>
        <w:t>resuelve</w:t>
      </w:r>
      <w:r w:rsidRPr="00CD38E3">
        <w:t xml:space="preserve"> </w:t>
      </w:r>
      <w:r w:rsidR="00CF6988" w:rsidRPr="00CD38E3">
        <w:t xml:space="preserve">y </w:t>
      </w:r>
      <w:r w:rsidR="00CF6988" w:rsidRPr="00CD38E3">
        <w:rPr>
          <w:i/>
          <w:iCs/>
        </w:rPr>
        <w:t>encarga</w:t>
      </w:r>
      <w:r w:rsidRPr="00CD38E3">
        <w:t>.</w:t>
      </w:r>
    </w:p>
    <w:bookmarkEnd w:id="0"/>
    <w:p w14:paraId="0AE0B902" w14:textId="7603D0FF" w:rsidR="00FD264B" w:rsidRPr="00CD38E3" w:rsidRDefault="00CC36AC" w:rsidP="00FD264B">
      <w:r w:rsidRPr="00CD38E3">
        <w:t xml:space="preserve">En esta </w:t>
      </w:r>
      <w:r w:rsidR="00FD264B" w:rsidRPr="00CD38E3">
        <w:t xml:space="preserve">propuesta de modificación de la Resolución 92 de la AMNT </w:t>
      </w:r>
      <w:r w:rsidRPr="00CD38E3">
        <w:t xml:space="preserve">se actualiza el </w:t>
      </w:r>
      <w:r w:rsidR="00FD264B" w:rsidRPr="00CD38E3">
        <w:t xml:space="preserve">texto </w:t>
      </w:r>
      <w:r w:rsidRPr="00CD38E3">
        <w:t xml:space="preserve">para incluir los aspectos </w:t>
      </w:r>
      <w:r w:rsidR="00FD264B" w:rsidRPr="00CD38E3">
        <w:t xml:space="preserve">generales que deben </w:t>
      </w:r>
      <w:r w:rsidRPr="00CD38E3">
        <w:t xml:space="preserve">estudiar </w:t>
      </w:r>
      <w:r w:rsidR="00FD264B" w:rsidRPr="00CD38E3">
        <w:t xml:space="preserve">las Comisiones de Estudio del UIT-T pertinentes. </w:t>
      </w:r>
      <w:r w:rsidRPr="00CD38E3">
        <w:t>Serán las</w:t>
      </w:r>
      <w:r w:rsidR="00FD264B" w:rsidRPr="00CD38E3">
        <w:t xml:space="preserve"> Comisiones de Estudio </w:t>
      </w:r>
      <w:r w:rsidRPr="00CD38E3">
        <w:t>las que defin</w:t>
      </w:r>
      <w:r w:rsidR="00E8412C" w:rsidRPr="00CD38E3">
        <w:t>an</w:t>
      </w:r>
      <w:r w:rsidRPr="00CD38E3">
        <w:t xml:space="preserve"> los detalles al formular las Cuestiones de estudio y los temas de trabajo</w:t>
      </w:r>
      <w:r w:rsidR="00FD264B" w:rsidRPr="00CD38E3">
        <w:t xml:space="preserve">.  </w:t>
      </w:r>
    </w:p>
    <w:p w14:paraId="6A263D98" w14:textId="0F6E5028" w:rsidR="00FD264B" w:rsidRPr="00CD38E3" w:rsidRDefault="00FD264B" w:rsidP="00FD264B">
      <w:r w:rsidRPr="00CD38E3">
        <w:t>También se propone</w:t>
      </w:r>
      <w:r w:rsidR="00CC36AC" w:rsidRPr="00CD38E3">
        <w:t xml:space="preserve">n modificaciones del </w:t>
      </w:r>
      <w:r w:rsidR="00CC36AC" w:rsidRPr="00CD38E3">
        <w:rPr>
          <w:i/>
          <w:iCs/>
        </w:rPr>
        <w:t xml:space="preserve">encarga </w:t>
      </w:r>
      <w:r w:rsidRPr="00CD38E3">
        <w:rPr>
          <w:i/>
          <w:iCs/>
        </w:rPr>
        <w:t>a las Comisiones de Estudio del Sector de Normalización de las Telecomunicaciones</w:t>
      </w:r>
      <w:r w:rsidR="00297756">
        <w:rPr>
          <w:i/>
          <w:iCs/>
        </w:rPr>
        <w:t xml:space="preserve"> de la UIT</w:t>
      </w:r>
      <w:r w:rsidRPr="00CD38E3">
        <w:rPr>
          <w:i/>
          <w:iCs/>
        </w:rPr>
        <w:t xml:space="preserve"> </w:t>
      </w:r>
      <w:r w:rsidR="00CC36AC" w:rsidRPr="00CD38E3">
        <w:t xml:space="preserve">con el fin de reforzar </w:t>
      </w:r>
      <w:r w:rsidRPr="00CD38E3">
        <w:t xml:space="preserve">la colaboración y la coordinación con otros organismos de normalización </w:t>
      </w:r>
      <w:r w:rsidR="00CC36AC" w:rsidRPr="00CD38E3">
        <w:t xml:space="preserve">y reducir así </w:t>
      </w:r>
      <w:r w:rsidRPr="00CD38E3">
        <w:t>la duplicación de tareas en la formulación de las Cuestiones de estudio y los temas de trabajo.</w:t>
      </w:r>
    </w:p>
    <w:p w14:paraId="5815CF14" w14:textId="77777777" w:rsidR="00FD264B" w:rsidRPr="00CD38E3" w:rsidRDefault="00FD264B" w:rsidP="00CD38E3">
      <w:pPr>
        <w:pStyle w:val="Headingb"/>
      </w:pPr>
      <w:r w:rsidRPr="00CD38E3">
        <w:t>Propuesta</w:t>
      </w:r>
    </w:p>
    <w:p w14:paraId="0B4D8723" w14:textId="57B60A75" w:rsidR="00FD264B" w:rsidRPr="00CD38E3" w:rsidRDefault="00FD264B" w:rsidP="00FD264B">
      <w:r w:rsidRPr="00CD38E3">
        <w:t>Modificar la Resolución 92 de la AMNT para aclarar el concepto de sistemas IMT y orientar los futuros trabajos del UIT-T sobre los aspectos no radioeléctricos de las IMT.</w:t>
      </w:r>
    </w:p>
    <w:p w14:paraId="6A46A5E3" w14:textId="529A7A2A" w:rsidR="00B07178" w:rsidRPr="00CD38E3" w:rsidRDefault="00B07178" w:rsidP="00C25B5B">
      <w:r w:rsidRPr="00CD38E3">
        <w:br w:type="page"/>
      </w:r>
    </w:p>
    <w:p w14:paraId="3356E69C" w14:textId="77777777" w:rsidR="00E83D45" w:rsidRPr="00CD38E3" w:rsidRDefault="00E83D45" w:rsidP="007E5A28"/>
    <w:p w14:paraId="2FD3A72F" w14:textId="77777777" w:rsidR="00D964C5" w:rsidRPr="00CD38E3" w:rsidRDefault="0098489A">
      <w:pPr>
        <w:pStyle w:val="Proposal"/>
      </w:pPr>
      <w:r w:rsidRPr="00CD38E3">
        <w:t>MOD</w:t>
      </w:r>
      <w:r w:rsidRPr="00CD38E3">
        <w:tab/>
        <w:t>IAP/39A26/1</w:t>
      </w:r>
    </w:p>
    <w:p w14:paraId="48DA5309" w14:textId="633E7BFD" w:rsidR="00FD410B" w:rsidRPr="00CD38E3" w:rsidRDefault="0098489A" w:rsidP="00FD410B">
      <w:pPr>
        <w:pStyle w:val="ResNo"/>
        <w:rPr>
          <w:b/>
          <w:bCs/>
          <w:caps w:val="0"/>
        </w:rPr>
      </w:pPr>
      <w:bookmarkStart w:id="1" w:name="_Toc477787207"/>
      <w:r w:rsidRPr="00CD38E3">
        <w:t xml:space="preserve">RESOLUCIÓN 92 </w:t>
      </w:r>
      <w:r w:rsidRPr="00CD38E3">
        <w:rPr>
          <w:bCs/>
        </w:rPr>
        <w:t>(</w:t>
      </w:r>
      <w:del w:id="2" w:author="Spanish" w:date="2021-08-19T09:01:00Z">
        <w:r w:rsidRPr="00CD38E3" w:rsidDel="00E8412C">
          <w:rPr>
            <w:bCs/>
            <w:caps w:val="0"/>
          </w:rPr>
          <w:delText>Hammamet</w:delText>
        </w:r>
        <w:r w:rsidRPr="00CD38E3" w:rsidDel="00E8412C">
          <w:rPr>
            <w:bCs/>
          </w:rPr>
          <w:delText>, 2016</w:delText>
        </w:r>
      </w:del>
      <w:ins w:id="3" w:author="Spanish" w:date="2021-08-19T09:01:00Z">
        <w:r w:rsidR="00E8412C" w:rsidRPr="00CD38E3">
          <w:rPr>
            <w:bCs/>
            <w:caps w:val="0"/>
          </w:rPr>
          <w:t xml:space="preserve">Rev. </w:t>
        </w:r>
      </w:ins>
      <w:ins w:id="4" w:author="Spanish" w:date="2021-09-20T16:23:00Z">
        <w:r w:rsidR="003958EB" w:rsidRPr="003958EB">
          <w:rPr>
            <w:caps w:val="0"/>
          </w:rPr>
          <w:t>Ginebra</w:t>
        </w:r>
      </w:ins>
      <w:ins w:id="5" w:author="Spanish" w:date="2021-08-19T09:01:00Z">
        <w:r w:rsidR="00E8412C" w:rsidRPr="00CD38E3">
          <w:t>, 2022</w:t>
        </w:r>
      </w:ins>
      <w:r w:rsidRPr="00CD38E3">
        <w:rPr>
          <w:bCs/>
        </w:rPr>
        <w:t>)</w:t>
      </w:r>
      <w:bookmarkEnd w:id="1"/>
    </w:p>
    <w:p w14:paraId="7AB05084" w14:textId="2BD465AB" w:rsidR="00FD410B" w:rsidRPr="00CD38E3" w:rsidRDefault="0098489A" w:rsidP="00201702">
      <w:pPr>
        <w:pStyle w:val="Restitle"/>
      </w:pPr>
      <w:bookmarkStart w:id="6" w:name="_Toc477787208"/>
      <w:r w:rsidRPr="00CD38E3">
        <w:t>Fortalecimiento de las actividades de normalización del Sector de Normalización</w:t>
      </w:r>
      <w:r w:rsidRPr="00CD38E3">
        <w:br/>
        <w:t xml:space="preserve">de las Telecomunicaciones de la UIT sobre aspectos no radioeléctricos </w:t>
      </w:r>
      <w:r w:rsidRPr="00CD38E3">
        <w:br/>
        <w:t>de las telecomunicaciones móviles internacionales</w:t>
      </w:r>
      <w:bookmarkEnd w:id="6"/>
    </w:p>
    <w:p w14:paraId="590DC665" w14:textId="58A9CCB1" w:rsidR="00FD410B" w:rsidRPr="00CD38E3" w:rsidRDefault="0098489A" w:rsidP="00FD410B">
      <w:pPr>
        <w:pStyle w:val="Resref"/>
      </w:pPr>
      <w:r w:rsidRPr="00CD38E3">
        <w:t>(</w:t>
      </w:r>
      <w:proofErr w:type="spellStart"/>
      <w:r w:rsidRPr="00CD38E3">
        <w:t>Hammamet</w:t>
      </w:r>
      <w:proofErr w:type="spellEnd"/>
      <w:r w:rsidRPr="00CD38E3">
        <w:t>, 2016</w:t>
      </w:r>
      <w:ins w:id="7" w:author="Spanish" w:date="2021-08-19T09:01:00Z">
        <w:r w:rsidR="00E8412C" w:rsidRPr="00CD38E3">
          <w:t xml:space="preserve">; </w:t>
        </w:r>
      </w:ins>
      <w:ins w:id="8" w:author="Spanish" w:date="2021-09-20T16:23:00Z">
        <w:r w:rsidR="003958EB" w:rsidRPr="003958EB">
          <w:t>Ginebra</w:t>
        </w:r>
      </w:ins>
      <w:ins w:id="9" w:author="Spanish" w:date="2021-08-19T09:01:00Z">
        <w:r w:rsidR="00E8412C" w:rsidRPr="00CD38E3">
          <w:t>, 2022</w:t>
        </w:r>
      </w:ins>
      <w:r w:rsidRPr="00CD38E3">
        <w:t>)</w:t>
      </w:r>
    </w:p>
    <w:p w14:paraId="00810702" w14:textId="1FFB9B61" w:rsidR="00FD410B" w:rsidRPr="00CD38E3" w:rsidRDefault="0098489A" w:rsidP="00FD410B">
      <w:pPr>
        <w:pStyle w:val="Normalaftertitle"/>
      </w:pPr>
      <w:r w:rsidRPr="00CD38E3">
        <w:t>La Asamblea Mundial de Normalización de las Telecomunicaciones (</w:t>
      </w:r>
      <w:del w:id="10" w:author="Spanish" w:date="2021-08-19T09:02:00Z">
        <w:r w:rsidRPr="00CD38E3" w:rsidDel="00E8412C">
          <w:delText>Hammamet, 2016</w:delText>
        </w:r>
      </w:del>
      <w:ins w:id="11" w:author="Spanish" w:date="2021-09-20T16:23:00Z">
        <w:r w:rsidR="003958EB" w:rsidRPr="003958EB">
          <w:t>Ginebra</w:t>
        </w:r>
      </w:ins>
      <w:ins w:id="12" w:author="Spanish" w:date="2021-08-19T09:02:00Z">
        <w:r w:rsidR="00CD38E3" w:rsidRPr="00CD38E3">
          <w:t>, 2022</w:t>
        </w:r>
      </w:ins>
      <w:r w:rsidRPr="00CD38E3">
        <w:t>),</w:t>
      </w:r>
    </w:p>
    <w:p w14:paraId="70F683EE" w14:textId="77777777" w:rsidR="00FD410B" w:rsidRPr="00CD38E3" w:rsidRDefault="0098489A" w:rsidP="00FD410B">
      <w:pPr>
        <w:pStyle w:val="Call"/>
      </w:pPr>
      <w:bookmarkStart w:id="13" w:name="_Hlk80345570"/>
      <w:r w:rsidRPr="00CD38E3">
        <w:t>considerando</w:t>
      </w:r>
    </w:p>
    <w:p w14:paraId="3C30481C" w14:textId="5763BF60" w:rsidR="00FD410B" w:rsidRPr="00CD38E3" w:rsidRDefault="0098489A" w:rsidP="00A62341">
      <w:r w:rsidRPr="00CD38E3">
        <w:rPr>
          <w:i/>
          <w:iCs/>
        </w:rPr>
        <w:t>a)</w:t>
      </w:r>
      <w:r w:rsidRPr="00CD38E3">
        <w:tab/>
        <w:t xml:space="preserve">que el término Telecomunicaciones Móviles Internacionales (IMT) es la raíz común de la denominación que abarca a </w:t>
      </w:r>
      <w:del w:id="14" w:author="Spanish" w:date="2021-08-19T09:02:00Z">
        <w:r w:rsidRPr="00CD38E3" w:rsidDel="00E8412C">
          <w:delText xml:space="preserve">las </w:delText>
        </w:r>
      </w:del>
      <w:ins w:id="15" w:author="Spanish" w:date="2021-08-19T09:02:00Z">
        <w:r w:rsidR="00E8412C" w:rsidRPr="00CD38E3">
          <w:t>todos los sistemas IMT</w:t>
        </w:r>
      </w:ins>
      <w:ins w:id="16" w:author="Spanish" w:date="2021-08-20T10:33:00Z">
        <w:r w:rsidR="00282202">
          <w:t xml:space="preserve"> y evoluciones ulteriores</w:t>
        </w:r>
      </w:ins>
      <w:ins w:id="17" w:author="Spanish" w:date="2021-08-19T09:02:00Z">
        <w:r w:rsidR="00E8412C" w:rsidRPr="00CD38E3">
          <w:t xml:space="preserve">, comprendidos los </w:t>
        </w:r>
      </w:ins>
      <w:r w:rsidRPr="00CD38E3">
        <w:t>IMT-2000, IMT-Avanzadas e IMT-2020</w:t>
      </w:r>
      <w:ins w:id="18" w:author="Spanish" w:date="2021-08-20T10:34:00Z">
        <w:r w:rsidR="00282202">
          <w:t xml:space="preserve"> y </w:t>
        </w:r>
      </w:ins>
      <w:ins w:id="19" w:author="Spanish" w:date="2021-08-20T10:35:00Z">
        <w:r w:rsidR="00DA0E16">
          <w:t>años</w:t>
        </w:r>
      </w:ins>
      <w:ins w:id="20" w:author="Spanish" w:date="2021-08-20T10:34:00Z">
        <w:r w:rsidR="00282202">
          <w:t xml:space="preserve"> posteriores</w:t>
        </w:r>
      </w:ins>
      <w:r w:rsidRPr="00CD38E3">
        <w:t xml:space="preserve"> (véase la Resolución UIT</w:t>
      </w:r>
      <w:r w:rsidRPr="00CD38E3">
        <w:noBreakHyphen/>
        <w:t>R 56 (Rev. Ginebra, 2015)) de la Asamblea de Radiocomunicaciones;</w:t>
      </w:r>
    </w:p>
    <w:bookmarkEnd w:id="13"/>
    <w:p w14:paraId="234B28EC" w14:textId="77777777" w:rsidR="00FD410B" w:rsidRPr="00CD38E3" w:rsidRDefault="0098489A" w:rsidP="00FD410B">
      <w:r w:rsidRPr="00CD38E3">
        <w:rPr>
          <w:i/>
          <w:iCs/>
        </w:rPr>
        <w:t>b)</w:t>
      </w:r>
      <w:r w:rsidRPr="00CD38E3">
        <w:tab/>
        <w:t>que los sistemas IMT han contribuido al desarrollo económico y social a nivel mundial y tienen por objetivo proporcionar servicios de telecomunicación a escala mundial con independencia de la ubicación, la red o el terminal que se utilicen;</w:t>
      </w:r>
    </w:p>
    <w:p w14:paraId="45866D25" w14:textId="234E76A6" w:rsidR="00E8412C" w:rsidRPr="00CD38E3" w:rsidRDefault="00E8412C" w:rsidP="00E8412C">
      <w:pPr>
        <w:rPr>
          <w:moveTo w:id="21" w:author="Spanish" w:date="2021-08-19T09:03:00Z"/>
        </w:rPr>
      </w:pPr>
      <w:moveToRangeStart w:id="22" w:author="Spanish" w:date="2021-08-19T09:03:00Z" w:name="move80256224"/>
      <w:moveTo w:id="23" w:author="Spanish" w:date="2021-08-19T09:03:00Z">
        <w:del w:id="24" w:author="Spanish" w:date="2021-08-19T09:03:00Z">
          <w:r w:rsidRPr="00CD38E3" w:rsidDel="00E8412C">
            <w:rPr>
              <w:i/>
              <w:iCs/>
            </w:rPr>
            <w:delText>f</w:delText>
          </w:r>
        </w:del>
      </w:moveTo>
      <w:ins w:id="25" w:author="Spanish" w:date="2021-08-19T09:03:00Z">
        <w:r w:rsidRPr="00CD38E3">
          <w:rPr>
            <w:i/>
            <w:iCs/>
          </w:rPr>
          <w:t>c</w:t>
        </w:r>
      </w:ins>
      <w:moveTo w:id="26" w:author="Spanish" w:date="2021-08-19T09:03:00Z">
        <w:r w:rsidRPr="00CD38E3">
          <w:rPr>
            <w:i/>
            <w:iCs/>
          </w:rPr>
          <w:t>)</w:t>
        </w:r>
        <w:r w:rsidRPr="00CD38E3">
          <w:tab/>
          <w:t xml:space="preserve">que la Recomendación 207 (Rev. </w:t>
        </w:r>
      </w:moveTo>
      <w:ins w:id="27" w:author="Spanish" w:date="2021-08-19T09:03:00Z">
        <w:r w:rsidRPr="00CD38E3">
          <w:t>Sharm El-</w:t>
        </w:r>
      </w:ins>
      <w:proofErr w:type="spellStart"/>
      <w:ins w:id="28" w:author="Spanish" w:date="2021-08-19T09:04:00Z">
        <w:r w:rsidRPr="00CD38E3">
          <w:t>Sheik</w:t>
        </w:r>
      </w:ins>
      <w:ins w:id="29" w:author="Spanish" w:date="2021-08-20T09:10:00Z">
        <w:r w:rsidR="00CD38E3">
          <w:t>h</w:t>
        </w:r>
      </w:ins>
      <w:proofErr w:type="spellEnd"/>
      <w:ins w:id="30" w:author="Spanish" w:date="2021-08-19T09:04:00Z">
        <w:r w:rsidRPr="00CD38E3">
          <w:t>, 2019</w:t>
        </w:r>
      </w:ins>
      <w:moveTo w:id="31" w:author="Spanish" w:date="2021-08-19T09:03:00Z">
        <w:r w:rsidRPr="00CD38E3">
          <w:t>) de la Conferencia Mundial de Radiocomunicaciones sobre el futuro desarrollo de las IMT para 2020 y años posteriores aborda la necesidad de velocidades de datos superiores a las de los sistemas IMT actualmente desplegados, que correspondan, según convenga, a las necesidades de los usuarios;</w:t>
        </w:r>
      </w:moveTo>
    </w:p>
    <w:moveToRangeEnd w:id="22"/>
    <w:p w14:paraId="156DBBE8" w14:textId="285EB564" w:rsidR="00FD410B" w:rsidRPr="00CD38E3" w:rsidRDefault="0098489A" w:rsidP="00FD410B">
      <w:del w:id="32" w:author="Spanish" w:date="2021-08-19T09:04:00Z">
        <w:r w:rsidRPr="00CD38E3" w:rsidDel="00E8412C">
          <w:rPr>
            <w:i/>
            <w:iCs/>
          </w:rPr>
          <w:delText>c</w:delText>
        </w:r>
      </w:del>
      <w:ins w:id="33" w:author="Spanish" w:date="2021-08-19T09:04:00Z">
        <w:r w:rsidR="00A13BD2" w:rsidRPr="00CD38E3">
          <w:rPr>
            <w:i/>
            <w:iCs/>
          </w:rPr>
          <w:t>d</w:t>
        </w:r>
      </w:ins>
      <w:r w:rsidRPr="00CD38E3">
        <w:rPr>
          <w:i/>
          <w:iCs/>
        </w:rPr>
        <w:t>)</w:t>
      </w:r>
      <w:r w:rsidRPr="00CD38E3">
        <w:tab/>
        <w:t xml:space="preserve">que </w:t>
      </w:r>
      <w:ins w:id="34" w:author="Spanish" w:date="2021-08-19T09:05:00Z">
        <w:r w:rsidR="00E8412C" w:rsidRPr="00CD38E3">
          <w:t xml:space="preserve">algunos Estados Miembros ya están desplegando </w:t>
        </w:r>
      </w:ins>
      <w:r w:rsidRPr="00CD38E3">
        <w:t>las IMT-2020</w:t>
      </w:r>
      <w:ins w:id="35" w:author="Spanish" w:date="2021-08-19T09:05:00Z">
        <w:r w:rsidR="00E8412C" w:rsidRPr="00CD38E3">
          <w:t xml:space="preserve"> y que</w:t>
        </w:r>
      </w:ins>
      <w:r w:rsidRPr="00CD38E3">
        <w:t xml:space="preserve"> se utilizarán ampliamente en un futuro próximo para crear un ecosistema centrado en el usuario y harán contribuciones positivas e importantes a los Objetivos de Desarrollo Sostenible (ODS) de las Naciones Unidas;</w:t>
      </w:r>
    </w:p>
    <w:p w14:paraId="2DCE626A" w14:textId="45D398B7" w:rsidR="00FD410B" w:rsidRPr="00CD38E3" w:rsidRDefault="0098489A" w:rsidP="00A62341">
      <w:del w:id="36" w:author="Spanish" w:date="2021-08-19T09:05:00Z">
        <w:r w:rsidRPr="00CD38E3" w:rsidDel="00E8412C">
          <w:rPr>
            <w:i/>
            <w:iCs/>
          </w:rPr>
          <w:delText>d</w:delText>
        </w:r>
      </w:del>
      <w:ins w:id="37" w:author="Spanish" w:date="2021-08-19T09:05:00Z">
        <w:r w:rsidR="00E8412C" w:rsidRPr="00CD38E3">
          <w:rPr>
            <w:i/>
            <w:iCs/>
          </w:rPr>
          <w:t>e</w:t>
        </w:r>
      </w:ins>
      <w:r w:rsidRPr="00CD38E3">
        <w:rPr>
          <w:i/>
          <w:iCs/>
        </w:rPr>
        <w:t>)</w:t>
      </w:r>
      <w:r w:rsidRPr="00CD38E3">
        <w:tab/>
        <w:t>que el Sector de Normalización de las Telecomunicaciones de la UIT (UIT-T) prosigue activamente sus estudios sobre</w:t>
      </w:r>
      <w:del w:id="38" w:author="Spanish" w:date="2021-08-19T09:06:00Z">
        <w:r w:rsidRPr="00CD38E3" w:rsidDel="00E8412C">
          <w:delText xml:space="preserve"> movilidad y aspectos generales de red de las IMT y ha iniciado en 2015 los estudios sobre la normalización de </w:delText>
        </w:r>
      </w:del>
      <w:ins w:id="39" w:author="Spanish" w:date="2021-08-19T09:06:00Z">
        <w:r w:rsidR="00E8412C" w:rsidRPr="00CD38E3">
          <w:t xml:space="preserve"> los </w:t>
        </w:r>
      </w:ins>
      <w:r w:rsidRPr="00CD38E3">
        <w:t xml:space="preserve">aspectos no radioeléctricos de las IMT para </w:t>
      </w:r>
      <w:ins w:id="40" w:author="Spanish" w:date="2021-08-20T10:02:00Z">
        <w:r w:rsidR="00A13BD2">
          <w:t xml:space="preserve">el año </w:t>
        </w:r>
      </w:ins>
      <w:r w:rsidRPr="00CD38E3">
        <w:t>2020 y años posteriores;</w:t>
      </w:r>
    </w:p>
    <w:p w14:paraId="690EA8E8" w14:textId="77777777" w:rsidR="00A13BD2" w:rsidRDefault="00A13BD2" w:rsidP="00A62341">
      <w:pPr>
        <w:rPr>
          <w:ins w:id="41" w:author="Spanish" w:date="2021-08-20T09:59:00Z"/>
        </w:rPr>
      </w:pPr>
      <w:moveToRangeStart w:id="42" w:author="Spanish" w:date="2021-08-20T09:59:00Z" w:name="move80345990"/>
      <w:moveTo w:id="43" w:author="Spanish" w:date="2021-08-20T09:59:00Z">
        <w:del w:id="44" w:author="Spanish" w:date="2021-08-20T09:59:00Z">
          <w:r w:rsidRPr="00CD38E3" w:rsidDel="00A13BD2">
            <w:rPr>
              <w:i/>
              <w:iCs/>
            </w:rPr>
            <w:delText>g</w:delText>
          </w:r>
        </w:del>
      </w:moveTo>
      <w:ins w:id="45" w:author="Spanish" w:date="2021-08-20T09:59:00Z">
        <w:r>
          <w:rPr>
            <w:i/>
            <w:iCs/>
          </w:rPr>
          <w:t>f</w:t>
        </w:r>
      </w:ins>
      <w:moveTo w:id="46" w:author="Spanish" w:date="2021-08-20T09:59:00Z">
        <w:r w:rsidRPr="00CD38E3">
          <w:rPr>
            <w:i/>
            <w:iCs/>
          </w:rPr>
          <w:t>)</w:t>
        </w:r>
        <w:r w:rsidRPr="00CD38E3">
          <w:tab/>
          <w:t>que el desarrollo por el UIT-T y el UIT-R de un plan de actividades de normalización relacionadas con las IMT destinado a gestionar de manera independiente, avanzar sus trabajos sobre las IMT y coordinarlos para garantizar la coherencia y armonización plena de los programas de trabajo en un marco de complementariedad, es una manera eficaz de que ambos Sectores progresen, y que dicho plan facilita la comunicación sobre temas relativos a las IMT con organizaciones externas a la UIT;</w:t>
        </w:r>
      </w:moveTo>
      <w:moveToRangeEnd w:id="42"/>
    </w:p>
    <w:p w14:paraId="61A239A6" w14:textId="7088FEB1" w:rsidR="00FD410B" w:rsidRPr="00CD38E3" w:rsidDel="00E8412C" w:rsidRDefault="0098489A" w:rsidP="00A62341">
      <w:del w:id="47" w:author="Spanish" w:date="2021-08-20T10:00:00Z">
        <w:r w:rsidRPr="00CD38E3" w:rsidDel="00A13BD2">
          <w:rPr>
            <w:i/>
            <w:iCs/>
          </w:rPr>
          <w:delText>e</w:delText>
        </w:r>
      </w:del>
      <w:ins w:id="48" w:author="Spanish" w:date="2021-08-20T10:00:00Z">
        <w:r w:rsidR="00A13BD2">
          <w:rPr>
            <w:i/>
            <w:iCs/>
          </w:rPr>
          <w:t>g</w:t>
        </w:r>
      </w:ins>
      <w:r w:rsidRPr="00CD38E3" w:rsidDel="00E8412C">
        <w:rPr>
          <w:i/>
          <w:iCs/>
        </w:rPr>
        <w:t>)</w:t>
      </w:r>
      <w:r w:rsidRPr="00CD38E3" w:rsidDel="00E8412C">
        <w:tab/>
        <w:t>que las Comisiones de Estudio del UIT</w:t>
      </w:r>
      <w:r w:rsidRPr="00CD38E3" w:rsidDel="00E8412C">
        <w:noBreakHyphen/>
        <w:t>T y la Comisión de Estudio 5 del Sector de Radiocomunicaciones de la UIT (UIT-R) han tenido y siguen teniendo una coordinación informal eficaz a través de actividades de coordinación para la elaboración de Recomendaciones sobre las IMT en ambos Sectores;</w:t>
      </w:r>
    </w:p>
    <w:p w14:paraId="278A778A" w14:textId="3A72146D" w:rsidR="00FD410B" w:rsidRPr="00CD38E3" w:rsidDel="00E8412C" w:rsidRDefault="0098489A" w:rsidP="00A62341">
      <w:pPr>
        <w:rPr>
          <w:moveFrom w:id="49" w:author="Spanish" w:date="2021-08-19T09:03:00Z"/>
        </w:rPr>
      </w:pPr>
      <w:moveFromRangeStart w:id="50" w:author="Spanish" w:date="2021-08-19T09:03:00Z" w:name="move80256224"/>
      <w:moveFrom w:id="51" w:author="Spanish" w:date="2021-08-19T09:03:00Z">
        <w:r w:rsidRPr="00CD38E3" w:rsidDel="00E8412C">
          <w:rPr>
            <w:i/>
            <w:iCs/>
          </w:rPr>
          <w:t>f)</w:t>
        </w:r>
        <w:r w:rsidRPr="00CD38E3" w:rsidDel="00E8412C">
          <w:tab/>
          <w:t xml:space="preserve">que la Recomendación 207 (Rev. CMR-15) de la Conferencia Mundial de Radiocomunicaciones sobre el futuro desarrollo de las IMT para 2020 y años posteriores aborda la </w:t>
        </w:r>
        <w:r w:rsidRPr="00CD38E3" w:rsidDel="00E8412C">
          <w:lastRenderedPageBreak/>
          <w:t>necesidad de velocidades de datos superiores a las de los sistemas IMT actualmente desplegados, que correspondan, según convenga, a las necesidades de los usuarios;</w:t>
        </w:r>
      </w:moveFrom>
    </w:p>
    <w:p w14:paraId="0618A1A2" w14:textId="69A904ED" w:rsidR="00FD410B" w:rsidRPr="00CD38E3" w:rsidRDefault="0098489A" w:rsidP="00FD410B">
      <w:moveFromRangeStart w:id="52" w:author="Spanish" w:date="2021-08-20T09:59:00Z" w:name="move80345990"/>
      <w:moveFromRangeEnd w:id="50"/>
      <w:moveFrom w:id="53" w:author="Spanish" w:date="2021-08-20T09:59:00Z">
        <w:r w:rsidRPr="00CD38E3" w:rsidDel="00A13BD2">
          <w:rPr>
            <w:i/>
            <w:iCs/>
          </w:rPr>
          <w:t>g)</w:t>
        </w:r>
        <w:r w:rsidRPr="00CD38E3" w:rsidDel="00A13BD2">
          <w:tab/>
          <w:t>que el desarrollo por el UIT-T y el UIT-R de un plan de actividades de normalización relacionadas con las IMT destinado a gestionar de manera independiente, avanzar sus trabajos sobre las IMT y coordinarlos para garantizar la coherencia y armonización plena de los programas de trabajo en un marco de complementariedad, es una manera eficaz de que ambos Sectores progresen, y que dicho plan facilita la comunicación sobre temas relativos a las IMT con organizaciones externas a la UIT;</w:t>
        </w:r>
      </w:moveFrom>
      <w:moveFromRangeEnd w:id="52"/>
    </w:p>
    <w:p w14:paraId="79FD75AD" w14:textId="101447A0" w:rsidR="00FD410B" w:rsidRPr="00CD38E3" w:rsidRDefault="0098489A" w:rsidP="00201702">
      <w:r w:rsidRPr="00CD38E3">
        <w:rPr>
          <w:i/>
          <w:iCs/>
        </w:rPr>
        <w:t>h)</w:t>
      </w:r>
      <w:r w:rsidRPr="00CD38E3">
        <w:tab/>
        <w:t>que la Resolución 43 (Rev. </w:t>
      </w:r>
      <w:del w:id="54" w:author="Spanish" w:date="2021-08-19T09:07:00Z">
        <w:r w:rsidRPr="00CD38E3" w:rsidDel="00E8412C">
          <w:delText>Dubái, 2014</w:delText>
        </w:r>
      </w:del>
      <w:ins w:id="55" w:author="Spanish" w:date="2021-08-19T09:07:00Z">
        <w:r w:rsidR="00E8412C" w:rsidRPr="00CD38E3">
          <w:t>Buenos Aires, 2017</w:t>
        </w:r>
      </w:ins>
      <w:r w:rsidRPr="00CD38E3">
        <w:t>) de la Conferencia Mundial de Desarrollo de las Telecomunicaciones (CMDT) reconoció la necesidad constante de promover las IMT en todo el mundo, y más particularmente en los países en desarrollo</w:t>
      </w:r>
      <w:r w:rsidRPr="00CD38E3">
        <w:rPr>
          <w:rStyle w:val="FootnoteReference"/>
        </w:rPr>
        <w:footnoteReference w:customMarkFollows="1" w:id="1"/>
        <w:t>1</w:t>
      </w:r>
      <w:r w:rsidRPr="00CD38E3">
        <w:t>;</w:t>
      </w:r>
    </w:p>
    <w:p w14:paraId="0B986609" w14:textId="166198E4" w:rsidR="00FD410B" w:rsidRPr="00CD38E3" w:rsidRDefault="0098489A" w:rsidP="00FD410B">
      <w:r w:rsidRPr="00CD38E3">
        <w:rPr>
          <w:i/>
          <w:iCs/>
        </w:rPr>
        <w:t>i)</w:t>
      </w:r>
      <w:r w:rsidRPr="00CD38E3">
        <w:tab/>
        <w:t>que en el Manual del UIT-R sobre tendencias mundiales de las Telecomunicaciones Móviles Internacionales se definen las IMT y se proporcionan orientaciones generales a las partes interesadas sobre cuestiones relativas al despliegue de sistemas IMT y la implantación de sus redes IMT-2000 e IMT-Avanzadas;</w:t>
      </w:r>
    </w:p>
    <w:p w14:paraId="708F283B" w14:textId="1A47A727" w:rsidR="00FD410B" w:rsidRPr="00CD38E3" w:rsidRDefault="0098489A" w:rsidP="00A62341">
      <w:r w:rsidRPr="00CD38E3">
        <w:rPr>
          <w:i/>
          <w:iCs/>
        </w:rPr>
        <w:t>j)</w:t>
      </w:r>
      <w:r w:rsidRPr="00CD38E3">
        <w:tab/>
        <w:t>que la Comisión de Estudio 1 del Sector de Desarrollo de las Telecomunicaciones de la UIT (UIT-D) está realizando actividades en estrecha coordinación con la CE 13 del UIT-T y la CE 5 del UIT</w:t>
      </w:r>
      <w:r w:rsidRPr="00CD38E3">
        <w:noBreakHyphen/>
        <w:t>R, para identificar los factores que influyen en el desarrollo eficaz de la banda ancha, incluidas las IMT, en los países en desarrollo;</w:t>
      </w:r>
    </w:p>
    <w:p w14:paraId="3F074BC8" w14:textId="77777777" w:rsidR="00FD410B" w:rsidRPr="00CD38E3" w:rsidRDefault="0098489A" w:rsidP="00FD410B">
      <w:r w:rsidRPr="00CD38E3">
        <w:rPr>
          <w:i/>
          <w:iCs/>
        </w:rPr>
        <w:t>k)</w:t>
      </w:r>
      <w:r w:rsidRPr="00CD38E3">
        <w:tab/>
        <w:t>que los sistemas IMT están evolucionado para proporcionar diversas posibilidades de utilización y aplicaciones, tales como las comunicaciones móviles de banda ancha mejoradas, las comunicaciones masivas entre máquinas y las comunicaciones de alta fiabilidad y de muy baja latencia, que numerosos países han iniciado;</w:t>
      </w:r>
    </w:p>
    <w:p w14:paraId="0A6139E8" w14:textId="434ED0E3" w:rsidR="00F66A13" w:rsidRPr="00CD38E3" w:rsidRDefault="0098489A" w:rsidP="00F66A13">
      <w:pPr>
        <w:rPr>
          <w:ins w:id="56" w:author="Spanish" w:date="2021-08-19T09:23:00Z"/>
        </w:rPr>
      </w:pPr>
      <w:r w:rsidRPr="00CD38E3">
        <w:rPr>
          <w:i/>
          <w:iCs/>
        </w:rPr>
        <w:t>l)</w:t>
      </w:r>
      <w:r w:rsidRPr="00CD38E3">
        <w:tab/>
      </w:r>
      <w:del w:id="57" w:author="Spanish" w:date="2021-08-19T09:23:00Z">
        <w:r w:rsidRPr="00CD38E3" w:rsidDel="00F66A13">
          <w:delText xml:space="preserve">que la Comisión de Estudio 13 del UIT-T </w:delText>
        </w:r>
      </w:del>
      <w:del w:id="58" w:author="Spanish" w:date="2021-08-19T09:11:00Z">
        <w:r w:rsidRPr="00CD38E3" w:rsidDel="00CC53A5">
          <w:delText>inició el estudio de</w:delText>
        </w:r>
      </w:del>
      <w:del w:id="59" w:author="Spanish" w:date="2021-08-19T09:23:00Z">
        <w:r w:rsidRPr="00CD38E3" w:rsidDel="00F66A13">
          <w:delText xml:space="preserve"> aspectos de las IMT-2020 </w:delText>
        </w:r>
      </w:del>
      <w:del w:id="60" w:author="Spanish" w:date="2021-08-19T09:12:00Z">
        <w:r w:rsidRPr="00CD38E3" w:rsidDel="00CC53A5">
          <w:delText xml:space="preserve">distintos a la radio </w:delText>
        </w:r>
      </w:del>
      <w:del w:id="61" w:author="Spanish" w:date="2021-08-19T09:23:00Z">
        <w:r w:rsidRPr="00CD38E3" w:rsidDel="00F66A13">
          <w:delText>mediante el establecimiento del Grupo Temático sobre IMT-2020 (FG</w:delText>
        </w:r>
        <w:r w:rsidRPr="00CD38E3" w:rsidDel="00F66A13">
          <w:noBreakHyphen/>
          <w:delText>IMT</w:delText>
        </w:r>
        <w:r w:rsidRPr="00CD38E3" w:rsidDel="00F66A13">
          <w:noBreakHyphen/>
          <w:delText>2020) cuyo mandato es: 1) explorar demostraciones o prototipos con otros grupos, en particular con la comunidad de fuente abierta, 2) fortalecer aspectos asociados a la transformación software de las redes y a la configuración de redes centradas en la información (ICN), 3) perfeccionar y desarrollar la arquitectura de red IMT-2020, 4) estudiar la convergencia fijo</w:delText>
        </w:r>
        <w:r w:rsidRPr="00CD38E3" w:rsidDel="00F66A13">
          <w:noBreakHyphen/>
          <w:delText>móvil, 5) estudiar la partición de recursos de red en la red de conexión frontal y en la red de conexión al núcleo de red, 6) definir nuevos modelos de tráfico y aspectos asociados de calidad de servicio (QoS) y de la operación, administración y gestión (OAM) aplicable a las redes IMT-2020,</w:delText>
        </w:r>
      </w:del>
      <w:ins w:id="62" w:author="Spanish" w:date="2021-08-19T09:23:00Z">
        <w:r w:rsidR="00F66A13" w:rsidRPr="00CD38E3">
          <w:t xml:space="preserve"> que la Comisión de Estudio 13 del UIT-T ha asumido un papel de liderazgo en la coordinación </w:t>
        </w:r>
      </w:ins>
      <w:ins w:id="63" w:author="Spanish" w:date="2021-08-20T10:01:00Z">
        <w:r w:rsidR="00A13BD2">
          <w:t xml:space="preserve">de </w:t>
        </w:r>
      </w:ins>
      <w:ins w:id="64" w:author="Spanish" w:date="2021-08-19T09:24:00Z">
        <w:r w:rsidR="00F66A13" w:rsidRPr="00CD38E3">
          <w:t xml:space="preserve">todas las Comisiones de Estudio del UIT-T en lo relativo a </w:t>
        </w:r>
      </w:ins>
      <w:ins w:id="65" w:author="Spanish" w:date="2021-08-19T09:23:00Z">
        <w:r w:rsidR="00F66A13" w:rsidRPr="00CD38E3">
          <w:t xml:space="preserve">la gestión de proyectos </w:t>
        </w:r>
      </w:ins>
      <w:ins w:id="66" w:author="Spanish" w:date="2021-08-19T09:24:00Z">
        <w:r w:rsidR="00F66A13" w:rsidRPr="00CD38E3">
          <w:t xml:space="preserve">sobre </w:t>
        </w:r>
      </w:ins>
      <w:ins w:id="67" w:author="Spanish" w:date="2021-08-19T09:23:00Z">
        <w:r w:rsidR="00F66A13" w:rsidRPr="00CD38E3">
          <w:t xml:space="preserve">aspectos no radioeléctricos de las IMT-2020 y ha avanzado el estudio de los aspectos de red de las IMT-2020, </w:t>
        </w:r>
      </w:ins>
      <w:ins w:id="68" w:author="Spanish" w:date="2021-08-19T09:24:00Z">
        <w:r w:rsidR="00F66A13" w:rsidRPr="00CD38E3">
          <w:t xml:space="preserve">en particular </w:t>
        </w:r>
      </w:ins>
      <w:ins w:id="69" w:author="Spanish" w:date="2021-08-19T09:23:00Z">
        <w:r w:rsidR="00F66A13" w:rsidRPr="00CD38E3">
          <w:t xml:space="preserve">estudios sobre los requisitos de red y la arquitectura funcional; la </w:t>
        </w:r>
      </w:ins>
      <w:ins w:id="70" w:author="Spanish" w:date="2021-08-19T09:25:00Z">
        <w:r w:rsidR="00F66A13" w:rsidRPr="00CD38E3">
          <w:t xml:space="preserve">informatización </w:t>
        </w:r>
      </w:ins>
      <w:ins w:id="71" w:author="Spanish" w:date="2021-08-19T09:23:00Z">
        <w:r w:rsidR="00F66A13" w:rsidRPr="00CD38E3">
          <w:t xml:space="preserve">de la red, </w:t>
        </w:r>
      </w:ins>
      <w:ins w:id="72" w:author="Spanish" w:date="2021-08-19T09:25:00Z">
        <w:r w:rsidR="00F66A13" w:rsidRPr="00CD38E3">
          <w:t xml:space="preserve">comprendidas </w:t>
        </w:r>
      </w:ins>
      <w:ins w:id="73" w:author="Spanish" w:date="2021-08-19T09:23:00Z">
        <w:r w:rsidR="00F66A13" w:rsidRPr="00CD38E3">
          <w:t xml:space="preserve">las redes definidas por </w:t>
        </w:r>
        <w:r w:rsidR="00F66A13" w:rsidRPr="00A13BD2">
          <w:rPr>
            <w:i/>
            <w:iCs/>
          </w:rPr>
          <w:t>software</w:t>
        </w:r>
        <w:r w:rsidR="00F66A13" w:rsidRPr="00CD38E3">
          <w:t>, la segmentación y la orquestación de la red; la convergencia fijo-móvil; y las nuevas tecnologías de red para las IMT-2020</w:t>
        </w:r>
      </w:ins>
      <w:ins w:id="74" w:author="Spanish" w:date="2021-08-19T09:26:00Z">
        <w:r w:rsidR="00F66A13" w:rsidRPr="00CD38E3">
          <w:t>;</w:t>
        </w:r>
      </w:ins>
    </w:p>
    <w:p w14:paraId="4EF733BA" w14:textId="6D296584" w:rsidR="00F66A13" w:rsidRPr="00CD38E3" w:rsidRDefault="00F66A13" w:rsidP="00F66A13">
      <w:pPr>
        <w:rPr>
          <w:ins w:id="75" w:author="Spanish" w:date="2021-08-19T09:23:00Z"/>
        </w:rPr>
      </w:pPr>
      <w:ins w:id="76" w:author="Spanish" w:date="2021-08-19T09:23:00Z">
        <w:r w:rsidRPr="00CD38E3">
          <w:rPr>
            <w:i/>
            <w:iCs/>
          </w:rPr>
          <w:t>m)</w:t>
        </w:r>
        <w:r w:rsidRPr="00CD38E3">
          <w:tab/>
          <w:t xml:space="preserve">que la Comisión de Estudio 11 del UIT-T ha avanzado el estudio de los aspectos </w:t>
        </w:r>
      </w:ins>
      <w:ins w:id="77" w:author="Spanish" w:date="2021-08-19T09:26:00Z">
        <w:r w:rsidRPr="00CD38E3">
          <w:t>relativos a</w:t>
        </w:r>
      </w:ins>
      <w:ins w:id="78" w:author="Spanish" w:date="2021-08-19T09:23:00Z">
        <w:r w:rsidRPr="00CD38E3">
          <w:t xml:space="preserve"> los protocolos de señalización y control de las IMT-2020, </w:t>
        </w:r>
      </w:ins>
      <w:ins w:id="79" w:author="Spanish" w:date="2021-08-19T09:26:00Z">
        <w:r w:rsidRPr="00CD38E3">
          <w:t xml:space="preserve">en particular los </w:t>
        </w:r>
      </w:ins>
      <w:ins w:id="80" w:author="Spanish" w:date="2021-08-19T09:23:00Z">
        <w:r w:rsidRPr="00CD38E3">
          <w:t xml:space="preserve">estudios sobre los protocolos </w:t>
        </w:r>
      </w:ins>
      <w:ins w:id="81" w:author="Spanish" w:date="2021-08-19T09:27:00Z">
        <w:r w:rsidRPr="00CD38E3">
          <w:t xml:space="preserve">para </w:t>
        </w:r>
      </w:ins>
      <w:ins w:id="82" w:author="Spanish" w:date="2021-08-19T09:23:00Z">
        <w:r w:rsidRPr="00CD38E3">
          <w:t xml:space="preserve">las tecnologías de control y gestión, </w:t>
        </w:r>
      </w:ins>
      <w:ins w:id="83" w:author="Spanish" w:date="2021-08-19T09:28:00Z">
        <w:r w:rsidRPr="00CD38E3">
          <w:t xml:space="preserve">los </w:t>
        </w:r>
      </w:ins>
      <w:ins w:id="84" w:author="Spanish" w:date="2021-08-19T09:27:00Z">
        <w:r w:rsidRPr="00CD38E3">
          <w:t>protocol</w:t>
        </w:r>
      </w:ins>
      <w:ins w:id="85" w:author="Spanish" w:date="2021-08-19T09:28:00Z">
        <w:r w:rsidRPr="00CD38E3">
          <w:t xml:space="preserve">os y </w:t>
        </w:r>
      </w:ins>
      <w:ins w:id="86" w:author="Spanish" w:date="2021-08-19T09:23:00Z">
        <w:r w:rsidRPr="00CD38E3">
          <w:t xml:space="preserve">requisitos de señalización para la </w:t>
        </w:r>
      </w:ins>
      <w:ins w:id="87" w:author="Spanish" w:date="2021-08-19T09:28:00Z">
        <w:r w:rsidRPr="00CD38E3">
          <w:t xml:space="preserve">anexión </w:t>
        </w:r>
      </w:ins>
      <w:ins w:id="88" w:author="Spanish" w:date="2021-08-19T09:23:00Z">
        <w:r w:rsidRPr="00CD38E3">
          <w:t xml:space="preserve">de redes, incluida la movilidad y la gestión de recursos, los protocolos </w:t>
        </w:r>
      </w:ins>
      <w:ins w:id="89" w:author="Spanish" w:date="2021-08-19T09:29:00Z">
        <w:r w:rsidRPr="00CD38E3">
          <w:t xml:space="preserve">para </w:t>
        </w:r>
      </w:ins>
      <w:ins w:id="90" w:author="Spanish" w:date="2021-08-19T09:23:00Z">
        <w:r w:rsidRPr="00CD38E3">
          <w:t>las redes de contenido distribuido y las redes centradas en la información (ICN) y las pruebas de los protocolos</w:t>
        </w:r>
      </w:ins>
      <w:ins w:id="91" w:author="Spanish" w:date="2021-08-19T09:29:00Z">
        <w:r w:rsidRPr="00CD38E3">
          <w:t>;</w:t>
        </w:r>
      </w:ins>
    </w:p>
    <w:p w14:paraId="15F30450" w14:textId="532AB9A2" w:rsidR="00FD410B" w:rsidRPr="00CD38E3" w:rsidRDefault="00F66A13" w:rsidP="00F66A13">
      <w:ins w:id="92" w:author="Spanish" w:date="2021-08-19T09:23:00Z">
        <w:r w:rsidRPr="00CD38E3">
          <w:rPr>
            <w:i/>
            <w:iCs/>
          </w:rPr>
          <w:lastRenderedPageBreak/>
          <w:t>n)</w:t>
        </w:r>
        <w:r w:rsidRPr="00CD38E3">
          <w:tab/>
          <w:t xml:space="preserve">que la Comisión de Estudio 17 del UIT-T ha seguido </w:t>
        </w:r>
      </w:ins>
      <w:ins w:id="93" w:author="Spanish" w:date="2021-08-19T09:30:00Z">
        <w:r w:rsidRPr="00CD38E3">
          <w:t xml:space="preserve">estudiando </w:t>
        </w:r>
      </w:ins>
      <w:ins w:id="94" w:author="Spanish" w:date="2021-08-19T09:23:00Z">
        <w:r w:rsidRPr="00CD38E3">
          <w:t xml:space="preserve">las amenazas y vulnerabilidades, que afectan a los esfuerzos </w:t>
        </w:r>
      </w:ins>
      <w:ins w:id="95" w:author="Spanish" w:date="2021-08-19T09:30:00Z">
        <w:r w:rsidRPr="00CD38E3">
          <w:t xml:space="preserve">desplegados </w:t>
        </w:r>
      </w:ins>
      <w:ins w:id="96" w:author="Spanish" w:date="2021-08-19T09:23:00Z">
        <w:r w:rsidRPr="00CD38E3">
          <w:t xml:space="preserve">para crear confianza y seguridad en </w:t>
        </w:r>
      </w:ins>
      <w:ins w:id="97" w:author="Spanish" w:date="2021-08-19T09:30:00Z">
        <w:r w:rsidRPr="00CD38E3">
          <w:t xml:space="preserve">la utilización </w:t>
        </w:r>
      </w:ins>
      <w:ins w:id="98" w:author="Spanish" w:date="2021-08-19T09:23:00Z">
        <w:r w:rsidRPr="00CD38E3">
          <w:t>de los sistemas IMT-2020</w:t>
        </w:r>
      </w:ins>
      <w:ins w:id="99" w:author="Spanish" w:date="2021-08-19T09:30:00Z">
        <w:r w:rsidRPr="00CD38E3">
          <w:t xml:space="preserve">, en particular, los </w:t>
        </w:r>
      </w:ins>
      <w:ins w:id="100" w:author="Spanish" w:date="2021-08-19T09:23:00Z">
        <w:r w:rsidRPr="00CD38E3">
          <w:t xml:space="preserve">estudios </w:t>
        </w:r>
      </w:ins>
      <w:ins w:id="101" w:author="Spanish" w:date="2021-08-19T09:30:00Z">
        <w:r w:rsidRPr="00CD38E3">
          <w:t xml:space="preserve">relativos a los </w:t>
        </w:r>
      </w:ins>
      <w:ins w:id="102" w:author="Spanish" w:date="2021-08-19T09:23:00Z">
        <w:r w:rsidRPr="00CD38E3">
          <w:t xml:space="preserve">marcos de seguridad y confianza, </w:t>
        </w:r>
      </w:ins>
      <w:ins w:id="103" w:author="Spanish" w:date="2021-08-19T09:30:00Z">
        <w:r w:rsidRPr="00CD38E3">
          <w:t xml:space="preserve">las </w:t>
        </w:r>
      </w:ins>
      <w:ins w:id="104" w:author="Spanish" w:date="2021-08-19T09:23:00Z">
        <w:r w:rsidRPr="00CD38E3">
          <w:t xml:space="preserve">directrices y capacidades para las redes IMT-2020 y la computación </w:t>
        </w:r>
      </w:ins>
      <w:ins w:id="105" w:author="Spanish" w:date="2021-08-19T09:30:00Z">
        <w:r w:rsidRPr="00CD38E3">
          <w:t>periférica,</w:t>
        </w:r>
      </w:ins>
    </w:p>
    <w:p w14:paraId="26F91D92" w14:textId="77777777" w:rsidR="00FD410B" w:rsidRPr="00CD38E3" w:rsidRDefault="0098489A" w:rsidP="00FD410B">
      <w:pPr>
        <w:pStyle w:val="Call"/>
      </w:pPr>
      <w:r w:rsidRPr="00CD38E3">
        <w:t>observando</w:t>
      </w:r>
    </w:p>
    <w:p w14:paraId="3DF03FD5" w14:textId="77777777" w:rsidR="00FD410B" w:rsidRPr="00CD38E3" w:rsidRDefault="0098489A" w:rsidP="00FD410B">
      <w:r w:rsidRPr="00CD38E3">
        <w:rPr>
          <w:i/>
          <w:iCs/>
        </w:rPr>
        <w:t>a)</w:t>
      </w:r>
      <w:r w:rsidRPr="00CD38E3">
        <w:tab/>
        <w:t xml:space="preserve">la Resolución 18 (Rev. </w:t>
      </w:r>
      <w:proofErr w:type="spellStart"/>
      <w:r w:rsidRPr="00CD38E3">
        <w:t>Hammamet</w:t>
      </w:r>
      <w:proofErr w:type="spellEnd"/>
      <w:r w:rsidRPr="00CD38E3">
        <w:t>, 2016) de la presente Asamblea sobre principios y procedimientos para la asignación de los trabajos y la coordinación entre el UIT-R y el UIT-T;</w:t>
      </w:r>
    </w:p>
    <w:p w14:paraId="44CDA765" w14:textId="60DB4EC3" w:rsidR="00FD410B" w:rsidRPr="00CD38E3" w:rsidRDefault="0098489A" w:rsidP="00FD410B">
      <w:r w:rsidRPr="00CD38E3">
        <w:rPr>
          <w:i/>
          <w:iCs/>
        </w:rPr>
        <w:t>b)</w:t>
      </w:r>
      <w:r w:rsidRPr="00CD38E3">
        <w:tab/>
        <w:t xml:space="preserve">la Resolución 59 (Rev. </w:t>
      </w:r>
      <w:del w:id="106" w:author="Spanish" w:date="2021-08-19T09:31:00Z">
        <w:r w:rsidR="00CD38E3" w:rsidRPr="00CD38E3" w:rsidDel="00F66A13">
          <w:delText>Dubái, 2014</w:delText>
        </w:r>
      </w:del>
      <w:ins w:id="107" w:author="Spanish" w:date="2021-08-19T09:31:00Z">
        <w:r w:rsidR="00F66A13" w:rsidRPr="00CD38E3">
          <w:t>Buenos Aires, 2017</w:t>
        </w:r>
      </w:ins>
      <w:r w:rsidRPr="00CD38E3">
        <w:t>) de la CMDT relativa al fortalecimiento de la coordinación y la cooperación entre los tres Sectores en asuntos de interés mutuo;</w:t>
      </w:r>
    </w:p>
    <w:p w14:paraId="209B9F71" w14:textId="77777777" w:rsidR="00FD410B" w:rsidRPr="00CD38E3" w:rsidRDefault="0098489A" w:rsidP="00FD410B">
      <w:r w:rsidRPr="00CD38E3">
        <w:rPr>
          <w:i/>
          <w:iCs/>
        </w:rPr>
        <w:t>c)</w:t>
      </w:r>
      <w:r w:rsidRPr="00CD38E3">
        <w:tab/>
        <w:t>la Recomendación UIT-T A.4 sobre el proceso de comunicación entre el UIT-T y foros y consorcios;</w:t>
      </w:r>
    </w:p>
    <w:p w14:paraId="0D406C0C" w14:textId="5533510A" w:rsidR="00FD410B" w:rsidRPr="00CD38E3" w:rsidRDefault="0098489A" w:rsidP="00A62341">
      <w:r w:rsidRPr="00CD38E3">
        <w:rPr>
          <w:i/>
          <w:iCs/>
        </w:rPr>
        <w:t>d)</w:t>
      </w:r>
      <w:r w:rsidRPr="00CD38E3">
        <w:tab/>
        <w:t>la Recomendación UIT-T A.5 sobre procedimientos genéricos para la inclusión de referencias a documentos de otras organizaciones en las Recomendaciones del UIT-T;</w:t>
      </w:r>
    </w:p>
    <w:p w14:paraId="7B7DD276" w14:textId="4AF5BB59" w:rsidR="00FD410B" w:rsidRPr="00CD38E3" w:rsidRDefault="0098489A" w:rsidP="00A62341">
      <w:r w:rsidRPr="00CD38E3">
        <w:rPr>
          <w:i/>
          <w:iCs/>
        </w:rPr>
        <w:t>e)</w:t>
      </w:r>
      <w:r w:rsidRPr="00CD38E3">
        <w:tab/>
        <w:t>la Recomendación UIT-T A.6 sobre cooperación e intercambio de información entre el UIT-T y las organizaciones de normalización nacionales y regionales;</w:t>
      </w:r>
    </w:p>
    <w:p w14:paraId="24FFEB5C" w14:textId="77A7732D" w:rsidR="00FD410B" w:rsidRPr="00CD38E3" w:rsidRDefault="0098489A" w:rsidP="00D64895">
      <w:pPr>
        <w:rPr>
          <w:ins w:id="108" w:author="Spanish" w:date="2021-08-19T09:31:00Z"/>
        </w:rPr>
      </w:pPr>
      <w:r w:rsidRPr="00CD38E3">
        <w:rPr>
          <w:i/>
          <w:iCs/>
        </w:rPr>
        <w:t>f)</w:t>
      </w:r>
      <w:r w:rsidRPr="00CD38E3">
        <w:tab/>
        <w:t>la Recomendación UIT-T A.7, sobre la creación y los procedimientos de trabajo de los Grupos Temáticos, y la Enmienda 1 al Apéndice I – Directrices para la transmisión eficaz de los productos finales de los Grupos Temáticos a la Comisión Rectora correspondiente</w:t>
      </w:r>
      <w:ins w:id="109" w:author="Spanish" w:date="2021-08-19T09:31:00Z">
        <w:r w:rsidR="00D52158" w:rsidRPr="00CD38E3">
          <w:t>;</w:t>
        </w:r>
      </w:ins>
      <w:del w:id="110" w:author="Spanish" w:date="2021-08-19T09:31:00Z">
        <w:r w:rsidRPr="00CD38E3" w:rsidDel="00D52158">
          <w:delText>,</w:delText>
        </w:r>
      </w:del>
    </w:p>
    <w:p w14:paraId="687B5DDD" w14:textId="79243C28" w:rsidR="00D52158" w:rsidRPr="00CD38E3" w:rsidRDefault="00D52158" w:rsidP="00D64895">
      <w:ins w:id="111" w:author="Spanish" w:date="2021-08-19T09:31:00Z">
        <w:r w:rsidRPr="00CD38E3">
          <w:rPr>
            <w:i/>
            <w:iCs/>
          </w:rPr>
          <w:t>g)</w:t>
        </w:r>
        <w:r w:rsidRPr="00CD38E3">
          <w:tab/>
          <w:t xml:space="preserve">la Recomendación UIT-T A.25, </w:t>
        </w:r>
      </w:ins>
      <w:ins w:id="112" w:author="Spanish" w:date="2021-08-19T09:32:00Z">
        <w:r w:rsidRPr="00CD38E3">
          <w:t>sobre los p</w:t>
        </w:r>
      </w:ins>
      <w:ins w:id="113" w:author="Spanish" w:date="2021-08-19T09:31:00Z">
        <w:r w:rsidRPr="00CD38E3">
          <w:t>rocedimientos genéricos para la incorporación de textos entre el UIT-T y otras organizaciones</w:t>
        </w:r>
      </w:ins>
      <w:ins w:id="114" w:author="Spanish" w:date="2021-08-19T09:33:00Z">
        <w:r w:rsidRPr="00CD38E3">
          <w:t xml:space="preserve"> en las Recomendaciones del UIT-T</w:t>
        </w:r>
      </w:ins>
      <w:ins w:id="115" w:author="Spanish" w:date="2021-08-19T09:31:00Z">
        <w:r w:rsidRPr="00CD38E3">
          <w:t>.</w:t>
        </w:r>
      </w:ins>
    </w:p>
    <w:p w14:paraId="08F4F0E2" w14:textId="19BBB6AD" w:rsidR="00FD410B" w:rsidRPr="00CD38E3" w:rsidRDefault="0098489A" w:rsidP="00FD410B">
      <w:pPr>
        <w:pStyle w:val="Call"/>
      </w:pPr>
      <w:r w:rsidRPr="00CD38E3">
        <w:t xml:space="preserve">resuelve invitar al Grupo Asesor de Normalización de las Telecomunicaciones </w:t>
      </w:r>
    </w:p>
    <w:p w14:paraId="37C9B404" w14:textId="1A190E45" w:rsidR="00FD410B" w:rsidRPr="00CD38E3" w:rsidRDefault="0098489A" w:rsidP="00FD410B">
      <w:r w:rsidRPr="00CD38E3">
        <w:t>1</w:t>
      </w:r>
      <w:r w:rsidRPr="00CD38E3">
        <w:tab/>
        <w:t xml:space="preserve">a que facilite la coordinación de las actividades de normalización sobre aspectos distintos a la radio de las IMT </w:t>
      </w:r>
      <w:del w:id="116" w:author="Spanish" w:date="2021-08-19T09:33:00Z">
        <w:r w:rsidRPr="00CD38E3" w:rsidDel="00D52158">
          <w:delText xml:space="preserve">(especialmente las IMT-2020) </w:delText>
        </w:r>
      </w:del>
      <w:r w:rsidRPr="00CD38E3">
        <w:t>de todas las Comisiones de Estudio, Grupos Temáticos, Actividades Conjuntas de Coordinación, etc.;</w:t>
      </w:r>
    </w:p>
    <w:p w14:paraId="500BD3D8" w14:textId="1658EB91" w:rsidR="00FD410B" w:rsidRPr="00CD38E3" w:rsidRDefault="0098489A" w:rsidP="00201702">
      <w:r w:rsidRPr="00CD38E3">
        <w:t>2</w:t>
      </w:r>
      <w:r w:rsidRPr="00CD38E3">
        <w:tab/>
        <w:t>a que fomente, en cooperación con la CE 13 y otras Comisiones de Estudio competentes, la colaboración con otros organismos de normalización sobre muy diversos temas relacionados con aspectos no radioeléctricos de las IMT</w:t>
      </w:r>
      <w:ins w:id="117" w:author="Spanish" w:date="2021-08-19T09:33:00Z">
        <w:r w:rsidR="00D52158" w:rsidRPr="00CD38E3">
          <w:t xml:space="preserve"> para el año </w:t>
        </w:r>
      </w:ins>
      <w:del w:id="118" w:author="Spanish" w:date="2021-08-19T09:33:00Z">
        <w:r w:rsidRPr="00CD38E3" w:rsidDel="00D52158">
          <w:delText>-</w:delText>
        </w:r>
      </w:del>
      <w:r w:rsidRPr="00CD38E3">
        <w:t>2020</w:t>
      </w:r>
      <w:ins w:id="119" w:author="Spanish" w:date="2021-08-19T09:33:00Z">
        <w:r w:rsidR="00D52158" w:rsidRPr="00CD38E3">
          <w:t xml:space="preserve"> y años posteriores</w:t>
        </w:r>
      </w:ins>
      <w:r w:rsidRPr="00CD38E3">
        <w:t>,</w:t>
      </w:r>
    </w:p>
    <w:p w14:paraId="70CAEFDD" w14:textId="77777777" w:rsidR="00FD410B" w:rsidRPr="00CD38E3" w:rsidRDefault="0098489A" w:rsidP="00FD410B">
      <w:pPr>
        <w:pStyle w:val="Call"/>
      </w:pPr>
      <w:r w:rsidRPr="00CD38E3">
        <w:t>encarga a las Comisiones de Estudio del Sector de Normalización de las Telecomunicaciones de la UIT</w:t>
      </w:r>
    </w:p>
    <w:p w14:paraId="3460EECB" w14:textId="4D759230" w:rsidR="00FD410B" w:rsidRPr="00CD38E3" w:rsidRDefault="0098489A" w:rsidP="00FD410B">
      <w:r w:rsidRPr="00CD38E3">
        <w:t>1</w:t>
      </w:r>
      <w:r w:rsidRPr="00CD38E3">
        <w:tab/>
        <w:t xml:space="preserve">que fortalezcan la </w:t>
      </w:r>
      <w:ins w:id="120" w:author="Spanish" w:date="2021-08-19T09:34:00Z">
        <w:r w:rsidR="00D52158" w:rsidRPr="00CD38E3">
          <w:t xml:space="preserve">colaboración </w:t>
        </w:r>
      </w:ins>
      <w:del w:id="121" w:author="Spanish" w:date="2021-08-20T10:04:00Z">
        <w:r w:rsidRPr="00CD38E3" w:rsidDel="00DC7B25">
          <w:delText>cooperación</w:delText>
        </w:r>
      </w:del>
      <w:r w:rsidRPr="00CD38E3">
        <w:t xml:space="preserve"> y </w:t>
      </w:r>
      <w:ins w:id="122" w:author="Spanish" w:date="2021-08-20T10:04:00Z">
        <w:r w:rsidR="00DC7B25">
          <w:t xml:space="preserve">la </w:t>
        </w:r>
      </w:ins>
      <w:r w:rsidRPr="00CD38E3">
        <w:t>coordinación</w:t>
      </w:r>
      <w:del w:id="123" w:author="Spanish" w:date="2021-08-19T09:34:00Z">
        <w:r w:rsidRPr="00CD38E3" w:rsidDel="00D52158">
          <w:delText xml:space="preserve"> </w:delText>
        </w:r>
      </w:del>
      <w:del w:id="124" w:author="Spanish" w:date="2021-08-19T09:35:00Z">
        <w:r w:rsidRPr="00CD38E3" w:rsidDel="00D52158">
          <w:delText>de</w:delText>
        </w:r>
      </w:del>
      <w:ins w:id="125" w:author="Spanish" w:date="2021-08-19T09:35:00Z">
        <w:r w:rsidR="00D52158" w:rsidRPr="00CD38E3">
          <w:t xml:space="preserve"> en</w:t>
        </w:r>
      </w:ins>
      <w:r w:rsidRPr="00CD38E3">
        <w:t xml:space="preserve"> las actividades de normalización sobre las IMT </w:t>
      </w:r>
      <w:del w:id="126" w:author="Spanish" w:date="2021-08-19T09:35:00Z">
        <w:r w:rsidRPr="00CD38E3" w:rsidDel="00D52158">
          <w:delText xml:space="preserve">(especialmente las IMT-2020) con un espíritu positivo y doblemente ganador que garantice </w:delText>
        </w:r>
      </w:del>
      <w:ins w:id="127" w:author="Spanish" w:date="2021-08-19T09:35:00Z">
        <w:r w:rsidR="00D52158" w:rsidRPr="00CD38E3">
          <w:t xml:space="preserve"> con otras organizaciones de normalización, con el fin de </w:t>
        </w:r>
      </w:ins>
      <w:ins w:id="128" w:author="Spanish" w:date="2021-08-19T09:36:00Z">
        <w:r w:rsidR="00D52158" w:rsidRPr="00CD38E3">
          <w:t xml:space="preserve">obtener </w:t>
        </w:r>
      </w:ins>
      <w:r w:rsidRPr="00CD38E3">
        <w:t>una solución productiva y práctica para la industria mundial de las TIC</w:t>
      </w:r>
      <w:ins w:id="129" w:author="Spanish" w:date="2021-08-19T09:36:00Z">
        <w:r w:rsidR="00D52158" w:rsidRPr="00CD38E3">
          <w:t xml:space="preserve"> y reducir la duplicación de trabajos de normalización cuando formule</w:t>
        </w:r>
      </w:ins>
      <w:ins w:id="130" w:author="Spanish" w:date="2021-08-20T10:04:00Z">
        <w:r w:rsidR="00DC7B25">
          <w:t>n</w:t>
        </w:r>
      </w:ins>
      <w:ins w:id="131" w:author="Spanish" w:date="2021-08-19T09:36:00Z">
        <w:r w:rsidR="00D52158" w:rsidRPr="00CD38E3">
          <w:t xml:space="preserve"> las Cuestiones de estudio y los temas de trabajo</w:t>
        </w:r>
      </w:ins>
      <w:r w:rsidRPr="00CD38E3">
        <w:t>;</w:t>
      </w:r>
    </w:p>
    <w:p w14:paraId="05B59ED1" w14:textId="44173A9F" w:rsidR="00FD410B" w:rsidRPr="00CD38E3" w:rsidRDefault="0098489A" w:rsidP="00FD410B">
      <w:r w:rsidRPr="00CD38E3">
        <w:t>2</w:t>
      </w:r>
      <w:r w:rsidRPr="00CD38E3">
        <w:tab/>
        <w:t>que promueva</w:t>
      </w:r>
      <w:ins w:id="132" w:author="Spanish" w:date="2021-08-20T10:04:00Z">
        <w:r w:rsidR="00DC7B25">
          <w:t>n</w:t>
        </w:r>
      </w:ins>
      <w:r w:rsidRPr="00CD38E3">
        <w:t xml:space="preserve"> la labor de </w:t>
      </w:r>
      <w:del w:id="133" w:author="Spanish" w:date="2021-08-19T09:39:00Z">
        <w:r w:rsidRPr="00CD38E3" w:rsidDel="00D52158">
          <w:delText xml:space="preserve">investigación para la </w:delText>
        </w:r>
      </w:del>
      <w:r w:rsidRPr="00CD38E3">
        <w:t xml:space="preserve">normalización </w:t>
      </w:r>
      <w:ins w:id="134" w:author="Spanish" w:date="2021-08-19T09:39:00Z">
        <w:r w:rsidR="00D52158" w:rsidRPr="00CD38E3">
          <w:t xml:space="preserve">con eficacia </w:t>
        </w:r>
      </w:ins>
      <w:r w:rsidRPr="00CD38E3">
        <w:t xml:space="preserve">de </w:t>
      </w:r>
      <w:ins w:id="135" w:author="Spanish" w:date="2021-08-19T09:40:00Z">
        <w:r w:rsidR="00D52158" w:rsidRPr="00CD38E3">
          <w:t xml:space="preserve">los aspectos no radioeléctricos de las IMT, en particular la aplicación de </w:t>
        </w:r>
      </w:ins>
      <w:r w:rsidRPr="00CD38E3">
        <w:t xml:space="preserve">las tecnologías de red </w:t>
      </w:r>
      <w:del w:id="136" w:author="Spanish" w:date="2021-08-19T09:41:00Z">
        <w:r w:rsidRPr="00CD38E3" w:rsidDel="00D52158">
          <w:delText>distintas a la radio de las IMT</w:delText>
        </w:r>
      </w:del>
      <w:ins w:id="137" w:author="Spanish" w:date="2021-08-19T09:41:00Z">
        <w:r w:rsidR="00D52158" w:rsidRPr="00CD38E3">
          <w:t>pertinentes</w:t>
        </w:r>
      </w:ins>
      <w:r w:rsidRPr="00CD38E3">
        <w:t>;</w:t>
      </w:r>
    </w:p>
    <w:p w14:paraId="239A6CD4" w14:textId="15902588" w:rsidR="00FD410B" w:rsidRPr="00CD38E3" w:rsidRDefault="0098489A" w:rsidP="00201702">
      <w:r w:rsidRPr="00CD38E3">
        <w:t>3</w:t>
      </w:r>
      <w:r w:rsidRPr="00CD38E3">
        <w:tab/>
        <w:t xml:space="preserve">que </w:t>
      </w:r>
      <w:del w:id="138" w:author="Spanish" w:date="2021-08-19T10:14:00Z">
        <w:r w:rsidRPr="00CD38E3" w:rsidDel="00DA0012">
          <w:delText xml:space="preserve">investiguen </w:delText>
        </w:r>
      </w:del>
      <w:ins w:id="139" w:author="Spanish" w:date="2021-08-19T10:14:00Z">
        <w:r w:rsidR="00DA0012" w:rsidRPr="00CD38E3">
          <w:t xml:space="preserve">preparen </w:t>
        </w:r>
      </w:ins>
      <w:del w:id="140" w:author="Spanish" w:date="2021-08-19T10:21:00Z">
        <w:r w:rsidRPr="00CD38E3" w:rsidDel="00DA0012">
          <w:delText xml:space="preserve">e informen anualmente sobre </w:delText>
        </w:r>
      </w:del>
      <w:r w:rsidRPr="00CD38E3">
        <w:t>la estrategia de normalización del UIT-T en materia de IMT</w:t>
      </w:r>
      <w:ins w:id="141" w:author="Spanish" w:date="2021-08-19T10:22:00Z">
        <w:r w:rsidR="00DA0012" w:rsidRPr="00CD38E3">
          <w:t xml:space="preserve"> e informen anualmente al respecto</w:t>
        </w:r>
      </w:ins>
      <w:r w:rsidRPr="00CD38E3">
        <w:t>,</w:t>
      </w:r>
    </w:p>
    <w:p w14:paraId="764DBDA1" w14:textId="77777777" w:rsidR="00FD410B" w:rsidRPr="00CD38E3" w:rsidRDefault="0098489A" w:rsidP="00FD410B">
      <w:pPr>
        <w:pStyle w:val="Call"/>
      </w:pPr>
      <w:r w:rsidRPr="00CD38E3">
        <w:t>encarga a la Comisión de Estudio 11</w:t>
      </w:r>
    </w:p>
    <w:p w14:paraId="1F70C7AB" w14:textId="7E323446" w:rsidR="00FD410B" w:rsidRPr="00CD38E3" w:rsidRDefault="0098489A" w:rsidP="00FD410B">
      <w:r w:rsidRPr="00CD38E3">
        <w:t xml:space="preserve">que </w:t>
      </w:r>
      <w:del w:id="142" w:author="Spanish" w:date="2021-08-19T10:22:00Z">
        <w:r w:rsidRPr="00CD38E3" w:rsidDel="00DA0012">
          <w:delText xml:space="preserve">promueva </w:delText>
        </w:r>
      </w:del>
      <w:ins w:id="143" w:author="Spanish" w:date="2021-08-19T10:22:00Z">
        <w:r w:rsidR="00DA0012" w:rsidRPr="00CD38E3">
          <w:t>contin</w:t>
        </w:r>
      </w:ins>
      <w:ins w:id="144" w:author="Spanish" w:date="2021-08-20T09:09:00Z">
        <w:r w:rsidR="00CD38E3" w:rsidRPr="00CD38E3">
          <w:t>ú</w:t>
        </w:r>
      </w:ins>
      <w:ins w:id="145" w:author="Spanish" w:date="2021-08-19T10:22:00Z">
        <w:r w:rsidR="00DA0012" w:rsidRPr="00CD38E3">
          <w:t xml:space="preserve">e los </w:t>
        </w:r>
      </w:ins>
      <w:r w:rsidRPr="00CD38E3">
        <w:t xml:space="preserve">estudios sobre la normalización en materia de </w:t>
      </w:r>
      <w:ins w:id="146" w:author="Spanish" w:date="2021-08-19T10:22:00Z">
        <w:r w:rsidR="00DA0012" w:rsidRPr="00CD38E3">
          <w:t xml:space="preserve">requisitos de </w:t>
        </w:r>
      </w:ins>
      <w:r w:rsidRPr="00CD38E3">
        <w:t>señalización, protocolos y pruebas de aspectos no radioeléctricos de las IMT,</w:t>
      </w:r>
    </w:p>
    <w:p w14:paraId="44A8C077" w14:textId="77777777" w:rsidR="00FD410B" w:rsidRPr="00CD38E3" w:rsidRDefault="0098489A" w:rsidP="00FD410B">
      <w:pPr>
        <w:pStyle w:val="Call"/>
      </w:pPr>
      <w:r w:rsidRPr="00CD38E3">
        <w:lastRenderedPageBreak/>
        <w:t>encarga a la Comisión de Estudio 12</w:t>
      </w:r>
    </w:p>
    <w:p w14:paraId="18EC6ACD" w14:textId="77777777" w:rsidR="00FD410B" w:rsidRPr="00CD38E3" w:rsidRDefault="0098489A" w:rsidP="00FD410B">
      <w:r w:rsidRPr="00CD38E3">
        <w:t xml:space="preserve">que promueva estudios sobre la normalización en materia de servicios, </w:t>
      </w:r>
      <w:proofErr w:type="spellStart"/>
      <w:r w:rsidRPr="00CD38E3">
        <w:t>QoS</w:t>
      </w:r>
      <w:proofErr w:type="spellEnd"/>
      <w:r w:rsidRPr="00CD38E3">
        <w:t xml:space="preserve"> y calidad percibida (</w:t>
      </w:r>
      <w:proofErr w:type="spellStart"/>
      <w:r w:rsidRPr="00CD38E3">
        <w:t>QoE</w:t>
      </w:r>
      <w:proofErr w:type="spellEnd"/>
      <w:r w:rsidRPr="00CD38E3">
        <w:t>) de aspectos no radioeléctricos de las IMT,</w:t>
      </w:r>
    </w:p>
    <w:p w14:paraId="40C9FE95" w14:textId="77777777" w:rsidR="00FD410B" w:rsidRPr="00CD38E3" w:rsidRDefault="0098489A" w:rsidP="00FD410B">
      <w:pPr>
        <w:pStyle w:val="Call"/>
      </w:pPr>
      <w:r w:rsidRPr="00CD38E3">
        <w:t>encarga a la Comisión de Estudio 13</w:t>
      </w:r>
    </w:p>
    <w:p w14:paraId="2038783E" w14:textId="059502A1" w:rsidR="00FD410B" w:rsidRPr="00CD38E3" w:rsidRDefault="0098489A" w:rsidP="00FD410B">
      <w:r w:rsidRPr="00CD38E3">
        <w:t>1</w:t>
      </w:r>
      <w:r w:rsidRPr="00CD38E3">
        <w:tab/>
        <w:t xml:space="preserve">que mantenga el plan de las actividades de normalización sobre las IMT en el UIT-T, que debe incluir los puntos de trabajo necesarios para avanzar en la normalización de </w:t>
      </w:r>
      <w:del w:id="147" w:author="Spanish" w:date="2021-08-19T10:23:00Z">
        <w:r w:rsidRPr="00CD38E3" w:rsidDel="00DA0012">
          <w:delText xml:space="preserve">las tecnologías </w:delText>
        </w:r>
      </w:del>
      <w:ins w:id="148" w:author="Spanish" w:date="2021-08-19T10:23:00Z">
        <w:r w:rsidR="00DA0012" w:rsidRPr="00CD38E3">
          <w:t xml:space="preserve">los aspectos </w:t>
        </w:r>
      </w:ins>
      <w:ins w:id="149" w:author="Spanish" w:date="2021-08-19T10:25:00Z">
        <w:r w:rsidR="00B85A7C" w:rsidRPr="00CD38E3">
          <w:t xml:space="preserve">no radioeléctricos </w:t>
        </w:r>
      </w:ins>
      <w:r w:rsidRPr="00CD38E3">
        <w:t xml:space="preserve">de </w:t>
      </w:r>
      <w:ins w:id="150" w:author="Spanish" w:date="2021-08-19T10:25:00Z">
        <w:r w:rsidR="00B85A7C" w:rsidRPr="00CD38E3">
          <w:t xml:space="preserve">las </w:t>
        </w:r>
      </w:ins>
      <w:r w:rsidRPr="00CD38E3">
        <w:t>red</w:t>
      </w:r>
      <w:ins w:id="151" w:author="Spanish" w:date="2021-08-19T10:25:00Z">
        <w:r w:rsidR="00B85A7C" w:rsidRPr="00CD38E3">
          <w:t>es</w:t>
        </w:r>
      </w:ins>
      <w:r w:rsidRPr="00CD38E3">
        <w:t xml:space="preserve"> </w:t>
      </w:r>
      <w:del w:id="152" w:author="Spanish" w:date="2021-08-19T10:23:00Z">
        <w:r w:rsidRPr="00CD38E3" w:rsidDel="00DA0012">
          <w:delText xml:space="preserve">distintas a la radio </w:delText>
        </w:r>
      </w:del>
      <w:del w:id="153" w:author="Spanish" w:date="2021-08-19T10:25:00Z">
        <w:r w:rsidRPr="00CD38E3" w:rsidDel="00B85A7C">
          <w:delText xml:space="preserve">de las </w:delText>
        </w:r>
      </w:del>
      <w:r w:rsidRPr="00CD38E3">
        <w:t>IMT y que lo comparta con los grupos pertinentes del UIT-R y del UIT-D</w:t>
      </w:r>
      <w:del w:id="154" w:author="Spanish" w:date="2021-08-19T10:24:00Z">
        <w:r w:rsidRPr="00CD38E3" w:rsidDel="00DA0012">
          <w:delText xml:space="preserve"> en su cometido de Comisión Rectora de las IMT (especialmente de las IMT</w:delText>
        </w:r>
        <w:r w:rsidRPr="00CD38E3" w:rsidDel="00DA0012">
          <w:noBreakHyphen/>
          <w:delText>2020)</w:delText>
        </w:r>
      </w:del>
      <w:r w:rsidRPr="00CD38E3">
        <w:t>;</w:t>
      </w:r>
    </w:p>
    <w:p w14:paraId="31699B65" w14:textId="33B9F7D8" w:rsidR="00FD410B" w:rsidRPr="00CD38E3" w:rsidRDefault="0098489A" w:rsidP="00FD410B">
      <w:r w:rsidRPr="00CD38E3">
        <w:t>2</w:t>
      </w:r>
      <w:r w:rsidRPr="00CD38E3">
        <w:tab/>
        <w:t xml:space="preserve">que promueva </w:t>
      </w:r>
      <w:del w:id="155" w:author="Spanish" w:date="2021-08-19T10:24:00Z">
        <w:r w:rsidRPr="00CD38E3" w:rsidDel="00DA0012">
          <w:delText xml:space="preserve">estudios </w:delText>
        </w:r>
      </w:del>
      <w:ins w:id="156" w:author="Spanish" w:date="2021-08-19T10:24:00Z">
        <w:r w:rsidR="00DA0012" w:rsidRPr="00CD38E3">
          <w:t xml:space="preserve">el estudio de los aspectos no radioeléctricos </w:t>
        </w:r>
      </w:ins>
      <w:del w:id="157" w:author="Spanish" w:date="2021-08-19T10:24:00Z">
        <w:r w:rsidRPr="00CD38E3" w:rsidDel="00B85A7C">
          <w:delText xml:space="preserve">sobre </w:delText>
        </w:r>
      </w:del>
      <w:ins w:id="158" w:author="Spanish" w:date="2021-08-19T10:24:00Z">
        <w:r w:rsidR="00B85A7C" w:rsidRPr="00CD38E3">
          <w:t xml:space="preserve">de los </w:t>
        </w:r>
      </w:ins>
      <w:r w:rsidRPr="00CD38E3">
        <w:t xml:space="preserve">requisitos y arquitecturas de </w:t>
      </w:r>
      <w:ins w:id="159" w:author="Spanish" w:date="2021-08-19T10:25:00Z">
        <w:r w:rsidR="00B85A7C" w:rsidRPr="00CD38E3">
          <w:t xml:space="preserve">las </w:t>
        </w:r>
      </w:ins>
      <w:r w:rsidRPr="00CD38E3">
        <w:t>red</w:t>
      </w:r>
      <w:ins w:id="160" w:author="Spanish" w:date="2021-08-19T10:25:00Z">
        <w:r w:rsidR="00B85A7C" w:rsidRPr="00CD38E3">
          <w:t>es IMT</w:t>
        </w:r>
      </w:ins>
      <w:r w:rsidRPr="00CD38E3">
        <w:t xml:space="preserve">, </w:t>
      </w:r>
      <w:ins w:id="161" w:author="Spanish" w:date="2021-08-19T10:25:00Z">
        <w:r w:rsidR="00B85A7C" w:rsidRPr="00CD38E3">
          <w:t xml:space="preserve">comprendida la </w:t>
        </w:r>
      </w:ins>
      <w:r w:rsidRPr="00CD38E3">
        <w:t xml:space="preserve">transformación </w:t>
      </w:r>
      <w:r w:rsidRPr="00DC7B25">
        <w:rPr>
          <w:i/>
          <w:iCs/>
        </w:rPr>
        <w:t>software</w:t>
      </w:r>
      <w:r w:rsidRPr="00CD38E3">
        <w:t xml:space="preserve"> de las redes, </w:t>
      </w:r>
      <w:del w:id="162" w:author="Spanish" w:date="2021-08-19T10:26:00Z">
        <w:r w:rsidRPr="00CD38E3" w:rsidDel="00B85A7C">
          <w:delText xml:space="preserve">partición de recursos </w:delText>
        </w:r>
      </w:del>
      <w:ins w:id="163" w:author="Spanish" w:date="2021-08-19T10:26:00Z">
        <w:r w:rsidR="00B85A7C" w:rsidRPr="00CD38E3">
          <w:t xml:space="preserve">la segmentación </w:t>
        </w:r>
      </w:ins>
      <w:r w:rsidRPr="00CD38E3">
        <w:t xml:space="preserve">de red, </w:t>
      </w:r>
      <w:ins w:id="164" w:author="Spanish" w:date="2021-08-19T10:26:00Z">
        <w:r w:rsidR="00B85A7C" w:rsidRPr="00CD38E3">
          <w:t>la interconexión de redes abiertas</w:t>
        </w:r>
      </w:ins>
      <w:del w:id="165" w:author="Spanish" w:date="2021-08-19T10:26:00Z">
        <w:r w:rsidRPr="00CD38E3" w:rsidDel="00B85A7C">
          <w:delText>carácter abierto de las capacidades de red</w:delText>
        </w:r>
      </w:del>
      <w:r w:rsidRPr="00CD38E3">
        <w:t xml:space="preserve">, </w:t>
      </w:r>
      <w:ins w:id="166" w:author="Spanish" w:date="2021-08-19T10:26:00Z">
        <w:r w:rsidR="00B85A7C" w:rsidRPr="00CD38E3">
          <w:t xml:space="preserve">la </w:t>
        </w:r>
      </w:ins>
      <w:r w:rsidRPr="00CD38E3">
        <w:t xml:space="preserve">gestión y orquestación de la red, </w:t>
      </w:r>
      <w:ins w:id="167" w:author="Spanish" w:date="2021-08-19T10:26:00Z">
        <w:r w:rsidR="00B85A7C" w:rsidRPr="00CD38E3">
          <w:t xml:space="preserve">la </w:t>
        </w:r>
      </w:ins>
      <w:r w:rsidRPr="00CD38E3">
        <w:t>convergencia fijo-móvil</w:t>
      </w:r>
      <w:ins w:id="168" w:author="Spanish" w:date="2021-08-19T10:26:00Z">
        <w:r w:rsidR="00B85A7C" w:rsidRPr="00CD38E3">
          <w:t xml:space="preserve"> y por satélite</w:t>
        </w:r>
      </w:ins>
      <w:del w:id="169" w:author="Spanish" w:date="2021-08-19T10:27:00Z">
        <w:r w:rsidRPr="00CD38E3" w:rsidDel="00B85A7C">
          <w:delText>,</w:delText>
        </w:r>
      </w:del>
      <w:r w:rsidRPr="00CD38E3">
        <w:t xml:space="preserve"> y </w:t>
      </w:r>
      <w:ins w:id="170" w:author="Spanish" w:date="2021-08-19T10:27:00Z">
        <w:r w:rsidR="00B85A7C" w:rsidRPr="00CD38E3">
          <w:t xml:space="preserve">la aplicación de </w:t>
        </w:r>
      </w:ins>
      <w:r w:rsidRPr="00CD38E3">
        <w:t xml:space="preserve">tecnologías incipientes </w:t>
      </w:r>
      <w:del w:id="171" w:author="Spanish" w:date="2021-08-19T10:27:00Z">
        <w:r w:rsidRPr="00CD38E3" w:rsidDel="00B85A7C">
          <w:delText xml:space="preserve">de </w:delText>
        </w:r>
      </w:del>
      <w:ins w:id="172" w:author="Spanish" w:date="2021-08-19T10:27:00Z">
        <w:r w:rsidR="00B85A7C" w:rsidRPr="00CD38E3">
          <w:t xml:space="preserve">a </w:t>
        </w:r>
      </w:ins>
      <w:r w:rsidRPr="00CD38E3">
        <w:t>la</w:t>
      </w:r>
      <w:ins w:id="173" w:author="Spanish" w:date="2021-08-19T10:27:00Z">
        <w:r w:rsidR="00B85A7C" w:rsidRPr="00CD38E3">
          <w:t>s</w:t>
        </w:r>
      </w:ins>
      <w:r w:rsidRPr="00CD38E3">
        <w:t xml:space="preserve"> red</w:t>
      </w:r>
      <w:ins w:id="174" w:author="Spanish" w:date="2021-08-19T10:27:00Z">
        <w:r w:rsidR="00B85A7C" w:rsidRPr="00CD38E3">
          <w:t>es</w:t>
        </w:r>
      </w:ins>
      <w:r w:rsidRPr="00CD38E3">
        <w:t xml:space="preserve"> </w:t>
      </w:r>
      <w:ins w:id="175" w:author="Spanish" w:date="2021-08-19T10:27:00Z">
        <w:r w:rsidR="00B85A7C" w:rsidRPr="00CD38E3">
          <w:t>IMT</w:t>
        </w:r>
      </w:ins>
      <w:del w:id="176" w:author="Spanish" w:date="2021-08-19T10:27:00Z">
        <w:r w:rsidRPr="00CD38E3" w:rsidDel="00B85A7C">
          <w:delText>(como las ICN y otras)</w:delText>
        </w:r>
      </w:del>
      <w:r w:rsidRPr="00CD38E3">
        <w:t>;</w:t>
      </w:r>
    </w:p>
    <w:p w14:paraId="3B7B465C" w14:textId="3B7DD2B5" w:rsidR="00FD410B" w:rsidRPr="00CD38E3" w:rsidRDefault="0098489A" w:rsidP="00201702">
      <w:r w:rsidRPr="00CD38E3">
        <w:t>3</w:t>
      </w:r>
      <w:r w:rsidRPr="00CD38E3">
        <w:tab/>
        <w:t xml:space="preserve">que </w:t>
      </w:r>
      <w:del w:id="177" w:author="Spanish" w:date="2021-08-19T10:27:00Z">
        <w:r w:rsidRPr="00CD38E3" w:rsidDel="00B85A7C">
          <w:delText>establezca una Actividad Conjunta de Coordinación para las IMT-2020 (JCA IMT</w:delText>
        </w:r>
        <w:r w:rsidRPr="00CD38E3" w:rsidDel="00B85A7C">
          <w:noBreakHyphen/>
          <w:delText xml:space="preserve">2020) y </w:delText>
        </w:r>
      </w:del>
      <w:r w:rsidRPr="00CD38E3">
        <w:t xml:space="preserve">coordine las actividades de normalización </w:t>
      </w:r>
      <w:ins w:id="178" w:author="Spanish" w:date="2021-08-19T10:27:00Z">
        <w:r w:rsidR="00B85A7C" w:rsidRPr="00CD38E3">
          <w:t xml:space="preserve">de los aspectos no radioeléctricos </w:t>
        </w:r>
      </w:ins>
      <w:r w:rsidRPr="00CD38E3">
        <w:t xml:space="preserve">de las </w:t>
      </w:r>
      <w:ins w:id="179" w:author="Spanish" w:date="2021-08-19T10:27:00Z">
        <w:r w:rsidR="00B85A7C" w:rsidRPr="00CD38E3">
          <w:t xml:space="preserve">redes </w:t>
        </w:r>
      </w:ins>
      <w:r w:rsidRPr="00CD38E3">
        <w:t xml:space="preserve">IMT </w:t>
      </w:r>
      <w:del w:id="180" w:author="Spanish" w:date="2021-08-19T10:28:00Z">
        <w:r w:rsidRPr="00CD38E3" w:rsidDel="00B85A7C">
          <w:delText>(especialmente las IMT</w:delText>
        </w:r>
        <w:r w:rsidRPr="00CD38E3" w:rsidDel="00B85A7C">
          <w:noBreakHyphen/>
          <w:delText xml:space="preserve">2020) </w:delText>
        </w:r>
      </w:del>
      <w:r w:rsidRPr="00CD38E3">
        <w:t xml:space="preserve">entre todas las Comisiones de Estudio, Grupos Temáticos y </w:t>
      </w:r>
      <w:ins w:id="181" w:author="Spanish" w:date="2021-08-19T10:28:00Z">
        <w:r w:rsidR="00B85A7C" w:rsidRPr="00CD38E3">
          <w:t xml:space="preserve">con </w:t>
        </w:r>
      </w:ins>
      <w:r w:rsidRPr="00CD38E3">
        <w:t>otr</w:t>
      </w:r>
      <w:del w:id="182" w:author="Spanish" w:date="2021-08-19T10:28:00Z">
        <w:r w:rsidRPr="00CD38E3" w:rsidDel="00B85A7C">
          <w:delText>a</w:delText>
        </w:r>
      </w:del>
      <w:ins w:id="183" w:author="Spanish" w:date="2021-08-19T10:28:00Z">
        <w:r w:rsidR="00B85A7C" w:rsidRPr="00CD38E3">
          <w:t>o</w:t>
        </w:r>
      </w:ins>
      <w:r w:rsidRPr="00CD38E3">
        <w:t xml:space="preserve">s </w:t>
      </w:r>
      <w:del w:id="184" w:author="Spanish" w:date="2021-08-19T10:28:00Z">
        <w:r w:rsidRPr="00CD38E3" w:rsidDel="00B85A7C">
          <w:delText xml:space="preserve">organizaciones </w:delText>
        </w:r>
      </w:del>
      <w:ins w:id="185" w:author="Spanish" w:date="2021-08-19T10:28:00Z">
        <w:r w:rsidR="00B85A7C" w:rsidRPr="00CD38E3">
          <w:t xml:space="preserve">organismos </w:t>
        </w:r>
      </w:ins>
      <w:r w:rsidRPr="00CD38E3">
        <w:t>de normalización,</w:t>
      </w:r>
    </w:p>
    <w:p w14:paraId="03471B01" w14:textId="77777777" w:rsidR="00FD410B" w:rsidRPr="00CD38E3" w:rsidRDefault="0098489A" w:rsidP="00FD410B">
      <w:pPr>
        <w:pStyle w:val="Call"/>
      </w:pPr>
      <w:r w:rsidRPr="00CD38E3">
        <w:t>encarga a la Comisión de Estudio 15</w:t>
      </w:r>
    </w:p>
    <w:p w14:paraId="59E3B833" w14:textId="361C2340" w:rsidR="00FD410B" w:rsidRPr="00CD38E3" w:rsidRDefault="0098489A" w:rsidP="00FD410B">
      <w:r w:rsidRPr="00CD38E3">
        <w:t xml:space="preserve">que promueva </w:t>
      </w:r>
      <w:ins w:id="186" w:author="Spanish" w:date="2021-08-19T10:28:00Z">
        <w:r w:rsidR="00B85A7C" w:rsidRPr="00CD38E3">
          <w:t xml:space="preserve">el estudio de los aspectos no radioeléctricos </w:t>
        </w:r>
      </w:ins>
      <w:del w:id="187" w:author="Spanish" w:date="2021-08-19T10:28:00Z">
        <w:r w:rsidRPr="00CD38E3" w:rsidDel="00B85A7C">
          <w:delText xml:space="preserve">los trabajos </w:delText>
        </w:r>
      </w:del>
      <w:r w:rsidRPr="00CD38E3">
        <w:t xml:space="preserve">de </w:t>
      </w:r>
      <w:ins w:id="188" w:author="Spanish" w:date="2021-08-19T10:28:00Z">
        <w:r w:rsidR="00B85A7C" w:rsidRPr="00CD38E3">
          <w:t>las activida</w:t>
        </w:r>
      </w:ins>
      <w:ins w:id="189" w:author="Spanish" w:date="2021-08-19T10:29:00Z">
        <w:r w:rsidR="00B85A7C" w:rsidRPr="00CD38E3">
          <w:t>des de</w:t>
        </w:r>
      </w:ins>
      <w:ins w:id="190" w:author="Spanish" w:date="2021-08-19T10:28:00Z">
        <w:r w:rsidR="00B85A7C" w:rsidRPr="00CD38E3">
          <w:t xml:space="preserve"> </w:t>
        </w:r>
      </w:ins>
      <w:r w:rsidRPr="00CD38E3">
        <w:t xml:space="preserve">normalización de las redes </w:t>
      </w:r>
      <w:ins w:id="191" w:author="Spanish" w:date="2021-08-19T10:29:00Z">
        <w:r w:rsidR="00B85A7C" w:rsidRPr="00CD38E3">
          <w:t xml:space="preserve">IMT </w:t>
        </w:r>
      </w:ins>
      <w:del w:id="192" w:author="Spanish" w:date="2021-08-19T10:29:00Z">
        <w:r w:rsidRPr="00CD38E3" w:rsidDel="00B85A7C">
          <w:delText xml:space="preserve">de conexión frontal y de conexión al núcleo de red de las IMT, para lo cual establecerá la estructura y los puntos de trabajo necesarios </w:delText>
        </w:r>
      </w:del>
      <w:ins w:id="193" w:author="Spanish" w:date="2021-08-19T10:29:00Z">
        <w:r w:rsidR="00B85A7C" w:rsidRPr="00CD38E3">
          <w:t xml:space="preserve"> </w:t>
        </w:r>
      </w:ins>
      <w:r w:rsidRPr="00CD38E3">
        <w:t xml:space="preserve">para avanzar </w:t>
      </w:r>
      <w:del w:id="194" w:author="Spanish" w:date="2021-08-19T10:29:00Z">
        <w:r w:rsidRPr="00CD38E3" w:rsidDel="00B85A7C">
          <w:delText xml:space="preserve">en la elaboración de normas </w:delText>
        </w:r>
      </w:del>
      <w:ins w:id="195" w:author="Spanish" w:date="2021-08-19T10:29:00Z">
        <w:r w:rsidR="00B85A7C" w:rsidRPr="00CD38E3">
          <w:t xml:space="preserve">los trabajos de normalización </w:t>
        </w:r>
      </w:ins>
      <w:r w:rsidRPr="00CD38E3">
        <w:t xml:space="preserve">sobre </w:t>
      </w:r>
      <w:ins w:id="196" w:author="Spanish" w:date="2021-08-19T10:30:00Z">
        <w:r w:rsidR="00B85A7C" w:rsidRPr="00CD38E3">
          <w:t xml:space="preserve">la arquitectura de la red de transporte, los </w:t>
        </w:r>
      </w:ins>
      <w:r w:rsidRPr="00CD38E3">
        <w:t>requisitos</w:t>
      </w:r>
      <w:ins w:id="197" w:author="Spanish" w:date="2021-08-19T10:30:00Z">
        <w:r w:rsidR="00B85A7C" w:rsidRPr="00CD38E3">
          <w:t xml:space="preserve"> funci</w:t>
        </w:r>
      </w:ins>
      <w:ins w:id="198" w:author="Spanish" w:date="2021-08-20T09:11:00Z">
        <w:r w:rsidR="00CD38E3">
          <w:t>o</w:t>
        </w:r>
      </w:ins>
      <w:ins w:id="199" w:author="Spanish" w:date="2021-08-19T10:30:00Z">
        <w:r w:rsidR="00B85A7C" w:rsidRPr="00CD38E3">
          <w:t>nales</w:t>
        </w:r>
      </w:ins>
      <w:r w:rsidRPr="00CD38E3">
        <w:t xml:space="preserve">, </w:t>
      </w:r>
      <w:del w:id="200" w:author="Spanish" w:date="2021-08-19T10:30:00Z">
        <w:r w:rsidRPr="00CD38E3" w:rsidDel="00B85A7C">
          <w:delText xml:space="preserve">arquitectura, cometidos y calidad de funcionamiento, </w:delText>
        </w:r>
      </w:del>
      <w:ins w:id="201" w:author="Spanish" w:date="2021-08-19T10:30:00Z">
        <w:r w:rsidR="00B85A7C" w:rsidRPr="00CD38E3">
          <w:t xml:space="preserve">la </w:t>
        </w:r>
      </w:ins>
      <w:r w:rsidRPr="00CD38E3">
        <w:t xml:space="preserve">gestión y control, </w:t>
      </w:r>
      <w:ins w:id="202" w:author="Spanish" w:date="2021-08-19T10:30:00Z">
        <w:r w:rsidR="00B85A7C" w:rsidRPr="00CD38E3">
          <w:t xml:space="preserve">la </w:t>
        </w:r>
      </w:ins>
      <w:r w:rsidRPr="00CD38E3">
        <w:t>sincronización</w:t>
      </w:r>
      <w:ins w:id="203" w:author="Spanish" w:date="2021-08-19T10:30:00Z">
        <w:r w:rsidR="00B85A7C" w:rsidRPr="00CD38E3">
          <w:t xml:space="preserve"> de redes</w:t>
        </w:r>
      </w:ins>
      <w:ins w:id="204" w:author="Spanish" w:date="2021-08-19T10:31:00Z">
        <w:r w:rsidR="00B85A7C" w:rsidRPr="00CD38E3">
          <w:t xml:space="preserve"> y calidad de funcionamiento de la distribución de señales horarias</w:t>
        </w:r>
      </w:ins>
      <w:r w:rsidRPr="00CD38E3">
        <w:t>, etc. de las IMT</w:t>
      </w:r>
      <w:del w:id="205" w:author="Spanish" w:date="2021-08-19T10:31:00Z">
        <w:r w:rsidRPr="00CD38E3" w:rsidDel="00B85A7C">
          <w:delText>-2020</w:delText>
        </w:r>
      </w:del>
      <w:r w:rsidRPr="00CD38E3">
        <w:t>,</w:t>
      </w:r>
    </w:p>
    <w:p w14:paraId="101E5745" w14:textId="77777777" w:rsidR="00FD410B" w:rsidRPr="00CD38E3" w:rsidRDefault="0098489A" w:rsidP="00FD410B">
      <w:pPr>
        <w:pStyle w:val="Call"/>
      </w:pPr>
      <w:r w:rsidRPr="00CD38E3">
        <w:t>encarga a la Comisión de Estudio 17</w:t>
      </w:r>
    </w:p>
    <w:p w14:paraId="7706BB45" w14:textId="38EE7616" w:rsidR="00FD410B" w:rsidRPr="00CD38E3" w:rsidRDefault="0098489A" w:rsidP="00FD410B">
      <w:r w:rsidRPr="00CD38E3">
        <w:t xml:space="preserve">que promueva estudios sobre la normalización en materia de seguridad de la red y </w:t>
      </w:r>
      <w:ins w:id="206" w:author="Spanish" w:date="2021-08-19T10:31:00Z">
        <w:r w:rsidR="00B85A7C" w:rsidRPr="00CD38E3">
          <w:t xml:space="preserve">seguridad de </w:t>
        </w:r>
      </w:ins>
      <w:r w:rsidRPr="00CD38E3">
        <w:t>las aplicaciones de las IMT,</w:t>
      </w:r>
    </w:p>
    <w:p w14:paraId="584B31AA" w14:textId="08A20BB6" w:rsidR="00FD410B" w:rsidRPr="00CD38E3" w:rsidRDefault="0098489A" w:rsidP="00FD410B">
      <w:pPr>
        <w:pStyle w:val="Call"/>
      </w:pPr>
      <w:r w:rsidRPr="00CD38E3">
        <w:t xml:space="preserve">encarga al </w:t>
      </w:r>
      <w:proofErr w:type="gramStart"/>
      <w:r w:rsidRPr="00CD38E3">
        <w:t>Director</w:t>
      </w:r>
      <w:proofErr w:type="gramEnd"/>
      <w:r w:rsidRPr="00CD38E3">
        <w:t xml:space="preserve"> de la Oficina de Normalización de las Telecomunicaciones</w:t>
      </w:r>
    </w:p>
    <w:p w14:paraId="57BD1A4D" w14:textId="77777777" w:rsidR="00FD410B" w:rsidRPr="00CD38E3" w:rsidRDefault="0098489A" w:rsidP="00FD410B">
      <w:r w:rsidRPr="00CD38E3">
        <w:t>1</w:t>
      </w:r>
      <w:r w:rsidRPr="00CD38E3">
        <w:tab/>
        <w:t xml:space="preserve">que señale la presente Resolución a la atención de los </w:t>
      </w:r>
      <w:proofErr w:type="gramStart"/>
      <w:r w:rsidRPr="00CD38E3">
        <w:t>Directores</w:t>
      </w:r>
      <w:proofErr w:type="gramEnd"/>
      <w:r w:rsidRPr="00CD38E3">
        <w:t xml:space="preserve"> de la Oficina de Radiocomunicaciones (BR) y la Oficina de Desarrollo de las Telecomunicaciones (BDT);</w:t>
      </w:r>
    </w:p>
    <w:p w14:paraId="0CA6EA1F" w14:textId="3DA3C003" w:rsidR="00FD410B" w:rsidRPr="00CD38E3" w:rsidRDefault="0098489A" w:rsidP="00FD410B">
      <w:r w:rsidRPr="00CD38E3">
        <w:t>2</w:t>
      </w:r>
      <w:r w:rsidRPr="00CD38E3">
        <w:tab/>
        <w:t xml:space="preserve">que lleve a cabo seminarios y talleres sobre </w:t>
      </w:r>
      <w:ins w:id="207" w:author="Spanish" w:date="2021-08-19T10:32:00Z">
        <w:r w:rsidR="00B85A7C" w:rsidRPr="00CD38E3">
          <w:t xml:space="preserve">los aspectos no radioeléctricos de la </w:t>
        </w:r>
      </w:ins>
      <w:r w:rsidRPr="00CD38E3">
        <w:t>estratégica de normalización</w:t>
      </w:r>
      <w:ins w:id="208" w:author="Spanish" w:date="2021-08-19T10:32:00Z">
        <w:r w:rsidR="00B85A7C" w:rsidRPr="00CD38E3">
          <w:t xml:space="preserve"> de las IMT</w:t>
        </w:r>
      </w:ins>
      <w:r w:rsidRPr="00CD38E3">
        <w:t>, soluciones técnicas y aplicaciones de red</w:t>
      </w:r>
      <w:del w:id="209" w:author="Spanish" w:date="2021-08-19T10:32:00Z">
        <w:r w:rsidRPr="00CD38E3" w:rsidDel="00B85A7C">
          <w:delText xml:space="preserve"> para las IMT (especialmente para las IMT-2020)</w:delText>
        </w:r>
      </w:del>
      <w:r w:rsidRPr="00CD38E3">
        <w:t>, teniendo en cuenta requisitos nacionales y regionales específicos,</w:t>
      </w:r>
    </w:p>
    <w:p w14:paraId="7A705B2F" w14:textId="77777777" w:rsidR="00FD410B" w:rsidRPr="00CD38E3" w:rsidRDefault="0098489A" w:rsidP="00FD410B">
      <w:pPr>
        <w:pStyle w:val="Call"/>
      </w:pPr>
      <w:r w:rsidRPr="00CD38E3">
        <w:t xml:space="preserve">encarga a los </w:t>
      </w:r>
      <w:proofErr w:type="gramStart"/>
      <w:r w:rsidRPr="00CD38E3">
        <w:t>Directores</w:t>
      </w:r>
      <w:proofErr w:type="gramEnd"/>
      <w:r w:rsidRPr="00CD38E3">
        <w:t xml:space="preserve"> de las tres Oficinas</w:t>
      </w:r>
    </w:p>
    <w:p w14:paraId="4367158E" w14:textId="77777777" w:rsidR="00FD410B" w:rsidRPr="00CD38E3" w:rsidRDefault="0098489A" w:rsidP="00FD410B">
      <w:r w:rsidRPr="00CD38E3">
        <w:t>que estudien nuevas posibilidades para mejorar la eficiencia de los trabajos de la UIT en relación con las IMT,</w:t>
      </w:r>
    </w:p>
    <w:p w14:paraId="64B2CF9C" w14:textId="77777777" w:rsidR="00FD410B" w:rsidRPr="00CD38E3" w:rsidRDefault="0098489A" w:rsidP="00FD410B">
      <w:pPr>
        <w:pStyle w:val="Call"/>
      </w:pPr>
      <w:r w:rsidRPr="00CD38E3">
        <w:t>invita a los Estados Miembros, Miembros de Sector, Asociados e Instituciones Académicas</w:t>
      </w:r>
    </w:p>
    <w:p w14:paraId="3AD38A82" w14:textId="77777777" w:rsidR="00FD410B" w:rsidRPr="00CD38E3" w:rsidRDefault="0098489A" w:rsidP="00FD410B">
      <w:r w:rsidRPr="00CD38E3">
        <w:t>1</w:t>
      </w:r>
      <w:r w:rsidRPr="00CD38E3">
        <w:tab/>
        <w:t>que participen activamente en las actividades de normalización del UIT-T para la elaboración de Recomendaciones sobre aspectos no radioeléctricos de las IMT;</w:t>
      </w:r>
    </w:p>
    <w:p w14:paraId="60757A36" w14:textId="19B32F1F" w:rsidR="00FD410B" w:rsidRPr="00CD38E3" w:rsidRDefault="0098489A" w:rsidP="00FD410B">
      <w:r w:rsidRPr="00CD38E3">
        <w:t>2</w:t>
      </w:r>
      <w:r w:rsidRPr="00CD38E3">
        <w:tab/>
        <w:t>que compartan la estrategia de normalización</w:t>
      </w:r>
      <w:ins w:id="210" w:author="Spanish" w:date="2021-08-19T10:33:00Z">
        <w:r w:rsidR="00B85A7C" w:rsidRPr="00CD38E3">
          <w:t xml:space="preserve"> de los aspectos no radioeléctricos</w:t>
        </w:r>
      </w:ins>
      <w:r w:rsidRPr="00CD38E3">
        <w:t>, la experiencia sobre la evolución de la red y los casos de aplicación de las IMT en eventos conexos como seminarios y talleres.</w:t>
      </w:r>
    </w:p>
    <w:p w14:paraId="03A44DDD" w14:textId="77777777" w:rsidR="00CD38E3" w:rsidRPr="00CD38E3" w:rsidRDefault="00CD38E3" w:rsidP="00411C49">
      <w:pPr>
        <w:pStyle w:val="Reasons"/>
      </w:pPr>
    </w:p>
    <w:p w14:paraId="514BBE52" w14:textId="77777777" w:rsidR="00CD38E3" w:rsidRPr="00CD38E3" w:rsidRDefault="00CD38E3">
      <w:pPr>
        <w:jc w:val="center"/>
      </w:pPr>
      <w:r w:rsidRPr="00CD38E3">
        <w:t>______________</w:t>
      </w:r>
    </w:p>
    <w:sectPr w:rsidR="00CD38E3" w:rsidRPr="00CD38E3">
      <w:headerReference w:type="default" r:id="rId11"/>
      <w:footerReference w:type="even" r:id="rId12"/>
      <w:footerReference w:type="defaul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574B" w14:textId="77777777" w:rsidR="00FC241D" w:rsidRDefault="00FC241D">
      <w:r>
        <w:separator/>
      </w:r>
    </w:p>
  </w:endnote>
  <w:endnote w:type="continuationSeparator" w:id="0">
    <w:p w14:paraId="5136DBBF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C3D4B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284FE5" w14:textId="40F889C2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351AC8">
      <w:rPr>
        <w:noProof/>
        <w:lang w:val="fr-CH"/>
      </w:rPr>
      <w:t>P:\ESP\ITU-T\CONF-T\WTSA20\000\039ADD26S.docx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958EB">
      <w:rPr>
        <w:noProof/>
      </w:rPr>
      <w:t>20.08.21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1AC8">
      <w:rPr>
        <w:noProof/>
      </w:rPr>
      <w:t>20.08.21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00A7" w14:textId="1B7EE674" w:rsidR="00CD38E3" w:rsidRPr="00CD38E3" w:rsidRDefault="00CD38E3" w:rsidP="00CD38E3">
    <w:pPr>
      <w:pStyle w:val="Footer"/>
      <w:rPr>
        <w:lang w:val="fr-BE"/>
      </w:rPr>
    </w:pPr>
    <w:r>
      <w:fldChar w:fldCharType="begin"/>
    </w:r>
    <w:r w:rsidRPr="00CD38E3">
      <w:rPr>
        <w:lang w:val="fr-BE"/>
      </w:rPr>
      <w:instrText xml:space="preserve"> FILENAME \p  \* MERGEFORMAT </w:instrText>
    </w:r>
    <w:r>
      <w:fldChar w:fldCharType="separate"/>
    </w:r>
    <w:r w:rsidR="00351AC8">
      <w:rPr>
        <w:lang w:val="fr-BE"/>
      </w:rPr>
      <w:t>P:\ESP\ITU-T\CONF-T\WTSA20\000\039ADD26S.docx</w:t>
    </w:r>
    <w:r>
      <w:fldChar w:fldCharType="end"/>
    </w:r>
    <w:r w:rsidRPr="00CD38E3">
      <w:rPr>
        <w:lang w:val="fr-BE"/>
      </w:rPr>
      <w:t xml:space="preserve"> </w:t>
    </w:r>
    <w:r>
      <w:rPr>
        <w:lang w:val="fr-BE"/>
      </w:rPr>
      <w:t>(493259)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9DED" w14:textId="4FB172C4" w:rsidR="00E83D45" w:rsidRPr="00CD38E3" w:rsidRDefault="00E83D45" w:rsidP="00FC3528">
    <w:pPr>
      <w:pStyle w:val="Footer"/>
      <w:rPr>
        <w:lang w:val="fr-BE"/>
      </w:rPr>
    </w:pPr>
    <w:r>
      <w:fldChar w:fldCharType="begin"/>
    </w:r>
    <w:r w:rsidRPr="00CD38E3">
      <w:rPr>
        <w:lang w:val="fr-BE"/>
      </w:rPr>
      <w:instrText xml:space="preserve"> FILENAME \p  \* MERGEFORMAT </w:instrText>
    </w:r>
    <w:r>
      <w:fldChar w:fldCharType="separate"/>
    </w:r>
    <w:r w:rsidR="00351AC8">
      <w:rPr>
        <w:lang w:val="fr-BE"/>
      </w:rPr>
      <w:t>P:\ESP\ITU-T\CONF-T\WTSA20\000\039ADD26S.docx</w:t>
    </w:r>
    <w:r>
      <w:fldChar w:fldCharType="end"/>
    </w:r>
    <w:r w:rsidR="00CD38E3" w:rsidRPr="00CD38E3">
      <w:rPr>
        <w:lang w:val="fr-BE"/>
      </w:rPr>
      <w:t xml:space="preserve"> </w:t>
    </w:r>
    <w:r w:rsidR="00CD38E3">
      <w:rPr>
        <w:lang w:val="fr-BE"/>
      </w:rPr>
      <w:t>(493259)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455F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4E2810CD" w14:textId="77777777" w:rsidR="00FC241D" w:rsidRDefault="00FC241D">
      <w:r>
        <w:continuationSeparator/>
      </w:r>
    </w:p>
  </w:footnote>
  <w:footnote w:id="1">
    <w:p w14:paraId="1940BF69" w14:textId="77777777" w:rsidR="004A3B8F" w:rsidRPr="001E6B98" w:rsidRDefault="0098489A" w:rsidP="00FD410B">
      <w:pPr>
        <w:pStyle w:val="FootnoteText"/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F9B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1B77459E" w14:textId="31ECC1B4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3958EB">
      <w:rPr>
        <w:noProof/>
      </w:rPr>
      <w:t>Addéndum 26 al</w:t>
    </w:r>
    <w:r w:rsidR="003958EB">
      <w:rPr>
        <w:noProof/>
      </w:rPr>
      <w:br/>
      <w:t>Documento 39-S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973C5"/>
    <w:rsid w:val="001A083F"/>
    <w:rsid w:val="001C41FA"/>
    <w:rsid w:val="001D380F"/>
    <w:rsid w:val="001D440E"/>
    <w:rsid w:val="001E2B52"/>
    <w:rsid w:val="001E3F27"/>
    <w:rsid w:val="001F11BF"/>
    <w:rsid w:val="001F20F0"/>
    <w:rsid w:val="0021371A"/>
    <w:rsid w:val="002337D9"/>
    <w:rsid w:val="00236D2A"/>
    <w:rsid w:val="00255F12"/>
    <w:rsid w:val="00262C09"/>
    <w:rsid w:val="00263815"/>
    <w:rsid w:val="0028017B"/>
    <w:rsid w:val="00282202"/>
    <w:rsid w:val="00286495"/>
    <w:rsid w:val="00297756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51AC8"/>
    <w:rsid w:val="00363A65"/>
    <w:rsid w:val="00377EC9"/>
    <w:rsid w:val="003958EB"/>
    <w:rsid w:val="003B1E8C"/>
    <w:rsid w:val="003C2508"/>
    <w:rsid w:val="003D0AA3"/>
    <w:rsid w:val="004104AC"/>
    <w:rsid w:val="00454553"/>
    <w:rsid w:val="00476FB2"/>
    <w:rsid w:val="004B124A"/>
    <w:rsid w:val="004B520A"/>
    <w:rsid w:val="004C3636"/>
    <w:rsid w:val="004C3A5A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44C9"/>
    <w:rsid w:val="00916196"/>
    <w:rsid w:val="0094091F"/>
    <w:rsid w:val="0094505C"/>
    <w:rsid w:val="00973754"/>
    <w:rsid w:val="0097673E"/>
    <w:rsid w:val="0098489A"/>
    <w:rsid w:val="00990278"/>
    <w:rsid w:val="009A137D"/>
    <w:rsid w:val="009B0563"/>
    <w:rsid w:val="009C0BED"/>
    <w:rsid w:val="009E11EC"/>
    <w:rsid w:val="009F6A67"/>
    <w:rsid w:val="00A118DB"/>
    <w:rsid w:val="00A13BD2"/>
    <w:rsid w:val="00A24AC0"/>
    <w:rsid w:val="00A4450C"/>
    <w:rsid w:val="00A55F2D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85A7C"/>
    <w:rsid w:val="00BD5FE4"/>
    <w:rsid w:val="00BE2E80"/>
    <w:rsid w:val="00BE5EDD"/>
    <w:rsid w:val="00BE6A1F"/>
    <w:rsid w:val="00C126C4"/>
    <w:rsid w:val="00C25B5B"/>
    <w:rsid w:val="00C614DC"/>
    <w:rsid w:val="00C63EB5"/>
    <w:rsid w:val="00C72410"/>
    <w:rsid w:val="00C858D0"/>
    <w:rsid w:val="00CA1F40"/>
    <w:rsid w:val="00CB35C9"/>
    <w:rsid w:val="00CC01E0"/>
    <w:rsid w:val="00CC36AC"/>
    <w:rsid w:val="00CC53A5"/>
    <w:rsid w:val="00CD1851"/>
    <w:rsid w:val="00CD38E3"/>
    <w:rsid w:val="00CD5FEE"/>
    <w:rsid w:val="00CD663E"/>
    <w:rsid w:val="00CE60D2"/>
    <w:rsid w:val="00CF6988"/>
    <w:rsid w:val="00D0288A"/>
    <w:rsid w:val="00D52158"/>
    <w:rsid w:val="00D56781"/>
    <w:rsid w:val="00D72A5D"/>
    <w:rsid w:val="00D964C5"/>
    <w:rsid w:val="00DA0012"/>
    <w:rsid w:val="00DA0E16"/>
    <w:rsid w:val="00DC629B"/>
    <w:rsid w:val="00DC7B25"/>
    <w:rsid w:val="00E05BFF"/>
    <w:rsid w:val="00E21778"/>
    <w:rsid w:val="00E262F1"/>
    <w:rsid w:val="00E32BEE"/>
    <w:rsid w:val="00E47B44"/>
    <w:rsid w:val="00E71D14"/>
    <w:rsid w:val="00E8097C"/>
    <w:rsid w:val="00E83D45"/>
    <w:rsid w:val="00E8412C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66A13"/>
    <w:rsid w:val="00F7212F"/>
    <w:rsid w:val="00F8150C"/>
    <w:rsid w:val="00FC241D"/>
    <w:rsid w:val="00FC3528"/>
    <w:rsid w:val="00FD264B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8863AA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157fbd-72c3-4770-aa2b-97632322213c" targetNamespace="http://schemas.microsoft.com/office/2006/metadata/properties" ma:root="true" ma:fieldsID="d41af5c836d734370eb92e7ee5f83852" ns2:_="" ns3:_="">
    <xsd:import namespace="996b2e75-67fd-4955-a3b0-5ab9934cb50b"/>
    <xsd:import namespace="7e157fbd-72c3-4770-aa2b-97632322213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57fbd-72c3-4770-aa2b-97632322213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157fbd-72c3-4770-aa2b-97632322213c">DPM</DPM_x0020_Author>
    <DPM_x0020_File_x0020_name xmlns="7e157fbd-72c3-4770-aa2b-97632322213c">T17-WTSA.20-C-0039!A26!MSW-S</DPM_x0020_File_x0020_name>
    <DPM_x0020_Version xmlns="7e157fbd-72c3-4770-aa2b-97632322213c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157fbd-72c3-4770-aa2b-976323222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57fbd-72c3-4770-aa2b-976323222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1989</Words>
  <Characters>13383</Characters>
  <Application>Microsoft Office Word</Application>
  <DocSecurity>0</DocSecurity>
  <Lines>111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T17-WTSA.20-C-0039!A26!MSW-S</vt:lpstr>
    </vt:vector>
  </TitlesOfParts>
  <Manager>Secretaría General - Pool</Manager>
  <Company>International Telecommunication Union (ITU)</Company>
  <LinksUpToDate>false</LinksUpToDate>
  <CharactersWithSpaces>15342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T17-WTSA.20-C-0039!A26!MSW-S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Spanish</cp:lastModifiedBy>
  <cp:revision>7</cp:revision>
  <cp:lastPrinted>2021-08-20T07:11:00Z</cp:lastPrinted>
  <dcterms:created xsi:type="dcterms:W3CDTF">2021-08-20T07:07:00Z</dcterms:created>
  <dcterms:modified xsi:type="dcterms:W3CDTF">2021-09-20T14:23:00Z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