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457554BA" w14:textId="77777777" w:rsidTr="003F020A">
        <w:trPr>
          <w:cantSplit/>
        </w:trPr>
        <w:tc>
          <w:tcPr>
            <w:tcW w:w="6663" w:type="dxa"/>
            <w:vAlign w:val="center"/>
          </w:tcPr>
          <w:p w14:paraId="49FBB784" w14:textId="3CBFE173"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2C1DFB">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58BC28C8" w14:textId="77777777" w:rsidR="00246525" w:rsidRPr="00E0753B" w:rsidRDefault="00246525" w:rsidP="003F020A">
            <w:pPr>
              <w:spacing w:before="0"/>
            </w:pPr>
            <w:r>
              <w:rPr>
                <w:noProof/>
                <w:lang w:eastAsia="zh-CN"/>
              </w:rPr>
              <w:drawing>
                <wp:inline distT="0" distB="0" distL="0" distR="0" wp14:anchorId="6FA34024" wp14:editId="64E0A2B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6CE41877" w14:textId="77777777" w:rsidTr="003F020A">
        <w:trPr>
          <w:cantSplit/>
        </w:trPr>
        <w:tc>
          <w:tcPr>
            <w:tcW w:w="6663" w:type="dxa"/>
            <w:tcBorders>
              <w:bottom w:val="single" w:sz="12" w:space="0" w:color="auto"/>
            </w:tcBorders>
          </w:tcPr>
          <w:p w14:paraId="414035C4"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575B8402" w14:textId="77777777" w:rsidR="00BC7D84" w:rsidRPr="003251EA" w:rsidRDefault="00BC7D84" w:rsidP="003F020A">
            <w:pPr>
              <w:spacing w:before="0"/>
              <w:rPr>
                <w:sz w:val="20"/>
              </w:rPr>
            </w:pPr>
          </w:p>
        </w:tc>
      </w:tr>
      <w:tr w:rsidR="00BC7D84" w:rsidRPr="003251EA" w14:paraId="00930280" w14:textId="77777777" w:rsidTr="003F020A">
        <w:trPr>
          <w:cantSplit/>
        </w:trPr>
        <w:tc>
          <w:tcPr>
            <w:tcW w:w="6663" w:type="dxa"/>
            <w:tcBorders>
              <w:top w:val="single" w:sz="12" w:space="0" w:color="auto"/>
            </w:tcBorders>
          </w:tcPr>
          <w:p w14:paraId="058B81F9" w14:textId="77777777" w:rsidR="00BC7D84" w:rsidRPr="003251EA" w:rsidRDefault="00BC7D84" w:rsidP="003F020A">
            <w:pPr>
              <w:spacing w:before="0"/>
              <w:rPr>
                <w:sz w:val="20"/>
              </w:rPr>
            </w:pPr>
          </w:p>
        </w:tc>
        <w:tc>
          <w:tcPr>
            <w:tcW w:w="3148" w:type="dxa"/>
          </w:tcPr>
          <w:p w14:paraId="5405E0EF" w14:textId="77777777" w:rsidR="00BC7D84" w:rsidRPr="003251EA" w:rsidRDefault="00BC7D84" w:rsidP="003F020A">
            <w:pPr>
              <w:spacing w:before="0"/>
              <w:rPr>
                <w:rFonts w:ascii="Verdana" w:hAnsi="Verdana"/>
                <w:b/>
                <w:bCs/>
                <w:sz w:val="20"/>
              </w:rPr>
            </w:pPr>
          </w:p>
        </w:tc>
      </w:tr>
      <w:tr w:rsidR="00BC7D84" w:rsidRPr="003251EA" w14:paraId="14012653" w14:textId="77777777" w:rsidTr="003F020A">
        <w:trPr>
          <w:cantSplit/>
        </w:trPr>
        <w:tc>
          <w:tcPr>
            <w:tcW w:w="6663" w:type="dxa"/>
          </w:tcPr>
          <w:p w14:paraId="22D39B87" w14:textId="77777777" w:rsidR="00BC7D84" w:rsidRPr="00420EDB" w:rsidRDefault="00AB416A" w:rsidP="003F020A">
            <w:pPr>
              <w:pStyle w:val="Committee"/>
            </w:pPr>
            <w:r>
              <w:t>PLENARY MEETING</w:t>
            </w:r>
          </w:p>
        </w:tc>
        <w:tc>
          <w:tcPr>
            <w:tcW w:w="3148" w:type="dxa"/>
          </w:tcPr>
          <w:p w14:paraId="2B025845" w14:textId="77777777" w:rsidR="00BC7D84" w:rsidRPr="003251EA" w:rsidRDefault="00BC7D84" w:rsidP="003F020A">
            <w:pPr>
              <w:pStyle w:val="Docnumber"/>
              <w:ind w:left="-57"/>
            </w:pPr>
            <w:r>
              <w:t>Addendum 19 to</w:t>
            </w:r>
            <w:r>
              <w:br/>
              <w:t>Document 39</w:t>
            </w:r>
            <w:r w:rsidRPr="0056747D">
              <w:t>-</w:t>
            </w:r>
            <w:r w:rsidRPr="003251EA">
              <w:t>E</w:t>
            </w:r>
          </w:p>
        </w:tc>
      </w:tr>
      <w:tr w:rsidR="00BC7D84" w:rsidRPr="003251EA" w14:paraId="07977924" w14:textId="77777777" w:rsidTr="003F020A">
        <w:trPr>
          <w:cantSplit/>
        </w:trPr>
        <w:tc>
          <w:tcPr>
            <w:tcW w:w="6663" w:type="dxa"/>
          </w:tcPr>
          <w:p w14:paraId="0B27F26B" w14:textId="77777777" w:rsidR="00BC7D84" w:rsidRPr="003251EA" w:rsidRDefault="00BC7D84" w:rsidP="003F020A">
            <w:pPr>
              <w:spacing w:before="0"/>
              <w:rPr>
                <w:sz w:val="20"/>
              </w:rPr>
            </w:pPr>
          </w:p>
        </w:tc>
        <w:tc>
          <w:tcPr>
            <w:tcW w:w="3148" w:type="dxa"/>
          </w:tcPr>
          <w:p w14:paraId="168BADCE"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24 March 2021</w:t>
            </w:r>
          </w:p>
        </w:tc>
      </w:tr>
      <w:tr w:rsidR="00BC7D84" w:rsidRPr="003251EA" w14:paraId="1B68A18A" w14:textId="77777777" w:rsidTr="003F020A">
        <w:trPr>
          <w:cantSplit/>
        </w:trPr>
        <w:tc>
          <w:tcPr>
            <w:tcW w:w="6663" w:type="dxa"/>
          </w:tcPr>
          <w:p w14:paraId="590F05DF" w14:textId="77777777" w:rsidR="00BC7D84" w:rsidRPr="003251EA" w:rsidRDefault="00BC7D84" w:rsidP="003F020A">
            <w:pPr>
              <w:spacing w:before="0"/>
              <w:rPr>
                <w:sz w:val="20"/>
              </w:rPr>
            </w:pPr>
          </w:p>
        </w:tc>
        <w:tc>
          <w:tcPr>
            <w:tcW w:w="3148" w:type="dxa"/>
          </w:tcPr>
          <w:p w14:paraId="30612F84"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4E49115C" w14:textId="77777777" w:rsidTr="003F020A">
        <w:trPr>
          <w:cantSplit/>
        </w:trPr>
        <w:tc>
          <w:tcPr>
            <w:tcW w:w="9811" w:type="dxa"/>
            <w:gridSpan w:val="2"/>
          </w:tcPr>
          <w:p w14:paraId="1809E2A8" w14:textId="77777777" w:rsidR="00BC7D84" w:rsidRPr="003251EA" w:rsidRDefault="00BC7D84" w:rsidP="003F020A">
            <w:pPr>
              <w:pStyle w:val="TopHeader"/>
              <w:spacing w:before="0"/>
              <w:rPr>
                <w:sz w:val="20"/>
                <w:szCs w:val="20"/>
              </w:rPr>
            </w:pPr>
          </w:p>
        </w:tc>
      </w:tr>
      <w:tr w:rsidR="00BC7D84" w:rsidRPr="00426748" w14:paraId="00F55F9A" w14:textId="77777777" w:rsidTr="003F020A">
        <w:trPr>
          <w:cantSplit/>
        </w:trPr>
        <w:tc>
          <w:tcPr>
            <w:tcW w:w="9811" w:type="dxa"/>
            <w:gridSpan w:val="2"/>
          </w:tcPr>
          <w:p w14:paraId="642BD774" w14:textId="77777777" w:rsidR="00BC7D84" w:rsidRPr="00D643B3" w:rsidRDefault="00BC7D84" w:rsidP="003F020A">
            <w:pPr>
              <w:pStyle w:val="Source"/>
              <w:rPr>
                <w:highlight w:val="yellow"/>
              </w:rPr>
            </w:pPr>
            <w:r>
              <w:t>Member States of the Inter-American Telecommunication Commission (CITEL)</w:t>
            </w:r>
          </w:p>
        </w:tc>
      </w:tr>
      <w:tr w:rsidR="00BC7D84" w:rsidRPr="00426748" w14:paraId="0D93B861" w14:textId="77777777" w:rsidTr="003F020A">
        <w:trPr>
          <w:cantSplit/>
        </w:trPr>
        <w:tc>
          <w:tcPr>
            <w:tcW w:w="9811" w:type="dxa"/>
            <w:gridSpan w:val="2"/>
          </w:tcPr>
          <w:p w14:paraId="60613DFB" w14:textId="77777777" w:rsidR="00BC7D84" w:rsidRPr="00D643B3" w:rsidRDefault="00BC7D84" w:rsidP="003F020A">
            <w:pPr>
              <w:pStyle w:val="Title1"/>
              <w:rPr>
                <w:highlight w:val="yellow"/>
              </w:rPr>
            </w:pPr>
            <w:r>
              <w:t>Proposed suppression of Resolution 59</w:t>
            </w:r>
          </w:p>
        </w:tc>
      </w:tr>
      <w:tr w:rsidR="00BC7D84" w:rsidRPr="00426748" w14:paraId="7F77DA43" w14:textId="77777777" w:rsidTr="003F020A">
        <w:trPr>
          <w:cantSplit/>
        </w:trPr>
        <w:tc>
          <w:tcPr>
            <w:tcW w:w="9811" w:type="dxa"/>
            <w:gridSpan w:val="2"/>
          </w:tcPr>
          <w:p w14:paraId="77151948" w14:textId="77777777" w:rsidR="00BC7D84" w:rsidRDefault="00BC7D84" w:rsidP="003F020A">
            <w:pPr>
              <w:pStyle w:val="Title2"/>
            </w:pPr>
          </w:p>
        </w:tc>
      </w:tr>
      <w:tr w:rsidR="00BC7D84" w:rsidRPr="00426748" w14:paraId="11CC977E" w14:textId="77777777" w:rsidTr="004F630A">
        <w:trPr>
          <w:cantSplit/>
          <w:trHeight w:hRule="exact" w:val="120"/>
        </w:trPr>
        <w:tc>
          <w:tcPr>
            <w:tcW w:w="9811" w:type="dxa"/>
            <w:gridSpan w:val="2"/>
          </w:tcPr>
          <w:p w14:paraId="33FD26F7" w14:textId="77777777" w:rsidR="00BC7D84" w:rsidRDefault="00BC7D84" w:rsidP="003F020A">
            <w:pPr>
              <w:pStyle w:val="Agendaitem"/>
            </w:pPr>
          </w:p>
        </w:tc>
      </w:tr>
    </w:tbl>
    <w:p w14:paraId="70DC745E"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14:paraId="7C5587DF" w14:textId="77777777" w:rsidTr="00777235">
        <w:trPr>
          <w:cantSplit/>
        </w:trPr>
        <w:tc>
          <w:tcPr>
            <w:tcW w:w="1912" w:type="dxa"/>
          </w:tcPr>
          <w:p w14:paraId="546931CF" w14:textId="77777777" w:rsidR="009E1967" w:rsidRPr="00426748" w:rsidRDefault="009E1967" w:rsidP="00D055D3">
            <w:r w:rsidRPr="008F7104">
              <w:rPr>
                <w:b/>
                <w:bCs/>
              </w:rPr>
              <w:t>Abstract:</w:t>
            </w:r>
          </w:p>
        </w:tc>
        <w:tc>
          <w:tcPr>
            <w:tcW w:w="7899" w:type="dxa"/>
          </w:tcPr>
          <w:p w14:paraId="62A8AF2F" w14:textId="77777777" w:rsidR="009E1967" w:rsidRPr="002957A7" w:rsidRDefault="00BE73EB" w:rsidP="006714A3">
            <w:r w:rsidRPr="00BE73EB">
              <w:t xml:space="preserve">CITEL proposes to move the operative language of </w:t>
            </w:r>
            <w:r>
              <w:t xml:space="preserve">WTSA </w:t>
            </w:r>
            <w:r w:rsidRPr="00BE73EB">
              <w:t xml:space="preserve">Resolution 59 to </w:t>
            </w:r>
            <w:r>
              <w:t xml:space="preserve">WTSA </w:t>
            </w:r>
            <w:r w:rsidRPr="00BE73EB">
              <w:t>Resolution 44 and suppress Resolution 59.</w:t>
            </w:r>
          </w:p>
        </w:tc>
      </w:tr>
    </w:tbl>
    <w:p w14:paraId="784A6221" w14:textId="77777777" w:rsidR="00ED30BC" w:rsidRPr="00A41A0D" w:rsidRDefault="00ED30BC" w:rsidP="00A41A0D">
      <w:r w:rsidRPr="00A41A0D">
        <w:br w:type="page"/>
      </w:r>
    </w:p>
    <w:p w14:paraId="58A39063" w14:textId="77777777" w:rsidR="009E1967" w:rsidRDefault="009E1967" w:rsidP="00A41A0D"/>
    <w:p w14:paraId="15E6FE4F" w14:textId="77777777" w:rsidR="00134FC7" w:rsidRDefault="00611873">
      <w:pPr>
        <w:pStyle w:val="Proposal"/>
      </w:pPr>
      <w:r>
        <w:t>SUP</w:t>
      </w:r>
      <w:r>
        <w:tab/>
        <w:t>IAP/39A19/1</w:t>
      </w:r>
    </w:p>
    <w:p w14:paraId="59B6D618" w14:textId="77777777" w:rsidR="00D54D2E" w:rsidRPr="00D23311" w:rsidRDefault="00611873" w:rsidP="00D54D2E">
      <w:pPr>
        <w:pStyle w:val="ResNo"/>
      </w:pPr>
      <w:bookmarkStart w:id="0" w:name="_Toc475345263"/>
      <w:r w:rsidRPr="00D23311">
        <w:t xml:space="preserve">RESOLUTION </w:t>
      </w:r>
      <w:r w:rsidRPr="00D23311">
        <w:rPr>
          <w:rStyle w:val="href"/>
        </w:rPr>
        <w:t xml:space="preserve">59 </w:t>
      </w:r>
      <w:r w:rsidRPr="00D23311">
        <w:t>(Rev. Dubai, 2012)</w:t>
      </w:r>
      <w:bookmarkEnd w:id="0"/>
    </w:p>
    <w:p w14:paraId="564035CD" w14:textId="77777777" w:rsidR="00D54D2E" w:rsidRPr="00D23311" w:rsidRDefault="00611873" w:rsidP="00D54D2E">
      <w:pPr>
        <w:pStyle w:val="Restitle"/>
      </w:pPr>
      <w:bookmarkStart w:id="1" w:name="_Toc475345264"/>
      <w:r w:rsidRPr="00D23311">
        <w:t xml:space="preserve">Enhancing participation of telecommunication operators </w:t>
      </w:r>
      <w:r w:rsidRPr="00D23311">
        <w:br/>
        <w:t>from developing countries</w:t>
      </w:r>
      <w:r w:rsidRPr="00D23311">
        <w:rPr>
          <w:rStyle w:val="FootnoteReference"/>
        </w:rPr>
        <w:footnoteReference w:customMarkFollows="1" w:id="1"/>
        <w:t>1</w:t>
      </w:r>
      <w:bookmarkEnd w:id="1"/>
      <w:r w:rsidRPr="00D23311">
        <w:t xml:space="preserve"> </w:t>
      </w:r>
    </w:p>
    <w:p w14:paraId="785CE691" w14:textId="77777777" w:rsidR="00D54D2E" w:rsidRPr="00D23311" w:rsidRDefault="00611873" w:rsidP="00D54D2E">
      <w:pPr>
        <w:pStyle w:val="Resref"/>
      </w:pPr>
      <w:r w:rsidRPr="00D23311">
        <w:t>(Johannesburg, 2008; Dubai, 2012)</w:t>
      </w:r>
    </w:p>
    <w:p w14:paraId="1F063480" w14:textId="77777777" w:rsidR="00D54D2E" w:rsidRPr="00D23311" w:rsidRDefault="00611873" w:rsidP="003810B0">
      <w:pPr>
        <w:pStyle w:val="Normalaftertitle0"/>
      </w:pPr>
      <w:r w:rsidRPr="00D23311">
        <w:t>The World Telecommunication Standardization Assembly (Dubai, 2012),</w:t>
      </w:r>
    </w:p>
    <w:p w14:paraId="4C18D4A9" w14:textId="77777777" w:rsidR="00134FC7" w:rsidRDefault="00611873">
      <w:pPr>
        <w:pStyle w:val="Reasons"/>
      </w:pPr>
      <w:r>
        <w:rPr>
          <w:b/>
        </w:rPr>
        <w:t>Reasons:</w:t>
      </w:r>
      <w:r>
        <w:tab/>
      </w:r>
      <w:r w:rsidR="00BE73EB" w:rsidRPr="00BE73EB">
        <w:t>WTSA Resolution 59 (Rev. Dubai, 2012) has the ultimate objective to bridge the standardization gap between developing and developed countries.</w:t>
      </w:r>
      <w:r w:rsidR="00BE73EB">
        <w:t xml:space="preserve"> </w:t>
      </w:r>
      <w:r w:rsidR="00BE73EB" w:rsidRPr="00BE73EB">
        <w:t>As such, the operational part of Resolution 59 should be incorporated into WTSA Resolution 44 (Rev. Hammamet, 2016) on bridging the standardization gap between developing and developed countries (see Addendum 18 to Document 39). As the suppression of Resolutions that proposed actions that can be incorporated in a related Resolution has operational and financial savings for the sector, Resolution 59 should be suppressed.</w:t>
      </w:r>
    </w:p>
    <w:sectPr w:rsidR="00134FC7">
      <w:headerReference w:type="default" r:id="rId12"/>
      <w:footerReference w:type="even" r:id="rId13"/>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4AD15" w14:textId="77777777" w:rsidR="00465457" w:rsidRDefault="00465457">
      <w:r>
        <w:separator/>
      </w:r>
    </w:p>
  </w:endnote>
  <w:endnote w:type="continuationSeparator" w:id="0">
    <w:p w14:paraId="25AB0D49"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B2264" w14:textId="77777777" w:rsidR="00E45D05" w:rsidRDefault="00E45D05">
    <w:pPr>
      <w:framePr w:wrap="around" w:vAnchor="text" w:hAnchor="margin" w:xAlign="right" w:y="1"/>
    </w:pPr>
    <w:r>
      <w:fldChar w:fldCharType="begin"/>
    </w:r>
    <w:r>
      <w:instrText xml:space="preserve">PAGE  </w:instrText>
    </w:r>
    <w:r>
      <w:fldChar w:fldCharType="end"/>
    </w:r>
  </w:p>
  <w:p w14:paraId="52E31617"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2C1DFB">
      <w:rPr>
        <w:noProof/>
      </w:rPr>
      <w:t>29.07.21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FD14E" w14:textId="77777777" w:rsidR="00465457" w:rsidRDefault="00465457">
      <w:r>
        <w:rPr>
          <w:b/>
        </w:rPr>
        <w:t>_______________</w:t>
      </w:r>
    </w:p>
  </w:footnote>
  <w:footnote w:type="continuationSeparator" w:id="0">
    <w:p w14:paraId="682C7900" w14:textId="77777777" w:rsidR="00465457" w:rsidRDefault="00465457">
      <w:r>
        <w:continuationSeparator/>
      </w:r>
    </w:p>
  </w:footnote>
  <w:footnote w:id="1">
    <w:p w14:paraId="2DF2BDF4" w14:textId="77777777" w:rsidR="00722970" w:rsidRPr="008122EA" w:rsidRDefault="00611873" w:rsidP="00D54D2E">
      <w:pPr>
        <w:pStyle w:val="FootnoteText"/>
        <w:rPr>
          <w:lang w:val="en-US"/>
        </w:rPr>
      </w:pPr>
      <w:r w:rsidRPr="00743CB3">
        <w:rPr>
          <w:rStyle w:val="FootnoteReference"/>
          <w:lang w:val="en-US"/>
        </w:rPr>
        <w:t>1</w:t>
      </w:r>
      <w:r w:rsidRPr="00743CB3">
        <w:rPr>
          <w:lang w:val="en-US"/>
        </w:rPr>
        <w:t xml:space="preserve"> </w:t>
      </w:r>
      <w:r w:rsidRPr="008122EA">
        <w:rPr>
          <w:rFonts w:eastAsia="SimSun"/>
          <w:lang w:val="en-US" w:eastAsia="zh-CN"/>
        </w:rPr>
        <w:tab/>
        <w:t>These include the least developed countries, small island developing states</w:t>
      </w:r>
      <w:r>
        <w:rPr>
          <w:lang w:val="en-US"/>
        </w:rPr>
        <w:t>, landlocked developing countries</w:t>
      </w:r>
      <w:r w:rsidRPr="008122EA">
        <w:rPr>
          <w:rFonts w:eastAsia="SimSun"/>
          <w:lang w:val="en-US" w:eastAsia="zh-CN"/>
        </w:rPr>
        <w:t xml:space="preserve"> and countries with economies </w:t>
      </w:r>
      <w:r w:rsidRPr="007F007A">
        <w:rPr>
          <w:lang w:val="en-US"/>
        </w:rPr>
        <w:t>in</w:t>
      </w:r>
      <w:r w:rsidRPr="008122EA">
        <w:rPr>
          <w:rFonts w:eastAsia="SimSun"/>
          <w:lang w:val="en-US" w:eastAsia="zh-CN"/>
        </w:rPr>
        <w:t xml:space="preserve">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BC960"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7E8927C9" w14:textId="1BC53204" w:rsidR="00A066F1" w:rsidRPr="00C72D5C" w:rsidRDefault="00622829" w:rsidP="008E67E5">
    <w:pPr>
      <w:pStyle w:val="Header"/>
    </w:pPr>
    <w:r>
      <w:fldChar w:fldCharType="begin"/>
    </w:r>
    <w:r>
      <w:instrText xml:space="preserve"> styleref DocNumber</w:instrText>
    </w:r>
    <w:r>
      <w:fldChar w:fldCharType="separate"/>
    </w:r>
    <w:r w:rsidR="002C1DFB">
      <w:rPr>
        <w:noProof/>
      </w:rPr>
      <w:t>Addendum 19 to</w:t>
    </w:r>
    <w:r w:rsidR="002C1DFB">
      <w:rPr>
        <w:noProof/>
      </w:rPr>
      <w:br/>
      <w:t>Document 39-E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4FC7"/>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C1DFB"/>
    <w:rsid w:val="002D58BE"/>
    <w:rsid w:val="002F2D0C"/>
    <w:rsid w:val="00316B80"/>
    <w:rsid w:val="003251EA"/>
    <w:rsid w:val="0034635C"/>
    <w:rsid w:val="00377BD3"/>
    <w:rsid w:val="00384088"/>
    <w:rsid w:val="0039007E"/>
    <w:rsid w:val="0039169B"/>
    <w:rsid w:val="00394470"/>
    <w:rsid w:val="003A7F8C"/>
    <w:rsid w:val="003B532E"/>
    <w:rsid w:val="003D0F8B"/>
    <w:rsid w:val="003F020A"/>
    <w:rsid w:val="003F713D"/>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11873"/>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87F"/>
    <w:rsid w:val="00BB3A95"/>
    <w:rsid w:val="00BB6222"/>
    <w:rsid w:val="00BC2FB6"/>
    <w:rsid w:val="00BC7D84"/>
    <w:rsid w:val="00BE73EB"/>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893C6E5"/>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42724a4-c73c-4a7a-a063-fd2cb018753f">DPM</DPM_x0020_Author>
    <DPM_x0020_File_x0020_name xmlns="042724a4-c73c-4a7a-a063-fd2cb018753f">T17-WTSA.20-C-0039!A19!MSW-E</DPM_x0020_File_x0020_name>
    <DPM_x0020_Version xmlns="042724a4-c73c-4a7a-a063-fd2cb018753f">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42724a4-c73c-4a7a-a063-fd2cb018753f" targetNamespace="http://schemas.microsoft.com/office/2006/metadata/properties" ma:root="true" ma:fieldsID="d41af5c836d734370eb92e7ee5f83852" ns2:_="" ns3:_="">
    <xsd:import namespace="996b2e75-67fd-4955-a3b0-5ab9934cb50b"/>
    <xsd:import namespace="042724a4-c73c-4a7a-a063-fd2cb018753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42724a4-c73c-4a7a-a063-fd2cb018753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724a4-c73c-4a7a-a063-fd2cb0187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42724a4-c73c-4a7a-a063-fd2cb0187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F434A0-88D6-42F2-B581-4C8137D504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164</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T17-WTSA.20-C-0039!A19!MSW-E</dc:title>
  <dc:subject>World Telecommunication Standardization Assembly</dc:subject>
  <dc:creator>Documents Proposals Manager (DPM)</dc:creator>
  <cp:keywords>DPM_v2021.3.2.1_prod</cp:keywords>
  <dc:description>Template used by DPM and CPI for the WTSA-20</dc:description>
  <cp:lastModifiedBy>Scott, Sarah</cp:lastModifiedBy>
  <cp:revision>5</cp:revision>
  <cp:lastPrinted>2016-06-06T07:49:00Z</cp:lastPrinted>
  <dcterms:created xsi:type="dcterms:W3CDTF">2021-07-29T13:41:00Z</dcterms:created>
  <dcterms:modified xsi:type="dcterms:W3CDTF">2021-09-17T18:31:00Z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