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348"/>
        <w:gridCol w:w="5271"/>
        <w:gridCol w:w="3053"/>
      </w:tblGrid>
      <w:tr w:rsidR="00280E04" w14:paraId="5719DE08" w14:textId="77777777" w:rsidTr="004E2A5D">
        <w:trPr>
          <w:cantSplit/>
          <w:trHeight w:val="20"/>
        </w:trPr>
        <w:tc>
          <w:tcPr>
            <w:tcW w:w="6619" w:type="dxa"/>
            <w:gridSpan w:val="2"/>
          </w:tcPr>
          <w:p w14:paraId="757FD9AD" w14:textId="77777777" w:rsidR="00A375BD" w:rsidRPr="00136B82" w:rsidRDefault="004E2A5D" w:rsidP="00680A38">
            <w:pPr>
              <w:pStyle w:val="LOGO"/>
              <w:framePr w:hSpace="0" w:wrap="auto" w:xAlign="left" w:yAlign="inline"/>
            </w:pPr>
            <w:r>
              <w:rPr>
                <w:rFonts w:hint="cs"/>
                <w:rtl/>
              </w:rPr>
              <w:t xml:space="preserve">الجمعية العالمية لتقييس الاتصالات </w:t>
            </w:r>
            <w:r>
              <w:t>(WTSA-20)</w:t>
            </w:r>
          </w:p>
          <w:p w14:paraId="44CEBB3B" w14:textId="6DC10D8E" w:rsidR="00A33A95" w:rsidRPr="00136B82" w:rsidRDefault="006A681D" w:rsidP="00A33A95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="00A33A95" w:rsidRPr="00A33A95">
              <w:rPr>
                <w:rFonts w:hint="cs"/>
                <w:sz w:val="26"/>
                <w:szCs w:val="26"/>
                <w:rtl/>
                <w:lang w:bidi="ar-SA"/>
              </w:rPr>
              <w:t xml:space="preserve">، </w:t>
            </w:r>
            <w:r w:rsidR="00A33A95">
              <w:rPr>
                <w:sz w:val="26"/>
                <w:szCs w:val="26"/>
              </w:rPr>
              <w:t>1</w:t>
            </w:r>
            <w:r w:rsidR="00A33A95">
              <w:rPr>
                <w:rFonts w:hint="cs"/>
                <w:sz w:val="26"/>
                <w:szCs w:val="26"/>
                <w:rtl/>
              </w:rPr>
              <w:t>-</w:t>
            </w:r>
            <w:r w:rsidR="00A33A95">
              <w:rPr>
                <w:sz w:val="26"/>
                <w:szCs w:val="26"/>
              </w:rPr>
              <w:t>9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A33A95" w:rsidRPr="007A3A06">
              <w:rPr>
                <w:rFonts w:hint="cs"/>
                <w:sz w:val="26"/>
                <w:szCs w:val="26"/>
                <w:rtl/>
                <w:lang w:bidi="ar-SA"/>
              </w:rPr>
              <w:t xml:space="preserve">مارس </w:t>
            </w:r>
            <w:r w:rsidR="00A33A95">
              <w:rPr>
                <w:sz w:val="26"/>
                <w:szCs w:val="26"/>
              </w:rPr>
              <w:t>2022</w:t>
            </w:r>
          </w:p>
        </w:tc>
        <w:tc>
          <w:tcPr>
            <w:tcW w:w="3053" w:type="dxa"/>
          </w:tcPr>
          <w:p w14:paraId="49F1AA2A" w14:textId="77777777" w:rsidR="00280E04" w:rsidRDefault="004E2A5D" w:rsidP="004E2A5D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5D7196A" wp14:editId="17F6D70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5CC35E8D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bottom w:val="single" w:sz="12" w:space="0" w:color="auto"/>
            </w:tcBorders>
          </w:tcPr>
          <w:p w14:paraId="1667AB68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222767BC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084D1700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top w:val="single" w:sz="12" w:space="0" w:color="auto"/>
            </w:tcBorders>
          </w:tcPr>
          <w:p w14:paraId="4E0F3D75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39B5A378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A809E8" w14:paraId="75EA5E5B" w14:textId="77777777" w:rsidTr="004E2A5D">
        <w:trPr>
          <w:cantSplit/>
        </w:trPr>
        <w:tc>
          <w:tcPr>
            <w:tcW w:w="6619" w:type="dxa"/>
            <w:gridSpan w:val="2"/>
          </w:tcPr>
          <w:p w14:paraId="10781DC4" w14:textId="77777777" w:rsidR="00A809E8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5C3880">
              <w:rPr>
                <w:rtl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6B1A959B" w14:textId="5DE04837" w:rsidR="00A809E8" w:rsidRPr="009B1091" w:rsidRDefault="00582A79" w:rsidP="009B1091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>
              <w:rPr>
                <w:rFonts w:hint="cs"/>
                <w:rtl/>
              </w:rPr>
              <w:t>الإضافة</w:t>
            </w:r>
            <w:r>
              <w:rPr>
                <w:rFonts w:hint="eastAsia"/>
                <w:rtl/>
              </w:rPr>
              <w:t> </w:t>
            </w:r>
            <w:r w:rsidR="005C3880" w:rsidRPr="009B1091">
              <w:t>13</w:t>
            </w:r>
            <w:r w:rsidR="005C3880" w:rsidRPr="009B1091">
              <w:br/>
            </w:r>
            <w:r>
              <w:rPr>
                <w:rFonts w:hint="cs"/>
                <w:rtl/>
              </w:rPr>
              <w:t>للوثيقة</w:t>
            </w:r>
            <w:r>
              <w:rPr>
                <w:rFonts w:hint="eastAsia"/>
                <w:rtl/>
              </w:rPr>
              <w:t> </w:t>
            </w:r>
            <w:r w:rsidR="009B1091" w:rsidRPr="009B1091">
              <w:t>39-A</w:t>
            </w:r>
          </w:p>
        </w:tc>
      </w:tr>
      <w:tr w:rsidR="005C3880" w14:paraId="37D58EA0" w14:textId="77777777" w:rsidTr="004E2A5D">
        <w:trPr>
          <w:cantSplit/>
        </w:trPr>
        <w:tc>
          <w:tcPr>
            <w:tcW w:w="6619" w:type="dxa"/>
            <w:gridSpan w:val="2"/>
          </w:tcPr>
          <w:p w14:paraId="3B32BD6C" w14:textId="77777777" w:rsidR="005C3880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2499B586" w14:textId="77777777" w:rsidR="005C3880" w:rsidRPr="009B1091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9B1091">
              <w:rPr>
                <w:rFonts w:eastAsia="SimSun"/>
              </w:rPr>
              <w:t>24</w:t>
            </w:r>
            <w:r w:rsidRPr="009B1091">
              <w:rPr>
                <w:rFonts w:eastAsia="SimSun"/>
                <w:rtl/>
              </w:rPr>
              <w:t xml:space="preserve"> مارس </w:t>
            </w:r>
            <w:r w:rsidRPr="009B1091">
              <w:rPr>
                <w:rFonts w:eastAsia="SimSun"/>
              </w:rPr>
              <w:t>2021</w:t>
            </w:r>
          </w:p>
        </w:tc>
      </w:tr>
      <w:tr w:rsidR="005C3880" w14:paraId="1D3B0830" w14:textId="77777777" w:rsidTr="004E2A5D">
        <w:trPr>
          <w:cantSplit/>
        </w:trPr>
        <w:tc>
          <w:tcPr>
            <w:tcW w:w="6619" w:type="dxa"/>
            <w:gridSpan w:val="2"/>
          </w:tcPr>
          <w:p w14:paraId="16CD6BC4" w14:textId="77777777" w:rsidR="005C3880" w:rsidRPr="004E2A5D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61ABF74C" w14:textId="77777777" w:rsidR="005C3880" w:rsidRPr="009B1091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9B1091">
              <w:rPr>
                <w:rtl/>
              </w:rPr>
              <w:t>الأصل: بالإنكليزية</w:t>
            </w:r>
          </w:p>
        </w:tc>
      </w:tr>
      <w:tr w:rsidR="005C3880" w14:paraId="651E6334" w14:textId="77777777" w:rsidTr="004E2A5D">
        <w:trPr>
          <w:cantSplit/>
        </w:trPr>
        <w:tc>
          <w:tcPr>
            <w:tcW w:w="9672" w:type="dxa"/>
            <w:gridSpan w:val="3"/>
          </w:tcPr>
          <w:p w14:paraId="7CB5CA4A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5C3880" w14:paraId="3742F4F2" w14:textId="77777777" w:rsidTr="004E2A5D">
        <w:trPr>
          <w:cantSplit/>
        </w:trPr>
        <w:tc>
          <w:tcPr>
            <w:tcW w:w="9672" w:type="dxa"/>
            <w:gridSpan w:val="3"/>
          </w:tcPr>
          <w:p w14:paraId="59D0B880" w14:textId="77777777" w:rsidR="005C3880" w:rsidRPr="00E621A3" w:rsidRDefault="005C3880" w:rsidP="005C3880">
            <w:pPr>
              <w:pStyle w:val="Source"/>
              <w:rPr>
                <w:rtl/>
              </w:rPr>
            </w:pPr>
            <w:r w:rsidRPr="005C3880">
              <w:rPr>
                <w:rtl/>
              </w:rPr>
              <w:t>الدول الأعضاء في لجنة البلدان الأمريكية للاتصالات (CITEL)</w:t>
            </w:r>
          </w:p>
        </w:tc>
      </w:tr>
      <w:tr w:rsidR="005C3880" w14:paraId="2283AC1E" w14:textId="77777777" w:rsidTr="004E2A5D">
        <w:trPr>
          <w:cantSplit/>
        </w:trPr>
        <w:tc>
          <w:tcPr>
            <w:tcW w:w="9672" w:type="dxa"/>
            <w:gridSpan w:val="3"/>
          </w:tcPr>
          <w:p w14:paraId="1EBBB7B7" w14:textId="3C924730" w:rsidR="005C3880" w:rsidRPr="00BD6EF3" w:rsidRDefault="008431ED" w:rsidP="005C3880">
            <w:pPr>
              <w:pStyle w:val="Title1"/>
              <w:spacing w:before="240"/>
            </w:pPr>
            <w:r w:rsidRPr="008431ED">
              <w:rPr>
                <w:rtl/>
              </w:rPr>
              <w:t>القرار الجديد المقترح [</w:t>
            </w:r>
            <w:r w:rsidRPr="008431ED">
              <w:t>IAP-1</w:t>
            </w:r>
            <w:r w:rsidRPr="008431ED">
              <w:rPr>
                <w:rtl/>
              </w:rPr>
              <w:t xml:space="preserve">] </w:t>
            </w:r>
            <w:r>
              <w:rPr>
                <w:rtl/>
              </w:rPr>
              <w:t>–</w:t>
            </w:r>
            <w:r w:rsidRPr="008431ED">
              <w:rPr>
                <w:rtl/>
              </w:rPr>
              <w:t xml:space="preserve"> </w:t>
            </w:r>
            <w:bookmarkStart w:id="1" w:name="_Hlk79760944"/>
            <w:r>
              <w:rPr>
                <w:rFonts w:hint="cs"/>
                <w:rtl/>
              </w:rPr>
              <w:t>السعي لإقامة</w:t>
            </w:r>
            <w:r w:rsidRPr="008431ED">
              <w:rPr>
                <w:rtl/>
              </w:rPr>
              <w:t xml:space="preserve"> قطاع تقييس اتصالات أكثر</w:t>
            </w:r>
            <w:r w:rsidR="00AA1E07">
              <w:rPr>
                <w:rFonts w:hint="cs"/>
                <w:rtl/>
              </w:rPr>
              <w:t> </w:t>
            </w:r>
            <w:r w:rsidRPr="008431ED">
              <w:rPr>
                <w:rtl/>
              </w:rPr>
              <w:t>فعالية</w:t>
            </w:r>
            <w:r>
              <w:rPr>
                <w:rFonts w:hint="cs"/>
                <w:rtl/>
              </w:rPr>
              <w:t>ً</w:t>
            </w:r>
            <w:r w:rsidRPr="008431ED">
              <w:rPr>
                <w:rtl/>
              </w:rPr>
              <w:t xml:space="preserve"> وكفاءة</w:t>
            </w:r>
            <w:r>
              <w:rPr>
                <w:rFonts w:hint="cs"/>
                <w:rtl/>
              </w:rPr>
              <w:t>ً</w:t>
            </w:r>
            <w:r w:rsidRPr="008431ED">
              <w:rPr>
                <w:rtl/>
              </w:rPr>
              <w:t xml:space="preserve"> </w:t>
            </w:r>
            <w:r w:rsidR="00AA3079">
              <w:rPr>
                <w:rtl/>
              </w:rPr>
              <w:t xml:space="preserve">وشمولاً </w:t>
            </w:r>
            <w:r w:rsidR="008F40AC">
              <w:rPr>
                <w:rFonts w:hint="cs"/>
                <w:rtl/>
              </w:rPr>
              <w:t>وملاءمةً</w:t>
            </w:r>
            <w:r w:rsidR="00AA3079">
              <w:rPr>
                <w:rtl/>
              </w:rPr>
              <w:t xml:space="preserve"> للغرض منه</w:t>
            </w:r>
            <w:bookmarkEnd w:id="1"/>
          </w:p>
        </w:tc>
      </w:tr>
      <w:tr w:rsidR="005C3880" w14:paraId="2357D133" w14:textId="77777777" w:rsidTr="004E2A5D">
        <w:trPr>
          <w:cantSplit/>
        </w:trPr>
        <w:tc>
          <w:tcPr>
            <w:tcW w:w="9672" w:type="dxa"/>
            <w:gridSpan w:val="3"/>
          </w:tcPr>
          <w:p w14:paraId="306EBD10" w14:textId="77777777" w:rsidR="005C3880" w:rsidRPr="00BD6EF3" w:rsidRDefault="005C3880" w:rsidP="005C3880">
            <w:pPr>
              <w:pStyle w:val="Title2"/>
              <w:rPr>
                <w:rtl/>
              </w:rPr>
            </w:pPr>
          </w:p>
        </w:tc>
      </w:tr>
      <w:tr w:rsidR="005C3880" w14:paraId="001F0B39" w14:textId="77777777" w:rsidTr="00FC7FD8">
        <w:trPr>
          <w:cantSplit/>
        </w:trPr>
        <w:tc>
          <w:tcPr>
            <w:tcW w:w="9672" w:type="dxa"/>
            <w:gridSpan w:val="3"/>
          </w:tcPr>
          <w:p w14:paraId="7B0168D1" w14:textId="77777777" w:rsidR="005C3880" w:rsidRDefault="005C3880" w:rsidP="005C3880">
            <w:pPr>
              <w:rPr>
                <w:rtl/>
              </w:rPr>
            </w:pPr>
          </w:p>
        </w:tc>
      </w:tr>
      <w:tr w:rsidR="005C3880" w14:paraId="28133C48" w14:textId="77777777" w:rsidTr="00FC7FD8">
        <w:trPr>
          <w:cantSplit/>
        </w:trPr>
        <w:tc>
          <w:tcPr>
            <w:tcW w:w="1348" w:type="dxa"/>
          </w:tcPr>
          <w:p w14:paraId="41FE2F65" w14:textId="77777777" w:rsidR="005C3880" w:rsidRPr="004E2A5D" w:rsidRDefault="005C3880" w:rsidP="005C3880">
            <w:pPr>
              <w:spacing w:after="120"/>
              <w:rPr>
                <w:b/>
                <w:bCs/>
                <w:rtl/>
              </w:rPr>
            </w:pPr>
            <w:r w:rsidRPr="004E2A5D">
              <w:rPr>
                <w:rFonts w:hint="cs"/>
                <w:b/>
                <w:bCs/>
                <w:rtl/>
              </w:rPr>
              <w:t>ملخص:</w:t>
            </w:r>
          </w:p>
        </w:tc>
        <w:tc>
          <w:tcPr>
            <w:tcW w:w="8324" w:type="dxa"/>
            <w:gridSpan w:val="2"/>
          </w:tcPr>
          <w:p w14:paraId="4F6D1D8B" w14:textId="30BA8B34" w:rsidR="005C3880" w:rsidRDefault="008431ED" w:rsidP="008431ED">
            <w:pPr>
              <w:spacing w:after="120"/>
              <w:rPr>
                <w:rtl/>
              </w:rPr>
            </w:pPr>
            <w:r>
              <w:rPr>
                <w:rFonts w:hint="cs"/>
                <w:rtl/>
              </w:rPr>
              <w:t>سعياً</w:t>
            </w:r>
            <w:r w:rsidRPr="008431ED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</w:t>
            </w:r>
            <w:r w:rsidRPr="008431ED">
              <w:rPr>
                <w:rtl/>
              </w:rPr>
              <w:t xml:space="preserve">تعزيز قيام قطاع تقييس </w:t>
            </w:r>
            <w:r w:rsidRPr="008431ED">
              <w:rPr>
                <w:rtl/>
                <w:lang w:bidi="ar-EG"/>
              </w:rPr>
              <w:t>اتصالات أكثر فعالية</w:t>
            </w:r>
            <w:r>
              <w:rPr>
                <w:rFonts w:hint="cs"/>
                <w:rtl/>
                <w:lang w:bidi="ar-EG"/>
              </w:rPr>
              <w:t>ً</w:t>
            </w:r>
            <w:r w:rsidRPr="008431ED">
              <w:rPr>
                <w:rtl/>
                <w:lang w:bidi="ar-EG"/>
              </w:rPr>
              <w:t xml:space="preserve"> وكفاءة</w:t>
            </w:r>
            <w:r>
              <w:rPr>
                <w:rFonts w:hint="cs"/>
                <w:rtl/>
                <w:lang w:bidi="ar-EG"/>
              </w:rPr>
              <w:t>ً</w:t>
            </w:r>
            <w:r w:rsidRPr="008431ED">
              <w:rPr>
                <w:rtl/>
                <w:lang w:bidi="ar-EG"/>
              </w:rPr>
              <w:t xml:space="preserve"> </w:t>
            </w:r>
            <w:r w:rsidR="00AA3079">
              <w:rPr>
                <w:rtl/>
                <w:lang w:bidi="ar-EG"/>
              </w:rPr>
              <w:t>وشمولاً وملاءمةً للغرض منه</w:t>
            </w:r>
            <w:r w:rsidRPr="008431ED">
              <w:rPr>
                <w:rtl/>
              </w:rPr>
              <w:t>، تقترح لجنة البلدان الأمريكية للاتصالات أن تبدأ الجمعية العالمية لتقييس الاتصالات فحصاً شاملاً لأنشطة التقييس التي يضطلع بها قطاع تقييس الاتصالات.</w:t>
            </w:r>
          </w:p>
        </w:tc>
      </w:tr>
    </w:tbl>
    <w:p w14:paraId="44609D81" w14:textId="4802D326" w:rsidR="00FC7FD8" w:rsidRDefault="009B1091" w:rsidP="009B1091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2F6B2FB9" w14:textId="5E6A9F5B" w:rsidR="009B1091" w:rsidRDefault="008431ED" w:rsidP="007E0553">
      <w:pPr>
        <w:rPr>
          <w:rtl/>
          <w:lang w:bidi="ar-EG"/>
        </w:rPr>
      </w:pPr>
      <w:r w:rsidRPr="00A02CEC">
        <w:rPr>
          <w:rtl/>
          <w:lang w:bidi="ar-EG"/>
        </w:rPr>
        <w:t>يهدف القرار الجديد المقترح إلى تحديد ومعالجة التحديات التي يواجهها قطاع تقييس الاتصالات</w:t>
      </w:r>
      <w:r w:rsidR="00DB7C41">
        <w:rPr>
          <w:rFonts w:hint="cs"/>
          <w:rtl/>
          <w:lang w:bidi="ar-EG"/>
        </w:rPr>
        <w:t xml:space="preserve"> بالاتحاد</w:t>
      </w:r>
      <w:r w:rsidRPr="00A02CEC">
        <w:rPr>
          <w:rtl/>
          <w:lang w:bidi="ar-EG"/>
        </w:rPr>
        <w:t xml:space="preserve"> في بيئة </w:t>
      </w:r>
      <w:r w:rsidR="006A681D" w:rsidRPr="00A02CEC">
        <w:rPr>
          <w:rFonts w:hint="cs"/>
          <w:rtl/>
          <w:lang w:bidi="ar-EG"/>
        </w:rPr>
        <w:t>ال</w:t>
      </w:r>
      <w:r w:rsidRPr="00A02CEC">
        <w:rPr>
          <w:rtl/>
          <w:lang w:bidi="ar-EG"/>
        </w:rPr>
        <w:t>اتصالات/تكنولوجيا المعلومات والاتصالات سريعة التغير.</w:t>
      </w:r>
      <w:r w:rsidR="00DE3B03">
        <w:rPr>
          <w:rtl/>
          <w:lang w:bidi="ar-EG"/>
        </w:rPr>
        <w:t xml:space="preserve"> </w:t>
      </w:r>
      <w:r w:rsidRPr="00A02CEC">
        <w:rPr>
          <w:rtl/>
          <w:lang w:bidi="ar-EG"/>
        </w:rPr>
        <w:t>و</w:t>
      </w:r>
      <w:r w:rsidRPr="00A02CEC">
        <w:rPr>
          <w:rFonts w:hint="cs"/>
          <w:rtl/>
          <w:lang w:bidi="ar-EG"/>
        </w:rPr>
        <w:t xml:space="preserve">هو </w:t>
      </w:r>
      <w:r w:rsidRPr="00A02CEC">
        <w:rPr>
          <w:rtl/>
          <w:lang w:bidi="ar-EG"/>
        </w:rPr>
        <w:t xml:space="preserve">يدعو </w:t>
      </w:r>
      <w:r w:rsidR="006A681D" w:rsidRPr="00A02CEC">
        <w:rPr>
          <w:rFonts w:hint="cs"/>
          <w:rtl/>
          <w:lang w:bidi="ar-EG"/>
        </w:rPr>
        <w:t>إ</w:t>
      </w:r>
      <w:r w:rsidRPr="00A02CEC">
        <w:rPr>
          <w:rFonts w:hint="cs"/>
          <w:rtl/>
          <w:lang w:bidi="ar-EG"/>
        </w:rPr>
        <w:t>ل</w:t>
      </w:r>
      <w:r w:rsidR="006A681D" w:rsidRPr="00A02CEC">
        <w:rPr>
          <w:rFonts w:hint="cs"/>
          <w:rtl/>
          <w:lang w:bidi="ar-EG"/>
        </w:rPr>
        <w:t>ى ا</w:t>
      </w:r>
      <w:r w:rsidRPr="00A02CEC">
        <w:rPr>
          <w:rtl/>
          <w:lang w:bidi="ar-EG"/>
        </w:rPr>
        <w:t xml:space="preserve">لنظر في وظائف التقييس في قطاع تقييس الاتصالات لضمان </w:t>
      </w:r>
      <w:r w:rsidR="006A681D" w:rsidRPr="00A02CEC">
        <w:rPr>
          <w:rFonts w:hint="cs"/>
          <w:rtl/>
          <w:lang w:bidi="ar-EG"/>
        </w:rPr>
        <w:t>تلبية</w:t>
      </w:r>
      <w:r w:rsidR="006A681D" w:rsidRPr="00A02CEC">
        <w:rPr>
          <w:rtl/>
          <w:lang w:bidi="ar-EG"/>
        </w:rPr>
        <w:t xml:space="preserve"> </w:t>
      </w:r>
      <w:r w:rsidRPr="00A02CEC">
        <w:rPr>
          <w:rtl/>
          <w:lang w:bidi="ar-EG"/>
        </w:rPr>
        <w:t xml:space="preserve">احتياجات الأعضاء في مجال التقييس، </w:t>
      </w:r>
      <w:r w:rsidR="006A681D" w:rsidRPr="00A02CEC">
        <w:rPr>
          <w:rFonts w:hint="cs"/>
          <w:rtl/>
          <w:lang w:bidi="ar-EG"/>
        </w:rPr>
        <w:t>وأن</w:t>
      </w:r>
      <w:r w:rsidR="006A681D" w:rsidRPr="00A02CEC">
        <w:rPr>
          <w:rtl/>
          <w:lang w:bidi="ar-EG"/>
        </w:rPr>
        <w:t xml:space="preserve"> </w:t>
      </w:r>
      <w:r w:rsidR="006A681D" w:rsidRPr="00A02CEC">
        <w:rPr>
          <w:rFonts w:hint="cs"/>
          <w:rtl/>
          <w:lang w:bidi="ar-EG"/>
        </w:rPr>
        <w:t>ي</w:t>
      </w:r>
      <w:r w:rsidRPr="00A02CEC">
        <w:rPr>
          <w:rFonts w:hint="cs"/>
          <w:rtl/>
          <w:lang w:bidi="ar-EG"/>
        </w:rPr>
        <w:t>تيح</w:t>
      </w:r>
      <w:r w:rsidRPr="00A02CEC">
        <w:rPr>
          <w:rtl/>
          <w:lang w:bidi="ar-EG"/>
        </w:rPr>
        <w:t xml:space="preserve"> </w:t>
      </w:r>
      <w:r w:rsidR="006A681D" w:rsidRPr="00A02CEC">
        <w:rPr>
          <w:rFonts w:hint="cs"/>
          <w:rtl/>
          <w:lang w:bidi="ar-EG"/>
        </w:rPr>
        <w:t>هيكل</w:t>
      </w:r>
      <w:r w:rsidR="006A681D" w:rsidRPr="00A02CEC">
        <w:rPr>
          <w:rtl/>
          <w:lang w:bidi="ar-EG"/>
        </w:rPr>
        <w:t xml:space="preserve"> </w:t>
      </w:r>
      <w:r w:rsidRPr="00A02CEC">
        <w:rPr>
          <w:rtl/>
          <w:lang w:bidi="ar-EG"/>
        </w:rPr>
        <w:t xml:space="preserve">القطاع وعملياته سرعة وضع معايير طوعية عالية الجودة </w:t>
      </w:r>
      <w:r w:rsidR="007E0553" w:rsidRPr="00A02CEC">
        <w:rPr>
          <w:rFonts w:hint="cs"/>
          <w:rtl/>
        </w:rPr>
        <w:t>يدفعها</w:t>
      </w:r>
      <w:r w:rsidR="007E0553" w:rsidRPr="00A02CEC">
        <w:rPr>
          <w:rtl/>
        </w:rPr>
        <w:t xml:space="preserve"> </w:t>
      </w:r>
      <w:r w:rsidRPr="00A02CEC">
        <w:rPr>
          <w:rtl/>
          <w:lang w:bidi="ar-EG"/>
        </w:rPr>
        <w:t>الطلب و</w:t>
      </w:r>
      <w:r w:rsidR="0013397B" w:rsidRPr="00A02CEC">
        <w:rPr>
          <w:rFonts w:hint="cs"/>
          <w:rtl/>
          <w:lang w:bidi="ar-EG"/>
        </w:rPr>
        <w:t>تتسم ب</w:t>
      </w:r>
      <w:r w:rsidRPr="00A02CEC">
        <w:rPr>
          <w:rtl/>
          <w:lang w:bidi="ar-EG"/>
        </w:rPr>
        <w:t>الشفافية و</w:t>
      </w:r>
      <w:r w:rsidR="0013397B" w:rsidRPr="00A02CEC">
        <w:rPr>
          <w:rFonts w:hint="cs"/>
          <w:rtl/>
          <w:lang w:bidi="ar-EG"/>
        </w:rPr>
        <w:t xml:space="preserve">تقوم على </w:t>
      </w:r>
      <w:r w:rsidRPr="00A02CEC">
        <w:rPr>
          <w:rtl/>
          <w:lang w:bidi="ar-EG"/>
        </w:rPr>
        <w:t xml:space="preserve">توافق الآراء </w:t>
      </w:r>
      <w:r w:rsidR="0013397B" w:rsidRPr="00A02CEC">
        <w:rPr>
          <w:rFonts w:hint="cs"/>
          <w:rtl/>
          <w:lang w:bidi="ar-EG"/>
        </w:rPr>
        <w:t>وتأخذ</w:t>
      </w:r>
      <w:r w:rsidRPr="00A02CEC">
        <w:rPr>
          <w:rtl/>
          <w:lang w:bidi="ar-EG"/>
        </w:rPr>
        <w:t xml:space="preserve"> جميع الآراء والشواغل</w:t>
      </w:r>
      <w:r w:rsidR="0013397B" w:rsidRPr="00A02CEC">
        <w:rPr>
          <w:rFonts w:hint="cs"/>
          <w:rtl/>
          <w:lang w:bidi="ar-EG"/>
        </w:rPr>
        <w:t xml:space="preserve"> بعين الاعتبار</w:t>
      </w:r>
      <w:r w:rsidRPr="00A02CEC">
        <w:rPr>
          <w:rtl/>
          <w:lang w:bidi="ar-EG"/>
        </w:rPr>
        <w:t xml:space="preserve"> </w:t>
      </w:r>
      <w:r w:rsidR="0013397B" w:rsidRPr="00A02CEC">
        <w:rPr>
          <w:rFonts w:hint="cs"/>
          <w:rtl/>
          <w:lang w:bidi="ar-EG"/>
        </w:rPr>
        <w:t>وتراعيها</w:t>
      </w:r>
      <w:r w:rsidRPr="00A02CEC">
        <w:rPr>
          <w:rtl/>
          <w:lang w:bidi="ar-EG"/>
        </w:rPr>
        <w:t xml:space="preserve"> </w:t>
      </w:r>
      <w:r w:rsidR="0013397B" w:rsidRPr="00A02CEC">
        <w:rPr>
          <w:rFonts w:hint="cs"/>
          <w:rtl/>
          <w:lang w:bidi="ar-EG"/>
        </w:rPr>
        <w:t xml:space="preserve">وتفي على نحو </w:t>
      </w:r>
      <w:r w:rsidR="006A681D" w:rsidRPr="00A02CEC">
        <w:rPr>
          <w:rFonts w:hint="cs"/>
          <w:rtl/>
          <w:lang w:bidi="ar-EG"/>
        </w:rPr>
        <w:t xml:space="preserve">وافٍ </w:t>
      </w:r>
      <w:r w:rsidR="0013397B" w:rsidRPr="00A02CEC">
        <w:rPr>
          <w:rFonts w:hint="cs"/>
          <w:rtl/>
          <w:lang w:bidi="ar-EG"/>
        </w:rPr>
        <w:t>ب</w:t>
      </w:r>
      <w:r w:rsidRPr="00A02CEC">
        <w:rPr>
          <w:rtl/>
          <w:lang w:bidi="ar-EG"/>
        </w:rPr>
        <w:t>التزامات قطاع تقييس الاتصالات</w:t>
      </w:r>
      <w:r w:rsidR="0013397B" w:rsidRPr="00A02CEC">
        <w:rPr>
          <w:rtl/>
          <w:lang w:bidi="ar-EG"/>
        </w:rPr>
        <w:t xml:space="preserve"> بشأن سد الفجوة التقييسية</w:t>
      </w:r>
      <w:r w:rsidRPr="00A02CEC">
        <w:rPr>
          <w:rtl/>
          <w:lang w:bidi="ar-EG"/>
        </w:rPr>
        <w:t xml:space="preserve"> بموجب القرار 123 (المراجَع في دبي، 2018). ويدعو القرار الجديد المقترح إلى عملية استعراض تراعي المقاييس الكمية و</w:t>
      </w:r>
      <w:r w:rsidR="0013397B" w:rsidRPr="00A02CEC">
        <w:rPr>
          <w:rFonts w:hint="cs"/>
          <w:rtl/>
          <w:lang w:bidi="ar-EG"/>
        </w:rPr>
        <w:t xml:space="preserve">كذلك </w:t>
      </w:r>
      <w:r w:rsidRPr="00A02CEC">
        <w:rPr>
          <w:rtl/>
          <w:lang w:bidi="ar-EG"/>
        </w:rPr>
        <w:t>ال</w:t>
      </w:r>
      <w:r w:rsidR="00C37D4B" w:rsidRPr="00A02CEC">
        <w:rPr>
          <w:rtl/>
          <w:lang w:bidi="ar-EG"/>
        </w:rPr>
        <w:t>أسئلة</w:t>
      </w:r>
      <w:r w:rsidRPr="00A02CEC">
        <w:rPr>
          <w:rtl/>
          <w:lang w:bidi="ar-EG"/>
        </w:rPr>
        <w:t xml:space="preserve"> النوعية الموجهة </w:t>
      </w:r>
      <w:r w:rsidR="0013397B" w:rsidRPr="00A02CEC">
        <w:rPr>
          <w:rFonts w:hint="cs"/>
          <w:rtl/>
          <w:lang w:bidi="ar-EG"/>
        </w:rPr>
        <w:t>وفق</w:t>
      </w:r>
      <w:r w:rsidRPr="00A02CEC">
        <w:rPr>
          <w:rtl/>
          <w:lang w:bidi="ar-EG"/>
        </w:rPr>
        <w:t xml:space="preserve"> السياسة العامة.</w:t>
      </w:r>
      <w:r w:rsidR="00DE3B03">
        <w:rPr>
          <w:rtl/>
          <w:lang w:bidi="ar-EG"/>
        </w:rPr>
        <w:t xml:space="preserve"> </w:t>
      </w:r>
      <w:r w:rsidRPr="00A02CEC">
        <w:rPr>
          <w:rtl/>
          <w:lang w:bidi="ar-EG"/>
        </w:rPr>
        <w:t xml:space="preserve">وسيُحتفظ </w:t>
      </w:r>
      <w:r w:rsidR="006A681D" w:rsidRPr="00A02CEC">
        <w:rPr>
          <w:rFonts w:hint="eastAsia"/>
          <w:rtl/>
          <w:lang w:bidi="ar-EG"/>
        </w:rPr>
        <w:t>بخبير</w:t>
      </w:r>
      <w:r w:rsidR="006A681D" w:rsidRPr="00A02CEC">
        <w:rPr>
          <w:rFonts w:hint="cs"/>
          <w:rtl/>
          <w:lang w:bidi="ar-EG"/>
        </w:rPr>
        <w:t xml:space="preserve"> </w:t>
      </w:r>
      <w:r w:rsidR="006A681D" w:rsidRPr="00A02CEC">
        <w:rPr>
          <w:rFonts w:hint="eastAsia"/>
          <w:rtl/>
          <w:lang w:bidi="ar-EG"/>
        </w:rPr>
        <w:t>استشاري</w:t>
      </w:r>
      <w:r w:rsidR="006A681D" w:rsidRPr="00A02CEC">
        <w:rPr>
          <w:rtl/>
          <w:lang w:bidi="ar-EG"/>
        </w:rPr>
        <w:t xml:space="preserve"> </w:t>
      </w:r>
      <w:r w:rsidRPr="00A02CEC">
        <w:rPr>
          <w:rtl/>
          <w:lang w:bidi="ar-EG"/>
        </w:rPr>
        <w:t xml:space="preserve">خارجي مستقل لجمع البيانات وتحليلها على أساس المقاييس </w:t>
      </w:r>
      <w:r w:rsidR="0013397B" w:rsidRPr="00A02CEC">
        <w:rPr>
          <w:rFonts w:hint="cs"/>
          <w:rtl/>
          <w:lang w:bidi="ar-EG"/>
        </w:rPr>
        <w:t>وال</w:t>
      </w:r>
      <w:r w:rsidR="00C37D4B" w:rsidRPr="00A02CEC">
        <w:rPr>
          <w:rFonts w:hint="cs"/>
          <w:rtl/>
          <w:lang w:bidi="ar-EG"/>
        </w:rPr>
        <w:t>أسئلة</w:t>
      </w:r>
      <w:r w:rsidRPr="00A02CEC">
        <w:rPr>
          <w:rtl/>
          <w:lang w:bidi="ar-EG"/>
        </w:rPr>
        <w:t>. واستناداً إلى التحليل والنتائج، ي</w:t>
      </w:r>
      <w:r w:rsidR="0013397B" w:rsidRPr="00A02CEC">
        <w:rPr>
          <w:rFonts w:hint="cs"/>
          <w:rtl/>
          <w:lang w:bidi="ar-EG"/>
        </w:rPr>
        <w:t>ُ</w:t>
      </w:r>
      <w:r w:rsidRPr="00A02CEC">
        <w:rPr>
          <w:rtl/>
          <w:lang w:bidi="ar-EG"/>
        </w:rPr>
        <w:t>قترح أن يقوم الخبير الاستشاري بإعداد تقرير يتضمن توصيات يقدمها إلى الفريق الاستشاري لتقييس الاتصالات وإلى المجلس لمواصلة النظر فيها.</w:t>
      </w:r>
    </w:p>
    <w:p w14:paraId="14D83B04" w14:textId="6DD6411A" w:rsidR="009B1091" w:rsidRDefault="009B1091" w:rsidP="009B1091">
      <w:pPr>
        <w:pStyle w:val="Headingb"/>
      </w:pPr>
      <w:r>
        <w:rPr>
          <w:rFonts w:hint="cs"/>
          <w:rtl/>
        </w:rPr>
        <w:t>المقترح</w:t>
      </w:r>
    </w:p>
    <w:p w14:paraId="49873F7F" w14:textId="5B366895" w:rsidR="002F3E46" w:rsidRDefault="0022468A" w:rsidP="00AA3079">
      <w:pPr>
        <w:rPr>
          <w:lang w:bidi="ar-EG"/>
        </w:rPr>
      </w:pPr>
      <w:r w:rsidRPr="0022468A">
        <w:rPr>
          <w:rtl/>
          <w:lang w:bidi="ar-EG"/>
        </w:rPr>
        <w:t xml:space="preserve">إضافة قرار جديد لبدء عملية استعراض شاملة، استناداً إلى تحليل </w:t>
      </w:r>
      <w:r w:rsidR="00DB7C41">
        <w:rPr>
          <w:rFonts w:hint="cs"/>
          <w:rtl/>
          <w:lang w:bidi="ar-EG"/>
        </w:rPr>
        <w:t>تجريبي</w:t>
      </w:r>
      <w:r w:rsidRPr="0022468A">
        <w:rPr>
          <w:rtl/>
          <w:lang w:bidi="ar-EG"/>
        </w:rPr>
        <w:t xml:space="preserve">، بهدف </w:t>
      </w:r>
      <w:r>
        <w:rPr>
          <w:rFonts w:hint="cs"/>
          <w:rtl/>
          <w:lang w:bidi="ar-EG"/>
        </w:rPr>
        <w:t>إقامة</w:t>
      </w:r>
      <w:r w:rsidRPr="0022468A">
        <w:rPr>
          <w:rtl/>
          <w:lang w:bidi="ar-EG"/>
        </w:rPr>
        <w:t xml:space="preserve"> قطاع تقييس </w:t>
      </w:r>
      <w:r w:rsidR="00AA3079" w:rsidRPr="00AA3079">
        <w:rPr>
          <w:rtl/>
          <w:lang w:bidi="ar-EG"/>
        </w:rPr>
        <w:t>اتصالات أكثر فعالية</w:t>
      </w:r>
      <w:r w:rsidR="00AA3079" w:rsidRPr="00AA3079">
        <w:rPr>
          <w:rFonts w:hint="cs"/>
          <w:rtl/>
          <w:lang w:bidi="ar-EG"/>
        </w:rPr>
        <w:t>ً</w:t>
      </w:r>
      <w:r w:rsidR="00AA3079" w:rsidRPr="00AA3079">
        <w:rPr>
          <w:rtl/>
          <w:lang w:bidi="ar-EG"/>
        </w:rPr>
        <w:t xml:space="preserve"> وكفاءة</w:t>
      </w:r>
      <w:r w:rsidR="00AA3079" w:rsidRPr="00AA3079">
        <w:rPr>
          <w:rFonts w:hint="cs"/>
          <w:rtl/>
          <w:lang w:bidi="ar-EG"/>
        </w:rPr>
        <w:t>ً</w:t>
      </w:r>
      <w:r w:rsidR="00AA3079" w:rsidRPr="00AA3079">
        <w:rPr>
          <w:rtl/>
          <w:lang w:bidi="ar-EG"/>
        </w:rPr>
        <w:t xml:space="preserve"> وشمولاً وملاءمة</w:t>
      </w:r>
      <w:r w:rsidR="00AA3079" w:rsidRPr="00AA3079">
        <w:rPr>
          <w:rFonts w:hint="cs"/>
          <w:rtl/>
          <w:lang w:bidi="ar-EG"/>
        </w:rPr>
        <w:t>ً</w:t>
      </w:r>
      <w:r w:rsidR="00AA3079" w:rsidRPr="00AA3079">
        <w:rPr>
          <w:rtl/>
          <w:lang w:bidi="ar-EG"/>
        </w:rPr>
        <w:t xml:space="preserve"> للغرض</w:t>
      </w:r>
      <w:r w:rsidR="00AA3079" w:rsidRPr="00AA3079">
        <w:rPr>
          <w:rFonts w:hint="cs"/>
          <w:rtl/>
        </w:rPr>
        <w:t xml:space="preserve"> منه</w:t>
      </w:r>
      <w:r w:rsidRPr="0022468A">
        <w:rPr>
          <w:rtl/>
          <w:lang w:bidi="ar-EG"/>
        </w:rPr>
        <w:t>.</w:t>
      </w:r>
    </w:p>
    <w:p w14:paraId="649BB89C" w14:textId="77777777" w:rsidR="0012545F" w:rsidRDefault="0012545F" w:rsidP="00A02CEC">
      <w:pPr>
        <w:rPr>
          <w:rtl/>
        </w:rPr>
      </w:pPr>
      <w:r>
        <w:rPr>
          <w:rtl/>
        </w:rPr>
        <w:br w:type="page"/>
      </w:r>
    </w:p>
    <w:p w14:paraId="183BC90A" w14:textId="77777777" w:rsidR="009F3FDE" w:rsidRDefault="00A377E6">
      <w:pPr>
        <w:pStyle w:val="Proposal"/>
      </w:pPr>
      <w:r>
        <w:lastRenderedPageBreak/>
        <w:t>ADD</w:t>
      </w:r>
      <w:r>
        <w:tab/>
        <w:t>IAP/39A13/1</w:t>
      </w:r>
    </w:p>
    <w:p w14:paraId="629CA704" w14:textId="55A2FAC0" w:rsidR="009B1091" w:rsidRPr="00341DD0" w:rsidRDefault="00963593" w:rsidP="009B1091">
      <w:pPr>
        <w:pStyle w:val="ResNo"/>
        <w:rPr>
          <w:rtl/>
        </w:rPr>
      </w:pPr>
      <w:r>
        <w:rPr>
          <w:rFonts w:hint="cs"/>
          <w:rtl/>
        </w:rPr>
        <w:t>مشروع</w:t>
      </w:r>
      <w:r w:rsidR="009B1091">
        <w:rPr>
          <w:rFonts w:hint="cs"/>
          <w:rtl/>
        </w:rPr>
        <w:t xml:space="preserve"> القرار الجديد </w:t>
      </w:r>
      <w:r w:rsidR="009B1091" w:rsidRPr="009B1091">
        <w:rPr>
          <w:lang w:val="en-GB"/>
        </w:rPr>
        <w:t>[IAP-1]</w:t>
      </w:r>
    </w:p>
    <w:p w14:paraId="2EF2DB62" w14:textId="3A0E8DF1" w:rsidR="009F3FDE" w:rsidRDefault="00AA3079" w:rsidP="009B1091">
      <w:pPr>
        <w:pStyle w:val="Restitle"/>
        <w:rPr>
          <w:rtl/>
          <w:lang w:bidi="ar-EG"/>
        </w:rPr>
      </w:pPr>
      <w:r>
        <w:rPr>
          <w:rFonts w:hint="cs"/>
          <w:rtl/>
        </w:rPr>
        <w:t>السعي لإقامة</w:t>
      </w:r>
      <w:r w:rsidRPr="008431ED">
        <w:rPr>
          <w:rtl/>
          <w:lang w:bidi="ar-EG"/>
        </w:rPr>
        <w:t xml:space="preserve"> قطاع تقييس اتصالات أكثر فعالي</w:t>
      </w:r>
      <w:r>
        <w:rPr>
          <w:rFonts w:hint="cs"/>
          <w:rtl/>
          <w:lang w:bidi="ar-EG"/>
        </w:rPr>
        <w:t>ةً</w:t>
      </w:r>
      <w:r w:rsidRPr="008431ED">
        <w:rPr>
          <w:rtl/>
          <w:lang w:bidi="ar-EG"/>
        </w:rPr>
        <w:t xml:space="preserve"> وكفاء</w:t>
      </w:r>
      <w:r>
        <w:rPr>
          <w:rFonts w:hint="cs"/>
          <w:rtl/>
          <w:lang w:bidi="ar-EG"/>
        </w:rPr>
        <w:t>ةً</w:t>
      </w:r>
      <w:r w:rsidRPr="008431ED">
        <w:rPr>
          <w:rtl/>
          <w:lang w:bidi="ar-EG"/>
        </w:rPr>
        <w:t xml:space="preserve"> </w:t>
      </w:r>
      <w:r>
        <w:rPr>
          <w:rtl/>
          <w:lang w:bidi="ar-EG"/>
        </w:rPr>
        <w:t>وشمولاً وملاءمةً للغرض منه</w:t>
      </w:r>
    </w:p>
    <w:p w14:paraId="5848F891" w14:textId="3147B668" w:rsidR="009B1091" w:rsidRDefault="009B1091" w:rsidP="009B1091">
      <w:pPr>
        <w:pStyle w:val="Resref"/>
        <w:rPr>
          <w:rtl/>
          <w:lang w:bidi="ar-EG"/>
        </w:rPr>
      </w:pPr>
      <w:r>
        <w:rPr>
          <w:rFonts w:hint="cs"/>
          <w:rtl/>
          <w:lang w:bidi="ar-EG"/>
        </w:rPr>
        <w:t>(</w:t>
      </w:r>
      <w:r w:rsidR="003C1D92">
        <w:rPr>
          <w:rFonts w:hint="cs"/>
          <w:rtl/>
          <w:lang w:bidi="ar-EG"/>
        </w:rPr>
        <w:t>جنيف</w:t>
      </w:r>
      <w:r>
        <w:rPr>
          <w:rFonts w:hint="cs"/>
          <w:rtl/>
          <w:lang w:bidi="ar-EG"/>
        </w:rPr>
        <w:t>، 2022)</w:t>
      </w:r>
    </w:p>
    <w:p w14:paraId="4C33F0F4" w14:textId="272D8C80" w:rsidR="009B1091" w:rsidRDefault="009B1091" w:rsidP="009B1091">
      <w:pPr>
        <w:pStyle w:val="Normalaftertitle"/>
        <w:rPr>
          <w:rtl/>
          <w:lang w:bidi="ar-EG"/>
        </w:rPr>
      </w:pPr>
      <w:r>
        <w:rPr>
          <w:rFonts w:hint="cs"/>
          <w:rtl/>
          <w:lang w:bidi="ar-EG"/>
        </w:rPr>
        <w:t>إن الجمعية العالمية لتقييس الاتصالات (</w:t>
      </w:r>
      <w:r w:rsidR="006A681D">
        <w:rPr>
          <w:rFonts w:hint="cs"/>
          <w:rtl/>
          <w:lang w:bidi="ar-EG"/>
        </w:rPr>
        <w:t>جنيف</w:t>
      </w:r>
      <w:r>
        <w:rPr>
          <w:rFonts w:hint="cs"/>
          <w:rtl/>
          <w:lang w:bidi="ar-EG"/>
        </w:rPr>
        <w:t>، 2022)،</w:t>
      </w:r>
    </w:p>
    <w:p w14:paraId="32C76A31" w14:textId="0BB79D17" w:rsidR="009B1091" w:rsidRPr="009B1091" w:rsidRDefault="009B1091" w:rsidP="009B1091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إذ تضع في اعتبارها</w:t>
      </w:r>
    </w:p>
    <w:p w14:paraId="5AB267F6" w14:textId="0D9A1A7A" w:rsidR="009B1091" w:rsidRPr="00B569CC" w:rsidRDefault="009B1091" w:rsidP="009B1091">
      <w:pPr>
        <w:rPr>
          <w:rtl/>
        </w:rPr>
      </w:pPr>
      <w:r w:rsidRPr="00B569CC">
        <w:rPr>
          <w:rFonts w:hint="cs"/>
          <w:i/>
          <w:iCs/>
          <w:rtl/>
        </w:rPr>
        <w:t> </w:t>
      </w:r>
      <w:proofErr w:type="gramStart"/>
      <w:r w:rsidRPr="00B569CC">
        <w:rPr>
          <w:rFonts w:hint="cs"/>
          <w:i/>
          <w:iCs/>
          <w:rtl/>
        </w:rPr>
        <w:t>أ )</w:t>
      </w:r>
      <w:proofErr w:type="gramEnd"/>
      <w:r w:rsidRPr="00B569CC">
        <w:rPr>
          <w:i/>
          <w:iCs/>
          <w:rtl/>
        </w:rPr>
        <w:tab/>
      </w:r>
      <w:r w:rsidR="003D57B4" w:rsidRPr="003D57B4">
        <w:rPr>
          <w:rtl/>
        </w:rPr>
        <w:t xml:space="preserve">أحكام دستور </w:t>
      </w:r>
      <w:r w:rsidR="00A02CEC" w:rsidRPr="003D57B4">
        <w:rPr>
          <w:rFonts w:hint="cs"/>
          <w:rtl/>
        </w:rPr>
        <w:t>الاتحاد</w:t>
      </w:r>
      <w:r w:rsidR="003D57B4" w:rsidRPr="003D57B4">
        <w:rPr>
          <w:rtl/>
        </w:rPr>
        <w:t xml:space="preserve"> الدولي للاتصالات واتفاقيته بشأن الغايات والأهداف الاستراتيجية </w:t>
      </w:r>
      <w:r w:rsidR="00A02CEC" w:rsidRPr="003D57B4">
        <w:rPr>
          <w:rFonts w:hint="cs"/>
          <w:rtl/>
        </w:rPr>
        <w:t>للاتحاد</w:t>
      </w:r>
      <w:r w:rsidR="003D57B4" w:rsidRPr="003D57B4">
        <w:rPr>
          <w:rtl/>
        </w:rPr>
        <w:t>؛</w:t>
      </w:r>
    </w:p>
    <w:p w14:paraId="0D498E78" w14:textId="6A18232C" w:rsidR="00B569CC" w:rsidRDefault="009B1091" w:rsidP="00B569CC">
      <w:pPr>
        <w:rPr>
          <w:rtl/>
        </w:rPr>
      </w:pPr>
      <w:r w:rsidRPr="00B569CC">
        <w:rPr>
          <w:rFonts w:hint="cs"/>
          <w:i/>
          <w:iCs/>
          <w:rtl/>
        </w:rPr>
        <w:t>ب)</w:t>
      </w:r>
      <w:r w:rsidRPr="00B569CC">
        <w:rPr>
          <w:i/>
          <w:iCs/>
          <w:rtl/>
        </w:rPr>
        <w:tab/>
      </w:r>
      <w:r w:rsidR="007E0553" w:rsidRPr="007E0553">
        <w:rPr>
          <w:rtl/>
        </w:rPr>
        <w:t>الأهداف والغايات الاستراتيجية لقطاع تقييس الاتصالات ومعايير تنفيذها الواردة في الملحق 1 بالقرار 71 (المراجَع في</w:t>
      </w:r>
      <w:r w:rsidR="00A02CEC">
        <w:rPr>
          <w:rFonts w:hint="cs"/>
          <w:rtl/>
        </w:rPr>
        <w:t> </w:t>
      </w:r>
      <w:r w:rsidR="007E0553" w:rsidRPr="007E0553">
        <w:rPr>
          <w:rtl/>
        </w:rPr>
        <w:t>دبي، 2018) لمؤتمر المندوبين المفوضين؛</w:t>
      </w:r>
    </w:p>
    <w:p w14:paraId="1AA19697" w14:textId="7BA8942D" w:rsidR="009B1091" w:rsidRDefault="009B1091" w:rsidP="00B569CC">
      <w:pPr>
        <w:rPr>
          <w:rtl/>
        </w:rPr>
      </w:pPr>
      <w:r w:rsidRPr="00B569CC">
        <w:rPr>
          <w:rFonts w:hint="cs"/>
          <w:i/>
          <w:iCs/>
          <w:rtl/>
        </w:rPr>
        <w:t>ج)</w:t>
      </w:r>
      <w:r>
        <w:rPr>
          <w:rtl/>
        </w:rPr>
        <w:tab/>
      </w:r>
      <w:r w:rsidRPr="009B1091">
        <w:rPr>
          <w:rtl/>
          <w:lang w:bidi="ar-EG"/>
        </w:rPr>
        <w:t xml:space="preserve">القرار </w:t>
      </w:r>
      <w:r w:rsidRPr="009B1091">
        <w:rPr>
          <w:lang w:val="en-GB"/>
        </w:rPr>
        <w:t>122</w:t>
      </w:r>
      <w:r w:rsidRPr="009B1091">
        <w:rPr>
          <w:rtl/>
          <w:lang w:bidi="ar-EG"/>
        </w:rPr>
        <w:t xml:space="preserve"> (المراجَع في </w:t>
      </w:r>
      <w:r w:rsidRPr="009B1091">
        <w:rPr>
          <w:rFonts w:hint="cs"/>
          <w:rtl/>
          <w:lang w:bidi="ar-EG"/>
        </w:rPr>
        <w:t xml:space="preserve">غوادالاخارا، </w:t>
      </w:r>
      <w:r w:rsidRPr="009B1091">
        <w:rPr>
          <w:lang w:val="en-GB"/>
        </w:rPr>
        <w:t>2010</w:t>
      </w:r>
      <w:r w:rsidRPr="009B1091">
        <w:rPr>
          <w:rFonts w:hint="cs"/>
          <w:rtl/>
          <w:lang w:bidi="ar-EG"/>
        </w:rPr>
        <w:t>)</w:t>
      </w:r>
      <w:r w:rsidRPr="009B1091">
        <w:rPr>
          <w:rtl/>
          <w:lang w:bidi="ar-EG"/>
        </w:rPr>
        <w:t xml:space="preserve"> </w:t>
      </w:r>
      <w:r w:rsidRPr="009B1091">
        <w:rPr>
          <w:rFonts w:hint="cs"/>
          <w:rtl/>
          <w:lang w:bidi="ar-EG"/>
        </w:rPr>
        <w:t>لمؤتمر المندوبين المفوضين، بشأن</w:t>
      </w:r>
      <w:r w:rsidRPr="009B1091">
        <w:rPr>
          <w:rtl/>
          <w:lang w:bidi="ar-EG"/>
        </w:rPr>
        <w:t xml:space="preserve"> الدور المتطور للجمعية العالمية لتقييس الاتصالات</w:t>
      </w:r>
      <w:r>
        <w:rPr>
          <w:rFonts w:hint="cs"/>
          <w:rtl/>
          <w:lang w:val="en-GB"/>
        </w:rPr>
        <w:t>،</w:t>
      </w:r>
    </w:p>
    <w:p w14:paraId="5A1BA007" w14:textId="12F74C5A" w:rsidR="009B1091" w:rsidRDefault="009B1091" w:rsidP="009B1091">
      <w:pPr>
        <w:pStyle w:val="Call"/>
        <w:rPr>
          <w:rtl/>
        </w:rPr>
      </w:pPr>
      <w:r>
        <w:rPr>
          <w:rFonts w:hint="cs"/>
          <w:rtl/>
        </w:rPr>
        <w:t>وإذ تدرك</w:t>
      </w:r>
    </w:p>
    <w:p w14:paraId="2620B240" w14:textId="73071874" w:rsidR="009B1091" w:rsidRDefault="009B1091" w:rsidP="007C106A">
      <w:pPr>
        <w:rPr>
          <w:rtl/>
        </w:rPr>
      </w:pPr>
      <w:r w:rsidRPr="00B569CC">
        <w:rPr>
          <w:rFonts w:hint="cs"/>
          <w:i/>
          <w:iCs/>
          <w:rtl/>
        </w:rPr>
        <w:t> </w:t>
      </w:r>
      <w:proofErr w:type="gramStart"/>
      <w:r w:rsidRPr="00B569CC">
        <w:rPr>
          <w:rFonts w:hint="cs"/>
          <w:i/>
          <w:iCs/>
          <w:rtl/>
        </w:rPr>
        <w:t>أ )</w:t>
      </w:r>
      <w:proofErr w:type="gramEnd"/>
      <w:r>
        <w:rPr>
          <w:rtl/>
        </w:rPr>
        <w:tab/>
      </w:r>
      <w:r w:rsidR="007E0553" w:rsidRPr="007E0553">
        <w:rPr>
          <w:rtl/>
        </w:rPr>
        <w:t xml:space="preserve">أن التغييرات التكنولوجية والسوقية والتنظيمية قد أحدثت تحولاً شاملاً في قطاع الاتصالات/تكنولوجيا المعلومات والاتصالات، </w:t>
      </w:r>
      <w:r w:rsidR="00A126C4">
        <w:rPr>
          <w:rFonts w:hint="cs"/>
          <w:rtl/>
        </w:rPr>
        <w:t>مما</w:t>
      </w:r>
      <w:r w:rsidR="00A126C4" w:rsidRPr="007E0553">
        <w:rPr>
          <w:rtl/>
        </w:rPr>
        <w:t xml:space="preserve"> </w:t>
      </w:r>
      <w:r w:rsidR="007E0553" w:rsidRPr="007E0553">
        <w:rPr>
          <w:rtl/>
        </w:rPr>
        <w:t xml:space="preserve">يؤكد ضرورة إعادة تقييم </w:t>
      </w:r>
      <w:r w:rsidR="00A126C4">
        <w:rPr>
          <w:rFonts w:hint="cs"/>
          <w:rtl/>
        </w:rPr>
        <w:t xml:space="preserve">وظائف </w:t>
      </w:r>
      <w:r w:rsidR="007E0553" w:rsidRPr="007E0553">
        <w:rPr>
          <w:rtl/>
        </w:rPr>
        <w:t xml:space="preserve">قطاع تقييس الاتصالات </w:t>
      </w:r>
      <w:r w:rsidR="007C106A" w:rsidRPr="007C106A">
        <w:rPr>
          <w:rtl/>
        </w:rPr>
        <w:t>وهيكل</w:t>
      </w:r>
      <w:r w:rsidR="007C106A">
        <w:rPr>
          <w:rFonts w:hint="cs"/>
          <w:rtl/>
        </w:rPr>
        <w:t>ه</w:t>
      </w:r>
      <w:r w:rsidR="007C106A" w:rsidRPr="007C106A">
        <w:rPr>
          <w:rtl/>
        </w:rPr>
        <w:t xml:space="preserve"> </w:t>
      </w:r>
      <w:r w:rsidR="007E0553" w:rsidRPr="007E0553">
        <w:rPr>
          <w:rtl/>
        </w:rPr>
        <w:t xml:space="preserve">في مجال التقييس لضمان </w:t>
      </w:r>
      <w:r w:rsidR="007E0553" w:rsidRPr="007E0553">
        <w:rPr>
          <w:rFonts w:hint="cs"/>
          <w:rtl/>
        </w:rPr>
        <w:t>قدرته</w:t>
      </w:r>
      <w:r w:rsidR="007E0553" w:rsidRPr="007E0553">
        <w:rPr>
          <w:rtl/>
        </w:rPr>
        <w:t xml:space="preserve"> على تقديم </w:t>
      </w:r>
      <w:r w:rsidRPr="009B1091">
        <w:rPr>
          <w:rFonts w:hint="cs"/>
          <w:rtl/>
        </w:rPr>
        <w:t>معايير</w:t>
      </w:r>
      <w:r w:rsidRPr="009B1091">
        <w:rPr>
          <w:rtl/>
        </w:rPr>
        <w:t xml:space="preserve"> </w:t>
      </w:r>
      <w:r w:rsidRPr="009B1091">
        <w:rPr>
          <w:rFonts w:hint="cs"/>
          <w:rtl/>
        </w:rPr>
        <w:t>دولية</w:t>
      </w:r>
      <w:r w:rsidRPr="009B1091">
        <w:rPr>
          <w:rtl/>
        </w:rPr>
        <w:t xml:space="preserve"> </w:t>
      </w:r>
      <w:r w:rsidRPr="009B1091">
        <w:rPr>
          <w:rFonts w:hint="cs"/>
          <w:rtl/>
        </w:rPr>
        <w:t>عالية</w:t>
      </w:r>
      <w:r w:rsidRPr="009B1091">
        <w:rPr>
          <w:rtl/>
        </w:rPr>
        <w:t xml:space="preserve"> </w:t>
      </w:r>
      <w:r w:rsidRPr="009B1091">
        <w:rPr>
          <w:rFonts w:hint="cs"/>
          <w:rtl/>
        </w:rPr>
        <w:t>الجودة</w:t>
      </w:r>
      <w:r w:rsidRPr="009B1091">
        <w:rPr>
          <w:rtl/>
        </w:rPr>
        <w:t xml:space="preserve"> </w:t>
      </w:r>
      <w:r w:rsidRPr="009B1091">
        <w:rPr>
          <w:rFonts w:hint="cs"/>
          <w:rtl/>
        </w:rPr>
        <w:t>يدفعها</w:t>
      </w:r>
      <w:r w:rsidRPr="009B1091">
        <w:rPr>
          <w:rtl/>
        </w:rPr>
        <w:t xml:space="preserve"> </w:t>
      </w:r>
      <w:r w:rsidRPr="009B1091">
        <w:rPr>
          <w:rFonts w:hint="cs"/>
          <w:rtl/>
        </w:rPr>
        <w:t>الطلب</w:t>
      </w:r>
      <w:r w:rsidRPr="009B1091">
        <w:rPr>
          <w:rtl/>
        </w:rPr>
        <w:t xml:space="preserve"> </w:t>
      </w:r>
      <w:r w:rsidR="00A126C4">
        <w:rPr>
          <w:rFonts w:hint="cs"/>
          <w:rtl/>
        </w:rPr>
        <w:t>و</w:t>
      </w:r>
      <w:r w:rsidRPr="009B1091">
        <w:rPr>
          <w:rFonts w:hint="cs"/>
          <w:rtl/>
        </w:rPr>
        <w:t>توضع</w:t>
      </w:r>
      <w:r w:rsidRPr="009B1091">
        <w:rPr>
          <w:rtl/>
        </w:rPr>
        <w:t xml:space="preserve"> </w:t>
      </w:r>
      <w:r w:rsidRPr="009B1091">
        <w:rPr>
          <w:rFonts w:hint="cs"/>
          <w:rtl/>
        </w:rPr>
        <w:t>بما</w:t>
      </w:r>
      <w:r w:rsidRPr="009B1091">
        <w:rPr>
          <w:rtl/>
        </w:rPr>
        <w:t xml:space="preserve"> </w:t>
      </w:r>
      <w:r w:rsidRPr="009B1091">
        <w:rPr>
          <w:rFonts w:hint="cs"/>
          <w:rtl/>
        </w:rPr>
        <w:t>يتماشى</w:t>
      </w:r>
      <w:r w:rsidRPr="009B1091">
        <w:rPr>
          <w:rtl/>
        </w:rPr>
        <w:t xml:space="preserve"> </w:t>
      </w:r>
      <w:r w:rsidRPr="009B1091">
        <w:rPr>
          <w:rFonts w:hint="cs"/>
          <w:rtl/>
        </w:rPr>
        <w:t>مع</w:t>
      </w:r>
      <w:r w:rsidRPr="009B1091">
        <w:rPr>
          <w:rtl/>
        </w:rPr>
        <w:t xml:space="preserve"> </w:t>
      </w:r>
      <w:r w:rsidRPr="009B1091">
        <w:rPr>
          <w:rFonts w:hint="cs"/>
          <w:rtl/>
        </w:rPr>
        <w:t>مبادئ</w:t>
      </w:r>
      <w:r w:rsidRPr="009B1091">
        <w:rPr>
          <w:rtl/>
        </w:rPr>
        <w:t xml:space="preserve"> </w:t>
      </w:r>
      <w:r w:rsidRPr="009B1091">
        <w:rPr>
          <w:rFonts w:hint="cs"/>
          <w:rtl/>
        </w:rPr>
        <w:t>التوصيلية</w:t>
      </w:r>
      <w:r w:rsidRPr="009B1091">
        <w:rPr>
          <w:rtl/>
        </w:rPr>
        <w:t xml:space="preserve"> </w:t>
      </w:r>
      <w:r w:rsidRPr="009B1091">
        <w:rPr>
          <w:rFonts w:hint="cs"/>
          <w:rtl/>
        </w:rPr>
        <w:t>العالمية</w:t>
      </w:r>
      <w:r w:rsidRPr="009B1091">
        <w:rPr>
          <w:rtl/>
        </w:rPr>
        <w:t xml:space="preserve"> </w:t>
      </w:r>
      <w:r w:rsidRPr="009B1091">
        <w:rPr>
          <w:rFonts w:hint="cs"/>
          <w:rtl/>
        </w:rPr>
        <w:t>والانفتاح</w:t>
      </w:r>
      <w:r w:rsidRPr="009B1091">
        <w:rPr>
          <w:rtl/>
        </w:rPr>
        <w:t xml:space="preserve"> </w:t>
      </w:r>
      <w:r w:rsidRPr="009B1091">
        <w:rPr>
          <w:rFonts w:hint="cs"/>
          <w:rtl/>
        </w:rPr>
        <w:t xml:space="preserve">وميسورية </w:t>
      </w:r>
      <w:r w:rsidR="00A126C4">
        <w:rPr>
          <w:rFonts w:hint="cs"/>
          <w:rtl/>
        </w:rPr>
        <w:t>التكلفة</w:t>
      </w:r>
      <w:r w:rsidR="00A126C4" w:rsidRPr="009B1091">
        <w:rPr>
          <w:rtl/>
        </w:rPr>
        <w:t xml:space="preserve"> </w:t>
      </w:r>
      <w:r w:rsidRPr="009B1091">
        <w:rPr>
          <w:rFonts w:hint="cs"/>
          <w:rtl/>
        </w:rPr>
        <w:t>والموثوقية</w:t>
      </w:r>
      <w:r w:rsidRPr="009B1091">
        <w:rPr>
          <w:rtl/>
        </w:rPr>
        <w:t xml:space="preserve"> </w:t>
      </w:r>
      <w:r w:rsidRPr="009B1091">
        <w:rPr>
          <w:rFonts w:hint="cs"/>
          <w:rtl/>
        </w:rPr>
        <w:t>وقابلية</w:t>
      </w:r>
      <w:r w:rsidRPr="009B1091">
        <w:rPr>
          <w:rtl/>
        </w:rPr>
        <w:t xml:space="preserve"> </w:t>
      </w:r>
      <w:r w:rsidRPr="009B1091">
        <w:rPr>
          <w:rFonts w:hint="cs"/>
          <w:rtl/>
        </w:rPr>
        <w:t>التشغيل</w:t>
      </w:r>
      <w:r w:rsidRPr="009B1091">
        <w:rPr>
          <w:rtl/>
        </w:rPr>
        <w:t xml:space="preserve"> </w:t>
      </w:r>
      <w:r w:rsidRPr="009B1091">
        <w:rPr>
          <w:rFonts w:hint="cs"/>
          <w:rtl/>
        </w:rPr>
        <w:t>البيني</w:t>
      </w:r>
      <w:r w:rsidRPr="009B1091">
        <w:rPr>
          <w:rtl/>
        </w:rPr>
        <w:t xml:space="preserve"> </w:t>
      </w:r>
      <w:r w:rsidRPr="009B1091">
        <w:rPr>
          <w:rFonts w:hint="cs"/>
          <w:rtl/>
        </w:rPr>
        <w:t>والأمن</w:t>
      </w:r>
      <w:r w:rsidR="00C158CC">
        <w:rPr>
          <w:rFonts w:hint="cs"/>
          <w:rtl/>
        </w:rPr>
        <w:t>؛</w:t>
      </w:r>
    </w:p>
    <w:p w14:paraId="22DEE03C" w14:textId="1427FC47" w:rsidR="009B1091" w:rsidRDefault="009B1091" w:rsidP="009B1091">
      <w:pPr>
        <w:rPr>
          <w:rtl/>
        </w:rPr>
      </w:pPr>
      <w:r w:rsidRPr="00B569CC">
        <w:rPr>
          <w:rFonts w:hint="cs"/>
          <w:i/>
          <w:iCs/>
          <w:rtl/>
        </w:rPr>
        <w:t>ب)</w:t>
      </w:r>
      <w:r>
        <w:rPr>
          <w:rtl/>
        </w:rPr>
        <w:tab/>
      </w:r>
      <w:r w:rsidR="007C106A" w:rsidRPr="007C106A">
        <w:rPr>
          <w:rtl/>
        </w:rPr>
        <w:t>أن أفرقة المقررين التابعة للفريق الاستشاري لتقييس الاتصالات</w:t>
      </w:r>
      <w:r w:rsidR="00255AE9">
        <w:rPr>
          <w:rFonts w:hint="cs"/>
          <w:rtl/>
        </w:rPr>
        <w:t xml:space="preserve"> </w:t>
      </w:r>
      <w:r w:rsidR="00255AE9">
        <w:t>(TSAG)</w:t>
      </w:r>
      <w:r w:rsidR="007C106A" w:rsidRPr="007C106A">
        <w:rPr>
          <w:rtl/>
        </w:rPr>
        <w:t xml:space="preserve">، </w:t>
      </w:r>
      <w:r w:rsidR="007C106A">
        <w:rPr>
          <w:rFonts w:hint="cs"/>
          <w:rtl/>
        </w:rPr>
        <w:t>ذات ال</w:t>
      </w:r>
      <w:r w:rsidR="007C106A" w:rsidRPr="007C106A">
        <w:rPr>
          <w:rtl/>
        </w:rPr>
        <w:t xml:space="preserve">صلاحيات </w:t>
      </w:r>
      <w:r w:rsidR="007C106A">
        <w:rPr>
          <w:rFonts w:hint="cs"/>
          <w:rtl/>
        </w:rPr>
        <w:t>ال</w:t>
      </w:r>
      <w:r w:rsidR="007C106A" w:rsidRPr="007C106A">
        <w:rPr>
          <w:rtl/>
        </w:rPr>
        <w:t xml:space="preserve">محدودة، قامت بشكل </w:t>
      </w:r>
      <w:r w:rsidR="007C106A">
        <w:rPr>
          <w:rFonts w:hint="cs"/>
          <w:rtl/>
        </w:rPr>
        <w:t>اعتيادي</w:t>
      </w:r>
      <w:r w:rsidR="007C106A" w:rsidRPr="007C106A">
        <w:rPr>
          <w:rtl/>
        </w:rPr>
        <w:t xml:space="preserve"> ب</w:t>
      </w:r>
      <w:r w:rsidR="007C106A">
        <w:rPr>
          <w:rFonts w:hint="cs"/>
          <w:rtl/>
        </w:rPr>
        <w:t>ت</w:t>
      </w:r>
      <w:r w:rsidR="007C106A" w:rsidRPr="007C106A">
        <w:rPr>
          <w:rtl/>
        </w:rPr>
        <w:t xml:space="preserve">فحص </w:t>
      </w:r>
      <w:r w:rsidR="00A126C4">
        <w:rPr>
          <w:rFonts w:hint="cs"/>
          <w:rtl/>
        </w:rPr>
        <w:t>أ</w:t>
      </w:r>
      <w:r w:rsidR="007C106A">
        <w:rPr>
          <w:rFonts w:hint="cs"/>
          <w:rtl/>
        </w:rPr>
        <w:t>ساليب</w:t>
      </w:r>
      <w:r w:rsidR="007C106A" w:rsidRPr="007C106A">
        <w:rPr>
          <w:rtl/>
        </w:rPr>
        <w:t xml:space="preserve"> العمل القائمة وهيكل لجان الدراسات؛</w:t>
      </w:r>
    </w:p>
    <w:p w14:paraId="230AB0D2" w14:textId="36368602" w:rsidR="009B1091" w:rsidRPr="00B2031B" w:rsidRDefault="009B1091" w:rsidP="007C106A">
      <w:pPr>
        <w:rPr>
          <w:spacing w:val="-4"/>
          <w:rtl/>
        </w:rPr>
      </w:pPr>
      <w:r w:rsidRPr="00B2031B">
        <w:rPr>
          <w:rFonts w:hint="cs"/>
          <w:i/>
          <w:iCs/>
          <w:spacing w:val="-4"/>
          <w:rtl/>
        </w:rPr>
        <w:t>ج)</w:t>
      </w:r>
      <w:r w:rsidRPr="00B2031B">
        <w:rPr>
          <w:spacing w:val="-4"/>
          <w:rtl/>
        </w:rPr>
        <w:tab/>
      </w:r>
      <w:r w:rsidR="007C106A" w:rsidRPr="00B2031B">
        <w:rPr>
          <w:spacing w:val="-4"/>
          <w:rtl/>
        </w:rPr>
        <w:t>أن قطاع تقييس الاتصالات</w:t>
      </w:r>
      <w:r w:rsidR="007C106A" w:rsidRPr="00B2031B">
        <w:rPr>
          <w:rFonts w:hint="cs"/>
          <w:spacing w:val="-4"/>
          <w:rtl/>
        </w:rPr>
        <w:t>،</w:t>
      </w:r>
      <w:r w:rsidR="007C106A" w:rsidRPr="00B2031B">
        <w:rPr>
          <w:spacing w:val="-4"/>
          <w:rtl/>
        </w:rPr>
        <w:t xml:space="preserve"> </w:t>
      </w:r>
      <w:r w:rsidR="007C106A" w:rsidRPr="00B2031B">
        <w:rPr>
          <w:rFonts w:hint="cs"/>
          <w:spacing w:val="-4"/>
          <w:rtl/>
        </w:rPr>
        <w:t>فيما عدا</w:t>
      </w:r>
      <w:r w:rsidR="007C106A" w:rsidRPr="00B2031B">
        <w:rPr>
          <w:spacing w:val="-4"/>
          <w:rtl/>
        </w:rPr>
        <w:t xml:space="preserve"> التغييرات الطفيفة التي طرأت على هيكل لجان الدراسات وأساليب عملها، لم يضطلع بإعادة هيكلة وإصلاح رئيسيين منذ عام 1998 عملاً بالقرار 74 (مينيابوليس، 1998) الذي نفذته الجمعيات والمؤتمرات اللاحقة؛</w:t>
      </w:r>
    </w:p>
    <w:p w14:paraId="7BB95507" w14:textId="104F6DFF" w:rsidR="009B1091" w:rsidRDefault="009B1091" w:rsidP="0047698A">
      <w:pPr>
        <w:rPr>
          <w:rtl/>
        </w:rPr>
      </w:pPr>
      <w:proofErr w:type="gramStart"/>
      <w:r w:rsidRPr="00B569CC">
        <w:rPr>
          <w:rFonts w:hint="cs"/>
          <w:i/>
          <w:iCs/>
          <w:rtl/>
        </w:rPr>
        <w:t>د )</w:t>
      </w:r>
      <w:proofErr w:type="gramEnd"/>
      <w:r>
        <w:rPr>
          <w:rtl/>
        </w:rPr>
        <w:tab/>
      </w:r>
      <w:r w:rsidR="007C106A" w:rsidRPr="007C106A">
        <w:rPr>
          <w:rtl/>
        </w:rPr>
        <w:t xml:space="preserve">أن الجمعية العالمية لتقييس الاتصالات لعام 2020 في وضع جيد يسمح لها ببدء </w:t>
      </w:r>
      <w:r w:rsidR="00A126C4">
        <w:rPr>
          <w:rFonts w:hint="cs"/>
          <w:rtl/>
        </w:rPr>
        <w:t>تفحص متعمق</w:t>
      </w:r>
      <w:r w:rsidR="00A126C4" w:rsidRPr="007C106A">
        <w:rPr>
          <w:rtl/>
        </w:rPr>
        <w:t xml:space="preserve"> </w:t>
      </w:r>
      <w:r w:rsidR="0047698A">
        <w:rPr>
          <w:rFonts w:hint="cs"/>
          <w:rtl/>
        </w:rPr>
        <w:t>لل</w:t>
      </w:r>
      <w:r w:rsidR="0047698A" w:rsidRPr="0047698A">
        <w:rPr>
          <w:rtl/>
        </w:rPr>
        <w:t xml:space="preserve">خواص </w:t>
      </w:r>
      <w:r w:rsidR="007C106A" w:rsidRPr="007C106A">
        <w:rPr>
          <w:rtl/>
        </w:rPr>
        <w:t>الأساسية لوظائف التقييس في قطاع تقييس الاتصالات وهيكل لجان الدراسات وأساليب عملها واستراتيجيات التقييس ودور قطاع تقييس الاتصالات في المستقبل في وضع المعايير العالمية؛</w:t>
      </w:r>
    </w:p>
    <w:p w14:paraId="13AC9360" w14:textId="3825AF3A" w:rsidR="009B1091" w:rsidRDefault="009B1091" w:rsidP="009B1091">
      <w:proofErr w:type="gramStart"/>
      <w:r w:rsidRPr="00B569CC">
        <w:rPr>
          <w:rFonts w:hint="cs"/>
          <w:i/>
          <w:iCs/>
          <w:rtl/>
        </w:rPr>
        <w:t>هـ )</w:t>
      </w:r>
      <w:proofErr w:type="gramEnd"/>
      <w:r>
        <w:rPr>
          <w:rtl/>
        </w:rPr>
        <w:tab/>
      </w:r>
      <w:r w:rsidR="007C106A" w:rsidRPr="007C106A">
        <w:rPr>
          <w:rtl/>
        </w:rPr>
        <w:t xml:space="preserve">أن </w:t>
      </w:r>
      <w:r w:rsidR="00A126C4">
        <w:rPr>
          <w:rFonts w:hint="cs"/>
          <w:rtl/>
        </w:rPr>
        <w:t>تفحص</w:t>
      </w:r>
      <w:r w:rsidR="00A126C4" w:rsidRPr="007C106A">
        <w:rPr>
          <w:rtl/>
        </w:rPr>
        <w:t xml:space="preserve"> </w:t>
      </w:r>
      <w:r w:rsidR="007C106A" w:rsidRPr="007C106A">
        <w:rPr>
          <w:rtl/>
        </w:rPr>
        <w:t xml:space="preserve">وظائف التقييس وهيكلها ينبغي أن </w:t>
      </w:r>
      <w:r w:rsidR="00A126C4">
        <w:rPr>
          <w:rFonts w:hint="cs"/>
          <w:rtl/>
        </w:rPr>
        <w:t>يتوصل إلى</w:t>
      </w:r>
      <w:r w:rsidR="00A126C4" w:rsidRPr="007C106A">
        <w:rPr>
          <w:rtl/>
        </w:rPr>
        <w:t xml:space="preserve"> </w:t>
      </w:r>
      <w:r w:rsidR="007C106A" w:rsidRPr="007C106A">
        <w:rPr>
          <w:rtl/>
        </w:rPr>
        <w:t>تدابير لتعزيز نقاط قوتها لتلبية احتياجات التقييس لدى جميع الدول الأعضاء وأعضاء القطاع والمنتسبين والهيئات الأكاديمية؛</w:t>
      </w:r>
    </w:p>
    <w:p w14:paraId="15233754" w14:textId="39DD2F16" w:rsidR="009B1091" w:rsidRDefault="009B1091" w:rsidP="009B1091">
      <w:pPr>
        <w:rPr>
          <w:rtl/>
        </w:rPr>
      </w:pPr>
      <w:proofErr w:type="gramStart"/>
      <w:r w:rsidRPr="00A02CEC">
        <w:rPr>
          <w:rFonts w:hint="cs"/>
          <w:i/>
          <w:iCs/>
          <w:rtl/>
        </w:rPr>
        <w:t>و )</w:t>
      </w:r>
      <w:proofErr w:type="gramEnd"/>
      <w:r w:rsidRPr="00A02CEC">
        <w:rPr>
          <w:rtl/>
        </w:rPr>
        <w:tab/>
      </w:r>
      <w:r w:rsidR="0047698A" w:rsidRPr="00A02CEC">
        <w:rPr>
          <w:rtl/>
        </w:rPr>
        <w:t>أن هذا ال</w:t>
      </w:r>
      <w:r w:rsidR="0047698A" w:rsidRPr="00A02CEC">
        <w:rPr>
          <w:rFonts w:hint="eastAsia"/>
          <w:rtl/>
        </w:rPr>
        <w:t>ت</w:t>
      </w:r>
      <w:r w:rsidR="0047698A" w:rsidRPr="00A02CEC">
        <w:rPr>
          <w:rtl/>
        </w:rPr>
        <w:t>فحص ينبغي أن يراعي</w:t>
      </w:r>
      <w:r w:rsidR="0047698A" w:rsidRPr="00A02CEC">
        <w:rPr>
          <w:rFonts w:hint="cs"/>
          <w:rtl/>
        </w:rPr>
        <w:t xml:space="preserve"> ما يلي</w:t>
      </w:r>
      <w:r w:rsidR="0047698A" w:rsidRPr="00A02CEC">
        <w:rPr>
          <w:rtl/>
        </w:rPr>
        <w:t>:</w:t>
      </w:r>
    </w:p>
    <w:p w14:paraId="256CB18D" w14:textId="352180BE" w:rsidR="009B1091" w:rsidRDefault="00B569CC" w:rsidP="00B569CC">
      <w:pPr>
        <w:pStyle w:val="enumlev1"/>
        <w:rPr>
          <w:rtl/>
        </w:rPr>
      </w:pPr>
      <w:r>
        <w:rPr>
          <w:rFonts w:hint="cs"/>
          <w:rtl/>
        </w:rPr>
        <w:t>’1‘</w:t>
      </w:r>
      <w:r>
        <w:rPr>
          <w:rtl/>
        </w:rPr>
        <w:tab/>
      </w:r>
      <w:r w:rsidR="0047698A" w:rsidRPr="0047698A">
        <w:rPr>
          <w:rtl/>
        </w:rPr>
        <w:t xml:space="preserve">خواص التقييس التي </w:t>
      </w:r>
      <w:r w:rsidR="0047698A">
        <w:rPr>
          <w:rFonts w:hint="cs"/>
          <w:rtl/>
        </w:rPr>
        <w:t>تتيح</w:t>
      </w:r>
      <w:r w:rsidR="0047698A" w:rsidRPr="0047698A">
        <w:rPr>
          <w:rtl/>
        </w:rPr>
        <w:t xml:space="preserve"> عملية فع</w:t>
      </w:r>
      <w:r w:rsidR="00C840BF">
        <w:rPr>
          <w:rFonts w:hint="cs"/>
          <w:rtl/>
        </w:rPr>
        <w:t>ّ</w:t>
      </w:r>
      <w:r w:rsidR="0047698A" w:rsidRPr="0047698A">
        <w:rPr>
          <w:rtl/>
        </w:rPr>
        <w:t xml:space="preserve">الة وعادلة وشفافة من أجل </w:t>
      </w:r>
      <w:r w:rsidR="0047698A">
        <w:rPr>
          <w:rFonts w:hint="cs"/>
          <w:rtl/>
        </w:rPr>
        <w:t>سرعة وضع</w:t>
      </w:r>
      <w:r w:rsidR="0047698A" w:rsidRPr="0047698A">
        <w:rPr>
          <w:rtl/>
        </w:rPr>
        <w:t xml:space="preserve"> معايير طوعية عالية الجودة </w:t>
      </w:r>
      <w:r w:rsidR="0047698A">
        <w:rPr>
          <w:rFonts w:hint="cs"/>
          <w:rtl/>
        </w:rPr>
        <w:t>يدفعها</w:t>
      </w:r>
      <w:r w:rsidR="0047698A" w:rsidRPr="0047698A">
        <w:rPr>
          <w:rtl/>
        </w:rPr>
        <w:t xml:space="preserve"> الطلب وتستند إلى توافق الآراء، مع </w:t>
      </w:r>
      <w:r w:rsidR="00A126C4">
        <w:rPr>
          <w:rFonts w:hint="cs"/>
          <w:rtl/>
        </w:rPr>
        <w:t>مراعاة</w:t>
      </w:r>
      <w:r w:rsidR="0047698A" w:rsidRPr="0047698A">
        <w:rPr>
          <w:rtl/>
        </w:rPr>
        <w:t xml:space="preserve"> جميع الآراء </w:t>
      </w:r>
      <w:r w:rsidR="0047698A">
        <w:rPr>
          <w:rFonts w:hint="cs"/>
          <w:rtl/>
        </w:rPr>
        <w:t>والشواغل</w:t>
      </w:r>
      <w:r w:rsidR="00A126C4">
        <w:rPr>
          <w:rFonts w:hint="cs"/>
          <w:rtl/>
        </w:rPr>
        <w:t xml:space="preserve"> وأخذها بعين الاعتبار</w:t>
      </w:r>
      <w:r w:rsidR="0047698A" w:rsidRPr="0047698A">
        <w:rPr>
          <w:rtl/>
        </w:rPr>
        <w:t>؛</w:t>
      </w:r>
    </w:p>
    <w:p w14:paraId="2DE1CB33" w14:textId="4DB03A01" w:rsidR="009B1091" w:rsidRDefault="00B569CC" w:rsidP="00B569CC">
      <w:pPr>
        <w:pStyle w:val="enumlev1"/>
        <w:rPr>
          <w:rtl/>
        </w:rPr>
      </w:pPr>
      <w:r>
        <w:rPr>
          <w:rFonts w:hint="cs"/>
          <w:rtl/>
        </w:rPr>
        <w:t>’2‘</w:t>
      </w:r>
      <w:r>
        <w:rPr>
          <w:rtl/>
        </w:rPr>
        <w:tab/>
      </w:r>
      <w:r w:rsidR="0047698A" w:rsidRPr="0047698A">
        <w:rPr>
          <w:rtl/>
        </w:rPr>
        <w:t xml:space="preserve">معايير تنفيذ أنشطة الاتحاد التي تلتزم بقيم الاتحاد وتعزز الكفاءة </w:t>
      </w:r>
      <w:r w:rsidR="00A126C4">
        <w:rPr>
          <w:rFonts w:hint="cs"/>
          <w:rtl/>
        </w:rPr>
        <w:t>وتضيف</w:t>
      </w:r>
      <w:r w:rsidR="00A126C4" w:rsidRPr="0047698A">
        <w:rPr>
          <w:rtl/>
        </w:rPr>
        <w:t xml:space="preserve"> </w:t>
      </w:r>
      <w:r w:rsidR="0047698A" w:rsidRPr="0047698A">
        <w:rPr>
          <w:rtl/>
        </w:rPr>
        <w:t>قيمة ويكون لها</w:t>
      </w:r>
      <w:r w:rsidR="00A126C4">
        <w:rPr>
          <w:rFonts w:hint="cs"/>
          <w:rtl/>
        </w:rPr>
        <w:t xml:space="preserve"> أقصى</w:t>
      </w:r>
      <w:r w:rsidR="0047698A" w:rsidRPr="0047698A">
        <w:rPr>
          <w:rtl/>
        </w:rPr>
        <w:t xml:space="preserve"> أثر ونتائج ملموسة وتلبي احتياجات أعضاء الاتحاد؛</w:t>
      </w:r>
    </w:p>
    <w:p w14:paraId="265D3F61" w14:textId="60863150" w:rsidR="009B1091" w:rsidRDefault="00B569CC" w:rsidP="003E193E">
      <w:pPr>
        <w:pStyle w:val="enumlev1"/>
        <w:rPr>
          <w:rFonts w:hint="cs"/>
          <w:rtl/>
          <w:lang w:bidi="ar-EG"/>
        </w:rPr>
      </w:pPr>
      <w:r>
        <w:rPr>
          <w:rFonts w:hint="cs"/>
          <w:rtl/>
        </w:rPr>
        <w:t>’3‘</w:t>
      </w:r>
      <w:r>
        <w:rPr>
          <w:rtl/>
        </w:rPr>
        <w:tab/>
      </w:r>
      <w:r w:rsidR="003E193E" w:rsidRPr="003E193E">
        <w:rPr>
          <w:rtl/>
          <w:lang w:bidi="ar-EG"/>
        </w:rPr>
        <w:t xml:space="preserve">التزام قطاع تقييس الاتصالات بموجب </w:t>
      </w:r>
      <w:r w:rsidRPr="00B569CC">
        <w:rPr>
          <w:rFonts w:hint="cs"/>
          <w:rtl/>
        </w:rPr>
        <w:t>القرار</w:t>
      </w:r>
      <w:r w:rsidRPr="00B569CC">
        <w:rPr>
          <w:rFonts w:hint="eastAsia"/>
          <w:rtl/>
        </w:rPr>
        <w:t> </w:t>
      </w:r>
      <w:r w:rsidRPr="00B569CC">
        <w:rPr>
          <w:lang w:val="fr-FR"/>
        </w:rPr>
        <w:t>123</w:t>
      </w:r>
      <w:r w:rsidRPr="00B569CC">
        <w:rPr>
          <w:rFonts w:hint="cs"/>
          <w:rtl/>
          <w:lang w:bidi="ar-EG"/>
        </w:rPr>
        <w:t xml:space="preserve"> (المراجَع في </w:t>
      </w:r>
      <w:r w:rsidR="003E193E" w:rsidRPr="003E193E">
        <w:rPr>
          <w:rtl/>
          <w:lang w:bidi="ar-EG"/>
        </w:rPr>
        <w:t>دبي، 2018</w:t>
      </w:r>
      <w:r w:rsidRPr="00B569CC">
        <w:rPr>
          <w:rFonts w:hint="cs"/>
          <w:rtl/>
          <w:lang w:bidi="ar-EG"/>
        </w:rPr>
        <w:t xml:space="preserve">) بشأن سد الفجوة التقييسية </w:t>
      </w:r>
      <w:r w:rsidR="003E193E" w:rsidRPr="003E193E">
        <w:rPr>
          <w:rtl/>
          <w:lang w:bidi="ar-EG"/>
        </w:rPr>
        <w:t xml:space="preserve">الذي </w:t>
      </w:r>
      <w:r w:rsidRPr="00B569CC">
        <w:rPr>
          <w:rFonts w:hint="cs"/>
          <w:rtl/>
          <w:lang w:bidi="ar-EG"/>
        </w:rPr>
        <w:t xml:space="preserve">يكلف الأمين العام ومديري المكاتب الثلاثة بالعمل بشكل وثيق </w:t>
      </w:r>
      <w:r w:rsidR="003E193E" w:rsidRPr="003E193E">
        <w:rPr>
          <w:rtl/>
          <w:lang w:bidi="ar-EG"/>
        </w:rPr>
        <w:t xml:space="preserve">على التعجيل بالإجراءات </w:t>
      </w:r>
      <w:r w:rsidRPr="00B569CC">
        <w:rPr>
          <w:rFonts w:hint="cs"/>
          <w:rtl/>
          <w:lang w:bidi="ar-EG"/>
        </w:rPr>
        <w:t>الرامية إلى</w:t>
      </w:r>
      <w:r w:rsidRPr="00B569CC">
        <w:rPr>
          <w:rtl/>
          <w:lang w:bidi="ar-EG"/>
        </w:rPr>
        <w:t xml:space="preserve"> </w:t>
      </w:r>
      <w:r w:rsidR="003E193E" w:rsidRPr="003E193E">
        <w:rPr>
          <w:rtl/>
          <w:lang w:bidi="ar-EG"/>
        </w:rPr>
        <w:t xml:space="preserve">تقليص </w:t>
      </w:r>
      <w:r w:rsidRPr="00B569CC">
        <w:rPr>
          <w:rFonts w:hint="eastAsia"/>
          <w:rtl/>
          <w:lang w:bidi="ar-EG"/>
        </w:rPr>
        <w:t>الفجوة</w:t>
      </w:r>
      <w:r w:rsidRPr="00B569CC">
        <w:rPr>
          <w:rtl/>
          <w:lang w:bidi="ar-EG"/>
        </w:rPr>
        <w:t xml:space="preserve"> </w:t>
      </w:r>
      <w:r w:rsidRPr="00B569CC">
        <w:rPr>
          <w:rFonts w:hint="eastAsia"/>
          <w:rtl/>
          <w:lang w:bidi="ar-EG"/>
        </w:rPr>
        <w:t>التقييسية</w:t>
      </w:r>
      <w:r w:rsidRPr="00B569CC">
        <w:rPr>
          <w:rFonts w:hint="cs"/>
          <w:rtl/>
          <w:lang w:bidi="ar-EG"/>
        </w:rPr>
        <w:t xml:space="preserve"> بين البلدان النامية والبلدان المتقدمة</w:t>
      </w:r>
      <w:r w:rsidR="00F23EE0">
        <w:rPr>
          <w:rFonts w:hint="cs"/>
          <w:rtl/>
          <w:lang w:bidi="ar-EG"/>
        </w:rPr>
        <w:t>،</w:t>
      </w:r>
    </w:p>
    <w:p w14:paraId="7A7A1570" w14:textId="7B8945C2" w:rsidR="009B1091" w:rsidRDefault="00B569CC" w:rsidP="00B569CC">
      <w:pPr>
        <w:pStyle w:val="Call"/>
        <w:rPr>
          <w:rtl/>
        </w:rPr>
      </w:pPr>
      <w:r>
        <w:rPr>
          <w:rFonts w:hint="cs"/>
          <w:rtl/>
        </w:rPr>
        <w:lastRenderedPageBreak/>
        <w:t>تقرر</w:t>
      </w:r>
    </w:p>
    <w:p w14:paraId="5C461691" w14:textId="18C01299" w:rsidR="00B569CC" w:rsidRDefault="00B569CC" w:rsidP="00840900">
      <w:pPr>
        <w:rPr>
          <w:rtl/>
        </w:rPr>
      </w:pPr>
      <w:r>
        <w:rPr>
          <w:rFonts w:hint="cs"/>
          <w:rtl/>
        </w:rPr>
        <w:t>1</w:t>
      </w:r>
      <w:r>
        <w:rPr>
          <w:rtl/>
        </w:rPr>
        <w:tab/>
      </w:r>
      <w:r w:rsidR="002D20C5" w:rsidRPr="002D20C5">
        <w:rPr>
          <w:rtl/>
        </w:rPr>
        <w:t xml:space="preserve">دراسة أنشطة التقييس في قطاع تقييس الاتصالات فيما يتعلق </w:t>
      </w:r>
      <w:r w:rsidR="002D20C5">
        <w:rPr>
          <w:rFonts w:hint="cs"/>
          <w:rtl/>
        </w:rPr>
        <w:t>ب</w:t>
      </w:r>
      <w:r w:rsidR="002D20C5" w:rsidRPr="002D20C5">
        <w:rPr>
          <w:rtl/>
        </w:rPr>
        <w:t xml:space="preserve">خواص التقييس </w:t>
      </w:r>
      <w:r w:rsidR="002D20C5">
        <w:rPr>
          <w:rFonts w:hint="cs"/>
          <w:rtl/>
        </w:rPr>
        <w:t>لضمان</w:t>
      </w:r>
      <w:r w:rsidR="002D20C5" w:rsidRPr="002D20C5">
        <w:rPr>
          <w:rtl/>
        </w:rPr>
        <w:t xml:space="preserve"> أن </w:t>
      </w:r>
      <w:r w:rsidR="00840900">
        <w:rPr>
          <w:rFonts w:hint="cs"/>
          <w:rtl/>
        </w:rPr>
        <w:t>تنطوي</w:t>
      </w:r>
      <w:r w:rsidR="00840900" w:rsidRPr="00840900">
        <w:rPr>
          <w:rtl/>
        </w:rPr>
        <w:t xml:space="preserve"> </w:t>
      </w:r>
      <w:r w:rsidR="002D20C5" w:rsidRPr="002D20C5">
        <w:rPr>
          <w:rtl/>
        </w:rPr>
        <w:t xml:space="preserve">هذه الأنشطة </w:t>
      </w:r>
      <w:r w:rsidR="00840900">
        <w:rPr>
          <w:rFonts w:hint="cs"/>
          <w:rtl/>
        </w:rPr>
        <w:t xml:space="preserve">على </w:t>
      </w:r>
      <w:r w:rsidR="002D20C5" w:rsidRPr="002D20C5">
        <w:rPr>
          <w:rtl/>
        </w:rPr>
        <w:t xml:space="preserve">عملية </w:t>
      </w:r>
      <w:r w:rsidR="00EE20D4">
        <w:rPr>
          <w:rFonts w:hint="cs"/>
          <w:rtl/>
        </w:rPr>
        <w:t>تتسم بالكفاءة والعدل والشفافية وتسمح</w:t>
      </w:r>
      <w:r w:rsidR="002D20C5" w:rsidRPr="002D20C5">
        <w:rPr>
          <w:rtl/>
        </w:rPr>
        <w:t xml:space="preserve"> </w:t>
      </w:r>
      <w:r w:rsidR="00EE20D4">
        <w:rPr>
          <w:rFonts w:hint="cs"/>
          <w:rtl/>
        </w:rPr>
        <w:t>ب</w:t>
      </w:r>
      <w:r w:rsidR="002D20C5" w:rsidRPr="002D20C5">
        <w:rPr>
          <w:rtl/>
        </w:rPr>
        <w:t xml:space="preserve">وضع معايير دولية طوعية عالية الجودة للاتصالات/تكنولوجيا المعلومات والاتصالات </w:t>
      </w:r>
      <w:r w:rsidR="002D20C5" w:rsidRPr="002D20C5">
        <w:rPr>
          <w:rFonts w:hint="cs"/>
          <w:rtl/>
        </w:rPr>
        <w:t>يدفعها</w:t>
      </w:r>
      <w:r w:rsidR="002D20C5" w:rsidRPr="002D20C5">
        <w:rPr>
          <w:rtl/>
        </w:rPr>
        <w:t xml:space="preserve"> الطلب وتستند إلى توافق الآراء </w:t>
      </w:r>
      <w:r w:rsidR="00EE20D4">
        <w:rPr>
          <w:rFonts w:hint="cs"/>
          <w:rtl/>
        </w:rPr>
        <w:t xml:space="preserve">وتوضع </w:t>
      </w:r>
      <w:r w:rsidR="002D20C5" w:rsidRPr="002D20C5">
        <w:rPr>
          <w:rtl/>
        </w:rPr>
        <w:t>في الوقت المناسب؛</w:t>
      </w:r>
    </w:p>
    <w:p w14:paraId="763EEE3B" w14:textId="20B32B22" w:rsidR="00B569CC" w:rsidRDefault="00B569CC" w:rsidP="002D20C5">
      <w:pPr>
        <w:rPr>
          <w:rtl/>
        </w:rPr>
      </w:pPr>
      <w:r w:rsidRPr="00A02CEC">
        <w:rPr>
          <w:rFonts w:hint="cs"/>
          <w:rtl/>
        </w:rPr>
        <w:t>2</w:t>
      </w:r>
      <w:r w:rsidRPr="00A02CEC">
        <w:rPr>
          <w:rtl/>
        </w:rPr>
        <w:tab/>
      </w:r>
      <w:r w:rsidR="002D20C5" w:rsidRPr="00A02CEC">
        <w:rPr>
          <w:rtl/>
        </w:rPr>
        <w:t>دراسة أنشطة التقييس في قطاع تقييس الاتصالات فيما يتعلق بمعايير التنفيذ بهدف مواصلة تقييم هيكل قطاع تقييس الاتصالات وأساليب عمله وأهدافه</w:t>
      </w:r>
      <w:r w:rsidR="00EE20D4" w:rsidRPr="00A02CEC">
        <w:rPr>
          <w:rFonts w:hint="cs"/>
          <w:rtl/>
        </w:rPr>
        <w:t xml:space="preserve"> </w:t>
      </w:r>
      <w:r w:rsidR="00EE20D4" w:rsidRPr="00A02CEC">
        <w:rPr>
          <w:rFonts w:hint="eastAsia"/>
          <w:rtl/>
        </w:rPr>
        <w:t>وغاياته</w:t>
      </w:r>
      <w:r w:rsidR="002D20C5" w:rsidRPr="00A02CEC">
        <w:rPr>
          <w:rtl/>
        </w:rPr>
        <w:t>؛</w:t>
      </w:r>
    </w:p>
    <w:p w14:paraId="1E21F652" w14:textId="7ACFA12D" w:rsidR="00B569CC" w:rsidRDefault="00B569CC" w:rsidP="009B1091">
      <w:pPr>
        <w:rPr>
          <w:rtl/>
        </w:rPr>
      </w:pPr>
      <w:r>
        <w:rPr>
          <w:rFonts w:hint="cs"/>
          <w:rtl/>
        </w:rPr>
        <w:t>3</w:t>
      </w:r>
      <w:r>
        <w:rPr>
          <w:rtl/>
        </w:rPr>
        <w:tab/>
      </w:r>
      <w:r w:rsidR="002D20C5" w:rsidRPr="002D20C5">
        <w:rPr>
          <w:rtl/>
        </w:rPr>
        <w:t>اتخاذ الخطوات اللازمة بما في ذلك جمع وتحليل وتفسير البيانات اللازمة لمعالجة ال</w:t>
      </w:r>
      <w:r w:rsidR="00C37D4B">
        <w:rPr>
          <w:rtl/>
        </w:rPr>
        <w:t>أسئلة</w:t>
      </w:r>
      <w:r w:rsidR="002D20C5" w:rsidRPr="002D20C5">
        <w:rPr>
          <w:rtl/>
        </w:rPr>
        <w:t xml:space="preserve"> الواردة في ملحق هذا القرار بهدف تعزيز التطور المتواصل لقطاع تقييس الاتصالات؛</w:t>
      </w:r>
    </w:p>
    <w:p w14:paraId="7F6390E3" w14:textId="606720A0" w:rsidR="002D20C5" w:rsidRDefault="002D20C5" w:rsidP="009B1091">
      <w:pPr>
        <w:rPr>
          <w:rtl/>
        </w:rPr>
      </w:pPr>
      <w:r>
        <w:rPr>
          <w:rFonts w:hint="cs"/>
          <w:rtl/>
        </w:rPr>
        <w:t>4</w:t>
      </w:r>
      <w:r>
        <w:rPr>
          <w:rtl/>
        </w:rPr>
        <w:tab/>
      </w:r>
      <w:r w:rsidRPr="002D20C5">
        <w:rPr>
          <w:rtl/>
        </w:rPr>
        <w:t>اتخاذ المزيد من الإجراءات حسب الاقتضاء،</w:t>
      </w:r>
    </w:p>
    <w:p w14:paraId="6F5B83B3" w14:textId="4FF5BE15" w:rsidR="002D20C5" w:rsidRPr="00A02CEC" w:rsidRDefault="002D20C5" w:rsidP="00A02CEC">
      <w:pPr>
        <w:pStyle w:val="Call"/>
        <w:rPr>
          <w:rtl/>
        </w:rPr>
      </w:pPr>
      <w:r w:rsidRPr="002D20C5">
        <w:rPr>
          <w:rtl/>
        </w:rPr>
        <w:t>تدعو المجلس</w:t>
      </w:r>
    </w:p>
    <w:p w14:paraId="19039E23" w14:textId="18E586F7" w:rsidR="002D20C5" w:rsidRDefault="002D20C5" w:rsidP="009B1091">
      <w:pPr>
        <w:rPr>
          <w:rtl/>
        </w:rPr>
      </w:pPr>
      <w:r w:rsidRPr="002D20C5">
        <w:rPr>
          <w:rtl/>
        </w:rPr>
        <w:t>1</w:t>
      </w:r>
      <w:r>
        <w:rPr>
          <w:rtl/>
        </w:rPr>
        <w:tab/>
      </w:r>
      <w:r>
        <w:rPr>
          <w:rFonts w:hint="cs"/>
          <w:rtl/>
        </w:rPr>
        <w:t xml:space="preserve">إلى </w:t>
      </w:r>
      <w:r w:rsidRPr="002D20C5">
        <w:rPr>
          <w:rtl/>
        </w:rPr>
        <w:t>تعيين خبير استشاري خارجي مستقل</w:t>
      </w:r>
      <w:r>
        <w:rPr>
          <w:rFonts w:hint="cs"/>
          <w:rtl/>
        </w:rPr>
        <w:t>،</w:t>
      </w:r>
      <w:r w:rsidRPr="002D20C5">
        <w:rPr>
          <w:rtl/>
        </w:rPr>
        <w:t xml:space="preserve"> </w:t>
      </w:r>
      <w:r>
        <w:rPr>
          <w:rFonts w:hint="cs"/>
          <w:rtl/>
        </w:rPr>
        <w:t>ضمن</w:t>
      </w:r>
      <w:r w:rsidRPr="002D20C5">
        <w:rPr>
          <w:rtl/>
        </w:rPr>
        <w:t xml:space="preserve"> قيود ميزانية الاتحاد</w:t>
      </w:r>
      <w:r>
        <w:rPr>
          <w:rFonts w:hint="cs"/>
          <w:rtl/>
        </w:rPr>
        <w:t>،</w:t>
      </w:r>
      <w:r w:rsidRPr="002D20C5">
        <w:rPr>
          <w:rtl/>
        </w:rPr>
        <w:t xml:space="preserve"> ووضع اختصاصات توجه الخبير الاستشاري لجمع وتجميع وتحليل </w:t>
      </w:r>
      <w:r>
        <w:rPr>
          <w:rFonts w:hint="cs"/>
          <w:rtl/>
        </w:rPr>
        <w:t>المقاييس</w:t>
      </w:r>
      <w:r w:rsidRPr="002D20C5">
        <w:rPr>
          <w:rtl/>
        </w:rPr>
        <w:t xml:space="preserve"> من أجل معالجة ال</w:t>
      </w:r>
      <w:r w:rsidR="00C37D4B">
        <w:rPr>
          <w:rtl/>
        </w:rPr>
        <w:t>أسئلة</w:t>
      </w:r>
      <w:r w:rsidRPr="002D20C5">
        <w:rPr>
          <w:rtl/>
        </w:rPr>
        <w:t xml:space="preserve"> المحددة في ملحق هذا القرار؛</w:t>
      </w:r>
    </w:p>
    <w:p w14:paraId="2F5EB6FE" w14:textId="56AC1CD9" w:rsidR="002D20C5" w:rsidRDefault="002D20C5" w:rsidP="002D20C5">
      <w:pPr>
        <w:rPr>
          <w:rtl/>
        </w:rPr>
      </w:pPr>
      <w:r w:rsidRPr="002D20C5">
        <w:rPr>
          <w:rtl/>
        </w:rPr>
        <w:t>2</w:t>
      </w:r>
      <w:r>
        <w:rPr>
          <w:rtl/>
        </w:rPr>
        <w:tab/>
      </w:r>
      <w:r w:rsidRPr="002D20C5">
        <w:rPr>
          <w:rFonts w:hint="cs"/>
          <w:rtl/>
        </w:rPr>
        <w:t xml:space="preserve">إلى </w:t>
      </w:r>
      <w:r w:rsidRPr="002D20C5">
        <w:rPr>
          <w:rtl/>
        </w:rPr>
        <w:t xml:space="preserve">تكليف الخبير الاستشاري المستقل </w:t>
      </w:r>
      <w:r>
        <w:rPr>
          <w:rFonts w:hint="cs"/>
          <w:rtl/>
        </w:rPr>
        <w:t>بأن يقدم إلى</w:t>
      </w:r>
      <w:r w:rsidRPr="002D20C5">
        <w:rPr>
          <w:rtl/>
        </w:rPr>
        <w:t xml:space="preserve"> المجلس تقرير</w:t>
      </w:r>
      <w:r>
        <w:rPr>
          <w:rFonts w:hint="cs"/>
          <w:rtl/>
        </w:rPr>
        <w:t>اً</w:t>
      </w:r>
      <w:r w:rsidRPr="002D20C5">
        <w:rPr>
          <w:rtl/>
        </w:rPr>
        <w:t xml:space="preserve"> يتضمن البيانات والمنهجيات والتحليل</w:t>
      </w:r>
      <w:r>
        <w:rPr>
          <w:rFonts w:hint="cs"/>
          <w:rtl/>
        </w:rPr>
        <w:t>ات</w:t>
      </w:r>
      <w:r w:rsidRPr="002D20C5">
        <w:rPr>
          <w:rtl/>
        </w:rPr>
        <w:t xml:space="preserve"> والتوصيات الأساسية ذات الصلة </w:t>
      </w:r>
      <w:r>
        <w:rPr>
          <w:rFonts w:hint="cs"/>
          <w:rtl/>
        </w:rPr>
        <w:t>بناء ً</w:t>
      </w:r>
      <w:r w:rsidRPr="002D20C5">
        <w:rPr>
          <w:rtl/>
        </w:rPr>
        <w:t>على النتائج التي يتوصل إليها؛</w:t>
      </w:r>
    </w:p>
    <w:p w14:paraId="05A228A4" w14:textId="319E1702" w:rsidR="002D20C5" w:rsidRDefault="002D20C5" w:rsidP="002D20C5">
      <w:pPr>
        <w:rPr>
          <w:rtl/>
        </w:rPr>
      </w:pPr>
      <w:r w:rsidRPr="002D20C5">
        <w:rPr>
          <w:rtl/>
        </w:rPr>
        <w:t>3</w:t>
      </w:r>
      <w:r>
        <w:rPr>
          <w:rtl/>
        </w:rPr>
        <w:tab/>
      </w:r>
      <w:r w:rsidRPr="002D20C5">
        <w:rPr>
          <w:rFonts w:hint="cs"/>
          <w:rtl/>
        </w:rPr>
        <w:t xml:space="preserve">إلى </w:t>
      </w:r>
      <w:r w:rsidRPr="002D20C5">
        <w:rPr>
          <w:rtl/>
        </w:rPr>
        <w:t>تكليف الفريق الاستشاري لتقييس الاتصالات باستعراض التقرير والتوصيات ل</w:t>
      </w:r>
      <w:r>
        <w:rPr>
          <w:rFonts w:hint="cs"/>
          <w:rtl/>
        </w:rPr>
        <w:t xml:space="preserve">مواصلة </w:t>
      </w:r>
      <w:r w:rsidRPr="002D20C5">
        <w:rPr>
          <w:rtl/>
        </w:rPr>
        <w:t>اتخاذ إجراء</w:t>
      </w:r>
      <w:r>
        <w:rPr>
          <w:rFonts w:hint="cs"/>
          <w:rtl/>
        </w:rPr>
        <w:t>ات</w:t>
      </w:r>
      <w:r w:rsidRPr="002D20C5">
        <w:rPr>
          <w:rtl/>
        </w:rPr>
        <w:t xml:space="preserve"> بشأنها والنظر فيها،</w:t>
      </w:r>
    </w:p>
    <w:p w14:paraId="00D0C564" w14:textId="67639906" w:rsidR="00B569CC" w:rsidRDefault="00B569CC" w:rsidP="00B569CC">
      <w:pPr>
        <w:pStyle w:val="Call"/>
        <w:rPr>
          <w:rtl/>
        </w:rPr>
      </w:pPr>
      <w:r w:rsidRPr="00B569CC">
        <w:rPr>
          <w:rtl/>
        </w:rPr>
        <w:t>تكلف الفريق الاستشاري لتقييس الاتصالات</w:t>
      </w:r>
    </w:p>
    <w:p w14:paraId="5534B6C9" w14:textId="3AB0FFA5" w:rsidR="009B1091" w:rsidRDefault="00B569CC" w:rsidP="009B1091">
      <w:pPr>
        <w:rPr>
          <w:rtl/>
        </w:rPr>
      </w:pPr>
      <w:r>
        <w:rPr>
          <w:rFonts w:hint="cs"/>
          <w:rtl/>
        </w:rPr>
        <w:t>1</w:t>
      </w:r>
      <w:r>
        <w:rPr>
          <w:rtl/>
        </w:rPr>
        <w:tab/>
      </w:r>
      <w:r w:rsidR="002D20C5" w:rsidRPr="002D20C5">
        <w:rPr>
          <w:rtl/>
        </w:rPr>
        <w:t xml:space="preserve">بأن يستعرض، من خلال فريق خبراء أو آلية أخرى ملائمة، تقرير وتوصيات الخبير الاستشاري المستقل عملاً </w:t>
      </w:r>
      <w:r w:rsidR="002D20C5">
        <w:rPr>
          <w:rFonts w:hint="cs"/>
          <w:rtl/>
        </w:rPr>
        <w:t xml:space="preserve">بفقرة </w:t>
      </w:r>
      <w:r w:rsidR="002D20C5" w:rsidRPr="002D20C5">
        <w:rPr>
          <w:rFonts w:hint="cs"/>
          <w:i/>
          <w:iCs/>
          <w:rtl/>
        </w:rPr>
        <w:t>تدعو</w:t>
      </w:r>
      <w:r w:rsidR="002D20C5" w:rsidRPr="002D20C5">
        <w:rPr>
          <w:rtl/>
        </w:rPr>
        <w:t xml:space="preserve"> </w:t>
      </w:r>
      <w:r w:rsidR="002D20C5">
        <w:rPr>
          <w:rFonts w:hint="cs"/>
          <w:rtl/>
        </w:rPr>
        <w:t>أعلاه؛</w:t>
      </w:r>
    </w:p>
    <w:p w14:paraId="05DB14E7" w14:textId="766949E5" w:rsidR="002D20C5" w:rsidRDefault="002D20C5" w:rsidP="009B1091">
      <w:pPr>
        <w:rPr>
          <w:rtl/>
        </w:rPr>
      </w:pPr>
      <w:r w:rsidRPr="003F615E">
        <w:rPr>
          <w:rtl/>
        </w:rPr>
        <w:t>2</w:t>
      </w:r>
      <w:r w:rsidRPr="003F615E">
        <w:rPr>
          <w:rtl/>
        </w:rPr>
        <w:tab/>
      </w:r>
      <w:r w:rsidRPr="003F615E">
        <w:rPr>
          <w:rFonts w:hint="cs"/>
          <w:rtl/>
        </w:rPr>
        <w:t>بأن يُع</w:t>
      </w:r>
      <w:r w:rsidR="009819A6" w:rsidRPr="003F615E">
        <w:rPr>
          <w:rFonts w:hint="cs"/>
          <w:rtl/>
        </w:rPr>
        <w:t>ِ</w:t>
      </w:r>
      <w:r w:rsidRPr="003F615E">
        <w:rPr>
          <w:rFonts w:hint="cs"/>
          <w:rtl/>
        </w:rPr>
        <w:t>د</w:t>
      </w:r>
      <w:r w:rsidRPr="003F615E">
        <w:rPr>
          <w:rtl/>
        </w:rPr>
        <w:t xml:space="preserve"> تقرير</w:t>
      </w:r>
      <w:r w:rsidR="00EE20D4" w:rsidRPr="003F615E">
        <w:rPr>
          <w:rFonts w:hint="eastAsia"/>
          <w:rtl/>
        </w:rPr>
        <w:t>اً</w:t>
      </w:r>
      <w:r w:rsidRPr="003F615E">
        <w:rPr>
          <w:rtl/>
        </w:rPr>
        <w:t xml:space="preserve"> وتوصيات للعرض على المجلس </w:t>
      </w:r>
      <w:r w:rsidRPr="003F615E">
        <w:rPr>
          <w:rFonts w:hint="cs"/>
          <w:rtl/>
        </w:rPr>
        <w:t xml:space="preserve">من أجل </w:t>
      </w:r>
      <w:r w:rsidRPr="003F615E">
        <w:rPr>
          <w:rtl/>
        </w:rPr>
        <w:t>مواصلة اتخاذ إجراءات بشأنها والنظر فيها؛</w:t>
      </w:r>
    </w:p>
    <w:p w14:paraId="05A09112" w14:textId="4044DE09" w:rsidR="002D20C5" w:rsidRDefault="009819A6" w:rsidP="009B1091">
      <w:pPr>
        <w:rPr>
          <w:rtl/>
        </w:rPr>
      </w:pPr>
      <w:r w:rsidRPr="009819A6">
        <w:rPr>
          <w:rtl/>
        </w:rPr>
        <w:t>3</w:t>
      </w:r>
      <w:r>
        <w:tab/>
      </w:r>
      <w:r w:rsidRPr="009819A6">
        <w:rPr>
          <w:rtl/>
        </w:rPr>
        <w:t xml:space="preserve">بتقديم تقرير إلى الجمعية العالمية لتقييس الاتصالات لعام </w:t>
      </w:r>
      <w:r>
        <w:t>2024</w:t>
      </w:r>
      <w:r w:rsidRPr="009819A6">
        <w:rPr>
          <w:rtl/>
        </w:rPr>
        <w:t xml:space="preserve"> بشأن الأنشطة المرتبطة بهذا القرار،</w:t>
      </w:r>
    </w:p>
    <w:p w14:paraId="5F1344AC" w14:textId="11F4C654" w:rsidR="002D20C5" w:rsidRPr="003F615E" w:rsidRDefault="009819A6" w:rsidP="003F615E">
      <w:pPr>
        <w:pStyle w:val="Call"/>
      </w:pPr>
      <w:r w:rsidRPr="009819A6">
        <w:rPr>
          <w:rtl/>
        </w:rPr>
        <w:t>تكلف مدير مكتب تقييس الاتصالات</w:t>
      </w:r>
    </w:p>
    <w:p w14:paraId="7EB9837F" w14:textId="2D06E540" w:rsidR="009819A6" w:rsidRDefault="009819A6" w:rsidP="009819A6">
      <w:r w:rsidRPr="009819A6">
        <w:rPr>
          <w:rtl/>
        </w:rPr>
        <w:t>1</w:t>
      </w:r>
      <w:r>
        <w:tab/>
      </w:r>
      <w:r w:rsidRPr="009819A6">
        <w:rPr>
          <w:rtl/>
          <w:lang w:bidi="ar-EG"/>
        </w:rPr>
        <w:t xml:space="preserve">بأن يقدم </w:t>
      </w:r>
      <w:r w:rsidRPr="009819A6">
        <w:rPr>
          <w:rtl/>
        </w:rPr>
        <w:t>المساعدة اللازمة، بما في</w:t>
      </w:r>
      <w:r>
        <w:rPr>
          <w:rFonts w:hint="cs"/>
          <w:rtl/>
          <w:lang w:bidi="ar-EG"/>
        </w:rPr>
        <w:t>ها</w:t>
      </w:r>
      <w:r w:rsidRPr="009819A6">
        <w:rPr>
          <w:rtl/>
        </w:rPr>
        <w:t xml:space="preserve"> على سبيل المثال لا الحصر، النفاذ إلى المقاييس القائمة، </w:t>
      </w:r>
      <w:r w:rsidR="00EE20D4">
        <w:rPr>
          <w:rFonts w:hint="cs"/>
          <w:rtl/>
        </w:rPr>
        <w:t>من أجل</w:t>
      </w:r>
      <w:r w:rsidR="00EE20D4" w:rsidRPr="009819A6">
        <w:rPr>
          <w:rtl/>
        </w:rPr>
        <w:t xml:space="preserve"> </w:t>
      </w:r>
      <w:r w:rsidRPr="009819A6">
        <w:rPr>
          <w:rtl/>
        </w:rPr>
        <w:t xml:space="preserve">أعمال الخبير الاستشاري المستقل عملاً </w:t>
      </w:r>
      <w:r w:rsidRPr="009819A6">
        <w:rPr>
          <w:rFonts w:hint="cs"/>
          <w:rtl/>
        </w:rPr>
        <w:t xml:space="preserve">بفقرة </w:t>
      </w:r>
      <w:r w:rsidRPr="009819A6">
        <w:rPr>
          <w:rFonts w:hint="cs"/>
          <w:i/>
          <w:iCs/>
          <w:rtl/>
        </w:rPr>
        <w:t>ت</w:t>
      </w:r>
      <w:r w:rsidRPr="009819A6">
        <w:rPr>
          <w:i/>
          <w:iCs/>
          <w:rtl/>
        </w:rPr>
        <w:t>دعو</w:t>
      </w:r>
      <w:r w:rsidRPr="009819A6">
        <w:rPr>
          <w:rtl/>
        </w:rPr>
        <w:t xml:space="preserve"> أعلاه؛</w:t>
      </w:r>
    </w:p>
    <w:p w14:paraId="6C38F073" w14:textId="10C16138" w:rsidR="00B569CC" w:rsidRDefault="00B569CC" w:rsidP="009819A6">
      <w:pPr>
        <w:rPr>
          <w:rtl/>
        </w:rPr>
      </w:pPr>
      <w:r>
        <w:rPr>
          <w:rFonts w:hint="cs"/>
          <w:rtl/>
        </w:rPr>
        <w:t>2</w:t>
      </w:r>
      <w:r>
        <w:rPr>
          <w:rtl/>
        </w:rPr>
        <w:tab/>
      </w:r>
      <w:r>
        <w:rPr>
          <w:rtl/>
          <w:lang w:bidi="ar-EG"/>
        </w:rPr>
        <w:t>بأن يقدم المساعدة اللازمة</w:t>
      </w:r>
      <w:r w:rsidR="009819A6" w:rsidRPr="009819A6">
        <w:rPr>
          <w:rtl/>
        </w:rPr>
        <w:t xml:space="preserve"> إلى</w:t>
      </w:r>
      <w:r>
        <w:rPr>
          <w:rtl/>
          <w:lang w:bidi="ar-EG"/>
        </w:rPr>
        <w:t xml:space="preserve"> </w:t>
      </w:r>
      <w:r w:rsidR="009819A6" w:rsidRPr="009819A6">
        <w:rPr>
          <w:rtl/>
          <w:lang w:bidi="ar-EG"/>
        </w:rPr>
        <w:t xml:space="preserve">الفريق الاستشاري لتقييس الاتصالات </w:t>
      </w:r>
      <w:r>
        <w:rPr>
          <w:rtl/>
          <w:lang w:bidi="ar-EG"/>
        </w:rPr>
        <w:t>في تنفيذ هذا القرار</w:t>
      </w:r>
      <w:r w:rsidR="00F23EE0">
        <w:rPr>
          <w:rFonts w:hint="cs"/>
          <w:rtl/>
          <w:lang w:bidi="ar-EG"/>
        </w:rPr>
        <w:t>،</w:t>
      </w:r>
    </w:p>
    <w:p w14:paraId="742175B0" w14:textId="7F54C636" w:rsidR="009B1091" w:rsidRDefault="00B569CC" w:rsidP="00B569CC">
      <w:pPr>
        <w:pStyle w:val="Call"/>
        <w:rPr>
          <w:rtl/>
          <w:lang w:bidi="ar-EG"/>
        </w:rPr>
      </w:pPr>
      <w:r>
        <w:rPr>
          <w:rFonts w:hint="cs"/>
          <w:rtl/>
        </w:rPr>
        <w:t>تدعو</w:t>
      </w:r>
    </w:p>
    <w:p w14:paraId="7244F6FB" w14:textId="0EF1B226" w:rsidR="00B569CC" w:rsidRDefault="00B569CC" w:rsidP="009B1091">
      <w:pPr>
        <w:rPr>
          <w:rtl/>
        </w:rPr>
      </w:pPr>
      <w:r>
        <w:rPr>
          <w:rFonts w:hint="cs"/>
          <w:rtl/>
        </w:rPr>
        <w:t>1</w:t>
      </w:r>
      <w:r>
        <w:rPr>
          <w:rtl/>
        </w:rPr>
        <w:tab/>
      </w:r>
      <w:r w:rsidR="00A056B4" w:rsidRPr="00A056B4">
        <w:rPr>
          <w:rtl/>
        </w:rPr>
        <w:t>الفريق الاستشاري للاتصالات الراديوية (</w:t>
      </w:r>
      <w:r w:rsidR="00A056B4" w:rsidRPr="00A056B4">
        <w:t>RAG</w:t>
      </w:r>
      <w:r w:rsidR="00A056B4" w:rsidRPr="00A056B4">
        <w:rPr>
          <w:rtl/>
        </w:rPr>
        <w:t>) والفريق الاستشاري لتنمية الاتصالات (</w:t>
      </w:r>
      <w:r w:rsidR="00A056B4" w:rsidRPr="00A056B4">
        <w:t>TDAG</w:t>
      </w:r>
      <w:r w:rsidR="00A056B4" w:rsidRPr="00A056B4">
        <w:rPr>
          <w:rtl/>
        </w:rPr>
        <w:t>) إلى المساهمة في</w:t>
      </w:r>
      <w:r w:rsidR="003F615E">
        <w:rPr>
          <w:rFonts w:hint="cs"/>
          <w:rtl/>
        </w:rPr>
        <w:t> </w:t>
      </w:r>
      <w:r w:rsidR="00A056B4" w:rsidRPr="00A056B4">
        <w:rPr>
          <w:rtl/>
        </w:rPr>
        <w:t>تنفيذ هذا القرار، حسب الاقتضاء؛</w:t>
      </w:r>
    </w:p>
    <w:p w14:paraId="5471B42D" w14:textId="34B496B5" w:rsidR="00B569CC" w:rsidRDefault="00B569CC" w:rsidP="009B1091">
      <w:pPr>
        <w:rPr>
          <w:rtl/>
        </w:rPr>
      </w:pPr>
      <w:r>
        <w:rPr>
          <w:rFonts w:hint="cs"/>
          <w:rtl/>
        </w:rPr>
        <w:t>2</w:t>
      </w:r>
      <w:r>
        <w:rPr>
          <w:rtl/>
        </w:rPr>
        <w:tab/>
      </w:r>
      <w:r w:rsidR="00A056B4" w:rsidRPr="00A056B4">
        <w:rPr>
          <w:rtl/>
        </w:rPr>
        <w:t>أعضاء الاتحاد إلى المشاركة بنشاط في تنفيذ هذا القرار.</w:t>
      </w:r>
    </w:p>
    <w:p w14:paraId="1473B4E8" w14:textId="5280A7EA" w:rsidR="00B569CC" w:rsidRDefault="00B569CC" w:rsidP="00B569CC">
      <w:pPr>
        <w:pStyle w:val="AnnexNo"/>
        <w:rPr>
          <w:rtl/>
        </w:rPr>
      </w:pPr>
      <w:r>
        <w:rPr>
          <w:rFonts w:hint="cs"/>
          <w:rtl/>
        </w:rPr>
        <w:lastRenderedPageBreak/>
        <w:t xml:space="preserve">الملحق </w:t>
      </w:r>
      <w:r>
        <w:t>A</w:t>
      </w:r>
      <w:r w:rsidR="003F615E">
        <w:rPr>
          <w:rtl/>
        </w:rPr>
        <w:br/>
      </w:r>
      <w:r>
        <w:rPr>
          <w:rFonts w:hint="cs"/>
          <w:rtl/>
        </w:rPr>
        <w:t xml:space="preserve">(بالقرار </w:t>
      </w:r>
      <w:r w:rsidRPr="00B569CC">
        <w:t>[IAP-1]</w:t>
      </w:r>
      <w:r>
        <w:rPr>
          <w:rFonts w:hint="cs"/>
          <w:rtl/>
        </w:rPr>
        <w:t xml:space="preserve"> (</w:t>
      </w:r>
      <w:r w:rsidR="00A461E0">
        <w:rPr>
          <w:rFonts w:hint="cs"/>
          <w:rtl/>
        </w:rPr>
        <w:t>جنيف</w:t>
      </w:r>
      <w:r>
        <w:rPr>
          <w:rFonts w:hint="cs"/>
          <w:rtl/>
        </w:rPr>
        <w:t>، 2022)</w:t>
      </w:r>
      <w:r w:rsidR="0049416E">
        <w:rPr>
          <w:rFonts w:hint="cs"/>
          <w:rtl/>
        </w:rPr>
        <w:t>)</w:t>
      </w:r>
    </w:p>
    <w:p w14:paraId="7B8867CB" w14:textId="0FFFCF5A" w:rsidR="009B1091" w:rsidRDefault="00C37D4B" w:rsidP="00B569CC">
      <w:pPr>
        <w:pStyle w:val="Annextitle"/>
        <w:rPr>
          <w:rtl/>
          <w:lang w:bidi="ar-EG"/>
        </w:rPr>
      </w:pPr>
      <w:r w:rsidRPr="003F615E">
        <w:rPr>
          <w:rtl/>
          <w:lang w:bidi="ar-EG"/>
        </w:rPr>
        <w:t xml:space="preserve">أسئلة ومقاييس لتحليل أهداف قطاع تقييس الاتصالات وأنشطته ونتائجه </w:t>
      </w:r>
      <w:r w:rsidRPr="003F615E">
        <w:rPr>
          <w:rFonts w:hint="cs"/>
          <w:rtl/>
          <w:lang w:bidi="ar-EG"/>
        </w:rPr>
        <w:t>وغاياته</w:t>
      </w:r>
      <w:r w:rsidR="00A41FC0">
        <w:rPr>
          <w:rtl/>
          <w:lang w:bidi="ar-EG"/>
        </w:rPr>
        <w:br/>
      </w:r>
      <w:r w:rsidR="00EE20D4" w:rsidRPr="003F615E">
        <w:rPr>
          <w:rFonts w:hint="eastAsia"/>
          <w:rtl/>
          <w:lang w:bidi="ar-EG"/>
        </w:rPr>
        <w:t>في</w:t>
      </w:r>
      <w:r w:rsidR="003F615E">
        <w:rPr>
          <w:rFonts w:hint="cs"/>
          <w:rtl/>
          <w:lang w:bidi="ar-EG"/>
        </w:rPr>
        <w:t> </w:t>
      </w:r>
      <w:r w:rsidR="00EE20D4" w:rsidRPr="003F615E">
        <w:rPr>
          <w:rFonts w:hint="eastAsia"/>
          <w:rtl/>
          <w:lang w:bidi="ar-EG"/>
        </w:rPr>
        <w:t>مجال</w:t>
      </w:r>
      <w:r w:rsidR="00EE20D4" w:rsidRPr="003F615E">
        <w:rPr>
          <w:rtl/>
          <w:lang w:bidi="ar-EG"/>
        </w:rPr>
        <w:t xml:space="preserve"> </w:t>
      </w:r>
      <w:r w:rsidR="00EE20D4" w:rsidRPr="003F615E">
        <w:rPr>
          <w:rFonts w:hint="eastAsia"/>
          <w:rtl/>
          <w:lang w:bidi="ar-EG"/>
        </w:rPr>
        <w:t>التقييس</w:t>
      </w:r>
      <w:r w:rsidRPr="003F615E">
        <w:rPr>
          <w:rFonts w:hint="cs"/>
          <w:rtl/>
          <w:lang w:bidi="ar-EG"/>
        </w:rPr>
        <w:t xml:space="preserve"> خلال الفترة</w:t>
      </w:r>
      <w:r w:rsidRPr="003F615E">
        <w:rPr>
          <w:rtl/>
          <w:lang w:bidi="ar-EG"/>
        </w:rPr>
        <w:t xml:space="preserve"> من عام 2000 إلى عام 2020</w:t>
      </w:r>
    </w:p>
    <w:p w14:paraId="45CE00A8" w14:textId="6D0F9853" w:rsidR="00B569CC" w:rsidRDefault="00C37D4B" w:rsidP="00C37D4B">
      <w:pPr>
        <w:rPr>
          <w:rtl/>
          <w:lang w:bidi="ar-EG"/>
        </w:rPr>
      </w:pPr>
      <w:r w:rsidRPr="003F615E">
        <w:rPr>
          <w:rtl/>
          <w:lang w:bidi="ar-EG"/>
        </w:rPr>
        <w:t xml:space="preserve">يجب أن تقدم المجموعة التالية من الأسئلة والمقاييس المقترحة معلومات </w:t>
      </w:r>
      <w:r w:rsidR="00EE20D4" w:rsidRPr="003F615E">
        <w:rPr>
          <w:rFonts w:hint="eastAsia"/>
          <w:rtl/>
          <w:lang w:bidi="ar-EG"/>
        </w:rPr>
        <w:t>يُسترشد</w:t>
      </w:r>
      <w:r w:rsidR="00EE20D4" w:rsidRPr="003F615E">
        <w:rPr>
          <w:rtl/>
          <w:lang w:bidi="ar-EG"/>
        </w:rPr>
        <w:t xml:space="preserve"> </w:t>
      </w:r>
      <w:r w:rsidR="00EE20D4" w:rsidRPr="003F615E">
        <w:rPr>
          <w:rFonts w:hint="eastAsia"/>
          <w:rtl/>
          <w:lang w:bidi="ar-EG"/>
        </w:rPr>
        <w:t>بها</w:t>
      </w:r>
      <w:r w:rsidR="00EE20D4" w:rsidRPr="003F615E">
        <w:rPr>
          <w:rtl/>
          <w:lang w:bidi="ar-EG"/>
        </w:rPr>
        <w:t xml:space="preserve"> </w:t>
      </w:r>
      <w:r w:rsidR="00EE20D4" w:rsidRPr="003F615E">
        <w:rPr>
          <w:rFonts w:hint="eastAsia"/>
          <w:rtl/>
          <w:lang w:bidi="ar-EG"/>
        </w:rPr>
        <w:t>في</w:t>
      </w:r>
      <w:r w:rsidR="00EE20D4" w:rsidRPr="003F615E">
        <w:rPr>
          <w:rtl/>
          <w:lang w:bidi="ar-EG"/>
        </w:rPr>
        <w:t xml:space="preserve"> </w:t>
      </w:r>
      <w:r w:rsidRPr="003F615E">
        <w:rPr>
          <w:rtl/>
          <w:lang w:bidi="ar-EG"/>
        </w:rPr>
        <w:t xml:space="preserve">تحليل أهداف قطاع تقييس الاتصالات وأنشطته ونتائجه </w:t>
      </w:r>
      <w:r w:rsidRPr="003F615E">
        <w:rPr>
          <w:rFonts w:hint="cs"/>
          <w:rtl/>
          <w:lang w:bidi="ar-EG"/>
        </w:rPr>
        <w:t xml:space="preserve">وغاياته </w:t>
      </w:r>
      <w:r w:rsidR="00EE20D4" w:rsidRPr="003F615E">
        <w:rPr>
          <w:rFonts w:hint="eastAsia"/>
          <w:rtl/>
          <w:lang w:bidi="ar-EG"/>
        </w:rPr>
        <w:t>في</w:t>
      </w:r>
      <w:r w:rsidR="00EE20D4" w:rsidRPr="003F615E">
        <w:rPr>
          <w:rtl/>
          <w:lang w:bidi="ar-EG"/>
        </w:rPr>
        <w:t xml:space="preserve"> </w:t>
      </w:r>
      <w:r w:rsidR="00EE20D4" w:rsidRPr="003F615E">
        <w:rPr>
          <w:rFonts w:hint="eastAsia"/>
          <w:rtl/>
          <w:lang w:bidi="ar-EG"/>
        </w:rPr>
        <w:t>مجال</w:t>
      </w:r>
      <w:r w:rsidR="00EE20D4" w:rsidRPr="003F615E">
        <w:rPr>
          <w:rtl/>
          <w:lang w:bidi="ar-EG"/>
        </w:rPr>
        <w:t xml:space="preserve"> </w:t>
      </w:r>
      <w:r w:rsidR="00EE20D4" w:rsidRPr="003F615E">
        <w:rPr>
          <w:rFonts w:hint="eastAsia"/>
          <w:rtl/>
          <w:lang w:bidi="ar-EG"/>
        </w:rPr>
        <w:t>التقييس</w:t>
      </w:r>
      <w:r w:rsidR="00EE20D4" w:rsidRPr="003F615E">
        <w:rPr>
          <w:rFonts w:hint="cs"/>
          <w:rtl/>
          <w:lang w:bidi="ar-EG"/>
        </w:rPr>
        <w:t xml:space="preserve"> </w:t>
      </w:r>
      <w:r w:rsidRPr="003F615E">
        <w:rPr>
          <w:rtl/>
          <w:lang w:bidi="ar-EG"/>
        </w:rPr>
        <w:t>في الفترة 20</w:t>
      </w:r>
      <w:r w:rsidRPr="003F615E">
        <w:rPr>
          <w:rFonts w:hint="cs"/>
          <w:rtl/>
          <w:lang w:bidi="ar-EG"/>
        </w:rPr>
        <w:t>0</w:t>
      </w:r>
      <w:r w:rsidRPr="003F615E">
        <w:rPr>
          <w:rtl/>
          <w:lang w:bidi="ar-EG"/>
        </w:rPr>
        <w:t>0-20</w:t>
      </w:r>
      <w:r w:rsidRPr="003F615E">
        <w:rPr>
          <w:rFonts w:hint="cs"/>
          <w:rtl/>
          <w:lang w:bidi="ar-EG"/>
        </w:rPr>
        <w:t>2</w:t>
      </w:r>
      <w:r w:rsidRPr="003F615E">
        <w:rPr>
          <w:rtl/>
          <w:lang w:bidi="ar-EG"/>
        </w:rPr>
        <w:t>0.</w:t>
      </w:r>
      <w:r w:rsidR="00DE3B03">
        <w:rPr>
          <w:rtl/>
          <w:lang w:bidi="ar-EG"/>
        </w:rPr>
        <w:t xml:space="preserve"> </w:t>
      </w:r>
      <w:r w:rsidRPr="003F615E">
        <w:rPr>
          <w:rtl/>
          <w:lang w:bidi="ar-EG"/>
        </w:rPr>
        <w:t xml:space="preserve">ويمكن استكمال </w:t>
      </w:r>
      <w:r w:rsidR="00EE20D4" w:rsidRPr="003F615E">
        <w:rPr>
          <w:rFonts w:hint="eastAsia"/>
          <w:rtl/>
          <w:lang w:bidi="ar-EG"/>
        </w:rPr>
        <w:t>المقاييس</w:t>
      </w:r>
      <w:r w:rsidR="00EE20D4" w:rsidRPr="003F615E">
        <w:rPr>
          <w:rtl/>
          <w:lang w:bidi="ar-EG"/>
        </w:rPr>
        <w:t xml:space="preserve"> </w:t>
      </w:r>
      <w:r w:rsidRPr="003F615E">
        <w:rPr>
          <w:rtl/>
          <w:lang w:bidi="ar-EG"/>
        </w:rPr>
        <w:t>المقترحة ببيانات إضافية تعتبر مفيدة للرد على الأسئلة المذكورة وتحليلها.</w:t>
      </w:r>
    </w:p>
    <w:p w14:paraId="38EC41DC" w14:textId="41F67047" w:rsidR="00B569CC" w:rsidRDefault="00C37D4B" w:rsidP="00840900">
      <w:pPr>
        <w:rPr>
          <w:lang w:bidi="ar-EG"/>
        </w:rPr>
      </w:pPr>
      <w:r w:rsidRPr="003F615E">
        <w:rPr>
          <w:rtl/>
          <w:lang w:bidi="ar-EG"/>
        </w:rPr>
        <w:t xml:space="preserve">وينبغي أن </w:t>
      </w:r>
      <w:r w:rsidRPr="003F615E">
        <w:rPr>
          <w:rFonts w:hint="cs"/>
          <w:rtl/>
          <w:lang w:bidi="ar-EG"/>
        </w:rPr>
        <w:t>تشكل</w:t>
      </w:r>
      <w:r w:rsidRPr="003F615E">
        <w:rPr>
          <w:rtl/>
          <w:lang w:bidi="ar-EG"/>
        </w:rPr>
        <w:t xml:space="preserve"> الأسئلة المدرجة أساساً لاختصاصات الخبير الاستشاري</w:t>
      </w:r>
      <w:r w:rsidR="00840900" w:rsidRPr="003F615E">
        <w:rPr>
          <w:rtl/>
          <w:lang w:bidi="ar-EG"/>
        </w:rPr>
        <w:t xml:space="preserve"> الخارجي</w:t>
      </w:r>
      <w:r w:rsidRPr="003F615E">
        <w:rPr>
          <w:rtl/>
          <w:lang w:bidi="ar-EG"/>
        </w:rPr>
        <w:t xml:space="preserve"> المستقل.</w:t>
      </w:r>
      <w:r w:rsidR="00DE3B03">
        <w:rPr>
          <w:rtl/>
          <w:lang w:bidi="ar-EG"/>
        </w:rPr>
        <w:t xml:space="preserve"> </w:t>
      </w:r>
      <w:r w:rsidRPr="003F615E">
        <w:rPr>
          <w:rtl/>
          <w:lang w:bidi="ar-EG"/>
        </w:rPr>
        <w:t>ويجب أن يقدم الخبير الاستشاري الخارجي المستقل</w:t>
      </w:r>
      <w:r w:rsidR="00EE20D4" w:rsidRPr="003F615E">
        <w:rPr>
          <w:rtl/>
          <w:lang w:bidi="ar-EG"/>
        </w:rPr>
        <w:t xml:space="preserve"> إلى المجلس والفريق الاستشاري لتقييس الاتصالات</w:t>
      </w:r>
      <w:r w:rsidRPr="003F615E">
        <w:rPr>
          <w:rtl/>
          <w:lang w:bidi="ar-EG"/>
        </w:rPr>
        <w:t xml:space="preserve"> تحليلاً لهذه </w:t>
      </w:r>
      <w:r w:rsidR="00840900" w:rsidRPr="003F615E">
        <w:rPr>
          <w:rtl/>
          <w:lang w:bidi="ar-EG"/>
        </w:rPr>
        <w:t xml:space="preserve">الأسئلة </w:t>
      </w:r>
      <w:r w:rsidRPr="003F615E">
        <w:rPr>
          <w:rtl/>
          <w:lang w:bidi="ar-EG"/>
        </w:rPr>
        <w:t>والمقاييس، فضلاً عن البيانات والمنهجيات</w:t>
      </w:r>
      <w:r w:rsidR="00840900" w:rsidRPr="003F615E">
        <w:rPr>
          <w:rFonts w:hint="cs"/>
          <w:rtl/>
          <w:lang w:bidi="ar-EG"/>
        </w:rPr>
        <w:t xml:space="preserve"> الأساسية</w:t>
      </w:r>
      <w:r w:rsidRPr="003F615E">
        <w:rPr>
          <w:rtl/>
          <w:lang w:bidi="ar-EG"/>
        </w:rPr>
        <w:t xml:space="preserve"> التي </w:t>
      </w:r>
      <w:r w:rsidR="00EE20D4" w:rsidRPr="003F615E">
        <w:rPr>
          <w:rFonts w:hint="cs"/>
          <w:rtl/>
          <w:lang w:bidi="ar-EG"/>
        </w:rPr>
        <w:t>استعملها</w:t>
      </w:r>
      <w:r w:rsidRPr="003F615E">
        <w:rPr>
          <w:rtl/>
          <w:lang w:bidi="ar-EG"/>
        </w:rPr>
        <w:t>.</w:t>
      </w:r>
    </w:p>
    <w:p w14:paraId="4BC63FA6" w14:textId="1C5822E1" w:rsidR="00B569CC" w:rsidRDefault="00B569CC" w:rsidP="00840900">
      <w:pPr>
        <w:pStyle w:val="enumlev1"/>
        <w:rPr>
          <w:rtl/>
        </w:rPr>
      </w:pPr>
      <w:r>
        <w:rPr>
          <w:rFonts w:hint="cs"/>
          <w:rtl/>
        </w:rPr>
        <w:t>1</w:t>
      </w:r>
      <w:r>
        <w:rPr>
          <w:rtl/>
        </w:rPr>
        <w:tab/>
      </w:r>
      <w:r w:rsidR="00840900" w:rsidRPr="00840900">
        <w:rPr>
          <w:rtl/>
        </w:rPr>
        <w:t xml:space="preserve">هل تتضمن أنشطة التقييس التي يضطلع بها قطاع تقييس الاتصالات </w:t>
      </w:r>
      <w:r w:rsidR="00840900">
        <w:rPr>
          <w:rFonts w:hint="cs"/>
          <w:rtl/>
        </w:rPr>
        <w:t xml:space="preserve">وضع </w:t>
      </w:r>
      <w:r w:rsidR="00840900" w:rsidRPr="00840900">
        <w:rPr>
          <w:rtl/>
        </w:rPr>
        <w:t>توصيات عالية الجودة</w:t>
      </w:r>
      <w:r w:rsidR="00EE20D4">
        <w:rPr>
          <w:rFonts w:hint="cs"/>
          <w:rtl/>
        </w:rPr>
        <w:t xml:space="preserve"> تتسم بالكفاءة</w:t>
      </w:r>
      <w:r w:rsidR="00840900" w:rsidRPr="00840900">
        <w:rPr>
          <w:rtl/>
        </w:rPr>
        <w:t xml:space="preserve"> </w:t>
      </w:r>
      <w:r w:rsidR="00EE20D4">
        <w:rPr>
          <w:rFonts w:hint="cs"/>
          <w:rtl/>
        </w:rPr>
        <w:t>و</w:t>
      </w:r>
      <w:r w:rsidR="00840900">
        <w:rPr>
          <w:rFonts w:hint="cs"/>
          <w:rtl/>
        </w:rPr>
        <w:t>مجزية</w:t>
      </w:r>
      <w:r w:rsidR="00840900" w:rsidRPr="00840900">
        <w:rPr>
          <w:rtl/>
        </w:rPr>
        <w:t xml:space="preserve"> التكلف</w:t>
      </w:r>
      <w:r w:rsidR="00840900">
        <w:rPr>
          <w:rFonts w:hint="cs"/>
          <w:rtl/>
        </w:rPr>
        <w:t>ة</w:t>
      </w:r>
      <w:r w:rsidR="00840900" w:rsidRPr="00840900">
        <w:rPr>
          <w:rtl/>
        </w:rPr>
        <w:t xml:space="preserve"> </w:t>
      </w:r>
      <w:r w:rsidR="00840900" w:rsidRPr="00840900">
        <w:rPr>
          <w:rFonts w:hint="cs"/>
          <w:rtl/>
        </w:rPr>
        <w:t>يدفعها</w:t>
      </w:r>
      <w:r w:rsidR="00840900" w:rsidRPr="00840900">
        <w:rPr>
          <w:rtl/>
        </w:rPr>
        <w:t xml:space="preserve"> الطلب </w:t>
      </w:r>
      <w:r w:rsidR="00EE20D4">
        <w:rPr>
          <w:rFonts w:hint="cs"/>
          <w:rtl/>
        </w:rPr>
        <w:t>وتوضع</w:t>
      </w:r>
      <w:r w:rsidR="00EE20D4" w:rsidRPr="00840900">
        <w:rPr>
          <w:rFonts w:hint="cs"/>
          <w:rtl/>
        </w:rPr>
        <w:t xml:space="preserve"> </w:t>
      </w:r>
      <w:r w:rsidR="00840900" w:rsidRPr="00840900">
        <w:rPr>
          <w:rtl/>
        </w:rPr>
        <w:t>في الوقت المناسب؟</w:t>
      </w:r>
    </w:p>
    <w:p w14:paraId="2B887FF1" w14:textId="6BFF6132" w:rsidR="00B569CC" w:rsidRDefault="00B569CC" w:rsidP="00B569CC">
      <w:pPr>
        <w:pStyle w:val="enumlev2"/>
        <w:rPr>
          <w:rtl/>
          <w:lang w:bidi="ar-EG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 w:rsidR="00143729" w:rsidRPr="00143729">
        <w:rPr>
          <w:rtl/>
          <w:lang w:bidi="ar-EG"/>
        </w:rPr>
        <w:t>المشاركة والمساهمة والقيادة</w:t>
      </w:r>
      <w:r w:rsidR="00143729">
        <w:rPr>
          <w:rFonts w:hint="cs"/>
          <w:rtl/>
          <w:lang w:bidi="ar-EG"/>
        </w:rPr>
        <w:t>،</w:t>
      </w:r>
      <w:r w:rsidR="00143729" w:rsidRPr="00143729">
        <w:rPr>
          <w:rtl/>
          <w:lang w:bidi="ar-EG"/>
        </w:rPr>
        <w:t xml:space="preserve"> </w:t>
      </w:r>
      <w:r w:rsidR="00143729">
        <w:rPr>
          <w:rFonts w:hint="cs"/>
          <w:rtl/>
          <w:lang w:bidi="ar-EG"/>
        </w:rPr>
        <w:t xml:space="preserve">وفق </w:t>
      </w:r>
      <w:r w:rsidR="00143729" w:rsidRPr="00143729">
        <w:rPr>
          <w:rtl/>
          <w:lang w:bidi="ar-EG"/>
        </w:rPr>
        <w:t xml:space="preserve">أنواع الأعضاء </w:t>
      </w:r>
      <w:r w:rsidR="00143729">
        <w:rPr>
          <w:rFonts w:hint="cs"/>
          <w:rtl/>
          <w:lang w:bidi="ar-EG"/>
        </w:rPr>
        <w:t xml:space="preserve">خلال الفترة </w:t>
      </w:r>
      <w:r w:rsidR="00143729" w:rsidRPr="00143729">
        <w:rPr>
          <w:rtl/>
          <w:lang w:bidi="ar-EG"/>
        </w:rPr>
        <w:t>من عام 2000 إلى عام 2020</w:t>
      </w:r>
      <w:r w:rsidR="00143729">
        <w:rPr>
          <w:rFonts w:hint="cs"/>
          <w:rtl/>
          <w:lang w:bidi="ar-EG"/>
        </w:rPr>
        <w:t>،</w:t>
      </w:r>
      <w:r w:rsidR="00143729" w:rsidRPr="00143729">
        <w:rPr>
          <w:rtl/>
          <w:lang w:bidi="ar-EG"/>
        </w:rPr>
        <w:t xml:space="preserve"> في كل لجنة دراسات وما يتصل بها من أفرقة فرعية؛</w:t>
      </w:r>
    </w:p>
    <w:p w14:paraId="5D01ED2F" w14:textId="02D32AA3" w:rsidR="00B569CC" w:rsidRDefault="00B569CC" w:rsidP="00143729">
      <w:pPr>
        <w:pStyle w:val="enumlev2"/>
        <w:rPr>
          <w:rtl/>
          <w:lang w:bidi="ar-EG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 w:rsidR="00143729" w:rsidRPr="00143729">
        <w:rPr>
          <w:rtl/>
          <w:lang w:bidi="ar-EG"/>
        </w:rPr>
        <w:t>عدد الأشهر التي انقضت بين تقديم لجان الدراسات للتوصيات واعتمادها خلال</w:t>
      </w:r>
      <w:r w:rsidR="00143729" w:rsidRPr="00143729">
        <w:rPr>
          <w:rFonts w:hint="cs"/>
          <w:rtl/>
          <w:lang w:bidi="ar-EG"/>
        </w:rPr>
        <w:t xml:space="preserve"> الفترة</w:t>
      </w:r>
      <w:r w:rsidR="00143729">
        <w:rPr>
          <w:rFonts w:hint="cs"/>
          <w:rtl/>
          <w:lang w:bidi="ar-EG"/>
        </w:rPr>
        <w:t xml:space="preserve"> بين</w:t>
      </w:r>
      <w:r w:rsidR="00143729" w:rsidRPr="00143729">
        <w:rPr>
          <w:rtl/>
          <w:lang w:bidi="ar-EG"/>
        </w:rPr>
        <w:t xml:space="preserve"> عامي 2000 و2020؛</w:t>
      </w:r>
    </w:p>
    <w:p w14:paraId="5F78CD48" w14:textId="7C50176C" w:rsidR="00B569CC" w:rsidRDefault="00B569CC" w:rsidP="00B569CC">
      <w:pPr>
        <w:pStyle w:val="enumlev2"/>
        <w:rPr>
          <w:rtl/>
          <w:lang w:bidi="ar-EG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 w:rsidR="00143729" w:rsidRPr="00143729">
        <w:rPr>
          <w:rtl/>
          <w:lang w:bidi="ar-EG"/>
        </w:rPr>
        <w:t xml:space="preserve">عدد بيانات الاتصال الواردة من منظمات التقييس الأخرى خلال </w:t>
      </w:r>
      <w:r w:rsidR="00EE20D4">
        <w:rPr>
          <w:rFonts w:hint="cs"/>
          <w:rtl/>
          <w:lang w:bidi="ar-EG"/>
        </w:rPr>
        <w:t xml:space="preserve">الفترة بين </w:t>
      </w:r>
      <w:r w:rsidR="00143729" w:rsidRPr="00143729">
        <w:rPr>
          <w:rtl/>
          <w:lang w:bidi="ar-EG"/>
        </w:rPr>
        <w:t>عامي 2000 و2020؛</w:t>
      </w:r>
    </w:p>
    <w:p w14:paraId="64043663" w14:textId="327C520D" w:rsidR="00B569CC" w:rsidRPr="003F615E" w:rsidRDefault="00B569CC" w:rsidP="00143729">
      <w:pPr>
        <w:pStyle w:val="enumlev2"/>
        <w:rPr>
          <w:rtl/>
          <w:lang w:bidi="ar-EG"/>
        </w:rPr>
      </w:pPr>
      <w:r w:rsidRPr="003F615E">
        <w:rPr>
          <w:lang w:bidi="ar-EG"/>
        </w:rPr>
        <w:sym w:font="Symbol" w:char="F0B7"/>
      </w:r>
      <w:r w:rsidRPr="003F615E">
        <w:rPr>
          <w:rtl/>
          <w:lang w:bidi="ar-EG"/>
        </w:rPr>
        <w:tab/>
      </w:r>
      <w:r w:rsidR="00143729" w:rsidRPr="003F615E">
        <w:rPr>
          <w:rtl/>
          <w:lang w:bidi="ar-EG"/>
        </w:rPr>
        <w:t xml:space="preserve">عدد التوصيات التي تمت الموافقة عليها باستخدام عملية الموافقة التقليدية </w:t>
      </w:r>
      <w:r w:rsidR="00143729" w:rsidRPr="003F615E">
        <w:rPr>
          <w:rFonts w:hint="cs"/>
          <w:rtl/>
          <w:lang w:bidi="ar-EG"/>
        </w:rPr>
        <w:t xml:space="preserve">خلال الفترة </w:t>
      </w:r>
      <w:r w:rsidR="00143729" w:rsidRPr="003F615E">
        <w:rPr>
          <w:rtl/>
          <w:lang w:bidi="ar-EG"/>
        </w:rPr>
        <w:t>من عام 2000 إلى عام</w:t>
      </w:r>
      <w:r w:rsidR="003F615E">
        <w:rPr>
          <w:rFonts w:hint="cs"/>
          <w:rtl/>
          <w:lang w:bidi="ar-EG"/>
        </w:rPr>
        <w:t> </w:t>
      </w:r>
      <w:r w:rsidR="00143729" w:rsidRPr="003F615E">
        <w:rPr>
          <w:rtl/>
          <w:lang w:bidi="ar-EG"/>
        </w:rPr>
        <w:t>2020؛</w:t>
      </w:r>
    </w:p>
    <w:p w14:paraId="12248F69" w14:textId="3A027A3B" w:rsidR="00B569CC" w:rsidRDefault="00B569CC" w:rsidP="00143729">
      <w:pPr>
        <w:pStyle w:val="enumlev2"/>
        <w:rPr>
          <w:rtl/>
          <w:lang w:bidi="ar-EG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 w:rsidR="00143729" w:rsidRPr="00143729">
        <w:rPr>
          <w:rtl/>
          <w:lang w:bidi="ar-EG"/>
        </w:rPr>
        <w:t xml:space="preserve">عدد مجموعات الاختبار التي وُضعت باستخدام توصيات قطاع تقييس الاتصالات </w:t>
      </w:r>
      <w:r w:rsidR="00143729" w:rsidRPr="00143729">
        <w:rPr>
          <w:rFonts w:hint="cs"/>
          <w:rtl/>
          <w:lang w:bidi="ar-EG"/>
        </w:rPr>
        <w:t xml:space="preserve">خلال الفترة </w:t>
      </w:r>
      <w:r w:rsidR="00143729" w:rsidRPr="00143729">
        <w:rPr>
          <w:rtl/>
          <w:lang w:bidi="ar-EG"/>
        </w:rPr>
        <w:t>من عام 2000 إلى عام</w:t>
      </w:r>
      <w:r w:rsidR="003F615E">
        <w:rPr>
          <w:rFonts w:hint="cs"/>
          <w:rtl/>
          <w:lang w:bidi="ar-EG"/>
        </w:rPr>
        <w:t> </w:t>
      </w:r>
      <w:r w:rsidR="00143729" w:rsidRPr="00143729">
        <w:rPr>
          <w:rtl/>
          <w:lang w:bidi="ar-EG"/>
        </w:rPr>
        <w:t>2020.</w:t>
      </w:r>
    </w:p>
    <w:p w14:paraId="31B07ADE" w14:textId="5678EE1A" w:rsidR="00B569CC" w:rsidRDefault="00B569CC" w:rsidP="00B569CC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2</w:t>
      </w:r>
      <w:r>
        <w:rPr>
          <w:rtl/>
          <w:lang w:bidi="ar-EG"/>
        </w:rPr>
        <w:tab/>
      </w:r>
      <w:r w:rsidR="00E331A9" w:rsidRPr="00E331A9">
        <w:rPr>
          <w:rtl/>
          <w:lang w:bidi="ar-EG"/>
        </w:rPr>
        <w:t xml:space="preserve">ما هي القيمة التي تضيفها توصيات قطاع تقييس الاتصالات أو </w:t>
      </w:r>
      <w:r w:rsidR="00EE20D4">
        <w:rPr>
          <w:rFonts w:hint="cs"/>
          <w:rtl/>
          <w:lang w:bidi="ar-EG"/>
        </w:rPr>
        <w:t xml:space="preserve">هل </w:t>
      </w:r>
      <w:r w:rsidR="00E331A9">
        <w:rPr>
          <w:rFonts w:hint="cs"/>
          <w:rtl/>
          <w:lang w:bidi="ar-EG"/>
        </w:rPr>
        <w:t>تؤثر</w:t>
      </w:r>
      <w:r w:rsidR="00E331A9" w:rsidRPr="00E331A9">
        <w:rPr>
          <w:rtl/>
          <w:lang w:bidi="ar-EG"/>
        </w:rPr>
        <w:t xml:space="preserve"> تأثير</w:t>
      </w:r>
      <w:r w:rsidR="00E331A9">
        <w:rPr>
          <w:rFonts w:hint="cs"/>
          <w:rtl/>
          <w:lang w:bidi="ar-EG"/>
        </w:rPr>
        <w:t>اً</w:t>
      </w:r>
      <w:r w:rsidR="00E331A9" w:rsidRPr="00E331A9">
        <w:rPr>
          <w:rtl/>
          <w:lang w:bidi="ar-EG"/>
        </w:rPr>
        <w:t xml:space="preserve"> </w:t>
      </w:r>
      <w:r w:rsidR="00E331A9">
        <w:rPr>
          <w:rFonts w:hint="cs"/>
          <w:rtl/>
          <w:lang w:bidi="ar-EG"/>
        </w:rPr>
        <w:t>ذا شأن</w:t>
      </w:r>
      <w:r w:rsidR="00E331A9" w:rsidRPr="00E331A9">
        <w:rPr>
          <w:rtl/>
          <w:lang w:bidi="ar-EG"/>
        </w:rPr>
        <w:t xml:space="preserve"> على أعضاء الاتحاد؟</w:t>
      </w:r>
    </w:p>
    <w:p w14:paraId="607E1278" w14:textId="4493AE20" w:rsidR="00B569CC" w:rsidRDefault="00B569CC" w:rsidP="00E331A9">
      <w:pPr>
        <w:pStyle w:val="enumlev2"/>
        <w:rPr>
          <w:rtl/>
          <w:lang w:bidi="ar-EG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 w:rsidR="00E331A9" w:rsidRPr="00E331A9">
        <w:rPr>
          <w:rtl/>
          <w:lang w:bidi="ar-EG"/>
        </w:rPr>
        <w:t xml:space="preserve">عدد </w:t>
      </w:r>
      <w:r w:rsidR="00E331A9">
        <w:rPr>
          <w:rFonts w:hint="cs"/>
          <w:rtl/>
          <w:lang w:bidi="ar-EG"/>
        </w:rPr>
        <w:t xml:space="preserve">عمليات </w:t>
      </w:r>
      <w:r w:rsidR="00E331A9" w:rsidRPr="00E331A9">
        <w:rPr>
          <w:rtl/>
          <w:lang w:bidi="ar-EG"/>
        </w:rPr>
        <w:t xml:space="preserve">التنزيل </w:t>
      </w:r>
      <w:r w:rsidR="00E331A9">
        <w:rPr>
          <w:rFonts w:hint="cs"/>
          <w:rtl/>
          <w:lang w:bidi="ar-EG"/>
        </w:rPr>
        <w:t>عبر الإنترنت</w:t>
      </w:r>
      <w:r w:rsidR="00E331A9" w:rsidRPr="00E331A9">
        <w:rPr>
          <w:rtl/>
          <w:lang w:bidi="ar-EG"/>
        </w:rPr>
        <w:t xml:space="preserve"> بحسب التوصيات </w:t>
      </w:r>
      <w:r w:rsidR="00E331A9" w:rsidRPr="00E331A9">
        <w:rPr>
          <w:rFonts w:hint="cs"/>
          <w:rtl/>
          <w:lang w:bidi="ar-EG"/>
        </w:rPr>
        <w:t xml:space="preserve">خلال الفترة </w:t>
      </w:r>
      <w:r w:rsidR="00E331A9" w:rsidRPr="00E331A9">
        <w:rPr>
          <w:rtl/>
          <w:lang w:bidi="ar-EG"/>
        </w:rPr>
        <w:t>من عام 2000 إلى عام 2020؛</w:t>
      </w:r>
    </w:p>
    <w:p w14:paraId="5F976101" w14:textId="7784D4C9" w:rsidR="00B569CC" w:rsidRDefault="00B569CC" w:rsidP="00E331A9">
      <w:pPr>
        <w:pStyle w:val="enumlev2"/>
        <w:rPr>
          <w:rtl/>
          <w:lang w:bidi="ar-EG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 w:rsidR="00E331A9" w:rsidRPr="00E331A9">
        <w:rPr>
          <w:rtl/>
          <w:lang w:bidi="ar-EG"/>
        </w:rPr>
        <w:t xml:space="preserve">عدد توصيات قطاع تقييس الاتصالات التي أدرجتها أو اعتمدتها منظمات التقييس الأخرى </w:t>
      </w:r>
      <w:r w:rsidR="00E331A9" w:rsidRPr="00E331A9">
        <w:rPr>
          <w:rFonts w:hint="cs"/>
          <w:rtl/>
          <w:lang w:bidi="ar-EG"/>
        </w:rPr>
        <w:t xml:space="preserve">خلال الفترة </w:t>
      </w:r>
      <w:r w:rsidR="00E331A9" w:rsidRPr="00E331A9">
        <w:rPr>
          <w:rtl/>
          <w:lang w:bidi="ar-EG"/>
        </w:rPr>
        <w:t>من عام</w:t>
      </w:r>
      <w:r w:rsidR="00E31BC0">
        <w:rPr>
          <w:rFonts w:hint="cs"/>
          <w:rtl/>
          <w:lang w:bidi="ar-EG"/>
        </w:rPr>
        <w:t> </w:t>
      </w:r>
      <w:r w:rsidR="00E331A9" w:rsidRPr="00E331A9">
        <w:rPr>
          <w:rtl/>
          <w:lang w:bidi="ar-EG"/>
        </w:rPr>
        <w:t>2000 إلى عام 2020؛</w:t>
      </w:r>
    </w:p>
    <w:p w14:paraId="4D715448" w14:textId="4A4644EF" w:rsidR="00B569CC" w:rsidRDefault="00B569CC" w:rsidP="00E331A9">
      <w:pPr>
        <w:pStyle w:val="enumlev2"/>
        <w:rPr>
          <w:rtl/>
          <w:lang w:bidi="ar-EG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 w:rsidR="00E331A9" w:rsidRPr="00E331A9">
        <w:rPr>
          <w:rtl/>
          <w:lang w:bidi="ar-EG"/>
        </w:rPr>
        <w:t xml:space="preserve">عدد المعايير </w:t>
      </w:r>
      <w:r w:rsidR="00E331A9">
        <w:rPr>
          <w:rFonts w:hint="cs"/>
          <w:rtl/>
          <w:lang w:bidi="ar-EG"/>
        </w:rPr>
        <w:t xml:space="preserve">التي </w:t>
      </w:r>
      <w:r w:rsidR="00EE20D4">
        <w:rPr>
          <w:rFonts w:hint="cs"/>
          <w:rtl/>
          <w:lang w:bidi="ar-EG"/>
        </w:rPr>
        <w:t>تتعلق ب</w:t>
      </w:r>
      <w:r w:rsidR="00E331A9" w:rsidRPr="00E331A9">
        <w:rPr>
          <w:rtl/>
          <w:lang w:bidi="ar-EG"/>
        </w:rPr>
        <w:t>براءات اختراع</w:t>
      </w:r>
      <w:r w:rsidR="00174F1B">
        <w:rPr>
          <w:rFonts w:hint="cs"/>
          <w:rtl/>
          <w:lang w:bidi="ar-EG"/>
        </w:rPr>
        <w:t xml:space="preserve"> </w:t>
      </w:r>
      <w:r w:rsidR="00E331A9" w:rsidRPr="00E331A9">
        <w:rPr>
          <w:rtl/>
          <w:lang w:bidi="ar-EG"/>
        </w:rPr>
        <w:t xml:space="preserve">أساسية </w:t>
      </w:r>
      <w:r w:rsidR="00174F1B">
        <w:rPr>
          <w:rFonts w:hint="cs"/>
          <w:rtl/>
          <w:lang w:bidi="ar-EG"/>
        </w:rPr>
        <w:t xml:space="preserve">والتي صدرت أولاً </w:t>
      </w:r>
      <w:r w:rsidR="00E331A9" w:rsidRPr="00E331A9">
        <w:rPr>
          <w:rtl/>
          <w:lang w:bidi="ar-EG"/>
        </w:rPr>
        <w:t>في توصيات قطاع تقييس الاتصالات خلال الفترة من عام 2000 إلى عام 2020؛</w:t>
      </w:r>
    </w:p>
    <w:p w14:paraId="0FBB1DBC" w14:textId="78B882A0" w:rsidR="00B569CC" w:rsidRPr="00B569CC" w:rsidRDefault="00B569CC" w:rsidP="00E331A9">
      <w:pPr>
        <w:pStyle w:val="enumlev2"/>
        <w:rPr>
          <w:rtl/>
          <w:lang w:bidi="ar-EG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 w:rsidR="00E331A9" w:rsidRPr="00E331A9">
        <w:rPr>
          <w:rtl/>
          <w:lang w:bidi="ar-EG"/>
        </w:rPr>
        <w:t xml:space="preserve">عدد توصيات قطاع تقييس الاتصالات </w:t>
      </w:r>
      <w:r w:rsidR="00E331A9">
        <w:rPr>
          <w:rFonts w:hint="cs"/>
          <w:rtl/>
          <w:lang w:bidi="ar-EG"/>
        </w:rPr>
        <w:t>المستشهَد بها</w:t>
      </w:r>
      <w:r w:rsidR="00E331A9" w:rsidRPr="00E331A9">
        <w:rPr>
          <w:rtl/>
          <w:lang w:bidi="ar-EG"/>
        </w:rPr>
        <w:t xml:space="preserve"> في الصحافة خلال الفترة من عام 2000 إلى عام 2020؛</w:t>
      </w:r>
    </w:p>
    <w:p w14:paraId="18706507" w14:textId="28F4236D" w:rsidR="00B569CC" w:rsidRDefault="00B569CC" w:rsidP="00E331A9">
      <w:pPr>
        <w:pStyle w:val="enumlev2"/>
        <w:rPr>
          <w:rtl/>
          <w:lang w:bidi="ar-EG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 w:rsidR="00E331A9" w:rsidRPr="00E331A9">
        <w:rPr>
          <w:rtl/>
          <w:lang w:bidi="ar-EG"/>
        </w:rPr>
        <w:t xml:space="preserve">عدد توصيات قطاع تقييس الاتصالات </w:t>
      </w:r>
      <w:r w:rsidR="00E331A9" w:rsidRPr="00E331A9">
        <w:rPr>
          <w:rFonts w:hint="cs"/>
          <w:rtl/>
          <w:lang w:bidi="ar-EG"/>
        </w:rPr>
        <w:t>المستشهَد بها</w:t>
      </w:r>
      <w:r w:rsidR="00E331A9" w:rsidRPr="00E331A9">
        <w:rPr>
          <w:rtl/>
          <w:lang w:bidi="ar-EG"/>
        </w:rPr>
        <w:t xml:space="preserve"> في قوانين ولوائح الدول الأعضاء </w:t>
      </w:r>
      <w:r w:rsidR="00E331A9">
        <w:rPr>
          <w:rFonts w:hint="cs"/>
          <w:rtl/>
          <w:lang w:bidi="ar-EG"/>
        </w:rPr>
        <w:t>حتى</w:t>
      </w:r>
      <w:r w:rsidR="00E331A9" w:rsidRPr="00E331A9">
        <w:rPr>
          <w:rtl/>
          <w:lang w:bidi="ar-EG"/>
        </w:rPr>
        <w:t xml:space="preserve"> عام 2020؛</w:t>
      </w:r>
    </w:p>
    <w:p w14:paraId="2AE08C12" w14:textId="0B81A4ED" w:rsidR="00B569CC" w:rsidRDefault="00B569CC" w:rsidP="00E331A9">
      <w:pPr>
        <w:pStyle w:val="enumlev2"/>
        <w:rPr>
          <w:rtl/>
          <w:lang w:bidi="ar-EG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 w:rsidR="00E331A9" w:rsidRPr="00E331A9">
        <w:rPr>
          <w:rtl/>
          <w:lang w:bidi="ar-EG"/>
        </w:rPr>
        <w:t>عدد</w:t>
      </w:r>
      <w:r w:rsidR="00E331A9">
        <w:rPr>
          <w:rFonts w:hint="cs"/>
          <w:rtl/>
          <w:lang w:bidi="ar-EG"/>
        </w:rPr>
        <w:t xml:space="preserve"> ما أصدره</w:t>
      </w:r>
      <w:r w:rsidR="00E331A9" w:rsidRPr="00E331A9">
        <w:rPr>
          <w:rtl/>
          <w:lang w:bidi="ar-EG"/>
        </w:rPr>
        <w:t xml:space="preserve"> قطاع تقييس الاتصالات</w:t>
      </w:r>
      <w:r w:rsidR="00E331A9">
        <w:rPr>
          <w:rFonts w:hint="cs"/>
          <w:rtl/>
          <w:lang w:bidi="ar-EG"/>
        </w:rPr>
        <w:t xml:space="preserve"> من</w:t>
      </w:r>
      <w:r w:rsidR="00E331A9" w:rsidRPr="00E331A9">
        <w:rPr>
          <w:rtl/>
          <w:lang w:bidi="ar-EG"/>
        </w:rPr>
        <w:t xml:space="preserve"> توصيات ومبادئ توجيهية وتقارير </w:t>
      </w:r>
      <w:r w:rsidR="00E331A9">
        <w:rPr>
          <w:rFonts w:hint="cs"/>
          <w:rtl/>
          <w:lang w:bidi="ar-EG"/>
        </w:rPr>
        <w:t>ذات</w:t>
      </w:r>
      <w:r w:rsidR="00E331A9" w:rsidRPr="00E331A9">
        <w:rPr>
          <w:rtl/>
          <w:lang w:bidi="ar-EG"/>
        </w:rPr>
        <w:t xml:space="preserve"> آثار سياسات</w:t>
      </w:r>
      <w:r w:rsidR="00E331A9">
        <w:rPr>
          <w:rFonts w:hint="cs"/>
          <w:rtl/>
          <w:lang w:bidi="ar-EG"/>
        </w:rPr>
        <w:t>ية</w:t>
      </w:r>
      <w:r w:rsidR="00E331A9" w:rsidRPr="00E331A9">
        <w:rPr>
          <w:rtl/>
          <w:lang w:bidi="ar-EG"/>
        </w:rPr>
        <w:t xml:space="preserve"> أو تنظيمية بين عامي 2000 و2020؛</w:t>
      </w:r>
    </w:p>
    <w:p w14:paraId="036A4FCE" w14:textId="402E14BE" w:rsidR="00B569CC" w:rsidRDefault="00B569CC" w:rsidP="00E331A9">
      <w:pPr>
        <w:pStyle w:val="enumlev2"/>
        <w:rPr>
          <w:rtl/>
          <w:lang w:bidi="ar-EG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 w:rsidR="00E331A9" w:rsidRPr="00E331A9">
        <w:rPr>
          <w:rtl/>
          <w:lang w:bidi="ar-EG"/>
        </w:rPr>
        <w:t xml:space="preserve">عدد توصيات قطاع تقييس الاتصالات </w:t>
      </w:r>
      <w:r w:rsidR="00E331A9" w:rsidRPr="00E331A9">
        <w:rPr>
          <w:rFonts w:hint="cs"/>
          <w:rtl/>
          <w:lang w:bidi="ar-EG"/>
        </w:rPr>
        <w:t>المستشهَد بها</w:t>
      </w:r>
      <w:r w:rsidR="00E331A9" w:rsidRPr="00E331A9">
        <w:rPr>
          <w:rtl/>
          <w:lang w:bidi="ar-EG"/>
        </w:rPr>
        <w:t xml:space="preserve"> في البيانات الصحفية والوثائق الصادرة عن أعضاء القطاع خلال الفترة من عام 2000 إلى عام 2020؛</w:t>
      </w:r>
    </w:p>
    <w:p w14:paraId="20844D55" w14:textId="45E4257A" w:rsidR="00B569CC" w:rsidRDefault="00B569CC" w:rsidP="00B569CC">
      <w:pPr>
        <w:pStyle w:val="enumlev2"/>
        <w:rPr>
          <w:rtl/>
          <w:lang w:bidi="ar-EG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 w:rsidR="00E331A9" w:rsidRPr="00E331A9">
        <w:rPr>
          <w:rtl/>
          <w:lang w:bidi="ar-EG"/>
        </w:rPr>
        <w:t xml:space="preserve">أرقام </w:t>
      </w:r>
      <w:r w:rsidR="00E331A9">
        <w:rPr>
          <w:rFonts w:hint="cs"/>
          <w:rtl/>
          <w:lang w:bidi="ar-EG"/>
        </w:rPr>
        <w:t>تقارَن</w:t>
      </w:r>
      <w:r w:rsidR="00E331A9" w:rsidRPr="00E331A9">
        <w:rPr>
          <w:rtl/>
          <w:lang w:bidi="ar-EG"/>
        </w:rPr>
        <w:t xml:space="preserve"> </w:t>
      </w:r>
      <w:r w:rsidR="00E331A9">
        <w:rPr>
          <w:rFonts w:hint="cs"/>
          <w:rtl/>
          <w:lang w:bidi="ar-EG"/>
        </w:rPr>
        <w:t>با</w:t>
      </w:r>
      <w:r w:rsidR="00E331A9" w:rsidRPr="00E331A9">
        <w:rPr>
          <w:rtl/>
          <w:lang w:bidi="ar-EG"/>
        </w:rPr>
        <w:t>لأرقام المذكورة أعلاه للمنظمات الأخرى المعنية بوضع المعايير، بما في ذلك على سبيل المثال لا</w:t>
      </w:r>
      <w:r w:rsidR="003F615E">
        <w:rPr>
          <w:rFonts w:hint="cs"/>
          <w:rtl/>
          <w:lang w:bidi="ar-EG"/>
        </w:rPr>
        <w:t> </w:t>
      </w:r>
      <w:r w:rsidR="00E331A9" w:rsidRPr="00E331A9">
        <w:rPr>
          <w:rtl/>
          <w:lang w:bidi="ar-EG"/>
        </w:rPr>
        <w:t>الحصر، المنظمة الدولية للتوحيد القياسي (</w:t>
      </w:r>
      <w:r w:rsidR="00E331A9" w:rsidRPr="00E331A9">
        <w:rPr>
          <w:lang w:bidi="ar-EG"/>
        </w:rPr>
        <w:t>ISO</w:t>
      </w:r>
      <w:r w:rsidR="00E331A9" w:rsidRPr="00E331A9">
        <w:rPr>
          <w:rtl/>
          <w:lang w:bidi="ar-EG"/>
        </w:rPr>
        <w:t>) واللجنة الكهرتقنية الدولية (</w:t>
      </w:r>
      <w:r w:rsidR="00E331A9" w:rsidRPr="00E331A9">
        <w:rPr>
          <w:lang w:bidi="ar-EG"/>
        </w:rPr>
        <w:t>IEC</w:t>
      </w:r>
      <w:r w:rsidR="00E331A9" w:rsidRPr="00E331A9">
        <w:rPr>
          <w:rtl/>
          <w:lang w:bidi="ar-EG"/>
        </w:rPr>
        <w:t>) ومعهد مهندسي الكهرباء والإلكترونيات (</w:t>
      </w:r>
      <w:r w:rsidR="00E331A9" w:rsidRPr="00E331A9">
        <w:rPr>
          <w:lang w:bidi="ar-EG"/>
        </w:rPr>
        <w:t>IEEE</w:t>
      </w:r>
      <w:r w:rsidR="00E331A9" w:rsidRPr="00E331A9">
        <w:rPr>
          <w:rtl/>
          <w:lang w:bidi="ar-EG"/>
        </w:rPr>
        <w:t>) وفريق مهام هندسة الإنترنت (</w:t>
      </w:r>
      <w:r w:rsidR="00E331A9" w:rsidRPr="00E331A9">
        <w:rPr>
          <w:lang w:bidi="ar-EG"/>
        </w:rPr>
        <w:t>IETF</w:t>
      </w:r>
      <w:r w:rsidR="00E331A9" w:rsidRPr="00E331A9">
        <w:rPr>
          <w:rtl/>
          <w:lang w:bidi="ar-EG"/>
        </w:rPr>
        <w:t>) ومشروع شراكة الجيل الثالث</w:t>
      </w:r>
      <w:r w:rsidR="003F615E">
        <w:rPr>
          <w:rFonts w:hint="cs"/>
          <w:rtl/>
          <w:lang w:bidi="ar-EG"/>
        </w:rPr>
        <w:t xml:space="preserve"> </w:t>
      </w:r>
      <w:r w:rsidR="003F615E">
        <w:rPr>
          <w:lang w:bidi="ar-EG"/>
        </w:rPr>
        <w:t>(3GPP)</w:t>
      </w:r>
      <w:r w:rsidR="00E331A9" w:rsidRPr="00E331A9">
        <w:rPr>
          <w:rtl/>
          <w:lang w:bidi="ar-EG"/>
        </w:rPr>
        <w:t>؛</w:t>
      </w:r>
    </w:p>
    <w:p w14:paraId="0E9771E6" w14:textId="31E8FB85" w:rsidR="00B569CC" w:rsidRPr="00B569CC" w:rsidRDefault="00B569CC" w:rsidP="00E331A9">
      <w:pPr>
        <w:pStyle w:val="enumlev2"/>
        <w:rPr>
          <w:rtl/>
          <w:lang w:bidi="ar-EG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 w:rsidR="00E331A9" w:rsidRPr="00E331A9">
        <w:rPr>
          <w:rtl/>
          <w:lang w:bidi="ar-EG"/>
        </w:rPr>
        <w:t>عدد توصيات قطاع تقييس الاتصالات التي اعتمدتها ونفذتها دوائر الصناعة خلال الفترة من عام 2000 إلى عام</w:t>
      </w:r>
      <w:r w:rsidR="003F615E">
        <w:rPr>
          <w:rFonts w:hint="cs"/>
          <w:rtl/>
          <w:lang w:bidi="ar-EG"/>
        </w:rPr>
        <w:t> </w:t>
      </w:r>
      <w:r w:rsidR="00E331A9" w:rsidRPr="00E331A9">
        <w:rPr>
          <w:rtl/>
          <w:lang w:bidi="ar-EG"/>
        </w:rPr>
        <w:t>2020.</w:t>
      </w:r>
    </w:p>
    <w:p w14:paraId="7A93600C" w14:textId="06721990" w:rsidR="00B569CC" w:rsidRDefault="00B569CC" w:rsidP="003F615E">
      <w:pPr>
        <w:pStyle w:val="enumlev1"/>
        <w:keepNext/>
        <w:keepLines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3</w:t>
      </w:r>
      <w:r>
        <w:rPr>
          <w:rtl/>
          <w:lang w:bidi="ar-EG"/>
        </w:rPr>
        <w:tab/>
      </w:r>
      <w:r w:rsidR="00E331A9" w:rsidRPr="00E331A9">
        <w:rPr>
          <w:rtl/>
          <w:lang w:bidi="ar-EG"/>
        </w:rPr>
        <w:t>كيف يتعاون قطاع تقييس الاتصالات وينسق مع منظمات التقييس الأخرى؟</w:t>
      </w:r>
    </w:p>
    <w:p w14:paraId="02D8B6FB" w14:textId="0308FD04" w:rsidR="00B569CC" w:rsidRDefault="00B569CC" w:rsidP="003F615E">
      <w:pPr>
        <w:pStyle w:val="enumlev2"/>
        <w:keepNext/>
        <w:keepLines/>
        <w:rPr>
          <w:rtl/>
          <w:lang w:bidi="ar-EG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 w:rsidR="00E331A9" w:rsidRPr="00E331A9">
        <w:rPr>
          <w:rtl/>
          <w:lang w:bidi="ar-EG"/>
        </w:rPr>
        <w:t>عدد بيانات الاتصال المرس</w:t>
      </w:r>
      <w:r w:rsidR="000C79FC">
        <w:rPr>
          <w:rFonts w:hint="cs"/>
          <w:rtl/>
          <w:lang w:bidi="ar-EG"/>
        </w:rPr>
        <w:t>َ</w:t>
      </w:r>
      <w:r w:rsidR="00E331A9" w:rsidRPr="00E331A9">
        <w:rPr>
          <w:rtl/>
          <w:lang w:bidi="ar-EG"/>
        </w:rPr>
        <w:t>لة إلى منظمات التقييس الأخرى في الفترة من عام 2000 إلى عام 2020؛</w:t>
      </w:r>
    </w:p>
    <w:p w14:paraId="4EF07028" w14:textId="02225DE0" w:rsidR="00B569CC" w:rsidRDefault="00B569CC" w:rsidP="00B569CC">
      <w:pPr>
        <w:pStyle w:val="enumlev2"/>
        <w:rPr>
          <w:rtl/>
          <w:lang w:bidi="ar-EG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 w:rsidR="000C79FC" w:rsidRPr="000C79FC">
        <w:rPr>
          <w:rtl/>
          <w:lang w:bidi="ar-EG"/>
        </w:rPr>
        <w:t>عدد مذكرات التفاهم مع المنظمات الأخرى المعنية بوضع المعايير؛</w:t>
      </w:r>
    </w:p>
    <w:p w14:paraId="790B987B" w14:textId="000D186F" w:rsidR="00B569CC" w:rsidRDefault="00B569CC" w:rsidP="00B569CC">
      <w:pPr>
        <w:pStyle w:val="enumlev2"/>
        <w:rPr>
          <w:rtl/>
          <w:lang w:bidi="ar-EG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 w:rsidR="000C79FC" w:rsidRPr="000C79FC">
        <w:rPr>
          <w:rtl/>
          <w:lang w:bidi="ar-EG"/>
        </w:rPr>
        <w:t>عدد ورش العمل أو الأنشطة المشتركة مع المنظمات الأخرى المعنية بوضع المعايير؛</w:t>
      </w:r>
    </w:p>
    <w:p w14:paraId="4CE59162" w14:textId="7659B9F0" w:rsidR="00B569CC" w:rsidRPr="00B569CC" w:rsidRDefault="00B569CC" w:rsidP="000C79FC">
      <w:pPr>
        <w:pStyle w:val="enumlev2"/>
        <w:rPr>
          <w:rtl/>
          <w:lang w:bidi="ar-EG"/>
        </w:rPr>
      </w:pPr>
      <w:r w:rsidRPr="003F615E">
        <w:rPr>
          <w:lang w:bidi="ar-EG"/>
        </w:rPr>
        <w:sym w:font="Symbol" w:char="F0B7"/>
      </w:r>
      <w:r w:rsidRPr="003F615E">
        <w:rPr>
          <w:rtl/>
          <w:lang w:bidi="ar-EG"/>
        </w:rPr>
        <w:tab/>
      </w:r>
      <w:r w:rsidR="000C79FC" w:rsidRPr="003F615E">
        <w:rPr>
          <w:rtl/>
          <w:lang w:bidi="ar-EG"/>
        </w:rPr>
        <w:t xml:space="preserve">عدد المعايير الصادرة عن منظمات وضع المعايير الأخرى التي </w:t>
      </w:r>
      <w:r w:rsidR="000C79FC" w:rsidRPr="003F615E">
        <w:rPr>
          <w:rFonts w:hint="cs"/>
          <w:rtl/>
          <w:lang w:bidi="ar-EG"/>
        </w:rPr>
        <w:t>أدرجها</w:t>
      </w:r>
      <w:r w:rsidR="000C79FC" w:rsidRPr="003F615E">
        <w:rPr>
          <w:rtl/>
          <w:lang w:bidi="ar-EG"/>
        </w:rPr>
        <w:t xml:space="preserve"> أو اعتمدها قطاع تقييس الاتصالات في</w:t>
      </w:r>
      <w:r w:rsidR="003F615E">
        <w:rPr>
          <w:rFonts w:hint="cs"/>
          <w:rtl/>
          <w:lang w:bidi="ar-EG"/>
        </w:rPr>
        <w:t> </w:t>
      </w:r>
      <w:r w:rsidR="000C79FC" w:rsidRPr="003F615E">
        <w:rPr>
          <w:rtl/>
          <w:lang w:bidi="ar-EG"/>
        </w:rPr>
        <w:t xml:space="preserve">الفترة من عام 2000 إلى عام 2020 </w:t>
      </w:r>
      <w:r w:rsidR="00174F1B" w:rsidRPr="003F615E">
        <w:rPr>
          <w:rFonts w:hint="eastAsia"/>
          <w:rtl/>
          <w:lang w:bidi="ar-EG"/>
        </w:rPr>
        <w:t>والمفصلة</w:t>
      </w:r>
      <w:r w:rsidR="00174F1B" w:rsidRPr="003F615E">
        <w:rPr>
          <w:rFonts w:hint="cs"/>
          <w:rtl/>
          <w:lang w:bidi="ar-EG"/>
        </w:rPr>
        <w:t xml:space="preserve"> بحسب</w:t>
      </w:r>
      <w:r w:rsidR="000C79FC" w:rsidRPr="003F615E">
        <w:rPr>
          <w:rtl/>
          <w:lang w:bidi="ar-EG"/>
        </w:rPr>
        <w:t xml:space="preserve"> </w:t>
      </w:r>
      <w:r w:rsidR="00174F1B" w:rsidRPr="003F615E">
        <w:rPr>
          <w:rFonts w:hint="cs"/>
          <w:rtl/>
          <w:lang w:bidi="ar-EG"/>
        </w:rPr>
        <w:t>ال</w:t>
      </w:r>
      <w:r w:rsidR="000C79FC" w:rsidRPr="003F615E">
        <w:rPr>
          <w:rtl/>
          <w:lang w:bidi="ar-EG"/>
        </w:rPr>
        <w:t>مجال/</w:t>
      </w:r>
      <w:r w:rsidR="00174F1B" w:rsidRPr="003F615E">
        <w:rPr>
          <w:rFonts w:hint="cs"/>
          <w:rtl/>
          <w:lang w:bidi="ar-EG"/>
        </w:rPr>
        <w:t>ال</w:t>
      </w:r>
      <w:r w:rsidR="000C79FC" w:rsidRPr="003F615E">
        <w:rPr>
          <w:rtl/>
          <w:lang w:bidi="ar-EG"/>
        </w:rPr>
        <w:t>موضوع.</w:t>
      </w:r>
    </w:p>
    <w:p w14:paraId="2426D10E" w14:textId="12FEC667" w:rsidR="00B569CC" w:rsidRPr="003F615E" w:rsidRDefault="00B569CC" w:rsidP="00B569CC">
      <w:pPr>
        <w:pStyle w:val="enumlev1"/>
        <w:rPr>
          <w:spacing w:val="-4"/>
          <w:rtl/>
          <w:lang w:bidi="ar-EG"/>
        </w:rPr>
      </w:pPr>
      <w:r w:rsidRPr="003F615E">
        <w:rPr>
          <w:rFonts w:hint="cs"/>
          <w:spacing w:val="-4"/>
          <w:rtl/>
          <w:lang w:bidi="ar-EG"/>
        </w:rPr>
        <w:t>4</w:t>
      </w:r>
      <w:r w:rsidRPr="003F615E">
        <w:rPr>
          <w:spacing w:val="-4"/>
          <w:rtl/>
          <w:lang w:bidi="ar-EG"/>
        </w:rPr>
        <w:tab/>
      </w:r>
      <w:r w:rsidR="000C79FC" w:rsidRPr="003F615E">
        <w:rPr>
          <w:spacing w:val="-4"/>
          <w:rtl/>
          <w:lang w:bidi="ar-EG"/>
        </w:rPr>
        <w:t xml:space="preserve">كيف </w:t>
      </w:r>
      <w:r w:rsidR="00174F1B" w:rsidRPr="003F615E">
        <w:rPr>
          <w:rFonts w:hint="cs"/>
          <w:spacing w:val="-4"/>
          <w:rtl/>
          <w:lang w:bidi="ar-EG"/>
        </w:rPr>
        <w:t>يعمل</w:t>
      </w:r>
      <w:r w:rsidR="00174F1B" w:rsidRPr="003F615E">
        <w:rPr>
          <w:spacing w:val="-4"/>
          <w:rtl/>
          <w:lang w:bidi="ar-EG"/>
        </w:rPr>
        <w:t xml:space="preserve"> </w:t>
      </w:r>
      <w:r w:rsidR="000C79FC" w:rsidRPr="003F615E">
        <w:rPr>
          <w:spacing w:val="-4"/>
          <w:rtl/>
          <w:lang w:bidi="ar-EG"/>
        </w:rPr>
        <w:t xml:space="preserve">قطاع تقييس الاتصالات </w:t>
      </w:r>
      <w:r w:rsidR="00174F1B" w:rsidRPr="003F615E">
        <w:rPr>
          <w:rFonts w:hint="cs"/>
          <w:spacing w:val="-4"/>
          <w:rtl/>
          <w:lang w:bidi="ar-EG"/>
        </w:rPr>
        <w:t>على الوفاء</w:t>
      </w:r>
      <w:r w:rsidR="00174F1B" w:rsidRPr="003F615E">
        <w:rPr>
          <w:spacing w:val="-4"/>
          <w:rtl/>
          <w:lang w:bidi="ar-EG"/>
        </w:rPr>
        <w:t xml:space="preserve"> </w:t>
      </w:r>
      <w:r w:rsidR="000C79FC" w:rsidRPr="003F615E">
        <w:rPr>
          <w:spacing w:val="-4"/>
          <w:rtl/>
          <w:lang w:bidi="ar-EG"/>
        </w:rPr>
        <w:t xml:space="preserve">بالتزاماته </w:t>
      </w:r>
      <w:r w:rsidR="000C79FC" w:rsidRPr="003F615E">
        <w:rPr>
          <w:rFonts w:hint="cs"/>
          <w:spacing w:val="-4"/>
          <w:rtl/>
          <w:lang w:bidi="ar-EG"/>
        </w:rPr>
        <w:t>في إطار</w:t>
      </w:r>
      <w:r w:rsidR="000C79FC" w:rsidRPr="003F615E">
        <w:rPr>
          <w:spacing w:val="-4"/>
          <w:rtl/>
          <w:lang w:bidi="ar-EG"/>
        </w:rPr>
        <w:t xml:space="preserve"> سد الفجوة التقييسية (</w:t>
      </w:r>
      <w:r w:rsidR="000C79FC" w:rsidRPr="003F615E">
        <w:rPr>
          <w:spacing w:val="-4"/>
          <w:lang w:bidi="ar-EG"/>
        </w:rPr>
        <w:t>BSG</w:t>
      </w:r>
      <w:r w:rsidR="000C79FC" w:rsidRPr="003F615E">
        <w:rPr>
          <w:spacing w:val="-4"/>
          <w:rtl/>
          <w:lang w:bidi="ar-EG"/>
        </w:rPr>
        <w:t>) وما هو تأثير هذه</w:t>
      </w:r>
      <w:r w:rsidR="003F615E">
        <w:rPr>
          <w:rFonts w:hint="cs"/>
          <w:spacing w:val="-4"/>
          <w:rtl/>
          <w:lang w:bidi="ar-EG"/>
        </w:rPr>
        <w:t> </w:t>
      </w:r>
      <w:r w:rsidR="000C79FC" w:rsidRPr="003F615E">
        <w:rPr>
          <w:spacing w:val="-4"/>
          <w:rtl/>
          <w:lang w:bidi="ar-EG"/>
        </w:rPr>
        <w:t>الأنشطة؟</w:t>
      </w:r>
    </w:p>
    <w:p w14:paraId="002EDE48" w14:textId="057C8AEC" w:rsidR="00B569CC" w:rsidRDefault="00B569CC" w:rsidP="00B569CC">
      <w:pPr>
        <w:pStyle w:val="enumlev2"/>
        <w:rPr>
          <w:rtl/>
          <w:lang w:bidi="ar-EG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 w:rsidR="000C79FC" w:rsidRPr="000C79FC">
        <w:rPr>
          <w:rtl/>
          <w:lang w:bidi="ar-EG"/>
        </w:rPr>
        <w:t xml:space="preserve">العدد السنوي للمشاركين من البلدان النامية في لجان دراسات قطاع تقييس الاتصالات والأفرقة المتخصصة وأفرقة المقررين خلال </w:t>
      </w:r>
      <w:r w:rsidR="00174F1B">
        <w:rPr>
          <w:rFonts w:hint="cs"/>
          <w:rtl/>
          <w:lang w:bidi="ar-EG"/>
        </w:rPr>
        <w:t xml:space="preserve">الفترة بين </w:t>
      </w:r>
      <w:r w:rsidR="000C79FC" w:rsidRPr="000C79FC">
        <w:rPr>
          <w:rtl/>
          <w:lang w:bidi="ar-EG"/>
        </w:rPr>
        <w:t>عامي 2000 و2020؛</w:t>
      </w:r>
    </w:p>
    <w:p w14:paraId="21121B9E" w14:textId="23763F5A" w:rsidR="00B569CC" w:rsidRDefault="00B569CC" w:rsidP="000C79FC">
      <w:pPr>
        <w:pStyle w:val="enumlev2"/>
        <w:rPr>
          <w:rtl/>
          <w:lang w:bidi="ar-EG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 w:rsidR="000C79FC" w:rsidRPr="000C79FC">
        <w:rPr>
          <w:rtl/>
          <w:lang w:bidi="ar-EG"/>
        </w:rPr>
        <w:t>عدد الدورات التدريبية وورش العمل التقنية التي نظمها قطاع تقييس الاتصالات والمكاتب الإقليمية بشأن سد الفجوة التقييسية (</w:t>
      </w:r>
      <w:r w:rsidR="000C79FC" w:rsidRPr="000C79FC">
        <w:rPr>
          <w:lang w:bidi="ar-EG"/>
        </w:rPr>
        <w:t>BSG</w:t>
      </w:r>
      <w:r w:rsidR="000C79FC" w:rsidRPr="000C79FC">
        <w:rPr>
          <w:rtl/>
          <w:lang w:bidi="ar-EG"/>
        </w:rPr>
        <w:t>)؛</w:t>
      </w:r>
    </w:p>
    <w:p w14:paraId="4EBA3D5D" w14:textId="707D2936" w:rsidR="00B569CC" w:rsidRDefault="00B569CC" w:rsidP="000C79FC">
      <w:pPr>
        <w:pStyle w:val="enumlev2"/>
        <w:rPr>
          <w:rtl/>
          <w:lang w:bidi="ar-EG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 w:rsidR="000C79FC" w:rsidRPr="000C79FC">
        <w:rPr>
          <w:rtl/>
          <w:lang w:bidi="ar-EG"/>
        </w:rPr>
        <w:t>مستوى المشاركة و</w:t>
      </w:r>
      <w:r w:rsidR="000C79FC" w:rsidRPr="000C79FC">
        <w:rPr>
          <w:rFonts w:hint="cs"/>
          <w:rtl/>
          <w:lang w:bidi="ar-EG"/>
        </w:rPr>
        <w:t>ال</w:t>
      </w:r>
      <w:r w:rsidR="000C79FC" w:rsidRPr="000C79FC">
        <w:rPr>
          <w:rtl/>
          <w:lang w:bidi="ar-EG"/>
        </w:rPr>
        <w:t xml:space="preserve">رضا </w:t>
      </w:r>
      <w:r w:rsidR="000C79FC" w:rsidRPr="000C79FC">
        <w:rPr>
          <w:rFonts w:hint="cs"/>
          <w:rtl/>
          <w:lang w:bidi="ar-EG"/>
        </w:rPr>
        <w:t>فيما يتعلق ب</w:t>
      </w:r>
      <w:r w:rsidR="000C79FC" w:rsidRPr="000C79FC">
        <w:rPr>
          <w:rtl/>
          <w:lang w:bidi="ar-EG"/>
        </w:rPr>
        <w:t>ورش العمل التي ينظمها قطاع تقييس الاتصالات؛</w:t>
      </w:r>
    </w:p>
    <w:p w14:paraId="59D0ED27" w14:textId="08D7B36A" w:rsidR="00B569CC" w:rsidRPr="00B569CC" w:rsidRDefault="00B569CC" w:rsidP="000C79FC">
      <w:pPr>
        <w:pStyle w:val="enumlev2"/>
        <w:rPr>
          <w:rtl/>
          <w:lang w:bidi="ar-EG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 w:rsidR="000C79FC" w:rsidRPr="000C79FC">
        <w:rPr>
          <w:rtl/>
          <w:lang w:bidi="ar-EG"/>
        </w:rPr>
        <w:t xml:space="preserve">حجم المساعدة المقدمة إلى الدول الأعضاء </w:t>
      </w:r>
      <w:r w:rsidR="000C79FC" w:rsidRPr="000C79FC">
        <w:rPr>
          <w:rFonts w:hint="cs"/>
          <w:rtl/>
          <w:lang w:bidi="ar-EG"/>
        </w:rPr>
        <w:t>ذات</w:t>
      </w:r>
      <w:r w:rsidR="000C79FC" w:rsidRPr="000C79FC">
        <w:rPr>
          <w:rtl/>
          <w:lang w:bidi="ar-EG"/>
        </w:rPr>
        <w:t xml:space="preserve"> قدر</w:t>
      </w:r>
      <w:r w:rsidR="000C79FC" w:rsidRPr="000C79FC">
        <w:rPr>
          <w:rFonts w:hint="cs"/>
          <w:rtl/>
          <w:lang w:bidi="ar-EG"/>
        </w:rPr>
        <w:t>ات</w:t>
      </w:r>
      <w:r w:rsidR="000C79FC" w:rsidRPr="000C79FC">
        <w:rPr>
          <w:rtl/>
          <w:lang w:bidi="ar-EG"/>
        </w:rPr>
        <w:t xml:space="preserve"> </w:t>
      </w:r>
      <w:r w:rsidR="000C79FC" w:rsidRPr="000C79FC">
        <w:rPr>
          <w:rFonts w:hint="cs"/>
          <w:rtl/>
          <w:lang w:bidi="ar-EG"/>
        </w:rPr>
        <w:t>ال</w:t>
      </w:r>
      <w:r w:rsidR="000C79FC" w:rsidRPr="000C79FC">
        <w:rPr>
          <w:rtl/>
          <w:lang w:bidi="ar-EG"/>
        </w:rPr>
        <w:t xml:space="preserve">تقييس </w:t>
      </w:r>
      <w:r w:rsidR="00B817CB">
        <w:rPr>
          <w:rFonts w:hint="cs"/>
          <w:rtl/>
          <w:lang w:bidi="ar-EG"/>
        </w:rPr>
        <w:t>المنخفضة</w:t>
      </w:r>
      <w:r w:rsidR="00B817CB" w:rsidRPr="000C79FC">
        <w:rPr>
          <w:rtl/>
          <w:lang w:bidi="ar-EG"/>
        </w:rPr>
        <w:t xml:space="preserve"> </w:t>
      </w:r>
      <w:r w:rsidR="000C79FC" w:rsidRPr="000C79FC">
        <w:rPr>
          <w:rtl/>
          <w:lang w:bidi="ar-EG"/>
        </w:rPr>
        <w:t>و</w:t>
      </w:r>
      <w:r w:rsidR="000C79FC" w:rsidRPr="000C79FC">
        <w:rPr>
          <w:rFonts w:hint="cs"/>
          <w:rtl/>
          <w:lang w:bidi="ar-EG"/>
        </w:rPr>
        <w:t>ال</w:t>
      </w:r>
      <w:r w:rsidR="000C79FC" w:rsidRPr="000C79FC">
        <w:rPr>
          <w:rtl/>
          <w:lang w:bidi="ar-EG"/>
        </w:rPr>
        <w:t>أساسية على مقياس قدر</w:t>
      </w:r>
      <w:r w:rsidR="000C79FC" w:rsidRPr="000C79FC">
        <w:rPr>
          <w:rFonts w:hint="cs"/>
          <w:rtl/>
          <w:lang w:bidi="ar-EG"/>
        </w:rPr>
        <w:t>ات</w:t>
      </w:r>
      <w:r w:rsidR="000C79FC" w:rsidRPr="000C79FC">
        <w:rPr>
          <w:rtl/>
          <w:lang w:bidi="ar-EG"/>
        </w:rPr>
        <w:t xml:space="preserve"> </w:t>
      </w:r>
      <w:r w:rsidR="00B817CB">
        <w:rPr>
          <w:rFonts w:hint="cs"/>
          <w:rtl/>
          <w:lang w:bidi="ar-EG"/>
        </w:rPr>
        <w:t>التقييس</w:t>
      </w:r>
      <w:r w:rsidR="00B817CB" w:rsidRPr="000C79FC">
        <w:rPr>
          <w:rtl/>
          <w:lang w:bidi="ar-EG"/>
        </w:rPr>
        <w:t xml:space="preserve"> </w:t>
      </w:r>
      <w:r w:rsidR="000C79FC" w:rsidRPr="000C79FC">
        <w:rPr>
          <w:rtl/>
          <w:lang w:bidi="ar-EG"/>
        </w:rPr>
        <w:t>الوطنية الذي وضعه قطاع تقييس الاتصالات؛</w:t>
      </w:r>
    </w:p>
    <w:p w14:paraId="3F26DF3D" w14:textId="2921C100" w:rsidR="00B569CC" w:rsidRDefault="00B569CC" w:rsidP="000C79FC">
      <w:pPr>
        <w:pStyle w:val="enumlev2"/>
        <w:rPr>
          <w:rtl/>
          <w:lang w:bidi="ar-EG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 w:rsidR="000C79FC" w:rsidRPr="000C79FC">
        <w:rPr>
          <w:rtl/>
          <w:lang w:bidi="ar-EG"/>
        </w:rPr>
        <w:t>التعاون مع قطاع تنمية الاتصالات والمكاتب الإقليمية فيما يتعلق ببناء القدرات في مجال المعايير.</w:t>
      </w:r>
    </w:p>
    <w:p w14:paraId="3B7B2525" w14:textId="2581FC64" w:rsidR="00B569CC" w:rsidRDefault="00B569CC" w:rsidP="00B569CC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5</w:t>
      </w:r>
      <w:r>
        <w:rPr>
          <w:rtl/>
          <w:lang w:bidi="ar-EG"/>
        </w:rPr>
        <w:tab/>
      </w:r>
      <w:r w:rsidR="000C79FC" w:rsidRPr="000C79FC">
        <w:rPr>
          <w:rtl/>
          <w:lang w:bidi="ar-EG"/>
        </w:rPr>
        <w:t xml:space="preserve">كيف يشارك أعضاء الاتحاد في المنظمات الدولية المعنية بوضع المعايير </w:t>
      </w:r>
      <w:r w:rsidR="000C79FC">
        <w:rPr>
          <w:rFonts w:hint="cs"/>
          <w:rtl/>
          <w:lang w:bidi="ar-EG"/>
        </w:rPr>
        <w:t>التي تضطلع</w:t>
      </w:r>
      <w:r w:rsidR="00B817CB">
        <w:rPr>
          <w:rFonts w:hint="cs"/>
          <w:rtl/>
          <w:lang w:bidi="ar-EG"/>
        </w:rPr>
        <w:t xml:space="preserve"> ب</w:t>
      </w:r>
      <w:r w:rsidR="000C79FC" w:rsidRPr="000C79FC">
        <w:rPr>
          <w:rtl/>
          <w:lang w:bidi="ar-EG"/>
        </w:rPr>
        <w:t>أنشطة متصلة بالاتصالات/تكنولوجيا المعلومات والاتصالات؟</w:t>
      </w:r>
    </w:p>
    <w:p w14:paraId="7E4CD3CE" w14:textId="2AF51BD6" w:rsidR="00B569CC" w:rsidRDefault="00B569CC" w:rsidP="00B569CC">
      <w:pPr>
        <w:pStyle w:val="enumlev2"/>
        <w:rPr>
          <w:rtl/>
          <w:lang w:bidi="ar-EG"/>
        </w:rPr>
      </w:pPr>
      <w:r w:rsidRPr="003F615E">
        <w:rPr>
          <w:lang w:bidi="ar-EG"/>
        </w:rPr>
        <w:sym w:font="Symbol" w:char="F0B7"/>
      </w:r>
      <w:r w:rsidRPr="003F615E">
        <w:rPr>
          <w:rtl/>
          <w:lang w:bidi="ar-EG"/>
        </w:rPr>
        <w:tab/>
      </w:r>
      <w:r w:rsidR="000C79FC" w:rsidRPr="003F615E">
        <w:rPr>
          <w:rtl/>
          <w:lang w:bidi="ar-EG"/>
        </w:rPr>
        <w:t>عدد المشاركين من البلدان النامية والمتقدمة في الفترة بين</w:t>
      </w:r>
      <w:r w:rsidR="000C79FC" w:rsidRPr="003F615E">
        <w:rPr>
          <w:rFonts w:hint="cs"/>
          <w:rtl/>
          <w:lang w:bidi="ar-EG"/>
        </w:rPr>
        <w:t xml:space="preserve"> عامي</w:t>
      </w:r>
      <w:r w:rsidR="000C79FC" w:rsidRPr="003F615E">
        <w:rPr>
          <w:rtl/>
          <w:lang w:bidi="ar-EG"/>
        </w:rPr>
        <w:t xml:space="preserve"> 2000 و2020؛</w:t>
      </w:r>
    </w:p>
    <w:p w14:paraId="64667E18" w14:textId="02F24A1A" w:rsidR="00B569CC" w:rsidRDefault="00B569CC" w:rsidP="00B569CC">
      <w:pPr>
        <w:pStyle w:val="enumlev2"/>
        <w:rPr>
          <w:rtl/>
          <w:lang w:bidi="ar-EG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 w:rsidR="000C79FC" w:rsidRPr="000C79FC">
        <w:rPr>
          <w:rtl/>
          <w:lang w:bidi="ar-EG"/>
        </w:rPr>
        <w:t>عدد المناصب القيادية التي يشغلها أعضاء الاتحاد في المنظمات الأخرى المعنية بوضع المعايير بحسب المنطقة</w:t>
      </w:r>
      <w:r w:rsidR="003F615E">
        <w:rPr>
          <w:rFonts w:hint="cs"/>
          <w:rtl/>
          <w:lang w:bidi="ar-EG"/>
        </w:rPr>
        <w:t>.</w:t>
      </w:r>
    </w:p>
    <w:p w14:paraId="4A206713" w14:textId="7CD16B87" w:rsidR="00B569CC" w:rsidRDefault="00B569CC" w:rsidP="003F615E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6</w:t>
      </w:r>
      <w:r>
        <w:rPr>
          <w:rtl/>
          <w:lang w:bidi="ar-EG"/>
        </w:rPr>
        <w:tab/>
      </w:r>
      <w:r w:rsidR="000C79FC" w:rsidRPr="000C79FC">
        <w:rPr>
          <w:rtl/>
          <w:lang w:bidi="ar-EG"/>
        </w:rPr>
        <w:t>هل الهيكل الحالي للجان الدراسات يساعد عملية تقييس</w:t>
      </w:r>
      <w:r w:rsidR="00B817CB">
        <w:rPr>
          <w:rFonts w:hint="cs"/>
          <w:rtl/>
          <w:lang w:bidi="ar-EG"/>
        </w:rPr>
        <w:t xml:space="preserve"> تواكب</w:t>
      </w:r>
      <w:r w:rsidR="000C79FC" w:rsidRPr="000C79FC">
        <w:rPr>
          <w:rtl/>
          <w:lang w:bidi="ar-EG"/>
        </w:rPr>
        <w:t xml:space="preserve"> تطور تكنولوجيا الاتصالات/تكنولوجيا المعلومات والاتصالات</w:t>
      </w:r>
      <w:r w:rsidR="000C79FC">
        <w:rPr>
          <w:rFonts w:hint="cs"/>
          <w:rtl/>
          <w:lang w:bidi="ar-EG"/>
        </w:rPr>
        <w:t xml:space="preserve"> </w:t>
      </w:r>
      <w:r w:rsidR="00E030AD" w:rsidRPr="00E030AD">
        <w:rPr>
          <w:rtl/>
          <w:lang w:bidi="ar-EG"/>
        </w:rPr>
        <w:t xml:space="preserve">سريع </w:t>
      </w:r>
      <w:r w:rsidR="000C79FC" w:rsidRPr="000C79FC">
        <w:rPr>
          <w:rtl/>
          <w:lang w:bidi="ar-EG"/>
        </w:rPr>
        <w:t>الوتيرة؟</w:t>
      </w:r>
    </w:p>
    <w:p w14:paraId="33BEF1C2" w14:textId="15B5BF9B" w:rsidR="00B569CC" w:rsidRDefault="00B569CC" w:rsidP="003F615E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7</w:t>
      </w:r>
      <w:r>
        <w:rPr>
          <w:rtl/>
          <w:lang w:bidi="ar-EG"/>
        </w:rPr>
        <w:tab/>
      </w:r>
      <w:r w:rsidR="000C79FC" w:rsidRPr="000C79FC">
        <w:rPr>
          <w:rtl/>
          <w:lang w:bidi="ar-EG"/>
        </w:rPr>
        <w:t xml:space="preserve">هل </w:t>
      </w:r>
      <w:r w:rsidR="00E030AD">
        <w:rPr>
          <w:rFonts w:hint="cs"/>
          <w:rtl/>
          <w:lang w:bidi="ar-EG"/>
        </w:rPr>
        <w:t>تعبِّر</w:t>
      </w:r>
      <w:r w:rsidR="000C79FC" w:rsidRPr="000C79FC">
        <w:rPr>
          <w:rtl/>
          <w:lang w:bidi="ar-EG"/>
        </w:rPr>
        <w:t xml:space="preserve"> عملية التقييس في قطاع تقييس الاتصالات</w:t>
      </w:r>
      <w:r w:rsidR="00E030AD">
        <w:rPr>
          <w:rFonts w:hint="cs"/>
          <w:rtl/>
          <w:lang w:bidi="ar-EG"/>
        </w:rPr>
        <w:t xml:space="preserve"> عن</w:t>
      </w:r>
      <w:r w:rsidR="000C79FC" w:rsidRPr="000C79FC">
        <w:rPr>
          <w:rtl/>
          <w:lang w:bidi="ar-EG"/>
        </w:rPr>
        <w:t xml:space="preserve"> مبادئ تقييس </w:t>
      </w:r>
      <w:r w:rsidR="00E030AD">
        <w:rPr>
          <w:rFonts w:hint="cs"/>
          <w:rtl/>
          <w:lang w:bidi="ar-EG"/>
        </w:rPr>
        <w:t>يتسم</w:t>
      </w:r>
      <w:r w:rsidR="000C79FC" w:rsidRPr="000C79FC">
        <w:rPr>
          <w:rtl/>
          <w:lang w:bidi="ar-EG"/>
        </w:rPr>
        <w:t xml:space="preserve"> بالانفتاح والشفافية والشمول </w:t>
      </w:r>
      <w:r w:rsidR="00E030AD" w:rsidRPr="00E030AD">
        <w:rPr>
          <w:rtl/>
          <w:lang w:bidi="ar-EG"/>
        </w:rPr>
        <w:t>والطوعي</w:t>
      </w:r>
      <w:r w:rsidR="00E030AD" w:rsidRPr="00E030AD">
        <w:rPr>
          <w:rFonts w:hint="cs"/>
          <w:rtl/>
          <w:lang w:bidi="ar-EG"/>
        </w:rPr>
        <w:t>ة</w:t>
      </w:r>
      <w:r w:rsidR="00E030AD" w:rsidRPr="00E030AD">
        <w:rPr>
          <w:rtl/>
          <w:lang w:bidi="ar-EG"/>
        </w:rPr>
        <w:t xml:space="preserve"> </w:t>
      </w:r>
      <w:r w:rsidR="00E030AD" w:rsidRPr="00E030AD">
        <w:rPr>
          <w:rFonts w:hint="cs"/>
          <w:rtl/>
          <w:lang w:bidi="ar-EG"/>
        </w:rPr>
        <w:t>و</w:t>
      </w:r>
      <w:r w:rsidR="00E030AD" w:rsidRPr="00E030AD">
        <w:rPr>
          <w:rFonts w:hint="cs"/>
          <w:rtl/>
        </w:rPr>
        <w:t>يدفعه</w:t>
      </w:r>
      <w:r w:rsidR="00E030AD" w:rsidRPr="00E030AD">
        <w:rPr>
          <w:rtl/>
        </w:rPr>
        <w:t xml:space="preserve"> الطلب و</w:t>
      </w:r>
      <w:r w:rsidR="00E030AD">
        <w:rPr>
          <w:rFonts w:hint="cs"/>
          <w:rtl/>
        </w:rPr>
        <w:t>ي</w:t>
      </w:r>
      <w:r w:rsidR="00E030AD" w:rsidRPr="00E030AD">
        <w:rPr>
          <w:rtl/>
        </w:rPr>
        <w:t xml:space="preserve">ستند إلى توافق الآراء </w:t>
      </w:r>
      <w:r w:rsidR="00E030AD" w:rsidRPr="00E030AD">
        <w:rPr>
          <w:rFonts w:hint="cs"/>
          <w:rtl/>
        </w:rPr>
        <w:t>و</w:t>
      </w:r>
      <w:r w:rsidR="00E030AD">
        <w:rPr>
          <w:rFonts w:hint="cs"/>
          <w:rtl/>
        </w:rPr>
        <w:t>ي</w:t>
      </w:r>
      <w:r w:rsidR="00E030AD" w:rsidRPr="00E030AD">
        <w:rPr>
          <w:rFonts w:hint="cs"/>
          <w:rtl/>
        </w:rPr>
        <w:t xml:space="preserve">رد </w:t>
      </w:r>
      <w:r w:rsidR="00E030AD" w:rsidRPr="00E030AD">
        <w:rPr>
          <w:rtl/>
        </w:rPr>
        <w:t>في الوقت المناسب</w:t>
      </w:r>
      <w:r w:rsidR="000C79FC" w:rsidRPr="000C79FC">
        <w:rPr>
          <w:rtl/>
          <w:lang w:bidi="ar-EG"/>
        </w:rPr>
        <w:t>؟</w:t>
      </w:r>
    </w:p>
    <w:p w14:paraId="0074B4C4" w14:textId="39F95691" w:rsidR="00B569CC" w:rsidRDefault="00B569CC" w:rsidP="003F615E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8</w:t>
      </w:r>
      <w:r>
        <w:rPr>
          <w:rtl/>
          <w:lang w:bidi="ar-EG"/>
        </w:rPr>
        <w:tab/>
      </w:r>
      <w:r w:rsidR="00E030AD" w:rsidRPr="00E030AD">
        <w:rPr>
          <w:rtl/>
          <w:lang w:bidi="ar-EG"/>
        </w:rPr>
        <w:t xml:space="preserve">هل توجد منظمات معنية بوضع المعايير، </w:t>
      </w:r>
      <w:r w:rsidR="00E030AD">
        <w:rPr>
          <w:rFonts w:hint="cs"/>
          <w:rtl/>
          <w:lang w:bidi="ar-EG"/>
        </w:rPr>
        <w:t>غير</w:t>
      </w:r>
      <w:r w:rsidR="00E030AD" w:rsidRPr="00E030AD">
        <w:rPr>
          <w:rtl/>
          <w:lang w:bidi="ar-EG"/>
        </w:rPr>
        <w:t xml:space="preserve"> قطاع تقييس الاتصالات، تقوم بوضع توصيات معترف بها بشأن الجوانب التنظيمية والسياساتية لقطاع الاتصالات/تكنولوجيا المعلومات والاتصالات؟</w:t>
      </w:r>
      <w:r w:rsidR="00DE3B03">
        <w:rPr>
          <w:rtl/>
          <w:lang w:bidi="ar-EG"/>
        </w:rPr>
        <w:t xml:space="preserve"> </w:t>
      </w:r>
      <w:r w:rsidR="00E030AD">
        <w:rPr>
          <w:rFonts w:hint="cs"/>
          <w:rtl/>
          <w:lang w:bidi="ar-EG"/>
        </w:rPr>
        <w:t xml:space="preserve">يرجى </w:t>
      </w:r>
      <w:r w:rsidR="00E030AD" w:rsidRPr="00E030AD">
        <w:rPr>
          <w:rtl/>
          <w:lang w:bidi="ar-EG"/>
        </w:rPr>
        <w:t xml:space="preserve">تحديد الهيكل الداخلي وأساليب العمل والوقت اللازم للنشر والصلة، إذا كان الأمر كذلك، </w:t>
      </w:r>
      <w:r w:rsidR="00E030AD">
        <w:rPr>
          <w:rFonts w:hint="cs"/>
          <w:rtl/>
          <w:lang w:bidi="ar-EG"/>
        </w:rPr>
        <w:t>باستفسارات</w:t>
      </w:r>
      <w:r w:rsidR="00E030AD" w:rsidRPr="00E030AD">
        <w:rPr>
          <w:rtl/>
          <w:lang w:bidi="ar-EG"/>
        </w:rPr>
        <w:t xml:space="preserve"> السؤال 3.</w:t>
      </w:r>
    </w:p>
    <w:p w14:paraId="693D0D6C" w14:textId="42056142" w:rsidR="00B569CC" w:rsidRDefault="00B569CC" w:rsidP="003F615E">
      <w:pPr>
        <w:pStyle w:val="enumlev1"/>
        <w:rPr>
          <w:lang w:bidi="ar-EG"/>
        </w:rPr>
      </w:pPr>
      <w:r>
        <w:rPr>
          <w:rFonts w:hint="cs"/>
          <w:rtl/>
          <w:lang w:bidi="ar-EG"/>
        </w:rPr>
        <w:t>9</w:t>
      </w:r>
      <w:r>
        <w:rPr>
          <w:rtl/>
          <w:lang w:bidi="ar-EG"/>
        </w:rPr>
        <w:tab/>
      </w:r>
      <w:r w:rsidR="00E030AD" w:rsidRPr="00E030AD">
        <w:rPr>
          <w:rtl/>
          <w:lang w:bidi="ar-EG"/>
        </w:rPr>
        <w:t>هل قطاع تنمية الاتصالات</w:t>
      </w:r>
      <w:r w:rsidR="00B817CB">
        <w:rPr>
          <w:rFonts w:hint="cs"/>
          <w:rtl/>
          <w:lang w:bidi="ar-EG"/>
        </w:rPr>
        <w:t>،</w:t>
      </w:r>
      <w:r w:rsidR="00E030AD" w:rsidRPr="00E030AD">
        <w:rPr>
          <w:rtl/>
          <w:lang w:bidi="ar-EG"/>
        </w:rPr>
        <w:t xml:space="preserve"> </w:t>
      </w:r>
      <w:r w:rsidR="00E030AD">
        <w:rPr>
          <w:rFonts w:hint="cs"/>
          <w:rtl/>
          <w:lang w:bidi="ar-EG"/>
        </w:rPr>
        <w:t>ب</w:t>
      </w:r>
      <w:r w:rsidR="00B817CB">
        <w:rPr>
          <w:rFonts w:hint="cs"/>
          <w:rtl/>
          <w:lang w:bidi="ar-EG"/>
        </w:rPr>
        <w:t xml:space="preserve">مساعدة </w:t>
      </w:r>
      <w:r w:rsidR="00E030AD" w:rsidRPr="00E030AD">
        <w:rPr>
          <w:rtl/>
          <w:lang w:bidi="ar-EG"/>
        </w:rPr>
        <w:t>قطاع تقييس الاتصالات</w:t>
      </w:r>
      <w:r w:rsidR="00B817CB">
        <w:rPr>
          <w:rFonts w:hint="cs"/>
          <w:rtl/>
          <w:lang w:bidi="ar-EG"/>
        </w:rPr>
        <w:t>،</w:t>
      </w:r>
      <w:r w:rsidR="00E030AD">
        <w:rPr>
          <w:rFonts w:hint="cs"/>
          <w:rtl/>
          <w:lang w:bidi="ar-EG"/>
        </w:rPr>
        <w:t xml:space="preserve"> هو</w:t>
      </w:r>
      <w:r w:rsidR="00E030AD" w:rsidRPr="00E030AD">
        <w:rPr>
          <w:rtl/>
          <w:lang w:bidi="ar-EG"/>
        </w:rPr>
        <w:t xml:space="preserve"> الأكثر ملاءمة لتنفيذ </w:t>
      </w:r>
      <w:r w:rsidR="00E030AD">
        <w:rPr>
          <w:rFonts w:hint="cs"/>
          <w:rtl/>
          <w:lang w:bidi="ar-EG"/>
        </w:rPr>
        <w:t>أعمال</w:t>
      </w:r>
      <w:r w:rsidR="00E030AD" w:rsidRPr="00E030AD">
        <w:rPr>
          <w:rtl/>
          <w:lang w:bidi="ar-EG"/>
        </w:rPr>
        <w:t xml:space="preserve"> سد الفجوة التقييسية وإطلاع البلدان النامية باستمرار على التكنولوجيات الجديدة والناشئة؟</w:t>
      </w:r>
    </w:p>
    <w:p w14:paraId="0D007B14" w14:textId="5DC9475E" w:rsidR="00B569CC" w:rsidRDefault="00B569CC" w:rsidP="003F615E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10</w:t>
      </w:r>
      <w:r>
        <w:rPr>
          <w:rtl/>
          <w:lang w:bidi="ar-EG"/>
        </w:rPr>
        <w:tab/>
      </w:r>
      <w:r w:rsidR="00E030AD" w:rsidRPr="00E030AD">
        <w:rPr>
          <w:rtl/>
          <w:lang w:bidi="ar-EG"/>
        </w:rPr>
        <w:t xml:space="preserve">هل ينبغي لقطاع تقييس الاتصالات أن ينظر في تقديم توجيهات بشأن اعتماد واستخدام التكنولوجيات والبروتوكولات (الحلول) الناشئة التي تطورها </w:t>
      </w:r>
      <w:r w:rsidR="00E030AD">
        <w:rPr>
          <w:rFonts w:hint="cs"/>
          <w:rtl/>
          <w:lang w:bidi="ar-EG"/>
        </w:rPr>
        <w:t>ال</w:t>
      </w:r>
      <w:r w:rsidR="00E030AD" w:rsidRPr="00E030AD">
        <w:rPr>
          <w:rtl/>
          <w:lang w:bidi="ar-EG"/>
        </w:rPr>
        <w:t>منظمات الأخرى</w:t>
      </w:r>
      <w:r w:rsidR="00E030AD">
        <w:rPr>
          <w:rFonts w:hint="cs"/>
          <w:rtl/>
          <w:lang w:bidi="ar-EG"/>
        </w:rPr>
        <w:t xml:space="preserve"> المعنية</w:t>
      </w:r>
      <w:r w:rsidR="00E030AD" w:rsidRPr="00E030AD">
        <w:rPr>
          <w:rtl/>
          <w:lang w:bidi="ar-EG"/>
        </w:rPr>
        <w:t xml:space="preserve"> </w:t>
      </w:r>
      <w:r w:rsidR="00E030AD">
        <w:rPr>
          <w:rFonts w:hint="cs"/>
          <w:rtl/>
          <w:lang w:bidi="ar-EG"/>
        </w:rPr>
        <w:t>ب</w:t>
      </w:r>
      <w:r w:rsidR="00E030AD" w:rsidRPr="00E030AD">
        <w:rPr>
          <w:rtl/>
          <w:lang w:bidi="ar-EG"/>
        </w:rPr>
        <w:t xml:space="preserve">وضع المعايير </w:t>
      </w:r>
      <w:r w:rsidR="00E030AD">
        <w:rPr>
          <w:rFonts w:hint="cs"/>
          <w:rtl/>
          <w:lang w:bidi="ar-EG"/>
        </w:rPr>
        <w:t>و</w:t>
      </w:r>
      <w:r w:rsidR="00E030AD" w:rsidRPr="00E030AD">
        <w:rPr>
          <w:rtl/>
          <w:lang w:bidi="ar-EG"/>
        </w:rPr>
        <w:t>المستخدمة في تحديد حلول الاتصالات/تكنولوجيا المعلومات والاتصالات من طرف إلى طرف؟</w:t>
      </w:r>
    </w:p>
    <w:p w14:paraId="60CEE1D1" w14:textId="05FF6D80" w:rsidR="00B569CC" w:rsidRPr="00B569CC" w:rsidRDefault="00B569CC" w:rsidP="003F615E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11</w:t>
      </w:r>
      <w:r>
        <w:rPr>
          <w:rtl/>
          <w:lang w:bidi="ar-EG"/>
        </w:rPr>
        <w:tab/>
      </w:r>
      <w:r w:rsidR="00E030AD" w:rsidRPr="00E030AD">
        <w:rPr>
          <w:rtl/>
          <w:lang w:bidi="ar-EG"/>
        </w:rPr>
        <w:t xml:space="preserve">هل ينبغي لقطاع تقييس الاتصالات أن يجري تحليلاً للفجوات لتحديد المعايير التي تضعها </w:t>
      </w:r>
      <w:r w:rsidR="00E030AD">
        <w:rPr>
          <w:rFonts w:hint="cs"/>
          <w:rtl/>
          <w:lang w:bidi="ar-EG"/>
        </w:rPr>
        <w:t>ال</w:t>
      </w:r>
      <w:r w:rsidR="00E030AD" w:rsidRPr="00E030AD">
        <w:rPr>
          <w:rtl/>
          <w:lang w:bidi="ar-EG"/>
        </w:rPr>
        <w:t>منظمات الأخرى</w:t>
      </w:r>
      <w:r w:rsidR="00E030AD" w:rsidRPr="00E030AD">
        <w:rPr>
          <w:rFonts w:hint="cs"/>
          <w:rtl/>
          <w:lang w:bidi="ar-EG"/>
        </w:rPr>
        <w:t xml:space="preserve"> المعنية</w:t>
      </w:r>
      <w:r w:rsidR="00E030AD" w:rsidRPr="00E030AD">
        <w:rPr>
          <w:rtl/>
          <w:lang w:bidi="ar-EG"/>
        </w:rPr>
        <w:t xml:space="preserve"> </w:t>
      </w:r>
      <w:r w:rsidR="00E030AD" w:rsidRPr="00E030AD">
        <w:rPr>
          <w:rFonts w:hint="cs"/>
          <w:rtl/>
          <w:lang w:bidi="ar-EG"/>
        </w:rPr>
        <w:t>ب</w:t>
      </w:r>
      <w:r w:rsidR="00E030AD" w:rsidRPr="00E030AD">
        <w:rPr>
          <w:rtl/>
          <w:lang w:bidi="ar-EG"/>
        </w:rPr>
        <w:t xml:space="preserve">وضع معايير الاتصالات/تكنولوجيا المعلومات والاتصالات </w:t>
      </w:r>
      <w:r w:rsidR="00E030AD">
        <w:rPr>
          <w:rFonts w:hint="cs"/>
          <w:rtl/>
          <w:lang w:bidi="ar-EG"/>
        </w:rPr>
        <w:t>و</w:t>
      </w:r>
      <w:r w:rsidR="00E030AD" w:rsidRPr="00E030AD">
        <w:rPr>
          <w:rtl/>
          <w:lang w:bidi="ar-EG"/>
        </w:rPr>
        <w:t xml:space="preserve">التي لا تفي بمتطلبات واحتياجات </w:t>
      </w:r>
      <w:r w:rsidR="00E030AD">
        <w:rPr>
          <w:rFonts w:hint="cs"/>
          <w:rtl/>
          <w:lang w:bidi="ar-EG"/>
        </w:rPr>
        <w:t>ينفرد بها</w:t>
      </w:r>
      <w:r w:rsidR="00E030AD" w:rsidRPr="00E030AD">
        <w:rPr>
          <w:rtl/>
          <w:lang w:bidi="ar-EG"/>
        </w:rPr>
        <w:t xml:space="preserve"> أعضاء قطاع تقييس الاتصالات؟</w:t>
      </w:r>
    </w:p>
    <w:p w14:paraId="4E9A1DC3" w14:textId="77777777" w:rsidR="009B1091" w:rsidRPr="00E07ADB" w:rsidRDefault="009B1091" w:rsidP="009B1091">
      <w:pPr>
        <w:pStyle w:val="Reasons"/>
        <w:rPr>
          <w:b w:val="0"/>
          <w:bCs w:val="0"/>
          <w:rtl/>
          <w:lang w:bidi="ar-EG"/>
        </w:rPr>
      </w:pPr>
    </w:p>
    <w:p w14:paraId="36DE0C11" w14:textId="522DC158" w:rsidR="004F21B7" w:rsidRDefault="009B1091" w:rsidP="004F21B7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</w:t>
      </w:r>
    </w:p>
    <w:sectPr w:rsidR="004F21B7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2C778" w14:textId="77777777" w:rsidR="009C088A" w:rsidRDefault="009C088A" w:rsidP="002919E1">
      <w:r>
        <w:separator/>
      </w:r>
    </w:p>
    <w:p w14:paraId="7B3B266C" w14:textId="77777777" w:rsidR="009C088A" w:rsidRDefault="009C088A" w:rsidP="002919E1"/>
    <w:p w14:paraId="273E09A7" w14:textId="77777777" w:rsidR="009C088A" w:rsidRDefault="009C088A" w:rsidP="002919E1"/>
    <w:p w14:paraId="12050E6F" w14:textId="77777777" w:rsidR="009C088A" w:rsidRDefault="009C088A"/>
  </w:endnote>
  <w:endnote w:type="continuationSeparator" w:id="0">
    <w:p w14:paraId="21D6939F" w14:textId="77777777" w:rsidR="009C088A" w:rsidRDefault="009C088A" w:rsidP="002919E1">
      <w:r>
        <w:continuationSeparator/>
      </w:r>
    </w:p>
    <w:p w14:paraId="3FEA08B0" w14:textId="77777777" w:rsidR="009C088A" w:rsidRDefault="009C088A" w:rsidP="002919E1"/>
    <w:p w14:paraId="105C1E2F" w14:textId="77777777" w:rsidR="009C088A" w:rsidRDefault="009C088A" w:rsidP="002919E1"/>
    <w:p w14:paraId="38FEA72C" w14:textId="77777777" w:rsidR="009C088A" w:rsidRDefault="009C08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89E7C" w14:textId="0E0C2902" w:rsidR="00FC7FD8" w:rsidRPr="00FC7FD8" w:rsidRDefault="00FC7FD8" w:rsidP="00FC7FD8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 w:rsidR="00E21203">
      <w:rPr>
        <w:noProof/>
        <w:sz w:val="16"/>
        <w:szCs w:val="16"/>
        <w:lang w:val="fr-FR"/>
      </w:rPr>
      <w:t>P:\ARA\ITU-T\CONF-T\WTSA20\000\039ADD13V2A.docx</w:t>
    </w:r>
    <w:r w:rsidRPr="00FC7FD8">
      <w:rPr>
        <w:sz w:val="16"/>
        <w:szCs w:val="16"/>
      </w:rPr>
      <w:fldChar w:fldCharType="end"/>
    </w:r>
    <w:proofErr w:type="gramStart"/>
    <w:r w:rsidRPr="00A377E6">
      <w:rPr>
        <w:sz w:val="16"/>
        <w:szCs w:val="16"/>
        <w:lang w:val="fr-CH"/>
      </w:rPr>
      <w:t xml:space="preserve">  </w:t>
    </w:r>
    <w:r w:rsidRPr="00FC7FD8">
      <w:rPr>
        <w:sz w:val="16"/>
        <w:szCs w:val="16"/>
        <w:lang w:val="fr-FR"/>
      </w:rPr>
      <w:t xml:space="preserve"> (</w:t>
    </w:r>
    <w:proofErr w:type="gramEnd"/>
    <w:r w:rsidR="00A377E6">
      <w:rPr>
        <w:sz w:val="16"/>
        <w:szCs w:val="16"/>
        <w:lang w:val="fr-FR"/>
      </w:rPr>
      <w:t>493243</w:t>
    </w:r>
    <w:r w:rsidRPr="00FC7FD8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0F8E5" w14:textId="371E2FBC" w:rsidR="00A02CEC" w:rsidRPr="00A02CEC" w:rsidRDefault="00A02CEC" w:rsidP="00A02CEC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>
      <w:rPr>
        <w:noProof/>
        <w:sz w:val="16"/>
        <w:szCs w:val="16"/>
        <w:lang w:val="fr-FR"/>
      </w:rPr>
      <w:t>P:\ARA\ITU-T\CONF-T\WTSA20\000\039ADD13A.docx</w:t>
    </w:r>
    <w:r w:rsidRPr="00FC7FD8">
      <w:rPr>
        <w:sz w:val="16"/>
        <w:szCs w:val="16"/>
      </w:rPr>
      <w:fldChar w:fldCharType="end"/>
    </w:r>
    <w:proofErr w:type="gramStart"/>
    <w:r w:rsidRPr="00A377E6">
      <w:rPr>
        <w:sz w:val="16"/>
        <w:szCs w:val="16"/>
        <w:lang w:val="fr-CH"/>
      </w:rPr>
      <w:t xml:space="preserve">  </w:t>
    </w:r>
    <w:r w:rsidRPr="00FC7FD8">
      <w:rPr>
        <w:sz w:val="16"/>
        <w:szCs w:val="16"/>
        <w:lang w:val="fr-FR"/>
      </w:rPr>
      <w:t xml:space="preserve"> (</w:t>
    </w:r>
    <w:proofErr w:type="gramEnd"/>
    <w:r>
      <w:rPr>
        <w:sz w:val="16"/>
        <w:szCs w:val="16"/>
        <w:lang w:val="fr-FR"/>
      </w:rPr>
      <w:t>493243</w:t>
    </w:r>
    <w:r w:rsidRPr="00FC7FD8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108B2" w14:textId="77777777" w:rsidR="009C088A" w:rsidRDefault="009C088A" w:rsidP="002919E1">
      <w:r>
        <w:t>___________________</w:t>
      </w:r>
    </w:p>
  </w:footnote>
  <w:footnote w:type="continuationSeparator" w:id="0">
    <w:p w14:paraId="75FA78C8" w14:textId="77777777" w:rsidR="009C088A" w:rsidRDefault="009C088A" w:rsidP="002919E1">
      <w:r>
        <w:continuationSeparator/>
      </w:r>
    </w:p>
    <w:p w14:paraId="24F88BFD" w14:textId="77777777" w:rsidR="009C088A" w:rsidRDefault="009C088A" w:rsidP="002919E1"/>
    <w:p w14:paraId="6E1F4226" w14:textId="77777777" w:rsidR="009C088A" w:rsidRDefault="009C088A" w:rsidP="002919E1"/>
    <w:p w14:paraId="40399275" w14:textId="77777777" w:rsidR="009C088A" w:rsidRDefault="009C08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20DCE" w14:textId="77777777" w:rsidR="00281F5F" w:rsidRDefault="00281F5F" w:rsidP="002919E1"/>
  <w:p w14:paraId="35E8689C" w14:textId="77777777" w:rsidR="00281F5F" w:rsidRDefault="00281F5F" w:rsidP="002919E1"/>
  <w:p w14:paraId="3001FB2B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BB372" w14:textId="48FA0F80" w:rsidR="00281F5F" w:rsidRPr="0088384B" w:rsidRDefault="00281F5F" w:rsidP="00B569CC">
    <w:pPr>
      <w:spacing w:after="240"/>
      <w:jc w:val="center"/>
      <w:rPr>
        <w:rStyle w:val="PageNumber"/>
        <w:rtl/>
        <w:lang w:bidi="ar-EG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B569CC">
      <w:rPr>
        <w:rStyle w:val="PageNumber"/>
        <w:rFonts w:hint="cs"/>
        <w:rtl/>
      </w:rPr>
      <w:t>الإضافة 13</w:t>
    </w:r>
    <w:r w:rsidR="00B569CC">
      <w:rPr>
        <w:rStyle w:val="PageNumber"/>
        <w:rtl/>
      </w:rPr>
      <w:br/>
    </w:r>
    <w:r w:rsidR="00B569CC">
      <w:rPr>
        <w:rStyle w:val="PageNumber"/>
        <w:rFonts w:hint="cs"/>
        <w:rtl/>
      </w:rPr>
      <w:t xml:space="preserve">للوثيقة </w:t>
    </w:r>
    <w:r w:rsidR="00B569CC">
      <w:rPr>
        <w:rStyle w:val="PageNumber"/>
      </w:rPr>
      <w:t>39-A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404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E8E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7A7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8464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6025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AC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75A3F"/>
    <w:rsid w:val="000A1B16"/>
    <w:rsid w:val="000B3896"/>
    <w:rsid w:val="000B5404"/>
    <w:rsid w:val="000B6938"/>
    <w:rsid w:val="000C79FC"/>
    <w:rsid w:val="000D1708"/>
    <w:rsid w:val="000E2AFC"/>
    <w:rsid w:val="000E6D30"/>
    <w:rsid w:val="000F05F5"/>
    <w:rsid w:val="000F1CD0"/>
    <w:rsid w:val="000F518F"/>
    <w:rsid w:val="0010081C"/>
    <w:rsid w:val="001013E3"/>
    <w:rsid w:val="0010363F"/>
    <w:rsid w:val="00123AA6"/>
    <w:rsid w:val="0012545F"/>
    <w:rsid w:val="0013397B"/>
    <w:rsid w:val="00136B82"/>
    <w:rsid w:val="00143729"/>
    <w:rsid w:val="001464F2"/>
    <w:rsid w:val="00167364"/>
    <w:rsid w:val="00174F1B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2468A"/>
    <w:rsid w:val="0023289F"/>
    <w:rsid w:val="002333A0"/>
    <w:rsid w:val="002463A6"/>
    <w:rsid w:val="002543CF"/>
    <w:rsid w:val="00255AE9"/>
    <w:rsid w:val="0026062E"/>
    <w:rsid w:val="00260F50"/>
    <w:rsid w:val="00261EF7"/>
    <w:rsid w:val="00266EA9"/>
    <w:rsid w:val="0027069F"/>
    <w:rsid w:val="00275FB9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20C5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84AE2"/>
    <w:rsid w:val="003923B1"/>
    <w:rsid w:val="003965FE"/>
    <w:rsid w:val="00397C17"/>
    <w:rsid w:val="003B27AD"/>
    <w:rsid w:val="003B4F23"/>
    <w:rsid w:val="003C12F6"/>
    <w:rsid w:val="003C1D92"/>
    <w:rsid w:val="003C3A13"/>
    <w:rsid w:val="003D57B4"/>
    <w:rsid w:val="003E02EF"/>
    <w:rsid w:val="003E193E"/>
    <w:rsid w:val="003E1D90"/>
    <w:rsid w:val="003F615E"/>
    <w:rsid w:val="00400CD4"/>
    <w:rsid w:val="004147B9"/>
    <w:rsid w:val="00422C04"/>
    <w:rsid w:val="00423A40"/>
    <w:rsid w:val="00426144"/>
    <w:rsid w:val="004636E2"/>
    <w:rsid w:val="00470CBD"/>
    <w:rsid w:val="0047407D"/>
    <w:rsid w:val="0047698A"/>
    <w:rsid w:val="00486B2B"/>
    <w:rsid w:val="004909DD"/>
    <w:rsid w:val="0049416E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4F21B7"/>
    <w:rsid w:val="00505FCA"/>
    <w:rsid w:val="00510C2D"/>
    <w:rsid w:val="005166A4"/>
    <w:rsid w:val="005169F4"/>
    <w:rsid w:val="005210D1"/>
    <w:rsid w:val="00523146"/>
    <w:rsid w:val="00523275"/>
    <w:rsid w:val="00523D37"/>
    <w:rsid w:val="00531DC7"/>
    <w:rsid w:val="005350B0"/>
    <w:rsid w:val="005431B5"/>
    <w:rsid w:val="00546A99"/>
    <w:rsid w:val="00553411"/>
    <w:rsid w:val="00554AE7"/>
    <w:rsid w:val="00562935"/>
    <w:rsid w:val="00564746"/>
    <w:rsid w:val="0056512C"/>
    <w:rsid w:val="00567F1C"/>
    <w:rsid w:val="005730DF"/>
    <w:rsid w:val="00576D0A"/>
    <w:rsid w:val="00576FCC"/>
    <w:rsid w:val="00582A79"/>
    <w:rsid w:val="00584333"/>
    <w:rsid w:val="00586B66"/>
    <w:rsid w:val="005953EC"/>
    <w:rsid w:val="005B00A1"/>
    <w:rsid w:val="005C2111"/>
    <w:rsid w:val="005C29C8"/>
    <w:rsid w:val="005C3880"/>
    <w:rsid w:val="005C5D25"/>
    <w:rsid w:val="005D2606"/>
    <w:rsid w:val="005D6D48"/>
    <w:rsid w:val="005D72A4"/>
    <w:rsid w:val="005F05CC"/>
    <w:rsid w:val="005F65DE"/>
    <w:rsid w:val="0060789D"/>
    <w:rsid w:val="00613492"/>
    <w:rsid w:val="00630905"/>
    <w:rsid w:val="006315B5"/>
    <w:rsid w:val="0065562F"/>
    <w:rsid w:val="006779A4"/>
    <w:rsid w:val="00680A38"/>
    <w:rsid w:val="00680A66"/>
    <w:rsid w:val="00681391"/>
    <w:rsid w:val="00694690"/>
    <w:rsid w:val="0069526C"/>
    <w:rsid w:val="006A12AC"/>
    <w:rsid w:val="006A2162"/>
    <w:rsid w:val="006A681D"/>
    <w:rsid w:val="006B4B90"/>
    <w:rsid w:val="006B600C"/>
    <w:rsid w:val="006B658C"/>
    <w:rsid w:val="006D2674"/>
    <w:rsid w:val="006E38D0"/>
    <w:rsid w:val="006E465B"/>
    <w:rsid w:val="006F70BF"/>
    <w:rsid w:val="00716B1D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106A"/>
    <w:rsid w:val="007C2C12"/>
    <w:rsid w:val="007C3CFA"/>
    <w:rsid w:val="007E0553"/>
    <w:rsid w:val="007E0E8B"/>
    <w:rsid w:val="007E6847"/>
    <w:rsid w:val="007E6B0A"/>
    <w:rsid w:val="007F08CA"/>
    <w:rsid w:val="007F6388"/>
    <w:rsid w:val="007F7FC3"/>
    <w:rsid w:val="00810482"/>
    <w:rsid w:val="00817568"/>
    <w:rsid w:val="008204AC"/>
    <w:rsid w:val="008261C2"/>
    <w:rsid w:val="00830D96"/>
    <w:rsid w:val="00837375"/>
    <w:rsid w:val="00840900"/>
    <w:rsid w:val="008431ED"/>
    <w:rsid w:val="0085569D"/>
    <w:rsid w:val="00855B59"/>
    <w:rsid w:val="0085774F"/>
    <w:rsid w:val="008614B8"/>
    <w:rsid w:val="008657CB"/>
    <w:rsid w:val="00873A6F"/>
    <w:rsid w:val="0088384B"/>
    <w:rsid w:val="00884282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0AC"/>
    <w:rsid w:val="008F4626"/>
    <w:rsid w:val="009004DF"/>
    <w:rsid w:val="00904AA5"/>
    <w:rsid w:val="00951718"/>
    <w:rsid w:val="00960962"/>
    <w:rsid w:val="00963593"/>
    <w:rsid w:val="00972CE0"/>
    <w:rsid w:val="009819A6"/>
    <w:rsid w:val="009A3D30"/>
    <w:rsid w:val="009B1091"/>
    <w:rsid w:val="009C088A"/>
    <w:rsid w:val="009C13BE"/>
    <w:rsid w:val="009D6348"/>
    <w:rsid w:val="009E5007"/>
    <w:rsid w:val="009E613F"/>
    <w:rsid w:val="009F042B"/>
    <w:rsid w:val="009F3419"/>
    <w:rsid w:val="009F3FDE"/>
    <w:rsid w:val="00A02CEC"/>
    <w:rsid w:val="00A03FD6"/>
    <w:rsid w:val="00A04CF4"/>
    <w:rsid w:val="00A056B4"/>
    <w:rsid w:val="00A116A8"/>
    <w:rsid w:val="00A126C4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377E6"/>
    <w:rsid w:val="00A40B2C"/>
    <w:rsid w:val="00A41FC0"/>
    <w:rsid w:val="00A42ADC"/>
    <w:rsid w:val="00A461E0"/>
    <w:rsid w:val="00A66D2B"/>
    <w:rsid w:val="00A809E8"/>
    <w:rsid w:val="00A870AD"/>
    <w:rsid w:val="00A90843"/>
    <w:rsid w:val="00A9645C"/>
    <w:rsid w:val="00AA1E07"/>
    <w:rsid w:val="00AA3079"/>
    <w:rsid w:val="00AA6493"/>
    <w:rsid w:val="00AA6EF1"/>
    <w:rsid w:val="00AB2A33"/>
    <w:rsid w:val="00AB3A95"/>
    <w:rsid w:val="00AC1275"/>
    <w:rsid w:val="00AC7395"/>
    <w:rsid w:val="00AD162B"/>
    <w:rsid w:val="00AD3983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2031B"/>
    <w:rsid w:val="00B357E9"/>
    <w:rsid w:val="00B4164D"/>
    <w:rsid w:val="00B425C1"/>
    <w:rsid w:val="00B509E2"/>
    <w:rsid w:val="00B569CC"/>
    <w:rsid w:val="00B606BA"/>
    <w:rsid w:val="00B63EAC"/>
    <w:rsid w:val="00B66817"/>
    <w:rsid w:val="00B71E3B"/>
    <w:rsid w:val="00B721D5"/>
    <w:rsid w:val="00B817CB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158CC"/>
    <w:rsid w:val="00C22074"/>
    <w:rsid w:val="00C2377B"/>
    <w:rsid w:val="00C34E09"/>
    <w:rsid w:val="00C3693C"/>
    <w:rsid w:val="00C37D4B"/>
    <w:rsid w:val="00C53F6F"/>
    <w:rsid w:val="00C5489D"/>
    <w:rsid w:val="00C71759"/>
    <w:rsid w:val="00C8199C"/>
    <w:rsid w:val="00C840BF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7C41"/>
    <w:rsid w:val="00DC29DD"/>
    <w:rsid w:val="00DC7C0E"/>
    <w:rsid w:val="00DE3B03"/>
    <w:rsid w:val="00DE7387"/>
    <w:rsid w:val="00DF2A6A"/>
    <w:rsid w:val="00DF3B72"/>
    <w:rsid w:val="00E030AD"/>
    <w:rsid w:val="00E07ADB"/>
    <w:rsid w:val="00E10821"/>
    <w:rsid w:val="00E21203"/>
    <w:rsid w:val="00E237A1"/>
    <w:rsid w:val="00E2489D"/>
    <w:rsid w:val="00E26520"/>
    <w:rsid w:val="00E31BC0"/>
    <w:rsid w:val="00E331A9"/>
    <w:rsid w:val="00E343A3"/>
    <w:rsid w:val="00E427CF"/>
    <w:rsid w:val="00E51BFA"/>
    <w:rsid w:val="00E621A3"/>
    <w:rsid w:val="00E833BC"/>
    <w:rsid w:val="00E8580E"/>
    <w:rsid w:val="00E97E21"/>
    <w:rsid w:val="00EA1B76"/>
    <w:rsid w:val="00EA77D7"/>
    <w:rsid w:val="00EC09B9"/>
    <w:rsid w:val="00ED048C"/>
    <w:rsid w:val="00EE20D4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17A33"/>
    <w:rsid w:val="00F230AE"/>
    <w:rsid w:val="00F23EE0"/>
    <w:rsid w:val="00F25B80"/>
    <w:rsid w:val="00F2685F"/>
    <w:rsid w:val="00F33A34"/>
    <w:rsid w:val="00F350C8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A67E8A0"/>
  <w15:docId w15:val="{396629E4-DEB8-4B73-90EB-1BFD7A3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unhideWhenUsed/>
    <w:rsid w:val="005431B5"/>
  </w:style>
  <w:style w:type="character" w:customStyle="1" w:styleId="EndnoteTextChar">
    <w:name w:val="Endnote Text Char"/>
    <w:basedOn w:val="DefaultParagraphFont"/>
    <w:link w:val="EndnoteText"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styleId="Revision">
    <w:name w:val="Revision"/>
    <w:hidden/>
    <w:uiPriority w:val="99"/>
    <w:semiHidden/>
    <w:rsid w:val="006A681D"/>
    <w:rPr>
      <w:rFonts w:ascii="Dubai" w:hAnsi="Dubai" w:cs="Duba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T17-WTSA.20-C-0039!A13!MSW-A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A97416-8DC6-437A-B845-4BE3D1755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063CED-C06E-4C57-889B-4E90B2600223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996b2e75-67fd-4955-a3b0-5ab9934cb50b"/>
    <ds:schemaRef ds:uri="http://purl.org/dc/dcmitype/"/>
    <ds:schemaRef ds:uri="http://schemas.openxmlformats.org/package/2006/metadata/core-properties"/>
    <ds:schemaRef ds:uri="http://purl.org/dc/terms/"/>
    <ds:schemaRef ds:uri="32a1a8c5-2265-4ebc-b7a0-2071e2c5c9b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9C67706-E84D-44CA-999E-7E54312655A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1749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T17-WTSA.20-C-0039!A13!MSW-A</vt:lpstr>
    </vt:vector>
  </TitlesOfParts>
  <Manager>General Secretariat - Pool</Manager>
  <Company>International Telecommunication Union (ITU)</Company>
  <LinksUpToDate>false</LinksUpToDate>
  <CharactersWithSpaces>11467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T17-WTSA.20-C-0039!A13!MSW-A</dc:title>
  <dc:creator>Documents Proposals Manager (DPM)</dc:creator>
  <cp:keywords>DPM_v2021.3.2.1_prod</cp:keywords>
  <cp:lastModifiedBy>Arabic</cp:lastModifiedBy>
  <cp:revision>3</cp:revision>
  <cp:lastPrinted>2019-06-26T10:10:00Z</cp:lastPrinted>
  <dcterms:created xsi:type="dcterms:W3CDTF">2022-02-25T10:14:00Z</dcterms:created>
  <dcterms:modified xsi:type="dcterms:W3CDTF">2022-02-25T10:14:00Z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