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8B116A" w14:paraId="506A888E" w14:textId="77777777" w:rsidTr="008B116A">
        <w:trPr>
          <w:cantSplit/>
        </w:trPr>
        <w:tc>
          <w:tcPr>
            <w:tcW w:w="6379" w:type="dxa"/>
          </w:tcPr>
          <w:p w14:paraId="69F738C7" w14:textId="77777777" w:rsidR="004037F2" w:rsidRPr="008B116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B116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8B116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8B116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8B116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8B116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8B116A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8B116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8B116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8B116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8B116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8B116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8B116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C4A1092" w14:textId="77777777" w:rsidR="004037F2" w:rsidRPr="008B116A" w:rsidRDefault="004037F2" w:rsidP="004037F2">
            <w:pPr>
              <w:spacing w:before="0" w:line="240" w:lineRule="atLeast"/>
            </w:pPr>
            <w:r w:rsidRPr="008B116A">
              <w:drawing>
                <wp:inline distT="0" distB="0" distL="0" distR="0" wp14:anchorId="02B2E6B5" wp14:editId="24496FD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B116A" w14:paraId="41F703B6" w14:textId="77777777" w:rsidTr="008B116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2058F6C" w14:textId="77777777" w:rsidR="00D15F4D" w:rsidRPr="008B116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A5BE1EC" w14:textId="77777777" w:rsidR="00D15F4D" w:rsidRPr="008B116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B116A" w14:paraId="2273236F" w14:textId="77777777" w:rsidTr="008B116A">
        <w:trPr>
          <w:cantSplit/>
        </w:trPr>
        <w:tc>
          <w:tcPr>
            <w:tcW w:w="6379" w:type="dxa"/>
          </w:tcPr>
          <w:p w14:paraId="3C5622F3" w14:textId="77777777" w:rsidR="00E11080" w:rsidRPr="008B116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B116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4F87A935" w14:textId="77777777" w:rsidR="00E11080" w:rsidRPr="008B116A" w:rsidRDefault="00E11080" w:rsidP="00662A60">
            <w:pPr>
              <w:pStyle w:val="DocNumber"/>
              <w:rPr>
                <w:lang w:val="ru-RU"/>
              </w:rPr>
            </w:pPr>
            <w:r w:rsidRPr="008B116A">
              <w:rPr>
                <w:lang w:val="ru-RU"/>
              </w:rPr>
              <w:t>Дополнительный документ 35</w:t>
            </w:r>
            <w:r w:rsidRPr="008B116A">
              <w:rPr>
                <w:lang w:val="ru-RU"/>
              </w:rPr>
              <w:br/>
              <w:t>к Документу 38-R</w:t>
            </w:r>
          </w:p>
        </w:tc>
      </w:tr>
      <w:tr w:rsidR="00E11080" w:rsidRPr="008B116A" w14:paraId="1666F9CE" w14:textId="77777777" w:rsidTr="008B116A">
        <w:trPr>
          <w:cantSplit/>
        </w:trPr>
        <w:tc>
          <w:tcPr>
            <w:tcW w:w="6379" w:type="dxa"/>
          </w:tcPr>
          <w:p w14:paraId="3623103F" w14:textId="4D24C359" w:rsidR="00E11080" w:rsidRPr="008B116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A332031" w14:textId="59FF6618" w:rsidR="00E11080" w:rsidRPr="008B116A" w:rsidRDefault="00E334CE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B116A">
              <w:rPr>
                <w:rFonts w:ascii="Verdana" w:hAnsi="Verdana"/>
                <w:b/>
                <w:bCs/>
                <w:sz w:val="18"/>
                <w:szCs w:val="18"/>
              </w:rPr>
              <w:t>28</w:t>
            </w:r>
            <w:r w:rsidR="00E11080" w:rsidRPr="008B116A">
              <w:rPr>
                <w:rFonts w:ascii="Verdana" w:hAnsi="Verdana"/>
                <w:b/>
                <w:bCs/>
                <w:sz w:val="18"/>
                <w:szCs w:val="18"/>
              </w:rPr>
              <w:t xml:space="preserve"> января 2022 года</w:t>
            </w:r>
          </w:p>
        </w:tc>
      </w:tr>
      <w:tr w:rsidR="00E11080" w:rsidRPr="008B116A" w14:paraId="6A31CA60" w14:textId="77777777" w:rsidTr="008B116A">
        <w:trPr>
          <w:cantSplit/>
        </w:trPr>
        <w:tc>
          <w:tcPr>
            <w:tcW w:w="6379" w:type="dxa"/>
          </w:tcPr>
          <w:p w14:paraId="078A0D03" w14:textId="77777777" w:rsidR="00E11080" w:rsidRPr="008B116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621CFE8" w14:textId="77777777" w:rsidR="00E11080" w:rsidRPr="008B116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B116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B116A" w14:paraId="5AB5670D" w14:textId="77777777" w:rsidTr="00190D8B">
        <w:trPr>
          <w:cantSplit/>
        </w:trPr>
        <w:tc>
          <w:tcPr>
            <w:tcW w:w="9781" w:type="dxa"/>
            <w:gridSpan w:val="2"/>
          </w:tcPr>
          <w:p w14:paraId="132DAF93" w14:textId="77777777" w:rsidR="00E11080" w:rsidRPr="008B116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B116A" w14:paraId="24F7CACC" w14:textId="77777777" w:rsidTr="00190D8B">
        <w:trPr>
          <w:cantSplit/>
        </w:trPr>
        <w:tc>
          <w:tcPr>
            <w:tcW w:w="9781" w:type="dxa"/>
            <w:gridSpan w:val="2"/>
          </w:tcPr>
          <w:p w14:paraId="7C3F56F4" w14:textId="74CDADB8" w:rsidR="00E11080" w:rsidRPr="008B116A" w:rsidRDefault="001976F9" w:rsidP="00190D8B">
            <w:pPr>
              <w:pStyle w:val="Source"/>
            </w:pPr>
            <w:r w:rsidRPr="008B116A">
              <w:t>Государства – члены Европейской конференции администраций почт и</w:t>
            </w:r>
            <w:r w:rsidR="008B116A" w:rsidRPr="008B116A">
              <w:t> </w:t>
            </w:r>
            <w:r w:rsidRPr="008B116A">
              <w:t>электросвязи (СЕПТ)</w:t>
            </w:r>
          </w:p>
        </w:tc>
      </w:tr>
      <w:tr w:rsidR="00E11080" w:rsidRPr="008B116A" w14:paraId="186BF63F" w14:textId="77777777" w:rsidTr="00190D8B">
        <w:trPr>
          <w:cantSplit/>
        </w:trPr>
        <w:tc>
          <w:tcPr>
            <w:tcW w:w="9781" w:type="dxa"/>
            <w:gridSpan w:val="2"/>
          </w:tcPr>
          <w:p w14:paraId="512BCD33" w14:textId="02F43E88" w:rsidR="00E11080" w:rsidRPr="008B116A" w:rsidRDefault="001976F9" w:rsidP="005A6988">
            <w:pPr>
              <w:pStyle w:val="Title1"/>
            </w:pPr>
            <w:r w:rsidRPr="008B116A">
              <w:rPr>
                <w:szCs w:val="26"/>
              </w:rPr>
              <w:t xml:space="preserve">ПРЕДЛАГАЕМАЯ НОВАЯ РЕЗОЛЮЦИЯ </w:t>
            </w:r>
            <w:r w:rsidR="00947651" w:rsidRPr="008B116A">
              <w:rPr>
                <w:szCs w:val="26"/>
              </w:rPr>
              <w:t>[</w:t>
            </w:r>
            <w:proofErr w:type="spellStart"/>
            <w:r w:rsidR="00947651" w:rsidRPr="008B116A">
              <w:rPr>
                <w:szCs w:val="26"/>
              </w:rPr>
              <w:t>ECP</w:t>
            </w:r>
            <w:proofErr w:type="spellEnd"/>
            <w:r w:rsidR="00947651" w:rsidRPr="008B116A">
              <w:rPr>
                <w:szCs w:val="26"/>
              </w:rPr>
              <w:t xml:space="preserve">-3] </w:t>
            </w:r>
            <w:r w:rsidRPr="008B116A">
              <w:rPr>
                <w:szCs w:val="26"/>
              </w:rPr>
              <w:t>– разработка примен</w:t>
            </w:r>
            <w:r w:rsidR="005A6988" w:rsidRPr="008B116A">
              <w:rPr>
                <w:szCs w:val="26"/>
              </w:rPr>
              <w:t>и</w:t>
            </w:r>
            <w:r w:rsidRPr="008B116A">
              <w:rPr>
                <w:szCs w:val="26"/>
              </w:rPr>
              <w:t>мых, читаемых и</w:t>
            </w:r>
            <w:r w:rsidR="00947651" w:rsidRPr="008B116A">
              <w:rPr>
                <w:szCs w:val="26"/>
              </w:rPr>
              <w:t xml:space="preserve"> </w:t>
            </w:r>
            <w:r w:rsidRPr="008B116A">
              <w:rPr>
                <w:szCs w:val="26"/>
              </w:rPr>
              <w:t>передаваемых машинами</w:t>
            </w:r>
            <w:r w:rsidR="00947651" w:rsidRPr="008B116A">
              <w:rPr>
                <w:szCs w:val="26"/>
              </w:rPr>
              <w:t xml:space="preserve"> </w:t>
            </w:r>
            <w:r w:rsidR="00AD5092" w:rsidRPr="008B116A">
              <w:rPr>
                <w:szCs w:val="26"/>
              </w:rPr>
              <w:t xml:space="preserve">стандартов </w:t>
            </w:r>
            <w:r w:rsidR="00947651" w:rsidRPr="008B116A">
              <w:rPr>
                <w:szCs w:val="26"/>
              </w:rPr>
              <w:t xml:space="preserve">(SMART) </w:t>
            </w:r>
            <w:r w:rsidR="00FF01AA" w:rsidRPr="008B116A">
              <w:rPr>
                <w:szCs w:val="26"/>
              </w:rPr>
              <w:t>В СЕКТОРЕ СТАНДАРТИЗАЦИИ ЭЛЕКТРОСВЯЗИ</w:t>
            </w:r>
            <w:r w:rsidR="008B116A" w:rsidRPr="008B116A">
              <w:rPr>
                <w:szCs w:val="26"/>
              </w:rPr>
              <w:t xml:space="preserve"> </w:t>
            </w:r>
            <w:r w:rsidR="00FF01AA" w:rsidRPr="008B116A">
              <w:rPr>
                <w:szCs w:val="26"/>
              </w:rPr>
              <w:t>МСЭ</w:t>
            </w:r>
          </w:p>
        </w:tc>
      </w:tr>
      <w:tr w:rsidR="00E11080" w:rsidRPr="008B116A" w14:paraId="273BF752" w14:textId="77777777" w:rsidTr="00190D8B">
        <w:trPr>
          <w:cantSplit/>
        </w:trPr>
        <w:tc>
          <w:tcPr>
            <w:tcW w:w="9781" w:type="dxa"/>
            <w:gridSpan w:val="2"/>
          </w:tcPr>
          <w:p w14:paraId="00D284C4" w14:textId="77777777" w:rsidR="00E11080" w:rsidRPr="008B116A" w:rsidRDefault="00E11080" w:rsidP="00190D8B">
            <w:pPr>
              <w:pStyle w:val="Title2"/>
            </w:pPr>
          </w:p>
        </w:tc>
      </w:tr>
      <w:tr w:rsidR="00E11080" w:rsidRPr="008B116A" w14:paraId="08538169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28BCD65" w14:textId="77777777" w:rsidR="00E11080" w:rsidRPr="008B116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6984F8C" w14:textId="77777777" w:rsidR="001434F1" w:rsidRPr="008B116A" w:rsidRDefault="001434F1" w:rsidP="00E334CE">
      <w:pPr>
        <w:pStyle w:val="Normalaftertitle"/>
        <w:spacing w:before="24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4282"/>
      </w:tblGrid>
      <w:tr w:rsidR="001434F1" w:rsidRPr="008B116A" w14:paraId="0EB02A9E" w14:textId="77777777" w:rsidTr="00840BEC">
        <w:trPr>
          <w:cantSplit/>
        </w:trPr>
        <w:tc>
          <w:tcPr>
            <w:tcW w:w="1843" w:type="dxa"/>
          </w:tcPr>
          <w:p w14:paraId="1C305C64" w14:textId="77777777" w:rsidR="001434F1" w:rsidRPr="008B116A" w:rsidRDefault="001434F1" w:rsidP="00193AD1">
            <w:pPr>
              <w:rPr>
                <w:szCs w:val="22"/>
              </w:rPr>
            </w:pPr>
            <w:r w:rsidRPr="008B116A">
              <w:rPr>
                <w:b/>
                <w:bCs/>
                <w:szCs w:val="22"/>
              </w:rPr>
              <w:t>Резюме</w:t>
            </w:r>
            <w:r w:rsidRPr="008B116A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06553A74" w14:textId="0869FA88" w:rsidR="001434F1" w:rsidRPr="008B116A" w:rsidRDefault="005B5564" w:rsidP="003775B8">
            <w:pPr>
              <w:rPr>
                <w:color w:val="000000" w:themeColor="text1"/>
                <w:szCs w:val="22"/>
              </w:rPr>
            </w:pPr>
            <w:r w:rsidRPr="008B116A">
              <w:rPr>
                <w:color w:val="000000" w:themeColor="text1"/>
                <w:szCs w:val="22"/>
              </w:rPr>
              <w:t>Международные организации по разработке стандартов (ОРС)</w:t>
            </w:r>
            <w:r w:rsidR="00947651" w:rsidRPr="008B116A">
              <w:rPr>
                <w:color w:val="000000" w:themeColor="text1"/>
                <w:szCs w:val="22"/>
              </w:rPr>
              <w:t xml:space="preserve">, </w:t>
            </w:r>
            <w:r w:rsidR="003B264A" w:rsidRPr="008B116A">
              <w:rPr>
                <w:color w:val="000000" w:themeColor="text1"/>
                <w:szCs w:val="22"/>
              </w:rPr>
              <w:t xml:space="preserve">а </w:t>
            </w:r>
            <w:r w:rsidR="00032FF6" w:rsidRPr="008B116A">
              <w:rPr>
                <w:color w:val="000000" w:themeColor="text1"/>
                <w:szCs w:val="22"/>
              </w:rPr>
              <w:t>также отраслевые</w:t>
            </w:r>
            <w:r w:rsidR="003B264A" w:rsidRPr="008B116A">
              <w:rPr>
                <w:color w:val="000000" w:themeColor="text1"/>
                <w:szCs w:val="22"/>
              </w:rPr>
              <w:t xml:space="preserve"> форумы и консорциумы</w:t>
            </w:r>
            <w:r w:rsidR="00985F07" w:rsidRPr="008B116A">
              <w:rPr>
                <w:color w:val="000000" w:themeColor="text1"/>
                <w:szCs w:val="22"/>
              </w:rPr>
              <w:t xml:space="preserve"> продолжают развивать свой потенциал для перехода на машиночитаемые стандарты, а стандарты все чаще создаются с </w:t>
            </w:r>
            <w:r w:rsidR="00032FF6" w:rsidRPr="008B116A">
              <w:rPr>
                <w:color w:val="000000" w:themeColor="text1"/>
                <w:szCs w:val="22"/>
              </w:rPr>
              <w:t xml:space="preserve">учетом их </w:t>
            </w:r>
            <w:r w:rsidR="00B35FD3" w:rsidRPr="008B116A">
              <w:rPr>
                <w:color w:val="000000" w:themeColor="text1"/>
                <w:szCs w:val="22"/>
              </w:rPr>
              <w:t>испо</w:t>
            </w:r>
            <w:r w:rsidR="003775B8" w:rsidRPr="008B116A">
              <w:rPr>
                <w:color w:val="000000" w:themeColor="text1"/>
                <w:szCs w:val="22"/>
              </w:rPr>
              <w:t>л</w:t>
            </w:r>
            <w:r w:rsidR="00B35FD3" w:rsidRPr="008B116A">
              <w:rPr>
                <w:color w:val="000000" w:themeColor="text1"/>
                <w:szCs w:val="22"/>
              </w:rPr>
              <w:t>ьзования</w:t>
            </w:r>
            <w:r w:rsidR="00032FF6" w:rsidRPr="008B116A">
              <w:rPr>
                <w:color w:val="000000" w:themeColor="text1"/>
                <w:szCs w:val="22"/>
              </w:rPr>
              <w:t xml:space="preserve"> либо исполнения машинами</w:t>
            </w:r>
            <w:r w:rsidR="00947651" w:rsidRPr="008B116A">
              <w:rPr>
                <w:color w:val="000000" w:themeColor="text1"/>
                <w:szCs w:val="22"/>
              </w:rPr>
              <w:t xml:space="preserve">. </w:t>
            </w:r>
            <w:r w:rsidR="00032FF6" w:rsidRPr="008B116A">
              <w:rPr>
                <w:color w:val="000000" w:themeColor="text1"/>
                <w:szCs w:val="22"/>
              </w:rPr>
              <w:t>Международные ОРС у</w:t>
            </w:r>
            <w:r w:rsidR="003775B8" w:rsidRPr="008B116A">
              <w:rPr>
                <w:color w:val="000000" w:themeColor="text1"/>
                <w:szCs w:val="22"/>
              </w:rPr>
              <w:t>же работают над разработкой общих типов</w:t>
            </w:r>
            <w:r w:rsidR="00032FF6" w:rsidRPr="008B116A">
              <w:rPr>
                <w:color w:val="000000" w:themeColor="text1"/>
                <w:szCs w:val="22"/>
              </w:rPr>
              <w:t xml:space="preserve"> архитектуры и протоколов для таких стандартов</w:t>
            </w:r>
            <w:r w:rsidR="00947651" w:rsidRPr="008B116A">
              <w:rPr>
                <w:color w:val="000000" w:themeColor="text1"/>
                <w:szCs w:val="22"/>
              </w:rPr>
              <w:t xml:space="preserve">. </w:t>
            </w:r>
            <w:r w:rsidR="00032FF6" w:rsidRPr="008B116A">
              <w:rPr>
                <w:color w:val="000000" w:themeColor="text1"/>
                <w:szCs w:val="22"/>
              </w:rPr>
              <w:t>МСЭ следует участвовать в этих совместных усилиях, чтобы оставаться в авангарде разработки таких стандартов</w:t>
            </w:r>
            <w:r w:rsidR="00947651" w:rsidRPr="008B116A">
              <w:rPr>
                <w:color w:val="000000" w:themeColor="text1"/>
                <w:szCs w:val="22"/>
              </w:rPr>
              <w:t xml:space="preserve">. </w:t>
            </w:r>
            <w:r w:rsidR="00032FF6" w:rsidRPr="008B116A">
              <w:rPr>
                <w:color w:val="000000" w:themeColor="text1"/>
                <w:szCs w:val="22"/>
              </w:rPr>
              <w:t xml:space="preserve">Резолюция </w:t>
            </w:r>
            <w:r w:rsidR="00AD5092" w:rsidRPr="008B116A">
              <w:rPr>
                <w:color w:val="000000" w:themeColor="text1"/>
                <w:szCs w:val="22"/>
              </w:rPr>
              <w:t>содержит просьбу</w:t>
            </w:r>
            <w:r w:rsidR="00032FF6" w:rsidRPr="008B116A">
              <w:rPr>
                <w:color w:val="000000" w:themeColor="text1"/>
                <w:szCs w:val="22"/>
              </w:rPr>
              <w:t xml:space="preserve"> МСЭ-Т оказать содействие раз</w:t>
            </w:r>
            <w:r w:rsidR="00A41DDC" w:rsidRPr="008B116A">
              <w:rPr>
                <w:color w:val="000000" w:themeColor="text1"/>
                <w:szCs w:val="22"/>
              </w:rPr>
              <w:t>работке</w:t>
            </w:r>
            <w:r w:rsidR="00032FF6" w:rsidRPr="008B116A">
              <w:rPr>
                <w:color w:val="000000" w:themeColor="text1"/>
                <w:szCs w:val="22"/>
              </w:rPr>
              <w:t xml:space="preserve"> </w:t>
            </w:r>
            <w:r w:rsidR="00A41DDC" w:rsidRPr="008B116A">
              <w:rPr>
                <w:color w:val="000000" w:themeColor="text1"/>
                <w:szCs w:val="22"/>
              </w:rPr>
              <w:t>технических стандартов</w:t>
            </w:r>
            <w:r w:rsidR="00AD5092" w:rsidRPr="008B116A">
              <w:rPr>
                <w:color w:val="000000" w:themeColor="text1"/>
                <w:szCs w:val="22"/>
              </w:rPr>
              <w:t>, примен</w:t>
            </w:r>
            <w:r w:rsidR="005A6988" w:rsidRPr="008B116A">
              <w:rPr>
                <w:color w:val="000000" w:themeColor="text1"/>
                <w:szCs w:val="22"/>
              </w:rPr>
              <w:t>и</w:t>
            </w:r>
            <w:r w:rsidR="00AD5092" w:rsidRPr="008B116A">
              <w:rPr>
                <w:color w:val="000000" w:themeColor="text1"/>
                <w:szCs w:val="22"/>
              </w:rPr>
              <w:t>мых, читаемых и передаваемых машинами</w:t>
            </w:r>
            <w:r w:rsidR="00947651" w:rsidRPr="008B116A">
              <w:rPr>
                <w:color w:val="000000" w:themeColor="text1"/>
                <w:szCs w:val="22"/>
              </w:rPr>
              <w:t xml:space="preserve"> (SMART</w:t>
            </w:r>
            <w:r w:rsidR="00AD5092" w:rsidRPr="008B116A">
              <w:rPr>
                <w:color w:val="000000" w:themeColor="text1"/>
                <w:szCs w:val="22"/>
              </w:rPr>
              <w:t>), работая совместно с другими СРО по развитию общ</w:t>
            </w:r>
            <w:r w:rsidR="003775B8" w:rsidRPr="008B116A">
              <w:rPr>
                <w:color w:val="000000" w:themeColor="text1"/>
                <w:szCs w:val="22"/>
              </w:rPr>
              <w:t>их типов</w:t>
            </w:r>
            <w:r w:rsidR="00AD5092" w:rsidRPr="008B116A">
              <w:rPr>
                <w:color w:val="000000" w:themeColor="text1"/>
                <w:szCs w:val="22"/>
              </w:rPr>
              <w:t xml:space="preserve"> архитектуры и протоколов для стандартов</w:t>
            </w:r>
            <w:r w:rsidR="00947651" w:rsidRPr="008B116A">
              <w:rPr>
                <w:color w:val="000000" w:themeColor="text1"/>
                <w:szCs w:val="22"/>
              </w:rPr>
              <w:t xml:space="preserve"> SMART.</w:t>
            </w:r>
          </w:p>
        </w:tc>
      </w:tr>
      <w:tr w:rsidR="00D34729" w:rsidRPr="008B116A" w14:paraId="19F6DF74" w14:textId="77777777" w:rsidTr="004C62A6">
        <w:trPr>
          <w:cantSplit/>
        </w:trPr>
        <w:tc>
          <w:tcPr>
            <w:tcW w:w="1843" w:type="dxa"/>
          </w:tcPr>
          <w:p w14:paraId="175FA4E6" w14:textId="77777777" w:rsidR="00D34729" w:rsidRPr="008B116A" w:rsidRDefault="00D34729" w:rsidP="00D34729">
            <w:pPr>
              <w:rPr>
                <w:b/>
                <w:bCs/>
                <w:szCs w:val="22"/>
              </w:rPr>
            </w:pPr>
            <w:r w:rsidRPr="008B116A">
              <w:rPr>
                <w:b/>
                <w:bCs/>
                <w:szCs w:val="22"/>
              </w:rPr>
              <w:t>Для контактов</w:t>
            </w:r>
            <w:r w:rsidRPr="008B116A">
              <w:rPr>
                <w:szCs w:val="22"/>
              </w:rPr>
              <w:t>:</w:t>
            </w:r>
          </w:p>
        </w:tc>
        <w:tc>
          <w:tcPr>
            <w:tcW w:w="3686" w:type="dxa"/>
          </w:tcPr>
          <w:p w14:paraId="4B45D98E" w14:textId="1F7C5389" w:rsidR="00D34729" w:rsidRPr="008B116A" w:rsidRDefault="00FF01AA" w:rsidP="008B116A">
            <w:pPr>
              <w:rPr>
                <w:szCs w:val="22"/>
              </w:rPr>
            </w:pPr>
            <w:r w:rsidRPr="008B116A">
              <w:rPr>
                <w:szCs w:val="24"/>
              </w:rPr>
              <w:t>Оливер</w:t>
            </w:r>
            <w:r w:rsidR="004C62A6" w:rsidRPr="008B116A">
              <w:rPr>
                <w:szCs w:val="24"/>
              </w:rPr>
              <w:t xml:space="preserve"> </w:t>
            </w:r>
            <w:proofErr w:type="spellStart"/>
            <w:r w:rsidRPr="008B116A">
              <w:rPr>
                <w:szCs w:val="24"/>
              </w:rPr>
              <w:t>Чапман</w:t>
            </w:r>
            <w:proofErr w:type="spellEnd"/>
            <w:r w:rsidRPr="008B116A">
              <w:rPr>
                <w:szCs w:val="24"/>
              </w:rPr>
              <w:t xml:space="preserve"> </w:t>
            </w:r>
            <w:r w:rsidR="004C62A6" w:rsidRPr="008B116A">
              <w:rPr>
                <w:szCs w:val="24"/>
              </w:rPr>
              <w:t>(</w:t>
            </w:r>
            <w:proofErr w:type="spellStart"/>
            <w:r w:rsidR="004C62A6" w:rsidRPr="008B116A">
              <w:rPr>
                <w:szCs w:val="24"/>
              </w:rPr>
              <w:t>Oliver</w:t>
            </w:r>
            <w:proofErr w:type="spellEnd"/>
            <w:r w:rsidR="004C62A6" w:rsidRPr="008B116A">
              <w:rPr>
                <w:szCs w:val="24"/>
              </w:rPr>
              <w:t xml:space="preserve"> </w:t>
            </w:r>
            <w:proofErr w:type="spellStart"/>
            <w:r w:rsidR="004C62A6" w:rsidRPr="008B116A">
              <w:rPr>
                <w:szCs w:val="24"/>
              </w:rPr>
              <w:t>Chapman</w:t>
            </w:r>
            <w:proofErr w:type="spellEnd"/>
            <w:r w:rsidR="004C62A6" w:rsidRPr="008B116A">
              <w:rPr>
                <w:szCs w:val="24"/>
              </w:rPr>
              <w:t>)</w:t>
            </w:r>
            <w:r w:rsidR="008B116A" w:rsidRPr="008B116A">
              <w:rPr>
                <w:szCs w:val="24"/>
              </w:rPr>
              <w:br/>
            </w:r>
            <w:proofErr w:type="spellStart"/>
            <w:r w:rsidR="004C62A6" w:rsidRPr="008B116A">
              <w:rPr>
                <w:szCs w:val="24"/>
              </w:rPr>
              <w:t>Ofcom</w:t>
            </w:r>
            <w:proofErr w:type="spellEnd"/>
            <w:r w:rsidR="008B116A" w:rsidRPr="008B116A">
              <w:rPr>
                <w:szCs w:val="24"/>
              </w:rPr>
              <w:br/>
            </w:r>
            <w:r w:rsidRPr="008B116A">
              <w:rPr>
                <w:szCs w:val="24"/>
              </w:rPr>
              <w:t>Соединенное Королевство</w:t>
            </w:r>
          </w:p>
        </w:tc>
        <w:tc>
          <w:tcPr>
            <w:tcW w:w="4282" w:type="dxa"/>
          </w:tcPr>
          <w:p w14:paraId="51B7F9CC" w14:textId="6E87B0E0" w:rsidR="00D34729" w:rsidRPr="008B116A" w:rsidRDefault="00D34729" w:rsidP="00D34729">
            <w:pPr>
              <w:rPr>
                <w:szCs w:val="22"/>
              </w:rPr>
            </w:pPr>
            <w:r w:rsidRPr="008B116A">
              <w:rPr>
                <w:szCs w:val="22"/>
              </w:rPr>
              <w:t>Эл. почта:</w:t>
            </w:r>
            <w:r w:rsidRPr="008B116A">
              <w:rPr>
                <w:szCs w:val="22"/>
              </w:rPr>
              <w:tab/>
            </w:r>
            <w:hyperlink r:id="rId10" w:history="1">
              <w:r w:rsidR="004C62A6" w:rsidRPr="008B116A">
                <w:rPr>
                  <w:rStyle w:val="Hyperlink"/>
                  <w:bCs/>
                </w:rPr>
                <w:t>oliver.chapman@ofcom.org.uk</w:t>
              </w:r>
            </w:hyperlink>
          </w:p>
        </w:tc>
      </w:tr>
    </w:tbl>
    <w:p w14:paraId="2EE71E89" w14:textId="77777777" w:rsidR="00840BEC" w:rsidRPr="008B116A" w:rsidRDefault="00840BEC" w:rsidP="00D34729"/>
    <w:p w14:paraId="738B4CDA" w14:textId="77777777" w:rsidR="0092220F" w:rsidRPr="008B116A" w:rsidRDefault="0092220F" w:rsidP="00612A80">
      <w:r w:rsidRPr="008B116A">
        <w:br w:type="page"/>
      </w:r>
    </w:p>
    <w:p w14:paraId="7CFAC0F6" w14:textId="77777777" w:rsidR="00733BF2" w:rsidRPr="008B116A" w:rsidRDefault="00733BF2" w:rsidP="00733BF2">
      <w:pPr>
        <w:pStyle w:val="Proposal"/>
      </w:pPr>
      <w:proofErr w:type="spellStart"/>
      <w:r w:rsidRPr="008B116A">
        <w:lastRenderedPageBreak/>
        <w:t>ADD</w:t>
      </w:r>
      <w:proofErr w:type="spellEnd"/>
      <w:r w:rsidRPr="008B116A">
        <w:tab/>
      </w:r>
      <w:proofErr w:type="spellStart"/>
      <w:r w:rsidRPr="008B116A">
        <w:t>EUR</w:t>
      </w:r>
      <w:proofErr w:type="spellEnd"/>
      <w:r w:rsidRPr="008B116A">
        <w:t>/</w:t>
      </w:r>
      <w:proofErr w:type="spellStart"/>
      <w:r w:rsidRPr="008B116A">
        <w:t>38A35</w:t>
      </w:r>
      <w:proofErr w:type="spellEnd"/>
      <w:r w:rsidRPr="008B116A">
        <w:t>/1</w:t>
      </w:r>
    </w:p>
    <w:p w14:paraId="3AC996D4" w14:textId="13A033AE" w:rsidR="00733BF2" w:rsidRPr="008B116A" w:rsidRDefault="00733BF2" w:rsidP="008B116A">
      <w:pPr>
        <w:pStyle w:val="ResNo"/>
      </w:pPr>
      <w:r w:rsidRPr="008B116A">
        <w:t>ПРОЕКТ НОВОЙ РЕЗОЛЮЦИИ [</w:t>
      </w:r>
      <w:proofErr w:type="spellStart"/>
      <w:r w:rsidRPr="008B116A">
        <w:t>ECP</w:t>
      </w:r>
      <w:proofErr w:type="spellEnd"/>
      <w:r w:rsidRPr="008B116A">
        <w:t>-3]</w:t>
      </w:r>
    </w:p>
    <w:p w14:paraId="1B4B3818" w14:textId="441E52FD" w:rsidR="008B116A" w:rsidRPr="008B116A" w:rsidRDefault="00A41DDC" w:rsidP="008B116A">
      <w:pPr>
        <w:pStyle w:val="Restitle"/>
        <w:rPr>
          <w:i/>
        </w:rPr>
      </w:pPr>
      <w:r w:rsidRPr="008B116A">
        <w:t>Разработка примен</w:t>
      </w:r>
      <w:r w:rsidR="005A6988" w:rsidRPr="008B116A">
        <w:t>и</w:t>
      </w:r>
      <w:r w:rsidRPr="008B116A">
        <w:t>мых, читаемых и передаваемых машинами стандартов (SMART) в секторе стандартизации электросвязи</w:t>
      </w:r>
      <w:r w:rsidR="008B116A" w:rsidRPr="008B116A">
        <w:t xml:space="preserve"> </w:t>
      </w:r>
      <w:r w:rsidRPr="008B116A">
        <w:t xml:space="preserve">МСЭ </w:t>
      </w:r>
    </w:p>
    <w:p w14:paraId="7CA5B437" w14:textId="0B496F9B" w:rsidR="00733BF2" w:rsidRPr="008B116A" w:rsidRDefault="00733BF2" w:rsidP="00733BF2">
      <w:pPr>
        <w:pStyle w:val="Resref"/>
      </w:pPr>
      <w:r w:rsidRPr="008B116A">
        <w:t>(Женева, 2022 г.)</w:t>
      </w:r>
    </w:p>
    <w:p w14:paraId="7BFF9717" w14:textId="4158FFE5" w:rsidR="00733BF2" w:rsidRPr="008B116A" w:rsidRDefault="00733BF2" w:rsidP="00733BF2">
      <w:pPr>
        <w:pStyle w:val="Normalaftertitle"/>
      </w:pPr>
      <w:r w:rsidRPr="008B116A">
        <w:t>Всемирная ассамблея по стандартизации электросвязи (Женева, 2022 г.),</w:t>
      </w:r>
    </w:p>
    <w:p w14:paraId="175449F7" w14:textId="6A0D2299" w:rsidR="00733BF2" w:rsidRPr="008B116A" w:rsidRDefault="00DE53AC" w:rsidP="00733BF2">
      <w:pPr>
        <w:pStyle w:val="Call"/>
      </w:pPr>
      <w:r w:rsidRPr="008B116A">
        <w:t>признавая</w:t>
      </w:r>
      <w:r w:rsidR="00915C2B" w:rsidRPr="008B116A">
        <w:rPr>
          <w:i w:val="0"/>
          <w:iCs/>
        </w:rPr>
        <w:t>,</w:t>
      </w:r>
    </w:p>
    <w:p w14:paraId="17A63EE8" w14:textId="08D9D1A8" w:rsidR="00733BF2" w:rsidRPr="008B116A" w:rsidRDefault="00733BF2" w:rsidP="00733BF2">
      <w:r w:rsidRPr="008B116A">
        <w:rPr>
          <w:i/>
          <w:iCs/>
        </w:rPr>
        <w:t>a)</w:t>
      </w:r>
      <w:r w:rsidRPr="008B116A">
        <w:tab/>
      </w:r>
      <w:r w:rsidR="009B27AD" w:rsidRPr="008B116A">
        <w:t>что</w:t>
      </w:r>
      <w:r w:rsidRPr="008B116A">
        <w:t xml:space="preserve"> </w:t>
      </w:r>
      <w:r w:rsidR="00F258B5" w:rsidRPr="008B116A">
        <w:t>Рекомендации Сектора стандартизации электросвязи МСЭ (МСЭ-Т) используются для поддержки</w:t>
      </w:r>
      <w:r w:rsidR="008B116A">
        <w:rPr>
          <w:lang w:val="en-US"/>
        </w:rPr>
        <w:t xml:space="preserve"> </w:t>
      </w:r>
      <w:r w:rsidR="00F258B5" w:rsidRPr="008B116A">
        <w:t>все более сложных систем и процессов</w:t>
      </w:r>
      <w:r w:rsidRPr="008B116A">
        <w:t>;</w:t>
      </w:r>
    </w:p>
    <w:p w14:paraId="5FC80A45" w14:textId="43DC9586" w:rsidR="00733BF2" w:rsidRPr="008B116A" w:rsidRDefault="00733BF2" w:rsidP="00733BF2">
      <w:r w:rsidRPr="008B116A">
        <w:rPr>
          <w:i/>
          <w:iCs/>
        </w:rPr>
        <w:t>b)</w:t>
      </w:r>
      <w:r w:rsidRPr="008B116A">
        <w:tab/>
      </w:r>
      <w:r w:rsidR="005A6988" w:rsidRPr="008B116A">
        <w:t>что применимые, читаемые и передаваемые машинами стандарты</w:t>
      </w:r>
      <w:r w:rsidRPr="008B116A">
        <w:t xml:space="preserve"> </w:t>
      </w:r>
      <w:r w:rsidR="00900555" w:rsidRPr="008B116A">
        <w:t xml:space="preserve">позволяют </w:t>
      </w:r>
      <w:r w:rsidR="005A6988" w:rsidRPr="008B116A">
        <w:t>обеспечи</w:t>
      </w:r>
      <w:r w:rsidR="00900555" w:rsidRPr="008B116A">
        <w:t>ть</w:t>
      </w:r>
      <w:r w:rsidRPr="008B116A">
        <w:t xml:space="preserve"> </w:t>
      </w:r>
      <w:r w:rsidR="00245A8E" w:rsidRPr="008B116A">
        <w:t>беспрепятственное</w:t>
      </w:r>
      <w:r w:rsidR="005A6988" w:rsidRPr="008B116A">
        <w:t xml:space="preserve"> применение этих стандартов</w:t>
      </w:r>
      <w:r w:rsidRPr="008B116A">
        <w:t xml:space="preserve"> </w:t>
      </w:r>
      <w:r w:rsidR="005A6988" w:rsidRPr="008B116A">
        <w:t>в целом ряде отраслей</w:t>
      </w:r>
      <w:r w:rsidRPr="008B116A">
        <w:t>;</w:t>
      </w:r>
    </w:p>
    <w:p w14:paraId="183ED78E" w14:textId="1F99C4D8" w:rsidR="00733BF2" w:rsidRPr="008B116A" w:rsidRDefault="00733BF2" w:rsidP="00733BF2">
      <w:r w:rsidRPr="008B116A">
        <w:rPr>
          <w:i/>
          <w:iCs/>
        </w:rPr>
        <w:t>c)</w:t>
      </w:r>
      <w:r w:rsidRPr="008B116A">
        <w:tab/>
      </w:r>
      <w:r w:rsidR="00900555" w:rsidRPr="008B116A">
        <w:t>возможность передачи информации новыми способами позволяет обеспечить полную интеграцию информации в стандартах МСЭ-Т с системами, используемыми глобальной отраслью</w:t>
      </w:r>
      <w:r w:rsidRPr="008B116A">
        <w:t>,</w:t>
      </w:r>
    </w:p>
    <w:p w14:paraId="3DE017EF" w14:textId="10C59424" w:rsidR="00733BF2" w:rsidRPr="008B116A" w:rsidRDefault="0046214A" w:rsidP="00733BF2">
      <w:pPr>
        <w:pStyle w:val="Call"/>
      </w:pPr>
      <w:r w:rsidRPr="008B116A">
        <w:t>учитывая</w:t>
      </w:r>
    </w:p>
    <w:p w14:paraId="59031240" w14:textId="6161E455" w:rsidR="00733BF2" w:rsidRPr="008B116A" w:rsidRDefault="00733BF2" w:rsidP="00733BF2">
      <w:r w:rsidRPr="008B116A">
        <w:rPr>
          <w:i/>
          <w:iCs/>
        </w:rPr>
        <w:t>a)</w:t>
      </w:r>
      <w:r w:rsidRPr="008B116A">
        <w:tab/>
      </w:r>
      <w:r w:rsidR="005F46FA" w:rsidRPr="008B116A">
        <w:t>положения Устава МСЭ и Конвенции МСЭ, связанные со стратегическими целями и задачами Союза;</w:t>
      </w:r>
    </w:p>
    <w:p w14:paraId="65E006B3" w14:textId="41BF75B3" w:rsidR="00733BF2" w:rsidRPr="008B116A" w:rsidRDefault="00733BF2" w:rsidP="00733BF2">
      <w:r w:rsidRPr="008B116A">
        <w:rPr>
          <w:i/>
          <w:iCs/>
        </w:rPr>
        <w:t>b)</w:t>
      </w:r>
      <w:r w:rsidRPr="008B116A">
        <w:tab/>
      </w:r>
      <w:r w:rsidR="009B27AD" w:rsidRPr="008B116A">
        <w:t>что в соответствии с Резолюцией</w:t>
      </w:r>
      <w:r w:rsidR="00E334CE" w:rsidRPr="008B116A">
        <w:t> </w:t>
      </w:r>
      <w:r w:rsidRPr="008B116A">
        <w:t>122 (</w:t>
      </w:r>
      <w:r w:rsidR="00D055D7" w:rsidRPr="008B116A">
        <w:t>Пересм</w:t>
      </w:r>
      <w:r w:rsidRPr="008B116A">
        <w:t xml:space="preserve">. </w:t>
      </w:r>
      <w:r w:rsidR="00D055D7" w:rsidRPr="008B116A">
        <w:t>Гвадалахара</w:t>
      </w:r>
      <w:r w:rsidRPr="008B116A">
        <w:t>, 2010</w:t>
      </w:r>
      <w:r w:rsidR="00D055D7" w:rsidRPr="008B116A">
        <w:t> г.</w:t>
      </w:r>
      <w:r w:rsidRPr="008B116A">
        <w:t xml:space="preserve">) </w:t>
      </w:r>
      <w:r w:rsidR="00900555" w:rsidRPr="008B116A">
        <w:t>Полномочной конференции о возрастающей роли Всемирной ассамблеи по стандартизации электросвязи</w:t>
      </w:r>
      <w:r w:rsidRPr="008B116A">
        <w:t xml:space="preserve"> </w:t>
      </w:r>
      <w:r w:rsidR="00900555" w:rsidRPr="008B116A">
        <w:t>член</w:t>
      </w:r>
      <w:r w:rsidR="00775E79" w:rsidRPr="008B116A">
        <w:t>ы продолжают сотрудничество</w:t>
      </w:r>
      <w:r w:rsidR="00900555" w:rsidRPr="008B116A">
        <w:t xml:space="preserve"> с Международной организацией по стандартизации (ИСО) и Международной электротехнической комиссией (МЭК)</w:t>
      </w:r>
      <w:r w:rsidRPr="008B116A">
        <w:t xml:space="preserve"> </w:t>
      </w:r>
      <w:r w:rsidR="00775E79" w:rsidRPr="008B116A">
        <w:t>и что настоящая Резолюция подчеркивает решающее значение тесного взаимодействия Государств-Членов и Членов Сектора МСЭ-Т на основе активного сотрудничества и новаторских подходов, с учетом их соответствующих обязанностей и задач, в целях содействия дальнейшему развитию МСЭ-Т</w:t>
      </w:r>
      <w:r w:rsidRPr="008B116A">
        <w:t>;</w:t>
      </w:r>
    </w:p>
    <w:p w14:paraId="5E6DFEFB" w14:textId="037F7012" w:rsidR="00733BF2" w:rsidRPr="008B116A" w:rsidRDefault="00733BF2" w:rsidP="00733BF2">
      <w:r w:rsidRPr="008B116A">
        <w:rPr>
          <w:i/>
          <w:iCs/>
        </w:rPr>
        <w:t>c)</w:t>
      </w:r>
      <w:r w:rsidR="000452ED" w:rsidRPr="008B116A">
        <w:tab/>
        <w:t xml:space="preserve">желание МСЭ-Т сохранять значение и </w:t>
      </w:r>
      <w:r w:rsidR="003849CB" w:rsidRPr="008B116A">
        <w:t>авторитет</w:t>
      </w:r>
      <w:r w:rsidR="000452ED" w:rsidRPr="008B116A">
        <w:t xml:space="preserve"> </w:t>
      </w:r>
      <w:r w:rsidR="003849CB" w:rsidRPr="008B116A">
        <w:t xml:space="preserve">в </w:t>
      </w:r>
      <w:r w:rsidR="0072017C" w:rsidRPr="008B116A">
        <w:t>областях</w:t>
      </w:r>
      <w:r w:rsidR="003849CB" w:rsidRPr="008B116A">
        <w:t xml:space="preserve">, </w:t>
      </w:r>
      <w:r w:rsidR="0072017C" w:rsidRPr="008B116A">
        <w:t xml:space="preserve">ориентированных на использование </w:t>
      </w:r>
      <w:r w:rsidR="000452ED" w:rsidRPr="008B116A">
        <w:t>Рекомендаци</w:t>
      </w:r>
      <w:r w:rsidR="00E3040F" w:rsidRPr="008B116A">
        <w:t>й</w:t>
      </w:r>
      <w:r w:rsidR="000452ED" w:rsidRPr="008B116A">
        <w:t xml:space="preserve"> МСЭ-Т</w:t>
      </w:r>
      <w:r w:rsidR="0072017C" w:rsidRPr="008B116A">
        <w:t xml:space="preserve"> в своих приложениях</w:t>
      </w:r>
      <w:r w:rsidRPr="008B116A">
        <w:t>;</w:t>
      </w:r>
    </w:p>
    <w:p w14:paraId="3CDBC9FC" w14:textId="723278DD" w:rsidR="00733BF2" w:rsidRPr="008B116A" w:rsidRDefault="00733BF2" w:rsidP="00733BF2">
      <w:r w:rsidRPr="008B116A">
        <w:rPr>
          <w:i/>
          <w:iCs/>
        </w:rPr>
        <w:t>d)</w:t>
      </w:r>
      <w:r w:rsidRPr="008B116A">
        <w:tab/>
      </w:r>
      <w:r w:rsidR="00915C2B" w:rsidRPr="008B116A">
        <w:t>что процесс разработки стандартов в МСЭ-Т должен соответствующим образом реагировать на потребности отрасли информационно-коммуникационных технологий на основе координации, с тем чтобы поощрять участие представителей отрасли в МСЭ-Т;</w:t>
      </w:r>
    </w:p>
    <w:p w14:paraId="56E0AA7A" w14:textId="7E5822DE" w:rsidR="00733BF2" w:rsidRPr="008B116A" w:rsidRDefault="00733BF2" w:rsidP="00733BF2">
      <w:r w:rsidRPr="008B116A">
        <w:rPr>
          <w:i/>
          <w:iCs/>
        </w:rPr>
        <w:t>e)</w:t>
      </w:r>
      <w:r w:rsidRPr="008B116A">
        <w:tab/>
      </w:r>
      <w:r w:rsidR="00E3040F" w:rsidRPr="008B116A">
        <w:t>что</w:t>
      </w:r>
      <w:r w:rsidRPr="008B116A">
        <w:t xml:space="preserve"> </w:t>
      </w:r>
      <w:r w:rsidR="00E3040F" w:rsidRPr="008B116A">
        <w:t xml:space="preserve">изменение </w:t>
      </w:r>
      <w:r w:rsidR="0072017C" w:rsidRPr="008B116A">
        <w:t xml:space="preserve">способов </w:t>
      </w:r>
      <w:r w:rsidR="00E3040F" w:rsidRPr="008B116A">
        <w:t>разраб</w:t>
      </w:r>
      <w:r w:rsidR="0072017C" w:rsidRPr="008B116A">
        <w:t>отки</w:t>
      </w:r>
      <w:r w:rsidRPr="008B116A">
        <w:t xml:space="preserve">, </w:t>
      </w:r>
      <w:r w:rsidR="00E3040F" w:rsidRPr="008B116A">
        <w:t>структурир</w:t>
      </w:r>
      <w:r w:rsidR="0072017C" w:rsidRPr="008B116A">
        <w:t>ования</w:t>
      </w:r>
      <w:r w:rsidRPr="008B116A">
        <w:t xml:space="preserve">, </w:t>
      </w:r>
      <w:r w:rsidR="00E3040F" w:rsidRPr="008B116A">
        <w:t>хран</w:t>
      </w:r>
      <w:r w:rsidR="0072017C" w:rsidRPr="008B116A">
        <w:t xml:space="preserve">ения </w:t>
      </w:r>
      <w:r w:rsidR="00E3040F" w:rsidRPr="008B116A">
        <w:t>и публи</w:t>
      </w:r>
      <w:r w:rsidR="0072017C" w:rsidRPr="008B116A">
        <w:t xml:space="preserve">кации стандартов </w:t>
      </w:r>
      <w:r w:rsidR="00E3040F" w:rsidRPr="008B116A">
        <w:t>означает</w:t>
      </w:r>
      <w:r w:rsidR="0072017C" w:rsidRPr="008B116A">
        <w:t xml:space="preserve"> возможность машинной обработки их содержания новыми методами</w:t>
      </w:r>
      <w:r w:rsidRPr="008B116A">
        <w:t>;</w:t>
      </w:r>
    </w:p>
    <w:p w14:paraId="03F8F3AC" w14:textId="721170B6" w:rsidR="00733BF2" w:rsidRPr="008B116A" w:rsidRDefault="00733BF2" w:rsidP="00733BF2">
      <w:r w:rsidRPr="008B116A">
        <w:rPr>
          <w:i/>
          <w:iCs/>
        </w:rPr>
        <w:t>f)</w:t>
      </w:r>
      <w:r w:rsidRPr="008B116A">
        <w:tab/>
      </w:r>
      <w:r w:rsidR="00E3040F" w:rsidRPr="008B116A">
        <w:t>что</w:t>
      </w:r>
      <w:r w:rsidR="008B116A">
        <w:t>,</w:t>
      </w:r>
      <w:r w:rsidR="00E3040F" w:rsidRPr="008B116A">
        <w:t xml:space="preserve"> кроме этого</w:t>
      </w:r>
      <w:r w:rsidR="008B116A">
        <w:t>,</w:t>
      </w:r>
      <w:r w:rsidR="00992108" w:rsidRPr="008B116A">
        <w:t xml:space="preserve"> семантическое обогащение содержания стандартов позволит реализовать </w:t>
      </w:r>
      <w:r w:rsidR="00902827" w:rsidRPr="008B116A">
        <w:t xml:space="preserve">возможности расширенного поиска </w:t>
      </w:r>
      <w:r w:rsidR="00342329" w:rsidRPr="008B116A">
        <w:t xml:space="preserve">в стандартах </w:t>
      </w:r>
      <w:r w:rsidR="00902827" w:rsidRPr="008B116A">
        <w:t>определенных элементов</w:t>
      </w:r>
      <w:r w:rsidRPr="008B116A">
        <w:t>,</w:t>
      </w:r>
      <w:r w:rsidR="00B35FD3" w:rsidRPr="008B116A">
        <w:t xml:space="preserve"> что в свою очередь позволит машинам находить и использовать эти элементы и выполнять над ними</w:t>
      </w:r>
      <w:r w:rsidR="00342329" w:rsidRPr="008B116A">
        <w:t xml:space="preserve"> операции</w:t>
      </w:r>
      <w:r w:rsidRPr="008B116A">
        <w:t>,</w:t>
      </w:r>
    </w:p>
    <w:p w14:paraId="00A8CFCD" w14:textId="4CADEC07" w:rsidR="00733BF2" w:rsidRPr="008B116A" w:rsidRDefault="0046214A" w:rsidP="00733BF2">
      <w:pPr>
        <w:pStyle w:val="Call"/>
        <w:rPr>
          <w:i w:val="0"/>
        </w:rPr>
      </w:pPr>
      <w:r w:rsidRPr="008B116A">
        <w:t>отмечая</w:t>
      </w:r>
      <w:r w:rsidRPr="008B116A">
        <w:rPr>
          <w:i w:val="0"/>
        </w:rPr>
        <w:t>,</w:t>
      </w:r>
    </w:p>
    <w:p w14:paraId="6738956E" w14:textId="3E0C82F1" w:rsidR="00733BF2" w:rsidRPr="008B116A" w:rsidRDefault="00733BF2" w:rsidP="00733BF2">
      <w:r w:rsidRPr="008B116A">
        <w:rPr>
          <w:i/>
          <w:iCs/>
        </w:rPr>
        <w:t>a)</w:t>
      </w:r>
      <w:r w:rsidRPr="008B116A">
        <w:tab/>
      </w:r>
      <w:r w:rsidR="00B35FD3" w:rsidRPr="008B116A">
        <w:t>что</w:t>
      </w:r>
      <w:r w:rsidRPr="008B116A">
        <w:t xml:space="preserve"> </w:t>
      </w:r>
      <w:r w:rsidR="00342329" w:rsidRPr="008B116A">
        <w:t xml:space="preserve">другие международные </w:t>
      </w:r>
      <w:r w:rsidR="00B35FD3" w:rsidRPr="008B116A">
        <w:t>организации по разработке стандартов (ОРС), а также отраслевые форумы и консорциумы, продолжают развивать свой потенциал для перехода на машиночитаемые стандарты, а стандарты все чаще создаются с учетом их использования либо исполнения машинами</w:t>
      </w:r>
      <w:r w:rsidRPr="008B116A">
        <w:t>;</w:t>
      </w:r>
    </w:p>
    <w:p w14:paraId="00C99261" w14:textId="2EC92FBA" w:rsidR="00733BF2" w:rsidRPr="008B116A" w:rsidRDefault="00733BF2" w:rsidP="00733BF2">
      <w:r w:rsidRPr="008B116A">
        <w:rPr>
          <w:i/>
          <w:iCs/>
        </w:rPr>
        <w:t>b)</w:t>
      </w:r>
      <w:r w:rsidRPr="008B116A">
        <w:tab/>
      </w:r>
      <w:r w:rsidR="00B35FD3" w:rsidRPr="008B116A">
        <w:t>что машин</w:t>
      </w:r>
      <w:r w:rsidR="00F6731E" w:rsidRPr="008B116A">
        <w:t xml:space="preserve">очитаемые </w:t>
      </w:r>
      <w:r w:rsidR="00B35FD3" w:rsidRPr="008B116A">
        <w:t>стандарты</w:t>
      </w:r>
      <w:r w:rsidRPr="008B116A">
        <w:t xml:space="preserve"> </w:t>
      </w:r>
      <w:r w:rsidR="00F6731E" w:rsidRPr="008B116A">
        <w:t>могут потребовать изменения подходов к методам разработки стандартов, управления ими</w:t>
      </w:r>
      <w:r w:rsidRPr="008B116A">
        <w:t>,</w:t>
      </w:r>
      <w:r w:rsidR="00F6731E" w:rsidRPr="008B116A">
        <w:t xml:space="preserve"> их распр</w:t>
      </w:r>
      <w:r w:rsidR="00342329" w:rsidRPr="008B116A">
        <w:t xml:space="preserve">остранения </w:t>
      </w:r>
      <w:r w:rsidR="00F6731E" w:rsidRPr="008B116A">
        <w:t>и использования</w:t>
      </w:r>
      <w:r w:rsidRPr="008B116A">
        <w:t>;</w:t>
      </w:r>
    </w:p>
    <w:p w14:paraId="50014404" w14:textId="24EC966A" w:rsidR="00733BF2" w:rsidRPr="008B116A" w:rsidRDefault="00733BF2" w:rsidP="00733BF2">
      <w:r w:rsidRPr="008B116A">
        <w:rPr>
          <w:i/>
          <w:iCs/>
        </w:rPr>
        <w:t>c)</w:t>
      </w:r>
      <w:r w:rsidRPr="008B116A">
        <w:tab/>
      </w:r>
      <w:r w:rsidR="00F6731E" w:rsidRPr="008B116A">
        <w:t>что последствия внедрения</w:t>
      </w:r>
      <w:r w:rsidRPr="008B116A">
        <w:t xml:space="preserve"> </w:t>
      </w:r>
      <w:r w:rsidR="00F6731E" w:rsidRPr="008B116A">
        <w:t>машиночитаемых</w:t>
      </w:r>
      <w:r w:rsidRPr="008B116A">
        <w:t xml:space="preserve"> </w:t>
      </w:r>
      <w:r w:rsidR="00F6731E" w:rsidRPr="008B116A">
        <w:t xml:space="preserve">стандартов могут повлиять на методы работы исследовательских комиссий, а также на то, как Бюро управляет </w:t>
      </w:r>
      <w:r w:rsidR="003C5DE2" w:rsidRPr="008B116A">
        <w:t xml:space="preserve">этим </w:t>
      </w:r>
      <w:r w:rsidR="00F6731E" w:rsidRPr="008B116A">
        <w:t>процессом</w:t>
      </w:r>
      <w:r w:rsidRPr="008B116A">
        <w:t>;</w:t>
      </w:r>
    </w:p>
    <w:p w14:paraId="5B9B30CF" w14:textId="6F08FA9A" w:rsidR="00733BF2" w:rsidRPr="008B116A" w:rsidRDefault="00733BF2" w:rsidP="00733BF2">
      <w:r w:rsidRPr="008B116A">
        <w:rPr>
          <w:i/>
          <w:iCs/>
        </w:rPr>
        <w:t>d)</w:t>
      </w:r>
      <w:r w:rsidRPr="008B116A">
        <w:tab/>
      </w:r>
      <w:r w:rsidR="00F6731E" w:rsidRPr="008B116A">
        <w:t xml:space="preserve">что </w:t>
      </w:r>
      <w:r w:rsidR="007E6541" w:rsidRPr="008B116A">
        <w:t xml:space="preserve">появление все большего числа </w:t>
      </w:r>
      <w:r w:rsidR="00F6731E" w:rsidRPr="008B116A">
        <w:t xml:space="preserve">подходов </w:t>
      </w:r>
      <w:r w:rsidR="003C5DE2" w:rsidRPr="008B116A">
        <w:t xml:space="preserve">к </w:t>
      </w:r>
      <w:r w:rsidR="00F6731E" w:rsidRPr="008B116A">
        <w:t>стандарт</w:t>
      </w:r>
      <w:r w:rsidR="007E6541" w:rsidRPr="008B116A">
        <w:t>ам</w:t>
      </w:r>
      <w:r w:rsidRPr="008B116A">
        <w:t xml:space="preserve"> SMART </w:t>
      </w:r>
      <w:r w:rsidR="003C5DE2" w:rsidRPr="008B116A">
        <w:t xml:space="preserve">может </w:t>
      </w:r>
      <w:r w:rsidR="00F6731E" w:rsidRPr="008B116A">
        <w:t>нарушит</w:t>
      </w:r>
      <w:r w:rsidR="003C5DE2" w:rsidRPr="008B116A">
        <w:t>ь</w:t>
      </w:r>
      <w:r w:rsidR="00F6731E" w:rsidRPr="008B116A">
        <w:t xml:space="preserve"> согласованность глобальных стандартов и негативно повлият</w:t>
      </w:r>
      <w:r w:rsidR="003C5DE2" w:rsidRPr="008B116A">
        <w:t>ь</w:t>
      </w:r>
      <w:r w:rsidR="00F6731E" w:rsidRPr="008B116A">
        <w:t xml:space="preserve"> на пользователей стандартов</w:t>
      </w:r>
      <w:r w:rsidRPr="008B116A">
        <w:t>;</w:t>
      </w:r>
    </w:p>
    <w:p w14:paraId="6BAC54F5" w14:textId="1CA687BB" w:rsidR="00733BF2" w:rsidRPr="008B116A" w:rsidRDefault="00733BF2" w:rsidP="00733BF2">
      <w:r w:rsidRPr="008B116A">
        <w:rPr>
          <w:i/>
          <w:iCs/>
        </w:rPr>
        <w:lastRenderedPageBreak/>
        <w:t>e)</w:t>
      </w:r>
      <w:r w:rsidRPr="008B116A">
        <w:tab/>
      </w:r>
      <w:r w:rsidR="00F6731E" w:rsidRPr="008B116A">
        <w:t>что стандарты</w:t>
      </w:r>
      <w:r w:rsidR="00DA6F34" w:rsidRPr="008B116A">
        <w:t>,</w:t>
      </w:r>
      <w:r w:rsidR="00F6731E" w:rsidRPr="008B116A">
        <w:t xml:space="preserve"> которые не являются машиночитаемыми</w:t>
      </w:r>
      <w:r w:rsidR="00DA6F34" w:rsidRPr="008B116A">
        <w:t xml:space="preserve"> и требуют дополнительной обработки пользователем перед их внедрением,</w:t>
      </w:r>
      <w:r w:rsidRPr="008B116A">
        <w:t xml:space="preserve"> </w:t>
      </w:r>
      <w:r w:rsidR="00DA6F34" w:rsidRPr="008B116A">
        <w:t>будут все больше устаревать и не смогут значительно влиять на появляющиеся отрасли</w:t>
      </w:r>
      <w:r w:rsidRPr="008B116A">
        <w:t>;</w:t>
      </w:r>
    </w:p>
    <w:p w14:paraId="4D441A16" w14:textId="7D0403EA" w:rsidR="00733BF2" w:rsidRPr="008B116A" w:rsidRDefault="00733BF2" w:rsidP="00733BF2">
      <w:r w:rsidRPr="008B116A">
        <w:rPr>
          <w:i/>
          <w:iCs/>
        </w:rPr>
        <w:t>f)</w:t>
      </w:r>
      <w:r w:rsidRPr="008B116A">
        <w:tab/>
      </w:r>
      <w:r w:rsidR="00947651" w:rsidRPr="008B116A">
        <w:t>что Рекомендации, предложенные в ответ на эти согласованные потребности, повысят авторитет МСЭ-Т и будут отвечать потребностям стран путем внедрения оптимальных технических решений и ограничении быстрого увеличения числа этих решений, что также принесет экономические выгоды развивающимся странам</w:t>
      </w:r>
      <w:r w:rsidRPr="008B116A">
        <w:t>,</w:t>
      </w:r>
    </w:p>
    <w:p w14:paraId="48A9AB2A" w14:textId="0ED84291" w:rsidR="00733BF2" w:rsidRPr="008B116A" w:rsidRDefault="00F703C3" w:rsidP="00733BF2">
      <w:pPr>
        <w:pStyle w:val="Call"/>
      </w:pPr>
      <w:r w:rsidRPr="008B116A">
        <w:t>решает поручить Консультативной группе по стандартизации электросвязи</w:t>
      </w:r>
    </w:p>
    <w:p w14:paraId="301836B0" w14:textId="62DF6964" w:rsidR="00733BF2" w:rsidRPr="008B116A" w:rsidRDefault="00733BF2" w:rsidP="00733BF2">
      <w:r w:rsidRPr="008B116A">
        <w:t>1</w:t>
      </w:r>
      <w:r w:rsidRPr="008B116A">
        <w:tab/>
      </w:r>
      <w:r w:rsidR="00DA6F34" w:rsidRPr="008B116A">
        <w:t>обсудить совместно с ИСО и МЭК их подходы к стандартам</w:t>
      </w:r>
      <w:r w:rsidRPr="008B116A">
        <w:t xml:space="preserve"> SMART </w:t>
      </w:r>
      <w:r w:rsidR="00DA6F34" w:rsidRPr="008B116A">
        <w:t xml:space="preserve">в рамках Группы по координации программ в области стандартизации </w:t>
      </w:r>
      <w:r w:rsidRPr="008B116A">
        <w:t>(</w:t>
      </w:r>
      <w:proofErr w:type="spellStart"/>
      <w:r w:rsidRPr="008B116A">
        <w:t>SPCG</w:t>
      </w:r>
      <w:proofErr w:type="spellEnd"/>
      <w:r w:rsidRPr="008B116A">
        <w:t xml:space="preserve">) </w:t>
      </w:r>
      <w:r w:rsidR="00DA6F34" w:rsidRPr="008B116A">
        <w:t>и тесно работать</w:t>
      </w:r>
      <w:r w:rsidRPr="008B116A">
        <w:t xml:space="preserve"> </w:t>
      </w:r>
      <w:r w:rsidR="00DA6F34" w:rsidRPr="008B116A">
        <w:t>с этими организациями над разработкой общих архитектур</w:t>
      </w:r>
      <w:r w:rsidRPr="008B116A">
        <w:t xml:space="preserve"> </w:t>
      </w:r>
      <w:r w:rsidR="00A22BA7" w:rsidRPr="008B116A">
        <w:t>и протоколов для стандартов</w:t>
      </w:r>
      <w:r w:rsidRPr="008B116A">
        <w:t xml:space="preserve"> SMART;</w:t>
      </w:r>
    </w:p>
    <w:p w14:paraId="2BF6BBE8" w14:textId="49F5B37B" w:rsidR="00733BF2" w:rsidRPr="008B116A" w:rsidRDefault="00733BF2" w:rsidP="00733BF2">
      <w:r w:rsidRPr="008B116A">
        <w:t>2</w:t>
      </w:r>
      <w:r w:rsidRPr="008B116A">
        <w:tab/>
      </w:r>
      <w:r w:rsidR="00A22BA7" w:rsidRPr="008B116A">
        <w:t>взаимодействовать по мере необходимости с отраслевыми консорциумами, другими организациями, которые играют роль в разработке стандартов электросвязи/ИКТ</w:t>
      </w:r>
      <w:r w:rsidRPr="008B116A">
        <w:t xml:space="preserve">, </w:t>
      </w:r>
      <w:r w:rsidR="00A22BA7" w:rsidRPr="008B116A">
        <w:t xml:space="preserve">а также другими соответствующими учреждениями и </w:t>
      </w:r>
      <w:r w:rsidR="007E6541" w:rsidRPr="008B116A">
        <w:t>организациями-</w:t>
      </w:r>
      <w:r w:rsidR="00A22BA7" w:rsidRPr="008B116A">
        <w:t xml:space="preserve">партнерами </w:t>
      </w:r>
      <w:r w:rsidR="007E6541" w:rsidRPr="008B116A">
        <w:t xml:space="preserve">ООН </w:t>
      </w:r>
      <w:r w:rsidRPr="008B116A">
        <w:t>(</w:t>
      </w:r>
      <w:r w:rsidR="00941227" w:rsidRPr="008B116A">
        <w:t>например</w:t>
      </w:r>
      <w:r w:rsidRPr="008B116A">
        <w:t xml:space="preserve">, </w:t>
      </w:r>
      <w:r w:rsidR="00941227" w:rsidRPr="008B116A">
        <w:t xml:space="preserve">ВОЗ), </w:t>
      </w:r>
      <w:r w:rsidR="007E6541" w:rsidRPr="008B116A">
        <w:t xml:space="preserve">которые </w:t>
      </w:r>
      <w:r w:rsidR="00941227" w:rsidRPr="008B116A">
        <w:t>заинтересованы в стандарт</w:t>
      </w:r>
      <w:r w:rsidR="007E6541" w:rsidRPr="008B116A">
        <w:t>ах</w:t>
      </w:r>
      <w:r w:rsidRPr="008B116A">
        <w:t xml:space="preserve"> SMART </w:t>
      </w:r>
      <w:r w:rsidR="00941227" w:rsidRPr="008B116A">
        <w:t xml:space="preserve">и рассматривают </w:t>
      </w:r>
      <w:r w:rsidR="007E6541" w:rsidRPr="008B116A">
        <w:t xml:space="preserve">возможность разработки </w:t>
      </w:r>
      <w:r w:rsidR="00941227" w:rsidRPr="008B116A">
        <w:t>архитектур и протоколов</w:t>
      </w:r>
      <w:r w:rsidRPr="008B116A">
        <w:t>;</w:t>
      </w:r>
    </w:p>
    <w:p w14:paraId="33936F13" w14:textId="018EEC05" w:rsidR="00733BF2" w:rsidRPr="008B116A" w:rsidRDefault="00733BF2" w:rsidP="00733BF2">
      <w:r w:rsidRPr="008B116A">
        <w:t>3</w:t>
      </w:r>
      <w:r w:rsidRPr="008B116A">
        <w:tab/>
      </w:r>
      <w:r w:rsidR="00941227" w:rsidRPr="008B116A">
        <w:t>обобщить потребности</w:t>
      </w:r>
      <w:r w:rsidR="00941227" w:rsidRPr="008B116A">
        <w:rPr>
          <w:rFonts w:ascii="Segoe UI" w:hAnsi="Segoe UI" w:cs="Segoe UI"/>
          <w:color w:val="000000"/>
          <w:sz w:val="20"/>
          <w:shd w:val="clear" w:color="auto" w:fill="FFFFFF"/>
        </w:rPr>
        <w:t xml:space="preserve"> </w:t>
      </w:r>
      <w:r w:rsidR="00941227" w:rsidRPr="008B116A">
        <w:t>заинтересованных сторон МСЭ-Т</w:t>
      </w:r>
      <w:r w:rsidRPr="008B116A">
        <w:t xml:space="preserve">, </w:t>
      </w:r>
      <w:r w:rsidR="00941227" w:rsidRPr="008B116A">
        <w:t xml:space="preserve">в том числе </w:t>
      </w:r>
      <w:r w:rsidR="007E6541" w:rsidRPr="008B116A">
        <w:t xml:space="preserve">Членов Сектора </w:t>
      </w:r>
      <w:r w:rsidR="00941227" w:rsidRPr="008B116A">
        <w:t>и исследовательских комиссий, в отношении стандартов</w:t>
      </w:r>
      <w:r w:rsidRPr="008B116A">
        <w:t xml:space="preserve"> SMART</w:t>
      </w:r>
      <w:r w:rsidR="00941227" w:rsidRPr="008B116A">
        <w:t xml:space="preserve"> </w:t>
      </w:r>
      <w:r w:rsidRPr="008B116A">
        <w:t>(</w:t>
      </w:r>
      <w:r w:rsidR="00941227" w:rsidRPr="008B116A">
        <w:t xml:space="preserve">с целью </w:t>
      </w:r>
      <w:r w:rsidR="003F53C9" w:rsidRPr="008B116A">
        <w:t xml:space="preserve">дальнейшего </w:t>
      </w:r>
      <w:r w:rsidR="00941227" w:rsidRPr="008B116A">
        <w:t xml:space="preserve">развития существующих подходов </w:t>
      </w:r>
      <w:r w:rsidR="003F53C9" w:rsidRPr="008B116A">
        <w:t xml:space="preserve">ИСО и МЭК и выработки согласованного и скоординированного подхода к </w:t>
      </w:r>
      <w:r w:rsidRPr="008B116A">
        <w:t>SMART),</w:t>
      </w:r>
    </w:p>
    <w:p w14:paraId="3A1903CB" w14:textId="520D7FAF" w:rsidR="00733BF2" w:rsidRPr="008B116A" w:rsidRDefault="0046214A" w:rsidP="00733BF2">
      <w:pPr>
        <w:pStyle w:val="Call"/>
      </w:pPr>
      <w:r w:rsidRPr="008B116A">
        <w:t>поручает Директору Бюро стандартизации электросвязи</w:t>
      </w:r>
    </w:p>
    <w:p w14:paraId="6CB35F0E" w14:textId="56FFE5FD" w:rsidR="00733BF2" w:rsidRPr="008B116A" w:rsidRDefault="00733BF2" w:rsidP="00733BF2">
      <w:r w:rsidRPr="008B116A">
        <w:t>1</w:t>
      </w:r>
      <w:r w:rsidRPr="008B116A">
        <w:tab/>
      </w:r>
      <w:r w:rsidR="00AA1648" w:rsidRPr="008B116A">
        <w:t>рассмотреть последствия подхода SMART для разработки стандартов</w:t>
      </w:r>
      <w:r w:rsidRPr="008B116A">
        <w:t xml:space="preserve">, </w:t>
      </w:r>
      <w:r w:rsidR="00AA1648" w:rsidRPr="008B116A">
        <w:t>в том числе для мето</w:t>
      </w:r>
      <w:r w:rsidR="00E505AC" w:rsidRPr="008B116A">
        <w:t>дов работы Бюро</w:t>
      </w:r>
      <w:r w:rsidRPr="008B116A">
        <w:t>;</w:t>
      </w:r>
    </w:p>
    <w:p w14:paraId="385293E6" w14:textId="62002338" w:rsidR="00733BF2" w:rsidRPr="008B116A" w:rsidRDefault="00733BF2" w:rsidP="00733BF2">
      <w:r w:rsidRPr="008B116A">
        <w:t>2</w:t>
      </w:r>
      <w:r w:rsidRPr="008B116A">
        <w:tab/>
      </w:r>
      <w:r w:rsidR="00F703C3" w:rsidRPr="008B116A">
        <w:t>обеспечить для участников отрасли, в</w:t>
      </w:r>
      <w:r w:rsidR="000F3F7E" w:rsidRPr="008B116A">
        <w:t xml:space="preserve"> том числе </w:t>
      </w:r>
      <w:r w:rsidR="00F703C3" w:rsidRPr="008B116A">
        <w:t xml:space="preserve">представителей из развивающихся стран, возможность участвовать в полном объеме в работе по всем вопросам, которые относятся к сфере </w:t>
      </w:r>
      <w:r w:rsidR="007E6541" w:rsidRPr="008B116A">
        <w:t>деятельности</w:t>
      </w:r>
      <w:r w:rsidR="00F703C3" w:rsidRPr="008B116A">
        <w:t xml:space="preserve"> МСЭ-Т;</w:t>
      </w:r>
    </w:p>
    <w:p w14:paraId="5300A31D" w14:textId="639CD8D0" w:rsidR="00733BF2" w:rsidRPr="008B116A" w:rsidRDefault="00733BF2" w:rsidP="00733BF2">
      <w:r w:rsidRPr="008B116A">
        <w:t>3</w:t>
      </w:r>
      <w:r w:rsidRPr="008B116A">
        <w:tab/>
      </w:r>
      <w:r w:rsidR="00F703C3" w:rsidRPr="008B116A">
        <w:t>оказывать необходимую помощь КГСЭ в выполнении настоящей Резолюции</w:t>
      </w:r>
      <w:r w:rsidRPr="008B116A">
        <w:t>;</w:t>
      </w:r>
    </w:p>
    <w:p w14:paraId="5A7E7117" w14:textId="5AFAC4F1" w:rsidR="00733BF2" w:rsidRPr="008B116A" w:rsidRDefault="00733BF2" w:rsidP="00733BF2">
      <w:r w:rsidRPr="008B116A">
        <w:t>4</w:t>
      </w:r>
      <w:r w:rsidRPr="008B116A">
        <w:tab/>
      </w:r>
      <w:r w:rsidR="000F3F7E" w:rsidRPr="008B116A">
        <w:t xml:space="preserve">при необходимости </w:t>
      </w:r>
      <w:r w:rsidR="00EB7810" w:rsidRPr="008B116A">
        <w:t>привлечь к участию</w:t>
      </w:r>
      <w:r w:rsidRPr="008B116A">
        <w:t xml:space="preserve"> </w:t>
      </w:r>
      <w:r w:rsidR="00902655" w:rsidRPr="008B116A">
        <w:t>Специальн</w:t>
      </w:r>
      <w:r w:rsidR="00EB7810" w:rsidRPr="008B116A">
        <w:t>ую</w:t>
      </w:r>
      <w:r w:rsidR="00902655" w:rsidRPr="008B116A">
        <w:t xml:space="preserve"> групп</w:t>
      </w:r>
      <w:r w:rsidR="00EB7810" w:rsidRPr="008B116A">
        <w:t>у</w:t>
      </w:r>
      <w:r w:rsidR="00902655" w:rsidRPr="008B116A">
        <w:t xml:space="preserve"> Директора БСЭ по правам интеллектуальной собственности (</w:t>
      </w:r>
      <w:proofErr w:type="spellStart"/>
      <w:r w:rsidR="00902655" w:rsidRPr="008B116A">
        <w:t>СГ</w:t>
      </w:r>
      <w:proofErr w:type="spellEnd"/>
      <w:r w:rsidR="00902655" w:rsidRPr="008B116A">
        <w:t>/</w:t>
      </w:r>
      <w:proofErr w:type="spellStart"/>
      <w:r w:rsidR="00902655" w:rsidRPr="008B116A">
        <w:t>ПИС</w:t>
      </w:r>
      <w:proofErr w:type="spellEnd"/>
      <w:r w:rsidR="00902655" w:rsidRPr="008B116A">
        <w:t>)</w:t>
      </w:r>
      <w:r w:rsidRPr="008B116A">
        <w:t>;</w:t>
      </w:r>
    </w:p>
    <w:p w14:paraId="3FC56C3A" w14:textId="2AAB370A" w:rsidR="00733BF2" w:rsidRPr="008B116A" w:rsidRDefault="00733BF2" w:rsidP="00733BF2">
      <w:r w:rsidRPr="008B116A">
        <w:t>5</w:t>
      </w:r>
      <w:r w:rsidRPr="008B116A">
        <w:tab/>
      </w:r>
      <w:r w:rsidR="00902655" w:rsidRPr="008B116A">
        <w:t>представлять КГСЭ отчет о ходе работы по выполнению</w:t>
      </w:r>
      <w:r w:rsidR="000F3F7E" w:rsidRPr="008B116A">
        <w:t xml:space="preserve"> настоящей</w:t>
      </w:r>
      <w:r w:rsidR="00902655" w:rsidRPr="008B116A">
        <w:t xml:space="preserve"> Резолюции</w:t>
      </w:r>
      <w:r w:rsidRPr="008B116A">
        <w:t>,</w:t>
      </w:r>
    </w:p>
    <w:p w14:paraId="13D5C3FD" w14:textId="13F17755" w:rsidR="00733BF2" w:rsidRPr="008B116A" w:rsidRDefault="0046214A" w:rsidP="00733BF2">
      <w:pPr>
        <w:pStyle w:val="Call"/>
      </w:pPr>
      <w:r w:rsidRPr="008B116A">
        <w:t>предлагает Государствам-Членам, Членам Сектора, Ассоциированным членам и другим участникам работы МСЭ-T</w:t>
      </w:r>
    </w:p>
    <w:p w14:paraId="0ACC8F5D" w14:textId="4BBB695B" w:rsidR="00733BF2" w:rsidRPr="008B116A" w:rsidRDefault="00EB7810" w:rsidP="00E334CE">
      <w:r w:rsidRPr="008B116A">
        <w:t>представлять Специальной группе свои вклады и предложения</w:t>
      </w:r>
      <w:r w:rsidR="00733BF2" w:rsidRPr="008B116A">
        <w:t>.</w:t>
      </w:r>
    </w:p>
    <w:p w14:paraId="64A49D14" w14:textId="77777777" w:rsidR="00733BF2" w:rsidRPr="008B116A" w:rsidRDefault="00733BF2" w:rsidP="00733BF2">
      <w:pPr>
        <w:pStyle w:val="Reasons"/>
      </w:pPr>
    </w:p>
    <w:p w14:paraId="4210344B" w14:textId="69CAA16B" w:rsidR="005E1139" w:rsidRPr="008B116A" w:rsidRDefault="00F703C3" w:rsidP="00F703C3">
      <w:pPr>
        <w:jc w:val="center"/>
      </w:pPr>
      <w:r w:rsidRPr="008B116A">
        <w:t>______________</w:t>
      </w:r>
    </w:p>
    <w:sectPr w:rsidR="005E1139" w:rsidRPr="008B116A" w:rsidSect="00662A6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1B69" w14:textId="77777777" w:rsidR="00196653" w:rsidRDefault="00196653">
      <w:r>
        <w:separator/>
      </w:r>
    </w:p>
  </w:endnote>
  <w:endnote w:type="continuationSeparator" w:id="0">
    <w:p w14:paraId="45632C86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BAC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2AB1F1" w14:textId="72CD5B56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116A">
      <w:rPr>
        <w:noProof/>
      </w:rPr>
      <w:t>24.02.22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8624" w14:textId="3642B2FB" w:rsidR="00567276" w:rsidRPr="008B116A" w:rsidRDefault="00567276" w:rsidP="00777F17">
    <w:pPr>
      <w:pStyle w:val="Footer"/>
      <w:rPr>
        <w:lang w:val="fr-CH"/>
      </w:rPr>
    </w:pPr>
    <w:r>
      <w:fldChar w:fldCharType="begin"/>
    </w:r>
    <w:r w:rsidRPr="008B116A">
      <w:rPr>
        <w:lang w:val="fr-CH"/>
      </w:rPr>
      <w:instrText xml:space="preserve"> FILENAME \p  \* MERGEFORMAT </w:instrText>
    </w:r>
    <w:r>
      <w:fldChar w:fldCharType="separate"/>
    </w:r>
    <w:r w:rsidR="00C2536A" w:rsidRPr="008B116A">
      <w:rPr>
        <w:lang w:val="fr-CH"/>
      </w:rPr>
      <w:t>P:\RUS\ITU-T\CONF-T\WTSA20\038ADD35R.docx</w:t>
    </w:r>
    <w:r>
      <w:fldChar w:fldCharType="end"/>
    </w:r>
    <w:r w:rsidR="00C2536A" w:rsidRPr="008B116A">
      <w:rPr>
        <w:lang w:val="fr-CH"/>
      </w:rPr>
      <w:t xml:space="preserve"> (501067)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4B58" w14:textId="6CF1ECE3" w:rsidR="009F1475" w:rsidRPr="009F1475" w:rsidRDefault="009F1475">
    <w:pPr>
      <w:pStyle w:val="Footer"/>
      <w:rPr>
        <w:lang w:val="fr-CH"/>
      </w:rPr>
    </w:pPr>
    <w:r>
      <w:fldChar w:fldCharType="begin"/>
    </w:r>
    <w:r w:rsidRPr="008B116A">
      <w:rPr>
        <w:lang w:val="fr-CH"/>
      </w:rPr>
      <w:instrText xml:space="preserve"> FILENAME \p  \* MERGEFORMAT </w:instrText>
    </w:r>
    <w:r>
      <w:fldChar w:fldCharType="separate"/>
    </w:r>
    <w:r w:rsidRPr="008B116A">
      <w:rPr>
        <w:lang w:val="fr-CH"/>
      </w:rPr>
      <w:t>P:\RUS\ITU-T\CONF-T\WTSA20\038ADD35R.docx</w:t>
    </w:r>
    <w:r>
      <w:fldChar w:fldCharType="end"/>
    </w:r>
    <w:r w:rsidRPr="008B116A">
      <w:rPr>
        <w:lang w:val="fr-CH"/>
      </w:rPr>
      <w:t xml:space="preserve"> (501067)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32E2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5E307641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8D2A" w14:textId="6323CF58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C25A3">
      <w:rPr>
        <w:noProof/>
      </w:rPr>
      <w:t>3</w:t>
    </w:r>
    <w:r>
      <w:fldChar w:fldCharType="end"/>
    </w:r>
  </w:p>
  <w:p w14:paraId="749B78B2" w14:textId="53EBA45B" w:rsidR="00E11080" w:rsidRDefault="00662A60" w:rsidP="008B116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9F1475">
      <w:rPr>
        <w:noProof/>
        <w:lang w:val="en-US"/>
      </w:rPr>
      <w:t>Дополнительный документ 35</w:t>
    </w:r>
    <w:r w:rsidR="009F1475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2FF6"/>
    <w:rsid w:val="0003535B"/>
    <w:rsid w:val="000452ED"/>
    <w:rsid w:val="00053BC0"/>
    <w:rsid w:val="00071E39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0F3F7E"/>
    <w:rsid w:val="00113D0B"/>
    <w:rsid w:val="00117069"/>
    <w:rsid w:val="00117EF2"/>
    <w:rsid w:val="00120CC1"/>
    <w:rsid w:val="001225E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976F9"/>
    <w:rsid w:val="001A4912"/>
    <w:rsid w:val="001A5585"/>
    <w:rsid w:val="001B1985"/>
    <w:rsid w:val="001C6978"/>
    <w:rsid w:val="001E5FB4"/>
    <w:rsid w:val="001E7321"/>
    <w:rsid w:val="00202CA0"/>
    <w:rsid w:val="00213317"/>
    <w:rsid w:val="002165D5"/>
    <w:rsid w:val="00230582"/>
    <w:rsid w:val="00237D09"/>
    <w:rsid w:val="002449AA"/>
    <w:rsid w:val="00245A1F"/>
    <w:rsid w:val="00245A8E"/>
    <w:rsid w:val="00261604"/>
    <w:rsid w:val="00290C74"/>
    <w:rsid w:val="002A2D3F"/>
    <w:rsid w:val="002E533D"/>
    <w:rsid w:val="00300F84"/>
    <w:rsid w:val="00340FED"/>
    <w:rsid w:val="00342329"/>
    <w:rsid w:val="00344EB8"/>
    <w:rsid w:val="00346BEC"/>
    <w:rsid w:val="003510B0"/>
    <w:rsid w:val="003775B8"/>
    <w:rsid w:val="003849CB"/>
    <w:rsid w:val="003B264A"/>
    <w:rsid w:val="003C583C"/>
    <w:rsid w:val="003C5DE2"/>
    <w:rsid w:val="003F0078"/>
    <w:rsid w:val="003F53C9"/>
    <w:rsid w:val="004037F2"/>
    <w:rsid w:val="0040677A"/>
    <w:rsid w:val="00412A42"/>
    <w:rsid w:val="00432FFB"/>
    <w:rsid w:val="00434A7C"/>
    <w:rsid w:val="0045143A"/>
    <w:rsid w:val="0046214A"/>
    <w:rsid w:val="00496734"/>
    <w:rsid w:val="004A3645"/>
    <w:rsid w:val="004A58F4"/>
    <w:rsid w:val="004C47ED"/>
    <w:rsid w:val="004C557F"/>
    <w:rsid w:val="004C62A6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A6988"/>
    <w:rsid w:val="005B5564"/>
    <w:rsid w:val="005C120B"/>
    <w:rsid w:val="005D1879"/>
    <w:rsid w:val="005D32B4"/>
    <w:rsid w:val="005D79A3"/>
    <w:rsid w:val="005E1139"/>
    <w:rsid w:val="005E61DD"/>
    <w:rsid w:val="005F1D14"/>
    <w:rsid w:val="005F46FA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C59C0"/>
    <w:rsid w:val="006D60C3"/>
    <w:rsid w:val="007036B6"/>
    <w:rsid w:val="0072017C"/>
    <w:rsid w:val="00730A90"/>
    <w:rsid w:val="00733BF2"/>
    <w:rsid w:val="00763F4F"/>
    <w:rsid w:val="00775720"/>
    <w:rsid w:val="00775E79"/>
    <w:rsid w:val="007772E3"/>
    <w:rsid w:val="00777F17"/>
    <w:rsid w:val="00794694"/>
    <w:rsid w:val="007A08B5"/>
    <w:rsid w:val="007A21BA"/>
    <w:rsid w:val="007A7F49"/>
    <w:rsid w:val="007E6541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116A"/>
    <w:rsid w:val="008B43F2"/>
    <w:rsid w:val="008B7AD2"/>
    <w:rsid w:val="008C25A3"/>
    <w:rsid w:val="008C3257"/>
    <w:rsid w:val="008E3184"/>
    <w:rsid w:val="008E73FD"/>
    <w:rsid w:val="00900555"/>
    <w:rsid w:val="00902655"/>
    <w:rsid w:val="00902827"/>
    <w:rsid w:val="009119CC"/>
    <w:rsid w:val="00915C2B"/>
    <w:rsid w:val="00917C0A"/>
    <w:rsid w:val="0092220F"/>
    <w:rsid w:val="00922CD0"/>
    <w:rsid w:val="00941227"/>
    <w:rsid w:val="00941A02"/>
    <w:rsid w:val="00947651"/>
    <w:rsid w:val="00960EC0"/>
    <w:rsid w:val="0097126C"/>
    <w:rsid w:val="00972470"/>
    <w:rsid w:val="009825E6"/>
    <w:rsid w:val="00985F07"/>
    <w:rsid w:val="009860A5"/>
    <w:rsid w:val="00992108"/>
    <w:rsid w:val="00993F0B"/>
    <w:rsid w:val="009B27AD"/>
    <w:rsid w:val="009B5CC2"/>
    <w:rsid w:val="009D5334"/>
    <w:rsid w:val="009E3150"/>
    <w:rsid w:val="009E5FC8"/>
    <w:rsid w:val="009F1475"/>
    <w:rsid w:val="00A138D0"/>
    <w:rsid w:val="00A141AF"/>
    <w:rsid w:val="00A2044F"/>
    <w:rsid w:val="00A22BA7"/>
    <w:rsid w:val="00A41DDC"/>
    <w:rsid w:val="00A4600A"/>
    <w:rsid w:val="00A57C04"/>
    <w:rsid w:val="00A61057"/>
    <w:rsid w:val="00A710E7"/>
    <w:rsid w:val="00A81026"/>
    <w:rsid w:val="00A85E0F"/>
    <w:rsid w:val="00A97EC0"/>
    <w:rsid w:val="00AA1648"/>
    <w:rsid w:val="00AC66E6"/>
    <w:rsid w:val="00AD5092"/>
    <w:rsid w:val="00B0332B"/>
    <w:rsid w:val="00B35FD3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0FA"/>
    <w:rsid w:val="00BC5313"/>
    <w:rsid w:val="00C20466"/>
    <w:rsid w:val="00C2536A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055D7"/>
    <w:rsid w:val="00D10152"/>
    <w:rsid w:val="00D15F4D"/>
    <w:rsid w:val="00D34729"/>
    <w:rsid w:val="00D53715"/>
    <w:rsid w:val="00D67A38"/>
    <w:rsid w:val="00DA6F34"/>
    <w:rsid w:val="00DE2EBA"/>
    <w:rsid w:val="00DE53AC"/>
    <w:rsid w:val="00DF6963"/>
    <w:rsid w:val="00E003CD"/>
    <w:rsid w:val="00E11080"/>
    <w:rsid w:val="00E2253F"/>
    <w:rsid w:val="00E3040F"/>
    <w:rsid w:val="00E334CE"/>
    <w:rsid w:val="00E43B1B"/>
    <w:rsid w:val="00E505AC"/>
    <w:rsid w:val="00E5155F"/>
    <w:rsid w:val="00E976C1"/>
    <w:rsid w:val="00EB6BCD"/>
    <w:rsid w:val="00EB7810"/>
    <w:rsid w:val="00EC1AE7"/>
    <w:rsid w:val="00EE1364"/>
    <w:rsid w:val="00EF7176"/>
    <w:rsid w:val="00F17CA4"/>
    <w:rsid w:val="00F258B5"/>
    <w:rsid w:val="00F33C04"/>
    <w:rsid w:val="00F454CF"/>
    <w:rsid w:val="00F63A2A"/>
    <w:rsid w:val="00F65C19"/>
    <w:rsid w:val="00F6731E"/>
    <w:rsid w:val="00F703C3"/>
    <w:rsid w:val="00F761D2"/>
    <w:rsid w:val="00F97203"/>
    <w:rsid w:val="00FC63FD"/>
    <w:rsid w:val="00FE344F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189589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225E2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25E2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paragraph" w:customStyle="1" w:styleId="Abstract">
    <w:name w:val="Abstract"/>
    <w:basedOn w:val="Normal"/>
    <w:uiPriority w:val="99"/>
    <w:rsid w:val="004C62A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liver.chapman@ofcom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67479b7-a2c7-4997-ad06-0f092d48c265">DPM</DPM_x0020_Author>
    <DPM_x0020_File_x0020_name xmlns="167479b7-a2c7-4997-ad06-0f092d48c265">T17-WTSA.20-C-0038!A35!MSW-R</DPM_x0020_File_x0020_name>
    <DPM_x0020_Version xmlns="167479b7-a2c7-4997-ad06-0f092d48c265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67479b7-a2c7-4997-ad06-0f092d48c265" targetNamespace="http://schemas.microsoft.com/office/2006/metadata/properties" ma:root="true" ma:fieldsID="d41af5c836d734370eb92e7ee5f83852" ns2:_="" ns3:_="">
    <xsd:import namespace="996b2e75-67fd-4955-a3b0-5ab9934cb50b"/>
    <xsd:import namespace="167479b7-a2c7-4997-ad06-0f092d48c26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479b7-a2c7-4997-ad06-0f092d48c26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167479b7-a2c7-4997-ad06-0f092d48c265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67479b7-a2c7-4997-ad06-0f092d48c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803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T17-WTSA.20-C-0038!A35!MSW-R</vt:lpstr>
    </vt:vector>
  </TitlesOfParts>
  <Manager>General Secretariat - Pool</Manager>
  <Company>International Telecommunication Union (ITU)</Company>
  <LinksUpToDate>false</LinksUpToDate>
  <CharactersWithSpaces>6549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T17-WTSA.20-C-0038!A35!MSW-R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8</cp:revision>
  <cp:lastPrinted>2016-03-08T13:33:00Z</cp:lastPrinted>
  <dcterms:created xsi:type="dcterms:W3CDTF">2022-02-15T19:46:00Z</dcterms:created>
  <dcterms:modified xsi:type="dcterms:W3CDTF">2022-02-25T08:20:00Z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