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803"/>
        <w:gridCol w:w="3007"/>
      </w:tblGrid>
      <w:tr w:rsidR="00CF2532" w:rsidRPr="00931E59" w14:paraId="0B64DF6E" w14:textId="77777777" w:rsidTr="00CF2532">
        <w:trPr>
          <w:cantSplit/>
        </w:trPr>
        <w:tc>
          <w:tcPr>
            <w:tcW w:w="6804" w:type="dxa"/>
            <w:vAlign w:val="center"/>
          </w:tcPr>
          <w:p w14:paraId="7BC0F69D" w14:textId="77777777" w:rsidR="00CF2532" w:rsidRPr="00931E59" w:rsidRDefault="00CF2532" w:rsidP="00931E59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931E59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t xml:space="preserve">Assemblée mondiale de normalisation </w:t>
            </w:r>
            <w:r w:rsidRPr="00931E59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  <w:t>des télécommunications (AMNT-20)</w:t>
            </w:r>
            <w:r w:rsidRPr="00931E59">
              <w:rPr>
                <w:rFonts w:ascii="Verdana" w:hAnsi="Verdana" w:cs="Times New Roman Bold"/>
                <w:b/>
                <w:bCs/>
                <w:sz w:val="26"/>
                <w:szCs w:val="26"/>
                <w:lang w:val="fr-FR"/>
              </w:rPr>
              <w:br/>
            </w:r>
            <w:r w:rsidR="00A4071B" w:rsidRPr="00931E59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Genève</w:t>
            </w:r>
            <w:r w:rsidR="004B35D2" w:rsidRPr="00931E59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, 1</w:t>
            </w:r>
            <w:r w:rsidR="00153859" w:rsidRPr="00931E59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er</w:t>
            </w:r>
            <w:r w:rsidR="00CE36EA" w:rsidRPr="00931E59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</w:t>
            </w:r>
            <w:r w:rsidR="005E28A3" w:rsidRPr="00931E59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9</w:t>
            </w:r>
            <w:r w:rsidR="00CE36EA" w:rsidRPr="00931E59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mars 202</w:t>
            </w:r>
            <w:r w:rsidR="004B35D2" w:rsidRPr="00931E59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3007" w:type="dxa"/>
            <w:vAlign w:val="center"/>
          </w:tcPr>
          <w:p w14:paraId="34C1D714" w14:textId="77777777" w:rsidR="00CF2532" w:rsidRPr="00931E59" w:rsidRDefault="00CF2532" w:rsidP="00931E59">
            <w:pPr>
              <w:spacing w:before="0"/>
              <w:rPr>
                <w:lang w:val="fr-FR"/>
              </w:rPr>
            </w:pPr>
            <w:r w:rsidRPr="00931E59">
              <w:rPr>
                <w:noProof/>
                <w:lang w:val="fr-FR" w:eastAsia="zh-CN"/>
              </w:rPr>
              <w:drawing>
                <wp:inline distT="0" distB="0" distL="0" distR="0" wp14:anchorId="4CD14202" wp14:editId="12DE2EE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931E59" w14:paraId="55D5A02A" w14:textId="77777777" w:rsidTr="0053052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37DC252D" w14:textId="77777777" w:rsidR="00595780" w:rsidRPr="00931E59" w:rsidRDefault="00595780" w:rsidP="00931E59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138AFB41" w14:textId="77777777" w:rsidR="00595780" w:rsidRPr="00931E59" w:rsidRDefault="00595780" w:rsidP="00931E59">
            <w:pPr>
              <w:spacing w:before="0"/>
              <w:rPr>
                <w:lang w:val="fr-FR"/>
              </w:rPr>
            </w:pPr>
          </w:p>
        </w:tc>
      </w:tr>
      <w:tr w:rsidR="001D581B" w:rsidRPr="00931E59" w14:paraId="72ACA466" w14:textId="77777777" w:rsidTr="0053052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7F6E43E5" w14:textId="77777777" w:rsidR="00595780" w:rsidRPr="00931E59" w:rsidRDefault="00595780" w:rsidP="00931E59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442FA3D3" w14:textId="77777777" w:rsidR="00595780" w:rsidRPr="00931E59" w:rsidRDefault="00595780" w:rsidP="00931E59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931E59" w14:paraId="21687ACC" w14:textId="77777777" w:rsidTr="00530525">
        <w:trPr>
          <w:cantSplit/>
        </w:trPr>
        <w:tc>
          <w:tcPr>
            <w:tcW w:w="6804" w:type="dxa"/>
          </w:tcPr>
          <w:p w14:paraId="642BD995" w14:textId="77777777" w:rsidR="00C26BA2" w:rsidRPr="00931E59" w:rsidRDefault="00C26BA2" w:rsidP="00931E59">
            <w:pPr>
              <w:spacing w:before="0"/>
              <w:rPr>
                <w:lang w:val="fr-FR"/>
              </w:rPr>
            </w:pPr>
            <w:r w:rsidRPr="00931E59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</w:tcPr>
          <w:p w14:paraId="01472524" w14:textId="6E19899D" w:rsidR="00C26BA2" w:rsidRPr="00931E59" w:rsidRDefault="00C26BA2" w:rsidP="00931E59">
            <w:pPr>
              <w:pStyle w:val="DocNumber"/>
              <w:rPr>
                <w:lang w:val="fr-FR"/>
              </w:rPr>
            </w:pPr>
            <w:r w:rsidRPr="00931E59">
              <w:rPr>
                <w:lang w:val="fr-FR"/>
              </w:rPr>
              <w:t>Addendum 7 au</w:t>
            </w:r>
            <w:r w:rsidRPr="00931E59">
              <w:rPr>
                <w:lang w:val="fr-FR"/>
              </w:rPr>
              <w:br/>
              <w:t>Document 37</w:t>
            </w:r>
            <w:r w:rsidR="0034180C" w:rsidRPr="00931E59">
              <w:rPr>
                <w:lang w:val="fr-FR"/>
              </w:rPr>
              <w:t>-F</w:t>
            </w:r>
          </w:p>
        </w:tc>
      </w:tr>
      <w:tr w:rsidR="001D581B" w:rsidRPr="00931E59" w14:paraId="28B85F8B" w14:textId="77777777" w:rsidTr="00530525">
        <w:trPr>
          <w:cantSplit/>
        </w:trPr>
        <w:tc>
          <w:tcPr>
            <w:tcW w:w="6804" w:type="dxa"/>
          </w:tcPr>
          <w:p w14:paraId="403B97BD" w14:textId="77777777" w:rsidR="00595780" w:rsidRPr="00931E59" w:rsidRDefault="00595780" w:rsidP="00931E59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4938F268" w14:textId="77777777" w:rsidR="00595780" w:rsidRPr="00931E59" w:rsidRDefault="00C26BA2" w:rsidP="00931E59">
            <w:pPr>
              <w:spacing w:before="0"/>
              <w:rPr>
                <w:lang w:val="fr-FR"/>
              </w:rPr>
            </w:pPr>
            <w:r w:rsidRPr="00931E59">
              <w:rPr>
                <w:rFonts w:ascii="Verdana" w:hAnsi="Verdana"/>
                <w:b/>
                <w:sz w:val="20"/>
                <w:lang w:val="fr-FR"/>
              </w:rPr>
              <w:t>16 septembre 2021</w:t>
            </w:r>
          </w:p>
        </w:tc>
      </w:tr>
      <w:tr w:rsidR="001D581B" w:rsidRPr="00931E59" w14:paraId="7E64F3B8" w14:textId="77777777" w:rsidTr="00530525">
        <w:trPr>
          <w:cantSplit/>
        </w:trPr>
        <w:tc>
          <w:tcPr>
            <w:tcW w:w="6804" w:type="dxa"/>
          </w:tcPr>
          <w:p w14:paraId="44361038" w14:textId="77777777" w:rsidR="00595780" w:rsidRPr="00931E59" w:rsidRDefault="00595780" w:rsidP="00931E59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6918FB13" w14:textId="77777777" w:rsidR="00595780" w:rsidRPr="00931E59" w:rsidRDefault="00C26BA2" w:rsidP="00931E59">
            <w:pPr>
              <w:spacing w:before="0"/>
              <w:rPr>
                <w:lang w:val="fr-FR"/>
              </w:rPr>
            </w:pPr>
            <w:proofErr w:type="gramStart"/>
            <w:r w:rsidRPr="00931E59">
              <w:rPr>
                <w:rFonts w:ascii="Verdana" w:hAnsi="Verdana"/>
                <w:b/>
                <w:sz w:val="20"/>
                <w:lang w:val="fr-FR"/>
              </w:rPr>
              <w:t>Original:</w:t>
            </w:r>
            <w:proofErr w:type="gramEnd"/>
            <w:r w:rsidRPr="00931E59">
              <w:rPr>
                <w:rFonts w:ascii="Verdana" w:hAnsi="Verdana"/>
                <w:b/>
                <w:sz w:val="20"/>
                <w:lang w:val="fr-FR"/>
              </w:rPr>
              <w:t xml:space="preserve"> anglais</w:t>
            </w:r>
          </w:p>
        </w:tc>
      </w:tr>
      <w:tr w:rsidR="000032AD" w:rsidRPr="00931E59" w14:paraId="127856F7" w14:textId="77777777" w:rsidTr="00530525">
        <w:trPr>
          <w:cantSplit/>
        </w:trPr>
        <w:tc>
          <w:tcPr>
            <w:tcW w:w="9811" w:type="dxa"/>
            <w:gridSpan w:val="2"/>
          </w:tcPr>
          <w:p w14:paraId="01E6E8A9" w14:textId="77777777" w:rsidR="000032AD" w:rsidRPr="00931E59" w:rsidRDefault="000032AD" w:rsidP="00931E59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86204E" w14:paraId="619AE028" w14:textId="77777777" w:rsidTr="00530525">
        <w:trPr>
          <w:cantSplit/>
        </w:trPr>
        <w:tc>
          <w:tcPr>
            <w:tcW w:w="9811" w:type="dxa"/>
            <w:gridSpan w:val="2"/>
          </w:tcPr>
          <w:p w14:paraId="2DAD04B8" w14:textId="77777777" w:rsidR="00595780" w:rsidRPr="00931E59" w:rsidRDefault="00C26BA2" w:rsidP="00931E59">
            <w:pPr>
              <w:pStyle w:val="Source"/>
              <w:rPr>
                <w:lang w:val="fr-FR"/>
              </w:rPr>
            </w:pPr>
            <w:r w:rsidRPr="00931E59">
              <w:rPr>
                <w:lang w:val="fr-FR"/>
              </w:rPr>
              <w:t>Administrations des pays membres de la Télécommunauté Asie-Pacifique</w:t>
            </w:r>
          </w:p>
        </w:tc>
      </w:tr>
      <w:tr w:rsidR="00595780" w:rsidRPr="0086204E" w14:paraId="59F4440A" w14:textId="77777777" w:rsidTr="00530525">
        <w:trPr>
          <w:cantSplit/>
        </w:trPr>
        <w:tc>
          <w:tcPr>
            <w:tcW w:w="9811" w:type="dxa"/>
            <w:gridSpan w:val="2"/>
          </w:tcPr>
          <w:p w14:paraId="0D964C28" w14:textId="619CA7C7" w:rsidR="00595780" w:rsidRPr="00931E59" w:rsidRDefault="00074905" w:rsidP="00931E59">
            <w:pPr>
              <w:pStyle w:val="Title1"/>
              <w:rPr>
                <w:lang w:val="fr-FR"/>
              </w:rPr>
            </w:pPr>
            <w:r w:rsidRPr="00931E59">
              <w:rPr>
                <w:lang w:val="fr-FR"/>
              </w:rPr>
              <w:t>Proposition de suppression de la résolution</w:t>
            </w:r>
            <w:r w:rsidR="00C26BA2" w:rsidRPr="00931E59">
              <w:rPr>
                <w:lang w:val="fr-FR"/>
              </w:rPr>
              <w:t xml:space="preserve"> 45</w:t>
            </w:r>
          </w:p>
        </w:tc>
      </w:tr>
      <w:tr w:rsidR="00595780" w:rsidRPr="0086204E" w14:paraId="472642FC" w14:textId="77777777" w:rsidTr="00530525">
        <w:trPr>
          <w:cantSplit/>
        </w:trPr>
        <w:tc>
          <w:tcPr>
            <w:tcW w:w="9811" w:type="dxa"/>
            <w:gridSpan w:val="2"/>
          </w:tcPr>
          <w:p w14:paraId="0AE3259A" w14:textId="77777777" w:rsidR="00595780" w:rsidRPr="00931E59" w:rsidRDefault="00595780" w:rsidP="00931E59">
            <w:pPr>
              <w:pStyle w:val="Title2"/>
              <w:rPr>
                <w:lang w:val="fr-FR"/>
              </w:rPr>
            </w:pPr>
          </w:p>
        </w:tc>
      </w:tr>
      <w:tr w:rsidR="00C26BA2" w:rsidRPr="0086204E" w14:paraId="5BDAE841" w14:textId="77777777" w:rsidTr="00D300B0">
        <w:trPr>
          <w:cantSplit/>
          <w:trHeight w:hRule="exact" w:val="120"/>
        </w:trPr>
        <w:tc>
          <w:tcPr>
            <w:tcW w:w="9811" w:type="dxa"/>
            <w:gridSpan w:val="2"/>
          </w:tcPr>
          <w:p w14:paraId="21E4A6AC" w14:textId="77777777" w:rsidR="00C26BA2" w:rsidRPr="00931E59" w:rsidRDefault="00C26BA2" w:rsidP="00931E59">
            <w:pPr>
              <w:pStyle w:val="Agendaitem"/>
              <w:rPr>
                <w:lang w:val="fr-FR"/>
              </w:rPr>
            </w:pPr>
          </w:p>
        </w:tc>
      </w:tr>
    </w:tbl>
    <w:p w14:paraId="780CE24C" w14:textId="77777777" w:rsidR="00E11197" w:rsidRPr="00931E59" w:rsidRDefault="00E11197" w:rsidP="00931E59">
      <w:pPr>
        <w:rPr>
          <w:lang w:val="fr-FR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1"/>
        <w:gridCol w:w="3949"/>
        <w:gridCol w:w="3950"/>
      </w:tblGrid>
      <w:tr w:rsidR="00E11197" w:rsidRPr="0086204E" w14:paraId="56F02092" w14:textId="77777777" w:rsidTr="00081194">
        <w:trPr>
          <w:cantSplit/>
        </w:trPr>
        <w:tc>
          <w:tcPr>
            <w:tcW w:w="1912" w:type="dxa"/>
          </w:tcPr>
          <w:p w14:paraId="215271E6" w14:textId="77777777" w:rsidR="00E11197" w:rsidRPr="00931E59" w:rsidRDefault="00E11197" w:rsidP="00931E59">
            <w:pPr>
              <w:rPr>
                <w:lang w:val="fr-FR"/>
              </w:rPr>
            </w:pPr>
            <w:proofErr w:type="gramStart"/>
            <w:r w:rsidRPr="00931E59">
              <w:rPr>
                <w:b/>
                <w:bCs/>
                <w:lang w:val="fr-FR"/>
              </w:rPr>
              <w:t>Résumé:</w:t>
            </w:r>
            <w:proofErr w:type="gramEnd"/>
          </w:p>
        </w:tc>
        <w:tc>
          <w:tcPr>
            <w:tcW w:w="7899" w:type="dxa"/>
            <w:gridSpan w:val="2"/>
          </w:tcPr>
          <w:p w14:paraId="72E85ACB" w14:textId="5E02A5E0" w:rsidR="00E11197" w:rsidRPr="00931E59" w:rsidRDefault="00074905" w:rsidP="00931E59">
            <w:pPr>
              <w:rPr>
                <w:color w:val="000000" w:themeColor="text1"/>
                <w:lang w:val="fr-FR"/>
              </w:rPr>
            </w:pPr>
            <w:r w:rsidRPr="00931E59">
              <w:rPr>
                <w:color w:val="000000" w:themeColor="text1"/>
                <w:lang w:val="fr-FR"/>
              </w:rPr>
              <w:t>Compte tenu de la révision de la Résolution 22 de l'AMNT, la Résolution 45</w:t>
            </w:r>
            <w:r w:rsidR="0034180C" w:rsidRPr="00931E59">
              <w:rPr>
                <w:color w:val="000000" w:themeColor="text1"/>
                <w:lang w:val="fr-FR"/>
              </w:rPr>
              <w:t xml:space="preserve"> </w:t>
            </w:r>
            <w:r w:rsidRPr="00931E59">
              <w:rPr>
                <w:color w:val="000000" w:themeColor="text1"/>
                <w:lang w:val="fr-FR"/>
              </w:rPr>
              <w:t>de l'AMNT n'est plus nécessaire</w:t>
            </w:r>
            <w:r w:rsidR="0034180C" w:rsidRPr="00931E59">
              <w:rPr>
                <w:color w:val="000000" w:themeColor="text1"/>
                <w:lang w:val="fr-FR"/>
              </w:rPr>
              <w:t>.</w:t>
            </w:r>
          </w:p>
        </w:tc>
      </w:tr>
      <w:tr w:rsidR="00081194" w:rsidRPr="0086204E" w14:paraId="24DF9968" w14:textId="77777777" w:rsidTr="00081194">
        <w:trPr>
          <w:cantSplit/>
        </w:trPr>
        <w:tc>
          <w:tcPr>
            <w:tcW w:w="1912" w:type="dxa"/>
          </w:tcPr>
          <w:p w14:paraId="551E6092" w14:textId="77777777" w:rsidR="00081194" w:rsidRPr="00931E59" w:rsidRDefault="00081194" w:rsidP="00931E59">
            <w:pPr>
              <w:rPr>
                <w:b/>
                <w:bCs/>
                <w:lang w:val="fr-FR"/>
              </w:rPr>
            </w:pPr>
            <w:proofErr w:type="gramStart"/>
            <w:r w:rsidRPr="00931E59">
              <w:rPr>
                <w:b/>
                <w:bCs/>
                <w:lang w:val="fr-FR"/>
              </w:rPr>
              <w:t>Contact:</w:t>
            </w:r>
            <w:proofErr w:type="gramEnd"/>
          </w:p>
        </w:tc>
        <w:tc>
          <w:tcPr>
            <w:tcW w:w="3949" w:type="dxa"/>
          </w:tcPr>
          <w:p w14:paraId="096BB196" w14:textId="62FAEEDD" w:rsidR="00081194" w:rsidRPr="00931E59" w:rsidRDefault="0034180C" w:rsidP="00931E59">
            <w:pPr>
              <w:rPr>
                <w:lang w:val="fr-FR"/>
              </w:rPr>
            </w:pPr>
            <w:r w:rsidRPr="00931E59">
              <w:rPr>
                <w:lang w:val="fr-FR"/>
              </w:rPr>
              <w:t>M. Masanori Kondo</w:t>
            </w:r>
            <w:r w:rsidRPr="00931E59">
              <w:rPr>
                <w:lang w:val="fr-FR"/>
              </w:rPr>
              <w:br/>
            </w:r>
            <w:r w:rsidR="00074905" w:rsidRPr="00931E59">
              <w:rPr>
                <w:lang w:val="fr-FR"/>
              </w:rPr>
              <w:t>Secrétaire général</w:t>
            </w:r>
            <w:r w:rsidRPr="00931E59">
              <w:rPr>
                <w:lang w:val="fr-FR"/>
              </w:rPr>
              <w:br/>
            </w:r>
            <w:r w:rsidR="00074905" w:rsidRPr="00931E59">
              <w:rPr>
                <w:lang w:val="fr-FR"/>
              </w:rPr>
              <w:t>Télécommunauté Asie-Pacifique</w:t>
            </w:r>
          </w:p>
        </w:tc>
        <w:tc>
          <w:tcPr>
            <w:tcW w:w="3950" w:type="dxa"/>
          </w:tcPr>
          <w:p w14:paraId="0388743A" w14:textId="2A6506F8" w:rsidR="00081194" w:rsidRPr="00931E59" w:rsidRDefault="00081194" w:rsidP="00931E59">
            <w:pPr>
              <w:tabs>
                <w:tab w:val="clear" w:pos="794"/>
              </w:tabs>
              <w:rPr>
                <w:lang w:val="fr-FR"/>
              </w:rPr>
            </w:pPr>
            <w:proofErr w:type="gramStart"/>
            <w:r w:rsidRPr="00931E59">
              <w:rPr>
                <w:lang w:val="fr-FR"/>
              </w:rPr>
              <w:t>Tél</w:t>
            </w:r>
            <w:r w:rsidR="00153859" w:rsidRPr="00931E59">
              <w:rPr>
                <w:lang w:val="fr-FR"/>
              </w:rPr>
              <w:t>.</w:t>
            </w:r>
            <w:r w:rsidRPr="00931E59">
              <w:rPr>
                <w:lang w:val="fr-FR"/>
              </w:rPr>
              <w:t>:</w:t>
            </w:r>
            <w:proofErr w:type="gramEnd"/>
            <w:r w:rsidR="009019FD" w:rsidRPr="00931E59">
              <w:rPr>
                <w:lang w:val="fr-FR"/>
              </w:rPr>
              <w:tab/>
            </w:r>
            <w:r w:rsidR="0034180C" w:rsidRPr="00931E59">
              <w:rPr>
                <w:lang w:val="fr-FR"/>
              </w:rPr>
              <w:t>+66 2 5730044</w:t>
            </w:r>
            <w:r w:rsidRPr="00931E59">
              <w:rPr>
                <w:lang w:val="fr-FR"/>
              </w:rPr>
              <w:br/>
            </w:r>
            <w:r w:rsidR="003658E2" w:rsidRPr="00931E59">
              <w:rPr>
                <w:lang w:val="fr-FR"/>
              </w:rPr>
              <w:t>Télécopie</w:t>
            </w:r>
            <w:r w:rsidRPr="00931E59">
              <w:rPr>
                <w:lang w:val="fr-FR"/>
              </w:rPr>
              <w:t>:</w:t>
            </w:r>
            <w:r w:rsidR="009019FD" w:rsidRPr="00931E59">
              <w:rPr>
                <w:lang w:val="fr-FR"/>
              </w:rPr>
              <w:tab/>
            </w:r>
            <w:r w:rsidR="0034180C" w:rsidRPr="00931E59">
              <w:rPr>
                <w:lang w:val="fr-FR"/>
              </w:rPr>
              <w:t>+66 2 5737479</w:t>
            </w:r>
            <w:r w:rsidRPr="00931E59">
              <w:rPr>
                <w:lang w:val="fr-FR"/>
              </w:rPr>
              <w:br/>
              <w:t>Courriel:</w:t>
            </w:r>
            <w:r w:rsidR="009019FD" w:rsidRPr="00931E59">
              <w:rPr>
                <w:lang w:val="fr-FR"/>
              </w:rPr>
              <w:tab/>
            </w:r>
            <w:hyperlink r:id="rId13" w:history="1">
              <w:r w:rsidR="0034180C" w:rsidRPr="00931E59">
                <w:rPr>
                  <w:rStyle w:val="Hyperlink"/>
                  <w:lang w:val="fr-FR"/>
                </w:rPr>
                <w:t>aptwtsa@apt.int</w:t>
              </w:r>
            </w:hyperlink>
          </w:p>
        </w:tc>
      </w:tr>
    </w:tbl>
    <w:p w14:paraId="597D3032" w14:textId="77777777" w:rsidR="00F776DF" w:rsidRPr="00931E59" w:rsidRDefault="00F776DF" w:rsidP="00931E59">
      <w:pPr>
        <w:rPr>
          <w:lang w:val="fr-FR"/>
        </w:rPr>
      </w:pPr>
      <w:r w:rsidRPr="00931E59">
        <w:rPr>
          <w:lang w:val="fr-FR"/>
        </w:rPr>
        <w:br w:type="page"/>
      </w:r>
    </w:p>
    <w:p w14:paraId="75A06704" w14:textId="77777777" w:rsidR="00D0540E" w:rsidRPr="00931E59" w:rsidRDefault="00A25D8D" w:rsidP="00931E59">
      <w:pPr>
        <w:pStyle w:val="Proposal"/>
        <w:rPr>
          <w:lang w:val="fr-FR"/>
        </w:rPr>
      </w:pPr>
      <w:r w:rsidRPr="00931E59">
        <w:rPr>
          <w:lang w:val="fr-FR"/>
        </w:rPr>
        <w:lastRenderedPageBreak/>
        <w:t>SUP</w:t>
      </w:r>
      <w:r w:rsidRPr="00931E59">
        <w:rPr>
          <w:lang w:val="fr-FR"/>
        </w:rPr>
        <w:tab/>
        <w:t>APT/37A7/1</w:t>
      </w:r>
    </w:p>
    <w:p w14:paraId="259CFC91" w14:textId="0834E330" w:rsidR="00EA469B" w:rsidRPr="00931E59" w:rsidRDefault="00A25D8D" w:rsidP="00931E59">
      <w:pPr>
        <w:pStyle w:val="ResNo"/>
        <w:rPr>
          <w:lang w:val="fr-FR"/>
        </w:rPr>
      </w:pPr>
      <w:bookmarkStart w:id="0" w:name="_Toc475539579"/>
      <w:bookmarkStart w:id="1" w:name="_Toc475542287"/>
      <w:bookmarkStart w:id="2" w:name="_Toc476211391"/>
      <w:bookmarkStart w:id="3" w:name="_Toc476213328"/>
      <w:r w:rsidRPr="00931E59">
        <w:rPr>
          <w:lang w:val="fr-FR"/>
        </w:rPr>
        <w:t xml:space="preserve">RÉSOLUTION </w:t>
      </w:r>
      <w:r w:rsidRPr="00931E59">
        <w:rPr>
          <w:rStyle w:val="href"/>
          <w:lang w:val="fr-FR"/>
        </w:rPr>
        <w:t>45</w:t>
      </w:r>
      <w:r w:rsidRPr="00931E59">
        <w:rPr>
          <w:lang w:val="fr-FR"/>
        </w:rPr>
        <w:t xml:space="preserve"> (R</w:t>
      </w:r>
      <w:r w:rsidRPr="00931E59">
        <w:rPr>
          <w:caps w:val="0"/>
          <w:lang w:val="fr-FR"/>
        </w:rPr>
        <w:t>év</w:t>
      </w:r>
      <w:r w:rsidRPr="00931E59">
        <w:rPr>
          <w:lang w:val="fr-FR"/>
        </w:rPr>
        <w:t>.H</w:t>
      </w:r>
      <w:r w:rsidRPr="00931E59">
        <w:rPr>
          <w:caps w:val="0"/>
          <w:lang w:val="fr-FR"/>
        </w:rPr>
        <w:t>ammamet</w:t>
      </w:r>
      <w:r w:rsidRPr="00931E59">
        <w:rPr>
          <w:lang w:val="fr-FR"/>
        </w:rPr>
        <w:t>, 2016)</w:t>
      </w:r>
      <w:bookmarkEnd w:id="0"/>
      <w:bookmarkEnd w:id="1"/>
      <w:bookmarkEnd w:id="2"/>
      <w:bookmarkEnd w:id="3"/>
    </w:p>
    <w:p w14:paraId="129200C0" w14:textId="462621FC" w:rsidR="00EA469B" w:rsidRPr="00931E59" w:rsidRDefault="00A25D8D" w:rsidP="00931E59">
      <w:pPr>
        <w:pStyle w:val="Restitle"/>
        <w:rPr>
          <w:lang w:val="fr-FR"/>
        </w:rPr>
      </w:pPr>
      <w:bookmarkStart w:id="4" w:name="_Toc475539580"/>
      <w:bookmarkStart w:id="5" w:name="_Toc475542288"/>
      <w:bookmarkStart w:id="6" w:name="_Toc476211392"/>
      <w:bookmarkStart w:id="7" w:name="_Toc476213329"/>
      <w:r w:rsidRPr="00931E59">
        <w:rPr>
          <w:lang w:val="fr-FR"/>
        </w:rPr>
        <w:t>Coordination efficace des travaux de normalisation entre les commissions d'</w:t>
      </w:r>
      <w:r w:rsidRPr="00931E59">
        <w:rPr>
          <w:lang w:val="fr-FR"/>
        </w:rPr>
        <w:t>é</w:t>
      </w:r>
      <w:r w:rsidRPr="00931E59">
        <w:rPr>
          <w:lang w:val="fr-FR"/>
        </w:rPr>
        <w:t>tudes du Secteur de la normalisation des t</w:t>
      </w:r>
      <w:r w:rsidRPr="00931E59">
        <w:rPr>
          <w:lang w:val="fr-FR"/>
        </w:rPr>
        <w:t>é</w:t>
      </w:r>
      <w:r w:rsidRPr="00931E59">
        <w:rPr>
          <w:lang w:val="fr-FR"/>
        </w:rPr>
        <w:t>l</w:t>
      </w:r>
      <w:r w:rsidRPr="00931E59">
        <w:rPr>
          <w:lang w:val="fr-FR"/>
        </w:rPr>
        <w:t>é</w:t>
      </w:r>
      <w:r w:rsidRPr="00931E59">
        <w:rPr>
          <w:lang w:val="fr-FR"/>
        </w:rPr>
        <w:t>communications de</w:t>
      </w:r>
      <w:r w:rsidRPr="00931E59">
        <w:rPr>
          <w:lang w:val="fr-FR"/>
        </w:rPr>
        <w:br/>
        <w:t>l'UIT et r</w:t>
      </w:r>
      <w:r w:rsidRPr="00931E59">
        <w:rPr>
          <w:lang w:val="fr-FR"/>
        </w:rPr>
        <w:t>ô</w:t>
      </w:r>
      <w:r w:rsidRPr="00931E59">
        <w:rPr>
          <w:lang w:val="fr-FR"/>
        </w:rPr>
        <w:t>le du Groupe consultatif de la normalisation</w:t>
      </w:r>
      <w:r w:rsidRPr="00931E59">
        <w:rPr>
          <w:lang w:val="fr-FR"/>
        </w:rPr>
        <w:br/>
        <w:t>des t</w:t>
      </w:r>
      <w:r w:rsidRPr="00931E59">
        <w:rPr>
          <w:lang w:val="fr-FR"/>
        </w:rPr>
        <w:t>é</w:t>
      </w:r>
      <w:r w:rsidRPr="00931E59">
        <w:rPr>
          <w:lang w:val="fr-FR"/>
        </w:rPr>
        <w:t>l</w:t>
      </w:r>
      <w:r w:rsidRPr="00931E59">
        <w:rPr>
          <w:lang w:val="fr-FR"/>
        </w:rPr>
        <w:t>é</w:t>
      </w:r>
      <w:r w:rsidRPr="00931E59">
        <w:rPr>
          <w:lang w:val="fr-FR"/>
        </w:rPr>
        <w:t>communications</w:t>
      </w:r>
      <w:bookmarkEnd w:id="4"/>
      <w:bookmarkEnd w:id="5"/>
      <w:bookmarkEnd w:id="6"/>
      <w:bookmarkEnd w:id="7"/>
    </w:p>
    <w:p w14:paraId="06337077" w14:textId="307480EC" w:rsidR="00EA469B" w:rsidRPr="00931E59" w:rsidRDefault="00A25D8D" w:rsidP="00931E59">
      <w:pPr>
        <w:pStyle w:val="Resref"/>
      </w:pPr>
      <w:r w:rsidRPr="00931E59">
        <w:t xml:space="preserve">(Florianópolis, </w:t>
      </w:r>
      <w:proofErr w:type="gramStart"/>
      <w:r w:rsidRPr="00931E59">
        <w:t>2004;</w:t>
      </w:r>
      <w:proofErr w:type="gramEnd"/>
      <w:r w:rsidRPr="00931E59">
        <w:t xml:space="preserve"> Johannesburg, 2008; Dubaï</w:t>
      </w:r>
      <w:r w:rsidR="00931E59" w:rsidRPr="00931E59">
        <w:t>,</w:t>
      </w:r>
      <w:r w:rsidRPr="00931E59">
        <w:t xml:space="preserve"> 2012; Hammamet, 2016)</w:t>
      </w:r>
    </w:p>
    <w:p w14:paraId="7E6E26DF" w14:textId="77777777" w:rsidR="00EA469B" w:rsidRPr="00931E59" w:rsidRDefault="00A25D8D" w:rsidP="00931E59">
      <w:pPr>
        <w:pStyle w:val="Normalaftertitle0"/>
        <w:rPr>
          <w:lang w:val="fr-FR"/>
        </w:rPr>
      </w:pPr>
      <w:r w:rsidRPr="00931E59">
        <w:rPr>
          <w:lang w:val="fr-FR"/>
        </w:rPr>
        <w:t>L'Assemblée mondiale de normalisation des télécommunications (Hammamet, 2016),</w:t>
      </w:r>
    </w:p>
    <w:p w14:paraId="54143549" w14:textId="77777777" w:rsidR="002F7586" w:rsidRDefault="00A25D8D" w:rsidP="0086204E">
      <w:pPr>
        <w:pStyle w:val="Reasons"/>
        <w:rPr>
          <w:lang w:val="fr-FR"/>
        </w:rPr>
      </w:pPr>
      <w:proofErr w:type="gramStart"/>
      <w:r w:rsidRPr="00931E59">
        <w:rPr>
          <w:b/>
          <w:lang w:val="fr-FR"/>
        </w:rPr>
        <w:t>Motifs:</w:t>
      </w:r>
      <w:proofErr w:type="gramEnd"/>
      <w:r w:rsidRPr="00931E59">
        <w:rPr>
          <w:lang w:val="fr-FR"/>
        </w:rPr>
        <w:tab/>
      </w:r>
      <w:r w:rsidR="0034180C" w:rsidRPr="00931E59">
        <w:rPr>
          <w:lang w:val="fr-FR"/>
        </w:rPr>
        <w:t>La Conférence de plénipotentiaires</w:t>
      </w:r>
      <w:r w:rsidR="00074905" w:rsidRPr="00931E59">
        <w:rPr>
          <w:lang w:val="fr-FR"/>
        </w:rPr>
        <w:t xml:space="preserve"> de 2018 (PP-18) a invité</w:t>
      </w:r>
      <w:r w:rsidR="0034180C" w:rsidRPr="00931E59">
        <w:rPr>
          <w:lang w:val="fr-FR"/>
        </w:rPr>
        <w:t xml:space="preserve"> les États Membres, les conférences et les assemblées à</w:t>
      </w:r>
      <w:r w:rsidR="005D306E" w:rsidRPr="00931E59">
        <w:rPr>
          <w:lang w:val="fr-FR"/>
        </w:rPr>
        <w:t xml:space="preserve"> appuyer</w:t>
      </w:r>
      <w:r w:rsidR="0034180C" w:rsidRPr="00931E59">
        <w:rPr>
          <w:lang w:val="fr-FR"/>
        </w:rPr>
        <w:t xml:space="preserve"> le principe de rationalisation des résolutions afin d'éviter les répétitions</w:t>
      </w:r>
      <w:r w:rsidR="00074905" w:rsidRPr="00931E59">
        <w:rPr>
          <w:lang w:val="fr-FR"/>
        </w:rPr>
        <w:t>. La Résolution</w:t>
      </w:r>
      <w:r w:rsidR="0034180C" w:rsidRPr="00931E59">
        <w:rPr>
          <w:lang w:val="fr-FR"/>
        </w:rPr>
        <w:t xml:space="preserve"> 22</w:t>
      </w:r>
      <w:r w:rsidR="005D306E" w:rsidRPr="00931E59">
        <w:rPr>
          <w:lang w:val="fr-FR"/>
        </w:rPr>
        <w:t>,</w:t>
      </w:r>
      <w:r w:rsidR="0034180C" w:rsidRPr="00931E59">
        <w:rPr>
          <w:lang w:val="fr-FR"/>
        </w:rPr>
        <w:t xml:space="preserve"> "Pouvoir conféré au Groupe consultatif de la normalisation des télécommunications d'agir entre les assemblées mondiales de normalisation des télécommunications"</w:t>
      </w:r>
      <w:r w:rsidR="005D306E" w:rsidRPr="00931E59">
        <w:rPr>
          <w:lang w:val="fr-FR"/>
        </w:rPr>
        <w:t>,</w:t>
      </w:r>
      <w:r w:rsidR="0034180C" w:rsidRPr="00931E59">
        <w:rPr>
          <w:lang w:val="fr-FR"/>
        </w:rPr>
        <w:t xml:space="preserve"> </w:t>
      </w:r>
      <w:r w:rsidR="00074905" w:rsidRPr="00931E59">
        <w:rPr>
          <w:lang w:val="fr-FR"/>
        </w:rPr>
        <w:t>et</w:t>
      </w:r>
      <w:r w:rsidR="0034180C" w:rsidRPr="00931E59">
        <w:rPr>
          <w:lang w:val="fr-FR"/>
        </w:rPr>
        <w:t xml:space="preserve"> </w:t>
      </w:r>
      <w:r w:rsidR="00074905" w:rsidRPr="00931E59">
        <w:rPr>
          <w:lang w:val="fr-FR"/>
        </w:rPr>
        <w:t xml:space="preserve">la </w:t>
      </w:r>
      <w:r w:rsidR="0034180C" w:rsidRPr="00931E59">
        <w:rPr>
          <w:lang w:val="fr-FR"/>
        </w:rPr>
        <w:t>R</w:t>
      </w:r>
      <w:r w:rsidR="00074905" w:rsidRPr="00931E59">
        <w:rPr>
          <w:lang w:val="fr-FR"/>
        </w:rPr>
        <w:t>é</w:t>
      </w:r>
      <w:r w:rsidR="0034180C" w:rsidRPr="00931E59">
        <w:rPr>
          <w:lang w:val="fr-FR"/>
        </w:rPr>
        <w:t>solution 45</w:t>
      </w:r>
      <w:r w:rsidR="005D306E" w:rsidRPr="00931E59">
        <w:rPr>
          <w:lang w:val="fr-FR"/>
        </w:rPr>
        <w:t>,</w:t>
      </w:r>
      <w:r w:rsidR="0034180C" w:rsidRPr="00931E59">
        <w:rPr>
          <w:lang w:val="fr-FR"/>
        </w:rPr>
        <w:t xml:space="preserve"> "Coordination efficace des travaux de normalisation entre les commissions d'études du Secteur de la normalisation des télécommunications de l'UIT et rôle du Groupe consultatif de la normalisation des télécommunications"</w:t>
      </w:r>
      <w:r w:rsidR="005D306E" w:rsidRPr="00931E59">
        <w:rPr>
          <w:lang w:val="fr-FR"/>
        </w:rPr>
        <w:t>,</w:t>
      </w:r>
      <w:r w:rsidR="0034180C" w:rsidRPr="00931E59">
        <w:rPr>
          <w:lang w:val="fr-FR"/>
        </w:rPr>
        <w:t xml:space="preserve"> </w:t>
      </w:r>
      <w:r w:rsidR="00074905" w:rsidRPr="00931E59">
        <w:rPr>
          <w:lang w:val="fr-FR"/>
        </w:rPr>
        <w:t xml:space="preserve">traitent l'une comme l'autre de thèmes liés au rôle du GCNT et peuvent être </w:t>
      </w:r>
      <w:r w:rsidR="005D306E" w:rsidRPr="00931E59">
        <w:rPr>
          <w:lang w:val="fr-FR"/>
        </w:rPr>
        <w:t>regroupées</w:t>
      </w:r>
      <w:r w:rsidR="0034180C" w:rsidRPr="00931E59">
        <w:rPr>
          <w:lang w:val="fr-FR"/>
        </w:rPr>
        <w:t>.</w:t>
      </w:r>
    </w:p>
    <w:p w14:paraId="45ADC307" w14:textId="13942F1D" w:rsidR="0034180C" w:rsidRDefault="00074905" w:rsidP="0086204E">
      <w:pPr>
        <w:rPr>
          <w:lang w:val="fr-FR"/>
        </w:rPr>
      </w:pPr>
      <w:r w:rsidRPr="00931E59">
        <w:rPr>
          <w:lang w:val="fr-FR"/>
        </w:rPr>
        <w:t>Afin</w:t>
      </w:r>
      <w:r w:rsidR="0034180C" w:rsidRPr="00931E59">
        <w:rPr>
          <w:lang w:val="fr-FR"/>
        </w:rPr>
        <w:t xml:space="preserve"> de rationaliser les résolutions </w:t>
      </w:r>
      <w:r w:rsidRPr="00931E59">
        <w:rPr>
          <w:lang w:val="fr-FR"/>
        </w:rPr>
        <w:t>concernées</w:t>
      </w:r>
      <w:r w:rsidR="0034180C" w:rsidRPr="00931E59">
        <w:rPr>
          <w:lang w:val="fr-FR"/>
        </w:rPr>
        <w:t xml:space="preserve">, les administrations des pays </w:t>
      </w:r>
      <w:r w:rsidRPr="00931E59">
        <w:rPr>
          <w:lang w:val="fr-FR"/>
        </w:rPr>
        <w:t>m</w:t>
      </w:r>
      <w:r w:rsidR="0034180C" w:rsidRPr="00931E59">
        <w:rPr>
          <w:lang w:val="fr-FR"/>
        </w:rPr>
        <w:t xml:space="preserve">embres de l'APT proposent de </w:t>
      </w:r>
      <w:r w:rsidRPr="00931E59">
        <w:rPr>
          <w:lang w:val="fr-FR"/>
        </w:rPr>
        <w:t>supprimer la Résolution 45</w:t>
      </w:r>
      <w:r w:rsidR="0034180C" w:rsidRPr="00931E59">
        <w:rPr>
          <w:lang w:val="fr-FR"/>
        </w:rPr>
        <w:t>.</w:t>
      </w:r>
    </w:p>
    <w:p w14:paraId="37A4A56D" w14:textId="77777777" w:rsidR="0034180C" w:rsidRPr="00931E59" w:rsidRDefault="0034180C" w:rsidP="00931E59">
      <w:pPr>
        <w:jc w:val="center"/>
        <w:rPr>
          <w:lang w:val="fr-FR"/>
        </w:rPr>
      </w:pPr>
      <w:r w:rsidRPr="00931E59">
        <w:rPr>
          <w:lang w:val="fr-FR"/>
        </w:rPr>
        <w:t>______________</w:t>
      </w:r>
    </w:p>
    <w:sectPr w:rsidR="0034180C" w:rsidRPr="00931E59">
      <w:headerReference w:type="default" r:id="rId14"/>
      <w:footerReference w:type="even" r:id="rId15"/>
      <w:footerReference w:type="default" r:id="rId16"/>
      <w:footerReference w:type="first" r:id="rId17"/>
      <w:type w:val="nextColumn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A63E8" w14:textId="77777777" w:rsidR="005A0BC8" w:rsidRDefault="005A0BC8">
      <w:r>
        <w:separator/>
      </w:r>
    </w:p>
  </w:endnote>
  <w:endnote w:type="continuationSeparator" w:id="0">
    <w:p w14:paraId="45F00B00" w14:textId="77777777" w:rsidR="005A0BC8" w:rsidRDefault="005A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8676" w14:textId="3D720062" w:rsidR="00E45D05" w:rsidRPr="0086204E" w:rsidRDefault="00E45D05">
    <w:pPr>
      <w:framePr w:wrap="around" w:vAnchor="text" w:hAnchor="margin" w:xAlign="right" w:y="1"/>
      <w:rPr>
        <w:lang w:val="fr-CH"/>
      </w:rPr>
    </w:pPr>
    <w:r>
      <w:fldChar w:fldCharType="begin"/>
    </w:r>
    <w:r w:rsidRPr="0086204E">
      <w:rPr>
        <w:lang w:val="fr-CH"/>
      </w:rPr>
      <w:instrText xml:space="preserve">PAGE  </w:instrText>
    </w:r>
    <w:r>
      <w:fldChar w:fldCharType="separate"/>
    </w:r>
    <w:r w:rsidR="00931E59" w:rsidRPr="0086204E">
      <w:rPr>
        <w:noProof/>
        <w:lang w:val="fr-CH"/>
      </w:rPr>
      <w:t>1</w:t>
    </w:r>
    <w:r>
      <w:fldChar w:fldCharType="end"/>
    </w:r>
  </w:p>
  <w:p w14:paraId="46E00C12" w14:textId="4934FA7C" w:rsidR="00E45D05" w:rsidRPr="00A25D8D" w:rsidRDefault="00E45D05">
    <w:pPr>
      <w:ind w:right="360"/>
      <w:rPr>
        <w:lang w:val="fr-FR"/>
      </w:rPr>
    </w:pPr>
    <w:r>
      <w:fldChar w:fldCharType="begin"/>
    </w:r>
    <w:r w:rsidRPr="00A25D8D">
      <w:rPr>
        <w:lang w:val="fr-FR"/>
      </w:rPr>
      <w:instrText xml:space="preserve"> FILENAME \p  \* MERGEFORMAT </w:instrText>
    </w:r>
    <w:r>
      <w:fldChar w:fldCharType="separate"/>
    </w:r>
    <w:r w:rsidR="00931E59">
      <w:rPr>
        <w:noProof/>
        <w:lang w:val="fr-FR"/>
      </w:rPr>
      <w:t>P:\FRA\ITU-T\CONF-T\WTSA20\000\037ADD07F.docx</w:t>
    </w:r>
    <w:r>
      <w:fldChar w:fldCharType="end"/>
    </w:r>
    <w:r w:rsidRPr="00A25D8D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6204E">
      <w:rPr>
        <w:noProof/>
      </w:rPr>
      <w:t>11.10.21</w:t>
    </w:r>
    <w:r>
      <w:fldChar w:fldCharType="end"/>
    </w:r>
    <w:r w:rsidRPr="00A25D8D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31E59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D1AA" w14:textId="453DA7F5" w:rsidR="00E45D05" w:rsidRPr="00A25D8D" w:rsidRDefault="00931E59" w:rsidP="00526703">
    <w:pPr>
      <w:pStyle w:val="Footer"/>
      <w:rPr>
        <w:lang w:val="fr-FR"/>
      </w:rPr>
    </w:pPr>
    <w:r>
      <w:fldChar w:fldCharType="begin"/>
    </w:r>
    <w:r w:rsidRPr="00A25D8D"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P:\FRA\ITU-T\CONF-T\WTSA20\000\037ADD07F.docx</w:t>
    </w:r>
    <w:r>
      <w:fldChar w:fldCharType="end"/>
    </w:r>
    <w:r w:rsidRPr="00A25D8D">
      <w:rPr>
        <w:lang w:val="fr-FR"/>
      </w:rPr>
      <w:t xml:space="preserve"> (</w:t>
    </w:r>
    <w:r>
      <w:rPr>
        <w:lang w:val="fr-FR"/>
      </w:rPr>
      <w:t>494653</w:t>
    </w:r>
    <w:r w:rsidRPr="00A25D8D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E1A4C" w14:textId="500B589E" w:rsidR="00A25D8D" w:rsidRPr="00A25D8D" w:rsidRDefault="00A25D8D" w:rsidP="00A25D8D">
    <w:pPr>
      <w:pStyle w:val="Footer"/>
      <w:rPr>
        <w:lang w:val="fr-FR"/>
      </w:rPr>
    </w:pPr>
    <w:r>
      <w:fldChar w:fldCharType="begin"/>
    </w:r>
    <w:r w:rsidRPr="00A25D8D">
      <w:rPr>
        <w:lang w:val="fr-FR"/>
      </w:rPr>
      <w:instrText xml:space="preserve"> FILENAME \p  \* MERGEFORMAT </w:instrText>
    </w:r>
    <w:r>
      <w:fldChar w:fldCharType="separate"/>
    </w:r>
    <w:r w:rsidR="00931E59">
      <w:rPr>
        <w:lang w:val="fr-FR"/>
      </w:rPr>
      <w:t>P:\FRA\ITU-T\CONF-T\WTSA20\000\037ADD07F.docx</w:t>
    </w:r>
    <w:r>
      <w:fldChar w:fldCharType="end"/>
    </w:r>
    <w:r w:rsidRPr="00A25D8D">
      <w:rPr>
        <w:lang w:val="fr-FR"/>
      </w:rPr>
      <w:t xml:space="preserve"> (</w:t>
    </w:r>
    <w:r>
      <w:rPr>
        <w:lang w:val="fr-FR"/>
      </w:rPr>
      <w:t>494653</w:t>
    </w:r>
    <w:r w:rsidRPr="00A25D8D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F2CD7" w14:textId="77777777" w:rsidR="005A0BC8" w:rsidRDefault="005A0BC8">
      <w:r>
        <w:rPr>
          <w:b/>
        </w:rPr>
        <w:t>_______________</w:t>
      </w:r>
    </w:p>
  </w:footnote>
  <w:footnote w:type="continuationSeparator" w:id="0">
    <w:p w14:paraId="4B67EB8E" w14:textId="77777777" w:rsidR="005A0BC8" w:rsidRDefault="005A0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5713A" w14:textId="77777777"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A14AF">
      <w:rPr>
        <w:noProof/>
      </w:rPr>
      <w:t>2</w:t>
    </w:r>
    <w:r>
      <w:fldChar w:fldCharType="end"/>
    </w:r>
  </w:p>
  <w:p w14:paraId="64A57AAF" w14:textId="283276B4" w:rsidR="00987C1F" w:rsidRDefault="00D300B0" w:rsidP="00987C1F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86204E">
      <w:rPr>
        <w:noProof/>
      </w:rPr>
      <w:t>Addendum 7 au</w:t>
    </w:r>
    <w:r w:rsidR="0086204E">
      <w:rPr>
        <w:noProof/>
      </w:rPr>
      <w:br/>
      <w:t>Document 37-F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6A2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BEE1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6F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7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6E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0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A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983D281-5ADE-49EA-8DFB-CBA25F6939F4}"/>
    <w:docVar w:name="dgnword-eventsink" w:val="1799972566016"/>
  </w:docVars>
  <w:rsids>
    <w:rsidRoot w:val="00B31EF6"/>
    <w:rsid w:val="000032AD"/>
    <w:rsid w:val="000041EA"/>
    <w:rsid w:val="00022A29"/>
    <w:rsid w:val="000355FD"/>
    <w:rsid w:val="000460C1"/>
    <w:rsid w:val="00051E39"/>
    <w:rsid w:val="00074905"/>
    <w:rsid w:val="00077239"/>
    <w:rsid w:val="00081194"/>
    <w:rsid w:val="00086491"/>
    <w:rsid w:val="00091346"/>
    <w:rsid w:val="0009706C"/>
    <w:rsid w:val="000A14AF"/>
    <w:rsid w:val="000E05BB"/>
    <w:rsid w:val="000F73FF"/>
    <w:rsid w:val="00114CF7"/>
    <w:rsid w:val="00115C85"/>
    <w:rsid w:val="00123B68"/>
    <w:rsid w:val="00126F2E"/>
    <w:rsid w:val="00146F6F"/>
    <w:rsid w:val="00153859"/>
    <w:rsid w:val="00164C14"/>
    <w:rsid w:val="00187BD9"/>
    <w:rsid w:val="00190B55"/>
    <w:rsid w:val="001978FA"/>
    <w:rsid w:val="001A0F27"/>
    <w:rsid w:val="001C3B5F"/>
    <w:rsid w:val="001D058F"/>
    <w:rsid w:val="001D581B"/>
    <w:rsid w:val="001D77E9"/>
    <w:rsid w:val="001E1430"/>
    <w:rsid w:val="002009EA"/>
    <w:rsid w:val="00202CA0"/>
    <w:rsid w:val="00216B6D"/>
    <w:rsid w:val="00250AF4"/>
    <w:rsid w:val="00271316"/>
    <w:rsid w:val="002728A0"/>
    <w:rsid w:val="002B2A75"/>
    <w:rsid w:val="002D4D50"/>
    <w:rsid w:val="002D58BE"/>
    <w:rsid w:val="002E210D"/>
    <w:rsid w:val="002F7586"/>
    <w:rsid w:val="003236A6"/>
    <w:rsid w:val="00332C56"/>
    <w:rsid w:val="0034180C"/>
    <w:rsid w:val="00345A52"/>
    <w:rsid w:val="003468BE"/>
    <w:rsid w:val="003658E2"/>
    <w:rsid w:val="00377BD3"/>
    <w:rsid w:val="003832C0"/>
    <w:rsid w:val="00384088"/>
    <w:rsid w:val="0039169B"/>
    <w:rsid w:val="003A7F8C"/>
    <w:rsid w:val="003B532E"/>
    <w:rsid w:val="003D0F8B"/>
    <w:rsid w:val="004054F5"/>
    <w:rsid w:val="004079B0"/>
    <w:rsid w:val="0041348E"/>
    <w:rsid w:val="00417AD4"/>
    <w:rsid w:val="00444030"/>
    <w:rsid w:val="004508E2"/>
    <w:rsid w:val="00476533"/>
    <w:rsid w:val="00492075"/>
    <w:rsid w:val="004969AD"/>
    <w:rsid w:val="004A26C4"/>
    <w:rsid w:val="004B13CB"/>
    <w:rsid w:val="004B35D2"/>
    <w:rsid w:val="004D5D5C"/>
    <w:rsid w:val="004E42A3"/>
    <w:rsid w:val="0050139F"/>
    <w:rsid w:val="00526703"/>
    <w:rsid w:val="00530525"/>
    <w:rsid w:val="0055140B"/>
    <w:rsid w:val="00595780"/>
    <w:rsid w:val="005964AB"/>
    <w:rsid w:val="005A0BC8"/>
    <w:rsid w:val="005C099A"/>
    <w:rsid w:val="005C31A5"/>
    <w:rsid w:val="005D306E"/>
    <w:rsid w:val="005E10C9"/>
    <w:rsid w:val="005E28A3"/>
    <w:rsid w:val="005E61DD"/>
    <w:rsid w:val="006023DF"/>
    <w:rsid w:val="00657DE0"/>
    <w:rsid w:val="00685313"/>
    <w:rsid w:val="0069092B"/>
    <w:rsid w:val="00692833"/>
    <w:rsid w:val="006A6E9B"/>
    <w:rsid w:val="006B249F"/>
    <w:rsid w:val="006B7C2A"/>
    <w:rsid w:val="006C23DA"/>
    <w:rsid w:val="006E013B"/>
    <w:rsid w:val="006E3D45"/>
    <w:rsid w:val="006F580E"/>
    <w:rsid w:val="007149F9"/>
    <w:rsid w:val="00733A30"/>
    <w:rsid w:val="00736521"/>
    <w:rsid w:val="00745AEE"/>
    <w:rsid w:val="00750F10"/>
    <w:rsid w:val="007742CA"/>
    <w:rsid w:val="00790D70"/>
    <w:rsid w:val="007D5320"/>
    <w:rsid w:val="008006C5"/>
    <w:rsid w:val="00800972"/>
    <w:rsid w:val="00804475"/>
    <w:rsid w:val="00811633"/>
    <w:rsid w:val="00813B79"/>
    <w:rsid w:val="0086204E"/>
    <w:rsid w:val="00864CD2"/>
    <w:rsid w:val="00872FC8"/>
    <w:rsid w:val="008845D0"/>
    <w:rsid w:val="008A69FB"/>
    <w:rsid w:val="008B1AEA"/>
    <w:rsid w:val="008B43F2"/>
    <w:rsid w:val="008B6CFF"/>
    <w:rsid w:val="008C27E9"/>
    <w:rsid w:val="008C6BAA"/>
    <w:rsid w:val="008F1D81"/>
    <w:rsid w:val="009019FD"/>
    <w:rsid w:val="0092425C"/>
    <w:rsid w:val="009274B4"/>
    <w:rsid w:val="00931E59"/>
    <w:rsid w:val="00934EA2"/>
    <w:rsid w:val="00940614"/>
    <w:rsid w:val="00944A5C"/>
    <w:rsid w:val="00952A66"/>
    <w:rsid w:val="00957670"/>
    <w:rsid w:val="009804B8"/>
    <w:rsid w:val="00987C1F"/>
    <w:rsid w:val="009C3191"/>
    <w:rsid w:val="009C56E5"/>
    <w:rsid w:val="009E5FC8"/>
    <w:rsid w:val="009E687A"/>
    <w:rsid w:val="009F63E2"/>
    <w:rsid w:val="00A066F1"/>
    <w:rsid w:val="00A141AF"/>
    <w:rsid w:val="00A15A9A"/>
    <w:rsid w:val="00A16D29"/>
    <w:rsid w:val="00A16FCA"/>
    <w:rsid w:val="00A25D8D"/>
    <w:rsid w:val="00A30305"/>
    <w:rsid w:val="00A31D2D"/>
    <w:rsid w:val="00A4071B"/>
    <w:rsid w:val="00A4600A"/>
    <w:rsid w:val="00A538A6"/>
    <w:rsid w:val="00A54C25"/>
    <w:rsid w:val="00A710E7"/>
    <w:rsid w:val="00A7372E"/>
    <w:rsid w:val="00A76E35"/>
    <w:rsid w:val="00A811DC"/>
    <w:rsid w:val="00A90939"/>
    <w:rsid w:val="00A93B85"/>
    <w:rsid w:val="00A94A88"/>
    <w:rsid w:val="00AA0B18"/>
    <w:rsid w:val="00AA666F"/>
    <w:rsid w:val="00AB5A50"/>
    <w:rsid w:val="00AB7C5F"/>
    <w:rsid w:val="00B31EF6"/>
    <w:rsid w:val="00B639E9"/>
    <w:rsid w:val="00B817CD"/>
    <w:rsid w:val="00B94AD0"/>
    <w:rsid w:val="00BA5265"/>
    <w:rsid w:val="00BB2755"/>
    <w:rsid w:val="00BB3A95"/>
    <w:rsid w:val="00BB6D50"/>
    <w:rsid w:val="00BF3F06"/>
    <w:rsid w:val="00C0018F"/>
    <w:rsid w:val="00C16A5A"/>
    <w:rsid w:val="00C20466"/>
    <w:rsid w:val="00C214ED"/>
    <w:rsid w:val="00C234E6"/>
    <w:rsid w:val="00C26BA2"/>
    <w:rsid w:val="00C324A8"/>
    <w:rsid w:val="00C54517"/>
    <w:rsid w:val="00C64CD8"/>
    <w:rsid w:val="00C72D1B"/>
    <w:rsid w:val="00C94561"/>
    <w:rsid w:val="00C97C68"/>
    <w:rsid w:val="00CA1A47"/>
    <w:rsid w:val="00CC247A"/>
    <w:rsid w:val="00CE36EA"/>
    <w:rsid w:val="00CE388F"/>
    <w:rsid w:val="00CE5E47"/>
    <w:rsid w:val="00CF020F"/>
    <w:rsid w:val="00CF1E9D"/>
    <w:rsid w:val="00CF2532"/>
    <w:rsid w:val="00CF2B5B"/>
    <w:rsid w:val="00D0540E"/>
    <w:rsid w:val="00D14CE0"/>
    <w:rsid w:val="00D300B0"/>
    <w:rsid w:val="00D54009"/>
    <w:rsid w:val="00D5651D"/>
    <w:rsid w:val="00D57A34"/>
    <w:rsid w:val="00D6112A"/>
    <w:rsid w:val="00D74898"/>
    <w:rsid w:val="00D801ED"/>
    <w:rsid w:val="00D936BC"/>
    <w:rsid w:val="00D96530"/>
    <w:rsid w:val="00DD44AF"/>
    <w:rsid w:val="00DE2AC3"/>
    <w:rsid w:val="00DE5692"/>
    <w:rsid w:val="00E03C94"/>
    <w:rsid w:val="00E07AF5"/>
    <w:rsid w:val="00E11197"/>
    <w:rsid w:val="00E14E2A"/>
    <w:rsid w:val="00E26226"/>
    <w:rsid w:val="00E341B0"/>
    <w:rsid w:val="00E45D05"/>
    <w:rsid w:val="00E55816"/>
    <w:rsid w:val="00E55AEF"/>
    <w:rsid w:val="00E84ED7"/>
    <w:rsid w:val="00E917FD"/>
    <w:rsid w:val="00E976C1"/>
    <w:rsid w:val="00EA12E5"/>
    <w:rsid w:val="00EB55C6"/>
    <w:rsid w:val="00EF2B09"/>
    <w:rsid w:val="00F02766"/>
    <w:rsid w:val="00F05BD4"/>
    <w:rsid w:val="00F6155B"/>
    <w:rsid w:val="00F65C19"/>
    <w:rsid w:val="00F7356B"/>
    <w:rsid w:val="00F776DF"/>
    <w:rsid w:val="00F840C7"/>
    <w:rsid w:val="00FA771F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51360F7E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D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FA771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FA771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A771F"/>
    <w:pPr>
      <w:ind w:left="1191" w:hanging="397"/>
    </w:pPr>
  </w:style>
  <w:style w:type="paragraph" w:customStyle="1" w:styleId="enumlev3">
    <w:name w:val="enumlev3"/>
    <w:basedOn w:val="enumlev2"/>
    <w:rsid w:val="00FA771F"/>
    <w:pPr>
      <w:ind w:left="158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FA771F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rsid w:val="00D300B0"/>
    <w:pPr>
      <w:spacing w:before="0"/>
    </w:pPr>
    <w:rPr>
      <w:rFonts w:ascii="Verdana" w:hAnsi="Verdana"/>
      <w:b/>
      <w:sz w:val="20"/>
      <w:lang w:val="en-US"/>
    </w:rPr>
  </w:style>
  <w:style w:type="character" w:customStyle="1" w:styleId="href">
    <w:name w:val="href"/>
    <w:basedOn w:val="DefaultParagraphFont"/>
    <w:rsid w:val="001A5BAC"/>
  </w:style>
  <w:style w:type="paragraph" w:customStyle="1" w:styleId="Normalaftertitle0">
    <w:name w:val="Normal after title"/>
    <w:basedOn w:val="Normal"/>
    <w:next w:val="Normal"/>
    <w:rsid w:val="00125FDC"/>
    <w:pPr>
      <w:spacing w:before="280"/>
    </w:p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8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31E5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31E59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ptwtsa@apt.i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8167889-0e74-459f-b84a-9bc43fdd3676" targetNamespace="http://schemas.microsoft.com/office/2006/metadata/properties" ma:root="true" ma:fieldsID="d41af5c836d734370eb92e7ee5f83852" ns2:_="" ns3:_="">
    <xsd:import namespace="996b2e75-67fd-4955-a3b0-5ab9934cb50b"/>
    <xsd:import namespace="98167889-0e74-459f-b84a-9bc43fdd367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7889-0e74-459f-b84a-9bc43fdd367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9" ma:contentTypeDescription="Create a new document." ma:contentTypeScope="" ma:versionID="81a29c6d382a8ce42def74582ed2000c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687a16a2dfe469fbe7b1c66ce92e8dfc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8167889-0e74-459f-b84a-9bc43fdd3676">DPM</DPM_x0020_Author>
    <DPM_x0020_File_x0020_name xmlns="98167889-0e74-459f-b84a-9bc43fdd3676">T17-WTSA.20-C-0037!A7!MSW-F</DPM_x0020_File_x0020_name>
    <DPM_x0020_Version xmlns="98167889-0e74-459f-b84a-9bc43fdd3676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8167889-0e74-459f-b84a-9bc43fdd3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2D973A-545D-40A0-B82F-8F07C5ECCB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A0F9A-E881-4127-817E-8E6F39A6E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93AD8D-66D2-4699-88D3-1CB9374D87A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67889-0e74-459f-b84a-9bc43fdd3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T17-WTSA.20-C-0037!A7!MSW-F</vt:lpstr>
    </vt:vector>
  </TitlesOfParts>
  <Manager>General Secretariat - Pool</Manager>
  <Company>International Telecommunication Union (ITU)</Company>
  <LinksUpToDate>false</LinksUpToDate>
  <CharactersWithSpaces>1904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T17-WTSA.20-C-0037!A7!MSW-F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Murphy, Margaret</cp:lastModifiedBy>
  <cp:revision>10</cp:revision>
  <cp:lastPrinted>2016-06-07T13:22:00Z</cp:lastPrinted>
  <dcterms:created xsi:type="dcterms:W3CDTF">2021-10-08T10:48:00Z</dcterms:created>
  <dcterms:modified xsi:type="dcterms:W3CDTF">2021-10-12T07:16:00Z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