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4F15F1AD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0C58F827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4C34A9A3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1B5CB845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24DF2A6" wp14:editId="1362A3D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515F8946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E5660C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8898EC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419DB705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221FB7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0D278ECB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2CF8D295" w14:textId="77777777" w:rsidTr="00E2414B">
        <w:trPr>
          <w:cantSplit/>
        </w:trPr>
        <w:tc>
          <w:tcPr>
            <w:tcW w:w="6614" w:type="dxa"/>
          </w:tcPr>
          <w:p w14:paraId="5A831A4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7293D900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36 (Add.9)(Rev.1)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54070E85" w14:textId="77777777" w:rsidTr="00E2414B">
        <w:trPr>
          <w:cantSplit/>
        </w:trPr>
        <w:tc>
          <w:tcPr>
            <w:tcW w:w="6614" w:type="dxa"/>
          </w:tcPr>
          <w:p w14:paraId="60B36216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5CC6DC87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1D87D4EC" w14:textId="77777777" w:rsidTr="00E2414B">
        <w:trPr>
          <w:cantSplit/>
        </w:trPr>
        <w:tc>
          <w:tcPr>
            <w:tcW w:w="6614" w:type="dxa"/>
          </w:tcPr>
          <w:p w14:paraId="2DC4D83D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73A8606B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40D30EF2" w14:textId="77777777" w:rsidTr="00E2414B">
        <w:trPr>
          <w:cantSplit/>
        </w:trPr>
        <w:tc>
          <w:tcPr>
            <w:tcW w:w="9811" w:type="dxa"/>
            <w:gridSpan w:val="2"/>
          </w:tcPr>
          <w:p w14:paraId="7F001282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6E8C4E1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BF12E5B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阿拉伯国家主管部门</w:t>
            </w:r>
          </w:p>
        </w:tc>
      </w:tr>
      <w:tr w:rsidR="000A3B30" w14:paraId="78F43795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79CE46F" w14:textId="14B7AAB9" w:rsidR="000A3B30" w:rsidRPr="00400909" w:rsidRDefault="000C57AD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提议废止第</w:t>
            </w:r>
            <w:r w:rsidR="000A3B30" w:rsidRPr="000273B7">
              <w:t>59</w:t>
            </w:r>
            <w:r>
              <w:rPr>
                <w:rFonts w:hint="eastAsia"/>
                <w:lang w:eastAsia="zh-CN"/>
              </w:rPr>
              <w:t>号决议</w:t>
            </w:r>
          </w:p>
        </w:tc>
      </w:tr>
      <w:tr w:rsidR="000A3B30" w14:paraId="03F4D3DE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C055759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14C389BE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627099A7" w14:textId="77777777" w:rsidR="000A3B30" w:rsidRPr="000273B7" w:rsidRDefault="000A3B30" w:rsidP="00E2414B">
            <w:pPr>
              <w:pStyle w:val="Agendaitem"/>
            </w:pPr>
          </w:p>
        </w:tc>
      </w:tr>
    </w:tbl>
    <w:p w14:paraId="2C87EAFB" w14:textId="77777777" w:rsidR="003556C0" w:rsidRDefault="003556C0" w:rsidP="003556C0">
      <w:pPr>
        <w:rPr>
          <w:lang w:val="en-US" w:eastAsia="zh-CN"/>
        </w:rPr>
      </w:pPr>
    </w:p>
    <w:p w14:paraId="754E786C" w14:textId="77777777" w:rsidR="005C7B12" w:rsidRPr="00F7417E" w:rsidRDefault="005C7B12" w:rsidP="00F7417E">
      <w:pPr>
        <w:rPr>
          <w:lang w:eastAsia="zh-CN"/>
        </w:rPr>
      </w:pPr>
    </w:p>
    <w:p w14:paraId="5E6EADE2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5711B19C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5CD786D6" w14:textId="77777777" w:rsidR="00497F53" w:rsidRDefault="00E43619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ARB/36A9/1</w:t>
      </w:r>
    </w:p>
    <w:p w14:paraId="535C9F6D" w14:textId="77777777" w:rsidR="004E080D" w:rsidRPr="007843B0" w:rsidRDefault="00E43619" w:rsidP="007843B0">
      <w:pPr>
        <w:pStyle w:val="ResNo"/>
      </w:pPr>
      <w:bookmarkStart w:id="1" w:name="_Toc348252476"/>
      <w:bookmarkStart w:id="2" w:name="_Toc477941743"/>
      <w:bookmarkStart w:id="3" w:name="_Toc478043570"/>
      <w:bookmarkStart w:id="4" w:name="_Toc478044997"/>
      <w:r w:rsidRPr="007843B0">
        <w:rPr>
          <w:rFonts w:hint="eastAsia"/>
        </w:rPr>
        <w:t>第</w:t>
      </w:r>
      <w:r w:rsidRPr="007843B0">
        <w:rPr>
          <w:rFonts w:hint="eastAsia"/>
        </w:rPr>
        <w:t>59</w:t>
      </w:r>
      <w:r w:rsidRPr="007843B0">
        <w:rPr>
          <w:rFonts w:hint="eastAsia"/>
        </w:rPr>
        <w:t>号决议（</w:t>
      </w:r>
      <w:r w:rsidRPr="007843B0">
        <w:rPr>
          <w:rFonts w:hint="eastAsia"/>
        </w:rPr>
        <w:t>2012</w:t>
      </w:r>
      <w:r w:rsidRPr="007843B0">
        <w:rPr>
          <w:rFonts w:hint="eastAsia"/>
        </w:rPr>
        <w:t>年，迪拜，修订版）</w:t>
      </w:r>
      <w:bookmarkEnd w:id="1"/>
      <w:bookmarkEnd w:id="2"/>
      <w:bookmarkEnd w:id="3"/>
      <w:bookmarkEnd w:id="4"/>
    </w:p>
    <w:p w14:paraId="235CF0B7" w14:textId="77777777" w:rsidR="004E080D" w:rsidRPr="00E04A5F" w:rsidRDefault="00E43619" w:rsidP="004E080D">
      <w:pPr>
        <w:pStyle w:val="Restitle"/>
        <w:rPr>
          <w:lang w:eastAsia="zh-CN"/>
        </w:rPr>
      </w:pPr>
      <w:bookmarkStart w:id="5" w:name="_Toc348252477"/>
      <w:bookmarkStart w:id="6" w:name="_Toc478043571"/>
      <w:bookmarkStart w:id="7" w:name="_Toc478044998"/>
      <w:r w:rsidRPr="00E04A5F">
        <w:rPr>
          <w:rFonts w:hint="eastAsia"/>
          <w:lang w:eastAsia="zh-CN"/>
        </w:rPr>
        <w:t>强化发展中国家</w:t>
      </w:r>
      <w:r w:rsidRPr="00317303">
        <w:rPr>
          <w:b w:val="0"/>
          <w:vertAlign w:val="superscript"/>
          <w:lang w:eastAsia="zh-CN"/>
        </w:rPr>
        <w:footnoteReference w:customMarkFollows="1" w:id="1"/>
        <w:t>1</w:t>
      </w:r>
      <w:r w:rsidRPr="00E04A5F">
        <w:rPr>
          <w:rFonts w:hint="eastAsia"/>
          <w:lang w:eastAsia="zh-CN"/>
        </w:rPr>
        <w:t>电信运营商的参与</w:t>
      </w:r>
      <w:bookmarkEnd w:id="5"/>
      <w:bookmarkEnd w:id="6"/>
      <w:bookmarkEnd w:id="7"/>
    </w:p>
    <w:p w14:paraId="3F8B6756" w14:textId="77777777" w:rsidR="004E080D" w:rsidRPr="00A13116" w:rsidRDefault="00E43619" w:rsidP="004E080D">
      <w:pPr>
        <w:pStyle w:val="Resref"/>
        <w:rPr>
          <w:iCs/>
          <w:lang w:eastAsia="zh-CN"/>
        </w:rPr>
      </w:pPr>
      <w:r w:rsidRPr="00A13116">
        <w:rPr>
          <w:rFonts w:hint="eastAsia"/>
          <w:iCs/>
          <w:lang w:eastAsia="zh-CN"/>
        </w:rPr>
        <w:t>（</w:t>
      </w:r>
      <w:r w:rsidRPr="00A13116">
        <w:rPr>
          <w:rFonts w:hint="eastAsia"/>
          <w:iCs/>
          <w:lang w:eastAsia="zh-CN"/>
        </w:rPr>
        <w:t>2008</w:t>
      </w:r>
      <w:r w:rsidRPr="00A13116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7B58A1">
        <w:rPr>
          <w:rFonts w:hint="eastAsia"/>
          <w:iCs/>
          <w:lang w:eastAsia="zh-CN"/>
        </w:rPr>
        <w:t>2012</w:t>
      </w:r>
      <w:r w:rsidRPr="007B58A1">
        <w:rPr>
          <w:rFonts w:hint="eastAsia"/>
          <w:iCs/>
          <w:lang w:eastAsia="zh-CN"/>
        </w:rPr>
        <w:t>年，迪拜</w:t>
      </w:r>
      <w:r w:rsidRPr="00A13116">
        <w:rPr>
          <w:rFonts w:hint="eastAsia"/>
          <w:iCs/>
          <w:lang w:eastAsia="zh-CN"/>
        </w:rPr>
        <w:t>）</w:t>
      </w:r>
    </w:p>
    <w:p w14:paraId="62081353" w14:textId="77777777" w:rsidR="004E080D" w:rsidRPr="00E04A5F" w:rsidRDefault="00E43619" w:rsidP="004E080D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14:paraId="6ADA431F" w14:textId="0CEE2D32" w:rsidR="00497F53" w:rsidRDefault="00E4361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C7875" w:rsidRPr="00FC7875">
        <w:rPr>
          <w:rFonts w:hint="eastAsia"/>
          <w:lang w:eastAsia="zh-CN"/>
        </w:rPr>
        <w:t>鉴于该决议与</w:t>
      </w:r>
      <w:r w:rsidR="00FC7875" w:rsidRPr="00FC7875">
        <w:rPr>
          <w:rFonts w:hint="eastAsia"/>
          <w:lang w:eastAsia="zh-CN"/>
        </w:rPr>
        <w:t>WTSA</w:t>
      </w:r>
      <w:r w:rsidR="00FC7875" w:rsidRPr="00FC7875">
        <w:rPr>
          <w:rFonts w:hint="eastAsia"/>
          <w:lang w:eastAsia="zh-CN"/>
        </w:rPr>
        <w:t>第</w:t>
      </w:r>
      <w:r w:rsidR="00FC7875" w:rsidRPr="00FC7875">
        <w:rPr>
          <w:rFonts w:hint="eastAsia"/>
          <w:lang w:eastAsia="zh-CN"/>
        </w:rPr>
        <w:t>74</w:t>
      </w:r>
      <w:r w:rsidR="00FC7875" w:rsidRPr="00FC7875">
        <w:rPr>
          <w:rFonts w:hint="eastAsia"/>
          <w:lang w:eastAsia="zh-CN"/>
        </w:rPr>
        <w:t>号决议</w:t>
      </w:r>
      <w:r w:rsidR="00FC7875" w:rsidRPr="00FC7875">
        <w:rPr>
          <w:rFonts w:hint="eastAsia"/>
          <w:lang w:eastAsia="zh-CN"/>
        </w:rPr>
        <w:t xml:space="preserve"> </w:t>
      </w:r>
      <w:r w:rsidR="007843B0">
        <w:rPr>
          <w:rFonts w:hint="eastAsia"/>
          <w:lang w:eastAsia="zh-CN"/>
        </w:rPr>
        <w:t>–</w:t>
      </w:r>
      <w:r w:rsidR="00FC7875">
        <w:rPr>
          <w:lang w:eastAsia="zh-CN"/>
        </w:rPr>
        <w:t xml:space="preserve"> </w:t>
      </w:r>
      <w:r w:rsidR="00FC7875" w:rsidRPr="00FC7875">
        <w:rPr>
          <w:rFonts w:hint="eastAsia"/>
          <w:lang w:eastAsia="zh-CN"/>
        </w:rPr>
        <w:t>接纳发展中国家部门成员参与国际电</w:t>
      </w:r>
      <w:proofErr w:type="gramStart"/>
      <w:r w:rsidR="00FC7875" w:rsidRPr="00FC7875">
        <w:rPr>
          <w:rFonts w:hint="eastAsia"/>
          <w:lang w:eastAsia="zh-CN"/>
        </w:rPr>
        <w:t>联电信</w:t>
      </w:r>
      <w:proofErr w:type="gramEnd"/>
      <w:r w:rsidR="00FC7875" w:rsidRPr="00FC7875">
        <w:rPr>
          <w:rFonts w:hint="eastAsia"/>
          <w:lang w:eastAsia="zh-CN"/>
        </w:rPr>
        <w:t>标准化部门的工作</w:t>
      </w:r>
      <w:r w:rsidR="00FC7875" w:rsidRPr="00FC7875">
        <w:rPr>
          <w:rFonts w:hint="eastAsia"/>
          <w:lang w:eastAsia="zh-CN"/>
        </w:rPr>
        <w:t xml:space="preserve"> </w:t>
      </w:r>
      <w:r w:rsidR="007843B0">
        <w:rPr>
          <w:rFonts w:hint="eastAsia"/>
          <w:lang w:eastAsia="zh-CN"/>
        </w:rPr>
        <w:t>–</w:t>
      </w:r>
      <w:r w:rsidR="00FC7875">
        <w:rPr>
          <w:lang w:eastAsia="zh-CN"/>
        </w:rPr>
        <w:t xml:space="preserve"> </w:t>
      </w:r>
      <w:r w:rsidR="00FC7875" w:rsidRPr="00FC7875">
        <w:rPr>
          <w:rFonts w:hint="eastAsia"/>
          <w:lang w:eastAsia="zh-CN"/>
        </w:rPr>
        <w:t>之间的相关性，</w:t>
      </w:r>
      <w:r w:rsidR="00FC7875">
        <w:rPr>
          <w:rFonts w:hint="eastAsia"/>
          <w:lang w:eastAsia="zh-CN"/>
        </w:rPr>
        <w:t>因此</w:t>
      </w:r>
      <w:r w:rsidR="00FC7875" w:rsidRPr="00FC7875">
        <w:rPr>
          <w:rFonts w:hint="eastAsia"/>
          <w:lang w:eastAsia="zh-CN"/>
        </w:rPr>
        <w:t>为了精简决议，</w:t>
      </w:r>
      <w:r w:rsidR="00FC7875">
        <w:rPr>
          <w:rFonts w:hint="eastAsia"/>
          <w:lang w:eastAsia="zh-CN"/>
        </w:rPr>
        <w:t>现提议</w:t>
      </w:r>
      <w:r w:rsidR="00FC7875" w:rsidRPr="00FC7875">
        <w:rPr>
          <w:rFonts w:hint="eastAsia"/>
          <w:lang w:eastAsia="zh-CN"/>
        </w:rPr>
        <w:t>将第</w:t>
      </w:r>
      <w:r w:rsidR="00FC7875" w:rsidRPr="00FC7875">
        <w:rPr>
          <w:rFonts w:hint="eastAsia"/>
          <w:lang w:eastAsia="zh-CN"/>
        </w:rPr>
        <w:t>59</w:t>
      </w:r>
      <w:r w:rsidR="00FC7875" w:rsidRPr="00FC7875">
        <w:rPr>
          <w:rFonts w:hint="eastAsia"/>
          <w:lang w:eastAsia="zh-CN"/>
        </w:rPr>
        <w:t>号决议的内容并入第</w:t>
      </w:r>
      <w:r w:rsidR="00FC7875" w:rsidRPr="00FC7875">
        <w:rPr>
          <w:rFonts w:hint="eastAsia"/>
          <w:lang w:eastAsia="zh-CN"/>
        </w:rPr>
        <w:t>74</w:t>
      </w:r>
      <w:r w:rsidR="00FC7875" w:rsidRPr="00FC7875">
        <w:rPr>
          <w:rFonts w:hint="eastAsia"/>
          <w:lang w:eastAsia="zh-CN"/>
        </w:rPr>
        <w:t>号决议，并</w:t>
      </w:r>
      <w:r w:rsidR="00FC7875">
        <w:rPr>
          <w:rFonts w:hint="eastAsia"/>
          <w:lang w:eastAsia="zh-CN"/>
        </w:rPr>
        <w:t>废止</w:t>
      </w:r>
      <w:r w:rsidR="00FC7875" w:rsidRPr="00FC7875">
        <w:rPr>
          <w:rFonts w:hint="eastAsia"/>
          <w:lang w:eastAsia="zh-CN"/>
        </w:rPr>
        <w:t>前者</w:t>
      </w:r>
      <w:r w:rsidR="000C55CD">
        <w:rPr>
          <w:rFonts w:hint="eastAsia"/>
          <w:lang w:eastAsia="zh-CN"/>
        </w:rPr>
        <w:t>。</w:t>
      </w:r>
    </w:p>
    <w:sectPr w:rsidR="00497F53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0BA3" w14:textId="77777777" w:rsidR="00DD2455" w:rsidRDefault="00DD2455">
      <w:r>
        <w:separator/>
      </w:r>
    </w:p>
  </w:endnote>
  <w:endnote w:type="continuationSeparator" w:id="0">
    <w:p w14:paraId="34F05BC0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6F9A" w14:textId="6A2166DB" w:rsidR="00B851D4" w:rsidRPr="00E43619" w:rsidRDefault="00B851D4" w:rsidP="00231452">
    <w:pPr>
      <w:pStyle w:val="Footer"/>
      <w:rPr>
        <w:lang w:val="fr-FR"/>
      </w:rPr>
    </w:pPr>
    <w:r>
      <w:fldChar w:fldCharType="begin"/>
    </w:r>
    <w:r w:rsidRPr="00E43619">
      <w:rPr>
        <w:lang w:val="fr-FR"/>
      </w:rPr>
      <w:instrText xml:space="preserve"> FILENAME \p \* MERGEFORMAT </w:instrText>
    </w:r>
    <w:r>
      <w:fldChar w:fldCharType="separate"/>
    </w:r>
    <w:r w:rsidR="007843B0">
      <w:rPr>
        <w:lang w:val="fr-FR"/>
      </w:rPr>
      <w:t>P:\CHI\ITU-T\CONF-T\WTSA20\000\036ADD09REV1C.docx</w:t>
    </w:r>
    <w:r>
      <w:fldChar w:fldCharType="end"/>
    </w:r>
    <w:r w:rsidR="00E43619" w:rsidRPr="00E43619">
      <w:rPr>
        <w:lang w:val="fr-FR"/>
      </w:rPr>
      <w:t xml:space="preserve"> </w:t>
    </w:r>
    <w:r w:rsidR="00E43619">
      <w:rPr>
        <w:lang w:val="fr-FR"/>
      </w:rPr>
      <w:t>(501484)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A81C" w14:textId="334E8F6C" w:rsidR="00E43619" w:rsidRPr="00E43619" w:rsidRDefault="00E43619">
    <w:pPr>
      <w:pStyle w:val="Footer"/>
      <w:rPr>
        <w:lang w:val="fr-FR"/>
      </w:rPr>
    </w:pPr>
    <w:r>
      <w:fldChar w:fldCharType="begin"/>
    </w:r>
    <w:r w:rsidRPr="00E43619">
      <w:rPr>
        <w:lang w:val="fr-FR"/>
      </w:rPr>
      <w:instrText xml:space="preserve"> FILENAME \p \* MERGEFORMAT </w:instrText>
    </w:r>
    <w:r>
      <w:fldChar w:fldCharType="separate"/>
    </w:r>
    <w:r w:rsidR="007843B0">
      <w:rPr>
        <w:lang w:val="fr-FR"/>
      </w:rPr>
      <w:t>P:\CHI\ITU-T\CONF-T\WTSA20\000\036ADD09REV1C.docx</w:t>
    </w:r>
    <w:r>
      <w:fldChar w:fldCharType="end"/>
    </w:r>
    <w:r w:rsidRPr="00E43619">
      <w:rPr>
        <w:lang w:val="fr-FR"/>
      </w:rPr>
      <w:t xml:space="preserve"> </w:t>
    </w:r>
    <w:r>
      <w:rPr>
        <w:lang w:val="fr-FR"/>
      </w:rPr>
      <w:t>(501484)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71A1" w14:textId="77777777" w:rsidR="00DD2455" w:rsidRDefault="00DD2455">
      <w:r>
        <w:t>____________________</w:t>
      </w:r>
    </w:p>
  </w:footnote>
  <w:footnote w:type="continuationSeparator" w:id="0">
    <w:p w14:paraId="40A51783" w14:textId="77777777" w:rsidR="00DD2455" w:rsidRDefault="00DD2455">
      <w:r>
        <w:continuationSeparator/>
      </w:r>
    </w:p>
  </w:footnote>
  <w:footnote w:id="1">
    <w:p w14:paraId="585B3453" w14:textId="77777777" w:rsidR="00871503" w:rsidRPr="00871503" w:rsidRDefault="00E43619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40D8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1258FD" w14:textId="00172D0C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843B0">
      <w:rPr>
        <w:rFonts w:hint="eastAsia"/>
        <w:noProof/>
        <w:lang w:val="en-US"/>
      </w:rPr>
      <w:t>文件</w:t>
    </w:r>
    <w:r w:rsidR="007843B0">
      <w:rPr>
        <w:rFonts w:hint="eastAsia"/>
        <w:noProof/>
        <w:lang w:val="en-US"/>
      </w:rPr>
      <w:t xml:space="preserve"> 36 (Add.9)(Rev.1)-C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55CD"/>
    <w:rsid w:val="000C57AD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9321A"/>
    <w:rsid w:val="00497F53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43B0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2D58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43619"/>
    <w:rsid w:val="00E560F1"/>
    <w:rsid w:val="00E56380"/>
    <w:rsid w:val="00E9167E"/>
    <w:rsid w:val="00E92319"/>
    <w:rsid w:val="00F27ED7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C7875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3D26C7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e9125c5-2204-4558-a0be-f0448e8f4382" targetNamespace="http://schemas.microsoft.com/office/2006/metadata/properties" ma:root="true" ma:fieldsID="d41af5c836d734370eb92e7ee5f83852" ns2:_="" ns3:_="">
    <xsd:import namespace="996b2e75-67fd-4955-a3b0-5ab9934cb50b"/>
    <xsd:import namespace="ae9125c5-2204-4558-a0be-f0448e8f438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25c5-2204-4558-a0be-f0448e8f438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e9125c5-2204-4558-a0be-f0448e8f4382">DPM</DPM_x0020_Author>
    <DPM_x0020_File_x0020_name xmlns="ae9125c5-2204-4558-a0be-f0448e8f4382">T17-WTSA.20-C-0036!A9-R1!MSW-C</DPM_x0020_File_x0020_name>
    <DPM_x0020_Version xmlns="ae9125c5-2204-4558-a0be-f0448e8f4382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e9125c5-2204-4558-a0be-f0448e8f4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25c5-2204-4558-a0be-f0448e8f4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T17-WTSA.20-C-0036!A9-R1!MSW-C</vt:lpstr>
    </vt:vector>
  </TitlesOfParts>
  <Manager>General Secretariat - Pool</Manager>
  <Company>International Telecommunication Union (ITU)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T17-WTSA.20-C-0036!A9-R1!MSW-C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Li, Jianying</cp:lastModifiedBy>
  <cp:revision>6</cp:revision>
  <cp:lastPrinted>2016-06-07T13:24:00Z</cp:lastPrinted>
  <dcterms:created xsi:type="dcterms:W3CDTF">2022-02-09T06:44:00Z</dcterms:created>
  <dcterms:modified xsi:type="dcterms:W3CDTF">2022-02-09T11:56:00Z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