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EC43F5" w14:paraId="29D6B2B0" w14:textId="77777777" w:rsidTr="003F020A">
        <w:trPr>
          <w:cantSplit/>
        </w:trPr>
        <w:tc>
          <w:tcPr>
            <w:tcW w:w="6663" w:type="dxa"/>
            <w:vAlign w:val="center"/>
          </w:tcPr>
          <w:p w14:paraId="48AA8549" w14:textId="1960C6EF" w:rsidR="00246525" w:rsidRPr="00EC43F5" w:rsidRDefault="00DB7F4F" w:rsidP="00DB7F4F">
            <w:pPr>
              <w:pStyle w:val="TopHeader"/>
              <w:rPr>
                <w:sz w:val="22"/>
                <w:szCs w:val="22"/>
                <w:lang w:val="es-ES"/>
              </w:rPr>
            </w:pPr>
            <w:r w:rsidRPr="00EC43F5">
              <w:rPr>
                <w:sz w:val="22"/>
                <w:szCs w:val="22"/>
                <w:lang w:val="es-ES"/>
              </w:rPr>
              <w:t>Asamblea Mundial de Normalización de las Telecomunicaciones (AMNT-20)</w:t>
            </w:r>
            <w:r w:rsidR="00246525" w:rsidRPr="00EC43F5">
              <w:rPr>
                <w:sz w:val="22"/>
                <w:szCs w:val="22"/>
                <w:lang w:val="es-ES"/>
              </w:rPr>
              <w:br/>
            </w:r>
            <w:r w:rsidR="00D121AF" w:rsidRPr="00EC43F5">
              <w:rPr>
                <w:sz w:val="18"/>
                <w:szCs w:val="18"/>
                <w:lang w:val="es-ES"/>
              </w:rPr>
              <w:t>G</w:t>
            </w:r>
            <w:r w:rsidRPr="00EC43F5">
              <w:rPr>
                <w:sz w:val="18"/>
                <w:szCs w:val="18"/>
                <w:lang w:val="es-ES"/>
              </w:rPr>
              <w:t>inebra</w:t>
            </w:r>
            <w:r w:rsidR="001A5067" w:rsidRPr="00EC43F5">
              <w:rPr>
                <w:sz w:val="18"/>
                <w:szCs w:val="18"/>
                <w:lang w:val="es-ES"/>
              </w:rPr>
              <w:t>, 1</w:t>
            </w:r>
            <w:r w:rsidR="00245D4E" w:rsidRPr="00EC43F5">
              <w:rPr>
                <w:sz w:val="18"/>
                <w:szCs w:val="18"/>
                <w:lang w:val="es-ES"/>
              </w:rPr>
              <w:t>-</w:t>
            </w:r>
            <w:r w:rsidR="001A5067" w:rsidRPr="00EC43F5">
              <w:rPr>
                <w:sz w:val="18"/>
                <w:szCs w:val="18"/>
                <w:lang w:val="es-ES"/>
              </w:rPr>
              <w:t>9</w:t>
            </w:r>
            <w:r w:rsidR="00245D4E" w:rsidRPr="00EC43F5">
              <w:rPr>
                <w:sz w:val="18"/>
                <w:szCs w:val="18"/>
                <w:lang w:val="es-ES"/>
              </w:rPr>
              <w:t xml:space="preserve"> </w:t>
            </w:r>
            <w:r w:rsidRPr="00EC43F5">
              <w:rPr>
                <w:sz w:val="18"/>
                <w:szCs w:val="18"/>
                <w:lang w:val="es-ES"/>
              </w:rPr>
              <w:t xml:space="preserve">de marzo de </w:t>
            </w:r>
            <w:r w:rsidR="00245D4E" w:rsidRPr="00EC43F5">
              <w:rPr>
                <w:sz w:val="18"/>
                <w:szCs w:val="18"/>
                <w:lang w:val="es-ES"/>
              </w:rPr>
              <w:t>202</w:t>
            </w:r>
            <w:r w:rsidR="001A5067" w:rsidRPr="00EC43F5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148" w:type="dxa"/>
            <w:vAlign w:val="center"/>
          </w:tcPr>
          <w:p w14:paraId="50C828EB" w14:textId="77777777" w:rsidR="00246525" w:rsidRPr="00EC43F5" w:rsidRDefault="00246525" w:rsidP="003F020A">
            <w:pPr>
              <w:spacing w:before="0"/>
              <w:rPr>
                <w:lang w:val="es-ES"/>
              </w:rPr>
            </w:pPr>
            <w:r w:rsidRPr="00EC43F5">
              <w:rPr>
                <w:noProof/>
                <w:lang w:val="es-ES_tradnl" w:eastAsia="es-ES_tradnl"/>
              </w:rPr>
              <w:drawing>
                <wp:inline distT="0" distB="0" distL="0" distR="0" wp14:anchorId="52262837" wp14:editId="1CE1A6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EC43F5" w14:paraId="7FECEE98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C91D252" w14:textId="77777777" w:rsidR="00BC7D84" w:rsidRPr="00EC43F5" w:rsidRDefault="00BC7D84" w:rsidP="003F020A">
            <w:pPr>
              <w:pStyle w:val="TopHeader"/>
              <w:spacing w:before="60"/>
              <w:rPr>
                <w:sz w:val="20"/>
                <w:szCs w:val="20"/>
                <w:lang w:val="es-ES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713E5918" w14:textId="77777777" w:rsidR="00BC7D84" w:rsidRPr="00EC43F5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</w:tr>
      <w:tr w:rsidR="00BC7D84" w:rsidRPr="00EC43F5" w14:paraId="36E3F2E8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F8A273E" w14:textId="77777777" w:rsidR="00BC7D84" w:rsidRPr="00EC43F5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32105043" w14:textId="77777777" w:rsidR="00BC7D84" w:rsidRPr="00EC43F5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BC7D84" w:rsidRPr="0066448C" w14:paraId="313D9D0E" w14:textId="77777777" w:rsidTr="003F020A">
        <w:trPr>
          <w:cantSplit/>
        </w:trPr>
        <w:tc>
          <w:tcPr>
            <w:tcW w:w="6663" w:type="dxa"/>
          </w:tcPr>
          <w:p w14:paraId="61EA7C94" w14:textId="3BA9F849" w:rsidR="00BC7D84" w:rsidRPr="00EC43F5" w:rsidRDefault="00DB7F4F" w:rsidP="00DB7F4F">
            <w:pPr>
              <w:pStyle w:val="Committee"/>
              <w:rPr>
                <w:lang w:val="es-ES"/>
              </w:rPr>
            </w:pPr>
            <w:r w:rsidRPr="00EC43F5">
              <w:rPr>
                <w:lang w:val="es-ES"/>
              </w:rPr>
              <w:t xml:space="preserve">SESIÓN </w:t>
            </w:r>
            <w:r w:rsidR="00AB416A" w:rsidRPr="00EC43F5">
              <w:rPr>
                <w:lang w:val="es-ES"/>
              </w:rPr>
              <w:t>PLENAR</w:t>
            </w:r>
            <w:r w:rsidRPr="00EC43F5">
              <w:rPr>
                <w:lang w:val="es-ES"/>
              </w:rPr>
              <w:t>IA</w:t>
            </w:r>
          </w:p>
        </w:tc>
        <w:tc>
          <w:tcPr>
            <w:tcW w:w="3148" w:type="dxa"/>
          </w:tcPr>
          <w:p w14:paraId="7BBA32D9" w14:textId="2ADA4018" w:rsidR="00BC7D84" w:rsidRPr="00EC43F5" w:rsidRDefault="00BC7D84" w:rsidP="00DB7F4F">
            <w:pPr>
              <w:pStyle w:val="Docnumber"/>
              <w:ind w:left="-57"/>
              <w:rPr>
                <w:lang w:val="es-ES"/>
              </w:rPr>
            </w:pPr>
            <w:r w:rsidRPr="00EC43F5">
              <w:rPr>
                <w:lang w:val="es-ES"/>
              </w:rPr>
              <w:t>R</w:t>
            </w:r>
            <w:r w:rsidR="00DB7F4F" w:rsidRPr="00EC43F5">
              <w:rPr>
                <w:lang w:val="es-ES"/>
              </w:rPr>
              <w:t>evisió</w:t>
            </w:r>
            <w:r w:rsidRPr="00EC43F5">
              <w:rPr>
                <w:lang w:val="es-ES"/>
              </w:rPr>
              <w:t xml:space="preserve">n 1 </w:t>
            </w:r>
            <w:r w:rsidR="00DB7F4F" w:rsidRPr="00EC43F5">
              <w:rPr>
                <w:lang w:val="es-ES"/>
              </w:rPr>
              <w:t>al</w:t>
            </w:r>
            <w:r w:rsidRPr="00EC43F5">
              <w:rPr>
                <w:lang w:val="es-ES"/>
              </w:rPr>
              <w:br/>
              <w:t>Document</w:t>
            </w:r>
            <w:r w:rsidR="00DB7F4F" w:rsidRPr="00EC43F5">
              <w:rPr>
                <w:lang w:val="es-ES"/>
              </w:rPr>
              <w:t>o</w:t>
            </w:r>
            <w:r w:rsidRPr="00EC43F5">
              <w:rPr>
                <w:lang w:val="es-ES"/>
              </w:rPr>
              <w:t xml:space="preserve"> 36(Add.5)-</w:t>
            </w:r>
            <w:r w:rsidR="00DB7F4F" w:rsidRPr="00EC43F5">
              <w:rPr>
                <w:lang w:val="es-ES"/>
              </w:rPr>
              <w:t>S</w:t>
            </w:r>
          </w:p>
        </w:tc>
      </w:tr>
      <w:tr w:rsidR="00BC7D84" w:rsidRPr="00EC43F5" w14:paraId="0446E802" w14:textId="77777777" w:rsidTr="003F020A">
        <w:trPr>
          <w:cantSplit/>
        </w:trPr>
        <w:tc>
          <w:tcPr>
            <w:tcW w:w="6663" w:type="dxa"/>
          </w:tcPr>
          <w:p w14:paraId="23BEDD0E" w14:textId="77777777" w:rsidR="00BC7D84" w:rsidRPr="00EC43F5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6C333A0D" w14:textId="1195E8B9" w:rsidR="00BC7D84" w:rsidRPr="00EC43F5" w:rsidRDefault="00BC7D84" w:rsidP="00DB7F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</w:pPr>
            <w:r w:rsidRPr="00EC43F5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 xml:space="preserve">7 </w:t>
            </w:r>
            <w:r w:rsidR="00DB7F4F" w:rsidRPr="00EC43F5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 xml:space="preserve">de febrero de </w:t>
            </w:r>
            <w:r w:rsidRPr="00EC43F5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>2022</w:t>
            </w:r>
          </w:p>
        </w:tc>
      </w:tr>
      <w:tr w:rsidR="00BC7D84" w:rsidRPr="00EC43F5" w14:paraId="07F5F7DB" w14:textId="77777777" w:rsidTr="003F020A">
        <w:trPr>
          <w:cantSplit/>
        </w:trPr>
        <w:tc>
          <w:tcPr>
            <w:tcW w:w="6663" w:type="dxa"/>
          </w:tcPr>
          <w:p w14:paraId="2F3F3BC4" w14:textId="77777777" w:rsidR="00BC7D84" w:rsidRPr="00EC43F5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27E49A08" w14:textId="232DF6AB" w:rsidR="00BC7D84" w:rsidRPr="00EC43F5" w:rsidRDefault="00BC7D84" w:rsidP="00DB7F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</w:pPr>
            <w:r w:rsidRPr="00EC43F5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 xml:space="preserve">Original: </w:t>
            </w:r>
            <w:r w:rsidR="00DB7F4F" w:rsidRPr="00EC43F5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>inglés</w:t>
            </w:r>
          </w:p>
        </w:tc>
      </w:tr>
      <w:tr w:rsidR="00BC7D84" w:rsidRPr="00EC43F5" w14:paraId="5D3F85E5" w14:textId="77777777" w:rsidTr="003F020A">
        <w:trPr>
          <w:cantSplit/>
        </w:trPr>
        <w:tc>
          <w:tcPr>
            <w:tcW w:w="9811" w:type="dxa"/>
            <w:gridSpan w:val="2"/>
          </w:tcPr>
          <w:p w14:paraId="023242F6" w14:textId="77777777" w:rsidR="00BC7D84" w:rsidRPr="00EC43F5" w:rsidRDefault="00BC7D84" w:rsidP="003F020A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</w:p>
        </w:tc>
      </w:tr>
      <w:tr w:rsidR="00BC7D84" w:rsidRPr="0066448C" w14:paraId="573AD2B0" w14:textId="77777777" w:rsidTr="003F020A">
        <w:trPr>
          <w:cantSplit/>
        </w:trPr>
        <w:tc>
          <w:tcPr>
            <w:tcW w:w="9811" w:type="dxa"/>
            <w:gridSpan w:val="2"/>
          </w:tcPr>
          <w:p w14:paraId="69009AAD" w14:textId="3CDDD8D3" w:rsidR="00BC7D84" w:rsidRPr="00EC43F5" w:rsidRDefault="00DB7F4F" w:rsidP="003F020A">
            <w:pPr>
              <w:pStyle w:val="Source"/>
              <w:rPr>
                <w:highlight w:val="yellow"/>
                <w:lang w:val="es-ES"/>
              </w:rPr>
            </w:pPr>
            <w:r w:rsidRPr="00EC43F5">
              <w:rPr>
                <w:lang w:val="es-ES"/>
              </w:rPr>
              <w:t>Administraciones de los Estados Árabes</w:t>
            </w:r>
          </w:p>
        </w:tc>
      </w:tr>
      <w:tr w:rsidR="00BC7D84" w:rsidRPr="0066448C" w14:paraId="620B071F" w14:textId="77777777" w:rsidTr="003F020A">
        <w:trPr>
          <w:cantSplit/>
        </w:trPr>
        <w:tc>
          <w:tcPr>
            <w:tcW w:w="9811" w:type="dxa"/>
            <w:gridSpan w:val="2"/>
          </w:tcPr>
          <w:p w14:paraId="06B17CBD" w14:textId="2F56F4BC" w:rsidR="00BC7D84" w:rsidRPr="00EC43F5" w:rsidRDefault="00DB7F4F" w:rsidP="003F020A">
            <w:pPr>
              <w:pStyle w:val="Title1"/>
              <w:rPr>
                <w:highlight w:val="yellow"/>
                <w:lang w:val="es-ES"/>
              </w:rPr>
            </w:pPr>
            <w:r w:rsidRPr="00EC43F5">
              <w:rPr>
                <w:lang w:val="es-ES"/>
              </w:rPr>
              <w:t xml:space="preserve">PROPUESTA DE SUPRESIÓN DE LA RESOLUCIÓN </w:t>
            </w:r>
            <w:r w:rsidR="00BC7D84" w:rsidRPr="00EC43F5">
              <w:rPr>
                <w:lang w:val="es-ES"/>
              </w:rPr>
              <w:t>35</w:t>
            </w:r>
          </w:p>
        </w:tc>
      </w:tr>
      <w:tr w:rsidR="00BC7D84" w:rsidRPr="0066448C" w14:paraId="6197D36D" w14:textId="77777777" w:rsidTr="003F020A">
        <w:trPr>
          <w:cantSplit/>
        </w:trPr>
        <w:tc>
          <w:tcPr>
            <w:tcW w:w="9811" w:type="dxa"/>
            <w:gridSpan w:val="2"/>
          </w:tcPr>
          <w:p w14:paraId="5C1D0D65" w14:textId="77777777" w:rsidR="00BC7D84" w:rsidRPr="00EC43F5" w:rsidRDefault="00BC7D84" w:rsidP="003F020A">
            <w:pPr>
              <w:pStyle w:val="Title2"/>
              <w:rPr>
                <w:lang w:val="es-ES"/>
              </w:rPr>
            </w:pPr>
          </w:p>
        </w:tc>
      </w:tr>
      <w:tr w:rsidR="00BC7D84" w:rsidRPr="0066448C" w14:paraId="6F2E870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1896E07B" w14:textId="77777777" w:rsidR="00BC7D84" w:rsidRPr="00EC43F5" w:rsidRDefault="00BC7D84" w:rsidP="003F020A">
            <w:pPr>
              <w:pStyle w:val="Agendaitem"/>
              <w:rPr>
                <w:lang w:val="es-ES"/>
              </w:rPr>
            </w:pPr>
          </w:p>
        </w:tc>
      </w:tr>
    </w:tbl>
    <w:p w14:paraId="66FF0828" w14:textId="77777777" w:rsidR="009E1967" w:rsidRPr="00EC43F5" w:rsidRDefault="009E1967" w:rsidP="009E1967">
      <w:pPr>
        <w:rPr>
          <w:lang w:val="es-ES"/>
        </w:rPr>
      </w:pPr>
    </w:p>
    <w:p w14:paraId="527DD285" w14:textId="77777777" w:rsidR="00ED30BC" w:rsidRPr="00EC43F5" w:rsidRDefault="00ED30BC" w:rsidP="00A41A0D">
      <w:pPr>
        <w:rPr>
          <w:lang w:val="es-ES"/>
        </w:rPr>
      </w:pPr>
    </w:p>
    <w:p w14:paraId="400217DA" w14:textId="77777777" w:rsidR="00ED30BC" w:rsidRPr="00EC43F5" w:rsidRDefault="00ED30BC" w:rsidP="00A41A0D">
      <w:pPr>
        <w:rPr>
          <w:lang w:val="es-ES"/>
        </w:rPr>
      </w:pPr>
      <w:r w:rsidRPr="00EC43F5">
        <w:rPr>
          <w:lang w:val="es-ES"/>
        </w:rPr>
        <w:br w:type="page"/>
      </w:r>
    </w:p>
    <w:p w14:paraId="33D61818" w14:textId="77777777" w:rsidR="0066448C" w:rsidRPr="0066448C" w:rsidRDefault="0066448C" w:rsidP="0066448C"/>
    <w:p w14:paraId="2F9BC5F9" w14:textId="608A4717" w:rsidR="00173A24" w:rsidRPr="00EC43F5" w:rsidRDefault="00D05323">
      <w:pPr>
        <w:pStyle w:val="Proposal"/>
        <w:rPr>
          <w:lang w:val="es-ES"/>
        </w:rPr>
      </w:pPr>
      <w:r w:rsidRPr="00EC43F5">
        <w:rPr>
          <w:lang w:val="es-ES"/>
        </w:rPr>
        <w:t>SUP</w:t>
      </w:r>
      <w:r w:rsidRPr="00EC43F5">
        <w:rPr>
          <w:lang w:val="es-ES"/>
        </w:rPr>
        <w:tab/>
        <w:t>ARB/36A5/1</w:t>
      </w:r>
    </w:p>
    <w:p w14:paraId="75A1EF93" w14:textId="2E84A0F5" w:rsidR="00DB7F4F" w:rsidRPr="00EC43F5" w:rsidRDefault="00DB7F4F" w:rsidP="00DB7F4F">
      <w:pPr>
        <w:pStyle w:val="ResNo"/>
        <w:rPr>
          <w:caps/>
          <w:lang w:val="es-ES"/>
        </w:rPr>
      </w:pPr>
      <w:bookmarkStart w:id="0" w:name="_Toc477787127"/>
      <w:r w:rsidRPr="00EC43F5">
        <w:rPr>
          <w:lang w:val="es-ES"/>
        </w:rPr>
        <w:t>RESOLUCI</w:t>
      </w:r>
      <w:r w:rsidRPr="00EC43F5">
        <w:rPr>
          <w:lang w:val="es-ES"/>
        </w:rPr>
        <w:t>Ó</w:t>
      </w:r>
      <w:r w:rsidRPr="00EC43F5">
        <w:rPr>
          <w:lang w:val="es-ES"/>
        </w:rPr>
        <w:t>N</w:t>
      </w:r>
      <w:r w:rsidR="00EC43F5" w:rsidRPr="00EC43F5">
        <w:rPr>
          <w:lang w:val="es-ES"/>
        </w:rPr>
        <w:t> </w:t>
      </w:r>
      <w:r w:rsidRPr="00EC43F5">
        <w:rPr>
          <w:rStyle w:val="href"/>
          <w:lang w:val="es-ES"/>
        </w:rPr>
        <w:t>35</w:t>
      </w:r>
      <w:r w:rsidRPr="00EC43F5">
        <w:rPr>
          <w:lang w:val="es-ES"/>
        </w:rPr>
        <w:t xml:space="preserve"> (Rev.</w:t>
      </w:r>
      <w:r w:rsidR="00EC43F5" w:rsidRPr="00EC43F5">
        <w:rPr>
          <w:lang w:val="es-ES"/>
        </w:rPr>
        <w:t> </w:t>
      </w:r>
      <w:r w:rsidRPr="00EC43F5">
        <w:rPr>
          <w:lang w:val="es-ES"/>
        </w:rPr>
        <w:t>Hammamet, 2016)</w:t>
      </w:r>
      <w:bookmarkEnd w:id="0"/>
    </w:p>
    <w:p w14:paraId="6070CAB8" w14:textId="77777777" w:rsidR="00DB7F4F" w:rsidRPr="00EC43F5" w:rsidRDefault="00DB7F4F" w:rsidP="00DB7F4F">
      <w:pPr>
        <w:pStyle w:val="Restitle"/>
        <w:rPr>
          <w:lang w:val="es-ES"/>
        </w:rPr>
      </w:pPr>
      <w:bookmarkStart w:id="1" w:name="_Toc477787128"/>
      <w:r w:rsidRPr="00EC43F5">
        <w:rPr>
          <w:lang w:val="es-ES"/>
        </w:rPr>
        <w:t>Nombramiento y duración máxima del mandato de los Presidentes</w:t>
      </w:r>
      <w:r w:rsidRPr="00EC43F5">
        <w:rPr>
          <w:lang w:val="es-ES"/>
        </w:rPr>
        <w:br/>
        <w:t xml:space="preserve">y Vicepresidentes de las Comisiones de Estudio del Sector </w:t>
      </w:r>
      <w:r w:rsidRPr="00EC43F5">
        <w:rPr>
          <w:lang w:val="es-ES"/>
        </w:rPr>
        <w:br/>
        <w:t xml:space="preserve">de Normalización de las Telecomunicaciones de la UIT </w:t>
      </w:r>
      <w:r w:rsidRPr="00EC43F5">
        <w:rPr>
          <w:lang w:val="es-ES"/>
        </w:rPr>
        <w:br/>
        <w:t xml:space="preserve">y del Grupo Asesor de Normalización </w:t>
      </w:r>
      <w:r w:rsidRPr="00EC43F5">
        <w:rPr>
          <w:lang w:val="es-ES"/>
        </w:rPr>
        <w:br/>
        <w:t>de las Telecomunicaciones</w:t>
      </w:r>
      <w:bookmarkEnd w:id="1"/>
    </w:p>
    <w:p w14:paraId="621DD978" w14:textId="77777777" w:rsidR="00DB7F4F" w:rsidRPr="0066448C" w:rsidRDefault="00DB7F4F" w:rsidP="00DB7F4F">
      <w:pPr>
        <w:pStyle w:val="Resref"/>
        <w:rPr>
          <w:lang w:val="en-US"/>
        </w:rPr>
      </w:pPr>
      <w:r w:rsidRPr="0066448C">
        <w:rPr>
          <w:lang w:val="en-US"/>
        </w:rPr>
        <w:t>(Montreal, 2000; Florianópolis, 2004; Johannesburgo, 2008</w:t>
      </w:r>
      <w:proofErr w:type="gramStart"/>
      <w:r w:rsidRPr="0066448C">
        <w:rPr>
          <w:lang w:val="en-US"/>
        </w:rPr>
        <w:t>;</w:t>
      </w:r>
      <w:proofErr w:type="gramEnd"/>
      <w:r w:rsidRPr="0066448C">
        <w:rPr>
          <w:lang w:val="en-US"/>
        </w:rPr>
        <w:br/>
        <w:t xml:space="preserve">Dubái, 2012; </w:t>
      </w:r>
      <w:r w:rsidRPr="0066448C">
        <w:rPr>
          <w:iCs/>
          <w:szCs w:val="24"/>
          <w:lang w:val="en-US"/>
        </w:rPr>
        <w:t>Hammamet, 2016)</w:t>
      </w:r>
    </w:p>
    <w:p w14:paraId="2E2CCEA0" w14:textId="77777777" w:rsidR="00DB7F4F" w:rsidRPr="00EC43F5" w:rsidRDefault="00DB7F4F" w:rsidP="00DB7F4F">
      <w:pPr>
        <w:pStyle w:val="Normalaftertitle0"/>
        <w:rPr>
          <w:lang w:val="es-ES"/>
        </w:rPr>
      </w:pPr>
      <w:r w:rsidRPr="00EC43F5">
        <w:rPr>
          <w:lang w:val="es-ES"/>
        </w:rPr>
        <w:t>La Asamblea Mundial de Normalización de las Telecomunicaciones (</w:t>
      </w:r>
      <w:r w:rsidRPr="00EC43F5">
        <w:rPr>
          <w:szCs w:val="24"/>
          <w:lang w:val="es-ES"/>
        </w:rPr>
        <w:t>Hammamet, 2016</w:t>
      </w:r>
      <w:r w:rsidRPr="00EC43F5">
        <w:rPr>
          <w:lang w:val="es-ES"/>
        </w:rPr>
        <w:t>),</w:t>
      </w:r>
    </w:p>
    <w:p w14:paraId="07FF9789" w14:textId="5F4ECE63" w:rsidR="00DB7F4F" w:rsidRDefault="00DB7F4F" w:rsidP="00DB7F4F">
      <w:pPr>
        <w:pStyle w:val="Reasons"/>
        <w:rPr>
          <w:lang w:val="es-ES"/>
        </w:rPr>
      </w:pPr>
      <w:r w:rsidRPr="00EC43F5">
        <w:rPr>
          <w:b/>
          <w:lang w:val="es-ES"/>
        </w:rPr>
        <w:t>Motivos:</w:t>
      </w:r>
      <w:r w:rsidRPr="00EC43F5">
        <w:rPr>
          <w:lang w:val="es-ES"/>
        </w:rPr>
        <w:tab/>
        <w:t>La Conferencia de Plenipotenciarios aprobó la nueva Resolución</w:t>
      </w:r>
      <w:r w:rsidR="00EC43F5" w:rsidRPr="00EC43F5">
        <w:rPr>
          <w:lang w:val="es-ES"/>
        </w:rPr>
        <w:t> </w:t>
      </w:r>
      <w:r w:rsidRPr="00EC43F5">
        <w:rPr>
          <w:lang w:val="es-ES"/>
        </w:rPr>
        <w:t>208 (Dubái, 2018), Nombramiento y duración máxima del mandato de los presidentes y vicepresidentes de los Grupos Asesores, Comisiones de Estudio y otros grupos de los Sectores, que se ocupa de todos los procedimientos relativos al nombramiento de los Presidentes y Vicepresidentes de las Comisiones de Estudio y grupos asesores y establece las cualificaciones requeridas a los Presidentes y Vicepresidentes de los comités. Por consiguiente, proponemos suprimir la Resolución</w:t>
      </w:r>
      <w:r w:rsidR="00EC43F5" w:rsidRPr="00EC43F5">
        <w:rPr>
          <w:lang w:val="es-ES"/>
        </w:rPr>
        <w:t> </w:t>
      </w:r>
      <w:r w:rsidRPr="00EC43F5">
        <w:rPr>
          <w:lang w:val="es-ES"/>
        </w:rPr>
        <w:t>35 de la AMNT.</w:t>
      </w:r>
    </w:p>
    <w:p w14:paraId="6D5083EE" w14:textId="77777777" w:rsidR="0066448C" w:rsidRPr="0066448C" w:rsidRDefault="0066448C" w:rsidP="0066448C">
      <w:bookmarkStart w:id="2" w:name="_GoBack"/>
      <w:bookmarkEnd w:id="2"/>
    </w:p>
    <w:p w14:paraId="025D58D9" w14:textId="6B3C2FEE" w:rsidR="00173A24" w:rsidRPr="00EC43F5" w:rsidRDefault="00DB7F4F" w:rsidP="00EC43F5">
      <w:pPr>
        <w:jc w:val="center"/>
        <w:rPr>
          <w:lang w:val="es-ES"/>
        </w:rPr>
      </w:pPr>
      <w:r w:rsidRPr="00EC43F5">
        <w:rPr>
          <w:lang w:val="es-ES"/>
        </w:rPr>
        <w:t>______________</w:t>
      </w:r>
    </w:p>
    <w:sectPr w:rsidR="00173A24" w:rsidRPr="00EC43F5">
      <w:headerReference w:type="default" r:id="rId12"/>
      <w:footerReference w:type="even" r:id="rId13"/>
      <w:footerReference w:type="defaul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E54D" w14:textId="77777777" w:rsidR="00465457" w:rsidRDefault="00465457">
      <w:r>
        <w:separator/>
      </w:r>
    </w:p>
  </w:endnote>
  <w:endnote w:type="continuationSeparator" w:id="0">
    <w:p w14:paraId="0692EBC5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2A3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0EB3B4" w14:textId="5E909E6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448C">
      <w:rPr>
        <w:noProof/>
      </w:rPr>
      <w:t>10.02.22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7EA9" w14:textId="219B460F" w:rsidR="00DC3B8D" w:rsidRDefault="0066448C" w:rsidP="00EC43F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C43F5">
      <w:t>P:\ESP\ITU-T\CONF-T\WTSA20\000\036ADD05REV1S.docx</w:t>
    </w:r>
    <w:r>
      <w:fldChar w:fldCharType="end"/>
    </w:r>
    <w:r w:rsidR="00EC43F5">
      <w:t xml:space="preserve"> (501481)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38B7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AE7A8C7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A553" w14:textId="0E8C9CE0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6448C">
      <w:rPr>
        <w:noProof/>
      </w:rPr>
      <w:t>2</w:t>
    </w:r>
    <w:r>
      <w:fldChar w:fldCharType="end"/>
    </w:r>
  </w:p>
  <w:p w14:paraId="2BC523C4" w14:textId="77BDD757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66448C">
      <w:rPr>
        <w:noProof/>
      </w:rPr>
      <w:t>Revisión 1 al</w:t>
    </w:r>
    <w:r w:rsidR="0066448C">
      <w:rPr>
        <w:noProof/>
      </w:rPr>
      <w:br/>
      <w:t>Documento 36(Add.5)-S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3A24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9487C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6448C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D60A3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66A4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323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B7F4F"/>
    <w:rsid w:val="00DC3B8D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3625A"/>
    <w:rsid w:val="00E45D05"/>
    <w:rsid w:val="00E55816"/>
    <w:rsid w:val="00E55AEF"/>
    <w:rsid w:val="00E870AC"/>
    <w:rsid w:val="00E94DBA"/>
    <w:rsid w:val="00E976C1"/>
    <w:rsid w:val="00EA12E5"/>
    <w:rsid w:val="00EA64DA"/>
    <w:rsid w:val="00EB55C6"/>
    <w:rsid w:val="00EC43F5"/>
    <w:rsid w:val="00EC7F04"/>
    <w:rsid w:val="00ED30BC"/>
    <w:rsid w:val="00F00DDC"/>
    <w:rsid w:val="00F01223"/>
    <w:rsid w:val="00F02766"/>
    <w:rsid w:val="00F05BD4"/>
    <w:rsid w:val="00F2404A"/>
    <w:rsid w:val="00F51DF3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B35753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ResNoChar">
    <w:name w:val="Res_No Char"/>
    <w:link w:val="ResNo"/>
    <w:rsid w:val="00DB7F4F"/>
    <w:rPr>
      <w:rFonts w:ascii="Times New Roman" w:hAnsi="Times New Roman Bold"/>
      <w:sz w:val="28"/>
      <w:lang w:val="en-GB" w:eastAsia="en-US"/>
    </w:rPr>
  </w:style>
  <w:style w:type="paragraph" w:styleId="Revision">
    <w:name w:val="Revision"/>
    <w:hidden/>
    <w:uiPriority w:val="99"/>
    <w:semiHidden/>
    <w:rsid w:val="00DC3B8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7ce523-9e3d-4c4e-a4da-73243012c2e7">DPM</DPM_x0020_Author>
    <DPM_x0020_File_x0020_name xmlns="c47ce523-9e3d-4c4e-a4da-73243012c2e7">T17-WTSA.20-C-0036!A5-R1!MSW-E</DPM_x0020_File_x0020_name>
    <DPM_x0020_Version xmlns="c47ce523-9e3d-4c4e-a4da-73243012c2e7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7ce523-9e3d-4c4e-a4da-73243012c2e7" targetNamespace="http://schemas.microsoft.com/office/2006/metadata/properties" ma:root="true" ma:fieldsID="d41af5c836d734370eb92e7ee5f83852" ns2:_="" ns3:_="">
    <xsd:import namespace="996b2e75-67fd-4955-a3b0-5ab9934cb50b"/>
    <xsd:import namespace="c47ce523-9e3d-4c4e-a4da-73243012c2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e523-9e3d-4c4e-a4da-73243012c2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ce523-9e3d-4c4e-a4da-73243012c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7ce523-9e3d-4c4e-a4da-73243012c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T17-WTSA.20-C-0036!A5-R1!MSW-E</vt:lpstr>
    </vt:vector>
  </TitlesOfParts>
  <Manager>General Secretariat - Pool</Manager>
  <Company>International Telecommunication Union (ITU)</Company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Spanish</cp:lastModifiedBy>
  <cp:revision>4</cp:revision>
  <cp:lastPrinted>2016-06-06T07:49:00Z</cp:lastPrinted>
  <dcterms:created xsi:type="dcterms:W3CDTF">2022-02-10T10:01:00Z</dcterms:created>
  <dcterms:modified xsi:type="dcterms:W3CDTF">2022-02-10T15:20:00Z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