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D86DC0" w14:paraId="47642DE0" w14:textId="77777777" w:rsidTr="00CF2532">
        <w:trPr>
          <w:cantSplit/>
        </w:trPr>
        <w:tc>
          <w:tcPr>
            <w:tcW w:w="6804" w:type="dxa"/>
            <w:vAlign w:val="center"/>
          </w:tcPr>
          <w:p w14:paraId="6C96329B" w14:textId="77777777" w:rsidR="00CF2532" w:rsidRPr="00D86DC0" w:rsidRDefault="00CF2532" w:rsidP="00526703">
            <w:pPr>
              <w:rPr>
                <w:rFonts w:ascii="Verdana" w:hAnsi="Verdana" w:cs="Times New Roman Bold"/>
                <w:b/>
                <w:bCs/>
                <w:sz w:val="22"/>
                <w:szCs w:val="22"/>
                <w:lang w:val="fr-FR"/>
              </w:rPr>
            </w:pPr>
            <w:r w:rsidRPr="00D86DC0">
              <w:rPr>
                <w:rFonts w:ascii="Verdana" w:hAnsi="Verdana" w:cs="Times New Roman Bold"/>
                <w:b/>
                <w:bCs/>
                <w:sz w:val="22"/>
                <w:szCs w:val="22"/>
                <w:lang w:val="fr-FR"/>
              </w:rPr>
              <w:t xml:space="preserve">Assemblée mondiale de normalisation </w:t>
            </w:r>
            <w:r w:rsidRPr="00D86DC0">
              <w:rPr>
                <w:rFonts w:ascii="Verdana" w:hAnsi="Verdana" w:cs="Times New Roman Bold"/>
                <w:b/>
                <w:bCs/>
                <w:sz w:val="22"/>
                <w:szCs w:val="22"/>
                <w:lang w:val="fr-FR"/>
              </w:rPr>
              <w:br/>
              <w:t>des télécommunications (AMNT-20)</w:t>
            </w:r>
            <w:r w:rsidRPr="00D86DC0">
              <w:rPr>
                <w:rFonts w:ascii="Verdana" w:hAnsi="Verdana" w:cs="Times New Roman Bold"/>
                <w:b/>
                <w:bCs/>
                <w:sz w:val="26"/>
                <w:szCs w:val="26"/>
                <w:lang w:val="fr-FR"/>
              </w:rPr>
              <w:br/>
            </w:r>
            <w:r w:rsidR="00A4071B" w:rsidRPr="00D86DC0">
              <w:rPr>
                <w:rFonts w:ascii="Verdana" w:hAnsi="Verdana" w:cs="Times New Roman Bold"/>
                <w:b/>
                <w:bCs/>
                <w:sz w:val="18"/>
                <w:szCs w:val="18"/>
                <w:lang w:val="fr-FR"/>
              </w:rPr>
              <w:t>Genève</w:t>
            </w:r>
            <w:r w:rsidR="004B35D2" w:rsidRPr="00D86DC0">
              <w:rPr>
                <w:rFonts w:ascii="Verdana" w:hAnsi="Verdana" w:cs="Times New Roman Bold"/>
                <w:b/>
                <w:bCs/>
                <w:sz w:val="18"/>
                <w:szCs w:val="18"/>
                <w:lang w:val="fr-FR"/>
              </w:rPr>
              <w:t>, 1</w:t>
            </w:r>
            <w:r w:rsidR="00153859" w:rsidRPr="00D86DC0">
              <w:rPr>
                <w:rFonts w:ascii="Verdana" w:hAnsi="Verdana" w:cs="Times New Roman Bold"/>
                <w:b/>
                <w:bCs/>
                <w:sz w:val="18"/>
                <w:szCs w:val="18"/>
                <w:lang w:val="fr-FR"/>
              </w:rPr>
              <w:t>er</w:t>
            </w:r>
            <w:r w:rsidR="00CE36EA" w:rsidRPr="00D86DC0">
              <w:rPr>
                <w:rFonts w:ascii="Verdana" w:hAnsi="Verdana" w:cs="Times New Roman Bold"/>
                <w:b/>
                <w:bCs/>
                <w:sz w:val="18"/>
                <w:szCs w:val="18"/>
                <w:lang w:val="fr-FR"/>
              </w:rPr>
              <w:t>-</w:t>
            </w:r>
            <w:r w:rsidR="005E28A3" w:rsidRPr="00D86DC0">
              <w:rPr>
                <w:rFonts w:ascii="Verdana" w:hAnsi="Verdana" w:cs="Times New Roman Bold"/>
                <w:b/>
                <w:bCs/>
                <w:sz w:val="18"/>
                <w:szCs w:val="18"/>
                <w:lang w:val="fr-FR"/>
              </w:rPr>
              <w:t>9</w:t>
            </w:r>
            <w:r w:rsidR="00CE36EA" w:rsidRPr="00D86DC0">
              <w:rPr>
                <w:rFonts w:ascii="Verdana" w:hAnsi="Verdana" w:cs="Times New Roman Bold"/>
                <w:b/>
                <w:bCs/>
                <w:sz w:val="18"/>
                <w:szCs w:val="18"/>
                <w:lang w:val="fr-FR"/>
              </w:rPr>
              <w:t xml:space="preserve"> mars 202</w:t>
            </w:r>
            <w:r w:rsidR="004B35D2" w:rsidRPr="00D86DC0">
              <w:rPr>
                <w:rFonts w:ascii="Verdana" w:hAnsi="Verdana" w:cs="Times New Roman Bold"/>
                <w:b/>
                <w:bCs/>
                <w:sz w:val="18"/>
                <w:szCs w:val="18"/>
                <w:lang w:val="fr-FR"/>
              </w:rPr>
              <w:t>2</w:t>
            </w:r>
          </w:p>
        </w:tc>
        <w:tc>
          <w:tcPr>
            <w:tcW w:w="3007" w:type="dxa"/>
            <w:vAlign w:val="center"/>
          </w:tcPr>
          <w:p w14:paraId="59204E2E" w14:textId="77777777" w:rsidR="00CF2532" w:rsidRPr="00D86DC0" w:rsidRDefault="00CF2532" w:rsidP="00CF2532">
            <w:pPr>
              <w:spacing w:before="0"/>
              <w:rPr>
                <w:lang w:val="fr-FR"/>
              </w:rPr>
            </w:pPr>
            <w:r w:rsidRPr="00D86DC0">
              <w:rPr>
                <w:noProof/>
                <w:lang w:val="fr-FR" w:eastAsia="zh-CN"/>
              </w:rPr>
              <w:drawing>
                <wp:inline distT="0" distB="0" distL="0" distR="0" wp14:anchorId="28171D7F" wp14:editId="19D346A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D86DC0" w14:paraId="5228AEE3" w14:textId="77777777" w:rsidTr="00530525">
        <w:trPr>
          <w:cantSplit/>
        </w:trPr>
        <w:tc>
          <w:tcPr>
            <w:tcW w:w="6804" w:type="dxa"/>
            <w:tcBorders>
              <w:bottom w:val="single" w:sz="12" w:space="0" w:color="auto"/>
            </w:tcBorders>
          </w:tcPr>
          <w:p w14:paraId="6940CB2E" w14:textId="77777777" w:rsidR="00595780" w:rsidRPr="00D86DC0" w:rsidRDefault="00595780" w:rsidP="00530525">
            <w:pPr>
              <w:spacing w:before="0"/>
              <w:rPr>
                <w:lang w:val="fr-FR"/>
              </w:rPr>
            </w:pPr>
          </w:p>
        </w:tc>
        <w:tc>
          <w:tcPr>
            <w:tcW w:w="3007" w:type="dxa"/>
            <w:tcBorders>
              <w:bottom w:val="single" w:sz="12" w:space="0" w:color="auto"/>
            </w:tcBorders>
          </w:tcPr>
          <w:p w14:paraId="75BF979F" w14:textId="77777777" w:rsidR="00595780" w:rsidRPr="00D86DC0" w:rsidRDefault="00595780" w:rsidP="00530525">
            <w:pPr>
              <w:spacing w:before="0"/>
              <w:rPr>
                <w:lang w:val="fr-FR"/>
              </w:rPr>
            </w:pPr>
          </w:p>
        </w:tc>
      </w:tr>
      <w:tr w:rsidR="001D581B" w:rsidRPr="00D86DC0" w14:paraId="5C7F2227" w14:textId="77777777" w:rsidTr="00530525">
        <w:trPr>
          <w:cantSplit/>
        </w:trPr>
        <w:tc>
          <w:tcPr>
            <w:tcW w:w="6804" w:type="dxa"/>
            <w:tcBorders>
              <w:top w:val="single" w:sz="12" w:space="0" w:color="auto"/>
            </w:tcBorders>
          </w:tcPr>
          <w:p w14:paraId="7DCA2BAE" w14:textId="77777777" w:rsidR="00595780" w:rsidRPr="00D86DC0" w:rsidRDefault="00595780" w:rsidP="00530525">
            <w:pPr>
              <w:spacing w:before="0"/>
              <w:rPr>
                <w:lang w:val="fr-FR"/>
              </w:rPr>
            </w:pPr>
          </w:p>
        </w:tc>
        <w:tc>
          <w:tcPr>
            <w:tcW w:w="3007" w:type="dxa"/>
          </w:tcPr>
          <w:p w14:paraId="4FFA9DA8" w14:textId="77777777" w:rsidR="00595780" w:rsidRPr="00D86DC0" w:rsidRDefault="00595780" w:rsidP="00530525">
            <w:pPr>
              <w:spacing w:before="0"/>
              <w:rPr>
                <w:rFonts w:ascii="Verdana" w:hAnsi="Verdana"/>
                <w:b/>
                <w:bCs/>
                <w:sz w:val="20"/>
                <w:lang w:val="fr-FR"/>
              </w:rPr>
            </w:pPr>
          </w:p>
        </w:tc>
      </w:tr>
      <w:tr w:rsidR="00C26BA2" w:rsidRPr="00D86DC0" w14:paraId="1698346F" w14:textId="77777777" w:rsidTr="00530525">
        <w:trPr>
          <w:cantSplit/>
        </w:trPr>
        <w:tc>
          <w:tcPr>
            <w:tcW w:w="6804" w:type="dxa"/>
          </w:tcPr>
          <w:p w14:paraId="144E1022" w14:textId="77777777" w:rsidR="00C26BA2" w:rsidRPr="00322112" w:rsidRDefault="00C26BA2" w:rsidP="005C5731">
            <w:pPr>
              <w:pStyle w:val="Committee"/>
              <w:rPr>
                <w:rFonts w:ascii="Verdana" w:hAnsi="Verdana"/>
                <w:sz w:val="20"/>
                <w:szCs w:val="20"/>
                <w:lang w:val="fr-FR"/>
              </w:rPr>
            </w:pPr>
            <w:r w:rsidRPr="00322112">
              <w:rPr>
                <w:rFonts w:ascii="Verdana" w:hAnsi="Verdana"/>
                <w:sz w:val="20"/>
                <w:szCs w:val="20"/>
                <w:lang w:val="fr-FR"/>
              </w:rPr>
              <w:t>SÉANCE PLÉNIÈRE</w:t>
            </w:r>
          </w:p>
        </w:tc>
        <w:tc>
          <w:tcPr>
            <w:tcW w:w="3007" w:type="dxa"/>
          </w:tcPr>
          <w:p w14:paraId="11CD934A" w14:textId="52C915C5" w:rsidR="00C26BA2" w:rsidRPr="00D86DC0" w:rsidRDefault="00C26BA2" w:rsidP="00D300B0">
            <w:pPr>
              <w:pStyle w:val="DocNumber"/>
              <w:rPr>
                <w:lang w:val="fr-FR"/>
              </w:rPr>
            </w:pPr>
            <w:r w:rsidRPr="00D86DC0">
              <w:rPr>
                <w:lang w:val="fr-FR"/>
              </w:rPr>
              <w:t>Addendum 23 au</w:t>
            </w:r>
            <w:r w:rsidRPr="00D86DC0">
              <w:rPr>
                <w:lang w:val="fr-FR"/>
              </w:rPr>
              <w:br/>
              <w:t>Document 36</w:t>
            </w:r>
            <w:r w:rsidR="00A261F1" w:rsidRPr="00D86DC0">
              <w:rPr>
                <w:lang w:val="fr-FR"/>
              </w:rPr>
              <w:t>-F</w:t>
            </w:r>
          </w:p>
        </w:tc>
      </w:tr>
      <w:tr w:rsidR="001D581B" w:rsidRPr="00D86DC0" w14:paraId="33C2EAB6" w14:textId="77777777" w:rsidTr="00530525">
        <w:trPr>
          <w:cantSplit/>
        </w:trPr>
        <w:tc>
          <w:tcPr>
            <w:tcW w:w="6804" w:type="dxa"/>
          </w:tcPr>
          <w:p w14:paraId="682042CA" w14:textId="77777777" w:rsidR="00595780" w:rsidRPr="00D86DC0" w:rsidRDefault="00595780" w:rsidP="00530525">
            <w:pPr>
              <w:spacing w:before="0"/>
              <w:rPr>
                <w:lang w:val="fr-FR"/>
              </w:rPr>
            </w:pPr>
          </w:p>
        </w:tc>
        <w:tc>
          <w:tcPr>
            <w:tcW w:w="3007" w:type="dxa"/>
          </w:tcPr>
          <w:p w14:paraId="38AF2FA0" w14:textId="77777777" w:rsidR="00595780" w:rsidRPr="00D86DC0" w:rsidRDefault="00C26BA2" w:rsidP="00530525">
            <w:pPr>
              <w:spacing w:before="0"/>
              <w:rPr>
                <w:lang w:val="fr-FR"/>
              </w:rPr>
            </w:pPr>
            <w:r w:rsidRPr="00D86DC0">
              <w:rPr>
                <w:rFonts w:ascii="Verdana" w:hAnsi="Verdana"/>
                <w:b/>
                <w:sz w:val="20"/>
                <w:lang w:val="fr-FR"/>
              </w:rPr>
              <w:t>31 janvier 2022</w:t>
            </w:r>
          </w:p>
        </w:tc>
      </w:tr>
      <w:tr w:rsidR="001D581B" w:rsidRPr="00D86DC0" w14:paraId="33E96090" w14:textId="77777777" w:rsidTr="00530525">
        <w:trPr>
          <w:cantSplit/>
        </w:trPr>
        <w:tc>
          <w:tcPr>
            <w:tcW w:w="6804" w:type="dxa"/>
          </w:tcPr>
          <w:p w14:paraId="57B31CEF" w14:textId="77777777" w:rsidR="00595780" w:rsidRPr="00D86DC0" w:rsidRDefault="00595780" w:rsidP="00530525">
            <w:pPr>
              <w:spacing w:before="0"/>
              <w:rPr>
                <w:lang w:val="fr-FR"/>
              </w:rPr>
            </w:pPr>
          </w:p>
        </w:tc>
        <w:tc>
          <w:tcPr>
            <w:tcW w:w="3007" w:type="dxa"/>
          </w:tcPr>
          <w:p w14:paraId="0D69EE58" w14:textId="77777777" w:rsidR="00595780" w:rsidRPr="00D86DC0" w:rsidRDefault="00C26BA2" w:rsidP="00530525">
            <w:pPr>
              <w:spacing w:before="0"/>
              <w:rPr>
                <w:lang w:val="fr-FR"/>
              </w:rPr>
            </w:pPr>
            <w:r w:rsidRPr="00D86DC0">
              <w:rPr>
                <w:rFonts w:ascii="Verdana" w:hAnsi="Verdana"/>
                <w:b/>
                <w:sz w:val="20"/>
                <w:lang w:val="fr-FR"/>
              </w:rPr>
              <w:t>Original: anglais</w:t>
            </w:r>
          </w:p>
        </w:tc>
      </w:tr>
      <w:tr w:rsidR="000032AD" w:rsidRPr="00D86DC0" w14:paraId="41443CFF" w14:textId="77777777" w:rsidTr="00530525">
        <w:trPr>
          <w:cantSplit/>
        </w:trPr>
        <w:tc>
          <w:tcPr>
            <w:tcW w:w="9811" w:type="dxa"/>
            <w:gridSpan w:val="2"/>
          </w:tcPr>
          <w:p w14:paraId="1B2A4FCD" w14:textId="77777777" w:rsidR="000032AD" w:rsidRPr="00D86DC0" w:rsidRDefault="000032AD" w:rsidP="00530525">
            <w:pPr>
              <w:spacing w:before="0"/>
              <w:rPr>
                <w:rFonts w:ascii="Verdana" w:hAnsi="Verdana"/>
                <w:b/>
                <w:bCs/>
                <w:sz w:val="20"/>
                <w:lang w:val="fr-FR"/>
              </w:rPr>
            </w:pPr>
          </w:p>
        </w:tc>
      </w:tr>
      <w:tr w:rsidR="00595780" w:rsidRPr="00D86DC0" w14:paraId="71C31ED2" w14:textId="77777777" w:rsidTr="00530525">
        <w:trPr>
          <w:cantSplit/>
        </w:trPr>
        <w:tc>
          <w:tcPr>
            <w:tcW w:w="9811" w:type="dxa"/>
            <w:gridSpan w:val="2"/>
          </w:tcPr>
          <w:p w14:paraId="71E4CE16" w14:textId="0C8E76A0" w:rsidR="00595780" w:rsidRPr="00D86DC0" w:rsidRDefault="00C26BA2" w:rsidP="00530525">
            <w:pPr>
              <w:pStyle w:val="Source"/>
              <w:rPr>
                <w:lang w:val="fr-FR"/>
              </w:rPr>
            </w:pPr>
            <w:r w:rsidRPr="00D86DC0">
              <w:rPr>
                <w:lang w:val="fr-FR"/>
              </w:rPr>
              <w:t xml:space="preserve">Administrations des </w:t>
            </w:r>
            <w:r w:rsidR="00A261F1" w:rsidRPr="00D86DC0">
              <w:rPr>
                <w:lang w:val="fr-FR"/>
              </w:rPr>
              <w:t>États</w:t>
            </w:r>
            <w:r w:rsidRPr="00D86DC0">
              <w:rPr>
                <w:lang w:val="fr-FR"/>
              </w:rPr>
              <w:t xml:space="preserve"> arabes</w:t>
            </w:r>
          </w:p>
        </w:tc>
      </w:tr>
      <w:tr w:rsidR="00595780" w:rsidRPr="00D86DC0" w14:paraId="533C72DE" w14:textId="77777777" w:rsidTr="00530525">
        <w:trPr>
          <w:cantSplit/>
        </w:trPr>
        <w:tc>
          <w:tcPr>
            <w:tcW w:w="9811" w:type="dxa"/>
            <w:gridSpan w:val="2"/>
          </w:tcPr>
          <w:p w14:paraId="65824FCE" w14:textId="1AD159E6" w:rsidR="00595780" w:rsidRPr="00D86DC0" w:rsidRDefault="00A261F1" w:rsidP="00530525">
            <w:pPr>
              <w:pStyle w:val="Title1"/>
              <w:rPr>
                <w:lang w:val="fr-FR"/>
              </w:rPr>
            </w:pPr>
            <w:r w:rsidRPr="00D86DC0">
              <w:rPr>
                <w:lang w:val="fr-FR"/>
              </w:rPr>
              <w:t>PROPOSITION DE MODIFICATION DE LA RÉSOLUTION</w:t>
            </w:r>
            <w:r w:rsidR="00C26BA2" w:rsidRPr="00D86DC0">
              <w:rPr>
                <w:lang w:val="fr-FR"/>
              </w:rPr>
              <w:t xml:space="preserve"> 72</w:t>
            </w:r>
          </w:p>
        </w:tc>
      </w:tr>
      <w:tr w:rsidR="00595780" w:rsidRPr="00D86DC0" w14:paraId="5D3E8635" w14:textId="77777777" w:rsidTr="00530525">
        <w:trPr>
          <w:cantSplit/>
        </w:trPr>
        <w:tc>
          <w:tcPr>
            <w:tcW w:w="9811" w:type="dxa"/>
            <w:gridSpan w:val="2"/>
          </w:tcPr>
          <w:p w14:paraId="510F911A" w14:textId="77777777" w:rsidR="00595780" w:rsidRPr="00D86DC0" w:rsidRDefault="00595780" w:rsidP="00530525">
            <w:pPr>
              <w:pStyle w:val="Title2"/>
              <w:rPr>
                <w:lang w:val="fr-FR"/>
              </w:rPr>
            </w:pPr>
          </w:p>
        </w:tc>
      </w:tr>
      <w:tr w:rsidR="00C26BA2" w:rsidRPr="00D86DC0" w14:paraId="646B955C" w14:textId="77777777" w:rsidTr="00D300B0">
        <w:trPr>
          <w:cantSplit/>
          <w:trHeight w:hRule="exact" w:val="120"/>
        </w:trPr>
        <w:tc>
          <w:tcPr>
            <w:tcW w:w="9811" w:type="dxa"/>
            <w:gridSpan w:val="2"/>
          </w:tcPr>
          <w:p w14:paraId="42AF9172" w14:textId="77777777" w:rsidR="00C26BA2" w:rsidRPr="00D86DC0" w:rsidRDefault="00C26BA2" w:rsidP="00530525">
            <w:pPr>
              <w:pStyle w:val="Agendaitem"/>
              <w:rPr>
                <w:lang w:val="fr-FR"/>
              </w:rPr>
            </w:pPr>
          </w:p>
        </w:tc>
      </w:tr>
    </w:tbl>
    <w:p w14:paraId="18FDBCAE" w14:textId="77777777" w:rsidR="00081194" w:rsidRPr="00D86DC0" w:rsidRDefault="00081194" w:rsidP="00A16FCA">
      <w:pPr>
        <w:rPr>
          <w:lang w:val="fr-FR"/>
        </w:rPr>
      </w:pPr>
    </w:p>
    <w:p w14:paraId="716EF28E" w14:textId="4587F176" w:rsidR="00987C1F" w:rsidRPr="00D86DC0" w:rsidRDefault="00F776DF" w:rsidP="00A811DC">
      <w:pPr>
        <w:rPr>
          <w:lang w:val="fr-FR"/>
        </w:rPr>
      </w:pPr>
      <w:r w:rsidRPr="00D86DC0">
        <w:rPr>
          <w:lang w:val="fr-FR"/>
        </w:rPr>
        <w:br w:type="page"/>
      </w:r>
    </w:p>
    <w:p w14:paraId="485C1D68" w14:textId="77777777" w:rsidR="009F3F26" w:rsidRPr="00D86DC0" w:rsidRDefault="00D02338">
      <w:pPr>
        <w:pStyle w:val="Proposal"/>
        <w:rPr>
          <w:lang w:val="fr-FR"/>
        </w:rPr>
      </w:pPr>
      <w:r w:rsidRPr="00D86DC0">
        <w:rPr>
          <w:lang w:val="fr-FR"/>
        </w:rPr>
        <w:lastRenderedPageBreak/>
        <w:t>MOD</w:t>
      </w:r>
      <w:r w:rsidRPr="00D86DC0">
        <w:rPr>
          <w:lang w:val="fr-FR"/>
        </w:rPr>
        <w:tab/>
        <w:t>ARB/36A23/1</w:t>
      </w:r>
    </w:p>
    <w:p w14:paraId="10E1074F" w14:textId="5C6AF7A9" w:rsidR="00656D98" w:rsidRPr="00D86DC0" w:rsidRDefault="00D02338" w:rsidP="00656D98">
      <w:pPr>
        <w:pStyle w:val="ResNo"/>
        <w:rPr>
          <w:b/>
          <w:bCs w:val="0"/>
          <w:lang w:val="fr-FR"/>
        </w:rPr>
      </w:pPr>
      <w:bookmarkStart w:id="0" w:name="_Toc475539619"/>
      <w:bookmarkStart w:id="1" w:name="_Toc475542328"/>
      <w:bookmarkStart w:id="2" w:name="_Toc476211430"/>
      <w:bookmarkStart w:id="3" w:name="_Toc476213367"/>
      <w:r w:rsidRPr="00D86DC0">
        <w:rPr>
          <w:lang w:val="fr-FR"/>
        </w:rPr>
        <w:t xml:space="preserve">RÉSOLUTION </w:t>
      </w:r>
      <w:r w:rsidRPr="00D86DC0">
        <w:rPr>
          <w:rStyle w:val="href"/>
          <w:lang w:val="fr-FR"/>
        </w:rPr>
        <w:t>72</w:t>
      </w:r>
      <w:r w:rsidRPr="00D86DC0" w:rsidDel="005B5B81">
        <w:rPr>
          <w:lang w:val="fr-FR"/>
        </w:rPr>
        <w:t xml:space="preserve"> </w:t>
      </w:r>
      <w:r w:rsidRPr="00D86DC0">
        <w:rPr>
          <w:lang w:val="fr-FR"/>
        </w:rPr>
        <w:t>(</w:t>
      </w:r>
      <w:r w:rsidRPr="00D86DC0">
        <w:rPr>
          <w:caps w:val="0"/>
          <w:lang w:val="fr-FR"/>
        </w:rPr>
        <w:t>Rév</w:t>
      </w:r>
      <w:r w:rsidRPr="00D86DC0">
        <w:rPr>
          <w:lang w:val="fr-FR"/>
        </w:rPr>
        <w:t>.</w:t>
      </w:r>
      <w:r w:rsidR="00636F02" w:rsidRPr="00D86DC0">
        <w:rPr>
          <w:lang w:val="fr-FR"/>
        </w:rPr>
        <w:t xml:space="preserve"> </w:t>
      </w:r>
      <w:del w:id="4" w:author="Kempa, Mathilde" w:date="2022-02-03T14:27:00Z">
        <w:r w:rsidRPr="00D86DC0" w:rsidDel="00636F02">
          <w:rPr>
            <w:lang w:val="fr-FR"/>
          </w:rPr>
          <w:delText>H</w:delText>
        </w:r>
        <w:r w:rsidRPr="00D86DC0" w:rsidDel="00636F02">
          <w:rPr>
            <w:caps w:val="0"/>
            <w:lang w:val="fr-FR"/>
          </w:rPr>
          <w:delText>ammamet</w:delText>
        </w:r>
        <w:r w:rsidRPr="00D86DC0" w:rsidDel="00636F02">
          <w:rPr>
            <w:lang w:val="fr-FR"/>
          </w:rPr>
          <w:delText>, 2016</w:delText>
        </w:r>
      </w:del>
      <w:ins w:id="5" w:author="Kempa, Mathilde" w:date="2022-02-03T14:27:00Z">
        <w:r w:rsidR="00636F02" w:rsidRPr="00D86DC0">
          <w:rPr>
            <w:lang w:val="fr-FR"/>
          </w:rPr>
          <w:t>G</w:t>
        </w:r>
        <w:r w:rsidR="00636F02" w:rsidRPr="00D86DC0">
          <w:rPr>
            <w:caps w:val="0"/>
            <w:lang w:val="fr-FR"/>
          </w:rPr>
          <w:t>en</w:t>
        </w:r>
      </w:ins>
      <w:ins w:id="6" w:author="Kempa, Mathilde" w:date="2022-02-03T14:28:00Z">
        <w:r w:rsidR="00636F02" w:rsidRPr="00D86DC0">
          <w:rPr>
            <w:caps w:val="0"/>
            <w:lang w:val="fr-FR"/>
          </w:rPr>
          <w:t>è</w:t>
        </w:r>
      </w:ins>
      <w:ins w:id="7" w:author="Kempa, Mathilde" w:date="2022-02-03T14:27:00Z">
        <w:r w:rsidR="00636F02" w:rsidRPr="00D86DC0">
          <w:rPr>
            <w:caps w:val="0"/>
            <w:lang w:val="fr-FR"/>
          </w:rPr>
          <w:t>ve</w:t>
        </w:r>
        <w:r w:rsidR="00636F02" w:rsidRPr="00D86DC0">
          <w:rPr>
            <w:lang w:val="fr-FR"/>
          </w:rPr>
          <w:t>, 2022</w:t>
        </w:r>
      </w:ins>
      <w:r w:rsidRPr="00D86DC0">
        <w:rPr>
          <w:lang w:val="fr-FR"/>
        </w:rPr>
        <w:t>)</w:t>
      </w:r>
      <w:bookmarkEnd w:id="0"/>
      <w:bookmarkEnd w:id="1"/>
      <w:bookmarkEnd w:id="2"/>
      <w:bookmarkEnd w:id="3"/>
    </w:p>
    <w:p w14:paraId="23E22416" w14:textId="77777777" w:rsidR="00656D98" w:rsidRPr="00D86DC0" w:rsidRDefault="00D02338" w:rsidP="00656D98">
      <w:pPr>
        <w:pStyle w:val="Restitle"/>
        <w:rPr>
          <w:lang w:val="fr-FR"/>
        </w:rPr>
      </w:pPr>
      <w:bookmarkStart w:id="8" w:name="_Toc475539620"/>
      <w:bookmarkStart w:id="9" w:name="_Toc475542329"/>
      <w:bookmarkStart w:id="10" w:name="_Toc476211431"/>
      <w:bookmarkStart w:id="11" w:name="_Toc476213368"/>
      <w:r w:rsidRPr="00D86DC0">
        <w:rPr>
          <w:lang w:val="fr-FR"/>
        </w:rPr>
        <w:t>Probl</w:t>
      </w:r>
      <w:r w:rsidRPr="00D86DC0">
        <w:rPr>
          <w:lang w:val="fr-FR"/>
        </w:rPr>
        <w:t>è</w:t>
      </w:r>
      <w:r w:rsidRPr="00D86DC0">
        <w:rPr>
          <w:lang w:val="fr-FR"/>
        </w:rPr>
        <w:t>mes de mesure et d'</w:t>
      </w:r>
      <w:r w:rsidRPr="00D86DC0">
        <w:rPr>
          <w:lang w:val="fr-FR"/>
        </w:rPr>
        <w:t>é</w:t>
      </w:r>
      <w:r w:rsidRPr="00D86DC0">
        <w:rPr>
          <w:lang w:val="fr-FR"/>
        </w:rPr>
        <w:t>valuation li</w:t>
      </w:r>
      <w:r w:rsidRPr="00D86DC0">
        <w:rPr>
          <w:lang w:val="fr-FR"/>
        </w:rPr>
        <w:t>é</w:t>
      </w:r>
      <w:r w:rsidRPr="00D86DC0">
        <w:rPr>
          <w:lang w:val="fr-FR"/>
        </w:rPr>
        <w:t xml:space="preserve">s </w:t>
      </w:r>
      <w:r w:rsidRPr="00D86DC0">
        <w:rPr>
          <w:lang w:val="fr-FR"/>
        </w:rPr>
        <w:t>à</w:t>
      </w:r>
      <w:r w:rsidRPr="00D86DC0">
        <w:rPr>
          <w:lang w:val="fr-FR"/>
        </w:rPr>
        <w:t xml:space="preserve"> l'exposition des personnes </w:t>
      </w:r>
      <w:r w:rsidRPr="00D86DC0">
        <w:rPr>
          <w:lang w:val="fr-FR"/>
        </w:rPr>
        <w:br/>
        <w:t xml:space="preserve">aux champs </w:t>
      </w:r>
      <w:r w:rsidRPr="00D86DC0">
        <w:rPr>
          <w:lang w:val="fr-FR"/>
        </w:rPr>
        <w:t>é</w:t>
      </w:r>
      <w:r w:rsidRPr="00D86DC0">
        <w:rPr>
          <w:lang w:val="fr-FR"/>
        </w:rPr>
        <w:t>lectromagn</w:t>
      </w:r>
      <w:r w:rsidRPr="00D86DC0">
        <w:rPr>
          <w:lang w:val="fr-FR"/>
        </w:rPr>
        <w:t>é</w:t>
      </w:r>
      <w:r w:rsidRPr="00D86DC0">
        <w:rPr>
          <w:lang w:val="fr-FR"/>
        </w:rPr>
        <w:t>tiques</w:t>
      </w:r>
      <w:bookmarkEnd w:id="8"/>
      <w:bookmarkEnd w:id="9"/>
      <w:bookmarkEnd w:id="10"/>
      <w:bookmarkEnd w:id="11"/>
    </w:p>
    <w:p w14:paraId="358F3749" w14:textId="45E05DBD" w:rsidR="00656D98" w:rsidRPr="00D86DC0" w:rsidRDefault="00D02338" w:rsidP="00656D98">
      <w:pPr>
        <w:pStyle w:val="Resref"/>
      </w:pPr>
      <w:r w:rsidRPr="00D86DC0">
        <w:t>(Johannesburg, 2008; Dubaï, 2012; Hammamet, 2016</w:t>
      </w:r>
      <w:ins w:id="12" w:author="Kempa, Mathilde" w:date="2022-02-03T14:28:00Z">
        <w:r w:rsidR="00CC6217" w:rsidRPr="00D86DC0">
          <w:t>;</w:t>
        </w:r>
      </w:ins>
      <w:ins w:id="13" w:author="Kempa, Mathilde" w:date="2022-02-03T14:29:00Z">
        <w:r w:rsidR="00CC6217" w:rsidRPr="00D86DC0">
          <w:t xml:space="preserve"> Genève, 2022</w:t>
        </w:r>
      </w:ins>
      <w:r w:rsidRPr="00D86DC0">
        <w:t>)</w:t>
      </w:r>
    </w:p>
    <w:p w14:paraId="03BCEBB0" w14:textId="5237C28B" w:rsidR="00CC6217" w:rsidRPr="00D86DC0" w:rsidRDefault="00D02338" w:rsidP="00CC6217">
      <w:pPr>
        <w:pStyle w:val="Normalaftertitle0"/>
        <w:rPr>
          <w:lang w:val="fr-FR"/>
        </w:rPr>
      </w:pPr>
      <w:r w:rsidRPr="00D86DC0">
        <w:rPr>
          <w:lang w:val="fr-FR"/>
        </w:rPr>
        <w:t>L'Assemblée mondiale de normalisation des télécommunications (</w:t>
      </w:r>
      <w:del w:id="14" w:author="Kempa, Mathilde" w:date="2022-02-03T14:29:00Z">
        <w:r w:rsidRPr="00D86DC0" w:rsidDel="00CC6217">
          <w:rPr>
            <w:lang w:val="fr-FR"/>
          </w:rPr>
          <w:delText>Hammamet 2016</w:delText>
        </w:r>
      </w:del>
      <w:ins w:id="15" w:author="Kempa, Mathilde" w:date="2022-02-03T14:29:00Z">
        <w:r w:rsidR="00CC6217" w:rsidRPr="00D86DC0">
          <w:rPr>
            <w:lang w:val="fr-FR"/>
          </w:rPr>
          <w:t>Genève, 2022</w:t>
        </w:r>
      </w:ins>
      <w:r w:rsidRPr="00D86DC0">
        <w:rPr>
          <w:lang w:val="fr-FR"/>
        </w:rPr>
        <w:t>),</w:t>
      </w:r>
    </w:p>
    <w:p w14:paraId="7D4F2149" w14:textId="65CE99B4" w:rsidR="00CC6217" w:rsidRPr="00D86DC0" w:rsidRDefault="000C6FCA" w:rsidP="00CC6217">
      <w:pPr>
        <w:pStyle w:val="Call"/>
        <w:rPr>
          <w:ins w:id="16" w:author="Kempa, Mathilde" w:date="2022-02-03T14:30:00Z"/>
          <w:sz w:val="22"/>
          <w:lang w:val="fr-FR"/>
          <w:rPrChange w:id="17" w:author="Mathilde Bachler-Klein" w:date="2022-02-03T15:58:00Z">
            <w:rPr>
              <w:ins w:id="18" w:author="Kempa, Mathilde" w:date="2022-02-03T14:30:00Z"/>
              <w:sz w:val="22"/>
            </w:rPr>
          </w:rPrChange>
        </w:rPr>
      </w:pPr>
      <w:ins w:id="19" w:author="Kempa, Mathilde" w:date="2022-02-03T14:35:00Z">
        <w:r w:rsidRPr="00D86DC0">
          <w:rPr>
            <w:lang w:val="fr-FR"/>
          </w:rPr>
          <w:t>rappelant</w:t>
        </w:r>
      </w:ins>
    </w:p>
    <w:p w14:paraId="470E22FB" w14:textId="551B6287" w:rsidR="00DD5518" w:rsidRPr="00D86DC0" w:rsidRDefault="00CC6217" w:rsidP="00F05F4B">
      <w:pPr>
        <w:rPr>
          <w:ins w:id="20" w:author="Kempa, Mathilde" w:date="2022-02-03T14:36:00Z"/>
          <w:lang w:val="fr-FR"/>
        </w:rPr>
      </w:pPr>
      <w:ins w:id="21" w:author="Kempa, Mathilde" w:date="2022-02-03T14:30:00Z">
        <w:r w:rsidRPr="00D86DC0">
          <w:rPr>
            <w:i/>
            <w:iCs/>
            <w:spacing w:val="-1"/>
            <w:lang w:val="fr-FR"/>
            <w:rPrChange w:id="22" w:author="Mathilde Bachler-Klein" w:date="2022-02-03T15:58:00Z">
              <w:rPr>
                <w:i/>
                <w:iCs/>
                <w:spacing w:val="-1"/>
                <w:lang w:val="en-US"/>
              </w:rPr>
            </w:rPrChange>
          </w:rPr>
          <w:t>a)</w:t>
        </w:r>
        <w:r w:rsidRPr="00D86DC0">
          <w:rPr>
            <w:spacing w:val="-1"/>
            <w:lang w:val="fr-FR"/>
            <w:rPrChange w:id="23" w:author="Mathilde Bachler-Klein" w:date="2022-02-03T15:58:00Z">
              <w:rPr>
                <w:spacing w:val="-1"/>
                <w:lang w:val="en-US"/>
              </w:rPr>
            </w:rPrChange>
          </w:rPr>
          <w:tab/>
        </w:r>
      </w:ins>
      <w:ins w:id="24" w:author="Kempa, Mathilde" w:date="2022-02-03T14:36:00Z">
        <w:r w:rsidR="00DD5518" w:rsidRPr="00D86DC0">
          <w:rPr>
            <w:lang w:val="fr-FR"/>
          </w:rPr>
          <w:t>la Résolution 176 (Rév. Dubaï, 2018) de la Conférence de plénipotentiaires sur l'exposition des personnes aux champs électromagnétiques et la mesure de ces champs;</w:t>
        </w:r>
      </w:ins>
    </w:p>
    <w:p w14:paraId="35A7AE57" w14:textId="742C205A" w:rsidR="00922048" w:rsidRPr="00D86DC0" w:rsidRDefault="00922048" w:rsidP="00922048">
      <w:pPr>
        <w:rPr>
          <w:ins w:id="25" w:author="Kempa, Mathilde" w:date="2022-02-03T14:36:00Z"/>
          <w:lang w:val="fr-FR"/>
        </w:rPr>
      </w:pPr>
      <w:ins w:id="26" w:author="Kempa, Mathilde" w:date="2022-02-03T14:37:00Z">
        <w:r w:rsidRPr="00D86DC0">
          <w:rPr>
            <w:i/>
            <w:iCs/>
            <w:spacing w:val="-1"/>
            <w:lang w:val="fr-FR"/>
          </w:rPr>
          <w:t>b</w:t>
        </w:r>
      </w:ins>
      <w:ins w:id="27" w:author="Kempa, Mathilde" w:date="2022-02-03T14:30:00Z">
        <w:r w:rsidR="00CC6217" w:rsidRPr="00D86DC0">
          <w:rPr>
            <w:i/>
            <w:iCs/>
            <w:spacing w:val="-1"/>
            <w:lang w:val="fr-FR"/>
            <w:rPrChange w:id="28" w:author="Mathilde Bachler-Klein" w:date="2022-02-03T15:58:00Z">
              <w:rPr>
                <w:i/>
                <w:iCs/>
                <w:spacing w:val="-1"/>
                <w:lang w:val="en-US"/>
              </w:rPr>
            </w:rPrChange>
          </w:rPr>
          <w:t>)</w:t>
        </w:r>
        <w:r w:rsidR="00CC6217" w:rsidRPr="00D86DC0">
          <w:rPr>
            <w:spacing w:val="-1"/>
            <w:lang w:val="fr-FR"/>
            <w:rPrChange w:id="29" w:author="Mathilde Bachler-Klein" w:date="2022-02-03T15:58:00Z">
              <w:rPr>
                <w:spacing w:val="-1"/>
                <w:lang w:val="en-US"/>
              </w:rPr>
            </w:rPrChange>
          </w:rPr>
          <w:tab/>
        </w:r>
      </w:ins>
      <w:ins w:id="30" w:author="Kempa, Mathilde" w:date="2022-02-03T14:36:00Z">
        <w:r w:rsidRPr="00D86DC0">
          <w:rPr>
            <w:lang w:val="fr-FR"/>
            <w:rPrChange w:id="31" w:author="Mathilde Bachler-Klein" w:date="2022-02-03T15:58:00Z">
              <w:rPr/>
            </w:rPrChange>
          </w:rPr>
          <w:t>la Résolution 177 (Rév. Dubaï, 2018) de la Conférence de plénipotenti</w:t>
        </w:r>
        <w:r w:rsidRPr="00D86DC0">
          <w:rPr>
            <w:lang w:val="fr-FR"/>
          </w:rPr>
          <w:t>aires relative à la conformité et à l'interopérabilité;</w:t>
        </w:r>
      </w:ins>
    </w:p>
    <w:p w14:paraId="1A461175" w14:textId="09C40E8E" w:rsidR="00CC6217" w:rsidRPr="00D86DC0" w:rsidRDefault="00CC6217" w:rsidP="00F05F4B">
      <w:pPr>
        <w:rPr>
          <w:ins w:id="32" w:author="Kempa, Mathilde" w:date="2022-02-03T14:30:00Z"/>
          <w:lang w:val="fr-FR"/>
          <w:rPrChange w:id="33" w:author="Mathilde Bachler-Klein" w:date="2022-02-03T15:58:00Z">
            <w:rPr>
              <w:ins w:id="34" w:author="Kempa, Mathilde" w:date="2022-02-03T14:30:00Z"/>
              <w:lang w:val="en-US"/>
            </w:rPr>
          </w:rPrChange>
        </w:rPr>
      </w:pPr>
      <w:ins w:id="35" w:author="Kempa, Mathilde" w:date="2022-02-03T14:30:00Z">
        <w:r w:rsidRPr="00D86DC0">
          <w:rPr>
            <w:i/>
            <w:iCs/>
            <w:spacing w:val="-1"/>
            <w:lang w:val="fr-FR"/>
            <w:rPrChange w:id="36" w:author="Mathilde Bachler-Klein" w:date="2022-02-03T15:58:00Z">
              <w:rPr>
                <w:i/>
                <w:iCs/>
                <w:spacing w:val="-1"/>
                <w:lang w:val="en-US"/>
              </w:rPr>
            </w:rPrChange>
          </w:rPr>
          <w:t>c)</w:t>
        </w:r>
        <w:r w:rsidRPr="00D86DC0">
          <w:rPr>
            <w:spacing w:val="-1"/>
            <w:lang w:val="fr-FR"/>
            <w:rPrChange w:id="37" w:author="Mathilde Bachler-Klein" w:date="2022-02-03T15:58:00Z">
              <w:rPr>
                <w:spacing w:val="-1"/>
                <w:lang w:val="en-US"/>
              </w:rPr>
            </w:rPrChange>
          </w:rPr>
          <w:tab/>
        </w:r>
      </w:ins>
      <w:ins w:id="38" w:author="Mathilde Bachler-Klein" w:date="2022-02-03T15:19:00Z">
        <w:r w:rsidR="00F05F4B" w:rsidRPr="00D86DC0">
          <w:rPr>
            <w:spacing w:val="-1"/>
            <w:lang w:val="fr-FR"/>
          </w:rPr>
          <w:t xml:space="preserve">la </w:t>
        </w:r>
      </w:ins>
      <w:ins w:id="39" w:author="Kempa, Mathilde" w:date="2022-02-03T14:37:00Z">
        <w:r w:rsidR="001F3976" w:rsidRPr="00D86DC0">
          <w:rPr>
            <w:lang w:val="fr-FR"/>
          </w:rPr>
          <w:t>Résolution</w:t>
        </w:r>
      </w:ins>
      <w:ins w:id="40" w:author="Kempa, Mathilde" w:date="2022-02-03T14:30:00Z">
        <w:r w:rsidRPr="00D86DC0">
          <w:rPr>
            <w:lang w:val="fr-FR"/>
            <w:rPrChange w:id="41" w:author="Mathilde Bachler-Klein" w:date="2022-02-03T15:58:00Z">
              <w:rPr>
                <w:lang w:val="en-US"/>
              </w:rPr>
            </w:rPrChange>
          </w:rPr>
          <w:t xml:space="preserve"> 76 (R</w:t>
        </w:r>
      </w:ins>
      <w:ins w:id="42" w:author="Kempa, Mathilde" w:date="2022-02-03T14:37:00Z">
        <w:r w:rsidR="001F3976" w:rsidRPr="00D86DC0">
          <w:rPr>
            <w:lang w:val="fr-FR"/>
          </w:rPr>
          <w:t>é</w:t>
        </w:r>
      </w:ins>
      <w:ins w:id="43" w:author="Kempa, Mathilde" w:date="2022-02-03T14:30:00Z">
        <w:r w:rsidRPr="00D86DC0">
          <w:rPr>
            <w:lang w:val="fr-FR"/>
            <w:rPrChange w:id="44" w:author="Mathilde Bachler-Klein" w:date="2022-02-03T15:58:00Z">
              <w:rPr>
                <w:lang w:val="en-US"/>
              </w:rPr>
            </w:rPrChange>
          </w:rPr>
          <w:t xml:space="preserve">v. </w:t>
        </w:r>
      </w:ins>
      <w:ins w:id="45" w:author="Mathilde Bachler-Klein" w:date="2022-02-03T15:19:00Z">
        <w:r w:rsidR="00F05F4B" w:rsidRPr="00D86DC0">
          <w:rPr>
            <w:lang w:val="fr-FR"/>
          </w:rPr>
          <w:t>Genève</w:t>
        </w:r>
      </w:ins>
      <w:ins w:id="46" w:author="Kempa, Mathilde" w:date="2022-02-03T14:30:00Z">
        <w:r w:rsidRPr="00D86DC0">
          <w:rPr>
            <w:lang w:val="fr-FR"/>
            <w:rPrChange w:id="47" w:author="Mathilde Bachler-Klein" w:date="2022-02-03T15:58:00Z">
              <w:rPr>
                <w:lang w:val="en-US"/>
              </w:rPr>
            </w:rPrChange>
          </w:rPr>
          <w:t xml:space="preserve">, 2022) </w:t>
        </w:r>
      </w:ins>
      <w:bookmarkStart w:id="48" w:name="_Toc475539628"/>
      <w:bookmarkStart w:id="49" w:name="_Toc475542337"/>
      <w:bookmarkStart w:id="50" w:name="_Toc476211439"/>
      <w:bookmarkStart w:id="51" w:name="_Toc476213376"/>
      <w:ins w:id="52" w:author="Mathilde Bachler-Klein" w:date="2022-02-03T15:20:00Z">
        <w:r w:rsidR="00F05F4B" w:rsidRPr="00D86DC0">
          <w:rPr>
            <w:lang w:val="fr-FR"/>
          </w:rPr>
          <w:t>de l'Assemblée mondiale de normalisation des télécommunications</w:t>
        </w:r>
      </w:ins>
      <w:ins w:id="53" w:author="Mathilde Bachler-Klein" w:date="2022-02-03T15:26:00Z">
        <w:r w:rsidR="00EE5AB9" w:rsidRPr="00D86DC0">
          <w:rPr>
            <w:lang w:val="fr-FR"/>
          </w:rPr>
          <w:t>, intitulée "</w:t>
        </w:r>
      </w:ins>
      <w:ins w:id="54" w:author="STRUIJK VAN BERGEN, Violeta" w:date="2022-02-04T15:23:00Z">
        <w:r w:rsidR="00AC0E20" w:rsidRPr="00D86DC0">
          <w:rPr>
            <w:lang w:val="fr-FR"/>
          </w:rPr>
          <w:t>É</w:t>
        </w:r>
      </w:ins>
      <w:ins w:id="55" w:author="Kempa, Mathilde" w:date="2022-02-03T14:33:00Z">
        <w:r w:rsidRPr="00D86DC0">
          <w:rPr>
            <w:lang w:val="fr-FR"/>
          </w:rPr>
          <w:t>tudes relatives aux tests de conformité et d'interopérabilité, assistance aux pays en développement</w:t>
        </w:r>
      </w:ins>
      <w:ins w:id="56" w:author="Kempa, Mathilde" w:date="2022-02-03T14:51:00Z">
        <w:r w:rsidR="00D02338" w:rsidRPr="00D86DC0">
          <w:rPr>
            <w:vertAlign w:val="superscript"/>
            <w:lang w:val="fr-FR"/>
            <w:rPrChange w:id="57" w:author="Mathilde Bachler-Klein" w:date="2022-02-03T15:58:00Z">
              <w:rPr>
                <w:lang w:val="fr-FR"/>
              </w:rPr>
            </w:rPrChange>
          </w:rPr>
          <w:t>1</w:t>
        </w:r>
      </w:ins>
      <w:ins w:id="58" w:author="Kempa, Mathilde" w:date="2022-02-03T14:33:00Z">
        <w:r w:rsidRPr="00D86DC0">
          <w:rPr>
            <w:lang w:val="fr-FR"/>
          </w:rPr>
          <w:t xml:space="preserve"> et futur programme éventuel de marque UIT</w:t>
        </w:r>
      </w:ins>
      <w:bookmarkEnd w:id="48"/>
      <w:bookmarkEnd w:id="49"/>
      <w:bookmarkEnd w:id="50"/>
      <w:bookmarkEnd w:id="51"/>
      <w:ins w:id="59" w:author="Mathilde Bachler-Klein" w:date="2022-02-03T15:26:00Z">
        <w:r w:rsidR="00EE5AB9" w:rsidRPr="00D86DC0">
          <w:rPr>
            <w:lang w:val="fr-FR"/>
          </w:rPr>
          <w:t>"</w:t>
        </w:r>
      </w:ins>
      <w:ins w:id="60" w:author="Kempa, Mathilde" w:date="2022-02-03T14:30:00Z">
        <w:r w:rsidRPr="00D86DC0">
          <w:rPr>
            <w:lang w:val="fr-FR"/>
            <w:rPrChange w:id="61" w:author="Mathilde Bachler-Klein" w:date="2022-02-03T15:58:00Z">
              <w:rPr>
                <w:lang w:val="en-US"/>
              </w:rPr>
            </w:rPrChange>
          </w:rPr>
          <w:t>;</w:t>
        </w:r>
      </w:ins>
    </w:p>
    <w:p w14:paraId="0D186AC8" w14:textId="688E76EA" w:rsidR="00CC6217" w:rsidRPr="00D86DC0" w:rsidRDefault="00CC6217" w:rsidP="00C17ACD">
      <w:pPr>
        <w:rPr>
          <w:ins w:id="62" w:author="Kempa, Mathilde" w:date="2022-02-03T14:30:00Z"/>
          <w:spacing w:val="23"/>
          <w:lang w:val="fr-FR"/>
          <w:rPrChange w:id="63" w:author="Mathilde Bachler-Klein" w:date="2022-02-03T15:58:00Z">
            <w:rPr>
              <w:ins w:id="64" w:author="Kempa, Mathilde" w:date="2022-02-03T14:30:00Z"/>
              <w:lang w:val="en-US"/>
            </w:rPr>
          </w:rPrChange>
        </w:rPr>
      </w:pPr>
      <w:ins w:id="65" w:author="Kempa, Mathilde" w:date="2022-02-03T14:30:00Z">
        <w:r w:rsidRPr="00D86DC0">
          <w:rPr>
            <w:i/>
            <w:iCs/>
            <w:spacing w:val="-1"/>
            <w:lang w:val="fr-FR"/>
            <w:rPrChange w:id="66" w:author="Mathilde Bachler-Klein" w:date="2022-02-03T15:58:00Z">
              <w:rPr>
                <w:i/>
                <w:iCs/>
                <w:spacing w:val="-1"/>
                <w:lang w:val="en-US"/>
              </w:rPr>
            </w:rPrChange>
          </w:rPr>
          <w:t>d)</w:t>
        </w:r>
        <w:r w:rsidRPr="00D86DC0">
          <w:rPr>
            <w:spacing w:val="-1"/>
            <w:lang w:val="fr-FR"/>
            <w:rPrChange w:id="67" w:author="Mathilde Bachler-Klein" w:date="2022-02-03T15:58:00Z">
              <w:rPr>
                <w:spacing w:val="-1"/>
                <w:lang w:val="en-US"/>
              </w:rPr>
            </w:rPrChange>
          </w:rPr>
          <w:tab/>
        </w:r>
      </w:ins>
      <w:ins w:id="68" w:author="Mathilde Bachler-Klein" w:date="2022-02-03T15:26:00Z">
        <w:r w:rsidR="00EE5AB9" w:rsidRPr="00D86DC0">
          <w:rPr>
            <w:lang w:val="fr-FR"/>
            <w:rPrChange w:id="69" w:author="Mathilde Bachler-Klein" w:date="2022-02-03T15:58:00Z">
              <w:rPr>
                <w:spacing w:val="-1"/>
                <w:lang w:val="en-US"/>
              </w:rPr>
            </w:rPrChange>
          </w:rPr>
          <w:t xml:space="preserve">la </w:t>
        </w:r>
      </w:ins>
      <w:ins w:id="70" w:author="Kempa, Mathilde" w:date="2022-02-03T14:30:00Z">
        <w:r w:rsidRPr="00D86DC0">
          <w:rPr>
            <w:lang w:val="fr-FR"/>
            <w:rPrChange w:id="71" w:author="Mathilde Bachler-Klein" w:date="2022-02-03T15:58:00Z">
              <w:rPr>
                <w:spacing w:val="-1"/>
                <w:lang w:val="en-US"/>
              </w:rPr>
            </w:rPrChange>
          </w:rPr>
          <w:t>R</w:t>
        </w:r>
      </w:ins>
      <w:ins w:id="72" w:author="Mathilde Bachler-Klein" w:date="2022-02-03T15:26:00Z">
        <w:r w:rsidR="00EE5AB9" w:rsidRPr="00D86DC0">
          <w:rPr>
            <w:lang w:val="fr-FR"/>
            <w:rPrChange w:id="73" w:author="Mathilde Bachler-Klein" w:date="2022-02-03T15:58:00Z">
              <w:rPr>
                <w:lang w:val="en-US"/>
              </w:rPr>
            </w:rPrChange>
          </w:rPr>
          <w:t>é</w:t>
        </w:r>
      </w:ins>
      <w:ins w:id="74" w:author="Kempa, Mathilde" w:date="2022-02-03T14:30:00Z">
        <w:r w:rsidRPr="00D86DC0">
          <w:rPr>
            <w:lang w:val="fr-FR"/>
            <w:rPrChange w:id="75" w:author="Mathilde Bachler-Klein" w:date="2022-02-03T15:58:00Z">
              <w:rPr>
                <w:spacing w:val="1"/>
                <w:lang w:val="en-US"/>
              </w:rPr>
            </w:rPrChange>
          </w:rPr>
          <w:t>s</w:t>
        </w:r>
        <w:r w:rsidRPr="00D86DC0">
          <w:rPr>
            <w:lang w:val="fr-FR"/>
            <w:rPrChange w:id="76" w:author="Mathilde Bachler-Klein" w:date="2022-02-03T15:58:00Z">
              <w:rPr>
                <w:lang w:val="en-US"/>
              </w:rPr>
            </w:rPrChange>
          </w:rPr>
          <w:t>o</w:t>
        </w:r>
        <w:r w:rsidRPr="00D86DC0">
          <w:rPr>
            <w:lang w:val="fr-FR"/>
            <w:rPrChange w:id="77" w:author="Mathilde Bachler-Klein" w:date="2022-02-03T15:58:00Z">
              <w:rPr>
                <w:spacing w:val="1"/>
                <w:lang w:val="en-US"/>
              </w:rPr>
            </w:rPrChange>
          </w:rPr>
          <w:t>l</w:t>
        </w:r>
        <w:r w:rsidRPr="00D86DC0">
          <w:rPr>
            <w:lang w:val="fr-FR"/>
            <w:rPrChange w:id="78" w:author="Mathilde Bachler-Klein" w:date="2022-02-03T15:58:00Z">
              <w:rPr>
                <w:spacing w:val="-2"/>
                <w:lang w:val="en-US"/>
              </w:rPr>
            </w:rPrChange>
          </w:rPr>
          <w:t>u</w:t>
        </w:r>
        <w:r w:rsidRPr="00D86DC0">
          <w:rPr>
            <w:lang w:val="fr-FR"/>
            <w:rPrChange w:id="79" w:author="Mathilde Bachler-Klein" w:date="2022-02-03T15:58:00Z">
              <w:rPr>
                <w:spacing w:val="1"/>
                <w:lang w:val="en-US"/>
              </w:rPr>
            </w:rPrChange>
          </w:rPr>
          <w:t>t</w:t>
        </w:r>
        <w:r w:rsidRPr="00D86DC0">
          <w:rPr>
            <w:lang w:val="fr-FR"/>
            <w:rPrChange w:id="80" w:author="Mathilde Bachler-Klein" w:date="2022-02-03T15:58:00Z">
              <w:rPr>
                <w:spacing w:val="-1"/>
                <w:lang w:val="en-US"/>
              </w:rPr>
            </w:rPrChange>
          </w:rPr>
          <w:t>i</w:t>
        </w:r>
        <w:r w:rsidRPr="00D86DC0">
          <w:rPr>
            <w:lang w:val="fr-FR"/>
            <w:rPrChange w:id="81" w:author="Mathilde Bachler-Klein" w:date="2022-02-03T15:58:00Z">
              <w:rPr>
                <w:lang w:val="en-US"/>
              </w:rPr>
            </w:rPrChange>
          </w:rPr>
          <w:t>on</w:t>
        </w:r>
        <w:r w:rsidRPr="00D86DC0">
          <w:rPr>
            <w:lang w:val="fr-FR"/>
            <w:rPrChange w:id="82" w:author="Mathilde Bachler-Klein" w:date="2022-02-03T15:58:00Z">
              <w:rPr>
                <w:spacing w:val="22"/>
                <w:lang w:val="en-US"/>
              </w:rPr>
            </w:rPrChange>
          </w:rPr>
          <w:t xml:space="preserve"> </w:t>
        </w:r>
        <w:r w:rsidRPr="00D86DC0">
          <w:rPr>
            <w:lang w:val="fr-FR"/>
            <w:rPrChange w:id="83" w:author="Mathilde Bachler-Klein" w:date="2022-02-03T15:58:00Z">
              <w:rPr>
                <w:spacing w:val="-2"/>
                <w:lang w:val="en-US"/>
              </w:rPr>
            </w:rPrChange>
          </w:rPr>
          <w:t>6</w:t>
        </w:r>
        <w:r w:rsidRPr="00D86DC0">
          <w:rPr>
            <w:lang w:val="fr-FR"/>
            <w:rPrChange w:id="84" w:author="Mathilde Bachler-Klein" w:date="2022-02-03T15:58:00Z">
              <w:rPr>
                <w:lang w:val="en-US"/>
              </w:rPr>
            </w:rPrChange>
          </w:rPr>
          <w:t>2</w:t>
        </w:r>
        <w:r w:rsidRPr="00D86DC0">
          <w:rPr>
            <w:lang w:val="fr-FR"/>
            <w:rPrChange w:id="85" w:author="Mathilde Bachler-Klein" w:date="2022-02-03T15:58:00Z">
              <w:rPr>
                <w:spacing w:val="22"/>
                <w:lang w:val="en-US"/>
              </w:rPr>
            </w:rPrChange>
          </w:rPr>
          <w:t xml:space="preserve"> </w:t>
        </w:r>
        <w:r w:rsidRPr="00D86DC0">
          <w:rPr>
            <w:lang w:val="fr-FR"/>
            <w:rPrChange w:id="86" w:author="Mathilde Bachler-Klein" w:date="2022-02-03T15:58:00Z">
              <w:rPr>
                <w:spacing w:val="1"/>
                <w:lang w:val="en-US"/>
              </w:rPr>
            </w:rPrChange>
          </w:rPr>
          <w:t>(</w:t>
        </w:r>
        <w:r w:rsidRPr="00D86DC0">
          <w:rPr>
            <w:lang w:val="fr-FR"/>
            <w:rPrChange w:id="87" w:author="Mathilde Bachler-Klein" w:date="2022-02-03T15:58:00Z">
              <w:rPr>
                <w:spacing w:val="-3"/>
                <w:lang w:val="en-US"/>
              </w:rPr>
            </w:rPrChange>
          </w:rPr>
          <w:t>R</w:t>
        </w:r>
      </w:ins>
      <w:ins w:id="88" w:author="Mathilde Bachler-Klein" w:date="2022-02-03T15:26:00Z">
        <w:r w:rsidR="00EE5AB9" w:rsidRPr="00D86DC0">
          <w:rPr>
            <w:lang w:val="fr-FR"/>
            <w:rPrChange w:id="89" w:author="Mathilde Bachler-Klein" w:date="2022-02-03T15:58:00Z">
              <w:rPr>
                <w:spacing w:val="-3"/>
                <w:lang w:val="en-US"/>
              </w:rPr>
            </w:rPrChange>
          </w:rPr>
          <w:t>é</w:t>
        </w:r>
      </w:ins>
      <w:ins w:id="90" w:author="Kempa, Mathilde" w:date="2022-02-03T14:30:00Z">
        <w:r w:rsidRPr="00D86DC0">
          <w:rPr>
            <w:lang w:val="fr-FR"/>
            <w:rPrChange w:id="91" w:author="Mathilde Bachler-Klein" w:date="2022-02-03T15:58:00Z">
              <w:rPr>
                <w:spacing w:val="-2"/>
                <w:lang w:val="en-US"/>
              </w:rPr>
            </w:rPrChange>
          </w:rPr>
          <w:t>v</w:t>
        </w:r>
        <w:r w:rsidRPr="00D86DC0">
          <w:rPr>
            <w:lang w:val="fr-FR"/>
            <w:rPrChange w:id="92" w:author="Mathilde Bachler-Klein" w:date="2022-02-03T15:58:00Z">
              <w:rPr>
                <w:lang w:val="en-US"/>
              </w:rPr>
            </w:rPrChange>
          </w:rPr>
          <w:t xml:space="preserve">. </w:t>
        </w:r>
        <w:r w:rsidRPr="00D86DC0">
          <w:rPr>
            <w:lang w:val="fr-FR"/>
            <w:rPrChange w:id="93" w:author="Mathilde Bachler-Klein" w:date="2022-02-03T15:58:00Z">
              <w:rPr>
                <w:spacing w:val="-1"/>
                <w:lang w:val="en-US"/>
              </w:rPr>
            </w:rPrChange>
          </w:rPr>
          <w:t>Buenos Aires</w:t>
        </w:r>
        <w:r w:rsidRPr="00D86DC0">
          <w:rPr>
            <w:lang w:val="fr-FR"/>
            <w:rPrChange w:id="94" w:author="Mathilde Bachler-Klein" w:date="2022-02-03T15:58:00Z">
              <w:rPr>
                <w:lang w:val="en-US"/>
              </w:rPr>
            </w:rPrChange>
          </w:rPr>
          <w:t>,</w:t>
        </w:r>
        <w:r w:rsidRPr="00D86DC0">
          <w:rPr>
            <w:lang w:val="fr-FR"/>
            <w:rPrChange w:id="95" w:author="Mathilde Bachler-Klein" w:date="2022-02-03T15:58:00Z">
              <w:rPr>
                <w:spacing w:val="22"/>
                <w:lang w:val="en-US"/>
              </w:rPr>
            </w:rPrChange>
          </w:rPr>
          <w:t xml:space="preserve"> </w:t>
        </w:r>
        <w:r w:rsidRPr="00D86DC0">
          <w:rPr>
            <w:lang w:val="fr-FR"/>
            <w:rPrChange w:id="96" w:author="Mathilde Bachler-Klein" w:date="2022-02-03T15:58:00Z">
              <w:rPr>
                <w:lang w:val="en-US"/>
              </w:rPr>
            </w:rPrChange>
          </w:rPr>
          <w:t>201</w:t>
        </w:r>
        <w:r w:rsidRPr="00D86DC0">
          <w:rPr>
            <w:lang w:val="fr-FR"/>
            <w:rPrChange w:id="97" w:author="Mathilde Bachler-Klein" w:date="2022-02-03T15:58:00Z">
              <w:rPr>
                <w:spacing w:val="-2"/>
                <w:lang w:val="en-US"/>
              </w:rPr>
            </w:rPrChange>
          </w:rPr>
          <w:t>7</w:t>
        </w:r>
        <w:r w:rsidRPr="00D86DC0">
          <w:rPr>
            <w:lang w:val="fr-FR"/>
            <w:rPrChange w:id="98" w:author="Mathilde Bachler-Klein" w:date="2022-02-03T15:58:00Z">
              <w:rPr>
                <w:lang w:val="en-US"/>
              </w:rPr>
            </w:rPrChange>
          </w:rPr>
          <w:t>)</w:t>
        </w:r>
        <w:r w:rsidRPr="00D86DC0">
          <w:rPr>
            <w:lang w:val="fr-FR"/>
            <w:rPrChange w:id="99" w:author="Mathilde Bachler-Klein" w:date="2022-02-03T15:58:00Z">
              <w:rPr>
                <w:spacing w:val="23"/>
                <w:lang w:val="en-US"/>
              </w:rPr>
            </w:rPrChange>
          </w:rPr>
          <w:t xml:space="preserve"> </w:t>
        </w:r>
      </w:ins>
      <w:ins w:id="100" w:author="Mathilde Bachler-Klein" w:date="2022-02-03T15:28:00Z">
        <w:r w:rsidR="00C17ACD" w:rsidRPr="00D86DC0">
          <w:rPr>
            <w:lang w:val="fr-FR"/>
            <w:rPrChange w:id="101" w:author="Mathilde Bachler-Klein" w:date="2022-02-03T15:58:00Z">
              <w:rPr>
                <w:spacing w:val="23"/>
                <w:lang w:val="en-US"/>
              </w:rPr>
            </w:rPrChange>
          </w:rPr>
          <w:t xml:space="preserve">de la Conférence mondiale de développement des télécommunications sur les problèmes de mesure liés à l'exposition des personnes aux champs </w:t>
        </w:r>
      </w:ins>
      <w:ins w:id="102" w:author="amd" w:date="2022-02-04T11:00:00Z">
        <w:r w:rsidR="0022342E" w:rsidRPr="00D86DC0">
          <w:rPr>
            <w:lang w:val="fr-FR"/>
          </w:rPr>
          <w:t>électromagnétiques</w:t>
        </w:r>
      </w:ins>
      <w:ins w:id="103" w:author="STRUIJK VAN BERGEN, Violeta" w:date="2022-02-04T15:22:00Z">
        <w:r w:rsidR="00AC0E20" w:rsidRPr="00D86DC0">
          <w:rPr>
            <w:lang w:val="fr-FR"/>
          </w:rPr>
          <w:t>,</w:t>
        </w:r>
      </w:ins>
    </w:p>
    <w:p w14:paraId="4A8C25D4" w14:textId="77777777" w:rsidR="00656D98" w:rsidRPr="00D86DC0" w:rsidRDefault="00D02338" w:rsidP="00656D98">
      <w:pPr>
        <w:pStyle w:val="Call"/>
        <w:rPr>
          <w:lang w:val="fr-FR"/>
        </w:rPr>
      </w:pPr>
      <w:r w:rsidRPr="00D86DC0">
        <w:rPr>
          <w:lang w:val="fr-FR"/>
        </w:rPr>
        <w:t>considérant</w:t>
      </w:r>
    </w:p>
    <w:p w14:paraId="7D941DDD" w14:textId="77777777" w:rsidR="00656D98" w:rsidRPr="00D86DC0" w:rsidRDefault="00D02338" w:rsidP="00656D98">
      <w:pPr>
        <w:rPr>
          <w:lang w:val="fr-FR"/>
        </w:rPr>
      </w:pPr>
      <w:r w:rsidRPr="00D86DC0">
        <w:rPr>
          <w:i/>
          <w:iCs/>
          <w:lang w:val="fr-FR"/>
        </w:rPr>
        <w:t>a)</w:t>
      </w:r>
      <w:r w:rsidRPr="00D86DC0">
        <w:rPr>
          <w:lang w:val="fr-FR"/>
        </w:rPr>
        <w:tab/>
        <w:t>l'importance des télécommunications et des technologies de l'information et de la communication (TIC) pour le progrès politique, économique, social et culturel;</w:t>
      </w:r>
    </w:p>
    <w:p w14:paraId="364A9E0C" w14:textId="53C204EE" w:rsidR="00656D98" w:rsidRPr="00D86DC0" w:rsidRDefault="00D02338" w:rsidP="00656D98">
      <w:pPr>
        <w:rPr>
          <w:lang w:val="fr-FR"/>
        </w:rPr>
      </w:pPr>
      <w:r w:rsidRPr="00D86DC0">
        <w:rPr>
          <w:i/>
          <w:iCs/>
          <w:lang w:val="fr-FR"/>
        </w:rPr>
        <w:t>b)</w:t>
      </w:r>
      <w:r w:rsidRPr="00D86DC0">
        <w:rPr>
          <w:lang w:val="fr-FR"/>
        </w:rPr>
        <w:tab/>
        <w:t>que, dans le cadre des télécommunications/TIC au service de la réduction de la fracture numérique entre pays développés et pays en développement</w:t>
      </w:r>
      <w:r w:rsidR="0088646F">
        <w:rPr>
          <w:rStyle w:val="FootnoteReference"/>
          <w:lang w:val="fr-FR"/>
        </w:rPr>
        <w:footnoteReference w:customMarkFollows="1" w:id="2"/>
        <w:t>1</w:t>
      </w:r>
      <w:r w:rsidRPr="00D86DC0">
        <w:rPr>
          <w:lang w:val="fr-FR"/>
        </w:rPr>
        <w:t>, une partie importante de l'infrastructure nécessaire fait appel à différentes technologies hertziennes et à l'installation de stations de base, dans la mesure voulue, pour garantir la qualité de service;</w:t>
      </w:r>
    </w:p>
    <w:p w14:paraId="679E0873" w14:textId="77777777" w:rsidR="00656D98" w:rsidRPr="00D86DC0" w:rsidRDefault="00D02338" w:rsidP="00656D98">
      <w:pPr>
        <w:rPr>
          <w:lang w:val="fr-FR"/>
        </w:rPr>
      </w:pPr>
      <w:r w:rsidRPr="00D86DC0">
        <w:rPr>
          <w:i/>
          <w:iCs/>
          <w:lang w:val="fr-FR"/>
        </w:rPr>
        <w:t>c)</w:t>
      </w:r>
      <w:r w:rsidRPr="00D86DC0">
        <w:rPr>
          <w:lang w:val="fr-FR"/>
        </w:rPr>
        <w:tab/>
        <w:t>qu'il est nécessaire d'informer le public des niveaux des champs électromagnétiques, des limites de sécurité ainsi que des effets que pourrait avoir l'exposition aux champs électromagnétiques;</w:t>
      </w:r>
    </w:p>
    <w:p w14:paraId="34B718AB" w14:textId="77777777" w:rsidR="00656D98" w:rsidRPr="00D86DC0" w:rsidRDefault="00D02338" w:rsidP="00656D98">
      <w:pPr>
        <w:rPr>
          <w:lang w:val="fr-FR"/>
        </w:rPr>
      </w:pPr>
      <w:r w:rsidRPr="00D86DC0">
        <w:rPr>
          <w:i/>
          <w:iCs/>
          <w:lang w:val="fr-FR"/>
        </w:rPr>
        <w:t>d)</w:t>
      </w:r>
      <w:r w:rsidRPr="00D86DC0">
        <w:rPr>
          <w:lang w:val="fr-FR"/>
        </w:rPr>
        <w:tab/>
        <w:t>que de très nombreux travaux de recherche ont été réalisés sur les systèmes hertziens et les questions de santé, et que de nombreux comités d'experts indépendants ont examiné ces travaux;</w:t>
      </w:r>
    </w:p>
    <w:p w14:paraId="6F3A1962" w14:textId="77777777" w:rsidR="00656D98" w:rsidRPr="00D86DC0" w:rsidRDefault="00D02338" w:rsidP="00656D98">
      <w:pPr>
        <w:rPr>
          <w:lang w:val="fr-FR"/>
        </w:rPr>
      </w:pPr>
      <w:r w:rsidRPr="00D86DC0">
        <w:rPr>
          <w:i/>
          <w:iCs/>
          <w:lang w:val="fr-FR"/>
        </w:rPr>
        <w:t>e)</w:t>
      </w:r>
      <w:r w:rsidRPr="00D86DC0">
        <w:rPr>
          <w:lang w:val="fr-FR"/>
        </w:rPr>
        <w:tab/>
        <w:t>que la Commission internationale pour la protection contre les rayonnements non ionisants (CIPRNI), la Commission électrotechnique internationale (CEI) et l'Institute of Electrical and Electronics Engineers (IEEE) sont trois des organismes internationaux de premier plan pour ce qui est de l'établissement de méthodes de mesure pour évaluer l'exposition des personnes aux champs électromagnétiques, et qu'ils coopèrent déjà avec de nombreux organismes de normalisation et forums de l'industrie;</w:t>
      </w:r>
    </w:p>
    <w:p w14:paraId="22ECA676" w14:textId="77777777" w:rsidR="00656D98" w:rsidRPr="00D86DC0" w:rsidRDefault="00D02338" w:rsidP="00656D98">
      <w:pPr>
        <w:rPr>
          <w:lang w:val="fr-FR"/>
        </w:rPr>
      </w:pPr>
      <w:r w:rsidRPr="00D86DC0">
        <w:rPr>
          <w:i/>
          <w:iCs/>
          <w:lang w:val="fr-FR"/>
        </w:rPr>
        <w:lastRenderedPageBreak/>
        <w:t>f)</w:t>
      </w:r>
      <w:r w:rsidRPr="00D86DC0">
        <w:rPr>
          <w:lang w:val="fr-FR"/>
        </w:rPr>
        <w:tab/>
        <w:t>que l'Organisation mondiale de la santé (OMS) a diffusé des aide-mémoire sur les questions relatives aux champs électromagnétiques, notamment les terminaux mobiles, les stations de base et les réseaux hertziens où sont indiquées en référence les normes de la CIPRNI;</w:t>
      </w:r>
    </w:p>
    <w:p w14:paraId="6BBAB908" w14:textId="404B19FA" w:rsidR="00656D98" w:rsidRPr="00D86DC0" w:rsidDel="00640AC4" w:rsidRDefault="00D02338" w:rsidP="00656D98">
      <w:pPr>
        <w:rPr>
          <w:del w:id="104" w:author="Kempa, Mathilde" w:date="2022-02-03T14:38:00Z"/>
          <w:lang w:val="fr-FR"/>
        </w:rPr>
      </w:pPr>
      <w:del w:id="105" w:author="Kempa, Mathilde" w:date="2022-02-03T14:38:00Z">
        <w:r w:rsidRPr="00D86DC0" w:rsidDel="00640AC4">
          <w:rPr>
            <w:i/>
            <w:iCs/>
            <w:lang w:val="fr-FR"/>
          </w:rPr>
          <w:delText>g)</w:delText>
        </w:r>
        <w:r w:rsidRPr="00D86DC0" w:rsidDel="00640AC4">
          <w:rPr>
            <w:lang w:val="fr-FR"/>
          </w:rPr>
          <w:tab/>
          <w:delText>la Résolution 176 (Rév. Busan, 2014) de la Conférence de plénipotentiaires sur l'exposition des personnes aux champs électromagnétiques (EMF) et la mesure de ces champs;</w:delText>
        </w:r>
      </w:del>
    </w:p>
    <w:p w14:paraId="755962A3" w14:textId="7FB3046C" w:rsidR="00656D98" w:rsidRPr="00D86DC0" w:rsidDel="00640AC4" w:rsidRDefault="00D02338" w:rsidP="00656D98">
      <w:pPr>
        <w:rPr>
          <w:del w:id="106" w:author="Kempa, Mathilde" w:date="2022-02-03T14:38:00Z"/>
          <w:lang w:val="fr-FR"/>
        </w:rPr>
      </w:pPr>
      <w:del w:id="107" w:author="Kempa, Mathilde" w:date="2022-02-03T14:38:00Z">
        <w:r w:rsidRPr="00D86DC0" w:rsidDel="00640AC4">
          <w:rPr>
            <w:i/>
            <w:iCs/>
            <w:lang w:val="fr-FR"/>
          </w:rPr>
          <w:delText>h)</w:delText>
        </w:r>
        <w:r w:rsidRPr="00D86DC0" w:rsidDel="00640AC4">
          <w:rPr>
            <w:lang w:val="fr-FR"/>
          </w:rPr>
          <w:tab/>
          <w:delText>la Résolution 62 (Rév. Dubaï, 2014) de la Conférence mondiale de développement des télécommunications sur les problèmes de mesure liés à l'exposition des personnes aux champs EMF,</w:delText>
        </w:r>
      </w:del>
    </w:p>
    <w:p w14:paraId="42F9A592" w14:textId="35AD7041" w:rsidR="00640AC4" w:rsidRPr="00D86DC0" w:rsidRDefault="00640AC4" w:rsidP="00C17ACD">
      <w:pPr>
        <w:rPr>
          <w:ins w:id="108" w:author="Kempa, Mathilde" w:date="2022-02-03T14:39:00Z"/>
          <w:lang w:val="fr-FR"/>
          <w:rPrChange w:id="109" w:author="Mathilde Bachler-Klein" w:date="2022-02-03T15:58:00Z">
            <w:rPr>
              <w:ins w:id="110" w:author="Kempa, Mathilde" w:date="2022-02-03T14:39:00Z"/>
            </w:rPr>
          </w:rPrChange>
        </w:rPr>
      </w:pPr>
      <w:ins w:id="111" w:author="Kempa, Mathilde" w:date="2022-02-03T14:39:00Z">
        <w:r w:rsidRPr="00D86DC0">
          <w:rPr>
            <w:i/>
            <w:iCs/>
            <w:lang w:val="fr-FR"/>
            <w:rPrChange w:id="112" w:author="Mathilde Bachler-Klein" w:date="2022-02-03T15:58:00Z">
              <w:rPr>
                <w:i/>
                <w:iCs/>
              </w:rPr>
            </w:rPrChange>
          </w:rPr>
          <w:t>g)</w:t>
        </w:r>
        <w:r w:rsidRPr="00D86DC0">
          <w:rPr>
            <w:lang w:val="fr-FR"/>
            <w:rPrChange w:id="113" w:author="Mathilde Bachler-Klein" w:date="2022-02-03T15:58:00Z">
              <w:rPr/>
            </w:rPrChange>
          </w:rPr>
          <w:tab/>
        </w:r>
      </w:ins>
      <w:ins w:id="114" w:author="Kempa, Mathilde" w:date="2022-02-03T14:40:00Z">
        <w:r w:rsidR="00DA3396" w:rsidRPr="00D86DC0">
          <w:rPr>
            <w:lang w:val="fr-FR"/>
          </w:rPr>
          <w:t>les activités analogues effectuées par d'autres organisations de normalisation nationales, régionales ou internationales;</w:t>
        </w:r>
      </w:ins>
    </w:p>
    <w:p w14:paraId="11BDA071" w14:textId="0215E6CF" w:rsidR="00640AC4" w:rsidRPr="00D86DC0" w:rsidRDefault="00640AC4" w:rsidP="00C17ACD">
      <w:pPr>
        <w:rPr>
          <w:ins w:id="115" w:author="Kempa, Mathilde" w:date="2022-02-03T14:38:00Z"/>
          <w:lang w:val="fr-FR"/>
        </w:rPr>
      </w:pPr>
      <w:ins w:id="116" w:author="Kempa, Mathilde" w:date="2022-02-03T14:39:00Z">
        <w:r w:rsidRPr="00D86DC0">
          <w:rPr>
            <w:i/>
            <w:iCs/>
            <w:lang w:val="fr-FR"/>
            <w:rPrChange w:id="117" w:author="Mathilde Bachler-Klein" w:date="2022-02-03T15:58:00Z">
              <w:rPr>
                <w:i/>
                <w:iCs/>
              </w:rPr>
            </w:rPrChange>
          </w:rPr>
          <w:t>h)</w:t>
        </w:r>
        <w:r w:rsidRPr="00D86DC0">
          <w:rPr>
            <w:i/>
            <w:iCs/>
            <w:lang w:val="fr-FR"/>
            <w:rPrChange w:id="118" w:author="Mathilde Bachler-Klein" w:date="2022-02-03T15:58:00Z">
              <w:rPr>
                <w:i/>
                <w:iCs/>
              </w:rPr>
            </w:rPrChange>
          </w:rPr>
          <w:tab/>
        </w:r>
      </w:ins>
      <w:ins w:id="119" w:author="Kempa, Mathilde" w:date="2022-02-03T14:42:00Z">
        <w:r w:rsidR="00DA3396" w:rsidRPr="00D86DC0">
          <w:rPr>
            <w:lang w:val="fr-FR"/>
          </w:rPr>
          <w:t xml:space="preserve">que les équipements modernes utilisés pour l'évaluation de l'exposition des personnes à l'énergie radioélectrique </w:t>
        </w:r>
      </w:ins>
      <w:ins w:id="120" w:author="amd" w:date="2022-02-04T11:03:00Z">
        <w:r w:rsidR="00887DD6" w:rsidRPr="00D86DC0">
          <w:rPr>
            <w:lang w:val="fr-FR"/>
          </w:rPr>
          <w:t>sont coûteux</w:t>
        </w:r>
      </w:ins>
      <w:ins w:id="121" w:author="Kempa, Mathilde" w:date="2022-02-03T14:42:00Z">
        <w:r w:rsidR="00DA3396" w:rsidRPr="00D86DC0">
          <w:rPr>
            <w:lang w:val="fr-FR"/>
          </w:rPr>
          <w:t xml:space="preserve"> et ne seront peut-être financièrement abordables que dans les pays développés</w:t>
        </w:r>
        <w:r w:rsidR="00854F9E" w:rsidRPr="00D86DC0">
          <w:rPr>
            <w:lang w:val="fr-FR"/>
          </w:rPr>
          <w:t>,</w:t>
        </w:r>
      </w:ins>
    </w:p>
    <w:p w14:paraId="0129F570" w14:textId="77777777" w:rsidR="00656D98" w:rsidRPr="00D86DC0" w:rsidRDefault="00D02338" w:rsidP="00656D98">
      <w:pPr>
        <w:pStyle w:val="Call"/>
        <w:rPr>
          <w:lang w:val="fr-FR"/>
        </w:rPr>
      </w:pPr>
      <w:r w:rsidRPr="00D86DC0">
        <w:rPr>
          <w:lang w:val="fr-FR"/>
        </w:rPr>
        <w:t>reconnaissant</w:t>
      </w:r>
    </w:p>
    <w:p w14:paraId="41B984A8" w14:textId="77777777" w:rsidR="00656D98" w:rsidRPr="00D86DC0" w:rsidRDefault="00D02338" w:rsidP="00656D98">
      <w:pPr>
        <w:rPr>
          <w:lang w:val="fr-FR"/>
        </w:rPr>
      </w:pPr>
      <w:r w:rsidRPr="00D86DC0">
        <w:rPr>
          <w:i/>
          <w:iCs/>
          <w:lang w:val="fr-FR"/>
        </w:rPr>
        <w:t>a)</w:t>
      </w:r>
      <w:r w:rsidRPr="00D86DC0">
        <w:rPr>
          <w:lang w:val="fr-FR"/>
        </w:rPr>
        <w:tab/>
        <w:t>les travaux consacrés par les commissions d'études du Secteur des radiocommunications de l'UIT (UIT</w:t>
      </w:r>
      <w:r w:rsidRPr="00D86DC0">
        <w:rPr>
          <w:lang w:val="fr-FR"/>
        </w:rPr>
        <w:noBreakHyphen/>
        <w:t>R) à la propagation des ondes radioélectriques, à la compatibilité électromagnétique et à leurs aspects connexes, notamment à leurs méthodes de mesure;</w:t>
      </w:r>
    </w:p>
    <w:p w14:paraId="0522F901" w14:textId="77777777" w:rsidR="00656D98" w:rsidRPr="00D86DC0" w:rsidRDefault="00D02338" w:rsidP="00656D98">
      <w:pPr>
        <w:rPr>
          <w:lang w:val="fr-FR"/>
        </w:rPr>
      </w:pPr>
      <w:r w:rsidRPr="00D86DC0">
        <w:rPr>
          <w:i/>
          <w:iCs/>
          <w:lang w:val="fr-FR"/>
        </w:rPr>
        <w:t>b)</w:t>
      </w:r>
      <w:r w:rsidRPr="00D86DC0">
        <w:rPr>
          <w:lang w:val="fr-FR"/>
        </w:rPr>
        <w:tab/>
        <w:t>les travaux consacrés par la Commission d'études 5 du Secteur de la normalisation des télécommunications de l'UIT (UIT-T) aux techniques de mesure et d'évaluation des ondes radioélectriques;</w:t>
      </w:r>
    </w:p>
    <w:p w14:paraId="29B73D62" w14:textId="77777777" w:rsidR="00656D98" w:rsidRPr="00D86DC0" w:rsidRDefault="00D02338" w:rsidP="00656D98">
      <w:pPr>
        <w:rPr>
          <w:lang w:val="fr-FR"/>
        </w:rPr>
      </w:pPr>
      <w:r w:rsidRPr="00D86DC0">
        <w:rPr>
          <w:i/>
          <w:iCs/>
          <w:lang w:val="fr-FR"/>
        </w:rPr>
        <w:t>c)</w:t>
      </w:r>
      <w:r w:rsidRPr="00D86DC0">
        <w:rPr>
          <w:lang w:val="fr-FR"/>
        </w:rPr>
        <w:tab/>
        <w:t>que la Commission d'études 5, en établissant des méthodes pour évaluer l'exposition des personnes à l'énergie radioélectrique, coopère avec de nombreuses organisations de normalisation participantes;</w:t>
      </w:r>
    </w:p>
    <w:p w14:paraId="75BA9DE8" w14:textId="77777777" w:rsidR="00656D98" w:rsidRPr="00D86DC0" w:rsidRDefault="00D02338" w:rsidP="00FE0D39">
      <w:pPr>
        <w:rPr>
          <w:lang w:val="fr-FR"/>
        </w:rPr>
      </w:pPr>
      <w:r w:rsidRPr="00D86DC0">
        <w:rPr>
          <w:i/>
          <w:iCs/>
          <w:lang w:val="fr-FR"/>
        </w:rPr>
        <w:t>d)</w:t>
      </w:r>
      <w:r w:rsidRPr="00D86DC0">
        <w:rPr>
          <w:lang w:val="fr-FR"/>
        </w:rPr>
        <w:tab/>
        <w:t>que la version numérique du Guide de l'UIT sur les champs électromagnétiques (EMF), qui existe aussi sous forme d'application pour téléphone mobile, est mise à jour à mesure que l'UIT ou l'OMS reçoivent des informations ou des résultats de travaux de recherche;</w:t>
      </w:r>
    </w:p>
    <w:p w14:paraId="1348CE29" w14:textId="77777777" w:rsidR="00656D98" w:rsidRPr="00D86DC0" w:rsidRDefault="00D02338" w:rsidP="00656D98">
      <w:pPr>
        <w:rPr>
          <w:lang w:val="fr-FR"/>
        </w:rPr>
      </w:pPr>
      <w:r w:rsidRPr="00D86DC0">
        <w:rPr>
          <w:i/>
          <w:iCs/>
          <w:lang w:val="fr-FR"/>
        </w:rPr>
        <w:t>e)</w:t>
      </w:r>
      <w:r w:rsidRPr="00D86DC0">
        <w:rPr>
          <w:lang w:val="fr-FR"/>
        </w:rPr>
        <w:tab/>
        <w:t>que le Groupe spécialisé sur les villes intelligentes et durables, créé dans le cadre de la Commission d'études 5 de l'UIT-T, a publié un rapport technique intitulé "Considérations relatives aux champs électromagnétiques dans les villes intelligentes et durables",</w:t>
      </w:r>
    </w:p>
    <w:p w14:paraId="6B19BE8D" w14:textId="77777777" w:rsidR="00656D98" w:rsidRPr="00D86DC0" w:rsidRDefault="00D02338" w:rsidP="00656D98">
      <w:pPr>
        <w:pStyle w:val="Call"/>
        <w:rPr>
          <w:lang w:val="fr-FR"/>
        </w:rPr>
      </w:pPr>
      <w:r w:rsidRPr="00D86DC0">
        <w:rPr>
          <w:lang w:val="fr-FR"/>
        </w:rPr>
        <w:t>reconnaissant en outre</w:t>
      </w:r>
    </w:p>
    <w:p w14:paraId="55B02840" w14:textId="77777777" w:rsidR="00656D98" w:rsidRPr="00D86DC0" w:rsidRDefault="00D02338" w:rsidP="00656D98">
      <w:pPr>
        <w:rPr>
          <w:lang w:val="fr-FR"/>
        </w:rPr>
      </w:pPr>
      <w:r w:rsidRPr="00D86DC0">
        <w:rPr>
          <w:i/>
          <w:iCs/>
          <w:lang w:val="fr-FR"/>
        </w:rPr>
        <w:t>a)</w:t>
      </w:r>
      <w:r w:rsidRPr="00D86DC0">
        <w:rPr>
          <w:lang w:val="fr-FR"/>
        </w:rPr>
        <w:tab/>
        <w:t>que certaines publications concernant les effets des champs électromagnétiques sur la santé sont de nature à semer le doute au sein des populations, ce qui accroît la perception des risques qu'ils comportent;</w:t>
      </w:r>
    </w:p>
    <w:p w14:paraId="6204F0FF" w14:textId="77777777" w:rsidR="00656D98" w:rsidRPr="00D86DC0" w:rsidRDefault="00D02338" w:rsidP="00656D98">
      <w:pPr>
        <w:rPr>
          <w:lang w:val="fr-FR"/>
        </w:rPr>
      </w:pPr>
      <w:r w:rsidRPr="00D86DC0">
        <w:rPr>
          <w:i/>
          <w:iCs/>
          <w:lang w:val="fr-FR"/>
        </w:rPr>
        <w:t>b)</w:t>
      </w:r>
      <w:r w:rsidRPr="00D86DC0">
        <w:rPr>
          <w:lang w:val="fr-FR"/>
        </w:rPr>
        <w:tab/>
        <w:t>qu'en l'absence de réglementation et d'informations précises et complètes, les populations éprouvent des doutes</w:t>
      </w:r>
      <w:r w:rsidRPr="00D86DC0" w:rsidDel="00953F2A">
        <w:rPr>
          <w:lang w:val="fr-FR"/>
        </w:rPr>
        <w:t xml:space="preserve"> </w:t>
      </w:r>
      <w:r w:rsidRPr="00D86DC0">
        <w:rPr>
          <w:lang w:val="fr-FR"/>
        </w:rPr>
        <w:t>concernant l'exposition à long terme aux champs électromagnétiques, en raison de leur perception des risques, et sont susceptibles de s'opposer à l'installation d'équipements radioélectriques dans leur environnement immédiat, en exigeant l'adoption par les collectivités locales de règlements restrictifs qui ont des incidences sur le déploiement des réseaux hertziens;</w:t>
      </w:r>
    </w:p>
    <w:p w14:paraId="729E46FE" w14:textId="77777777" w:rsidR="00656D98" w:rsidRPr="00D86DC0" w:rsidRDefault="00D02338" w:rsidP="00656D98">
      <w:pPr>
        <w:rPr>
          <w:i/>
          <w:iCs/>
          <w:lang w:val="fr-FR"/>
        </w:rPr>
      </w:pPr>
      <w:r w:rsidRPr="00D86DC0">
        <w:rPr>
          <w:i/>
          <w:iCs/>
          <w:lang w:val="fr-FR"/>
        </w:rPr>
        <w:t>c)</w:t>
      </w:r>
      <w:r w:rsidRPr="00D86DC0">
        <w:rPr>
          <w:lang w:val="fr-FR"/>
        </w:rPr>
        <w:tab/>
        <w:t>que la Commission d'études 5, en particulier, a élaboré des Recommandations sur les mesures techniques des champs électromagnétiques, qui contribuent à réduire la perception des risques au sein des populations;</w:t>
      </w:r>
    </w:p>
    <w:p w14:paraId="3D166EBE" w14:textId="77777777" w:rsidR="00656D98" w:rsidRPr="00D86DC0" w:rsidRDefault="00D02338" w:rsidP="00656D98">
      <w:pPr>
        <w:rPr>
          <w:i/>
          <w:iCs/>
          <w:lang w:val="fr-FR"/>
        </w:rPr>
      </w:pPr>
      <w:r w:rsidRPr="00D86DC0">
        <w:rPr>
          <w:i/>
          <w:iCs/>
          <w:lang w:val="fr-FR"/>
        </w:rPr>
        <w:t>d)</w:t>
      </w:r>
      <w:r w:rsidRPr="00D86DC0">
        <w:rPr>
          <w:lang w:val="fr-FR"/>
        </w:rPr>
        <w:tab/>
        <w:t>que l'élaboration de ces Recommandations a permis de réduire sensiblement le coût des équipements de mesure et d'exploiter les résultats par le biais de la communication au public;</w:t>
      </w:r>
    </w:p>
    <w:p w14:paraId="20A33B3A" w14:textId="75CF6E70" w:rsidR="00656D98" w:rsidRPr="00D86DC0" w:rsidDel="00D355EF" w:rsidRDefault="00D02338" w:rsidP="00656D98">
      <w:pPr>
        <w:rPr>
          <w:del w:id="122" w:author="Kempa, Mathilde" w:date="2022-02-03T14:43:00Z"/>
          <w:lang w:val="fr-FR"/>
        </w:rPr>
      </w:pPr>
      <w:del w:id="123" w:author="Kempa, Mathilde" w:date="2022-02-03T14:43:00Z">
        <w:r w:rsidRPr="00D86DC0" w:rsidDel="00D355EF">
          <w:rPr>
            <w:i/>
            <w:iCs/>
            <w:lang w:val="fr-FR"/>
          </w:rPr>
          <w:lastRenderedPageBreak/>
          <w:delText>e)</w:delText>
        </w:r>
        <w:r w:rsidRPr="00D86DC0" w:rsidDel="00D355EF">
          <w:rPr>
            <w:lang w:val="fr-FR"/>
          </w:rPr>
          <w:tab/>
          <w:delText>que les équipements modernes utilisés pour l'évaluation de l'exposition des personnes à l'énergie radioélectrique coûtent cher et ne seront peut-être financièrement abordables que dans les pays développés;</w:delText>
        </w:r>
      </w:del>
    </w:p>
    <w:p w14:paraId="3123EF7F" w14:textId="3F7A87D0" w:rsidR="00656D98" w:rsidRPr="00D86DC0" w:rsidRDefault="00D02338" w:rsidP="00656D98">
      <w:pPr>
        <w:rPr>
          <w:lang w:val="fr-FR"/>
        </w:rPr>
      </w:pPr>
      <w:del w:id="124" w:author="Kempa, Mathilde" w:date="2022-02-03T14:43:00Z">
        <w:r w:rsidRPr="00D86DC0" w:rsidDel="00D355EF">
          <w:rPr>
            <w:i/>
            <w:iCs/>
            <w:lang w:val="fr-FR"/>
          </w:rPr>
          <w:delText>f</w:delText>
        </w:r>
      </w:del>
      <w:ins w:id="125" w:author="Kempa, Mathilde" w:date="2022-02-03T14:43:00Z">
        <w:r w:rsidR="00D355EF" w:rsidRPr="00D86DC0">
          <w:rPr>
            <w:i/>
            <w:iCs/>
            <w:lang w:val="fr-FR"/>
          </w:rPr>
          <w:t>e</w:t>
        </w:r>
      </w:ins>
      <w:r w:rsidRPr="00D86DC0">
        <w:rPr>
          <w:i/>
          <w:iCs/>
          <w:lang w:val="fr-FR"/>
        </w:rPr>
        <w:t>)</w:t>
      </w:r>
      <w:r w:rsidRPr="00D86DC0">
        <w:rPr>
          <w:lang w:val="fr-FR"/>
        </w:rPr>
        <w:tab/>
        <w:t>que la mise en œuvre de telles mesures et évaluations est indispensable pour de nombreuses autorités de régulation, en particulier dans les pays en développement, afin de contrôler les limites d'exposition des personnes à l'énergie radioélectrique, et que ces autorités sont appelées à s'assurer du respect de ces limites avant d'accorder des licences pour différents services;</w:t>
      </w:r>
    </w:p>
    <w:p w14:paraId="4AA7A34B" w14:textId="44D26C71" w:rsidR="00656D98" w:rsidRPr="00D86DC0" w:rsidDel="00D355EF" w:rsidRDefault="00D02338" w:rsidP="00656D98">
      <w:pPr>
        <w:rPr>
          <w:del w:id="126" w:author="Kempa, Mathilde" w:date="2022-02-03T14:43:00Z"/>
          <w:lang w:val="fr-FR"/>
        </w:rPr>
      </w:pPr>
      <w:del w:id="127" w:author="Kempa, Mathilde" w:date="2022-02-03T14:43:00Z">
        <w:r w:rsidRPr="00D86DC0" w:rsidDel="00D355EF">
          <w:rPr>
            <w:i/>
            <w:iCs/>
            <w:lang w:val="fr-FR"/>
          </w:rPr>
          <w:delText>g)</w:delText>
        </w:r>
        <w:r w:rsidRPr="00D86DC0" w:rsidDel="00D355EF">
          <w:rPr>
            <w:lang w:val="fr-FR"/>
          </w:rPr>
          <w:tab/>
          <w:delText>que l'évaluation des champs électromagnétiques émis est importante lors de la mise en œuvre des politiques dans certains pays,</w:delText>
        </w:r>
      </w:del>
    </w:p>
    <w:p w14:paraId="1C304B04" w14:textId="2098FC96" w:rsidR="00656D98" w:rsidRPr="00D86DC0" w:rsidDel="00D355EF" w:rsidRDefault="00D02338" w:rsidP="00656D98">
      <w:pPr>
        <w:pStyle w:val="Call"/>
        <w:rPr>
          <w:del w:id="128" w:author="Kempa, Mathilde" w:date="2022-02-03T14:43:00Z"/>
          <w:lang w:val="fr-FR"/>
        </w:rPr>
      </w:pPr>
      <w:del w:id="129" w:author="Kempa, Mathilde" w:date="2022-02-03T14:43:00Z">
        <w:r w:rsidRPr="00D86DC0" w:rsidDel="00D355EF">
          <w:rPr>
            <w:lang w:val="fr-FR"/>
          </w:rPr>
          <w:delText>notant</w:delText>
        </w:r>
      </w:del>
    </w:p>
    <w:p w14:paraId="03BA98F8" w14:textId="6D4977BE" w:rsidR="00656D98" w:rsidRPr="00D86DC0" w:rsidDel="00D355EF" w:rsidRDefault="00D02338" w:rsidP="00656D98">
      <w:pPr>
        <w:rPr>
          <w:del w:id="130" w:author="Kempa, Mathilde" w:date="2022-02-03T14:43:00Z"/>
          <w:lang w:val="fr-FR"/>
        </w:rPr>
      </w:pPr>
      <w:del w:id="131" w:author="Kempa, Mathilde" w:date="2022-02-03T14:43:00Z">
        <w:r w:rsidRPr="00D86DC0" w:rsidDel="00D355EF">
          <w:rPr>
            <w:i/>
            <w:iCs/>
            <w:lang w:val="fr-FR"/>
          </w:rPr>
          <w:delText>a)</w:delText>
        </w:r>
        <w:r w:rsidRPr="00D86DC0" w:rsidDel="00D355EF">
          <w:rPr>
            <w:i/>
            <w:iCs/>
            <w:lang w:val="fr-FR"/>
          </w:rPr>
          <w:tab/>
        </w:r>
        <w:r w:rsidRPr="00D86DC0" w:rsidDel="00D355EF">
          <w:rPr>
            <w:lang w:val="fr-FR"/>
          </w:rPr>
          <w:delText>les activités analogues effectuées par d'autres organisations de normalisation nationales, régionales ou internationales;</w:delText>
        </w:r>
      </w:del>
    </w:p>
    <w:p w14:paraId="288B24A2" w14:textId="6FBCF74F" w:rsidR="00656D98" w:rsidRPr="00D86DC0" w:rsidRDefault="00D02338" w:rsidP="00656D98">
      <w:pPr>
        <w:rPr>
          <w:lang w:val="fr-FR"/>
        </w:rPr>
      </w:pPr>
      <w:del w:id="132" w:author="Kempa, Mathilde" w:date="2022-02-03T14:43:00Z">
        <w:r w:rsidRPr="00D86DC0" w:rsidDel="00D355EF">
          <w:rPr>
            <w:i/>
            <w:iCs/>
            <w:lang w:val="fr-FR"/>
          </w:rPr>
          <w:delText>b</w:delText>
        </w:r>
      </w:del>
      <w:ins w:id="133" w:author="Kempa, Mathilde" w:date="2022-02-03T14:43:00Z">
        <w:r w:rsidR="00D355EF" w:rsidRPr="00D86DC0">
          <w:rPr>
            <w:i/>
            <w:iCs/>
            <w:lang w:val="fr-FR"/>
          </w:rPr>
          <w:t>f</w:t>
        </w:r>
      </w:ins>
      <w:r w:rsidRPr="00D86DC0">
        <w:rPr>
          <w:i/>
          <w:iCs/>
          <w:lang w:val="fr-FR"/>
        </w:rPr>
        <w:t>)</w:t>
      </w:r>
      <w:r w:rsidRPr="00D86DC0">
        <w:rPr>
          <w:lang w:val="fr-FR"/>
        </w:rPr>
        <w:tab/>
        <w:t>que les organismes de régulation de nombreux pays en développement doivent d'urgence obtenir des informations concernant les méthodes de mesure et d'évaluation des champs électromagnétiques, du point de vue de l'exposition des personnes à l'énergie radioélectrique, afin d'établir des réglementations nationales destinées à protéger les populations ou de les renforcer,</w:t>
      </w:r>
    </w:p>
    <w:p w14:paraId="7D0919B7" w14:textId="77777777" w:rsidR="00656D98" w:rsidRPr="00D86DC0" w:rsidRDefault="00D02338" w:rsidP="00656D98">
      <w:pPr>
        <w:pStyle w:val="Call"/>
        <w:rPr>
          <w:lang w:val="fr-FR"/>
        </w:rPr>
      </w:pPr>
      <w:r w:rsidRPr="00D86DC0">
        <w:rPr>
          <w:lang w:val="fr-FR"/>
        </w:rPr>
        <w:t>décide</w:t>
      </w:r>
    </w:p>
    <w:p w14:paraId="612C6A87" w14:textId="77777777" w:rsidR="00656D98" w:rsidRPr="00D86DC0" w:rsidRDefault="00D02338" w:rsidP="00656D98">
      <w:pPr>
        <w:rPr>
          <w:lang w:val="fr-FR"/>
        </w:rPr>
      </w:pPr>
      <w:r w:rsidRPr="00D86DC0">
        <w:rPr>
          <w:lang w:val="fr-FR"/>
        </w:rPr>
        <w:t>d'inviter l'UIT-T, en particulier la Commission d'études 5, à développer et à poursuivre ses travaux et ses actions de soutien dans ce domaine, y compris mais non exclusivement:</w:t>
      </w:r>
    </w:p>
    <w:p w14:paraId="7FFFB05B" w14:textId="77777777" w:rsidR="00656D98" w:rsidRPr="00D86DC0" w:rsidRDefault="00D02338" w:rsidP="00656D98">
      <w:pPr>
        <w:pStyle w:val="enumlev1"/>
        <w:rPr>
          <w:lang w:val="fr-FR"/>
        </w:rPr>
      </w:pPr>
      <w:r w:rsidRPr="00D86DC0">
        <w:rPr>
          <w:lang w:val="fr-FR"/>
        </w:rPr>
        <w:t>i)</w:t>
      </w:r>
      <w:r w:rsidRPr="00D86DC0">
        <w:rPr>
          <w:lang w:val="fr-FR"/>
        </w:rPr>
        <w:tab/>
        <w:t>en publiant et en diffusant ses rapports techniques et en élaborant des Recommandations UIT</w:t>
      </w:r>
      <w:r w:rsidRPr="00D86DC0">
        <w:rPr>
          <w:lang w:val="fr-FR"/>
        </w:rPr>
        <w:noBreakHyphen/>
        <w:t>T pour traiter ces questions;</w:t>
      </w:r>
    </w:p>
    <w:p w14:paraId="401152AD" w14:textId="77777777" w:rsidR="0061128E" w:rsidRDefault="00D02338" w:rsidP="00C17ACD">
      <w:pPr>
        <w:pStyle w:val="enumlev1"/>
        <w:rPr>
          <w:lang w:val="fr-FR"/>
        </w:rPr>
      </w:pPr>
      <w:r w:rsidRPr="00D86DC0">
        <w:rPr>
          <w:lang w:val="fr-FR"/>
        </w:rPr>
        <w:t>ii)</w:t>
      </w:r>
      <w:r w:rsidRPr="00D86DC0">
        <w:rPr>
          <w:lang w:val="fr-FR"/>
        </w:rPr>
        <w:tab/>
        <w:t>en élaborant, en mettant en avant et en diffusant des ressources informatiques et de formation sur ce sujet lors de programmes de formation, d'ateliers, de forums et de séminaires organisés à l'intention des régulateurs, des opérateurs et des parties prenantes intéressées des pays en développement;</w:t>
      </w:r>
    </w:p>
    <w:p w14:paraId="15164811" w14:textId="2CE09DC5" w:rsidR="00C17ACD" w:rsidRPr="00D86DC0" w:rsidRDefault="00D355EF" w:rsidP="00C17ACD">
      <w:pPr>
        <w:pStyle w:val="enumlev1"/>
        <w:rPr>
          <w:ins w:id="134" w:author="Mathilde Bachler-Klein" w:date="2022-02-03T15:32:00Z"/>
          <w:lang w:val="fr-FR"/>
          <w:rPrChange w:id="135" w:author="Mathilde Bachler-Klein" w:date="2022-02-03T15:58:00Z">
            <w:rPr>
              <w:ins w:id="136" w:author="Mathilde Bachler-Klein" w:date="2022-02-03T15:32:00Z"/>
            </w:rPr>
          </w:rPrChange>
        </w:rPr>
      </w:pPr>
      <w:ins w:id="137" w:author="Kempa, Mathilde" w:date="2022-02-03T14:44:00Z">
        <w:r w:rsidRPr="00D86DC0">
          <w:rPr>
            <w:lang w:val="fr-FR"/>
            <w:rPrChange w:id="138" w:author="Mathilde Bachler-Klein" w:date="2022-02-03T15:58:00Z">
              <w:rPr/>
            </w:rPrChange>
          </w:rPr>
          <w:t>iii)</w:t>
        </w:r>
        <w:r w:rsidRPr="00D86DC0">
          <w:rPr>
            <w:lang w:val="fr-FR"/>
            <w:rPrChange w:id="139" w:author="Mathilde Bachler-Klein" w:date="2022-02-03T15:58:00Z">
              <w:rPr/>
            </w:rPrChange>
          </w:rPr>
          <w:tab/>
        </w:r>
      </w:ins>
      <w:ins w:id="140" w:author="Mathilde Bachler-Klein" w:date="2022-02-03T15:32:00Z">
        <w:r w:rsidR="00C17ACD" w:rsidRPr="00D86DC0">
          <w:rPr>
            <w:lang w:val="fr-FR"/>
            <w:rPrChange w:id="141" w:author="Mathilde Bachler-Klein" w:date="2022-02-03T15:58:00Z">
              <w:rPr/>
            </w:rPrChange>
          </w:rPr>
          <w:t xml:space="preserve">en </w:t>
        </w:r>
      </w:ins>
      <w:ins w:id="142" w:author="Mathilde Bachler-Klein" w:date="2022-02-03T16:03:00Z">
        <w:r w:rsidR="00BE1013" w:rsidRPr="00D86DC0">
          <w:rPr>
            <w:lang w:val="fr-FR"/>
          </w:rPr>
          <w:t>tenant compte</w:t>
        </w:r>
      </w:ins>
      <w:ins w:id="143" w:author="Mathilde Bachler-Klein" w:date="2022-02-03T15:32:00Z">
        <w:r w:rsidR="00C17ACD" w:rsidRPr="00D86DC0">
          <w:rPr>
            <w:lang w:val="fr-FR"/>
            <w:rPrChange w:id="144" w:author="Mathilde Bachler-Klein" w:date="2022-02-03T15:58:00Z">
              <w:rPr/>
            </w:rPrChange>
          </w:rPr>
          <w:t>, dans le cadre de ses travaux,</w:t>
        </w:r>
      </w:ins>
      <w:ins w:id="145" w:author="Mathilde Bachler-Klein" w:date="2022-02-03T16:02:00Z">
        <w:r w:rsidR="00BE1013" w:rsidRPr="00D86DC0">
          <w:rPr>
            <w:lang w:val="fr-FR"/>
          </w:rPr>
          <w:t xml:space="preserve"> </w:t>
        </w:r>
      </w:ins>
      <w:ins w:id="146" w:author="Mathilde Bachler-Klein" w:date="2022-02-03T16:04:00Z">
        <w:r w:rsidR="00BE1013" w:rsidRPr="00D86DC0">
          <w:rPr>
            <w:lang w:val="fr-FR"/>
          </w:rPr>
          <w:t>d</w:t>
        </w:r>
      </w:ins>
      <w:ins w:id="147" w:author="Mathilde Bachler-Klein" w:date="2022-02-03T16:02:00Z">
        <w:r w:rsidR="00BE1013" w:rsidRPr="00D86DC0">
          <w:rPr>
            <w:lang w:val="fr-FR"/>
          </w:rPr>
          <w:t>e</w:t>
        </w:r>
      </w:ins>
      <w:ins w:id="148" w:author="Mathilde Bachler-Klein" w:date="2022-02-03T16:03:00Z">
        <w:r w:rsidR="00BE1013" w:rsidRPr="00D86DC0">
          <w:rPr>
            <w:lang w:val="fr-FR"/>
          </w:rPr>
          <w:t xml:space="preserve">s </w:t>
        </w:r>
      </w:ins>
      <w:ins w:id="149" w:author="Mathilde Bachler-Klein" w:date="2022-02-03T15:33:00Z">
        <w:r w:rsidR="0026188F" w:rsidRPr="00D86DC0">
          <w:rPr>
            <w:lang w:val="fr-FR"/>
            <w:rPrChange w:id="150" w:author="Mathilde Bachler-Klein" w:date="2022-02-03T15:58:00Z">
              <w:rPr/>
            </w:rPrChange>
          </w:rPr>
          <w:t xml:space="preserve">nouvelles </w:t>
        </w:r>
      </w:ins>
      <w:ins w:id="151" w:author="Mathilde Bachler-Klein" w:date="2022-02-03T15:32:00Z">
        <w:r w:rsidR="0026188F" w:rsidRPr="00D86DC0">
          <w:rPr>
            <w:lang w:val="fr-FR"/>
            <w:rPrChange w:id="152" w:author="Mathilde Bachler-Klein" w:date="2022-02-03T15:58:00Z">
              <w:rPr/>
            </w:rPrChange>
          </w:rPr>
          <w:t xml:space="preserve">technologies </w:t>
        </w:r>
      </w:ins>
      <w:ins w:id="153" w:author="Mathilde Bachler-Klein" w:date="2022-02-03T15:33:00Z">
        <w:r w:rsidR="0026188F" w:rsidRPr="00D86DC0">
          <w:rPr>
            <w:lang w:val="fr-FR"/>
            <w:rPrChange w:id="154" w:author="Mathilde Bachler-Klein" w:date="2022-02-03T15:58:00Z">
              <w:rPr/>
            </w:rPrChange>
          </w:rPr>
          <w:t xml:space="preserve">émergentes </w:t>
        </w:r>
      </w:ins>
      <w:ins w:id="155" w:author="amd" w:date="2022-02-04T11:04:00Z">
        <w:r w:rsidR="00887DD6" w:rsidRPr="00D86DC0">
          <w:rPr>
            <w:lang w:val="fr-FR"/>
          </w:rPr>
          <w:t>qui utilisent</w:t>
        </w:r>
      </w:ins>
      <w:ins w:id="156" w:author="Mathilde Bachler-Klein" w:date="2022-02-03T15:33:00Z">
        <w:r w:rsidR="0026188F" w:rsidRPr="00D86DC0">
          <w:rPr>
            <w:lang w:val="fr-FR"/>
            <w:rPrChange w:id="157" w:author="Mathilde Bachler-Klein" w:date="2022-02-03T15:58:00Z">
              <w:rPr/>
            </w:rPrChange>
          </w:rPr>
          <w:t xml:space="preserve"> les radiocommunications, </w:t>
        </w:r>
      </w:ins>
      <w:ins w:id="158" w:author="amd" w:date="2022-02-04T11:04:00Z">
        <w:r w:rsidR="00887DD6" w:rsidRPr="00D86DC0">
          <w:rPr>
            <w:lang w:val="fr-FR"/>
          </w:rPr>
          <w:t>par exemple</w:t>
        </w:r>
      </w:ins>
      <w:ins w:id="159" w:author="Mathilde Bachler-Klein" w:date="2022-02-03T15:33:00Z">
        <w:r w:rsidR="0026188F" w:rsidRPr="00D86DC0">
          <w:rPr>
            <w:lang w:val="fr-FR"/>
            <w:rPrChange w:id="160" w:author="Mathilde Bachler-Klein" w:date="2022-02-03T15:58:00Z">
              <w:rPr/>
            </w:rPrChange>
          </w:rPr>
          <w:t xml:space="preserve"> la 5G et l'Internet des objets</w:t>
        </w:r>
      </w:ins>
      <w:ins w:id="161" w:author="Mathilde Bachler-Klein" w:date="2022-02-03T15:44:00Z">
        <w:r w:rsidR="00FC57D7" w:rsidRPr="00D86DC0">
          <w:rPr>
            <w:lang w:val="fr-FR"/>
            <w:rPrChange w:id="162" w:author="Mathilde Bachler-Klein" w:date="2022-02-03T15:58:00Z">
              <w:rPr/>
            </w:rPrChange>
          </w:rPr>
          <w:t>, pendant la prochaine période d'études 2021-2024,</w:t>
        </w:r>
      </w:ins>
      <w:ins w:id="163" w:author="Mathilde Bachler-Klein" w:date="2022-02-03T16:04:00Z">
        <w:r w:rsidR="000C286F" w:rsidRPr="00D86DC0">
          <w:rPr>
            <w:lang w:val="fr-FR"/>
          </w:rPr>
          <w:t xml:space="preserve"> </w:t>
        </w:r>
      </w:ins>
      <w:ins w:id="164" w:author="Mathilde Bachler-Klein" w:date="2022-02-03T15:44:00Z">
        <w:r w:rsidR="00FC57D7" w:rsidRPr="00D86DC0">
          <w:rPr>
            <w:lang w:val="fr-FR"/>
            <w:rPrChange w:id="165" w:author="Mathilde Bachler-Klein" w:date="2022-02-03T15:58:00Z">
              <w:rPr/>
            </w:rPrChange>
          </w:rPr>
          <w:t xml:space="preserve">en adoptant </w:t>
        </w:r>
      </w:ins>
      <w:ins w:id="166" w:author="Mathilde Bachler-Klein" w:date="2022-02-03T15:45:00Z">
        <w:r w:rsidR="00FC57D7" w:rsidRPr="00D86DC0">
          <w:rPr>
            <w:lang w:val="fr-FR"/>
            <w:rPrChange w:id="167" w:author="Mathilde Bachler-Klein" w:date="2022-02-03T15:58:00Z">
              <w:rPr/>
            </w:rPrChange>
          </w:rPr>
          <w:t xml:space="preserve">les </w:t>
        </w:r>
      </w:ins>
      <w:ins w:id="168" w:author="Mathilde Bachler-Klein" w:date="2022-02-03T16:03:00Z">
        <w:r w:rsidR="00BE1013" w:rsidRPr="00D86DC0">
          <w:rPr>
            <w:lang w:val="fr-FR"/>
          </w:rPr>
          <w:t>lignes directrices</w:t>
        </w:r>
      </w:ins>
      <w:ins w:id="169" w:author="Mathilde Bachler-Klein" w:date="2022-02-03T15:46:00Z">
        <w:r w:rsidR="00FC57D7" w:rsidRPr="00D86DC0">
          <w:rPr>
            <w:lang w:val="fr-FR"/>
            <w:rPrChange w:id="170" w:author="Mathilde Bachler-Klein" w:date="2022-02-03T15:58:00Z">
              <w:rPr/>
            </w:rPrChange>
          </w:rPr>
          <w:t xml:space="preserve"> </w:t>
        </w:r>
      </w:ins>
      <w:ins w:id="171" w:author="amd" w:date="2022-02-04T11:06:00Z">
        <w:r w:rsidR="00887DD6" w:rsidRPr="00D86DC0">
          <w:rPr>
            <w:lang w:val="fr-FR"/>
          </w:rPr>
          <w:t xml:space="preserve">établies par </w:t>
        </w:r>
      </w:ins>
      <w:ins w:id="172" w:author="Mathilde Bachler-Klein" w:date="2022-02-03T15:45:00Z">
        <w:r w:rsidR="00FC57D7" w:rsidRPr="00D86DC0">
          <w:rPr>
            <w:lang w:val="fr-FR"/>
            <w:rPrChange w:id="173" w:author="Mathilde Bachler-Klein" w:date="2022-02-03T15:58:00Z">
              <w:rPr/>
            </w:rPrChange>
          </w:rPr>
          <w:t>des organisations reconnues par l'O</w:t>
        </w:r>
      </w:ins>
      <w:ins w:id="174" w:author="amd" w:date="2022-02-04T11:07:00Z">
        <w:r w:rsidR="00887DD6" w:rsidRPr="00D86DC0">
          <w:rPr>
            <w:lang w:val="fr-FR"/>
          </w:rPr>
          <w:t>MS</w:t>
        </w:r>
      </w:ins>
      <w:ins w:id="175" w:author="French" w:date="2022-02-07T08:58:00Z">
        <w:r w:rsidR="0088646F">
          <w:rPr>
            <w:rStyle w:val="FootnoteReference"/>
            <w:lang w:val="fr-FR"/>
          </w:rPr>
          <w:footnoteReference w:customMarkFollows="1" w:id="3"/>
          <w:t>2</w:t>
        </w:r>
      </w:ins>
      <w:ins w:id="179" w:author="Mathilde Bachler-Klein" w:date="2022-02-03T15:45:00Z">
        <w:r w:rsidR="00FC57D7" w:rsidRPr="00D86DC0">
          <w:rPr>
            <w:lang w:val="fr-FR"/>
            <w:rPrChange w:id="180" w:author="Mathilde Bachler-Klein" w:date="2022-02-03T15:58:00Z">
              <w:rPr/>
            </w:rPrChange>
          </w:rPr>
          <w:t xml:space="preserve"> </w:t>
        </w:r>
      </w:ins>
      <w:ins w:id="181" w:author="Mathilde Bachler-Klein" w:date="2022-02-03T15:46:00Z">
        <w:r w:rsidR="00FC57D7" w:rsidRPr="00D86DC0">
          <w:rPr>
            <w:lang w:val="fr-FR"/>
            <w:rPrChange w:id="182" w:author="Mathilde Bachler-Klein" w:date="2022-02-03T15:58:00Z">
              <w:rPr/>
            </w:rPrChange>
          </w:rPr>
          <w:t xml:space="preserve">en </w:t>
        </w:r>
      </w:ins>
      <w:ins w:id="183" w:author="amd" w:date="2022-02-04T11:12:00Z">
        <w:r w:rsidR="00611D11" w:rsidRPr="00D86DC0">
          <w:rPr>
            <w:lang w:val="fr-FR"/>
          </w:rPr>
          <w:t>ce qui concerne l</w:t>
        </w:r>
      </w:ins>
      <w:ins w:id="184" w:author="Mathilde Bachler-Klein" w:date="2022-02-03T15:45:00Z">
        <w:r w:rsidR="00FC57D7" w:rsidRPr="00D86DC0">
          <w:rPr>
            <w:lang w:val="fr-FR"/>
            <w:rPrChange w:id="185" w:author="Mathilde Bachler-Klein" w:date="2022-02-03T15:58:00Z">
              <w:rPr/>
            </w:rPrChange>
          </w:rPr>
          <w:t>'exposition</w:t>
        </w:r>
      </w:ins>
      <w:ins w:id="186" w:author="Mathilde Bachler-Klein" w:date="2022-02-03T15:47:00Z">
        <w:r w:rsidR="00FC57D7" w:rsidRPr="00D86DC0">
          <w:rPr>
            <w:lang w:val="fr-FR"/>
            <w:rPrChange w:id="187" w:author="Mathilde Bachler-Klein" w:date="2022-02-03T15:58:00Z">
              <w:rPr/>
            </w:rPrChange>
          </w:rPr>
          <w:t xml:space="preserve"> à l'énergie</w:t>
        </w:r>
      </w:ins>
      <w:ins w:id="188" w:author="Mathilde Bachler-Klein" w:date="2022-02-03T15:45:00Z">
        <w:r w:rsidR="00FC57D7" w:rsidRPr="00D86DC0">
          <w:rPr>
            <w:lang w:val="fr-FR"/>
            <w:rPrChange w:id="189" w:author="Mathilde Bachler-Klein" w:date="2022-02-03T15:58:00Z">
              <w:rPr/>
            </w:rPrChange>
          </w:rPr>
          <w:t xml:space="preserve"> </w:t>
        </w:r>
      </w:ins>
      <w:ins w:id="190" w:author="Mathilde Bachler-Klein" w:date="2022-02-03T15:47:00Z">
        <w:r w:rsidR="00FC57D7" w:rsidRPr="00D86DC0">
          <w:rPr>
            <w:lang w:val="fr-FR"/>
            <w:rPrChange w:id="191" w:author="Mathilde Bachler-Klein" w:date="2022-02-03T15:58:00Z">
              <w:rPr/>
            </w:rPrChange>
          </w:rPr>
          <w:t>radioélectrique</w:t>
        </w:r>
      </w:ins>
      <w:ins w:id="192" w:author="Mathilde Bachler-Klein" w:date="2022-02-03T15:45:00Z">
        <w:r w:rsidR="00FC57D7" w:rsidRPr="00D86DC0">
          <w:rPr>
            <w:lang w:val="fr-FR"/>
            <w:rPrChange w:id="193" w:author="Mathilde Bachler-Klein" w:date="2022-02-03T15:58:00Z">
              <w:rPr/>
            </w:rPrChange>
          </w:rPr>
          <w:t>;</w:t>
        </w:r>
      </w:ins>
    </w:p>
    <w:p w14:paraId="7A09814B" w14:textId="1D032134" w:rsidR="00656D98" w:rsidRPr="00D86DC0" w:rsidRDefault="00D02338" w:rsidP="00656D98">
      <w:pPr>
        <w:pStyle w:val="enumlev1"/>
        <w:rPr>
          <w:lang w:val="fr-FR"/>
        </w:rPr>
      </w:pPr>
      <w:del w:id="194" w:author="Kempa, Mathilde" w:date="2022-02-03T14:45:00Z">
        <w:r w:rsidRPr="00D86DC0" w:rsidDel="00D355EF">
          <w:rPr>
            <w:lang w:val="fr-FR"/>
          </w:rPr>
          <w:delText>iii</w:delText>
        </w:r>
      </w:del>
      <w:ins w:id="195" w:author="Kempa, Mathilde" w:date="2022-02-03T14:45:00Z">
        <w:r w:rsidR="00D355EF" w:rsidRPr="00D86DC0">
          <w:rPr>
            <w:lang w:val="fr-FR"/>
          </w:rPr>
          <w:t>iv</w:t>
        </w:r>
      </w:ins>
      <w:r w:rsidRPr="00D86DC0">
        <w:rPr>
          <w:lang w:val="fr-FR"/>
        </w:rPr>
        <w:t>)</w:t>
      </w:r>
      <w:r w:rsidRPr="00D86DC0">
        <w:rPr>
          <w:lang w:val="fr-FR"/>
        </w:rPr>
        <w:tab/>
        <w:t>en continuant de coopérer et de collaborer avec d'autres organisations travaillant sur cette question et de profiter de la synergie de ces travaux, notamment pour aider les pays en développement à établir des normes et à contrôler la conformité à ces normes, en particulier pour ce qui est des installations et des terminaux de télécommunication;</w:t>
      </w:r>
    </w:p>
    <w:p w14:paraId="59B202B2" w14:textId="0DFB9873" w:rsidR="00656D98" w:rsidRDefault="00D02338" w:rsidP="00FE0D39">
      <w:pPr>
        <w:pStyle w:val="enumlev1"/>
        <w:rPr>
          <w:lang w:val="fr-FR"/>
        </w:rPr>
      </w:pPr>
      <w:del w:id="196" w:author="Kempa, Mathilde" w:date="2022-02-03T14:45:00Z">
        <w:r w:rsidRPr="00D86DC0" w:rsidDel="000A12F9">
          <w:rPr>
            <w:lang w:val="fr-FR"/>
          </w:rPr>
          <w:delText>iv</w:delText>
        </w:r>
      </w:del>
      <w:ins w:id="197" w:author="Kempa, Mathilde" w:date="2022-02-03T14:45:00Z">
        <w:r w:rsidR="000A12F9" w:rsidRPr="00D86DC0">
          <w:rPr>
            <w:lang w:val="fr-FR"/>
          </w:rPr>
          <w:t>v</w:t>
        </w:r>
      </w:ins>
      <w:r w:rsidRPr="00D86DC0">
        <w:rPr>
          <w:lang w:val="fr-FR"/>
        </w:rPr>
        <w:t>)</w:t>
      </w:r>
      <w:r w:rsidRPr="00D86DC0">
        <w:rPr>
          <w:lang w:val="fr-FR"/>
        </w:rPr>
        <w:tab/>
        <w:t>en coopérant sur ces aspects avec les Commissions d'études 1 et 6 de l'UIT-R et la Commission d'études 2 du Secteur du développement des télécommunications de l'UIT (UIT-D) dans le cadre de la Question 7/2 de l'UIT-D;</w:t>
      </w:r>
    </w:p>
    <w:p w14:paraId="03ECFAA1" w14:textId="04B084D0" w:rsidR="000A12F9" w:rsidRDefault="000A12F9" w:rsidP="005B22BD">
      <w:pPr>
        <w:pStyle w:val="enumlev1"/>
        <w:rPr>
          <w:ins w:id="198" w:author="French" w:date="2022-02-07T09:14:00Z"/>
          <w:lang w:val="fr-FR"/>
        </w:rPr>
      </w:pPr>
      <w:ins w:id="199" w:author="Kempa, Mathilde" w:date="2022-02-03T14:45:00Z">
        <w:r w:rsidRPr="00D86DC0">
          <w:rPr>
            <w:lang w:val="fr-FR"/>
            <w:rPrChange w:id="200" w:author="Mathilde Bachler-Klein" w:date="2022-02-03T15:58:00Z">
              <w:rPr>
                <w:lang w:val="en-US"/>
              </w:rPr>
            </w:rPrChange>
          </w:rPr>
          <w:t>vi)</w:t>
        </w:r>
        <w:r w:rsidRPr="00D86DC0">
          <w:rPr>
            <w:lang w:val="fr-FR"/>
            <w:rPrChange w:id="201" w:author="Mathilde Bachler-Klein" w:date="2022-02-03T15:58:00Z">
              <w:rPr>
                <w:lang w:val="en-US"/>
              </w:rPr>
            </w:rPrChange>
          </w:rPr>
          <w:tab/>
        </w:r>
      </w:ins>
      <w:ins w:id="202" w:author="Mathilde Bachler-Klein" w:date="2022-02-03T15:48:00Z">
        <w:r w:rsidR="00FC57D7" w:rsidRPr="00D86DC0">
          <w:rPr>
            <w:lang w:val="fr-FR"/>
            <w:rPrChange w:id="203" w:author="Mathilde Bachler-Klein" w:date="2022-02-03T15:58:00Z">
              <w:rPr>
                <w:lang w:val="en-US"/>
              </w:rPr>
            </w:rPrChange>
          </w:rPr>
          <w:t xml:space="preserve">en </w:t>
        </w:r>
      </w:ins>
      <w:ins w:id="204" w:author="Mathilde Bachler-Klein" w:date="2022-02-03T15:49:00Z">
        <w:r w:rsidR="00FC57D7" w:rsidRPr="00D86DC0">
          <w:rPr>
            <w:lang w:val="fr-FR"/>
            <w:rPrChange w:id="205" w:author="Mathilde Bachler-Klein" w:date="2022-02-03T15:58:00Z">
              <w:rPr>
                <w:lang w:val="en-US"/>
              </w:rPr>
            </w:rPrChange>
          </w:rPr>
          <w:t xml:space="preserve">travaillant en </w:t>
        </w:r>
      </w:ins>
      <w:ins w:id="206" w:author="Mathilde Bachler-Klein" w:date="2022-02-03T15:48:00Z">
        <w:r w:rsidR="00FC57D7" w:rsidRPr="00D86DC0">
          <w:rPr>
            <w:lang w:val="fr-FR"/>
            <w:rPrChange w:id="207" w:author="Mathilde Bachler-Klein" w:date="2022-02-03T15:58:00Z">
              <w:rPr>
                <w:lang w:val="en-US"/>
              </w:rPr>
            </w:rPrChange>
          </w:rPr>
          <w:t xml:space="preserve">coordination et </w:t>
        </w:r>
      </w:ins>
      <w:ins w:id="208" w:author="Mathilde Bachler-Klein" w:date="2022-02-03T15:49:00Z">
        <w:r w:rsidR="00FC57D7" w:rsidRPr="00D86DC0">
          <w:rPr>
            <w:lang w:val="fr-FR"/>
            <w:rPrChange w:id="209" w:author="Mathilde Bachler-Klein" w:date="2022-02-03T15:58:00Z">
              <w:rPr>
                <w:lang w:val="en-US"/>
              </w:rPr>
            </w:rPrChange>
          </w:rPr>
          <w:t xml:space="preserve">en </w:t>
        </w:r>
      </w:ins>
      <w:ins w:id="210" w:author="Mathilde Bachler-Klein" w:date="2022-02-03T15:48:00Z">
        <w:r w:rsidR="00FC57D7" w:rsidRPr="00D86DC0">
          <w:rPr>
            <w:lang w:val="fr-FR"/>
            <w:rPrChange w:id="211" w:author="Mathilde Bachler-Klein" w:date="2022-02-03T15:58:00Z">
              <w:rPr>
                <w:lang w:val="en-US"/>
              </w:rPr>
            </w:rPrChange>
          </w:rPr>
          <w:t>coop</w:t>
        </w:r>
      </w:ins>
      <w:ins w:id="212" w:author="Mathilde Bachler-Klein" w:date="2022-02-03T15:49:00Z">
        <w:r w:rsidR="00FC57D7" w:rsidRPr="00D86DC0">
          <w:rPr>
            <w:lang w:val="fr-FR"/>
            <w:rPrChange w:id="213" w:author="Mathilde Bachler-Klein" w:date="2022-02-03T15:58:00Z">
              <w:rPr>
                <w:lang w:val="en-US"/>
              </w:rPr>
            </w:rPrChange>
          </w:rPr>
          <w:t>é</w:t>
        </w:r>
      </w:ins>
      <w:ins w:id="214" w:author="Mathilde Bachler-Klein" w:date="2022-02-03T15:48:00Z">
        <w:r w:rsidR="00FC57D7" w:rsidRPr="00D86DC0">
          <w:rPr>
            <w:lang w:val="fr-FR"/>
            <w:rPrChange w:id="215" w:author="Mathilde Bachler-Klein" w:date="2022-02-03T15:58:00Z">
              <w:rPr>
                <w:lang w:val="en-US"/>
              </w:rPr>
            </w:rPrChange>
          </w:rPr>
          <w:t xml:space="preserve">ration avec </w:t>
        </w:r>
      </w:ins>
      <w:ins w:id="216" w:author="Mathilde Bachler-Klein" w:date="2022-02-03T15:49:00Z">
        <w:r w:rsidR="005B22BD" w:rsidRPr="00D86DC0">
          <w:rPr>
            <w:lang w:val="fr-FR"/>
            <w:rPrChange w:id="217" w:author="Mathilde Bachler-Klein" w:date="2022-02-03T15:58:00Z">
              <w:rPr>
                <w:lang w:val="en-US"/>
              </w:rPr>
            </w:rPrChange>
          </w:rPr>
          <w:t>plusieurs organisations internationales spécialisées dans les questions de santé</w:t>
        </w:r>
      </w:ins>
      <w:ins w:id="218" w:author="Mathilde Bachler-Klein" w:date="2022-02-03T15:50:00Z">
        <w:r w:rsidR="005B22BD" w:rsidRPr="00D86DC0">
          <w:rPr>
            <w:lang w:val="fr-FR"/>
            <w:rPrChange w:id="219" w:author="Mathilde Bachler-Klein" w:date="2022-02-03T15:58:00Z">
              <w:rPr>
                <w:lang w:val="en-US"/>
              </w:rPr>
            </w:rPrChange>
          </w:rPr>
          <w:t>, des organismes de normalisation</w:t>
        </w:r>
      </w:ins>
      <w:ins w:id="220" w:author="Mathilde Bachler-Klein" w:date="2022-02-03T15:53:00Z">
        <w:r w:rsidR="005B22BD" w:rsidRPr="00D86DC0">
          <w:rPr>
            <w:lang w:val="fr-FR"/>
            <w:rPrChange w:id="221" w:author="Mathilde Bachler-Klein" w:date="2022-02-03T15:58:00Z">
              <w:rPr>
                <w:lang w:val="en-US"/>
              </w:rPr>
            </w:rPrChange>
          </w:rPr>
          <w:t xml:space="preserve"> et</w:t>
        </w:r>
      </w:ins>
      <w:ins w:id="222" w:author="Mathilde Bachler-Klein" w:date="2022-02-03T15:50:00Z">
        <w:r w:rsidR="005B22BD" w:rsidRPr="00D86DC0">
          <w:rPr>
            <w:lang w:val="fr-FR"/>
            <w:rPrChange w:id="223" w:author="Mathilde Bachler-Klein" w:date="2022-02-03T15:58:00Z">
              <w:rPr>
                <w:lang w:val="en-US"/>
              </w:rPr>
            </w:rPrChange>
          </w:rPr>
          <w:t xml:space="preserve"> des organisations reconnues par les institutions</w:t>
        </w:r>
      </w:ins>
      <w:ins w:id="224" w:author="amd" w:date="2022-02-04T11:10:00Z">
        <w:r w:rsidR="00611D11" w:rsidRPr="00D86DC0">
          <w:rPr>
            <w:lang w:val="fr-FR"/>
          </w:rPr>
          <w:t xml:space="preserve"> </w:t>
        </w:r>
        <w:r w:rsidR="00611D11" w:rsidRPr="00D86DC0">
          <w:rPr>
            <w:color w:val="000000"/>
            <w:lang w:val="fr-FR"/>
            <w:rPrChange w:id="225" w:author="amd" w:date="2022-02-04T11:10:00Z">
              <w:rPr>
                <w:color w:val="000000"/>
              </w:rPr>
            </w:rPrChange>
          </w:rPr>
          <w:t>du système</w:t>
        </w:r>
      </w:ins>
      <w:ins w:id="226" w:author="Mathilde Bachler-Klein" w:date="2022-02-03T15:50:00Z">
        <w:r w:rsidR="005B22BD" w:rsidRPr="00D86DC0">
          <w:rPr>
            <w:lang w:val="fr-FR"/>
            <w:rPrChange w:id="227" w:author="Mathilde Bachler-Klein" w:date="2022-02-03T15:58:00Z">
              <w:rPr>
                <w:lang w:val="en-US"/>
              </w:rPr>
            </w:rPrChange>
          </w:rPr>
          <w:t xml:space="preserve"> des Nations Unies</w:t>
        </w:r>
      </w:ins>
      <w:ins w:id="228" w:author="Mathilde Bachler-Klein" w:date="2022-02-03T15:52:00Z">
        <w:r w:rsidR="005B22BD" w:rsidRPr="00D86DC0">
          <w:rPr>
            <w:lang w:val="fr-FR"/>
            <w:rPrChange w:id="229" w:author="Mathilde Bachler-Klein" w:date="2022-02-03T15:58:00Z">
              <w:rPr>
                <w:lang w:val="en-US"/>
              </w:rPr>
            </w:rPrChange>
          </w:rPr>
          <w:t xml:space="preserve"> </w:t>
        </w:r>
      </w:ins>
      <w:ins w:id="230" w:author="amd" w:date="2022-02-04T11:12:00Z">
        <w:r w:rsidR="00611D11" w:rsidRPr="00D86DC0">
          <w:rPr>
            <w:lang w:val="fr-FR"/>
          </w:rPr>
          <w:t xml:space="preserve">qui sont </w:t>
        </w:r>
      </w:ins>
      <w:ins w:id="231" w:author="Mathilde Bachler-Klein" w:date="2022-02-03T15:52:00Z">
        <w:r w:rsidR="005B22BD" w:rsidRPr="00D86DC0">
          <w:rPr>
            <w:lang w:val="fr-FR"/>
            <w:rPrChange w:id="232" w:author="Mathilde Bachler-Klein" w:date="2022-02-03T15:58:00Z">
              <w:rPr>
                <w:lang w:val="en-US"/>
              </w:rPr>
            </w:rPrChange>
          </w:rPr>
          <w:t xml:space="preserve">chargées d'harmoniser les </w:t>
        </w:r>
      </w:ins>
      <w:ins w:id="233" w:author="Mathilde Bachler-Klein" w:date="2022-02-03T16:06:00Z">
        <w:r w:rsidR="000C286F" w:rsidRPr="00D86DC0">
          <w:rPr>
            <w:lang w:val="fr-FR"/>
          </w:rPr>
          <w:t>lignes directrices</w:t>
        </w:r>
      </w:ins>
      <w:ins w:id="234" w:author="Mathilde Bachler-Klein" w:date="2022-02-03T15:52:00Z">
        <w:r w:rsidR="005B22BD" w:rsidRPr="00D86DC0">
          <w:rPr>
            <w:lang w:val="fr-FR"/>
            <w:rPrChange w:id="235" w:author="Mathilde Bachler-Klein" w:date="2022-02-03T15:58:00Z">
              <w:rPr>
                <w:lang w:val="en-US"/>
              </w:rPr>
            </w:rPrChange>
          </w:rPr>
          <w:t xml:space="preserve"> </w:t>
        </w:r>
      </w:ins>
      <w:ins w:id="236" w:author="amd" w:date="2022-02-04T11:12:00Z">
        <w:r w:rsidR="00611D11" w:rsidRPr="00D86DC0">
          <w:rPr>
            <w:color w:val="000000"/>
            <w:lang w:val="fr-FR"/>
            <w:rPrChange w:id="237" w:author="amd" w:date="2022-02-04T11:12:00Z">
              <w:rPr>
                <w:color w:val="000000"/>
              </w:rPr>
            </w:rPrChange>
          </w:rPr>
          <w:t>relatives à</w:t>
        </w:r>
        <w:r w:rsidR="00611D11" w:rsidRPr="00D86DC0" w:rsidDel="00611D11">
          <w:rPr>
            <w:lang w:val="fr-FR"/>
          </w:rPr>
          <w:t xml:space="preserve"> </w:t>
        </w:r>
        <w:r w:rsidR="00611D11" w:rsidRPr="00D86DC0">
          <w:rPr>
            <w:lang w:val="fr-FR"/>
          </w:rPr>
          <w:t>l</w:t>
        </w:r>
      </w:ins>
      <w:ins w:id="238" w:author="Mathilde Bachler-Klein" w:date="2022-02-03T15:52:00Z">
        <w:r w:rsidR="005B22BD" w:rsidRPr="00D86DC0">
          <w:rPr>
            <w:lang w:val="fr-FR"/>
            <w:rPrChange w:id="239" w:author="Mathilde Bachler-Klein" w:date="2022-02-03T15:58:00Z">
              <w:rPr>
                <w:lang w:val="en-US"/>
              </w:rPr>
            </w:rPrChange>
          </w:rPr>
          <w:t>'exposition et d'élaborer des protocole</w:t>
        </w:r>
      </w:ins>
      <w:ins w:id="240" w:author="Mathilde Bachler-Klein" w:date="2022-02-03T15:53:00Z">
        <w:r w:rsidR="005B22BD" w:rsidRPr="00D86DC0">
          <w:rPr>
            <w:lang w:val="fr-FR"/>
            <w:rPrChange w:id="241" w:author="Mathilde Bachler-Klein" w:date="2022-02-03T15:58:00Z">
              <w:rPr>
                <w:lang w:val="en-US"/>
              </w:rPr>
            </w:rPrChange>
          </w:rPr>
          <w:t>s cohérents pour l'évaluation de l'exposition à l'énergie radioélectrique;</w:t>
        </w:r>
      </w:ins>
    </w:p>
    <w:p w14:paraId="1D1E4899" w14:textId="11FB9DAE" w:rsidR="00656D98" w:rsidRPr="00D86DC0" w:rsidRDefault="00D02338" w:rsidP="00656D98">
      <w:pPr>
        <w:pStyle w:val="enumlev1"/>
        <w:rPr>
          <w:lang w:val="fr-FR"/>
        </w:rPr>
      </w:pPr>
      <w:del w:id="242" w:author="Kempa, Mathilde" w:date="2022-02-03T14:45:00Z">
        <w:r w:rsidRPr="00D86DC0" w:rsidDel="000A12F9">
          <w:rPr>
            <w:lang w:val="fr-FR"/>
          </w:rPr>
          <w:lastRenderedPageBreak/>
          <w:delText>v</w:delText>
        </w:r>
      </w:del>
      <w:ins w:id="243" w:author="Kempa, Mathilde" w:date="2022-02-03T14:45:00Z">
        <w:r w:rsidR="000A12F9" w:rsidRPr="00D86DC0">
          <w:rPr>
            <w:lang w:val="fr-FR"/>
          </w:rPr>
          <w:t>vii</w:t>
        </w:r>
      </w:ins>
      <w:r w:rsidRPr="00D86DC0">
        <w:rPr>
          <w:lang w:val="fr-FR"/>
        </w:rPr>
        <w:t>)</w:t>
      </w:r>
      <w:r w:rsidRPr="00D86DC0">
        <w:rPr>
          <w:lang w:val="fr-FR"/>
        </w:rPr>
        <w:tab/>
        <w:t>en renforçant la coordination et la coopération avec l'OMS dans le cadre du projet sur les champs électromagnétiques, afin que chaque publication relative à l'exposition des personnes aux champs EMF soit transmise aux États Membres dès sa parution,</w:t>
      </w:r>
    </w:p>
    <w:p w14:paraId="2DD3D892" w14:textId="77777777" w:rsidR="00656D98" w:rsidRPr="00D86DC0" w:rsidRDefault="00D02338" w:rsidP="00656D98">
      <w:pPr>
        <w:pStyle w:val="Call"/>
        <w:rPr>
          <w:lang w:val="fr-FR"/>
        </w:rPr>
      </w:pPr>
      <w:r w:rsidRPr="00D86DC0">
        <w:rPr>
          <w:lang w:val="fr-FR"/>
        </w:rPr>
        <w:t>charge le Directeur du Bureau de la normalisation des télécommunications, en étroite collaboration avec les Directeurs des deux autres Bureaux</w:t>
      </w:r>
    </w:p>
    <w:p w14:paraId="33281B5A" w14:textId="77777777" w:rsidR="00656D98" w:rsidRPr="00D86DC0" w:rsidRDefault="00D02338" w:rsidP="00656D98">
      <w:pPr>
        <w:rPr>
          <w:lang w:val="fr-FR"/>
        </w:rPr>
      </w:pPr>
      <w:r w:rsidRPr="00D86DC0">
        <w:rPr>
          <w:lang w:val="fr-FR"/>
        </w:rPr>
        <w:t>dans les limites des ressources financières disponibles,</w:t>
      </w:r>
    </w:p>
    <w:p w14:paraId="24AE1C05" w14:textId="77777777" w:rsidR="00656D98" w:rsidRPr="00D86DC0" w:rsidRDefault="00D02338" w:rsidP="00656D98">
      <w:pPr>
        <w:rPr>
          <w:lang w:val="fr-FR"/>
        </w:rPr>
      </w:pPr>
      <w:r w:rsidRPr="00D86DC0">
        <w:rPr>
          <w:lang w:val="fr-FR"/>
        </w:rPr>
        <w:t>1</w:t>
      </w:r>
      <w:r w:rsidRPr="00D86DC0">
        <w:rPr>
          <w:lang w:val="fr-FR"/>
        </w:rPr>
        <w:tab/>
        <w:t>d'appuyer l'élaboration de rapports identifiant les besoins des pays en développement en ce qui concerne l'évaluation de l'exposition des personnes aux champs électromagnétiques et de soumettre ces rapports dès que possible à la Commission d'études 5 de l'UIT-T pour examen et suite à donner, conformément à son mandat;</w:t>
      </w:r>
    </w:p>
    <w:p w14:paraId="4675BADE" w14:textId="77777777" w:rsidR="00656D98" w:rsidRPr="00D86DC0" w:rsidRDefault="00D02338" w:rsidP="00656D98">
      <w:pPr>
        <w:rPr>
          <w:lang w:val="fr-FR"/>
        </w:rPr>
      </w:pPr>
      <w:r w:rsidRPr="00D86DC0">
        <w:rPr>
          <w:lang w:val="fr-FR"/>
        </w:rPr>
        <w:t>2</w:t>
      </w:r>
      <w:r w:rsidRPr="00D86DC0">
        <w:rPr>
          <w:lang w:val="fr-FR"/>
        </w:rPr>
        <w:tab/>
        <w:t>de mettre à jour, à intervalles réguliers, le portail de l'UIT-T sur les activités relatives aux champs électromagnétiques, notamment, mais non exclusivement, le guide, les liens vers les sites web et les dépliants de l'UIT sur les champs électromagnétiques;</w:t>
      </w:r>
    </w:p>
    <w:p w14:paraId="2D8EA254" w14:textId="77777777" w:rsidR="00656D98" w:rsidRPr="00D86DC0" w:rsidRDefault="00D02338" w:rsidP="00656D98">
      <w:pPr>
        <w:rPr>
          <w:lang w:val="fr-FR"/>
        </w:rPr>
      </w:pPr>
      <w:r w:rsidRPr="00D86DC0">
        <w:rPr>
          <w:lang w:val="fr-FR"/>
        </w:rPr>
        <w:t>3</w:t>
      </w:r>
      <w:r w:rsidRPr="00D86DC0">
        <w:rPr>
          <w:lang w:val="fr-FR"/>
        </w:rPr>
        <w:tab/>
        <w:t>d'organiser dans les pays en développement des ateliers comportant des présentations et des formations sur les équipements utilisés pour l'évaluation de l'exposition des personnes à l'énergie radioélectrique;</w:t>
      </w:r>
    </w:p>
    <w:p w14:paraId="53F63586" w14:textId="68787687" w:rsidR="00656D98" w:rsidRPr="00D86DC0" w:rsidRDefault="00D02338" w:rsidP="00656D98">
      <w:pPr>
        <w:spacing w:before="160"/>
        <w:rPr>
          <w:lang w:val="fr-FR"/>
        </w:rPr>
      </w:pPr>
      <w:r w:rsidRPr="00D86DC0">
        <w:rPr>
          <w:lang w:val="fr-FR"/>
        </w:rPr>
        <w:t>4</w:t>
      </w:r>
      <w:r w:rsidRPr="00D86DC0">
        <w:rPr>
          <w:lang w:val="fr-FR"/>
        </w:rPr>
        <w:tab/>
        <w:t>de renforcer l'appui qu'il fournit aux pays en développement lorsqu'ils créent des centres régionaux équipés de bancs d'essai pour surveiller en permanence les niveaux des champs électromagnétiques, en particulier dans les zones qui peuvent susciter l'inquiétude du public, et de fournir en toute transparente les données au grand public en appliquant, entre autres, les modalités énumérées dans les Résolutions 44 (Rév. </w:t>
      </w:r>
      <w:del w:id="244" w:author="Kempa, Mathilde" w:date="2022-02-03T14:47:00Z">
        <w:r w:rsidRPr="00D86DC0" w:rsidDel="003E4383">
          <w:rPr>
            <w:lang w:val="fr-FR"/>
          </w:rPr>
          <w:delText>Hammamet, 2016</w:delText>
        </w:r>
      </w:del>
      <w:ins w:id="245" w:author="Kempa, Mathilde" w:date="2022-02-03T14:47:00Z">
        <w:r w:rsidR="003E4383" w:rsidRPr="00D86DC0">
          <w:rPr>
            <w:lang w:val="fr-FR"/>
          </w:rPr>
          <w:t>Genève, 2022</w:t>
        </w:r>
      </w:ins>
      <w:r w:rsidRPr="00D86DC0">
        <w:rPr>
          <w:lang w:val="fr-FR"/>
        </w:rPr>
        <w:t>) et 76 (Rév.</w:t>
      </w:r>
      <w:r w:rsidR="00D27DC9" w:rsidRPr="00D86DC0">
        <w:rPr>
          <w:lang w:val="fr-FR"/>
        </w:rPr>
        <w:t xml:space="preserve"> </w:t>
      </w:r>
      <w:del w:id="246" w:author="Kempa, Mathilde" w:date="2022-02-03T14:46:00Z">
        <w:r w:rsidRPr="00D86DC0" w:rsidDel="00D27DC9">
          <w:rPr>
            <w:lang w:val="fr-FR"/>
          </w:rPr>
          <w:delText>Hammamet, 2016</w:delText>
        </w:r>
      </w:del>
      <w:ins w:id="247" w:author="Kempa, Mathilde" w:date="2022-02-03T14:46:00Z">
        <w:r w:rsidR="00D27DC9" w:rsidRPr="00D86DC0">
          <w:rPr>
            <w:lang w:val="fr-FR"/>
          </w:rPr>
          <w:t>Genève, 2022</w:t>
        </w:r>
      </w:ins>
      <w:r w:rsidRPr="00D86DC0">
        <w:rPr>
          <w:lang w:val="fr-FR"/>
        </w:rPr>
        <w:t xml:space="preserve">) de la présente Assemblée, dans le contexte de la création des centres de test régionaux, ainsi que dans la Résolution 177 (Rév. </w:t>
      </w:r>
      <w:del w:id="248" w:author="Kempa, Mathilde" w:date="2022-02-03T14:47:00Z">
        <w:r w:rsidRPr="00D86DC0" w:rsidDel="003E4383">
          <w:rPr>
            <w:lang w:val="fr-FR"/>
          </w:rPr>
          <w:delText>Busan, 2014</w:delText>
        </w:r>
      </w:del>
      <w:ins w:id="249" w:author="Kempa, Mathilde" w:date="2022-02-03T14:48:00Z">
        <w:r w:rsidR="003E4383" w:rsidRPr="00D86DC0">
          <w:rPr>
            <w:lang w:val="fr-FR"/>
          </w:rPr>
          <w:t>Dubaï, 2018</w:t>
        </w:r>
      </w:ins>
      <w:r w:rsidRPr="00D86DC0">
        <w:rPr>
          <w:lang w:val="fr-FR"/>
        </w:rPr>
        <w:t>) de la Conférence de plénipotentiaires;</w:t>
      </w:r>
    </w:p>
    <w:p w14:paraId="27703AAF" w14:textId="77777777" w:rsidR="00656D98" w:rsidRPr="00D86DC0" w:rsidRDefault="00D02338" w:rsidP="00656D98">
      <w:pPr>
        <w:rPr>
          <w:lang w:val="fr-FR"/>
        </w:rPr>
      </w:pPr>
      <w:r w:rsidRPr="00D86DC0">
        <w:rPr>
          <w:lang w:val="fr-FR"/>
        </w:rPr>
        <w:t>5</w:t>
      </w:r>
      <w:r w:rsidRPr="00D86DC0">
        <w:rPr>
          <w:lang w:val="fr-FR"/>
        </w:rPr>
        <w:tab/>
        <w:t>de présenter à la prochaine Assemblée mondiale de normalisation des télécommunications un rapport sur les mesures prises en application de la présente Résolution,</w:t>
      </w:r>
    </w:p>
    <w:p w14:paraId="17881FB9" w14:textId="77777777" w:rsidR="00656D98" w:rsidRPr="00D86DC0" w:rsidRDefault="00D02338" w:rsidP="00656D98">
      <w:pPr>
        <w:pStyle w:val="Call"/>
        <w:rPr>
          <w:lang w:val="fr-FR"/>
        </w:rPr>
      </w:pPr>
      <w:r w:rsidRPr="00D86DC0">
        <w:rPr>
          <w:lang w:val="fr-FR"/>
        </w:rPr>
        <w:t>invite les États Membres et les Membres de Secteur</w:t>
      </w:r>
    </w:p>
    <w:p w14:paraId="5C35AF02" w14:textId="77777777" w:rsidR="00656D98" w:rsidRPr="00D86DC0" w:rsidRDefault="00D02338" w:rsidP="00656D98">
      <w:pPr>
        <w:rPr>
          <w:lang w:val="fr-FR"/>
        </w:rPr>
      </w:pPr>
      <w:r w:rsidRPr="00D86DC0">
        <w:rPr>
          <w:lang w:val="fr-FR"/>
        </w:rPr>
        <w:t>1</w:t>
      </w:r>
      <w:r w:rsidRPr="00D86DC0">
        <w:rPr>
          <w:lang w:val="fr-FR"/>
        </w:rPr>
        <w:tab/>
        <w:t>à contribuer activement aux travaux de la Commission d'études 5 en fournissant des informations pertinentes et dans les meilleurs délais pour aider les pays en développement à diffuser les informations et à résoudre les problèmes de mesure et d'évaluation liés à l'exposition des personnes aux fréquences radioélectriques et aux champs électromagnétiques;</w:t>
      </w:r>
    </w:p>
    <w:p w14:paraId="1287BF6A" w14:textId="77777777" w:rsidR="00656D98" w:rsidRPr="00D86DC0" w:rsidRDefault="00D02338" w:rsidP="00656D98">
      <w:pPr>
        <w:rPr>
          <w:lang w:val="fr-FR"/>
        </w:rPr>
      </w:pPr>
      <w:r w:rsidRPr="00D86DC0">
        <w:rPr>
          <w:lang w:val="fr-FR"/>
        </w:rPr>
        <w:t>2</w:t>
      </w:r>
      <w:r w:rsidRPr="00D86DC0">
        <w:rPr>
          <w:lang w:val="fr-FR"/>
        </w:rPr>
        <w:tab/>
        <w:t>à procéder à des examens périodiques, afin de veiller au respect des Recommandations UIT</w:t>
      </w:r>
      <w:r w:rsidRPr="00D86DC0">
        <w:rPr>
          <w:lang w:val="fr-FR"/>
        </w:rPr>
        <w:noBreakHyphen/>
        <w:t>T relatives à l'exposition aux champs électromagnétiques;</w:t>
      </w:r>
    </w:p>
    <w:p w14:paraId="7CC6F742" w14:textId="77777777" w:rsidR="00656D98" w:rsidRPr="00D86DC0" w:rsidRDefault="00D02338" w:rsidP="00656D98">
      <w:pPr>
        <w:rPr>
          <w:lang w:val="fr-FR"/>
        </w:rPr>
      </w:pPr>
      <w:r w:rsidRPr="00D86DC0">
        <w:rPr>
          <w:lang w:val="fr-FR"/>
        </w:rPr>
        <w:t>3</w:t>
      </w:r>
      <w:r w:rsidRPr="00D86DC0">
        <w:rPr>
          <w:lang w:val="fr-FR"/>
        </w:rPr>
        <w:tab/>
        <w:t>à coopérer et à échanger des compétences spécialisées et des ressources entre pays développés et pays en développement, afin d'aider les administrations publiques, en particulier celles des pays en développement, à mettre en place un cadre réglementaire approprié pour protéger les personnes et l'environnement contre les rayonnements non ionisants ou à renforcer un tel cadre;</w:t>
      </w:r>
    </w:p>
    <w:p w14:paraId="78089031" w14:textId="77777777" w:rsidR="00656D98" w:rsidRPr="00D86DC0" w:rsidRDefault="00D02338" w:rsidP="00656D98">
      <w:pPr>
        <w:rPr>
          <w:lang w:val="fr-FR"/>
        </w:rPr>
      </w:pPr>
      <w:r w:rsidRPr="00D86DC0">
        <w:rPr>
          <w:lang w:val="fr-FR"/>
        </w:rPr>
        <w:t>4</w:t>
      </w:r>
      <w:r w:rsidRPr="00D86DC0">
        <w:rPr>
          <w:lang w:val="fr-FR"/>
        </w:rPr>
        <w:tab/>
        <w:t>à encourager l'utilisation des Recommandations UIT-T pour l'élaboration de normes nationales permettant de mesurer et d'évaluer les niveaux des champs électromagnétiques et à informer le public de la conformité à ces normes,</w:t>
      </w:r>
    </w:p>
    <w:p w14:paraId="7B909352" w14:textId="77777777" w:rsidR="00656D98" w:rsidRPr="00D86DC0" w:rsidRDefault="00D02338" w:rsidP="00656D98">
      <w:pPr>
        <w:pStyle w:val="Call"/>
        <w:rPr>
          <w:lang w:val="fr-FR"/>
        </w:rPr>
      </w:pPr>
      <w:r w:rsidRPr="00D86DC0">
        <w:rPr>
          <w:lang w:val="fr-FR"/>
        </w:rPr>
        <w:t>invite en outre les États Membres</w:t>
      </w:r>
    </w:p>
    <w:p w14:paraId="7470A3CD" w14:textId="77777777" w:rsidR="00656D98" w:rsidRPr="00D86DC0" w:rsidRDefault="00D02338" w:rsidP="00656D98">
      <w:pPr>
        <w:rPr>
          <w:lang w:val="fr-FR"/>
        </w:rPr>
      </w:pPr>
      <w:r w:rsidRPr="00D86DC0">
        <w:rPr>
          <w:lang w:val="fr-FR"/>
        </w:rPr>
        <w:t>à adopter des mesures appropriées pour garantir le respect des recommandations internationales pertinentes visant à protéger la santé contre les effets néfastes des champs électromagnétiques.</w:t>
      </w:r>
    </w:p>
    <w:p w14:paraId="7E598D20" w14:textId="77777777" w:rsidR="00D72009" w:rsidRPr="00D86DC0" w:rsidRDefault="00D72009" w:rsidP="0032202E">
      <w:pPr>
        <w:pStyle w:val="Reasons"/>
        <w:rPr>
          <w:lang w:val="fr-FR"/>
          <w:rPrChange w:id="250" w:author="Mathilde Bachler-Klein" w:date="2022-02-03T15:58:00Z">
            <w:rPr/>
          </w:rPrChange>
        </w:rPr>
      </w:pPr>
    </w:p>
    <w:p w14:paraId="2048E8C9" w14:textId="34EB9E84" w:rsidR="009F3F26" w:rsidRPr="00D86DC0" w:rsidRDefault="00D72009" w:rsidP="00D72009">
      <w:pPr>
        <w:jc w:val="center"/>
        <w:rPr>
          <w:lang w:val="fr-FR"/>
          <w:rPrChange w:id="251" w:author="Mathilde Bachler-Klein" w:date="2022-02-03T15:58:00Z">
            <w:rPr/>
          </w:rPrChange>
        </w:rPr>
      </w:pPr>
      <w:r w:rsidRPr="00D86DC0">
        <w:rPr>
          <w:lang w:val="fr-FR"/>
          <w:rPrChange w:id="252" w:author="Mathilde Bachler-Klein" w:date="2022-02-03T15:58:00Z">
            <w:rPr/>
          </w:rPrChange>
        </w:rPr>
        <w:t>______________</w:t>
      </w:r>
    </w:p>
    <w:sectPr w:rsidR="009F3F26" w:rsidRPr="00D86DC0">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8512C" w14:textId="77777777" w:rsidR="0072124C" w:rsidRDefault="0072124C">
      <w:r>
        <w:separator/>
      </w:r>
    </w:p>
  </w:endnote>
  <w:endnote w:type="continuationSeparator" w:id="0">
    <w:p w14:paraId="5A7FE5B2" w14:textId="77777777" w:rsidR="0072124C" w:rsidRDefault="0072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AB74" w14:textId="77777777" w:rsidR="00E45D05" w:rsidRDefault="00E45D05">
    <w:pPr>
      <w:framePr w:wrap="around" w:vAnchor="text" w:hAnchor="margin" w:xAlign="right" w:y="1"/>
    </w:pPr>
    <w:r>
      <w:fldChar w:fldCharType="begin"/>
    </w:r>
    <w:r>
      <w:instrText xml:space="preserve">PAGE  </w:instrText>
    </w:r>
    <w:r>
      <w:fldChar w:fldCharType="end"/>
    </w:r>
  </w:p>
  <w:p w14:paraId="04BC6AB8" w14:textId="1FD4C53D"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r w:rsidR="0088646F">
      <w:rPr>
        <w:noProof/>
      </w:rPr>
      <w:t>04.02.22</w:t>
    </w:r>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27FC" w14:textId="40B0776E" w:rsidR="00E45D05" w:rsidRPr="00F3618F" w:rsidRDefault="00E45D05" w:rsidP="00526703">
    <w:pPr>
      <w:pStyle w:val="Footer"/>
      <w:rPr>
        <w:lang w:val="fr-FR"/>
      </w:rPr>
    </w:pPr>
    <w:r>
      <w:fldChar w:fldCharType="begin"/>
    </w:r>
    <w:r w:rsidRPr="00F3618F">
      <w:rPr>
        <w:lang w:val="fr-FR"/>
      </w:rPr>
      <w:instrText xml:space="preserve"> FILENAME \p  \* MERGEFORMAT </w:instrText>
    </w:r>
    <w:r>
      <w:fldChar w:fldCharType="separate"/>
    </w:r>
    <w:r w:rsidR="008050F4">
      <w:rPr>
        <w:lang w:val="fr-FR"/>
      </w:rPr>
      <w:t>P:\FRA\ITU-T\CONF-T\WTSA20\000\036ADD23F.docx</w:t>
    </w:r>
    <w:r>
      <w:fldChar w:fldCharType="end"/>
    </w:r>
    <w:r w:rsidR="00F3618F" w:rsidRPr="00F3618F">
      <w:rPr>
        <w:lang w:val="fr-FR"/>
      </w:rPr>
      <w:t xml:space="preserve"> </w:t>
    </w:r>
    <w:r w:rsidR="00F3618F">
      <w:rPr>
        <w:lang w:val="fr-FR"/>
      </w:rPr>
      <w:t>(501365)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535" w14:textId="178F8AF2" w:rsidR="00F3618F" w:rsidRPr="00F3618F" w:rsidRDefault="00F3618F">
    <w:pPr>
      <w:pStyle w:val="Footer"/>
      <w:rPr>
        <w:lang w:val="fr-FR"/>
      </w:rPr>
    </w:pPr>
    <w:r>
      <w:fldChar w:fldCharType="begin"/>
    </w:r>
    <w:r w:rsidRPr="00F3618F">
      <w:rPr>
        <w:lang w:val="fr-FR"/>
      </w:rPr>
      <w:instrText xml:space="preserve"> FILENAME \p  \* MERGEFORMAT </w:instrText>
    </w:r>
    <w:r>
      <w:fldChar w:fldCharType="separate"/>
    </w:r>
    <w:r w:rsidR="00D86DC0">
      <w:rPr>
        <w:lang w:val="fr-FR"/>
      </w:rPr>
      <w:t>P:\FRA\ITU-T\CONF-T\WTSA20\000\036ADD23F.docx</w:t>
    </w:r>
    <w:r>
      <w:fldChar w:fldCharType="end"/>
    </w:r>
    <w:r w:rsidRPr="00F3618F">
      <w:rPr>
        <w:lang w:val="fr-FR"/>
      </w:rPr>
      <w:t xml:space="preserve"> </w:t>
    </w:r>
    <w:r>
      <w:rPr>
        <w:lang w:val="fr-FR"/>
      </w:rPr>
      <w:t>(501365)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72132" w14:textId="77777777" w:rsidR="0072124C" w:rsidRDefault="0072124C">
      <w:r>
        <w:rPr>
          <w:b/>
        </w:rPr>
        <w:t>_______________</w:t>
      </w:r>
    </w:p>
  </w:footnote>
  <w:footnote w:type="continuationSeparator" w:id="0">
    <w:p w14:paraId="6CDCD4D6" w14:textId="6E138EEF" w:rsidR="0072124C" w:rsidRPr="0088646F" w:rsidRDefault="0072124C" w:rsidP="0088646F">
      <w:pPr>
        <w:pStyle w:val="Footer"/>
      </w:pPr>
    </w:p>
  </w:footnote>
  <w:footnote w:type="continuationNotice" w:id="1">
    <w:p w14:paraId="475FF3CD" w14:textId="77777777" w:rsidR="0088646F" w:rsidRDefault="0088646F">
      <w:pPr>
        <w:spacing w:before="0"/>
      </w:pPr>
    </w:p>
  </w:footnote>
  <w:footnote w:id="2">
    <w:p w14:paraId="5543F766" w14:textId="242C43AD" w:rsidR="0088646F" w:rsidRPr="0088646F" w:rsidRDefault="0088646F">
      <w:pPr>
        <w:pStyle w:val="FootnoteText"/>
        <w:rPr>
          <w:lang w:val="fr-FR"/>
        </w:rPr>
      </w:pPr>
      <w:r w:rsidRPr="0088646F">
        <w:rPr>
          <w:rStyle w:val="FootnoteReference"/>
          <w:lang w:val="fr-FR"/>
        </w:rPr>
        <w:t>1</w:t>
      </w:r>
      <w:r w:rsidRPr="0088646F">
        <w:rPr>
          <w:lang w:val="fr-FR"/>
        </w:rPr>
        <w:tab/>
      </w:r>
      <w:r w:rsidRPr="0088646F">
        <w:rPr>
          <w:lang w:val="fr-FR"/>
        </w:rPr>
        <w:t>Les pays en développement comprennent aussi les pays les moins avancés, les petits États insulaires en développement, les pays en développement sans littoral et les pays dont l'économie est en transition.</w:t>
      </w:r>
    </w:p>
  </w:footnote>
  <w:footnote w:id="3">
    <w:p w14:paraId="6415B89A" w14:textId="3D450BF0" w:rsidR="0088646F" w:rsidRPr="0088646F" w:rsidRDefault="0088646F">
      <w:pPr>
        <w:pStyle w:val="FootnoteText"/>
        <w:rPr>
          <w:lang w:val="fr-CH"/>
          <w:rPrChange w:id="176" w:author="French" w:date="2022-02-07T08:58:00Z">
            <w:rPr/>
          </w:rPrChange>
        </w:rPr>
      </w:pPr>
      <w:ins w:id="177" w:author="French" w:date="2022-02-07T08:58:00Z">
        <w:r>
          <w:rPr>
            <w:rStyle w:val="FootnoteReference"/>
          </w:rPr>
          <w:t>2</w:t>
        </w:r>
        <w:r>
          <w:tab/>
        </w:r>
        <w:r w:rsidRPr="0088646F">
          <w:rPr>
            <w:lang w:val="fr-FR"/>
            <w:rPrChange w:id="178" w:author="amd" w:date="2022-02-04T10:19:00Z">
              <w:rPr/>
            </w:rPrChange>
          </w:rPr>
          <w:t>Telles que les lignes directrices sur les limites d'exposition aux champs électromagnétiques publiées en mars 2020.</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998E" w14:textId="77777777" w:rsidR="00987C1F" w:rsidRDefault="00987C1F" w:rsidP="00987C1F">
    <w:pPr>
      <w:pStyle w:val="Header"/>
    </w:pPr>
    <w:r>
      <w:fldChar w:fldCharType="begin"/>
    </w:r>
    <w:r>
      <w:instrText xml:space="preserve"> PAGE </w:instrText>
    </w:r>
    <w:r>
      <w:fldChar w:fldCharType="separate"/>
    </w:r>
    <w:r w:rsidR="000A14AF">
      <w:rPr>
        <w:noProof/>
      </w:rPr>
      <w:t>2</w:t>
    </w:r>
    <w:r>
      <w:fldChar w:fldCharType="end"/>
    </w:r>
  </w:p>
  <w:p w14:paraId="0E699589" w14:textId="493BEB3E" w:rsidR="00987C1F" w:rsidRDefault="005C5731" w:rsidP="00987C1F">
    <w:pPr>
      <w:pStyle w:val="Header"/>
    </w:pPr>
    <w:r>
      <w:t>Addendum 23 au</w:t>
    </w:r>
    <w:r>
      <w:br/>
      <w:t>Document 36-F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mpa, Mathilde">
    <w15:presenceInfo w15:providerId="AD" w15:userId="S::mathilde.kempa@itu.int::7a03182f-a3c7-4e68-b5b3-7ec5267c10e3"/>
  </w15:person>
  <w15:person w15:author="Mathilde Bachler-Klein">
    <w15:presenceInfo w15:providerId="None" w15:userId="Mathilde Bachler-Klein"/>
  </w15:person>
  <w15:person w15:author="STRUIJK VAN BERGEN, Violeta">
    <w15:presenceInfo w15:providerId="AD" w15:userId="S::violeta.struijkvanbergen@itu.int::d57a8884-a607-46b1-845b-51d21d94adfc"/>
  </w15:person>
  <w15:person w15:author="amd">
    <w15:presenceInfo w15:providerId="None" w15:userId="amd"/>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D349856-A2AC-4A79-A49C-0ED6D9BCA63B}"/>
    <w:docVar w:name="dgnword-eventsink" w:val="2472228415680"/>
  </w:docVars>
  <w:rsids>
    <w:rsidRoot w:val="00B31EF6"/>
    <w:rsid w:val="000032AD"/>
    <w:rsid w:val="000041EA"/>
    <w:rsid w:val="00022A29"/>
    <w:rsid w:val="000355FD"/>
    <w:rsid w:val="00051E39"/>
    <w:rsid w:val="00077239"/>
    <w:rsid w:val="00081194"/>
    <w:rsid w:val="00086491"/>
    <w:rsid w:val="00091346"/>
    <w:rsid w:val="0009706C"/>
    <w:rsid w:val="000A12F9"/>
    <w:rsid w:val="000A14AF"/>
    <w:rsid w:val="000C286F"/>
    <w:rsid w:val="000C6FCA"/>
    <w:rsid w:val="000E05BB"/>
    <w:rsid w:val="000F73FF"/>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1F3976"/>
    <w:rsid w:val="002009EA"/>
    <w:rsid w:val="00202CA0"/>
    <w:rsid w:val="00216B6D"/>
    <w:rsid w:val="0022342E"/>
    <w:rsid w:val="00250AF4"/>
    <w:rsid w:val="0026188F"/>
    <w:rsid w:val="00271316"/>
    <w:rsid w:val="002728A0"/>
    <w:rsid w:val="002B2A75"/>
    <w:rsid w:val="002D4D50"/>
    <w:rsid w:val="002D58BE"/>
    <w:rsid w:val="002E210D"/>
    <w:rsid w:val="002F75EB"/>
    <w:rsid w:val="00322112"/>
    <w:rsid w:val="003236A6"/>
    <w:rsid w:val="00332C56"/>
    <w:rsid w:val="003352DC"/>
    <w:rsid w:val="00345A52"/>
    <w:rsid w:val="003468BE"/>
    <w:rsid w:val="00377BD3"/>
    <w:rsid w:val="003832C0"/>
    <w:rsid w:val="00384088"/>
    <w:rsid w:val="0039169B"/>
    <w:rsid w:val="003A7F8C"/>
    <w:rsid w:val="003B532E"/>
    <w:rsid w:val="003D0F8B"/>
    <w:rsid w:val="003E4383"/>
    <w:rsid w:val="004054F5"/>
    <w:rsid w:val="004079B0"/>
    <w:rsid w:val="0041348E"/>
    <w:rsid w:val="00417AD4"/>
    <w:rsid w:val="00444030"/>
    <w:rsid w:val="004508E2"/>
    <w:rsid w:val="00476533"/>
    <w:rsid w:val="00484B09"/>
    <w:rsid w:val="00492075"/>
    <w:rsid w:val="004969AD"/>
    <w:rsid w:val="004A26C4"/>
    <w:rsid w:val="004B13CB"/>
    <w:rsid w:val="004B35D2"/>
    <w:rsid w:val="004D5D5C"/>
    <w:rsid w:val="004E42A3"/>
    <w:rsid w:val="0050139F"/>
    <w:rsid w:val="00526703"/>
    <w:rsid w:val="00530525"/>
    <w:rsid w:val="005411F2"/>
    <w:rsid w:val="0055140B"/>
    <w:rsid w:val="00595780"/>
    <w:rsid w:val="005964AB"/>
    <w:rsid w:val="005A0BC8"/>
    <w:rsid w:val="005B22BD"/>
    <w:rsid w:val="005C099A"/>
    <w:rsid w:val="005C31A5"/>
    <w:rsid w:val="005C5731"/>
    <w:rsid w:val="005E10C9"/>
    <w:rsid w:val="005E28A3"/>
    <w:rsid w:val="005E61DD"/>
    <w:rsid w:val="006023DF"/>
    <w:rsid w:val="0061128E"/>
    <w:rsid w:val="00611D11"/>
    <w:rsid w:val="00636F02"/>
    <w:rsid w:val="00640AC4"/>
    <w:rsid w:val="00642D42"/>
    <w:rsid w:val="00657DE0"/>
    <w:rsid w:val="0066311B"/>
    <w:rsid w:val="00685313"/>
    <w:rsid w:val="0069092B"/>
    <w:rsid w:val="00692833"/>
    <w:rsid w:val="006A6E9B"/>
    <w:rsid w:val="006B249F"/>
    <w:rsid w:val="006B7C2A"/>
    <w:rsid w:val="006C23DA"/>
    <w:rsid w:val="006E013B"/>
    <w:rsid w:val="006E3D45"/>
    <w:rsid w:val="006F580E"/>
    <w:rsid w:val="007149F9"/>
    <w:rsid w:val="0072124C"/>
    <w:rsid w:val="00733A30"/>
    <w:rsid w:val="00736521"/>
    <w:rsid w:val="00745AEE"/>
    <w:rsid w:val="00750F10"/>
    <w:rsid w:val="007742CA"/>
    <w:rsid w:val="00790D70"/>
    <w:rsid w:val="007D5320"/>
    <w:rsid w:val="008006C5"/>
    <w:rsid w:val="00800972"/>
    <w:rsid w:val="00804475"/>
    <w:rsid w:val="008050F4"/>
    <w:rsid w:val="00811633"/>
    <w:rsid w:val="00813B79"/>
    <w:rsid w:val="00854F9E"/>
    <w:rsid w:val="00864CD2"/>
    <w:rsid w:val="00872FC8"/>
    <w:rsid w:val="008845D0"/>
    <w:rsid w:val="0088646F"/>
    <w:rsid w:val="00887DD6"/>
    <w:rsid w:val="008A69FB"/>
    <w:rsid w:val="008B1AEA"/>
    <w:rsid w:val="008B43F2"/>
    <w:rsid w:val="008B6CFF"/>
    <w:rsid w:val="008C27E9"/>
    <w:rsid w:val="008C6BAA"/>
    <w:rsid w:val="009019FD"/>
    <w:rsid w:val="00907672"/>
    <w:rsid w:val="00922048"/>
    <w:rsid w:val="0092425C"/>
    <w:rsid w:val="009274B4"/>
    <w:rsid w:val="00934EA2"/>
    <w:rsid w:val="00940614"/>
    <w:rsid w:val="00944A5C"/>
    <w:rsid w:val="00952A66"/>
    <w:rsid w:val="00957670"/>
    <w:rsid w:val="00987C1F"/>
    <w:rsid w:val="009C3064"/>
    <w:rsid w:val="009C3191"/>
    <w:rsid w:val="009C56E5"/>
    <w:rsid w:val="009E5FC8"/>
    <w:rsid w:val="009E687A"/>
    <w:rsid w:val="009F3F26"/>
    <w:rsid w:val="009F63E2"/>
    <w:rsid w:val="00A066F1"/>
    <w:rsid w:val="00A141AF"/>
    <w:rsid w:val="00A16D29"/>
    <w:rsid w:val="00A16FCA"/>
    <w:rsid w:val="00A261F1"/>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5C8"/>
    <w:rsid w:val="00AA666F"/>
    <w:rsid w:val="00AB5A50"/>
    <w:rsid w:val="00AB7C5F"/>
    <w:rsid w:val="00AC0E20"/>
    <w:rsid w:val="00B31EF6"/>
    <w:rsid w:val="00B639E9"/>
    <w:rsid w:val="00B817CD"/>
    <w:rsid w:val="00B94AD0"/>
    <w:rsid w:val="00BA5265"/>
    <w:rsid w:val="00BB3A95"/>
    <w:rsid w:val="00BB6D50"/>
    <w:rsid w:val="00BE1013"/>
    <w:rsid w:val="00BF3F06"/>
    <w:rsid w:val="00C0018F"/>
    <w:rsid w:val="00C16A5A"/>
    <w:rsid w:val="00C17ACD"/>
    <w:rsid w:val="00C20466"/>
    <w:rsid w:val="00C214ED"/>
    <w:rsid w:val="00C234E6"/>
    <w:rsid w:val="00C26BA2"/>
    <w:rsid w:val="00C324A8"/>
    <w:rsid w:val="00C36F1A"/>
    <w:rsid w:val="00C54517"/>
    <w:rsid w:val="00C64CD8"/>
    <w:rsid w:val="00C72D1B"/>
    <w:rsid w:val="00C94561"/>
    <w:rsid w:val="00C97C68"/>
    <w:rsid w:val="00CA1A47"/>
    <w:rsid w:val="00CC247A"/>
    <w:rsid w:val="00CC6217"/>
    <w:rsid w:val="00CE36EA"/>
    <w:rsid w:val="00CE388F"/>
    <w:rsid w:val="00CE5E47"/>
    <w:rsid w:val="00CF020F"/>
    <w:rsid w:val="00CF1E9D"/>
    <w:rsid w:val="00CF2532"/>
    <w:rsid w:val="00CF2B5B"/>
    <w:rsid w:val="00D02338"/>
    <w:rsid w:val="00D14CE0"/>
    <w:rsid w:val="00D27DC9"/>
    <w:rsid w:val="00D300B0"/>
    <w:rsid w:val="00D355EF"/>
    <w:rsid w:val="00D54009"/>
    <w:rsid w:val="00D5651D"/>
    <w:rsid w:val="00D57A34"/>
    <w:rsid w:val="00D6112A"/>
    <w:rsid w:val="00D72009"/>
    <w:rsid w:val="00D74898"/>
    <w:rsid w:val="00D801ED"/>
    <w:rsid w:val="00D86DC0"/>
    <w:rsid w:val="00D936BC"/>
    <w:rsid w:val="00D96530"/>
    <w:rsid w:val="00DA3396"/>
    <w:rsid w:val="00DD44AF"/>
    <w:rsid w:val="00DD5518"/>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C1484"/>
    <w:rsid w:val="00EE5AB9"/>
    <w:rsid w:val="00EF2B09"/>
    <w:rsid w:val="00F02766"/>
    <w:rsid w:val="00F05BD4"/>
    <w:rsid w:val="00F05F4B"/>
    <w:rsid w:val="00F3618F"/>
    <w:rsid w:val="00F6155B"/>
    <w:rsid w:val="00F65C19"/>
    <w:rsid w:val="00F7356B"/>
    <w:rsid w:val="00F776DF"/>
    <w:rsid w:val="00F840C7"/>
    <w:rsid w:val="00FA771F"/>
    <w:rsid w:val="00FC57D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B45F9"/>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36F02"/>
    <w:rPr>
      <w:rFonts w:ascii="Times New Roman" w:hAnsi="Times New Roman"/>
      <w:sz w:val="24"/>
      <w:lang w:val="en-GB" w:eastAsia="en-US"/>
    </w:rPr>
  </w:style>
  <w:style w:type="character" w:customStyle="1" w:styleId="CallChar">
    <w:name w:val="Call Char"/>
    <w:link w:val="Call"/>
    <w:rsid w:val="00CC6217"/>
    <w:rPr>
      <w:rFonts w:ascii="Times New Roman" w:hAnsi="Times New Roman"/>
      <w:i/>
      <w:sz w:val="24"/>
      <w:lang w:val="en-GB" w:eastAsia="en-US"/>
    </w:rPr>
  </w:style>
  <w:style w:type="character" w:styleId="CommentReference">
    <w:name w:val="annotation reference"/>
    <w:basedOn w:val="DefaultParagraphFont"/>
    <w:semiHidden/>
    <w:unhideWhenUsed/>
    <w:rsid w:val="0022342E"/>
    <w:rPr>
      <w:sz w:val="16"/>
      <w:szCs w:val="16"/>
    </w:rPr>
  </w:style>
  <w:style w:type="paragraph" w:styleId="CommentText">
    <w:name w:val="annotation text"/>
    <w:basedOn w:val="Normal"/>
    <w:link w:val="CommentTextChar"/>
    <w:unhideWhenUsed/>
    <w:rsid w:val="0022342E"/>
    <w:rPr>
      <w:sz w:val="20"/>
    </w:rPr>
  </w:style>
  <w:style w:type="character" w:customStyle="1" w:styleId="CommentTextChar">
    <w:name w:val="Comment Text Char"/>
    <w:basedOn w:val="DefaultParagraphFont"/>
    <w:link w:val="CommentText"/>
    <w:rsid w:val="0022342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2342E"/>
    <w:rPr>
      <w:b/>
      <w:bCs/>
    </w:rPr>
  </w:style>
  <w:style w:type="character" w:customStyle="1" w:styleId="CommentSubjectChar">
    <w:name w:val="Comment Subject Char"/>
    <w:basedOn w:val="CommentTextChar"/>
    <w:link w:val="CommentSubject"/>
    <w:semiHidden/>
    <w:rsid w:val="0022342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339951b-cbc1-4def-a2e5-1117929dabf1" targetNamespace="http://schemas.microsoft.com/office/2006/metadata/properties" ma:root="true" ma:fieldsID="d41af5c836d734370eb92e7ee5f83852" ns2:_="" ns3:_="">
    <xsd:import namespace="996b2e75-67fd-4955-a3b0-5ab9934cb50b"/>
    <xsd:import namespace="7339951b-cbc1-4def-a2e5-1117929dabf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339951b-cbc1-4def-a2e5-1117929dabf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Author xmlns="7339951b-cbc1-4def-a2e5-1117929dabf1">DPM</DPM_x0020_Author>
    <DPM_x0020_File_x0020_name xmlns="7339951b-cbc1-4def-a2e5-1117929dabf1">T17-WTSA.20-C-0036!A23!MSW-F</DPM_x0020_File_x0020_name>
    <DPM_x0020_Version xmlns="7339951b-cbc1-4def-a2e5-1117929dabf1">DPM_2019.11.13.01</DPM_x0020_Version>
  </documentManagement>
</p:properties>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339951b-cbc1-4def-a2e5-1117929da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D640A5-0E9F-4262-B224-D1CE1D20F6C5}">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purl.org/dc/dcmitype/"/>
    <ds:schemaRef ds:uri="7339951b-cbc1-4def-a2e5-1117929dabf1"/>
    <ds:schemaRef ds:uri="http://schemas.microsoft.com/office/2006/metadata/properties"/>
    <ds:schemaRef ds:uri="http://schemas.microsoft.com/office/2006/documentManagement/types"/>
    <ds:schemaRef ds:uri="http://purl.org/dc/elements/1.1/"/>
    <ds:schemaRef ds:uri="996b2e75-67fd-4955-a3b0-5ab9934cb50b"/>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1706</Words>
  <Characters>11082</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T17-WTSA.20-C-0036!A23!MSW-F</vt:lpstr>
      <vt:lpstr>T17-WTSA.20-C-0036!A23!MSW-F</vt:lpstr>
    </vt:vector>
  </TitlesOfParts>
  <Manager>General Secretariat - Pool</Manager>
  <Company>International Telecommunication Union (ITU)</Company>
  <LinksUpToDate>false</LinksUpToDate>
  <CharactersWithSpaces>12763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T17-WTSA.20-C-0036!A23!MSW-F</dc:title>
  <dc:subject>World Telecommunication Standardization Assembly</dc:subject>
  <dc:creator>Documents Proposals Manager (DPM)</dc:creator>
  <cp:keywords>DPM_v2022.1.20.1_prod</cp:keywords>
  <dc:description>Template used by DPM and CPI for the WTSA-16</dc:description>
  <cp:lastModifiedBy>French</cp:lastModifiedBy>
  <cp:revision>5</cp:revision>
  <cp:lastPrinted>2016-06-07T13:22:00Z</cp:lastPrinted>
  <dcterms:created xsi:type="dcterms:W3CDTF">2022-02-04T14:14:00Z</dcterms:created>
  <dcterms:modified xsi:type="dcterms:W3CDTF">2022-02-07T08:15:00Z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