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0BE46E6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F846A7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05F6621B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81E62B9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66604A2" wp14:editId="52CC9D2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FD192CA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B2AA6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407B9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93223B5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F927CD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278A3D7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D74038D" w14:textId="77777777" w:rsidTr="00E2414B">
        <w:trPr>
          <w:cantSplit/>
        </w:trPr>
        <w:tc>
          <w:tcPr>
            <w:tcW w:w="6614" w:type="dxa"/>
          </w:tcPr>
          <w:p w14:paraId="53909DD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6E04E938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(Add.10)(Rev.1)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5B82527" w14:textId="77777777" w:rsidTr="00E2414B">
        <w:trPr>
          <w:cantSplit/>
        </w:trPr>
        <w:tc>
          <w:tcPr>
            <w:tcW w:w="6614" w:type="dxa"/>
          </w:tcPr>
          <w:p w14:paraId="76B91BF3" w14:textId="4DDB2600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672306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2288DDF" w14:textId="77777777" w:rsidTr="00E2414B">
        <w:trPr>
          <w:cantSplit/>
        </w:trPr>
        <w:tc>
          <w:tcPr>
            <w:tcW w:w="6614" w:type="dxa"/>
          </w:tcPr>
          <w:p w14:paraId="1476306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52C5E4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10934862" w14:textId="77777777" w:rsidTr="00E2414B">
        <w:trPr>
          <w:cantSplit/>
        </w:trPr>
        <w:tc>
          <w:tcPr>
            <w:tcW w:w="9811" w:type="dxa"/>
            <w:gridSpan w:val="2"/>
          </w:tcPr>
          <w:p w14:paraId="48D78EEF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F5A6F1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D4C9E1B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6C87269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B6493CE" w14:textId="4B5DB37F" w:rsidR="000A3B30" w:rsidRPr="00400909" w:rsidRDefault="00170875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提议保留</w:t>
            </w:r>
            <w:r w:rsidR="000A3B30" w:rsidRPr="000273B7">
              <w:rPr>
                <w:lang w:eastAsia="zh-CN"/>
              </w:rPr>
              <w:t>ITU-T A.1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0A3B30" w14:paraId="72B032C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7DF75A0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5ADDFFD0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6C99945F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11ABBFC8" w14:textId="77777777" w:rsidR="003556C0" w:rsidRDefault="003556C0" w:rsidP="003556C0">
      <w:pPr>
        <w:rPr>
          <w:lang w:val="en-US" w:eastAsia="zh-CN"/>
        </w:rPr>
      </w:pPr>
    </w:p>
    <w:p w14:paraId="1A69F668" w14:textId="77777777" w:rsidR="005C7B12" w:rsidRPr="00F7417E" w:rsidRDefault="005C7B12" w:rsidP="00F7417E">
      <w:pPr>
        <w:rPr>
          <w:lang w:eastAsia="zh-CN"/>
        </w:rPr>
      </w:pPr>
    </w:p>
    <w:p w14:paraId="6E1EA289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84E48CC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E4B8AA8" w14:textId="77777777" w:rsidR="00760580" w:rsidRDefault="00585BD9">
      <w:pPr>
        <w:pStyle w:val="Proposal"/>
      </w:pPr>
      <w:r>
        <w:rPr>
          <w:u w:val="single"/>
        </w:rPr>
        <w:t>NOC</w:t>
      </w:r>
      <w:r>
        <w:tab/>
        <w:t>ARB/36A10/1</w:t>
      </w:r>
    </w:p>
    <w:p w14:paraId="131332FD" w14:textId="77777777" w:rsidR="00C61045" w:rsidRPr="000874FE" w:rsidRDefault="00585BD9" w:rsidP="000874FE">
      <w:pPr>
        <w:pStyle w:val="RecNo"/>
      </w:pPr>
      <w:r w:rsidRPr="000874FE">
        <w:rPr>
          <w:rFonts w:hint="eastAsia"/>
        </w:rPr>
        <w:t>ITU-T A.</w:t>
      </w:r>
      <w:r w:rsidRPr="000874FE">
        <w:t>1</w:t>
      </w:r>
      <w:r w:rsidRPr="000874FE">
        <w:rPr>
          <w:rFonts w:hint="eastAsia"/>
        </w:rPr>
        <w:t>建议书</w:t>
      </w:r>
    </w:p>
    <w:p w14:paraId="6297D339" w14:textId="77777777" w:rsidR="007E70C2" w:rsidRDefault="00585BD9" w:rsidP="00746D11">
      <w:pPr>
        <w:pStyle w:val="Rectitle"/>
        <w:rPr>
          <w:lang w:eastAsia="zh-CN"/>
        </w:rPr>
      </w:pPr>
      <w:r w:rsidRPr="00D34FDF">
        <w:rPr>
          <w:rFonts w:hint="eastAsia"/>
          <w:lang w:eastAsia="zh-CN"/>
        </w:rPr>
        <w:t>国际电</w:t>
      </w:r>
      <w:proofErr w:type="gramStart"/>
      <w:r w:rsidRPr="00D34FDF">
        <w:rPr>
          <w:rFonts w:hint="eastAsia"/>
          <w:lang w:eastAsia="zh-CN"/>
        </w:rPr>
        <w:t>联电信</w:t>
      </w:r>
      <w:proofErr w:type="gramEnd"/>
      <w:r w:rsidRPr="00D34FDF">
        <w:rPr>
          <w:rFonts w:hint="eastAsia"/>
          <w:lang w:eastAsia="zh-CN"/>
        </w:rPr>
        <w:t>标准化部门</w:t>
      </w:r>
      <w:r w:rsidRPr="00D34FDF">
        <w:rPr>
          <w:lang w:eastAsia="zh-CN"/>
        </w:rPr>
        <w:br/>
      </w:r>
      <w:r w:rsidRPr="00D34FDF">
        <w:rPr>
          <w:rFonts w:hint="eastAsia"/>
          <w:lang w:eastAsia="zh-CN"/>
        </w:rPr>
        <w:t>研究组的工作方法</w:t>
      </w:r>
    </w:p>
    <w:p w14:paraId="62112284" w14:textId="01754C81" w:rsidR="00760580" w:rsidRDefault="00585BD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70875" w:rsidRPr="00170875">
        <w:rPr>
          <w:rFonts w:hint="eastAsia"/>
          <w:lang w:eastAsia="zh-CN"/>
        </w:rPr>
        <w:t>我们认为，本建议</w:t>
      </w:r>
      <w:r w:rsidR="00170875">
        <w:rPr>
          <w:rFonts w:hint="eastAsia"/>
          <w:lang w:eastAsia="zh-CN"/>
        </w:rPr>
        <w:t>书</w:t>
      </w:r>
      <w:r w:rsidR="00170875" w:rsidRPr="00170875">
        <w:rPr>
          <w:rFonts w:hint="eastAsia"/>
          <w:lang w:eastAsia="zh-CN"/>
        </w:rPr>
        <w:t>的现有文本是稳定的，并且符合其目的</w:t>
      </w:r>
      <w:r w:rsidR="00170875">
        <w:rPr>
          <w:rFonts w:hint="eastAsia"/>
          <w:lang w:eastAsia="zh-CN"/>
        </w:rPr>
        <w:t>。</w:t>
      </w:r>
      <w:r w:rsidR="00170875" w:rsidRPr="00170875">
        <w:rPr>
          <w:rFonts w:hint="eastAsia"/>
          <w:lang w:eastAsia="zh-CN"/>
        </w:rPr>
        <w:t>此外，</w:t>
      </w:r>
      <w:r w:rsidR="00170875">
        <w:rPr>
          <w:rFonts w:hint="eastAsia"/>
          <w:lang w:eastAsia="zh-CN"/>
        </w:rPr>
        <w:t>电信标准化顾问组（</w:t>
      </w:r>
      <w:r w:rsidR="00170875" w:rsidRPr="00170875">
        <w:rPr>
          <w:rFonts w:hint="eastAsia"/>
          <w:lang w:eastAsia="zh-CN"/>
        </w:rPr>
        <w:t>TSAG</w:t>
      </w:r>
      <w:r w:rsidR="00170875">
        <w:rPr>
          <w:rFonts w:hint="eastAsia"/>
          <w:lang w:eastAsia="zh-CN"/>
        </w:rPr>
        <w:t>）被授权</w:t>
      </w:r>
      <w:r w:rsidR="00170875" w:rsidRPr="00170875">
        <w:rPr>
          <w:rFonts w:hint="eastAsia"/>
          <w:lang w:eastAsia="zh-CN"/>
        </w:rPr>
        <w:t>修改</w:t>
      </w:r>
      <w:r w:rsidR="00170875" w:rsidRPr="00170875">
        <w:rPr>
          <w:rFonts w:hint="eastAsia"/>
          <w:lang w:eastAsia="zh-CN"/>
        </w:rPr>
        <w:t>A</w:t>
      </w:r>
      <w:r w:rsidR="00170875" w:rsidRPr="00170875">
        <w:rPr>
          <w:rFonts w:hint="eastAsia"/>
          <w:lang w:eastAsia="zh-CN"/>
        </w:rPr>
        <w:t>系列建议</w:t>
      </w:r>
      <w:r w:rsidR="00170875">
        <w:rPr>
          <w:rFonts w:hint="eastAsia"/>
          <w:lang w:eastAsia="zh-CN"/>
        </w:rPr>
        <w:t>书，</w:t>
      </w:r>
      <w:r w:rsidR="00170875" w:rsidRPr="00170875">
        <w:rPr>
          <w:rFonts w:hint="eastAsia"/>
          <w:lang w:eastAsia="zh-CN"/>
        </w:rPr>
        <w:t>因此，我们</w:t>
      </w:r>
      <w:r w:rsidR="00170875">
        <w:rPr>
          <w:rFonts w:hint="eastAsia"/>
          <w:lang w:eastAsia="zh-CN"/>
        </w:rPr>
        <w:t>应</w:t>
      </w:r>
      <w:r w:rsidR="00170875" w:rsidRPr="00170875">
        <w:rPr>
          <w:rFonts w:hint="eastAsia"/>
          <w:lang w:eastAsia="zh-CN"/>
        </w:rPr>
        <w:t>优先考虑将在</w:t>
      </w:r>
      <w:r w:rsidR="00170875" w:rsidRPr="00170875">
        <w:rPr>
          <w:rFonts w:hint="eastAsia"/>
          <w:lang w:eastAsia="zh-CN"/>
        </w:rPr>
        <w:t>WTSA-20</w:t>
      </w:r>
      <w:r w:rsidR="00170875" w:rsidRPr="00170875">
        <w:rPr>
          <w:rFonts w:hint="eastAsia"/>
          <w:lang w:eastAsia="zh-CN"/>
        </w:rPr>
        <w:t>期间讨论的其他</w:t>
      </w:r>
      <w:r w:rsidR="00170875">
        <w:rPr>
          <w:rFonts w:hint="eastAsia"/>
          <w:lang w:eastAsia="zh-CN"/>
        </w:rPr>
        <w:t>文本。</w:t>
      </w:r>
    </w:p>
    <w:sectPr w:rsidR="00760580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E645" w14:textId="77777777" w:rsidR="00DD2455" w:rsidRDefault="00DD2455">
      <w:r>
        <w:separator/>
      </w:r>
    </w:p>
  </w:endnote>
  <w:endnote w:type="continuationSeparator" w:id="0">
    <w:p w14:paraId="1C875449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187" w14:textId="7924FE6F" w:rsidR="00B851D4" w:rsidRPr="00585BD9" w:rsidRDefault="00585BD9" w:rsidP="00585BD9">
    <w:pPr>
      <w:pStyle w:val="Footer"/>
      <w:rPr>
        <w:lang w:val="fr-FR"/>
      </w:rPr>
    </w:pPr>
    <w:r>
      <w:fldChar w:fldCharType="begin"/>
    </w:r>
    <w:r w:rsidRPr="00585BD9">
      <w:rPr>
        <w:lang w:val="fr-FR"/>
      </w:rPr>
      <w:instrText xml:space="preserve"> FILENAME \p  \* MERGEFORMAT </w:instrText>
    </w:r>
    <w:r>
      <w:fldChar w:fldCharType="separate"/>
    </w:r>
    <w:r w:rsidR="000874FE">
      <w:rPr>
        <w:lang w:val="fr-FR"/>
      </w:rPr>
      <w:t>P:\CHI\ITU-T\CONF-T\WTSA20\000\036ADD10REV1C.docx</w:t>
    </w:r>
    <w:r>
      <w:fldChar w:fldCharType="end"/>
    </w:r>
    <w:r w:rsidRPr="00585BD9">
      <w:rPr>
        <w:lang w:val="fr-FR"/>
      </w:rPr>
      <w:t xml:space="preserve"> (</w:t>
    </w:r>
    <w:r>
      <w:rPr>
        <w:lang w:val="fr-FR"/>
      </w:rPr>
      <w:t>501485</w:t>
    </w:r>
    <w:r w:rsidRPr="00585BD9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2471" w14:textId="54338DE1" w:rsidR="00585BD9" w:rsidRPr="00585BD9" w:rsidRDefault="00585BD9" w:rsidP="00585BD9">
    <w:pPr>
      <w:pStyle w:val="Footer"/>
      <w:rPr>
        <w:lang w:val="fr-FR"/>
      </w:rPr>
    </w:pPr>
    <w:r>
      <w:fldChar w:fldCharType="begin"/>
    </w:r>
    <w:r w:rsidRPr="00585BD9">
      <w:rPr>
        <w:lang w:val="fr-FR"/>
      </w:rPr>
      <w:instrText xml:space="preserve"> FILENAME \p  \* MERGEFORMAT </w:instrText>
    </w:r>
    <w:r>
      <w:fldChar w:fldCharType="separate"/>
    </w:r>
    <w:r w:rsidR="000874FE">
      <w:rPr>
        <w:lang w:val="fr-FR"/>
      </w:rPr>
      <w:t>P:\CHI\ITU-T\CONF-T\WTSA20\000\036ADD10REV1C.docx</w:t>
    </w:r>
    <w:r>
      <w:fldChar w:fldCharType="end"/>
    </w:r>
    <w:r w:rsidRPr="00585BD9">
      <w:rPr>
        <w:lang w:val="fr-FR"/>
      </w:rPr>
      <w:t xml:space="preserve"> (</w:t>
    </w:r>
    <w:r>
      <w:rPr>
        <w:lang w:val="fr-FR"/>
      </w:rPr>
      <w:t>501485</w:t>
    </w:r>
    <w:r w:rsidRPr="00585BD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FAF8" w14:textId="77777777" w:rsidR="00DD2455" w:rsidRDefault="00DD2455">
      <w:r>
        <w:t>____________________</w:t>
      </w:r>
    </w:p>
  </w:footnote>
  <w:footnote w:type="continuationSeparator" w:id="0">
    <w:p w14:paraId="090198E1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2A4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56161" w14:textId="2E843420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874FE">
      <w:rPr>
        <w:rFonts w:hint="eastAsia"/>
        <w:noProof/>
        <w:lang w:val="en-US"/>
      </w:rPr>
      <w:t>文件</w:t>
    </w:r>
    <w:r w:rsidR="000874FE">
      <w:rPr>
        <w:rFonts w:hint="eastAsia"/>
        <w:noProof/>
        <w:lang w:val="en-US"/>
      </w:rPr>
      <w:t xml:space="preserve"> 36 (Add.10)(Rev.1)-C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874FE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0875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85BD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95129"/>
    <w:rsid w:val="006B6525"/>
    <w:rsid w:val="006B67CE"/>
    <w:rsid w:val="006C38ED"/>
    <w:rsid w:val="006E6182"/>
    <w:rsid w:val="006F3C60"/>
    <w:rsid w:val="006F409E"/>
    <w:rsid w:val="00707454"/>
    <w:rsid w:val="00736415"/>
    <w:rsid w:val="00760580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269C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A1627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LSSource">
    <w:name w:val="LSSource"/>
    <w:basedOn w:val="Normal"/>
    <w:rsid w:val="007E70C2"/>
    <w:rPr>
      <w:rFonts w:eastAsia="Times New Roman"/>
      <w:b/>
      <w:bCs/>
    </w:rPr>
  </w:style>
  <w:style w:type="paragraph" w:customStyle="1" w:styleId="LSTitle">
    <w:name w:val="LSTitle"/>
    <w:basedOn w:val="Normal"/>
    <w:rsid w:val="007E70C2"/>
    <w:rPr>
      <w:rFonts w:eastAsia="Times New Roman"/>
      <w:b/>
      <w:bCs/>
    </w:rPr>
  </w:style>
  <w:style w:type="paragraph" w:customStyle="1" w:styleId="LSForAction">
    <w:name w:val="LSForAction"/>
    <w:basedOn w:val="Normal"/>
    <w:rsid w:val="007E70C2"/>
    <w:rPr>
      <w:rFonts w:eastAsia="Times New Roman"/>
      <w:b/>
      <w:bCs/>
    </w:rPr>
  </w:style>
  <w:style w:type="paragraph" w:customStyle="1" w:styleId="LSForInfo">
    <w:name w:val="LSForInfo"/>
    <w:basedOn w:val="LSForAction"/>
    <w:rsid w:val="007E70C2"/>
  </w:style>
  <w:style w:type="paragraph" w:customStyle="1" w:styleId="LSDeadline">
    <w:name w:val="LSDeadline"/>
    <w:basedOn w:val="Normal"/>
    <w:rsid w:val="007E70C2"/>
    <w:rPr>
      <w:rFonts w:eastAsia="Times New Roman"/>
      <w:b/>
      <w:bCs/>
    </w:rPr>
  </w:style>
  <w:style w:type="paragraph" w:customStyle="1" w:styleId="FigureNoTitle">
    <w:name w:val="Figure_NoTitle"/>
    <w:basedOn w:val="Normal"/>
    <w:next w:val="Normalaftertitle0"/>
    <w:rsid w:val="006D58C3"/>
    <w:pPr>
      <w:keepLines/>
      <w:tabs>
        <w:tab w:val="left" w:pos="907"/>
      </w:tabs>
      <w:spacing w:before="240" w:after="120"/>
      <w:jc w:val="center"/>
    </w:pPr>
    <w:rPr>
      <w:b/>
      <w:lang w:val="fr-FR"/>
    </w:r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beadb8-700f-4d8c-af9b-50c4fde86f4a">DPM</DPM_x0020_Author>
    <DPM_x0020_File_x0020_name xmlns="46beadb8-700f-4d8c-af9b-50c4fde86f4a">T17-WTSA.20-C-0036!A10-R1!MSW-C</DPM_x0020_File_x0020_name>
    <DPM_x0020_Version xmlns="46beadb8-700f-4d8c-af9b-50c4fde86f4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beadb8-700f-4d8c-af9b-50c4fde86f4a" targetNamespace="http://schemas.microsoft.com/office/2006/metadata/properties" ma:root="true" ma:fieldsID="d41af5c836d734370eb92e7ee5f83852" ns2:_="" ns3:_="">
    <xsd:import namespace="996b2e75-67fd-4955-a3b0-5ab9934cb50b"/>
    <xsd:import namespace="46beadb8-700f-4d8c-af9b-50c4fde86f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adb8-700f-4d8c-af9b-50c4fde86f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adb8-700f-4d8c-af9b-50c4fde8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beadb8-700f-4d8c-af9b-50c4fde8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T17-WTSA.20-C-0036!A10-R1!MSW-C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4</cp:revision>
  <cp:lastPrinted>2016-06-07T13:24:00Z</cp:lastPrinted>
  <dcterms:created xsi:type="dcterms:W3CDTF">2022-02-09T09:52:00Z</dcterms:created>
  <dcterms:modified xsi:type="dcterms:W3CDTF">2022-02-09T14:13:00Z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