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CF2532" w:rsidRPr="00B76F94" w14:paraId="0B88383B" w14:textId="77777777" w:rsidTr="00CF2532">
        <w:trPr>
          <w:cantSplit/>
        </w:trPr>
        <w:tc>
          <w:tcPr>
            <w:tcW w:w="6804" w:type="dxa"/>
            <w:vAlign w:val="center"/>
          </w:tcPr>
          <w:p w14:paraId="20699A55" w14:textId="77777777" w:rsidR="00CF2532" w:rsidRPr="00B76F94" w:rsidRDefault="00CF2532" w:rsidP="00B76F94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B76F94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B76F94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B76F94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B76F9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B76F9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B76F9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B76F9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B76F9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B76F9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B76F94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0E526F65" w14:textId="77777777" w:rsidR="00CF2532" w:rsidRPr="00B76F94" w:rsidRDefault="00CF2532" w:rsidP="00B76F94">
            <w:pPr>
              <w:spacing w:before="0"/>
              <w:rPr>
                <w:lang w:val="fr-FR"/>
              </w:rPr>
            </w:pPr>
            <w:r w:rsidRPr="00B76F94">
              <w:rPr>
                <w:noProof/>
                <w:lang w:val="en-US"/>
              </w:rPr>
              <w:drawing>
                <wp:inline distT="0" distB="0" distL="0" distR="0" wp14:anchorId="10B8206A" wp14:editId="02C04D2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B76F94" w14:paraId="795B9A31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3E1EE4D" w14:textId="77777777" w:rsidR="00595780" w:rsidRPr="00B76F94" w:rsidRDefault="00595780" w:rsidP="00B76F9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0D7FC2AA" w14:textId="77777777" w:rsidR="00595780" w:rsidRPr="00B76F94" w:rsidRDefault="00595780" w:rsidP="00B76F94">
            <w:pPr>
              <w:spacing w:before="0"/>
              <w:rPr>
                <w:lang w:val="fr-FR"/>
              </w:rPr>
            </w:pPr>
          </w:p>
        </w:tc>
      </w:tr>
      <w:tr w:rsidR="001D581B" w:rsidRPr="00B76F94" w14:paraId="3833DC7E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A3750F9" w14:textId="77777777" w:rsidR="00595780" w:rsidRPr="00B76F94" w:rsidRDefault="00595780" w:rsidP="00B76F9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72A2E02" w14:textId="77777777" w:rsidR="00595780" w:rsidRPr="00B76F94" w:rsidRDefault="00595780" w:rsidP="00B76F94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B76F94" w14:paraId="07B8823C" w14:textId="77777777" w:rsidTr="00530525">
        <w:trPr>
          <w:cantSplit/>
        </w:trPr>
        <w:tc>
          <w:tcPr>
            <w:tcW w:w="6804" w:type="dxa"/>
          </w:tcPr>
          <w:p w14:paraId="389E987A" w14:textId="77777777" w:rsidR="00C26BA2" w:rsidRPr="00B76F94" w:rsidRDefault="00C26BA2" w:rsidP="00B76F94">
            <w:pPr>
              <w:spacing w:before="0"/>
              <w:rPr>
                <w:lang w:val="fr-FR"/>
              </w:rPr>
            </w:pPr>
            <w:r w:rsidRPr="00B76F94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374C5DD5" w14:textId="79C5269D" w:rsidR="00C26BA2" w:rsidRPr="00B76F94" w:rsidRDefault="00C26BA2" w:rsidP="00B76F94">
            <w:pPr>
              <w:pStyle w:val="DocNumber"/>
              <w:rPr>
                <w:lang w:val="fr-FR"/>
              </w:rPr>
            </w:pPr>
            <w:r w:rsidRPr="00B76F94">
              <w:rPr>
                <w:lang w:val="fr-FR"/>
              </w:rPr>
              <w:t>Addendum 31 au</w:t>
            </w:r>
            <w:r w:rsidRPr="00B76F94">
              <w:rPr>
                <w:lang w:val="fr-FR"/>
              </w:rPr>
              <w:br/>
              <w:t>Document 35</w:t>
            </w:r>
            <w:r w:rsidR="00AC7073" w:rsidRPr="00B76F94">
              <w:rPr>
                <w:lang w:val="fr-FR"/>
              </w:rPr>
              <w:t>-F</w:t>
            </w:r>
          </w:p>
        </w:tc>
      </w:tr>
      <w:tr w:rsidR="001D581B" w:rsidRPr="00B76F94" w14:paraId="7459A240" w14:textId="77777777" w:rsidTr="00530525">
        <w:trPr>
          <w:cantSplit/>
        </w:trPr>
        <w:tc>
          <w:tcPr>
            <w:tcW w:w="6804" w:type="dxa"/>
          </w:tcPr>
          <w:p w14:paraId="4C68E0B5" w14:textId="77777777" w:rsidR="00595780" w:rsidRPr="00B76F94" w:rsidRDefault="00595780" w:rsidP="00B76F9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6E816055" w14:textId="77777777" w:rsidR="00595780" w:rsidRPr="00B76F94" w:rsidRDefault="00C26BA2" w:rsidP="00B76F94">
            <w:pPr>
              <w:spacing w:before="0"/>
              <w:rPr>
                <w:lang w:val="fr-FR"/>
              </w:rPr>
            </w:pPr>
            <w:r w:rsidRPr="00B76F94">
              <w:rPr>
                <w:rFonts w:ascii="Verdana" w:hAnsi="Verdana"/>
                <w:b/>
                <w:sz w:val="20"/>
                <w:lang w:val="fr-FR"/>
              </w:rPr>
              <w:t>20 janvier 2022</w:t>
            </w:r>
          </w:p>
        </w:tc>
      </w:tr>
      <w:tr w:rsidR="001D581B" w:rsidRPr="00B76F94" w14:paraId="768932DE" w14:textId="77777777" w:rsidTr="00530525">
        <w:trPr>
          <w:cantSplit/>
        </w:trPr>
        <w:tc>
          <w:tcPr>
            <w:tcW w:w="6804" w:type="dxa"/>
          </w:tcPr>
          <w:p w14:paraId="2DB25761" w14:textId="77777777" w:rsidR="00595780" w:rsidRPr="00B76F94" w:rsidRDefault="00595780" w:rsidP="00B76F9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2DCEEDE5" w14:textId="77777777" w:rsidR="00595780" w:rsidRPr="00B76F94" w:rsidRDefault="00C26BA2" w:rsidP="00B76F94">
            <w:pPr>
              <w:spacing w:before="0"/>
              <w:rPr>
                <w:lang w:val="fr-FR"/>
              </w:rPr>
            </w:pPr>
            <w:r w:rsidRPr="00B76F94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B76F94" w14:paraId="03D02646" w14:textId="77777777" w:rsidTr="00530525">
        <w:trPr>
          <w:cantSplit/>
        </w:trPr>
        <w:tc>
          <w:tcPr>
            <w:tcW w:w="9811" w:type="dxa"/>
            <w:gridSpan w:val="2"/>
          </w:tcPr>
          <w:p w14:paraId="08717633" w14:textId="77777777" w:rsidR="000032AD" w:rsidRPr="00B76F94" w:rsidRDefault="000032AD" w:rsidP="00B76F94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894436" w14:paraId="6629D39E" w14:textId="77777777" w:rsidTr="00530525">
        <w:trPr>
          <w:cantSplit/>
        </w:trPr>
        <w:tc>
          <w:tcPr>
            <w:tcW w:w="9811" w:type="dxa"/>
            <w:gridSpan w:val="2"/>
          </w:tcPr>
          <w:p w14:paraId="6358F131" w14:textId="77777777" w:rsidR="00595780" w:rsidRPr="00B76F94" w:rsidRDefault="00C26BA2" w:rsidP="00B76F94">
            <w:pPr>
              <w:pStyle w:val="Source"/>
              <w:rPr>
                <w:lang w:val="fr-FR"/>
              </w:rPr>
            </w:pPr>
            <w:r w:rsidRPr="00B76F94">
              <w:rPr>
                <w:lang w:val="fr-FR"/>
              </w:rPr>
              <w:t>Administrations des pays membres de l'Union africaine des télécommunications</w:t>
            </w:r>
          </w:p>
        </w:tc>
      </w:tr>
      <w:tr w:rsidR="00595780" w:rsidRPr="00894436" w14:paraId="6BBA2106" w14:textId="77777777" w:rsidTr="00530525">
        <w:trPr>
          <w:cantSplit/>
        </w:trPr>
        <w:tc>
          <w:tcPr>
            <w:tcW w:w="9811" w:type="dxa"/>
            <w:gridSpan w:val="2"/>
          </w:tcPr>
          <w:p w14:paraId="6DA84709" w14:textId="5C320865" w:rsidR="00595780" w:rsidRPr="00B76F94" w:rsidRDefault="00207C7F" w:rsidP="00B76F94">
            <w:pPr>
              <w:pStyle w:val="Title1"/>
              <w:rPr>
                <w:lang w:val="fr-FR"/>
              </w:rPr>
            </w:pPr>
            <w:r w:rsidRPr="00B76F94">
              <w:rPr>
                <w:lang w:val="fr-FR"/>
              </w:rPr>
              <w:t>PROPOSITION DE NOUVELLE RÉSOLUTION</w:t>
            </w:r>
            <w:r w:rsidR="00C26BA2" w:rsidRPr="00B76F94">
              <w:rPr>
                <w:lang w:val="fr-FR"/>
              </w:rPr>
              <w:t xml:space="preserve"> [AFCP-1] </w:t>
            </w:r>
            <w:r w:rsidR="00CB2E94" w:rsidRPr="00B76F94">
              <w:rPr>
                <w:lang w:val="fr-FR"/>
              </w:rPr>
              <w:t>–</w:t>
            </w:r>
            <w:r w:rsidR="00B76F94" w:rsidRPr="00B76F94">
              <w:rPr>
                <w:lang w:val="fr-FR"/>
              </w:rPr>
              <w:t xml:space="preserve"> </w:t>
            </w:r>
            <w:r w:rsidR="00CB2E94" w:rsidRPr="00B76F94">
              <w:rPr>
                <w:lang w:val="fr-FR"/>
              </w:rPr>
              <w:t>NUMÉRO D</w:t>
            </w:r>
            <w:r w:rsidR="00B76F94" w:rsidRPr="00B76F94">
              <w:rPr>
                <w:lang w:val="fr-FR"/>
              </w:rPr>
              <w:t>'</w:t>
            </w:r>
            <w:r w:rsidR="00CB2E94" w:rsidRPr="00B76F94">
              <w:rPr>
                <w:lang w:val="fr-FR"/>
              </w:rPr>
              <w:t>URGENCE COMMUN POUR L</w:t>
            </w:r>
            <w:r w:rsidR="00B76F94" w:rsidRPr="00B76F94">
              <w:rPr>
                <w:lang w:val="fr-FR"/>
              </w:rPr>
              <w:t>'</w:t>
            </w:r>
            <w:r w:rsidR="00CB2E94" w:rsidRPr="00B76F94">
              <w:rPr>
                <w:lang w:val="fr-FR"/>
              </w:rPr>
              <w:t xml:space="preserve">AFRIQUE </w:t>
            </w:r>
          </w:p>
        </w:tc>
      </w:tr>
      <w:tr w:rsidR="00595780" w:rsidRPr="00894436" w14:paraId="1A8B5DDB" w14:textId="77777777" w:rsidTr="00530525">
        <w:trPr>
          <w:cantSplit/>
        </w:trPr>
        <w:tc>
          <w:tcPr>
            <w:tcW w:w="9811" w:type="dxa"/>
            <w:gridSpan w:val="2"/>
          </w:tcPr>
          <w:p w14:paraId="5E91CDA7" w14:textId="77777777" w:rsidR="00595780" w:rsidRPr="00B76F94" w:rsidRDefault="00595780" w:rsidP="00B76F94">
            <w:pPr>
              <w:pStyle w:val="Title2"/>
              <w:rPr>
                <w:lang w:val="fr-FR"/>
              </w:rPr>
            </w:pPr>
          </w:p>
        </w:tc>
      </w:tr>
      <w:tr w:rsidR="00C26BA2" w:rsidRPr="00894436" w14:paraId="5C44CB9A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6F9C5A65" w14:textId="77777777" w:rsidR="00C26BA2" w:rsidRPr="00B76F94" w:rsidRDefault="00C26BA2" w:rsidP="00B76F94">
            <w:pPr>
              <w:pStyle w:val="Agendaitem"/>
              <w:rPr>
                <w:lang w:val="fr-FR"/>
              </w:rPr>
            </w:pPr>
          </w:p>
        </w:tc>
      </w:tr>
    </w:tbl>
    <w:p w14:paraId="5643B6F9" w14:textId="77777777" w:rsidR="00E11197" w:rsidRPr="00B76F94" w:rsidRDefault="00E11197" w:rsidP="00B76F94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4184"/>
        <w:gridCol w:w="3715"/>
      </w:tblGrid>
      <w:tr w:rsidR="00E11197" w:rsidRPr="00894436" w14:paraId="7AB23F2D" w14:textId="77777777" w:rsidTr="00081194">
        <w:trPr>
          <w:cantSplit/>
        </w:trPr>
        <w:tc>
          <w:tcPr>
            <w:tcW w:w="1912" w:type="dxa"/>
          </w:tcPr>
          <w:p w14:paraId="7ECF5B19" w14:textId="77777777" w:rsidR="00E11197" w:rsidRPr="00B76F94" w:rsidRDefault="00E11197" w:rsidP="00B76F94">
            <w:pPr>
              <w:rPr>
                <w:lang w:val="fr-FR"/>
              </w:rPr>
            </w:pPr>
            <w:r w:rsidRPr="00B76F94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  <w:gridSpan w:val="2"/>
          </w:tcPr>
          <w:p w14:paraId="73E6DCD1" w14:textId="6D0570D3" w:rsidR="00E11197" w:rsidRPr="00B76F94" w:rsidRDefault="00207C7F" w:rsidP="00B76F94">
            <w:pPr>
              <w:rPr>
                <w:bCs/>
                <w:color w:val="000000" w:themeColor="text1"/>
                <w:lang w:val="fr-FR"/>
              </w:rPr>
            </w:pPr>
            <w:r w:rsidRPr="00B76F94">
              <w:rPr>
                <w:bCs/>
                <w:color w:val="000000" w:themeColor="text1"/>
                <w:lang w:val="fr-FR"/>
              </w:rPr>
              <w:t xml:space="preserve">L'UAT propose un projet de nouvelle Résolution qui souligne la nécessité de </w:t>
            </w:r>
            <w:r w:rsidR="008C18B4" w:rsidRPr="00B76F94">
              <w:rPr>
                <w:bCs/>
                <w:color w:val="000000" w:themeColor="text1"/>
                <w:lang w:val="fr-FR"/>
              </w:rPr>
              <w:t>mettre à la disposition des</w:t>
            </w:r>
            <w:r w:rsidRPr="00B76F94">
              <w:rPr>
                <w:bCs/>
                <w:color w:val="000000" w:themeColor="text1"/>
                <w:lang w:val="fr-FR"/>
              </w:rPr>
              <w:t xml:space="preserve"> pays africains un </w:t>
            </w:r>
            <w:r w:rsidR="00722486" w:rsidRPr="00B76F94">
              <w:rPr>
                <w:bCs/>
                <w:color w:val="000000" w:themeColor="text1"/>
                <w:lang w:val="fr-FR"/>
              </w:rPr>
              <w:t xml:space="preserve">numéro </w:t>
            </w:r>
            <w:r w:rsidR="00796A77" w:rsidRPr="00B76F94">
              <w:rPr>
                <w:bCs/>
                <w:color w:val="000000" w:themeColor="text1"/>
                <w:lang w:val="fr-FR"/>
              </w:rPr>
              <w:t xml:space="preserve">d'appel </w:t>
            </w:r>
            <w:r w:rsidR="00722486" w:rsidRPr="00B76F94">
              <w:rPr>
                <w:bCs/>
                <w:color w:val="000000" w:themeColor="text1"/>
                <w:lang w:val="fr-FR"/>
              </w:rPr>
              <w:t>d'urgence harmonisé</w:t>
            </w:r>
            <w:r w:rsidR="00E05851" w:rsidRPr="00B76F94">
              <w:rPr>
                <w:bCs/>
                <w:color w:val="000000" w:themeColor="text1"/>
                <w:lang w:val="fr-FR"/>
              </w:rPr>
              <w:t>,</w:t>
            </w:r>
            <w:r w:rsidR="00722486" w:rsidRPr="00B76F94">
              <w:rPr>
                <w:bCs/>
                <w:color w:val="000000" w:themeColor="text1"/>
                <w:lang w:val="fr-FR"/>
              </w:rPr>
              <w:t xml:space="preserve"> </w:t>
            </w:r>
            <w:r w:rsidR="00587A1D" w:rsidRPr="00B76F94">
              <w:rPr>
                <w:bCs/>
                <w:color w:val="000000" w:themeColor="text1"/>
                <w:lang w:val="fr-FR"/>
              </w:rPr>
              <w:t xml:space="preserve">destiné à être utilisé par la population partout en Afrique </w:t>
            </w:r>
            <w:r w:rsidR="000E23AD" w:rsidRPr="00B76F94">
              <w:rPr>
                <w:bCs/>
                <w:color w:val="000000" w:themeColor="text1"/>
                <w:lang w:val="fr-FR"/>
              </w:rPr>
              <w:t>dans les</w:t>
            </w:r>
            <w:r w:rsidR="00587A1D" w:rsidRPr="00B76F94">
              <w:rPr>
                <w:bCs/>
                <w:color w:val="000000" w:themeColor="text1"/>
                <w:lang w:val="fr-FR"/>
              </w:rPr>
              <w:t xml:space="preserve"> situations d'urgence ou </w:t>
            </w:r>
            <w:r w:rsidR="000E23AD" w:rsidRPr="00B76F94">
              <w:rPr>
                <w:bCs/>
                <w:color w:val="000000" w:themeColor="text1"/>
                <w:lang w:val="fr-FR"/>
              </w:rPr>
              <w:t xml:space="preserve">en cas </w:t>
            </w:r>
            <w:r w:rsidR="00587A1D" w:rsidRPr="00B76F94">
              <w:rPr>
                <w:bCs/>
                <w:color w:val="000000" w:themeColor="text1"/>
                <w:lang w:val="fr-FR"/>
              </w:rPr>
              <w:t xml:space="preserve">de </w:t>
            </w:r>
            <w:r w:rsidR="000E23AD" w:rsidRPr="00B76F94">
              <w:rPr>
                <w:bCs/>
                <w:color w:val="000000" w:themeColor="text1"/>
                <w:lang w:val="fr-FR"/>
              </w:rPr>
              <w:t>catastrophe</w:t>
            </w:r>
            <w:r w:rsidR="00AC7073" w:rsidRPr="00B76F94">
              <w:rPr>
                <w:bCs/>
                <w:color w:val="000000" w:themeColor="text1"/>
                <w:lang w:val="fr-FR"/>
              </w:rPr>
              <w:t>.</w:t>
            </w:r>
            <w:r w:rsidR="00796A77" w:rsidRPr="00B76F94">
              <w:rPr>
                <w:bCs/>
                <w:color w:val="000000" w:themeColor="text1"/>
                <w:lang w:val="fr-FR"/>
              </w:rPr>
              <w:t xml:space="preserve"> </w:t>
            </w:r>
          </w:p>
        </w:tc>
      </w:tr>
      <w:tr w:rsidR="00081194" w:rsidRPr="00894436" w14:paraId="3DD6CFE6" w14:textId="77777777" w:rsidTr="00894436">
        <w:trPr>
          <w:cantSplit/>
        </w:trPr>
        <w:tc>
          <w:tcPr>
            <w:tcW w:w="1912" w:type="dxa"/>
          </w:tcPr>
          <w:p w14:paraId="232E87ED" w14:textId="77777777" w:rsidR="00081194" w:rsidRPr="00B76F94" w:rsidRDefault="00081194" w:rsidP="00B76F94">
            <w:pPr>
              <w:rPr>
                <w:b/>
                <w:bCs/>
                <w:lang w:val="fr-FR"/>
              </w:rPr>
            </w:pPr>
            <w:r w:rsidRPr="00B76F94">
              <w:rPr>
                <w:b/>
                <w:bCs/>
                <w:lang w:val="fr-FR"/>
              </w:rPr>
              <w:t>Contact:</w:t>
            </w:r>
          </w:p>
        </w:tc>
        <w:tc>
          <w:tcPr>
            <w:tcW w:w="4184" w:type="dxa"/>
          </w:tcPr>
          <w:p w14:paraId="0C92BF78" w14:textId="77777777" w:rsidR="00AC7073" w:rsidRPr="00B76F94" w:rsidRDefault="00AC7073" w:rsidP="00B76F94">
            <w:pPr>
              <w:rPr>
                <w:bCs/>
                <w:lang w:val="fr-FR"/>
              </w:rPr>
            </w:pPr>
            <w:r w:rsidRPr="00B76F94">
              <w:rPr>
                <w:bCs/>
                <w:lang w:val="fr-FR"/>
              </w:rPr>
              <w:t>Meriem Slimani</w:t>
            </w:r>
          </w:p>
          <w:p w14:paraId="74C80FF8" w14:textId="1EF63B26" w:rsidR="00AC7073" w:rsidRPr="00B76F94" w:rsidRDefault="00207C7F" w:rsidP="00B76F94">
            <w:pPr>
              <w:spacing w:before="0"/>
              <w:rPr>
                <w:bCs/>
                <w:lang w:val="fr-FR"/>
              </w:rPr>
            </w:pPr>
            <w:r w:rsidRPr="00B76F94">
              <w:rPr>
                <w:bCs/>
                <w:lang w:val="fr-FR"/>
              </w:rPr>
              <w:t>Union africaine des télécommunications</w:t>
            </w:r>
          </w:p>
          <w:p w14:paraId="4B215C33" w14:textId="3A1991D5" w:rsidR="00081194" w:rsidRPr="00B76F94" w:rsidRDefault="00AC7073" w:rsidP="00B76F94">
            <w:pPr>
              <w:spacing w:before="0"/>
              <w:rPr>
                <w:lang w:val="fr-FR"/>
              </w:rPr>
            </w:pPr>
            <w:r w:rsidRPr="00B76F94">
              <w:rPr>
                <w:bCs/>
                <w:lang w:val="fr-FR"/>
              </w:rPr>
              <w:t>Kenya</w:t>
            </w:r>
          </w:p>
        </w:tc>
        <w:tc>
          <w:tcPr>
            <w:tcW w:w="3715" w:type="dxa"/>
          </w:tcPr>
          <w:p w14:paraId="59DAE6D8" w14:textId="5290CC83" w:rsidR="00081194" w:rsidRPr="00B76F94" w:rsidRDefault="00081194" w:rsidP="00894436">
            <w:pPr>
              <w:tabs>
                <w:tab w:val="clear" w:pos="794"/>
                <w:tab w:val="left" w:pos="989"/>
              </w:tabs>
              <w:rPr>
                <w:lang w:val="fr-FR"/>
              </w:rPr>
            </w:pPr>
            <w:r w:rsidRPr="00B76F94">
              <w:rPr>
                <w:lang w:val="fr-FR"/>
              </w:rPr>
              <w:t>Tél</w:t>
            </w:r>
            <w:r w:rsidR="00153859" w:rsidRPr="00B76F94">
              <w:rPr>
                <w:lang w:val="fr-FR"/>
              </w:rPr>
              <w:t>.</w:t>
            </w:r>
            <w:r w:rsidRPr="00B76F94">
              <w:rPr>
                <w:lang w:val="fr-FR"/>
              </w:rPr>
              <w:t>:</w:t>
            </w:r>
            <w:r w:rsidR="009019FD" w:rsidRPr="00B76F94">
              <w:rPr>
                <w:lang w:val="fr-FR"/>
              </w:rPr>
              <w:tab/>
            </w:r>
            <w:r w:rsidR="00AC7073" w:rsidRPr="00B76F94">
              <w:rPr>
                <w:bCs/>
                <w:lang w:val="fr-FR"/>
              </w:rPr>
              <w:t>+254726820362</w:t>
            </w:r>
            <w:r w:rsidRPr="00B76F94">
              <w:rPr>
                <w:lang w:val="fr-FR"/>
              </w:rPr>
              <w:br/>
              <w:t>Courriel:</w:t>
            </w:r>
            <w:r w:rsidR="009019FD" w:rsidRPr="00B76F94">
              <w:rPr>
                <w:lang w:val="fr-FR"/>
              </w:rPr>
              <w:tab/>
            </w:r>
            <w:hyperlink r:id="rId13" w:history="1">
              <w:r w:rsidR="00AC7073" w:rsidRPr="00B76F94">
                <w:rPr>
                  <w:rStyle w:val="Hyperlink"/>
                  <w:bCs/>
                  <w:lang w:val="fr-FR"/>
                </w:rPr>
                <w:t>m.slimani@atuuat.africa</w:t>
              </w:r>
            </w:hyperlink>
          </w:p>
        </w:tc>
      </w:tr>
    </w:tbl>
    <w:p w14:paraId="170485E9" w14:textId="77777777" w:rsidR="00F776DF" w:rsidRPr="00B76F94" w:rsidRDefault="00F776DF" w:rsidP="00B76F94">
      <w:pPr>
        <w:rPr>
          <w:lang w:val="fr-FR"/>
        </w:rPr>
      </w:pPr>
      <w:r w:rsidRPr="00B76F94">
        <w:rPr>
          <w:lang w:val="fr-FR"/>
        </w:rPr>
        <w:br w:type="page"/>
      </w:r>
    </w:p>
    <w:p w14:paraId="30448D4C" w14:textId="77777777" w:rsidR="00E324C0" w:rsidRPr="00B76F94" w:rsidRDefault="001F3650" w:rsidP="00B76F94">
      <w:pPr>
        <w:pStyle w:val="Proposal"/>
        <w:rPr>
          <w:lang w:val="fr-FR"/>
        </w:rPr>
      </w:pPr>
      <w:r w:rsidRPr="00B76F94">
        <w:rPr>
          <w:lang w:val="fr-FR"/>
        </w:rPr>
        <w:lastRenderedPageBreak/>
        <w:t>ADD</w:t>
      </w:r>
      <w:r w:rsidRPr="00B76F94">
        <w:rPr>
          <w:lang w:val="fr-FR"/>
        </w:rPr>
        <w:tab/>
        <w:t>AFCP/35A31/1</w:t>
      </w:r>
    </w:p>
    <w:p w14:paraId="50ED6E0E" w14:textId="13264CA5" w:rsidR="00987C1F" w:rsidRPr="00B76F94" w:rsidRDefault="001F3650" w:rsidP="00B76F94">
      <w:pPr>
        <w:pStyle w:val="ResNo"/>
        <w:rPr>
          <w:lang w:val="fr-FR"/>
        </w:rPr>
      </w:pPr>
      <w:r w:rsidRPr="00B76F94">
        <w:rPr>
          <w:lang w:val="fr-FR"/>
        </w:rPr>
        <w:t>PROJET DE NOUVELLE RÉSOLUTION</w:t>
      </w:r>
      <w:r w:rsidR="00AC7073" w:rsidRPr="00B76F94">
        <w:rPr>
          <w:lang w:val="fr-FR"/>
        </w:rPr>
        <w:t xml:space="preserve"> [AFCP-1]</w:t>
      </w:r>
    </w:p>
    <w:p w14:paraId="5AF5060D" w14:textId="57B839FE" w:rsidR="00AC7073" w:rsidRPr="00B76F94" w:rsidRDefault="008C18B4" w:rsidP="00B76F94">
      <w:pPr>
        <w:pStyle w:val="Restitle"/>
        <w:rPr>
          <w:b w:val="0"/>
          <w:bCs w:val="0"/>
          <w:lang w:val="fr-FR"/>
        </w:rPr>
      </w:pPr>
      <w:r w:rsidRPr="00B76F94">
        <w:rPr>
          <w:lang w:val="fr-FR"/>
        </w:rPr>
        <w:t>Num</w:t>
      </w:r>
      <w:r w:rsidRPr="00B76F94">
        <w:rPr>
          <w:lang w:val="fr-FR"/>
        </w:rPr>
        <w:t>é</w:t>
      </w:r>
      <w:r w:rsidRPr="00B76F94">
        <w:rPr>
          <w:lang w:val="fr-FR"/>
        </w:rPr>
        <w:t xml:space="preserve">ro </w:t>
      </w:r>
      <w:r w:rsidR="00862F69" w:rsidRPr="00B76F94">
        <w:rPr>
          <w:lang w:val="fr-FR"/>
        </w:rPr>
        <w:t>d</w:t>
      </w:r>
      <w:r w:rsidR="00B76F94" w:rsidRPr="00B76F94">
        <w:rPr>
          <w:lang w:val="fr-FR"/>
        </w:rPr>
        <w:t>'</w:t>
      </w:r>
      <w:r w:rsidR="00862F69" w:rsidRPr="00B76F94">
        <w:rPr>
          <w:lang w:val="fr-FR"/>
        </w:rPr>
        <w:t>urgence commu</w:t>
      </w:r>
      <w:bookmarkStart w:id="0" w:name="_GoBack"/>
      <w:bookmarkEnd w:id="0"/>
      <w:r w:rsidR="00862F69" w:rsidRPr="00B76F94">
        <w:rPr>
          <w:lang w:val="fr-FR"/>
        </w:rPr>
        <w:t>n pour l</w:t>
      </w:r>
      <w:r w:rsidR="00B76F94" w:rsidRPr="00B76F94">
        <w:rPr>
          <w:lang w:val="fr-FR"/>
        </w:rPr>
        <w:t>'</w:t>
      </w:r>
      <w:r w:rsidR="00862F69" w:rsidRPr="00B76F94">
        <w:rPr>
          <w:lang w:val="fr-FR"/>
        </w:rPr>
        <w:t>Afrique</w:t>
      </w:r>
    </w:p>
    <w:p w14:paraId="04F61192" w14:textId="3FC39217" w:rsidR="00AC7073" w:rsidRPr="00B76F94" w:rsidRDefault="00AC7073" w:rsidP="00B76F94">
      <w:pPr>
        <w:pStyle w:val="Resref"/>
      </w:pPr>
      <w:r w:rsidRPr="00B76F94">
        <w:t>(Genève, 2022)</w:t>
      </w:r>
    </w:p>
    <w:p w14:paraId="6F0CB047" w14:textId="7A70AFBC" w:rsidR="00AC7073" w:rsidRPr="00B76F94" w:rsidRDefault="00C57A9B" w:rsidP="00B76F94">
      <w:pPr>
        <w:pStyle w:val="Normalaftertitle"/>
        <w:rPr>
          <w:lang w:val="fr-FR"/>
        </w:rPr>
      </w:pPr>
      <w:r w:rsidRPr="00B76F94">
        <w:rPr>
          <w:lang w:val="fr-FR"/>
        </w:rPr>
        <w:t>L</w:t>
      </w:r>
      <w:r w:rsidR="00B76F94" w:rsidRPr="00B76F94">
        <w:rPr>
          <w:lang w:val="fr-FR"/>
        </w:rPr>
        <w:t>'</w:t>
      </w:r>
      <w:r w:rsidRPr="00B76F94">
        <w:rPr>
          <w:lang w:val="fr-FR"/>
        </w:rPr>
        <w:t xml:space="preserve">Assemblée mondiale de normalisation des télécommunications </w:t>
      </w:r>
      <w:r w:rsidR="00AC7073" w:rsidRPr="00B76F94">
        <w:rPr>
          <w:lang w:val="fr-FR"/>
        </w:rPr>
        <w:t>(Genève, 2022),</w:t>
      </w:r>
    </w:p>
    <w:p w14:paraId="54D3945E" w14:textId="22424D25" w:rsidR="00AC7073" w:rsidRPr="00B76F94" w:rsidRDefault="00C57A9B" w:rsidP="00B76F94">
      <w:pPr>
        <w:pStyle w:val="Call"/>
        <w:rPr>
          <w:lang w:val="fr-FR"/>
        </w:rPr>
      </w:pPr>
      <w:r w:rsidRPr="00B76F94">
        <w:rPr>
          <w:lang w:val="fr-FR"/>
        </w:rPr>
        <w:t>considérant</w:t>
      </w:r>
    </w:p>
    <w:p w14:paraId="53EFCEA9" w14:textId="1EA93F88" w:rsidR="00AC7073" w:rsidRPr="00B76F94" w:rsidRDefault="00AC7073" w:rsidP="00B76F94">
      <w:pPr>
        <w:rPr>
          <w:lang w:val="fr-FR"/>
        </w:rPr>
      </w:pPr>
      <w:r w:rsidRPr="00B76F94">
        <w:rPr>
          <w:i/>
          <w:iCs/>
          <w:lang w:val="fr-FR"/>
        </w:rPr>
        <w:t>a)</w:t>
      </w:r>
      <w:r w:rsidRPr="00B76F94">
        <w:rPr>
          <w:lang w:val="fr-FR"/>
        </w:rPr>
        <w:tab/>
      </w:r>
      <w:r w:rsidR="00C57A9B" w:rsidRPr="00B76F94">
        <w:rPr>
          <w:lang w:val="fr-FR"/>
        </w:rPr>
        <w:t>qu</w:t>
      </w:r>
      <w:r w:rsidR="00BD3ECC" w:rsidRPr="00B76F94">
        <w:rPr>
          <w:lang w:val="fr-FR"/>
        </w:rPr>
        <w:t xml:space="preserve">e </w:t>
      </w:r>
      <w:r w:rsidR="00C57A9B" w:rsidRPr="00B76F94">
        <w:rPr>
          <w:lang w:val="fr-FR"/>
        </w:rPr>
        <w:t xml:space="preserve">tous les États Membres </w:t>
      </w:r>
      <w:r w:rsidR="00BD3ECC" w:rsidRPr="00B76F94">
        <w:rPr>
          <w:lang w:val="fr-FR"/>
        </w:rPr>
        <w:t>d</w:t>
      </w:r>
      <w:r w:rsidR="00B76F94" w:rsidRPr="00B76F94">
        <w:rPr>
          <w:lang w:val="fr-FR"/>
        </w:rPr>
        <w:t>'</w:t>
      </w:r>
      <w:r w:rsidR="00BD3ECC" w:rsidRPr="00B76F94">
        <w:rPr>
          <w:lang w:val="fr-FR"/>
        </w:rPr>
        <w:t xml:space="preserve">Afrique </w:t>
      </w:r>
      <w:r w:rsidR="00C57A9B" w:rsidRPr="00B76F94">
        <w:rPr>
          <w:lang w:val="fr-FR"/>
        </w:rPr>
        <w:t>n</w:t>
      </w:r>
      <w:r w:rsidR="00B76F94" w:rsidRPr="00B76F94">
        <w:rPr>
          <w:lang w:val="fr-FR"/>
        </w:rPr>
        <w:t>'</w:t>
      </w:r>
      <w:r w:rsidR="00C57A9B" w:rsidRPr="00B76F94">
        <w:rPr>
          <w:lang w:val="fr-FR"/>
        </w:rPr>
        <w:t xml:space="preserve">utilisent pas le 112 comme numéro d'urgence unique </w:t>
      </w:r>
      <w:r w:rsidR="00BD3ECC" w:rsidRPr="00B76F94">
        <w:rPr>
          <w:lang w:val="fr-FR"/>
        </w:rPr>
        <w:t>principal</w:t>
      </w:r>
      <w:r w:rsidRPr="00B76F94">
        <w:rPr>
          <w:rFonts w:eastAsiaTheme="minorEastAsia"/>
          <w:szCs w:val="24"/>
          <w:lang w:val="fr-FR"/>
        </w:rPr>
        <w:t>;</w:t>
      </w:r>
    </w:p>
    <w:p w14:paraId="31D8148B" w14:textId="097B6309" w:rsidR="00AC7073" w:rsidRPr="00B76F94" w:rsidRDefault="00AC7073" w:rsidP="00B76F94">
      <w:pPr>
        <w:rPr>
          <w:lang w:val="fr-FR"/>
        </w:rPr>
      </w:pPr>
      <w:r w:rsidRPr="00B76F94">
        <w:rPr>
          <w:i/>
          <w:iCs/>
          <w:lang w:val="fr-FR"/>
        </w:rPr>
        <w:t>b)</w:t>
      </w:r>
      <w:r w:rsidRPr="00B76F94">
        <w:rPr>
          <w:lang w:val="fr-FR"/>
        </w:rPr>
        <w:tab/>
      </w:r>
      <w:r w:rsidR="00C57A9B" w:rsidRPr="00B76F94">
        <w:rPr>
          <w:lang w:val="fr-FR"/>
        </w:rPr>
        <w:t xml:space="preserve">que tous les États Membres </w:t>
      </w:r>
      <w:r w:rsidR="00BD3ECC" w:rsidRPr="00B76F94">
        <w:rPr>
          <w:lang w:val="fr-FR"/>
        </w:rPr>
        <w:t>d</w:t>
      </w:r>
      <w:r w:rsidR="00B76F94" w:rsidRPr="00B76F94">
        <w:rPr>
          <w:lang w:val="fr-FR"/>
        </w:rPr>
        <w:t>'</w:t>
      </w:r>
      <w:r w:rsidR="00C57A9B" w:rsidRPr="00B76F94">
        <w:rPr>
          <w:lang w:val="fr-FR"/>
        </w:rPr>
        <w:t>Afrique n</w:t>
      </w:r>
      <w:r w:rsidR="00B76F94" w:rsidRPr="00B76F94">
        <w:rPr>
          <w:lang w:val="fr-FR"/>
        </w:rPr>
        <w:t>'</w:t>
      </w:r>
      <w:r w:rsidR="00C57A9B" w:rsidRPr="00B76F94">
        <w:rPr>
          <w:lang w:val="fr-FR"/>
        </w:rPr>
        <w:t xml:space="preserve">utilisent pas le 911 comme </w:t>
      </w:r>
      <w:r w:rsidR="00123A31" w:rsidRPr="00B76F94">
        <w:rPr>
          <w:lang w:val="fr-FR"/>
        </w:rPr>
        <w:t xml:space="preserve">autre </w:t>
      </w:r>
      <w:r w:rsidR="00C57A9B" w:rsidRPr="00B76F94">
        <w:rPr>
          <w:lang w:val="fr-FR"/>
        </w:rPr>
        <w:t>numéro d'urgence secondaire</w:t>
      </w:r>
      <w:r w:rsidRPr="00B76F94">
        <w:rPr>
          <w:rFonts w:eastAsiaTheme="minorEastAsia"/>
          <w:szCs w:val="24"/>
          <w:lang w:val="fr-FR"/>
        </w:rPr>
        <w:t>;</w:t>
      </w:r>
    </w:p>
    <w:p w14:paraId="4998E898" w14:textId="6E340ED6" w:rsidR="00AC7073" w:rsidRPr="00B76F94" w:rsidRDefault="00AC7073" w:rsidP="00B76F94">
      <w:pPr>
        <w:rPr>
          <w:lang w:val="fr-FR"/>
        </w:rPr>
      </w:pPr>
      <w:r w:rsidRPr="00B76F94">
        <w:rPr>
          <w:i/>
          <w:iCs/>
          <w:lang w:val="fr-FR"/>
        </w:rPr>
        <w:t>c)</w:t>
      </w:r>
      <w:r w:rsidRPr="00B76F94">
        <w:rPr>
          <w:lang w:val="fr-FR"/>
        </w:rPr>
        <w:tab/>
      </w:r>
      <w:r w:rsidR="00C57A9B" w:rsidRPr="00B76F94">
        <w:rPr>
          <w:lang w:val="fr-FR"/>
        </w:rPr>
        <w:t>qu'il semble</w:t>
      </w:r>
      <w:r w:rsidR="00B76F94" w:rsidRPr="00B76F94">
        <w:rPr>
          <w:lang w:val="fr-FR"/>
        </w:rPr>
        <w:t xml:space="preserve"> </w:t>
      </w:r>
      <w:r w:rsidR="006E24ED" w:rsidRPr="00B76F94">
        <w:rPr>
          <w:lang w:val="fr-FR"/>
        </w:rPr>
        <w:t>que les États Membres</w:t>
      </w:r>
      <w:r w:rsidR="00B76F94" w:rsidRPr="00B76F94">
        <w:rPr>
          <w:lang w:val="fr-FR"/>
        </w:rPr>
        <w:t xml:space="preserve"> </w:t>
      </w:r>
      <w:r w:rsidR="006E24ED" w:rsidRPr="00B76F94">
        <w:rPr>
          <w:lang w:val="fr-FR"/>
        </w:rPr>
        <w:t>d</w:t>
      </w:r>
      <w:r w:rsidR="00B76F94" w:rsidRPr="00B76F94">
        <w:rPr>
          <w:lang w:val="fr-FR"/>
        </w:rPr>
        <w:t>'</w:t>
      </w:r>
      <w:r w:rsidR="006E24ED" w:rsidRPr="00B76F94">
        <w:rPr>
          <w:lang w:val="fr-FR"/>
        </w:rPr>
        <w:t>Afrique</w:t>
      </w:r>
      <w:r w:rsidR="00C57A9B" w:rsidRPr="00B76F94">
        <w:rPr>
          <w:lang w:val="fr-FR"/>
        </w:rPr>
        <w:t xml:space="preserve"> </w:t>
      </w:r>
      <w:r w:rsidR="006E24ED" w:rsidRPr="00B76F94">
        <w:rPr>
          <w:lang w:val="fr-FR"/>
        </w:rPr>
        <w:t xml:space="preserve">aient </w:t>
      </w:r>
      <w:r w:rsidR="00C57A9B" w:rsidRPr="00B76F94">
        <w:rPr>
          <w:lang w:val="fr-FR"/>
        </w:rPr>
        <w:t xml:space="preserve">tendance à </w:t>
      </w:r>
      <w:r w:rsidR="00FC0838" w:rsidRPr="00B76F94">
        <w:rPr>
          <w:lang w:val="fr-FR"/>
        </w:rPr>
        <w:t>utilis</w:t>
      </w:r>
      <w:r w:rsidR="006E24ED" w:rsidRPr="00B76F94">
        <w:rPr>
          <w:lang w:val="fr-FR"/>
        </w:rPr>
        <w:t>er</w:t>
      </w:r>
      <w:r w:rsidR="00E05851" w:rsidRPr="00B76F94">
        <w:rPr>
          <w:lang w:val="fr-FR"/>
        </w:rPr>
        <w:t>,</w:t>
      </w:r>
      <w:r w:rsidR="00B76F94" w:rsidRPr="00B76F94">
        <w:rPr>
          <w:lang w:val="fr-FR"/>
        </w:rPr>
        <w:t xml:space="preserve"> </w:t>
      </w:r>
      <w:r w:rsidR="000F0493" w:rsidRPr="00B76F94">
        <w:rPr>
          <w:lang w:val="fr-FR"/>
        </w:rPr>
        <w:t>pour les communications d'urgence</w:t>
      </w:r>
      <w:r w:rsidR="00E05851" w:rsidRPr="00B76F94">
        <w:rPr>
          <w:lang w:val="fr-FR"/>
        </w:rPr>
        <w:t>,</w:t>
      </w:r>
      <w:r w:rsidR="00B76F94" w:rsidRPr="00B76F94">
        <w:rPr>
          <w:lang w:val="fr-FR"/>
        </w:rPr>
        <w:t xml:space="preserve"> </w:t>
      </w:r>
      <w:r w:rsidR="006E24ED" w:rsidRPr="00B76F94">
        <w:rPr>
          <w:lang w:val="fr-FR"/>
        </w:rPr>
        <w:t>des numéros</w:t>
      </w:r>
      <w:r w:rsidR="00B76F94" w:rsidRPr="00B76F94">
        <w:rPr>
          <w:lang w:val="fr-FR"/>
        </w:rPr>
        <w:t xml:space="preserve"> </w:t>
      </w:r>
      <w:r w:rsidR="00E40C2C" w:rsidRPr="00B76F94">
        <w:rPr>
          <w:lang w:val="fr-FR"/>
        </w:rPr>
        <w:t xml:space="preserve">autres </w:t>
      </w:r>
      <w:r w:rsidR="00FC0838" w:rsidRPr="00B76F94">
        <w:rPr>
          <w:lang w:val="fr-FR"/>
        </w:rPr>
        <w:t>que le 112 ou le 911</w:t>
      </w:r>
      <w:r w:rsidR="000F0493" w:rsidRPr="00B76F94">
        <w:rPr>
          <w:lang w:val="fr-FR"/>
        </w:rPr>
        <w:t xml:space="preserve">, </w:t>
      </w:r>
      <w:r w:rsidR="00B37276" w:rsidRPr="00B76F94">
        <w:rPr>
          <w:lang w:val="fr-FR"/>
        </w:rPr>
        <w:t xml:space="preserve">qui sont ceux préconisés dans la Recommandation </w:t>
      </w:r>
      <w:r w:rsidR="000F0493" w:rsidRPr="00B76F94">
        <w:rPr>
          <w:lang w:val="fr-FR"/>
        </w:rPr>
        <w:t>UIT-T E.161.1</w:t>
      </w:r>
      <w:r w:rsidRPr="00B76F94">
        <w:rPr>
          <w:lang w:val="fr-FR"/>
        </w:rPr>
        <w:t>;</w:t>
      </w:r>
    </w:p>
    <w:p w14:paraId="0A1FEFBB" w14:textId="4996B11E" w:rsidR="00AC7073" w:rsidRPr="00B76F94" w:rsidRDefault="00AC7073" w:rsidP="00B76F94">
      <w:pPr>
        <w:rPr>
          <w:lang w:val="fr-FR"/>
        </w:rPr>
      </w:pPr>
      <w:r w:rsidRPr="00B76F94">
        <w:rPr>
          <w:i/>
          <w:iCs/>
          <w:lang w:val="fr-FR"/>
        </w:rPr>
        <w:t>d)</w:t>
      </w:r>
      <w:r w:rsidRPr="00B76F94">
        <w:rPr>
          <w:lang w:val="fr-FR"/>
        </w:rPr>
        <w:tab/>
      </w:r>
      <w:r w:rsidR="000F0493" w:rsidRPr="00B76F94">
        <w:rPr>
          <w:lang w:val="fr-FR"/>
        </w:rPr>
        <w:t xml:space="preserve">que ces pratiques ont </w:t>
      </w:r>
      <w:r w:rsidR="006E24ED" w:rsidRPr="00B76F94">
        <w:rPr>
          <w:lang w:val="fr-FR"/>
        </w:rPr>
        <w:t>des</w:t>
      </w:r>
      <w:r w:rsidR="00B76F94" w:rsidRPr="00B76F94">
        <w:rPr>
          <w:lang w:val="fr-FR"/>
        </w:rPr>
        <w:t xml:space="preserve"> </w:t>
      </w:r>
      <w:r w:rsidR="000F0493" w:rsidRPr="00B76F94">
        <w:rPr>
          <w:lang w:val="fr-FR"/>
        </w:rPr>
        <w:t>incidence</w:t>
      </w:r>
      <w:r w:rsidR="006E24ED" w:rsidRPr="00B76F94">
        <w:rPr>
          <w:lang w:val="fr-FR"/>
        </w:rPr>
        <w:t>s</w:t>
      </w:r>
      <w:r w:rsidR="000F0493" w:rsidRPr="00B76F94">
        <w:rPr>
          <w:lang w:val="fr-FR"/>
        </w:rPr>
        <w:t xml:space="preserve"> négative</w:t>
      </w:r>
      <w:r w:rsidR="006E24ED" w:rsidRPr="00B76F94">
        <w:rPr>
          <w:lang w:val="fr-FR"/>
        </w:rPr>
        <w:t>s</w:t>
      </w:r>
      <w:r w:rsidR="000F0493" w:rsidRPr="00B76F94">
        <w:rPr>
          <w:lang w:val="fr-FR"/>
        </w:rPr>
        <w:t xml:space="preserve"> sur la facilité d'accès aux services d'urgence pour les citoyens du continent africain qui se déplacent d'un pays à un autre</w:t>
      </w:r>
      <w:r w:rsidRPr="00B76F94">
        <w:rPr>
          <w:lang w:val="fr-FR"/>
        </w:rPr>
        <w:t>;</w:t>
      </w:r>
    </w:p>
    <w:p w14:paraId="063C8A9D" w14:textId="068A6EA1" w:rsidR="00AC7073" w:rsidRPr="00B76F94" w:rsidRDefault="00AC7073" w:rsidP="00B76F94">
      <w:pPr>
        <w:rPr>
          <w:lang w:val="fr-FR"/>
        </w:rPr>
      </w:pPr>
      <w:r w:rsidRPr="00B76F94">
        <w:rPr>
          <w:i/>
          <w:iCs/>
          <w:lang w:val="fr-FR"/>
        </w:rPr>
        <w:t>e)</w:t>
      </w:r>
      <w:r w:rsidRPr="00B76F94">
        <w:rPr>
          <w:lang w:val="fr-FR"/>
        </w:rPr>
        <w:tab/>
      </w:r>
      <w:r w:rsidR="000F0493" w:rsidRPr="00B76F94">
        <w:rPr>
          <w:lang w:val="fr-FR"/>
        </w:rPr>
        <w:t>que ces pratiques ont</w:t>
      </w:r>
      <w:r w:rsidR="001A7C5E" w:rsidRPr="00B76F94">
        <w:rPr>
          <w:lang w:val="fr-FR"/>
        </w:rPr>
        <w:t xml:space="preserve"> des</w:t>
      </w:r>
      <w:r w:rsidR="00B76F94" w:rsidRPr="00B76F94">
        <w:rPr>
          <w:lang w:val="fr-FR"/>
        </w:rPr>
        <w:t xml:space="preserve"> </w:t>
      </w:r>
      <w:r w:rsidR="000F0493" w:rsidRPr="00B76F94">
        <w:rPr>
          <w:lang w:val="fr-FR"/>
        </w:rPr>
        <w:t>incidence</w:t>
      </w:r>
      <w:r w:rsidR="001A7C5E" w:rsidRPr="00B76F94">
        <w:rPr>
          <w:lang w:val="fr-FR"/>
        </w:rPr>
        <w:t>s</w:t>
      </w:r>
      <w:r w:rsidR="000F0493" w:rsidRPr="00B76F94">
        <w:rPr>
          <w:lang w:val="fr-FR"/>
        </w:rPr>
        <w:t xml:space="preserve"> négative</w:t>
      </w:r>
      <w:r w:rsidR="001A7C5E" w:rsidRPr="00B76F94">
        <w:rPr>
          <w:lang w:val="fr-FR"/>
        </w:rPr>
        <w:t>s</w:t>
      </w:r>
      <w:r w:rsidR="000F0493" w:rsidRPr="00B76F94">
        <w:rPr>
          <w:lang w:val="fr-FR"/>
        </w:rPr>
        <w:t xml:space="preserve"> sur la facilité d'accès aux services d'urgence pour les citoyens </w:t>
      </w:r>
      <w:r w:rsidR="00735080" w:rsidRPr="00B76F94">
        <w:rPr>
          <w:lang w:val="fr-FR"/>
        </w:rPr>
        <w:t>d'autres régions du monde</w:t>
      </w:r>
      <w:r w:rsidR="00543E23" w:rsidRPr="00B76F94">
        <w:rPr>
          <w:lang w:val="fr-FR"/>
        </w:rPr>
        <w:t>,</w:t>
      </w:r>
      <w:r w:rsidR="00735080" w:rsidRPr="00B76F94">
        <w:rPr>
          <w:lang w:val="fr-FR"/>
        </w:rPr>
        <w:t xml:space="preserve"> étant donné que les numéros utilisés pour accéder aux services d'urgence ne sont pas les mêmes que ceux </w:t>
      </w:r>
      <w:r w:rsidR="00543E23" w:rsidRPr="00B76F94">
        <w:rPr>
          <w:lang w:val="fr-FR"/>
        </w:rPr>
        <w:t>qu</w:t>
      </w:r>
      <w:r w:rsidR="00B76F94" w:rsidRPr="00B76F94">
        <w:rPr>
          <w:lang w:val="fr-FR"/>
        </w:rPr>
        <w:t>'</w:t>
      </w:r>
      <w:r w:rsidR="00543E23" w:rsidRPr="00B76F94">
        <w:rPr>
          <w:lang w:val="fr-FR"/>
        </w:rPr>
        <w:t>ils ont l</w:t>
      </w:r>
      <w:r w:rsidR="00B76F94" w:rsidRPr="00B76F94">
        <w:rPr>
          <w:lang w:val="fr-FR"/>
        </w:rPr>
        <w:t>'</w:t>
      </w:r>
      <w:r w:rsidR="00543E23" w:rsidRPr="00B76F94">
        <w:rPr>
          <w:lang w:val="fr-FR"/>
        </w:rPr>
        <w:t>habitude d</w:t>
      </w:r>
      <w:r w:rsidR="00B76F94" w:rsidRPr="00B76F94">
        <w:rPr>
          <w:lang w:val="fr-FR"/>
        </w:rPr>
        <w:t>'</w:t>
      </w:r>
      <w:r w:rsidR="00543E23" w:rsidRPr="00B76F94">
        <w:rPr>
          <w:lang w:val="fr-FR"/>
        </w:rPr>
        <w:t>utiliser</w:t>
      </w:r>
      <w:r w:rsidR="00B76F94" w:rsidRPr="00B76F94">
        <w:rPr>
          <w:lang w:val="fr-FR"/>
        </w:rPr>
        <w:t>,</w:t>
      </w:r>
      <w:r w:rsidR="00F54284" w:rsidRPr="00B76F94">
        <w:rPr>
          <w:lang w:val="fr-FR"/>
        </w:rPr>
        <w:t xml:space="preserve"> comme c</w:t>
      </w:r>
      <w:r w:rsidR="00B76F94" w:rsidRPr="00B76F94">
        <w:rPr>
          <w:lang w:val="fr-FR"/>
        </w:rPr>
        <w:t>'</w:t>
      </w:r>
      <w:r w:rsidR="00F54284" w:rsidRPr="00B76F94">
        <w:rPr>
          <w:lang w:val="fr-FR"/>
        </w:rPr>
        <w:t xml:space="preserve">est le cas </w:t>
      </w:r>
      <w:r w:rsidR="00735080" w:rsidRPr="00B76F94">
        <w:rPr>
          <w:lang w:val="fr-FR"/>
        </w:rPr>
        <w:t>par exemple</w:t>
      </w:r>
      <w:r w:rsidR="00F54284" w:rsidRPr="00B76F94">
        <w:rPr>
          <w:lang w:val="fr-FR"/>
        </w:rPr>
        <w:t xml:space="preserve"> de </w:t>
      </w:r>
      <w:r w:rsidR="00735080" w:rsidRPr="00B76F94">
        <w:rPr>
          <w:lang w:val="fr-FR"/>
        </w:rPr>
        <w:t>l</w:t>
      </w:r>
      <w:r w:rsidR="00B76F94" w:rsidRPr="00B76F94">
        <w:rPr>
          <w:lang w:val="fr-FR"/>
        </w:rPr>
        <w:t>'</w:t>
      </w:r>
      <w:r w:rsidR="00735080" w:rsidRPr="00B76F94">
        <w:rPr>
          <w:lang w:val="fr-FR"/>
        </w:rPr>
        <w:t>Amérique du Nord (États-Unis et Canada)</w:t>
      </w:r>
      <w:r w:rsidR="00F54284" w:rsidRPr="00B76F94">
        <w:rPr>
          <w:lang w:val="fr-FR"/>
        </w:rPr>
        <w:t>, qui</w:t>
      </w:r>
      <w:r w:rsidR="00B76F94" w:rsidRPr="00B76F94">
        <w:rPr>
          <w:lang w:val="fr-FR"/>
        </w:rPr>
        <w:t xml:space="preserve"> </w:t>
      </w:r>
      <w:r w:rsidR="00735080" w:rsidRPr="00B76F94">
        <w:rPr>
          <w:lang w:val="fr-FR"/>
        </w:rPr>
        <w:t>utilise le numéro 911 pour les appels d</w:t>
      </w:r>
      <w:r w:rsidR="00B76F94" w:rsidRPr="00B76F94">
        <w:rPr>
          <w:lang w:val="fr-FR"/>
        </w:rPr>
        <w:t>'</w:t>
      </w:r>
      <w:r w:rsidR="00735080" w:rsidRPr="00B76F94">
        <w:rPr>
          <w:lang w:val="fr-FR"/>
        </w:rPr>
        <w:t>urgence</w:t>
      </w:r>
      <w:r w:rsidR="00F54284" w:rsidRPr="00B76F94">
        <w:rPr>
          <w:lang w:val="fr-FR"/>
        </w:rPr>
        <w:t>,</w:t>
      </w:r>
      <w:r w:rsidR="00B76F94" w:rsidRPr="00B76F94">
        <w:rPr>
          <w:lang w:val="fr-FR"/>
        </w:rPr>
        <w:t xml:space="preserve"> </w:t>
      </w:r>
      <w:r w:rsidR="00735080" w:rsidRPr="00B76F94">
        <w:rPr>
          <w:lang w:val="fr-FR"/>
        </w:rPr>
        <w:t>et</w:t>
      </w:r>
      <w:r w:rsidR="00F54284" w:rsidRPr="00B76F94">
        <w:rPr>
          <w:lang w:val="fr-FR"/>
        </w:rPr>
        <w:t xml:space="preserve"> de</w:t>
      </w:r>
      <w:r w:rsidR="00735080" w:rsidRPr="00B76F94">
        <w:rPr>
          <w:lang w:val="fr-FR"/>
        </w:rPr>
        <w:t xml:space="preserve"> l</w:t>
      </w:r>
      <w:r w:rsidR="00B76F94" w:rsidRPr="00B76F94">
        <w:rPr>
          <w:lang w:val="fr-FR"/>
        </w:rPr>
        <w:t>'</w:t>
      </w:r>
      <w:r w:rsidR="00735080" w:rsidRPr="00B76F94">
        <w:rPr>
          <w:lang w:val="fr-FR"/>
        </w:rPr>
        <w:t>Union européenne (UE)</w:t>
      </w:r>
      <w:r w:rsidR="00F54284" w:rsidRPr="00B76F94">
        <w:rPr>
          <w:lang w:val="fr-FR"/>
        </w:rPr>
        <w:t>, qui</w:t>
      </w:r>
      <w:r w:rsidR="00735080" w:rsidRPr="00B76F94">
        <w:rPr>
          <w:lang w:val="fr-FR"/>
        </w:rPr>
        <w:t xml:space="preserve"> utilise le numéro 112 </w:t>
      </w:r>
      <w:r w:rsidR="00F54284" w:rsidRPr="00B76F94">
        <w:rPr>
          <w:lang w:val="fr-FR"/>
        </w:rPr>
        <w:t xml:space="preserve">au sein de </w:t>
      </w:r>
      <w:r w:rsidR="00735080" w:rsidRPr="00B76F94">
        <w:rPr>
          <w:lang w:val="fr-FR"/>
        </w:rPr>
        <w:t>l</w:t>
      </w:r>
      <w:r w:rsidR="00B76F94" w:rsidRPr="00B76F94">
        <w:rPr>
          <w:lang w:val="fr-FR"/>
        </w:rPr>
        <w:t>'</w:t>
      </w:r>
      <w:r w:rsidR="00735080" w:rsidRPr="00B76F94">
        <w:rPr>
          <w:lang w:val="fr-FR"/>
        </w:rPr>
        <w:t>UE</w:t>
      </w:r>
      <w:r w:rsidRPr="00B76F94">
        <w:rPr>
          <w:szCs w:val="24"/>
          <w:lang w:val="fr-FR" w:eastAsia="ja-JP"/>
        </w:rPr>
        <w:t>;</w:t>
      </w:r>
    </w:p>
    <w:p w14:paraId="5B9E6CEB" w14:textId="432A9E25" w:rsidR="00AC7073" w:rsidRPr="00B76F94" w:rsidRDefault="00AC7073" w:rsidP="00B76F94">
      <w:pPr>
        <w:rPr>
          <w:lang w:val="fr-FR"/>
        </w:rPr>
      </w:pPr>
      <w:r w:rsidRPr="00B76F94">
        <w:rPr>
          <w:i/>
          <w:iCs/>
          <w:lang w:val="fr-FR"/>
        </w:rPr>
        <w:t>f)</w:t>
      </w:r>
      <w:r w:rsidRPr="00B76F94">
        <w:rPr>
          <w:lang w:val="fr-FR"/>
        </w:rPr>
        <w:tab/>
      </w:r>
      <w:r w:rsidR="00735080" w:rsidRPr="00B76F94">
        <w:rPr>
          <w:lang w:val="fr-FR"/>
        </w:rPr>
        <w:t xml:space="preserve">que certains </w:t>
      </w:r>
      <w:r w:rsidR="00062686" w:rsidRPr="00B76F94">
        <w:rPr>
          <w:lang w:val="fr-FR"/>
        </w:rPr>
        <w:t xml:space="preserve">États Membres </w:t>
      </w:r>
      <w:r w:rsidR="00F54284" w:rsidRPr="00B76F94">
        <w:rPr>
          <w:lang w:val="fr-FR"/>
        </w:rPr>
        <w:t>d</w:t>
      </w:r>
      <w:r w:rsidR="00B76F94" w:rsidRPr="00B76F94">
        <w:rPr>
          <w:lang w:val="fr-FR"/>
        </w:rPr>
        <w:t>'</w:t>
      </w:r>
      <w:r w:rsidR="00062686" w:rsidRPr="00B76F94">
        <w:rPr>
          <w:lang w:val="fr-FR"/>
        </w:rPr>
        <w:t>Afrique n</w:t>
      </w:r>
      <w:r w:rsidR="00B76F94" w:rsidRPr="00B76F94">
        <w:rPr>
          <w:lang w:val="fr-FR"/>
        </w:rPr>
        <w:t>'</w:t>
      </w:r>
      <w:r w:rsidR="00062686" w:rsidRPr="00B76F94">
        <w:rPr>
          <w:lang w:val="fr-FR"/>
        </w:rPr>
        <w:t>ont pas mis en œuvre la Recommandation UIT-T E.161.1</w:t>
      </w:r>
      <w:r w:rsidRPr="00B76F94">
        <w:rPr>
          <w:lang w:val="fr-FR"/>
        </w:rPr>
        <w:t>,</w:t>
      </w:r>
    </w:p>
    <w:p w14:paraId="67C562F0" w14:textId="2A8AF75C" w:rsidR="00AC7073" w:rsidRPr="00B76F94" w:rsidRDefault="00F54284" w:rsidP="00B76F94">
      <w:pPr>
        <w:pStyle w:val="Call"/>
        <w:rPr>
          <w:lang w:val="fr-FR"/>
        </w:rPr>
      </w:pPr>
      <w:r w:rsidRPr="00894436">
        <w:rPr>
          <w:lang w:val="fr-FR"/>
        </w:rPr>
        <w:t>prenant note</w:t>
      </w:r>
    </w:p>
    <w:p w14:paraId="1A717CCA" w14:textId="40CF1DD6" w:rsidR="00AC7073" w:rsidRPr="00B76F94" w:rsidRDefault="00AC7073" w:rsidP="00B76F94">
      <w:pPr>
        <w:rPr>
          <w:lang w:val="fr-FR"/>
        </w:rPr>
      </w:pPr>
      <w:r w:rsidRPr="00B76F94">
        <w:rPr>
          <w:i/>
          <w:lang w:val="fr-FR"/>
        </w:rPr>
        <w:t>a)</w:t>
      </w:r>
      <w:r w:rsidRPr="00B76F94">
        <w:rPr>
          <w:lang w:val="fr-FR"/>
        </w:rPr>
        <w:tab/>
      </w:r>
      <w:r w:rsidR="00F54284" w:rsidRPr="00B76F94">
        <w:rPr>
          <w:lang w:val="fr-FR"/>
        </w:rPr>
        <w:t>des</w:t>
      </w:r>
      <w:r w:rsidR="00B76F94" w:rsidRPr="00B76F94">
        <w:rPr>
          <w:lang w:val="fr-FR"/>
        </w:rPr>
        <w:t xml:space="preserve"> </w:t>
      </w:r>
      <w:r w:rsidR="00062686" w:rsidRPr="00B76F94">
        <w:rPr>
          <w:lang w:val="fr-FR"/>
        </w:rPr>
        <w:t>Recommandations UIT-T pertinentes, en particulier:</w:t>
      </w:r>
    </w:p>
    <w:p w14:paraId="0ECCFE91" w14:textId="4E359905" w:rsidR="00AC7073" w:rsidRPr="00B76F94" w:rsidRDefault="00AC7073" w:rsidP="00B76F94">
      <w:pPr>
        <w:pStyle w:val="enumlev1"/>
        <w:rPr>
          <w:lang w:val="fr-FR"/>
        </w:rPr>
      </w:pPr>
      <w:r w:rsidRPr="00B76F94">
        <w:rPr>
          <w:lang w:val="fr-FR"/>
        </w:rPr>
        <w:t>i)</w:t>
      </w:r>
      <w:r w:rsidRPr="00B76F94">
        <w:rPr>
          <w:lang w:val="fr-FR"/>
        </w:rPr>
        <w:tab/>
      </w:r>
      <w:r w:rsidR="00F24EFD" w:rsidRPr="00B76F94">
        <w:rPr>
          <w:lang w:val="fr-FR"/>
        </w:rPr>
        <w:t xml:space="preserve">la </w:t>
      </w:r>
      <w:r w:rsidRPr="00B76F94">
        <w:rPr>
          <w:lang w:val="fr-FR"/>
        </w:rPr>
        <w:t>Recommandation UIT-T E.161.1: Lignes directrices pour le choix d'un numéro d'urgence pour les réseaux de télécommunication publics;</w:t>
      </w:r>
    </w:p>
    <w:p w14:paraId="694EC874" w14:textId="3F118FA6" w:rsidR="00AC7073" w:rsidRPr="00B76F94" w:rsidRDefault="00AC7073" w:rsidP="00B76F94">
      <w:pPr>
        <w:pStyle w:val="enumlev1"/>
        <w:rPr>
          <w:lang w:val="fr-FR"/>
        </w:rPr>
      </w:pPr>
      <w:r w:rsidRPr="00B76F94">
        <w:rPr>
          <w:lang w:val="fr-FR"/>
        </w:rPr>
        <w:t>ii)</w:t>
      </w:r>
      <w:r w:rsidRPr="00B76F94">
        <w:rPr>
          <w:lang w:val="fr-FR"/>
        </w:rPr>
        <w:tab/>
      </w:r>
      <w:r w:rsidR="00F24EFD" w:rsidRPr="00B76F94">
        <w:rPr>
          <w:lang w:val="fr-FR"/>
        </w:rPr>
        <w:t>l</w:t>
      </w:r>
      <w:r w:rsidR="00B76F94" w:rsidRPr="00B76F94">
        <w:rPr>
          <w:lang w:val="fr-FR"/>
        </w:rPr>
        <w:t>'</w:t>
      </w:r>
      <w:r w:rsidR="00123A31" w:rsidRPr="00B76F94">
        <w:rPr>
          <w:lang w:val="fr-FR"/>
        </w:rPr>
        <w:t xml:space="preserve">Amendement 1 à la </w:t>
      </w:r>
      <w:r w:rsidRPr="00B76F94">
        <w:rPr>
          <w:lang w:val="fr-FR"/>
        </w:rPr>
        <w:t>Recommandation UIT-T E.161.1: Lignes directrices pour le choix d'un numéro d'urgence pour les réseaux de télécommunication publics;</w:t>
      </w:r>
    </w:p>
    <w:p w14:paraId="0E6D0ACC" w14:textId="01D52246" w:rsidR="00AC7073" w:rsidRPr="00B76F94" w:rsidRDefault="00AC7073" w:rsidP="00B76F94">
      <w:pPr>
        <w:pStyle w:val="enumlev1"/>
        <w:rPr>
          <w:lang w:val="fr-FR"/>
        </w:rPr>
      </w:pPr>
      <w:r w:rsidRPr="00B76F94">
        <w:rPr>
          <w:lang w:val="fr-FR"/>
        </w:rPr>
        <w:t>iii</w:t>
      </w:r>
      <w:r w:rsidR="00580DAF" w:rsidRPr="00B76F94">
        <w:rPr>
          <w:lang w:val="fr-FR"/>
        </w:rPr>
        <w:t>)</w:t>
      </w:r>
      <w:r w:rsidRPr="00B76F94">
        <w:rPr>
          <w:lang w:val="fr-FR"/>
        </w:rPr>
        <w:tab/>
      </w:r>
      <w:r w:rsidR="00F24EFD" w:rsidRPr="00B76F94">
        <w:rPr>
          <w:lang w:val="fr-FR"/>
        </w:rPr>
        <w:t xml:space="preserve">la </w:t>
      </w:r>
      <w:r w:rsidRPr="00B76F94">
        <w:rPr>
          <w:lang w:val="fr-FR"/>
        </w:rPr>
        <w:t>Recommandation UIT-T E.101: Définition des termes utilisés pour les identificateurs (noms, numéros, adresses et autres identificateurs) pour les services et réseaux publics de télécommunication dans les Recommandations de la série E;</w:t>
      </w:r>
    </w:p>
    <w:p w14:paraId="0843E2DE" w14:textId="7BAC34BA" w:rsidR="00AC7073" w:rsidRPr="00B76F94" w:rsidRDefault="00AC7073" w:rsidP="00B76F94">
      <w:pPr>
        <w:pStyle w:val="enumlev1"/>
        <w:rPr>
          <w:lang w:val="fr-FR"/>
        </w:rPr>
      </w:pPr>
      <w:r w:rsidRPr="00B76F94">
        <w:rPr>
          <w:lang w:val="fr-FR"/>
        </w:rPr>
        <w:t>iv)</w:t>
      </w:r>
      <w:r w:rsidRPr="00B76F94">
        <w:rPr>
          <w:lang w:val="fr-FR"/>
        </w:rPr>
        <w:tab/>
      </w:r>
      <w:r w:rsidR="00F24EFD" w:rsidRPr="00B76F94">
        <w:rPr>
          <w:lang w:val="fr-FR"/>
        </w:rPr>
        <w:t xml:space="preserve">le Supplément 47 </w:t>
      </w:r>
      <w:r w:rsidR="00F24EFD" w:rsidRPr="00B76F94">
        <w:rPr>
          <w:rFonts w:eastAsiaTheme="minorEastAsia"/>
          <w:lang w:val="fr-FR"/>
        </w:rPr>
        <w:t>[b-UIT-T Q-Sup.47]</w:t>
      </w:r>
      <w:r w:rsidR="00F24EFD" w:rsidRPr="00B76F94">
        <w:rPr>
          <w:lang w:val="fr-FR"/>
        </w:rPr>
        <w:t xml:space="preserve"> aux </w:t>
      </w:r>
      <w:r w:rsidR="00E875D1" w:rsidRPr="00B76F94">
        <w:rPr>
          <w:lang w:val="fr-FR"/>
        </w:rPr>
        <w:t>Recommandations UIT-T de la série Q</w:t>
      </w:r>
      <w:r w:rsidR="00B76F94" w:rsidRPr="00B76F94">
        <w:rPr>
          <w:lang w:val="fr-FR"/>
        </w:rPr>
        <w:t>:</w:t>
      </w:r>
      <w:r w:rsidR="00F24EFD" w:rsidRPr="00B76F94">
        <w:rPr>
          <w:lang w:val="fr-FR"/>
        </w:rPr>
        <w:t xml:space="preserve"> </w:t>
      </w:r>
      <w:r w:rsidRPr="00B76F94">
        <w:rPr>
          <w:lang w:val="fr-FR"/>
        </w:rPr>
        <w:t>Services d'urgence dans les réseaux IMT-2000 – Prescriptions d'harmonisation et de convergence;</w:t>
      </w:r>
    </w:p>
    <w:p w14:paraId="2F631F50" w14:textId="4494C272" w:rsidR="00AC7073" w:rsidRPr="00B76F94" w:rsidRDefault="00AC7073" w:rsidP="00B76F94">
      <w:pPr>
        <w:pStyle w:val="enumlev1"/>
        <w:rPr>
          <w:lang w:val="fr-FR"/>
        </w:rPr>
      </w:pPr>
      <w:r w:rsidRPr="00B76F94">
        <w:rPr>
          <w:lang w:val="fr-FR"/>
        </w:rPr>
        <w:t>v)</w:t>
      </w:r>
      <w:r w:rsidRPr="00B76F94">
        <w:rPr>
          <w:lang w:val="fr-FR"/>
        </w:rPr>
        <w:tab/>
      </w:r>
      <w:r w:rsidR="00F24EFD" w:rsidRPr="00B76F94">
        <w:rPr>
          <w:lang w:val="fr-FR"/>
        </w:rPr>
        <w:t xml:space="preserve">le Supplément 6 </w:t>
      </w:r>
      <w:r w:rsidR="00F24EFD" w:rsidRPr="00B76F94">
        <w:rPr>
          <w:rFonts w:eastAsiaTheme="minorEastAsia"/>
          <w:lang w:val="fr-FR"/>
        </w:rPr>
        <w:t>[b-UIT-T E.164-Sup.3]</w:t>
      </w:r>
      <w:r w:rsidR="00B76F94" w:rsidRPr="00B76F94">
        <w:rPr>
          <w:rFonts w:eastAsiaTheme="minorEastAsia"/>
          <w:lang w:val="fr-FR"/>
        </w:rPr>
        <w:t xml:space="preserve"> </w:t>
      </w:r>
      <w:r w:rsidR="00F24EFD" w:rsidRPr="00B76F94">
        <w:rPr>
          <w:rFonts w:eastAsiaTheme="minorEastAsia"/>
          <w:lang w:val="fr-FR"/>
        </w:rPr>
        <w:t>à la</w:t>
      </w:r>
      <w:r w:rsidR="00F24EFD" w:rsidRPr="00B76F94">
        <w:rPr>
          <w:lang w:val="fr-FR"/>
        </w:rPr>
        <w:t xml:space="preserve"> </w:t>
      </w:r>
      <w:r w:rsidRPr="00B76F94">
        <w:rPr>
          <w:lang w:val="fr-FR"/>
        </w:rPr>
        <w:t>Recommandation UIT-T E.164 –Lignes directrices relatives à l'identification et au choix de numéros harmonisés à l'échelle mondiale</w:t>
      </w:r>
      <w:r w:rsidR="00B76F94" w:rsidRPr="00B76F94">
        <w:rPr>
          <w:lang w:val="fr-FR"/>
        </w:rPr>
        <w:t>;</w:t>
      </w:r>
    </w:p>
    <w:p w14:paraId="08B5108A" w14:textId="5F72D50F" w:rsidR="00AC7073" w:rsidRPr="00B76F94" w:rsidRDefault="00AC7073" w:rsidP="00B76F94">
      <w:pPr>
        <w:keepNext/>
        <w:keepLines/>
        <w:rPr>
          <w:lang w:val="fr-FR"/>
        </w:rPr>
      </w:pPr>
      <w:r w:rsidRPr="00B76F94">
        <w:rPr>
          <w:i/>
          <w:lang w:val="fr-FR"/>
        </w:rPr>
        <w:lastRenderedPageBreak/>
        <w:t>b)</w:t>
      </w:r>
      <w:r w:rsidRPr="00B76F94">
        <w:rPr>
          <w:lang w:val="fr-FR"/>
        </w:rPr>
        <w:tab/>
      </w:r>
      <w:r w:rsidR="00E875D1" w:rsidRPr="00B76F94">
        <w:rPr>
          <w:lang w:val="fr-FR"/>
        </w:rPr>
        <w:t>des Résolutions pertinentes</w:t>
      </w:r>
      <w:r w:rsidR="00F24EFD" w:rsidRPr="00B76F94">
        <w:rPr>
          <w:lang w:val="fr-FR"/>
        </w:rPr>
        <w:t>, à savoir</w:t>
      </w:r>
      <w:r w:rsidRPr="00B76F94">
        <w:rPr>
          <w:lang w:val="fr-FR"/>
        </w:rPr>
        <w:t>:</w:t>
      </w:r>
    </w:p>
    <w:p w14:paraId="254834C2" w14:textId="643BAC02" w:rsidR="00AC7073" w:rsidRPr="00B76F94" w:rsidRDefault="00AC7073" w:rsidP="00B76F94">
      <w:pPr>
        <w:pStyle w:val="enumlev1"/>
        <w:keepNext/>
        <w:keepLines/>
        <w:rPr>
          <w:lang w:val="fr-FR"/>
        </w:rPr>
      </w:pPr>
      <w:r w:rsidRPr="00B76F94">
        <w:rPr>
          <w:lang w:val="fr-FR"/>
        </w:rPr>
        <w:t>i)</w:t>
      </w:r>
      <w:r w:rsidRPr="00B76F94">
        <w:rPr>
          <w:lang w:val="fr-FR"/>
        </w:rPr>
        <w:tab/>
      </w:r>
      <w:r w:rsidR="00F24EFD" w:rsidRPr="00B76F94">
        <w:rPr>
          <w:lang w:val="fr-FR"/>
        </w:rPr>
        <w:t xml:space="preserve">la </w:t>
      </w:r>
      <w:r w:rsidRPr="00B76F94">
        <w:rPr>
          <w:lang w:val="fr-FR"/>
        </w:rPr>
        <w:t xml:space="preserve">Résolution 136 (Rév. Dubaï, 2018) </w:t>
      </w:r>
      <w:r w:rsidR="00E875D1" w:rsidRPr="00B76F94">
        <w:rPr>
          <w:lang w:val="fr-FR"/>
        </w:rPr>
        <w:t>de la Conférence de plénipotentiaires, intitulée</w:t>
      </w:r>
      <w:r w:rsidRPr="00B76F94">
        <w:rPr>
          <w:lang w:val="fr-FR"/>
        </w:rPr>
        <w:t xml:space="preserve"> </w:t>
      </w:r>
      <w:r w:rsidR="00B76F94" w:rsidRPr="00B76F94">
        <w:rPr>
          <w:lang w:val="fr-FR"/>
        </w:rPr>
        <w:t>"</w:t>
      </w:r>
      <w:r w:rsidRPr="00B76F94">
        <w:rPr>
          <w:lang w:val="fr-FR"/>
        </w:rPr>
        <w:t>Utilisation des télécommunications/technologies de l'information et de la communication pour l'aide humanitaire, pour le contrôle et la gestion des situations d'urgence et de catastrophe, y compris des urgences sanitaires, et pour l'alerte avancée, la prévention, l'atténuation des effets des catastrophes et les opérations de secours</w:t>
      </w:r>
      <w:r w:rsidR="00B76F94" w:rsidRPr="00B76F94">
        <w:rPr>
          <w:lang w:val="fr-FR"/>
        </w:rPr>
        <w:t>"</w:t>
      </w:r>
      <w:r w:rsidRPr="00B76F94">
        <w:rPr>
          <w:lang w:val="fr-FR"/>
        </w:rPr>
        <w:t xml:space="preserve">, </w:t>
      </w:r>
      <w:r w:rsidR="00E875D1" w:rsidRPr="00B76F94">
        <w:rPr>
          <w:lang w:val="fr-FR"/>
        </w:rPr>
        <w:t>e</w:t>
      </w:r>
      <w:r w:rsidRPr="00B76F94">
        <w:rPr>
          <w:lang w:val="fr-FR"/>
        </w:rPr>
        <w:t>n particul</w:t>
      </w:r>
      <w:r w:rsidR="00E875D1" w:rsidRPr="00B76F94">
        <w:rPr>
          <w:lang w:val="fr-FR"/>
        </w:rPr>
        <w:t>ie</w:t>
      </w:r>
      <w:r w:rsidRPr="00B76F94">
        <w:rPr>
          <w:lang w:val="fr-FR"/>
        </w:rPr>
        <w:t xml:space="preserve">r </w:t>
      </w:r>
      <w:r w:rsidR="00543E23" w:rsidRPr="00B76F94">
        <w:rPr>
          <w:lang w:val="fr-FR"/>
        </w:rPr>
        <w:t>le point</w:t>
      </w:r>
      <w:r w:rsidR="00B76F94" w:rsidRPr="00B76F94">
        <w:rPr>
          <w:lang w:val="fr-FR"/>
        </w:rPr>
        <w:t> </w:t>
      </w:r>
      <w:r w:rsidR="00543E23" w:rsidRPr="00B76F94">
        <w:rPr>
          <w:lang w:val="fr-FR"/>
        </w:rPr>
        <w:t xml:space="preserve">7 du </w:t>
      </w:r>
      <w:r w:rsidR="00E875D1" w:rsidRPr="00B76F94">
        <w:rPr>
          <w:i/>
          <w:iCs/>
          <w:lang w:val="fr-FR"/>
        </w:rPr>
        <w:t>encourage les États Membres</w:t>
      </w:r>
      <w:r w:rsidRPr="00B76F94">
        <w:rPr>
          <w:lang w:val="fr-FR"/>
        </w:rPr>
        <w:t>;</w:t>
      </w:r>
    </w:p>
    <w:p w14:paraId="5E1CB9E9" w14:textId="6A4192D4" w:rsidR="00AC7073" w:rsidRPr="00B76F94" w:rsidRDefault="00AC7073" w:rsidP="00B76F94">
      <w:pPr>
        <w:pStyle w:val="enumlev1"/>
        <w:rPr>
          <w:lang w:val="fr-FR"/>
        </w:rPr>
      </w:pPr>
      <w:r w:rsidRPr="00B76F94">
        <w:rPr>
          <w:lang w:val="fr-FR"/>
        </w:rPr>
        <w:t>ii)</w:t>
      </w:r>
      <w:r w:rsidRPr="00B76F94">
        <w:rPr>
          <w:lang w:val="fr-FR"/>
        </w:rPr>
        <w:tab/>
      </w:r>
      <w:r w:rsidR="003D6F37" w:rsidRPr="00B76F94">
        <w:rPr>
          <w:lang w:val="fr-FR"/>
        </w:rPr>
        <w:t xml:space="preserve">la </w:t>
      </w:r>
      <w:r w:rsidR="001F3650" w:rsidRPr="00B76F94">
        <w:rPr>
          <w:lang w:val="fr-FR"/>
        </w:rPr>
        <w:t>Résolution</w:t>
      </w:r>
      <w:r w:rsidRPr="00B76F94">
        <w:rPr>
          <w:lang w:val="fr-FR"/>
        </w:rPr>
        <w:t xml:space="preserve"> 2 (</w:t>
      </w:r>
      <w:r w:rsidR="001F3650" w:rsidRPr="00B76F94">
        <w:rPr>
          <w:lang w:val="fr-FR"/>
        </w:rPr>
        <w:t>Dubaï</w:t>
      </w:r>
      <w:r w:rsidRPr="00B76F94">
        <w:rPr>
          <w:lang w:val="fr-FR"/>
        </w:rPr>
        <w:t xml:space="preserve">, 2012) </w:t>
      </w:r>
      <w:r w:rsidR="00E875D1" w:rsidRPr="00B76F94">
        <w:rPr>
          <w:lang w:val="fr-FR"/>
        </w:rPr>
        <w:t>de la Conférence mondiale des télécommunications internationales, intitulée</w:t>
      </w:r>
      <w:r w:rsidRPr="00B76F94">
        <w:rPr>
          <w:lang w:val="fr-FR"/>
        </w:rPr>
        <w:t xml:space="preserve"> </w:t>
      </w:r>
      <w:r w:rsidR="00B76F94" w:rsidRPr="00B76F94">
        <w:rPr>
          <w:lang w:val="fr-FR"/>
        </w:rPr>
        <w:t>"</w:t>
      </w:r>
      <w:r w:rsidR="001F3650" w:rsidRPr="00B76F94">
        <w:rPr>
          <w:lang w:val="fr-FR"/>
        </w:rPr>
        <w:t>Numéro national harmonisé à l'échelle mondiale pour l'accès aux services d'urgence</w:t>
      </w:r>
      <w:r w:rsidR="00B76F94" w:rsidRPr="00B76F94">
        <w:rPr>
          <w:lang w:val="fr-FR"/>
        </w:rPr>
        <w:t>"</w:t>
      </w:r>
      <w:r w:rsidRPr="00B76F94">
        <w:rPr>
          <w:lang w:val="fr-FR"/>
        </w:rPr>
        <w:t>,</w:t>
      </w:r>
    </w:p>
    <w:p w14:paraId="0F150BC5" w14:textId="083A6BCB" w:rsidR="00AC7073" w:rsidRPr="00B76F94" w:rsidRDefault="00E875D1" w:rsidP="00B76F94">
      <w:pPr>
        <w:pStyle w:val="Call"/>
        <w:rPr>
          <w:lang w:val="fr-FR"/>
        </w:rPr>
      </w:pPr>
      <w:r w:rsidRPr="00B76F94">
        <w:rPr>
          <w:lang w:val="fr-FR"/>
        </w:rPr>
        <w:t>notant en outre</w:t>
      </w:r>
    </w:p>
    <w:p w14:paraId="35713C2A" w14:textId="4C4112DA" w:rsidR="00AC7073" w:rsidRPr="00B76F94" w:rsidRDefault="00AC7073" w:rsidP="00B76F94">
      <w:pPr>
        <w:rPr>
          <w:szCs w:val="24"/>
          <w:lang w:val="fr-FR"/>
        </w:rPr>
      </w:pPr>
      <w:r w:rsidRPr="00B76F94">
        <w:rPr>
          <w:i/>
          <w:iCs/>
          <w:szCs w:val="24"/>
          <w:lang w:val="fr-FR"/>
        </w:rPr>
        <w:t>a)</w:t>
      </w:r>
      <w:r w:rsidRPr="00B76F94">
        <w:rPr>
          <w:szCs w:val="24"/>
          <w:lang w:val="fr-FR"/>
        </w:rPr>
        <w:tab/>
      </w:r>
      <w:r w:rsidR="007A17E9" w:rsidRPr="00B76F94">
        <w:rPr>
          <w:szCs w:val="24"/>
          <w:lang w:val="fr-FR"/>
        </w:rPr>
        <w:t>que certains pays et certaines régions ont adopté des lois, des directives et des recommandations au niveau national concernant l</w:t>
      </w:r>
      <w:r w:rsidR="00B76F94" w:rsidRPr="00B76F94">
        <w:rPr>
          <w:szCs w:val="24"/>
          <w:lang w:val="fr-FR"/>
        </w:rPr>
        <w:t>'</w:t>
      </w:r>
      <w:r w:rsidR="007A17E9" w:rsidRPr="00B76F94">
        <w:rPr>
          <w:szCs w:val="24"/>
          <w:lang w:val="fr-FR"/>
        </w:rPr>
        <w:t>utilisation des numéros d</w:t>
      </w:r>
      <w:r w:rsidR="00B76F94" w:rsidRPr="00B76F94">
        <w:rPr>
          <w:szCs w:val="24"/>
          <w:lang w:val="fr-FR"/>
        </w:rPr>
        <w:t>'</w:t>
      </w:r>
      <w:r w:rsidR="007A17E9" w:rsidRPr="00B76F94">
        <w:rPr>
          <w:szCs w:val="24"/>
          <w:lang w:val="fr-FR"/>
        </w:rPr>
        <w:t>urgence</w:t>
      </w:r>
      <w:r w:rsidRPr="00B76F94">
        <w:rPr>
          <w:lang w:val="fr-FR"/>
        </w:rPr>
        <w:t>;</w:t>
      </w:r>
    </w:p>
    <w:p w14:paraId="541DE88E" w14:textId="65B93AC4" w:rsidR="00AC7073" w:rsidRPr="00B76F94" w:rsidRDefault="00AC7073" w:rsidP="00B76F94">
      <w:pPr>
        <w:rPr>
          <w:lang w:val="fr-FR"/>
        </w:rPr>
      </w:pPr>
      <w:bookmarkStart w:id="1" w:name="_Hlk94262810"/>
      <w:r w:rsidRPr="00B76F94">
        <w:rPr>
          <w:i/>
          <w:iCs/>
          <w:lang w:val="fr-FR"/>
        </w:rPr>
        <w:t>b)</w:t>
      </w:r>
      <w:r w:rsidRPr="00B76F94">
        <w:rPr>
          <w:lang w:val="fr-FR"/>
        </w:rPr>
        <w:tab/>
      </w:r>
      <w:r w:rsidR="007A17E9" w:rsidRPr="00B76F94">
        <w:rPr>
          <w:lang w:val="fr-FR"/>
        </w:rPr>
        <w:t xml:space="preserve">que certains dispositifs mobiles </w:t>
      </w:r>
      <w:r w:rsidR="00807327" w:rsidRPr="00B76F94">
        <w:rPr>
          <w:lang w:val="fr-FR"/>
        </w:rPr>
        <w:t>ont été codés en dur avec le 112 ou le 911</w:t>
      </w:r>
      <w:r w:rsidR="007E5BBC" w:rsidRPr="00B76F94">
        <w:rPr>
          <w:lang w:val="fr-FR"/>
        </w:rPr>
        <w:t>, ou avec les deux</w:t>
      </w:r>
      <w:r w:rsidRPr="00B76F94">
        <w:rPr>
          <w:lang w:val="fr-FR"/>
        </w:rPr>
        <w:t>;</w:t>
      </w:r>
    </w:p>
    <w:bookmarkEnd w:id="1"/>
    <w:p w14:paraId="1A6F6C80" w14:textId="57F551B1" w:rsidR="00AC7073" w:rsidRPr="00B76F94" w:rsidRDefault="00AC7073" w:rsidP="00B76F94">
      <w:pPr>
        <w:rPr>
          <w:lang w:val="fr-FR"/>
        </w:rPr>
      </w:pPr>
      <w:r w:rsidRPr="00B76F94">
        <w:rPr>
          <w:i/>
          <w:iCs/>
          <w:lang w:val="fr-FR"/>
        </w:rPr>
        <w:t>c)</w:t>
      </w:r>
      <w:r w:rsidRPr="00B76F94">
        <w:rPr>
          <w:lang w:val="fr-FR"/>
        </w:rPr>
        <w:tab/>
      </w:r>
      <w:r w:rsidR="00B37276" w:rsidRPr="00B76F94">
        <w:rPr>
          <w:lang w:val="fr-FR"/>
        </w:rPr>
        <w:t xml:space="preserve">qu'il </w:t>
      </w:r>
      <w:r w:rsidR="00915246" w:rsidRPr="00B76F94">
        <w:rPr>
          <w:lang w:val="fr-FR"/>
        </w:rPr>
        <w:t>n</w:t>
      </w:r>
      <w:r w:rsidR="00B76F94" w:rsidRPr="00B76F94">
        <w:rPr>
          <w:lang w:val="fr-FR"/>
        </w:rPr>
        <w:t>'</w:t>
      </w:r>
      <w:r w:rsidR="00915246" w:rsidRPr="00B76F94">
        <w:rPr>
          <w:lang w:val="fr-FR"/>
        </w:rPr>
        <w:t>existe aucune disposition</w:t>
      </w:r>
      <w:r w:rsidR="00B76F94" w:rsidRPr="00B76F94">
        <w:rPr>
          <w:lang w:val="fr-FR"/>
        </w:rPr>
        <w:t xml:space="preserve"> </w:t>
      </w:r>
      <w:r w:rsidR="00915246" w:rsidRPr="00B76F94">
        <w:rPr>
          <w:lang w:val="fr-FR"/>
        </w:rPr>
        <w:t>permettant au</w:t>
      </w:r>
      <w:r w:rsidR="00B37276" w:rsidRPr="00B76F94">
        <w:rPr>
          <w:lang w:val="fr-FR"/>
        </w:rPr>
        <w:t xml:space="preserve"> TSB </w:t>
      </w:r>
      <w:r w:rsidR="00915246" w:rsidRPr="00B76F94">
        <w:rPr>
          <w:lang w:val="fr-FR"/>
        </w:rPr>
        <w:t xml:space="preserve">de </w:t>
      </w:r>
      <w:r w:rsidR="00B37276" w:rsidRPr="00B76F94">
        <w:rPr>
          <w:lang w:val="fr-FR"/>
        </w:rPr>
        <w:t>fourni</w:t>
      </w:r>
      <w:r w:rsidR="00915246" w:rsidRPr="00B76F94">
        <w:rPr>
          <w:lang w:val="fr-FR"/>
        </w:rPr>
        <w:t>r</w:t>
      </w:r>
      <w:r w:rsidR="00B76F94" w:rsidRPr="00B76F94">
        <w:rPr>
          <w:lang w:val="fr-FR"/>
        </w:rPr>
        <w:t xml:space="preserve"> </w:t>
      </w:r>
      <w:r w:rsidR="00B37276" w:rsidRPr="00B76F94">
        <w:rPr>
          <w:lang w:val="fr-FR"/>
        </w:rPr>
        <w:t xml:space="preserve">une assistance </w:t>
      </w:r>
      <w:r w:rsidR="007E5BBC" w:rsidRPr="00B76F94">
        <w:rPr>
          <w:lang w:val="fr-FR"/>
        </w:rPr>
        <w:t>aux pays qui</w:t>
      </w:r>
      <w:r w:rsidR="00B76F94" w:rsidRPr="00B76F94">
        <w:rPr>
          <w:lang w:val="fr-FR"/>
        </w:rPr>
        <w:t xml:space="preserve"> </w:t>
      </w:r>
      <w:r w:rsidR="00807367" w:rsidRPr="00B76F94">
        <w:rPr>
          <w:color w:val="000000"/>
          <w:lang w:val="fr-FR"/>
        </w:rPr>
        <w:t>souhaitent</w:t>
      </w:r>
      <w:r w:rsidR="00B76F94" w:rsidRPr="00B76F94">
        <w:rPr>
          <w:color w:val="000000"/>
          <w:lang w:val="fr-FR"/>
        </w:rPr>
        <w:t xml:space="preserve"> </w:t>
      </w:r>
      <w:r w:rsidR="007E5BBC" w:rsidRPr="00B76F94">
        <w:rPr>
          <w:lang w:val="fr-FR"/>
        </w:rPr>
        <w:t xml:space="preserve">mettre en œuvre la </w:t>
      </w:r>
      <w:r w:rsidR="007E5BBC" w:rsidRPr="00B76F94">
        <w:rPr>
          <w:szCs w:val="24"/>
          <w:lang w:val="fr-FR"/>
        </w:rPr>
        <w:t>Recommandation UIT-T E.161.1</w:t>
      </w:r>
      <w:r w:rsidRPr="00B76F94">
        <w:rPr>
          <w:szCs w:val="24"/>
          <w:lang w:val="fr-FR"/>
        </w:rPr>
        <w:t>;</w:t>
      </w:r>
    </w:p>
    <w:p w14:paraId="3FA226F8" w14:textId="6D8DD54B" w:rsidR="00AC7073" w:rsidRPr="00B76F94" w:rsidRDefault="00AC7073" w:rsidP="00B76F94">
      <w:pPr>
        <w:rPr>
          <w:lang w:val="fr-FR"/>
        </w:rPr>
      </w:pPr>
      <w:r w:rsidRPr="00B76F94">
        <w:rPr>
          <w:i/>
          <w:iCs/>
          <w:lang w:val="fr-FR"/>
        </w:rPr>
        <w:t>d)</w:t>
      </w:r>
      <w:r w:rsidRPr="00B76F94">
        <w:rPr>
          <w:lang w:val="fr-FR"/>
        </w:rPr>
        <w:tab/>
      </w:r>
      <w:r w:rsidR="00B37276" w:rsidRPr="00B76F94">
        <w:rPr>
          <w:lang w:val="fr-FR"/>
        </w:rPr>
        <w:t xml:space="preserve">qu'il </w:t>
      </w:r>
      <w:r w:rsidR="00915246" w:rsidRPr="00B76F94">
        <w:rPr>
          <w:lang w:val="fr-FR"/>
        </w:rPr>
        <w:t>n</w:t>
      </w:r>
      <w:r w:rsidR="00B76F94" w:rsidRPr="00B76F94">
        <w:rPr>
          <w:lang w:val="fr-FR"/>
        </w:rPr>
        <w:t>'</w:t>
      </w:r>
      <w:r w:rsidR="00915246" w:rsidRPr="00B76F94">
        <w:rPr>
          <w:lang w:val="fr-FR"/>
        </w:rPr>
        <w:t xml:space="preserve">existe aucune disposition permettant au </w:t>
      </w:r>
      <w:r w:rsidR="00B37276" w:rsidRPr="00B76F94">
        <w:rPr>
          <w:lang w:val="fr-FR"/>
        </w:rPr>
        <w:t xml:space="preserve">TSB </w:t>
      </w:r>
      <w:r w:rsidR="00915246" w:rsidRPr="00B76F94">
        <w:rPr>
          <w:lang w:val="fr-FR"/>
        </w:rPr>
        <w:t xml:space="preserve">de </w:t>
      </w:r>
      <w:r w:rsidR="00B37276" w:rsidRPr="00B76F94">
        <w:rPr>
          <w:lang w:val="fr-FR"/>
        </w:rPr>
        <w:t>fourni</w:t>
      </w:r>
      <w:r w:rsidR="00915246" w:rsidRPr="00B76F94">
        <w:rPr>
          <w:lang w:val="fr-FR"/>
        </w:rPr>
        <w:t>r</w:t>
      </w:r>
      <w:r w:rsidR="00B76F94" w:rsidRPr="00B76F94">
        <w:rPr>
          <w:lang w:val="fr-FR"/>
        </w:rPr>
        <w:t xml:space="preserve"> </w:t>
      </w:r>
      <w:r w:rsidR="007E5BBC" w:rsidRPr="00B76F94">
        <w:rPr>
          <w:lang w:val="fr-FR"/>
        </w:rPr>
        <w:t xml:space="preserve">une assistance technique aux pays qui </w:t>
      </w:r>
      <w:r w:rsidR="00807367" w:rsidRPr="00B76F94">
        <w:rPr>
          <w:color w:val="000000"/>
          <w:lang w:val="fr-FR"/>
        </w:rPr>
        <w:t>souhaitent</w:t>
      </w:r>
      <w:r w:rsidR="00B76F94" w:rsidRPr="00B76F94">
        <w:rPr>
          <w:color w:val="000000"/>
          <w:lang w:val="fr-FR"/>
        </w:rPr>
        <w:t xml:space="preserve"> </w:t>
      </w:r>
      <w:r w:rsidR="002C2285" w:rsidRPr="00B76F94">
        <w:rPr>
          <w:lang w:val="fr-FR"/>
        </w:rPr>
        <w:t>mettre en place des numéros d'urgence</w:t>
      </w:r>
      <w:r w:rsidRPr="00B76F94">
        <w:rPr>
          <w:lang w:val="fr-FR"/>
        </w:rPr>
        <w:t>,</w:t>
      </w:r>
    </w:p>
    <w:p w14:paraId="4ABDC1F9" w14:textId="07F352AA" w:rsidR="00AC7073" w:rsidRPr="00B76F94" w:rsidRDefault="002C2285" w:rsidP="00B76F94">
      <w:pPr>
        <w:pStyle w:val="Call"/>
        <w:rPr>
          <w:lang w:val="fr-FR"/>
        </w:rPr>
      </w:pPr>
      <w:r w:rsidRPr="00B76F94">
        <w:rPr>
          <w:lang w:val="fr-FR"/>
        </w:rPr>
        <w:t>réaffirmant</w:t>
      </w:r>
    </w:p>
    <w:p w14:paraId="6CC74B0A" w14:textId="23BFC692" w:rsidR="00AC7073" w:rsidRPr="00B76F94" w:rsidRDefault="004C6855" w:rsidP="00B76F94">
      <w:pPr>
        <w:rPr>
          <w:lang w:val="fr-FR"/>
        </w:rPr>
      </w:pPr>
      <w:r w:rsidRPr="00B76F94">
        <w:rPr>
          <w:lang w:val="fr-FR"/>
        </w:rPr>
        <w:t>le droit souverain de chaque pays de réglementer ses télécommunications, et, à ce titre, de réglementer la fourniture de services d'urgence</w:t>
      </w:r>
      <w:r w:rsidR="00AC7073" w:rsidRPr="00B76F94">
        <w:rPr>
          <w:lang w:val="fr-FR"/>
        </w:rPr>
        <w:t>,</w:t>
      </w:r>
    </w:p>
    <w:p w14:paraId="3496B9D1" w14:textId="3402E758" w:rsidR="00AC7073" w:rsidRPr="00B76F94" w:rsidRDefault="004C6855" w:rsidP="00B76F94">
      <w:pPr>
        <w:pStyle w:val="Call"/>
        <w:rPr>
          <w:lang w:val="fr-FR"/>
        </w:rPr>
      </w:pPr>
      <w:r w:rsidRPr="00B76F94">
        <w:rPr>
          <w:lang w:val="fr-FR"/>
        </w:rPr>
        <w:t>décide</w:t>
      </w:r>
    </w:p>
    <w:p w14:paraId="15635215" w14:textId="74C027BE" w:rsidR="00AC7073" w:rsidRPr="00B76F94" w:rsidRDefault="00AC7073" w:rsidP="00B76F94">
      <w:pPr>
        <w:rPr>
          <w:lang w:val="fr-FR"/>
        </w:rPr>
      </w:pPr>
      <w:r w:rsidRPr="00B76F94">
        <w:rPr>
          <w:lang w:val="fr-FR"/>
        </w:rPr>
        <w:t>1</w:t>
      </w:r>
      <w:r w:rsidRPr="00B76F94">
        <w:rPr>
          <w:lang w:val="fr-FR"/>
        </w:rPr>
        <w:tab/>
      </w:r>
      <w:r w:rsidR="00011B8E" w:rsidRPr="00B76F94">
        <w:rPr>
          <w:lang w:val="fr-FR"/>
        </w:rPr>
        <w:t xml:space="preserve">que le </w:t>
      </w:r>
      <w:r w:rsidR="00915246" w:rsidRPr="00B76F94">
        <w:rPr>
          <w:lang w:val="fr-FR"/>
        </w:rPr>
        <w:t xml:space="preserve">numéro </w:t>
      </w:r>
      <w:r w:rsidRPr="00B76F94">
        <w:rPr>
          <w:lang w:val="fr-FR"/>
        </w:rPr>
        <w:t xml:space="preserve">112 </w:t>
      </w:r>
      <w:r w:rsidR="00011B8E" w:rsidRPr="00B76F94">
        <w:rPr>
          <w:lang w:val="fr-FR"/>
        </w:rPr>
        <w:t xml:space="preserve">doit être utilisé </w:t>
      </w:r>
      <w:r w:rsidR="00123A31" w:rsidRPr="00B76F94">
        <w:rPr>
          <w:lang w:val="fr-FR"/>
        </w:rPr>
        <w:t>comme</w:t>
      </w:r>
      <w:r w:rsidR="00934DBE" w:rsidRPr="00B76F94">
        <w:rPr>
          <w:lang w:val="fr-FR"/>
        </w:rPr>
        <w:t xml:space="preserve"> numéro </w:t>
      </w:r>
      <w:r w:rsidR="00164B34" w:rsidRPr="00B76F94">
        <w:rPr>
          <w:lang w:val="fr-FR"/>
        </w:rPr>
        <w:t>d</w:t>
      </w:r>
      <w:r w:rsidR="00B76F94" w:rsidRPr="00B76F94">
        <w:rPr>
          <w:lang w:val="fr-FR"/>
        </w:rPr>
        <w:t>'</w:t>
      </w:r>
      <w:r w:rsidR="00164B34" w:rsidRPr="00B76F94">
        <w:rPr>
          <w:lang w:val="fr-FR"/>
        </w:rPr>
        <w:t>urgence unique principal pour les services d</w:t>
      </w:r>
      <w:r w:rsidR="00B76F94" w:rsidRPr="00B76F94">
        <w:rPr>
          <w:lang w:val="fr-FR"/>
        </w:rPr>
        <w:t>'</w:t>
      </w:r>
      <w:r w:rsidR="00164B34" w:rsidRPr="00B76F94">
        <w:rPr>
          <w:lang w:val="fr-FR"/>
        </w:rPr>
        <w:t>urgence</w:t>
      </w:r>
      <w:r w:rsidRPr="00B76F94">
        <w:rPr>
          <w:rFonts w:eastAsiaTheme="minorEastAsia"/>
          <w:szCs w:val="24"/>
          <w:lang w:val="fr-FR"/>
        </w:rPr>
        <w:t>;</w:t>
      </w:r>
    </w:p>
    <w:p w14:paraId="1E50AA3A" w14:textId="4089E50B" w:rsidR="00AC7073" w:rsidRPr="00B76F94" w:rsidRDefault="00AC7073" w:rsidP="00B76F94">
      <w:pPr>
        <w:rPr>
          <w:lang w:val="fr-FR"/>
        </w:rPr>
      </w:pPr>
      <w:r w:rsidRPr="00B76F94">
        <w:rPr>
          <w:lang w:val="fr-FR"/>
        </w:rPr>
        <w:t>2</w:t>
      </w:r>
      <w:r w:rsidRPr="00B76F94">
        <w:rPr>
          <w:lang w:val="fr-FR"/>
        </w:rPr>
        <w:tab/>
      </w:r>
      <w:r w:rsidR="00164B34" w:rsidRPr="00B76F94">
        <w:rPr>
          <w:lang w:val="fr-FR"/>
        </w:rPr>
        <w:t xml:space="preserve">que le </w:t>
      </w:r>
      <w:r w:rsidR="00915246" w:rsidRPr="00B76F94">
        <w:rPr>
          <w:lang w:val="fr-FR"/>
        </w:rPr>
        <w:t xml:space="preserve">numéro </w:t>
      </w:r>
      <w:r w:rsidRPr="00B76F94">
        <w:rPr>
          <w:lang w:val="fr-FR"/>
        </w:rPr>
        <w:t xml:space="preserve">911 </w:t>
      </w:r>
      <w:r w:rsidR="00164B34" w:rsidRPr="00B76F94">
        <w:rPr>
          <w:lang w:val="fr-FR"/>
        </w:rPr>
        <w:t>doit être utilisé comme autre numéro d'urgence secondaire pour les services d</w:t>
      </w:r>
      <w:r w:rsidR="00B76F94" w:rsidRPr="00B76F94">
        <w:rPr>
          <w:lang w:val="fr-FR"/>
        </w:rPr>
        <w:t>'</w:t>
      </w:r>
      <w:r w:rsidR="00164B34" w:rsidRPr="00B76F94">
        <w:rPr>
          <w:lang w:val="fr-FR"/>
        </w:rPr>
        <w:t>urgence</w:t>
      </w:r>
      <w:r w:rsidRPr="00B76F94">
        <w:rPr>
          <w:lang w:val="fr-FR"/>
        </w:rPr>
        <w:t>;</w:t>
      </w:r>
    </w:p>
    <w:p w14:paraId="179F2833" w14:textId="6B8CB451" w:rsidR="00AC7073" w:rsidRPr="00B76F94" w:rsidRDefault="00AC7073" w:rsidP="00B76F94">
      <w:pPr>
        <w:rPr>
          <w:lang w:val="fr-FR"/>
        </w:rPr>
      </w:pPr>
      <w:r w:rsidRPr="00B76F94">
        <w:rPr>
          <w:lang w:val="fr-FR"/>
        </w:rPr>
        <w:t>3</w:t>
      </w:r>
      <w:r w:rsidRPr="00B76F94">
        <w:rPr>
          <w:lang w:val="fr-FR"/>
        </w:rPr>
        <w:tab/>
      </w:r>
      <w:r w:rsidR="0034003C" w:rsidRPr="00B76F94">
        <w:rPr>
          <w:lang w:val="fr-FR"/>
        </w:rPr>
        <w:t xml:space="preserve">que les États Membres </w:t>
      </w:r>
      <w:r w:rsidR="000161EA" w:rsidRPr="00B76F94">
        <w:rPr>
          <w:lang w:val="fr-FR"/>
        </w:rPr>
        <w:t>d</w:t>
      </w:r>
      <w:r w:rsidR="00B76F94" w:rsidRPr="00B76F94">
        <w:rPr>
          <w:lang w:val="fr-FR"/>
        </w:rPr>
        <w:t>'</w:t>
      </w:r>
      <w:r w:rsidR="0034003C" w:rsidRPr="00B76F94">
        <w:rPr>
          <w:lang w:val="fr-FR"/>
        </w:rPr>
        <w:t xml:space="preserve">Afrique </w:t>
      </w:r>
      <w:r w:rsidR="00875BF8" w:rsidRPr="00B76F94">
        <w:rPr>
          <w:lang w:val="fr-FR"/>
        </w:rPr>
        <w:t>doivent mettre</w:t>
      </w:r>
      <w:r w:rsidR="0034003C" w:rsidRPr="00B76F94">
        <w:rPr>
          <w:lang w:val="fr-FR"/>
        </w:rPr>
        <w:t xml:space="preserve"> en œuvre la </w:t>
      </w:r>
      <w:r w:rsidR="0034003C" w:rsidRPr="00B76F94">
        <w:rPr>
          <w:szCs w:val="24"/>
          <w:lang w:val="fr-FR"/>
        </w:rPr>
        <w:t>Recommandation UIT-T E.161.1</w:t>
      </w:r>
      <w:r w:rsidRPr="00B76F94">
        <w:rPr>
          <w:szCs w:val="24"/>
          <w:lang w:val="fr-FR"/>
        </w:rPr>
        <w:t>,</w:t>
      </w:r>
    </w:p>
    <w:p w14:paraId="4FD5D7AF" w14:textId="432C41B5" w:rsidR="00AC7073" w:rsidRPr="00B76F94" w:rsidRDefault="004F516E" w:rsidP="00B76F94">
      <w:pPr>
        <w:pStyle w:val="Call"/>
        <w:rPr>
          <w:lang w:val="fr-FR"/>
        </w:rPr>
      </w:pPr>
      <w:r w:rsidRPr="00B76F94">
        <w:rPr>
          <w:lang w:val="fr-FR"/>
        </w:rPr>
        <w:t>charge le Directeur du Bureau de la normalisation des télécommunications</w:t>
      </w:r>
    </w:p>
    <w:p w14:paraId="59C04664" w14:textId="0F3189A3" w:rsidR="00AC7073" w:rsidRPr="00B76F94" w:rsidRDefault="00AC7073" w:rsidP="00B76F94">
      <w:pPr>
        <w:rPr>
          <w:lang w:val="fr-FR"/>
        </w:rPr>
      </w:pPr>
      <w:r w:rsidRPr="00B76F94">
        <w:rPr>
          <w:lang w:val="fr-FR"/>
        </w:rPr>
        <w:t>1</w:t>
      </w:r>
      <w:r w:rsidRPr="00B76F94">
        <w:rPr>
          <w:lang w:val="fr-FR"/>
        </w:rPr>
        <w:tab/>
      </w:r>
      <w:r w:rsidR="004F516E" w:rsidRPr="00B76F94">
        <w:rPr>
          <w:lang w:val="fr-FR"/>
        </w:rPr>
        <w:t xml:space="preserve">de fournir des orientations techniques sur la manière dont les États Membres </w:t>
      </w:r>
      <w:r w:rsidR="000161EA" w:rsidRPr="00B76F94">
        <w:rPr>
          <w:lang w:val="fr-FR"/>
        </w:rPr>
        <w:t>d</w:t>
      </w:r>
      <w:r w:rsidR="00B76F94" w:rsidRPr="00B76F94">
        <w:rPr>
          <w:lang w:val="fr-FR"/>
        </w:rPr>
        <w:t>'</w:t>
      </w:r>
      <w:r w:rsidR="004F516E" w:rsidRPr="00B76F94">
        <w:rPr>
          <w:lang w:val="fr-FR"/>
        </w:rPr>
        <w:t>Afrique peuvent mettre en œuvre un numéro d'urgence commun</w:t>
      </w:r>
      <w:r w:rsidRPr="00B76F94">
        <w:rPr>
          <w:lang w:val="fr-FR"/>
        </w:rPr>
        <w:t>;</w:t>
      </w:r>
    </w:p>
    <w:p w14:paraId="405940CC" w14:textId="307C065B" w:rsidR="00AC7073" w:rsidRPr="00B76F94" w:rsidRDefault="00AC7073" w:rsidP="00B76F94">
      <w:pPr>
        <w:rPr>
          <w:lang w:val="fr-FR"/>
        </w:rPr>
      </w:pPr>
      <w:r w:rsidRPr="00B76F94">
        <w:rPr>
          <w:lang w:val="fr-FR"/>
        </w:rPr>
        <w:t>2</w:t>
      </w:r>
      <w:r w:rsidRPr="00B76F94">
        <w:rPr>
          <w:lang w:val="fr-FR"/>
        </w:rPr>
        <w:tab/>
      </w:r>
      <w:r w:rsidR="004F516E" w:rsidRPr="00B76F94">
        <w:rPr>
          <w:lang w:val="fr-FR"/>
        </w:rPr>
        <w:t xml:space="preserve">de fournir des indications </w:t>
      </w:r>
      <w:r w:rsidR="000E363A" w:rsidRPr="00B76F94">
        <w:rPr>
          <w:lang w:val="fr-FR"/>
        </w:rPr>
        <w:t>sur les</w:t>
      </w:r>
      <w:r w:rsidR="004F516E" w:rsidRPr="00B76F94">
        <w:rPr>
          <w:lang w:val="fr-FR"/>
        </w:rPr>
        <w:t xml:space="preserve"> préparatifs techniques </w:t>
      </w:r>
      <w:r w:rsidR="000E363A" w:rsidRPr="00B76F94">
        <w:rPr>
          <w:lang w:val="fr-FR"/>
        </w:rPr>
        <w:t>que doit entreprendre</w:t>
      </w:r>
      <w:r w:rsidR="00B76F94" w:rsidRPr="00B76F94">
        <w:rPr>
          <w:lang w:val="fr-FR"/>
        </w:rPr>
        <w:t xml:space="preserve"> </w:t>
      </w:r>
      <w:r w:rsidR="004F516E" w:rsidRPr="00B76F94">
        <w:rPr>
          <w:lang w:val="fr-FR"/>
        </w:rPr>
        <w:t>chaque pays pour mettre en place un numéro d'urgence</w:t>
      </w:r>
      <w:r w:rsidRPr="00B76F94">
        <w:rPr>
          <w:lang w:val="fr-FR"/>
        </w:rPr>
        <w:t>;</w:t>
      </w:r>
    </w:p>
    <w:p w14:paraId="3B179D1D" w14:textId="495B8D2F" w:rsidR="00AC7073" w:rsidRPr="00B76F94" w:rsidRDefault="00AC7073" w:rsidP="00B76F94">
      <w:pPr>
        <w:rPr>
          <w:lang w:val="fr-FR"/>
        </w:rPr>
      </w:pPr>
      <w:r w:rsidRPr="00B76F94">
        <w:rPr>
          <w:lang w:val="fr-FR"/>
        </w:rPr>
        <w:t>3</w:t>
      </w:r>
      <w:r w:rsidRPr="00B76F94">
        <w:rPr>
          <w:lang w:val="fr-FR"/>
        </w:rPr>
        <w:tab/>
      </w:r>
      <w:r w:rsidR="00442969" w:rsidRPr="00B76F94">
        <w:rPr>
          <w:lang w:val="fr-FR"/>
        </w:rPr>
        <w:t xml:space="preserve">de faire rapport sur les progrès accomplis dans la mise en œuvre de la présente Résolution, </w:t>
      </w:r>
      <w:r w:rsidR="000E363A" w:rsidRPr="00B76F94">
        <w:rPr>
          <w:lang w:val="fr-FR"/>
        </w:rPr>
        <w:t xml:space="preserve">qui vise à </w:t>
      </w:r>
      <w:r w:rsidR="00442969" w:rsidRPr="00B76F94">
        <w:rPr>
          <w:lang w:val="fr-FR"/>
        </w:rPr>
        <w:t>améliorer l</w:t>
      </w:r>
      <w:r w:rsidR="00B76F94" w:rsidRPr="00B76F94">
        <w:rPr>
          <w:lang w:val="fr-FR"/>
        </w:rPr>
        <w:t>'</w:t>
      </w:r>
      <w:r w:rsidR="00442969" w:rsidRPr="00B76F94">
        <w:rPr>
          <w:lang w:val="fr-FR"/>
        </w:rPr>
        <w:t>accès aux services d</w:t>
      </w:r>
      <w:r w:rsidR="00B76F94" w:rsidRPr="00B76F94">
        <w:rPr>
          <w:lang w:val="fr-FR"/>
        </w:rPr>
        <w:t>'</w:t>
      </w:r>
      <w:r w:rsidR="00442969" w:rsidRPr="00B76F94">
        <w:rPr>
          <w:lang w:val="fr-FR"/>
        </w:rPr>
        <w:t>urgence</w:t>
      </w:r>
      <w:r w:rsidRPr="00B76F94">
        <w:rPr>
          <w:lang w:val="fr-FR"/>
        </w:rPr>
        <w:t>,</w:t>
      </w:r>
    </w:p>
    <w:p w14:paraId="13F3348F" w14:textId="1BC1D464" w:rsidR="00AC7073" w:rsidRPr="00B76F94" w:rsidRDefault="00442969" w:rsidP="00B76F94">
      <w:pPr>
        <w:pStyle w:val="Call"/>
        <w:rPr>
          <w:lang w:val="fr-FR"/>
        </w:rPr>
      </w:pPr>
      <w:r w:rsidRPr="00B76F94">
        <w:rPr>
          <w:lang w:val="fr-FR"/>
        </w:rPr>
        <w:t>invite les États Membres</w:t>
      </w:r>
    </w:p>
    <w:p w14:paraId="74340F50" w14:textId="4320635E" w:rsidR="00AC7073" w:rsidRPr="00B76F94" w:rsidRDefault="00AC7073" w:rsidP="00B76F94">
      <w:pPr>
        <w:rPr>
          <w:lang w:val="fr-FR"/>
        </w:rPr>
      </w:pPr>
      <w:r w:rsidRPr="00B76F94">
        <w:rPr>
          <w:lang w:val="fr-FR"/>
        </w:rPr>
        <w:t>1</w:t>
      </w:r>
      <w:r w:rsidRPr="00B76F94">
        <w:rPr>
          <w:lang w:val="fr-FR"/>
        </w:rPr>
        <w:tab/>
      </w:r>
      <w:r w:rsidR="001F3650" w:rsidRPr="00B76F94">
        <w:rPr>
          <w:lang w:val="fr-FR"/>
        </w:rPr>
        <w:t>à contribuer à ces travaux et à coopérer à la mise en œuvre de la présente Résolution</w:t>
      </w:r>
      <w:r w:rsidRPr="00B76F94">
        <w:rPr>
          <w:lang w:val="fr-FR"/>
        </w:rPr>
        <w:t>;</w:t>
      </w:r>
    </w:p>
    <w:p w14:paraId="0C3C6734" w14:textId="2AB0D02A" w:rsidR="00AC7073" w:rsidRPr="00B76F94" w:rsidRDefault="00AC7073" w:rsidP="00B76F94">
      <w:pPr>
        <w:rPr>
          <w:lang w:val="fr-FR"/>
        </w:rPr>
      </w:pPr>
      <w:r w:rsidRPr="00B76F94">
        <w:rPr>
          <w:lang w:val="fr-FR"/>
        </w:rPr>
        <w:t>2</w:t>
      </w:r>
      <w:r w:rsidRPr="00B76F94">
        <w:rPr>
          <w:lang w:val="fr-FR"/>
        </w:rPr>
        <w:tab/>
      </w:r>
      <w:r w:rsidR="00442969" w:rsidRPr="00B76F94">
        <w:rPr>
          <w:lang w:val="fr-FR"/>
        </w:rPr>
        <w:t>à coopérer à la mise en œuvre de la Recommandation</w:t>
      </w:r>
      <w:r w:rsidRPr="00B76F94">
        <w:rPr>
          <w:lang w:val="fr-FR"/>
        </w:rPr>
        <w:t xml:space="preserve"> </w:t>
      </w:r>
      <w:r w:rsidR="00442969" w:rsidRPr="00B76F94">
        <w:rPr>
          <w:lang w:val="fr-FR"/>
        </w:rPr>
        <w:t>UIT</w:t>
      </w:r>
      <w:r w:rsidRPr="00B76F94">
        <w:rPr>
          <w:lang w:val="fr-FR"/>
        </w:rPr>
        <w:t>-T E.161.1;</w:t>
      </w:r>
    </w:p>
    <w:p w14:paraId="044FE22D" w14:textId="01F03485" w:rsidR="00AC7073" w:rsidRPr="00B76F94" w:rsidRDefault="00AC7073" w:rsidP="00B76F94">
      <w:pPr>
        <w:rPr>
          <w:lang w:val="fr-FR"/>
        </w:rPr>
      </w:pPr>
      <w:r w:rsidRPr="00B76F94">
        <w:rPr>
          <w:lang w:val="fr-FR"/>
        </w:rPr>
        <w:t>3</w:t>
      </w:r>
      <w:r w:rsidRPr="00B76F94">
        <w:rPr>
          <w:lang w:val="fr-FR"/>
        </w:rPr>
        <w:tab/>
      </w:r>
      <w:r w:rsidR="00442969" w:rsidRPr="00B76F94">
        <w:rPr>
          <w:lang w:val="fr-FR"/>
        </w:rPr>
        <w:t xml:space="preserve">à prendre les dispositions nécessaires </w:t>
      </w:r>
      <w:r w:rsidR="009F002B" w:rsidRPr="00B76F94">
        <w:rPr>
          <w:lang w:val="fr-FR"/>
        </w:rPr>
        <w:t>pour établir</w:t>
      </w:r>
      <w:r w:rsidR="00B76F94" w:rsidRPr="00B76F94">
        <w:rPr>
          <w:lang w:val="fr-FR"/>
        </w:rPr>
        <w:t xml:space="preserve"> </w:t>
      </w:r>
      <w:r w:rsidR="00E05851" w:rsidRPr="00B76F94">
        <w:rPr>
          <w:lang w:val="fr-FR"/>
        </w:rPr>
        <w:t>les règlements correspondants au niveau local,</w:t>
      </w:r>
      <w:r w:rsidR="00B76F94" w:rsidRPr="00B76F94">
        <w:rPr>
          <w:lang w:val="fr-FR"/>
        </w:rPr>
        <w:t xml:space="preserve"> </w:t>
      </w:r>
      <w:r w:rsidR="009F002B" w:rsidRPr="00B76F94">
        <w:rPr>
          <w:lang w:val="fr-FR"/>
        </w:rPr>
        <w:t>conformément aux lois applicables</w:t>
      </w:r>
      <w:r w:rsidRPr="00B76F94">
        <w:rPr>
          <w:lang w:val="fr-FR"/>
        </w:rPr>
        <w:t>;</w:t>
      </w:r>
    </w:p>
    <w:p w14:paraId="3FA3F9EF" w14:textId="2B6ECDE9" w:rsidR="00E324C0" w:rsidRPr="00B76F94" w:rsidRDefault="00AC7073" w:rsidP="00B76F94">
      <w:pPr>
        <w:rPr>
          <w:lang w:val="fr-FR"/>
        </w:rPr>
      </w:pPr>
      <w:r w:rsidRPr="00B76F94">
        <w:rPr>
          <w:lang w:val="fr-FR"/>
        </w:rPr>
        <w:lastRenderedPageBreak/>
        <w:t>4</w:t>
      </w:r>
      <w:r w:rsidRPr="00B76F94">
        <w:rPr>
          <w:lang w:val="fr-FR"/>
        </w:rPr>
        <w:tab/>
      </w:r>
      <w:r w:rsidR="001F3650" w:rsidRPr="00B76F94">
        <w:rPr>
          <w:lang w:val="fr-FR"/>
        </w:rPr>
        <w:t>à envisager de définir, dans le cadre de leur système juridique et réglementaire national, des lignes directrices ou d'autres modalités aux fins de la mise en œuvre de la présente Résolution</w:t>
      </w:r>
      <w:r w:rsidRPr="00B76F94">
        <w:rPr>
          <w:lang w:val="fr-FR"/>
        </w:rPr>
        <w:t>.</w:t>
      </w:r>
    </w:p>
    <w:p w14:paraId="54DE2535" w14:textId="18366EC4" w:rsidR="001F3650" w:rsidRPr="00B76F94" w:rsidRDefault="001F3650" w:rsidP="00B76F94">
      <w:pPr>
        <w:pStyle w:val="Reasons"/>
        <w:rPr>
          <w:lang w:val="fr-FR"/>
        </w:rPr>
      </w:pPr>
    </w:p>
    <w:p w14:paraId="66343F22" w14:textId="77777777" w:rsidR="001F3650" w:rsidRPr="00B76F94" w:rsidRDefault="001F3650" w:rsidP="00B76F94">
      <w:pPr>
        <w:spacing w:before="360"/>
        <w:jc w:val="center"/>
        <w:rPr>
          <w:lang w:val="fr-FR"/>
        </w:rPr>
      </w:pPr>
      <w:r w:rsidRPr="00B76F94">
        <w:rPr>
          <w:lang w:val="fr-FR"/>
        </w:rPr>
        <w:t>______________</w:t>
      </w:r>
    </w:p>
    <w:sectPr w:rsidR="001F3650" w:rsidRPr="00B76F94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12BD4" w14:textId="77777777" w:rsidR="005A0BC8" w:rsidRDefault="005A0BC8">
      <w:r>
        <w:separator/>
      </w:r>
    </w:p>
  </w:endnote>
  <w:endnote w:type="continuationSeparator" w:id="0">
    <w:p w14:paraId="59D8F3B7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A4FE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67BEDC" w14:textId="06251288" w:rsidR="00E45D05" w:rsidRPr="00894436" w:rsidRDefault="00E45D05">
    <w:pPr>
      <w:ind w:right="360"/>
      <w:rPr>
        <w:lang w:val="fr-FR"/>
      </w:rPr>
    </w:pPr>
    <w:r>
      <w:fldChar w:fldCharType="begin"/>
    </w:r>
    <w:r w:rsidRPr="00894436">
      <w:rPr>
        <w:lang w:val="fr-FR"/>
      </w:rPr>
      <w:instrText xml:space="preserve"> FILENAME \p  \* MERGEFORMAT </w:instrText>
    </w:r>
    <w:r>
      <w:fldChar w:fldCharType="separate"/>
    </w:r>
    <w:r w:rsidR="00894436" w:rsidRPr="00894436">
      <w:rPr>
        <w:noProof/>
        <w:lang w:val="fr-FR"/>
      </w:rPr>
      <w:t>P:\FRA\ITU-T\CONF-T\WTSA20\000\035ADD31F.docx</w:t>
    </w:r>
    <w:r>
      <w:fldChar w:fldCharType="end"/>
    </w:r>
    <w:r w:rsidRPr="00894436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4436">
      <w:rPr>
        <w:noProof/>
      </w:rPr>
      <w:t>28.01.22</w:t>
    </w:r>
    <w:r>
      <w:fldChar w:fldCharType="end"/>
    </w:r>
    <w:r w:rsidRPr="00894436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4436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B6CA" w14:textId="7F92CA21" w:rsidR="00E45D05" w:rsidRPr="001F3650" w:rsidRDefault="001F3650" w:rsidP="00526703">
    <w:pPr>
      <w:pStyle w:val="Footer"/>
      <w:rPr>
        <w:lang w:val="fr-FR"/>
      </w:rPr>
    </w:pPr>
    <w:r>
      <w:fldChar w:fldCharType="begin"/>
    </w:r>
    <w:r w:rsidRPr="001F3650">
      <w:rPr>
        <w:lang w:val="fr-FR"/>
      </w:rPr>
      <w:instrText xml:space="preserve"> FILENAME \p  \* MERGEFORMAT </w:instrText>
    </w:r>
    <w:r>
      <w:fldChar w:fldCharType="separate"/>
    </w:r>
    <w:r w:rsidR="00894436">
      <w:rPr>
        <w:lang w:val="fr-FR"/>
      </w:rPr>
      <w:t>P:\FRA\ITU-T\CONF-T\WTSA20\000\035ADD31F.docx</w:t>
    </w:r>
    <w:r>
      <w:fldChar w:fldCharType="end"/>
    </w:r>
    <w:r w:rsidRPr="001F3650">
      <w:rPr>
        <w:lang w:val="fr-FR"/>
      </w:rPr>
      <w:t xml:space="preserve"> (</w:t>
    </w:r>
    <w:r>
      <w:rPr>
        <w:lang w:val="fr-FR"/>
      </w:rPr>
      <w:t>500756</w:t>
    </w:r>
    <w:r w:rsidRPr="001F3650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5DBB" w14:textId="5BBF1856" w:rsidR="001F3650" w:rsidRPr="001F3650" w:rsidRDefault="001F3650" w:rsidP="001F3650">
    <w:pPr>
      <w:pStyle w:val="Footer"/>
      <w:rPr>
        <w:lang w:val="fr-FR"/>
      </w:rPr>
    </w:pPr>
    <w:r>
      <w:fldChar w:fldCharType="begin"/>
    </w:r>
    <w:r w:rsidRPr="001F3650">
      <w:rPr>
        <w:lang w:val="fr-FR"/>
      </w:rPr>
      <w:instrText xml:space="preserve"> FILENAME \p  \* MERGEFORMAT </w:instrText>
    </w:r>
    <w:r>
      <w:fldChar w:fldCharType="separate"/>
    </w:r>
    <w:r w:rsidR="00894436">
      <w:rPr>
        <w:lang w:val="fr-FR"/>
      </w:rPr>
      <w:t>P:\FRA\ITU-T\CONF-T\WTSA20\000\035ADD31F.docx</w:t>
    </w:r>
    <w:r>
      <w:fldChar w:fldCharType="end"/>
    </w:r>
    <w:r w:rsidRPr="001F3650">
      <w:rPr>
        <w:lang w:val="fr-FR"/>
      </w:rPr>
      <w:t xml:space="preserve"> (</w:t>
    </w:r>
    <w:r>
      <w:rPr>
        <w:lang w:val="fr-FR"/>
      </w:rPr>
      <w:t>500756</w:t>
    </w:r>
    <w:r w:rsidRPr="001F3650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BCBF4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160F32C0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E717C" w14:textId="5E62328A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94436">
      <w:rPr>
        <w:noProof/>
      </w:rPr>
      <w:t>2</w:t>
    </w:r>
    <w:r>
      <w:fldChar w:fldCharType="end"/>
    </w:r>
  </w:p>
  <w:p w14:paraId="1D3FDB44" w14:textId="5D82A1BC" w:rsidR="00B76F94" w:rsidRDefault="00B76F94" w:rsidP="00987C1F">
    <w:pPr>
      <w:pStyle w:val="Header"/>
    </w:pPr>
    <w:r>
      <w:t>Addendum 31 au</w:t>
    </w:r>
    <w:r>
      <w:br/>
      <w:t>Document 35-F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0E32F38-F431-4E56-B99C-A596065FC164}"/>
    <w:docVar w:name="dgnword-eventsink" w:val="2472115291856"/>
  </w:docVars>
  <w:rsids>
    <w:rsidRoot w:val="00B31EF6"/>
    <w:rsid w:val="000032AD"/>
    <w:rsid w:val="000041EA"/>
    <w:rsid w:val="00011B8E"/>
    <w:rsid w:val="000161EA"/>
    <w:rsid w:val="00022A29"/>
    <w:rsid w:val="000355FD"/>
    <w:rsid w:val="00051E39"/>
    <w:rsid w:val="00062686"/>
    <w:rsid w:val="00077239"/>
    <w:rsid w:val="00081194"/>
    <w:rsid w:val="00086491"/>
    <w:rsid w:val="00091346"/>
    <w:rsid w:val="0009706C"/>
    <w:rsid w:val="000A14AF"/>
    <w:rsid w:val="000E05BB"/>
    <w:rsid w:val="000E23AD"/>
    <w:rsid w:val="000E363A"/>
    <w:rsid w:val="000F0493"/>
    <w:rsid w:val="000F73FF"/>
    <w:rsid w:val="00114CF7"/>
    <w:rsid w:val="00123A31"/>
    <w:rsid w:val="00123B68"/>
    <w:rsid w:val="00126F2E"/>
    <w:rsid w:val="00146F6F"/>
    <w:rsid w:val="00153859"/>
    <w:rsid w:val="00164B34"/>
    <w:rsid w:val="00164C14"/>
    <w:rsid w:val="00187BD9"/>
    <w:rsid w:val="00190902"/>
    <w:rsid w:val="00190B55"/>
    <w:rsid w:val="001978FA"/>
    <w:rsid w:val="001A0F27"/>
    <w:rsid w:val="001A7C5E"/>
    <w:rsid w:val="001C3B5F"/>
    <w:rsid w:val="001D058F"/>
    <w:rsid w:val="001D581B"/>
    <w:rsid w:val="001D77E9"/>
    <w:rsid w:val="001E1430"/>
    <w:rsid w:val="001F3650"/>
    <w:rsid w:val="002009EA"/>
    <w:rsid w:val="00202CA0"/>
    <w:rsid w:val="00207C7F"/>
    <w:rsid w:val="00216B6D"/>
    <w:rsid w:val="00250AF4"/>
    <w:rsid w:val="00271316"/>
    <w:rsid w:val="002728A0"/>
    <w:rsid w:val="002B2A75"/>
    <w:rsid w:val="002C2285"/>
    <w:rsid w:val="002D4D50"/>
    <w:rsid w:val="002D58BE"/>
    <w:rsid w:val="002E210D"/>
    <w:rsid w:val="003236A6"/>
    <w:rsid w:val="00332C56"/>
    <w:rsid w:val="0034003C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3D6F37"/>
    <w:rsid w:val="004054F5"/>
    <w:rsid w:val="004079B0"/>
    <w:rsid w:val="0041348E"/>
    <w:rsid w:val="00417AD4"/>
    <w:rsid w:val="00442969"/>
    <w:rsid w:val="00444030"/>
    <w:rsid w:val="004508E2"/>
    <w:rsid w:val="00476533"/>
    <w:rsid w:val="00492075"/>
    <w:rsid w:val="004969AD"/>
    <w:rsid w:val="004A26C4"/>
    <w:rsid w:val="004B13CB"/>
    <w:rsid w:val="004B35D2"/>
    <w:rsid w:val="004C6855"/>
    <w:rsid w:val="004D5D5C"/>
    <w:rsid w:val="004E42A3"/>
    <w:rsid w:val="004F516E"/>
    <w:rsid w:val="0050139F"/>
    <w:rsid w:val="00526703"/>
    <w:rsid w:val="00530525"/>
    <w:rsid w:val="00543E23"/>
    <w:rsid w:val="0055140B"/>
    <w:rsid w:val="00580DAF"/>
    <w:rsid w:val="00581624"/>
    <w:rsid w:val="00587A1D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24ED"/>
    <w:rsid w:val="006E3D45"/>
    <w:rsid w:val="006F580E"/>
    <w:rsid w:val="007149F9"/>
    <w:rsid w:val="00722486"/>
    <w:rsid w:val="00733A30"/>
    <w:rsid w:val="00735080"/>
    <w:rsid w:val="00736521"/>
    <w:rsid w:val="00745AEE"/>
    <w:rsid w:val="00750F10"/>
    <w:rsid w:val="007742CA"/>
    <w:rsid w:val="00790D70"/>
    <w:rsid w:val="0079578B"/>
    <w:rsid w:val="00796A77"/>
    <w:rsid w:val="007A17E9"/>
    <w:rsid w:val="007D5320"/>
    <w:rsid w:val="007E5BBC"/>
    <w:rsid w:val="008006C5"/>
    <w:rsid w:val="00800972"/>
    <w:rsid w:val="00804475"/>
    <w:rsid w:val="00807327"/>
    <w:rsid w:val="00807367"/>
    <w:rsid w:val="00811633"/>
    <w:rsid w:val="00813B79"/>
    <w:rsid w:val="00862F69"/>
    <w:rsid w:val="00864CD2"/>
    <w:rsid w:val="00872FC8"/>
    <w:rsid w:val="00875BF8"/>
    <w:rsid w:val="008845D0"/>
    <w:rsid w:val="00894436"/>
    <w:rsid w:val="008A69FB"/>
    <w:rsid w:val="008B1AEA"/>
    <w:rsid w:val="008B43F2"/>
    <w:rsid w:val="008B6CFF"/>
    <w:rsid w:val="008C18B4"/>
    <w:rsid w:val="008C27E9"/>
    <w:rsid w:val="008C6BAA"/>
    <w:rsid w:val="009019FD"/>
    <w:rsid w:val="00915246"/>
    <w:rsid w:val="0092425C"/>
    <w:rsid w:val="009274B4"/>
    <w:rsid w:val="00934DBE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002B"/>
    <w:rsid w:val="009F63E2"/>
    <w:rsid w:val="00A0257A"/>
    <w:rsid w:val="00A066F1"/>
    <w:rsid w:val="00A141AF"/>
    <w:rsid w:val="00A16D29"/>
    <w:rsid w:val="00A16FCA"/>
    <w:rsid w:val="00A30305"/>
    <w:rsid w:val="00A31D2D"/>
    <w:rsid w:val="00A4071B"/>
    <w:rsid w:val="00A41561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AC4816"/>
    <w:rsid w:val="00AC7073"/>
    <w:rsid w:val="00B31EF6"/>
    <w:rsid w:val="00B37276"/>
    <w:rsid w:val="00B639E9"/>
    <w:rsid w:val="00B76F94"/>
    <w:rsid w:val="00B817CD"/>
    <w:rsid w:val="00B94AD0"/>
    <w:rsid w:val="00BA5265"/>
    <w:rsid w:val="00BB3A95"/>
    <w:rsid w:val="00BB6D50"/>
    <w:rsid w:val="00BD3ECC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56A46"/>
    <w:rsid w:val="00C57A9B"/>
    <w:rsid w:val="00C64CD8"/>
    <w:rsid w:val="00C72D1B"/>
    <w:rsid w:val="00C94561"/>
    <w:rsid w:val="00C97C68"/>
    <w:rsid w:val="00CA1A47"/>
    <w:rsid w:val="00CB2E94"/>
    <w:rsid w:val="00CC247A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5851"/>
    <w:rsid w:val="00E07AF5"/>
    <w:rsid w:val="00E11197"/>
    <w:rsid w:val="00E14E2A"/>
    <w:rsid w:val="00E26226"/>
    <w:rsid w:val="00E324C0"/>
    <w:rsid w:val="00E341B0"/>
    <w:rsid w:val="00E40C2C"/>
    <w:rsid w:val="00E45D05"/>
    <w:rsid w:val="00E55816"/>
    <w:rsid w:val="00E55AEF"/>
    <w:rsid w:val="00E84ED7"/>
    <w:rsid w:val="00E875D1"/>
    <w:rsid w:val="00E917FD"/>
    <w:rsid w:val="00E976C1"/>
    <w:rsid w:val="00EA12E5"/>
    <w:rsid w:val="00EB55C6"/>
    <w:rsid w:val="00EF2B09"/>
    <w:rsid w:val="00F02766"/>
    <w:rsid w:val="00F05BD4"/>
    <w:rsid w:val="00F24EFD"/>
    <w:rsid w:val="00F54284"/>
    <w:rsid w:val="00F6155B"/>
    <w:rsid w:val="00F65C19"/>
    <w:rsid w:val="00F7356B"/>
    <w:rsid w:val="00F776DF"/>
    <w:rsid w:val="00F840C7"/>
    <w:rsid w:val="00FA771F"/>
    <w:rsid w:val="00FC0838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500FA583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0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7A9B"/>
    <w:pPr>
      <w:ind w:left="720"/>
      <w:contextualSpacing/>
    </w:pPr>
  </w:style>
  <w:style w:type="paragraph" w:styleId="Revision">
    <w:name w:val="Revision"/>
    <w:hidden/>
    <w:uiPriority w:val="99"/>
    <w:semiHidden/>
    <w:rsid w:val="000E23A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slimani@atuuat.afri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deb83da-bcac-4312-beb5-70b979f9e67c" targetNamespace="http://schemas.microsoft.com/office/2006/metadata/properties" ma:root="true" ma:fieldsID="d41af5c836d734370eb92e7ee5f83852" ns2:_="" ns3:_="">
    <xsd:import namespace="996b2e75-67fd-4955-a3b0-5ab9934cb50b"/>
    <xsd:import namespace="adeb83da-bcac-4312-beb5-70b979f9e67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b83da-bcac-4312-beb5-70b979f9e67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deb83da-bcac-4312-beb5-70b979f9e67c">DPM</DPM_x0020_Author>
    <DPM_x0020_File_x0020_name xmlns="adeb83da-bcac-4312-beb5-70b979f9e67c">T17-WTSA.20-C-0035!A31!MSW-F</DPM_x0020_File_x0020_name>
    <DPM_x0020_Version xmlns="adeb83da-bcac-4312-beb5-70b979f9e67c">DPM_2019.11.13.01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deb83da-bcac-4312-beb5-70b979f9e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adeb83da-bcac-4312-beb5-70b979f9e67c"/>
    <ds:schemaRef ds:uri="http://www.w3.org/XML/1998/namespac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90A0D81-A7FE-4B4D-A61D-FDEB0D8E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870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T17-WTSA.20-C-0035!A31!MSW-F</vt:lpstr>
    </vt:vector>
  </TitlesOfParts>
  <Manager>General Secretariat - Pool</Manager>
  <Company>International Telecommunication Union (ITU)</Company>
  <LinksUpToDate>false</LinksUpToDate>
  <CharactersWithSpaces>5947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T17-WTSA.20-C-0035!A31!MSW-F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Royer, Veronique</cp:lastModifiedBy>
  <cp:revision>4</cp:revision>
  <cp:lastPrinted>2016-06-07T13:22:00Z</cp:lastPrinted>
  <dcterms:created xsi:type="dcterms:W3CDTF">2022-01-28T11:33:00Z</dcterms:created>
  <dcterms:modified xsi:type="dcterms:W3CDTF">2022-01-31T08:23:00Z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