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4A0" w:firstRow="1" w:lastRow="0" w:firstColumn="1" w:lastColumn="0" w:noHBand="0" w:noVBand="1"/>
      </w:tblPr>
      <w:tblGrid>
        <w:gridCol w:w="6614"/>
        <w:gridCol w:w="3197"/>
      </w:tblGrid>
      <w:tr w:rsidR="00C244A8" w14:paraId="08E9CA9B" w14:textId="77777777" w:rsidTr="0018460D">
        <w:trPr>
          <w:cantSplit/>
        </w:trPr>
        <w:tc>
          <w:tcPr>
            <w:tcW w:w="6614" w:type="dxa"/>
            <w:vAlign w:val="center"/>
            <w:hideMark/>
          </w:tcPr>
          <w:p w14:paraId="099A7176" w14:textId="77777777" w:rsidR="001904F7" w:rsidRPr="00BB183A" w:rsidRDefault="001904F7" w:rsidP="001904F7">
            <w:pPr>
              <w:rPr>
                <w:rFonts w:ascii="Verdana" w:hAnsi="Verdana" w:cs="Times New Roman Bold"/>
                <w:b/>
                <w:bCs/>
                <w:sz w:val="22"/>
                <w:szCs w:val="22"/>
                <w:lang w:eastAsia="zh-CN"/>
              </w:rPr>
            </w:pPr>
            <w:r w:rsidRPr="00BB183A">
              <w:rPr>
                <w:rFonts w:ascii="Verdana" w:hAnsi="Verdana" w:cs="Times New Roman Bold" w:hint="eastAsia"/>
                <w:b/>
                <w:bCs/>
                <w:sz w:val="22"/>
                <w:szCs w:val="22"/>
                <w:lang w:eastAsia="zh-CN"/>
              </w:rPr>
              <w:t>世界电信标准化全会</w:t>
            </w:r>
            <w:r w:rsidRPr="00BB183A">
              <w:rPr>
                <w:rFonts w:ascii="Verdana" w:hAnsi="Verdana" w:cs="Times New Roman Bold"/>
                <w:b/>
                <w:bCs/>
                <w:sz w:val="22"/>
                <w:szCs w:val="22"/>
                <w:lang w:eastAsia="zh-CN"/>
              </w:rPr>
              <w:t>（</w:t>
            </w:r>
            <w:r w:rsidRPr="00BB183A">
              <w:rPr>
                <w:rFonts w:ascii="Verdana" w:hAnsi="Verdana" w:cs="Times New Roman Bold"/>
                <w:b/>
                <w:bCs/>
                <w:sz w:val="22"/>
                <w:szCs w:val="22"/>
                <w:lang w:eastAsia="zh-CN"/>
              </w:rPr>
              <w:t>WTSA-20</w:t>
            </w:r>
            <w:r w:rsidRPr="00BB183A">
              <w:rPr>
                <w:rFonts w:ascii="Verdana" w:hAnsi="Verdana" w:cs="Times New Roman Bold"/>
                <w:b/>
                <w:bCs/>
                <w:sz w:val="22"/>
                <w:szCs w:val="22"/>
                <w:lang w:eastAsia="zh-CN"/>
              </w:rPr>
              <w:t>）</w:t>
            </w:r>
          </w:p>
          <w:p w14:paraId="04FF64A2" w14:textId="77777777" w:rsidR="00C244A8" w:rsidRPr="00400909" w:rsidRDefault="00E56380" w:rsidP="00E56380">
            <w:pPr>
              <w:rPr>
                <w:rFonts w:ascii="Verdana" w:hAnsi="Verdana" w:cs="Times New Roman Bold"/>
                <w:b/>
                <w:bCs/>
                <w:sz w:val="22"/>
                <w:szCs w:val="22"/>
                <w:lang w:eastAsia="zh-CN"/>
              </w:rPr>
            </w:pPr>
            <w:r w:rsidRPr="00E56380">
              <w:rPr>
                <w:rFonts w:ascii="Verdana" w:hAnsi="Verdana" w:cs="Times New Roman Bold"/>
                <w:b/>
                <w:bCs/>
                <w:sz w:val="18"/>
                <w:szCs w:val="18"/>
                <w:lang w:eastAsia="zh-CN"/>
              </w:rPr>
              <w:t>2022</w:t>
            </w:r>
            <w:r w:rsidRPr="00E56380">
              <w:rPr>
                <w:rFonts w:ascii="Verdana" w:hAnsi="Verdana" w:cs="Times New Roman Bold" w:hint="eastAsia"/>
                <w:b/>
                <w:bCs/>
                <w:sz w:val="18"/>
                <w:szCs w:val="18"/>
                <w:lang w:eastAsia="zh-CN"/>
              </w:rPr>
              <w:t>年</w:t>
            </w:r>
            <w:r w:rsidRPr="00E56380">
              <w:rPr>
                <w:rFonts w:ascii="Verdana" w:hAnsi="Verdana" w:cs="Times New Roman Bold"/>
                <w:b/>
                <w:bCs/>
                <w:sz w:val="18"/>
                <w:szCs w:val="18"/>
                <w:lang w:eastAsia="zh-CN"/>
              </w:rPr>
              <w:t>3</w:t>
            </w:r>
            <w:r w:rsidRPr="00E56380">
              <w:rPr>
                <w:rFonts w:ascii="Verdana" w:hAnsi="Verdana" w:cs="Times New Roman Bold" w:hint="eastAsia"/>
                <w:b/>
                <w:bCs/>
                <w:sz w:val="18"/>
                <w:szCs w:val="18"/>
                <w:lang w:eastAsia="zh-CN"/>
              </w:rPr>
              <w:t>月</w:t>
            </w:r>
            <w:r w:rsidRPr="00E56380">
              <w:rPr>
                <w:rFonts w:ascii="Verdana" w:hAnsi="Verdana" w:cs="Times New Roman Bold"/>
                <w:b/>
                <w:bCs/>
                <w:sz w:val="18"/>
                <w:szCs w:val="18"/>
                <w:lang w:eastAsia="zh-CN"/>
              </w:rPr>
              <w:t>1-9</w:t>
            </w:r>
            <w:r w:rsidRPr="00E56380">
              <w:rPr>
                <w:rFonts w:ascii="Verdana" w:hAnsi="Verdana" w:cs="Times New Roman Bold" w:hint="eastAsia"/>
                <w:b/>
                <w:bCs/>
                <w:sz w:val="18"/>
                <w:szCs w:val="18"/>
                <w:lang w:eastAsia="zh-CN"/>
              </w:rPr>
              <w:t>日</w:t>
            </w:r>
            <w:bookmarkStart w:id="0" w:name="_Hlk53061815"/>
            <w:r w:rsidR="002426F1" w:rsidRPr="00E56380">
              <w:rPr>
                <w:rFonts w:ascii="SimSun" w:hAnsi="SimSun" w:cs="SimSun" w:hint="eastAsia"/>
                <w:b/>
                <w:bCs/>
                <w:smallCaps/>
                <w:sz w:val="20"/>
                <w:lang w:eastAsia="zh-CN"/>
              </w:rPr>
              <w:t>，</w:t>
            </w:r>
            <w:bookmarkEnd w:id="0"/>
            <w:r w:rsidR="00250D5C" w:rsidRPr="00250D5C">
              <w:rPr>
                <w:rFonts w:ascii="SimSun" w:hAnsi="SimSun" w:hint="eastAsia"/>
                <w:b/>
                <w:bCs/>
                <w:sz w:val="20"/>
                <w:lang w:eastAsia="zh-CN"/>
              </w:rPr>
              <w:t>日内瓦</w:t>
            </w:r>
          </w:p>
        </w:tc>
        <w:tc>
          <w:tcPr>
            <w:tcW w:w="3197" w:type="dxa"/>
            <w:vAlign w:val="center"/>
            <w:hideMark/>
          </w:tcPr>
          <w:p w14:paraId="54C44722" w14:textId="77777777" w:rsidR="00C244A8" w:rsidRPr="00031E6B" w:rsidRDefault="00C244A8" w:rsidP="00C244A8">
            <w:pPr>
              <w:spacing w:after="160"/>
              <w:rPr>
                <w:sz w:val="22"/>
                <w:szCs w:val="22"/>
              </w:rPr>
            </w:pPr>
            <w:r>
              <w:rPr>
                <w:noProof/>
                <w:lang w:eastAsia="zh-CN"/>
              </w:rPr>
              <w:drawing>
                <wp:inline distT="0" distB="0" distL="0" distR="0" wp14:anchorId="49F3F4D8" wp14:editId="2F04D7D0">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9759FE" w:rsidRPr="000A3B30" w14:paraId="284B49DB" w14:textId="77777777" w:rsidTr="00E2414B">
        <w:trPr>
          <w:cantSplit/>
        </w:trPr>
        <w:tc>
          <w:tcPr>
            <w:tcW w:w="6614" w:type="dxa"/>
            <w:tcBorders>
              <w:top w:val="nil"/>
              <w:left w:val="nil"/>
              <w:bottom w:val="single" w:sz="12" w:space="0" w:color="auto"/>
              <w:right w:val="nil"/>
            </w:tcBorders>
          </w:tcPr>
          <w:p w14:paraId="0C0E5B54" w14:textId="77777777"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14:paraId="1DD24FC7" w14:textId="77777777" w:rsidR="009759FE" w:rsidRPr="000A3B30" w:rsidRDefault="009759FE" w:rsidP="00E2414B">
            <w:pPr>
              <w:spacing w:before="0"/>
              <w:rPr>
                <w:rFonts w:eastAsia="Times New Roman"/>
              </w:rPr>
            </w:pPr>
          </w:p>
        </w:tc>
      </w:tr>
      <w:tr w:rsidR="009759FE" w14:paraId="5A55ADC1" w14:textId="77777777" w:rsidTr="00E2414B">
        <w:trPr>
          <w:cantSplit/>
        </w:trPr>
        <w:tc>
          <w:tcPr>
            <w:tcW w:w="6614" w:type="dxa"/>
            <w:tcBorders>
              <w:top w:val="single" w:sz="12" w:space="0" w:color="auto"/>
              <w:left w:val="nil"/>
              <w:bottom w:val="nil"/>
              <w:right w:val="nil"/>
            </w:tcBorders>
          </w:tcPr>
          <w:p w14:paraId="6B5D11C0" w14:textId="77777777" w:rsidR="009759FE" w:rsidRPr="00400909" w:rsidRDefault="009759FE" w:rsidP="00E2414B">
            <w:pPr>
              <w:spacing w:before="0"/>
              <w:rPr>
                <w:rFonts w:eastAsia="Times New Roman"/>
              </w:rPr>
            </w:pPr>
          </w:p>
        </w:tc>
        <w:tc>
          <w:tcPr>
            <w:tcW w:w="3197" w:type="dxa"/>
          </w:tcPr>
          <w:p w14:paraId="6C7EDF9E" w14:textId="77777777" w:rsidR="009759FE" w:rsidRPr="00031E6B" w:rsidRDefault="009759FE" w:rsidP="00E2414B">
            <w:pPr>
              <w:spacing w:before="0"/>
              <w:rPr>
                <w:rFonts w:ascii="Verdana" w:hAnsi="Verdana"/>
                <w:b/>
                <w:bCs/>
                <w:sz w:val="20"/>
                <w:szCs w:val="22"/>
              </w:rPr>
            </w:pPr>
          </w:p>
        </w:tc>
      </w:tr>
      <w:tr w:rsidR="000A3B30" w14:paraId="43B280CB" w14:textId="77777777" w:rsidTr="00E2414B">
        <w:trPr>
          <w:cantSplit/>
        </w:trPr>
        <w:tc>
          <w:tcPr>
            <w:tcW w:w="6614" w:type="dxa"/>
          </w:tcPr>
          <w:p w14:paraId="23F79A9C" w14:textId="77777777" w:rsidR="000A3B30" w:rsidRPr="00031E6B" w:rsidRDefault="000A3B30" w:rsidP="00E2414B">
            <w:pPr>
              <w:spacing w:before="0"/>
              <w:rPr>
                <w:sz w:val="22"/>
                <w:szCs w:val="22"/>
              </w:rPr>
            </w:pPr>
            <w:r w:rsidRPr="00A466E6">
              <w:rPr>
                <w:rFonts w:ascii="Verdana" w:hAnsi="Verdana"/>
                <w:b/>
                <w:sz w:val="20"/>
              </w:rPr>
              <w:t>全体会议</w:t>
            </w:r>
          </w:p>
        </w:tc>
        <w:tc>
          <w:tcPr>
            <w:tcW w:w="3197" w:type="dxa"/>
            <w:hideMark/>
          </w:tcPr>
          <w:p w14:paraId="6CF30FD0" w14:textId="77777777" w:rsidR="000A3B30" w:rsidRPr="00622560" w:rsidRDefault="000A3B30" w:rsidP="00BD7C7C">
            <w:pPr>
              <w:pStyle w:val="DocNumber"/>
            </w:pPr>
            <w:r>
              <w:t>文件</w:t>
            </w:r>
            <w:r>
              <w:t xml:space="preserve"> 35 (Add.13)</w:t>
            </w:r>
            <w:r w:rsidRPr="00622560">
              <w:t>-</w:t>
            </w:r>
            <w:r w:rsidRPr="000273B7">
              <w:t>C</w:t>
            </w:r>
          </w:p>
        </w:tc>
      </w:tr>
      <w:tr w:rsidR="000A3B30" w14:paraId="07488E37" w14:textId="77777777" w:rsidTr="00E2414B">
        <w:trPr>
          <w:cantSplit/>
        </w:trPr>
        <w:tc>
          <w:tcPr>
            <w:tcW w:w="6614" w:type="dxa"/>
          </w:tcPr>
          <w:p w14:paraId="3203CAAE" w14:textId="2563FF04" w:rsidR="000A3B30" w:rsidRPr="00C324A8" w:rsidRDefault="000A3B30" w:rsidP="00E2414B">
            <w:pPr>
              <w:spacing w:before="0"/>
              <w:rPr>
                <w:rFonts w:ascii="Verdana" w:hAnsi="Verdana"/>
                <w:b/>
                <w:smallCaps/>
                <w:sz w:val="20"/>
              </w:rPr>
            </w:pPr>
          </w:p>
        </w:tc>
        <w:tc>
          <w:tcPr>
            <w:tcW w:w="3197" w:type="dxa"/>
            <w:hideMark/>
          </w:tcPr>
          <w:p w14:paraId="5683545E" w14:textId="77777777" w:rsidR="000A3B30" w:rsidRPr="00622560" w:rsidRDefault="000A3B30" w:rsidP="00E2414B">
            <w:pPr>
              <w:spacing w:before="0"/>
              <w:rPr>
                <w:rFonts w:ascii="Verdana" w:hAnsi="Verdana"/>
                <w:sz w:val="20"/>
              </w:rPr>
            </w:pPr>
            <w:r w:rsidRPr="000273B7">
              <w:rPr>
                <w:rFonts w:ascii="Verdana" w:hAnsi="Verdana"/>
                <w:b/>
                <w:bCs/>
                <w:sz w:val="20"/>
              </w:rPr>
              <w:t>2021</w:t>
            </w:r>
            <w:r w:rsidRPr="000273B7">
              <w:rPr>
                <w:rFonts w:ascii="Verdana" w:hAnsi="Verdana"/>
                <w:b/>
                <w:bCs/>
                <w:sz w:val="20"/>
              </w:rPr>
              <w:t>年</w:t>
            </w:r>
            <w:r w:rsidRPr="000273B7">
              <w:rPr>
                <w:rFonts w:ascii="Verdana" w:hAnsi="Verdana"/>
                <w:b/>
                <w:bCs/>
                <w:sz w:val="20"/>
              </w:rPr>
              <w:t>12</w:t>
            </w:r>
            <w:r w:rsidRPr="000273B7">
              <w:rPr>
                <w:rFonts w:ascii="Verdana" w:hAnsi="Verdana"/>
                <w:b/>
                <w:bCs/>
                <w:sz w:val="20"/>
              </w:rPr>
              <w:t>月</w:t>
            </w:r>
            <w:r w:rsidRPr="000273B7">
              <w:rPr>
                <w:rFonts w:ascii="Verdana" w:hAnsi="Verdana"/>
                <w:b/>
                <w:bCs/>
                <w:sz w:val="20"/>
              </w:rPr>
              <w:t>15</w:t>
            </w:r>
            <w:r w:rsidRPr="000273B7">
              <w:rPr>
                <w:rFonts w:ascii="Verdana" w:hAnsi="Verdana"/>
                <w:b/>
                <w:bCs/>
                <w:sz w:val="20"/>
              </w:rPr>
              <w:t>日</w:t>
            </w:r>
          </w:p>
        </w:tc>
      </w:tr>
      <w:tr w:rsidR="000A3B30" w14:paraId="0D11CE83" w14:textId="77777777" w:rsidTr="00E2414B">
        <w:trPr>
          <w:cantSplit/>
        </w:trPr>
        <w:tc>
          <w:tcPr>
            <w:tcW w:w="6614" w:type="dxa"/>
          </w:tcPr>
          <w:p w14:paraId="05849552" w14:textId="77777777" w:rsidR="000A3B30" w:rsidRPr="00031E6B" w:rsidRDefault="000A3B30" w:rsidP="00E2414B">
            <w:pPr>
              <w:spacing w:before="0"/>
              <w:rPr>
                <w:sz w:val="22"/>
                <w:szCs w:val="22"/>
              </w:rPr>
            </w:pPr>
          </w:p>
        </w:tc>
        <w:tc>
          <w:tcPr>
            <w:tcW w:w="3197" w:type="dxa"/>
            <w:hideMark/>
          </w:tcPr>
          <w:p w14:paraId="4A612D40" w14:textId="77777777" w:rsidR="000A3B30" w:rsidRPr="00622560" w:rsidRDefault="000A3B30" w:rsidP="00E2414B">
            <w:pPr>
              <w:spacing w:before="0"/>
              <w:rPr>
                <w:rFonts w:ascii="Verdana" w:hAnsi="Verdana"/>
                <w:sz w:val="20"/>
              </w:rPr>
            </w:pPr>
            <w:r w:rsidRPr="000273B7">
              <w:rPr>
                <w:rFonts w:ascii="Verdana" w:hAnsi="Verdana"/>
                <w:b/>
                <w:bCs/>
                <w:sz w:val="20"/>
              </w:rPr>
              <w:t>原文：英文</w:t>
            </w:r>
          </w:p>
        </w:tc>
      </w:tr>
      <w:tr w:rsidR="009D164C" w14:paraId="5F629B7B" w14:textId="77777777" w:rsidTr="00E2414B">
        <w:trPr>
          <w:cantSplit/>
        </w:trPr>
        <w:tc>
          <w:tcPr>
            <w:tcW w:w="9811" w:type="dxa"/>
            <w:gridSpan w:val="2"/>
          </w:tcPr>
          <w:p w14:paraId="7F2C3E65" w14:textId="77777777" w:rsidR="009D164C" w:rsidRPr="00031E6B" w:rsidRDefault="009D164C" w:rsidP="00E2414B">
            <w:pPr>
              <w:spacing w:before="0"/>
              <w:rPr>
                <w:rFonts w:ascii="Verdana" w:hAnsi="Verdana"/>
                <w:b/>
                <w:bCs/>
                <w:sz w:val="20"/>
                <w:szCs w:val="22"/>
              </w:rPr>
            </w:pPr>
          </w:p>
        </w:tc>
      </w:tr>
      <w:tr w:rsidR="000A3B30" w14:paraId="719B2F3E" w14:textId="77777777" w:rsidTr="00E2414B">
        <w:trPr>
          <w:cantSplit/>
        </w:trPr>
        <w:tc>
          <w:tcPr>
            <w:tcW w:w="9811" w:type="dxa"/>
            <w:gridSpan w:val="2"/>
            <w:hideMark/>
          </w:tcPr>
          <w:p w14:paraId="64F3A203" w14:textId="77777777" w:rsidR="000A3B30" w:rsidRPr="00031E6B" w:rsidRDefault="000A3B30" w:rsidP="00E2414B">
            <w:pPr>
              <w:pStyle w:val="Source"/>
              <w:rPr>
                <w:lang w:eastAsia="zh-CN"/>
              </w:rPr>
            </w:pPr>
            <w:r w:rsidRPr="000273B7">
              <w:rPr>
                <w:lang w:eastAsia="zh-CN"/>
              </w:rPr>
              <w:t>非洲电信联盟各主管部门</w:t>
            </w:r>
          </w:p>
        </w:tc>
      </w:tr>
      <w:tr w:rsidR="000A3B30" w14:paraId="167DBDAF" w14:textId="77777777" w:rsidTr="00E2414B">
        <w:trPr>
          <w:cantSplit/>
        </w:trPr>
        <w:tc>
          <w:tcPr>
            <w:tcW w:w="9811" w:type="dxa"/>
            <w:gridSpan w:val="2"/>
            <w:hideMark/>
          </w:tcPr>
          <w:p w14:paraId="69705BC7" w14:textId="2F10169E" w:rsidR="000A3B30" w:rsidRPr="00400909" w:rsidRDefault="000456E5" w:rsidP="00E2414B">
            <w:pPr>
              <w:pStyle w:val="Title1"/>
              <w:rPr>
                <w:rFonts w:ascii="Verdana" w:hAnsi="Verdana"/>
              </w:rPr>
            </w:pPr>
            <w:r w:rsidRPr="002F032A">
              <w:rPr>
                <w:szCs w:val="28"/>
                <w:lang w:eastAsia="zh-CN"/>
              </w:rPr>
              <w:t>第</w:t>
            </w:r>
            <w:r>
              <w:rPr>
                <w:rFonts w:hint="eastAsia"/>
                <w:szCs w:val="28"/>
                <w:lang w:eastAsia="zh-CN"/>
              </w:rPr>
              <w:t>58</w:t>
            </w:r>
            <w:r w:rsidRPr="002F032A">
              <w:rPr>
                <w:szCs w:val="28"/>
                <w:lang w:eastAsia="zh-CN"/>
              </w:rPr>
              <w:t>号决议的拟议修</w:t>
            </w:r>
            <w:r w:rsidRPr="002F032A">
              <w:rPr>
                <w:rFonts w:hint="eastAsia"/>
                <w:szCs w:val="28"/>
                <w:lang w:eastAsia="zh-CN"/>
              </w:rPr>
              <w:t>改</w:t>
            </w:r>
          </w:p>
        </w:tc>
      </w:tr>
      <w:tr w:rsidR="000A3B30" w14:paraId="3F6CA4DA" w14:textId="77777777" w:rsidTr="00E2414B">
        <w:trPr>
          <w:cantSplit/>
        </w:trPr>
        <w:tc>
          <w:tcPr>
            <w:tcW w:w="9811" w:type="dxa"/>
            <w:gridSpan w:val="2"/>
            <w:hideMark/>
          </w:tcPr>
          <w:p w14:paraId="70E294A0" w14:textId="77777777" w:rsidR="000A3B30" w:rsidRPr="00400909" w:rsidRDefault="000A3B30" w:rsidP="00E2414B">
            <w:pPr>
              <w:pStyle w:val="Title2"/>
              <w:rPr>
                <w:rFonts w:ascii="Verdana" w:hAnsi="Verdana"/>
              </w:rPr>
            </w:pPr>
          </w:p>
        </w:tc>
      </w:tr>
      <w:tr w:rsidR="000A3B30" w14:paraId="19E43DE0" w14:textId="77777777" w:rsidTr="00BD7C7C">
        <w:trPr>
          <w:cantSplit/>
          <w:trHeight w:hRule="exact" w:val="120"/>
        </w:trPr>
        <w:tc>
          <w:tcPr>
            <w:tcW w:w="9811" w:type="dxa"/>
            <w:gridSpan w:val="2"/>
          </w:tcPr>
          <w:p w14:paraId="45FD1A3C" w14:textId="77777777" w:rsidR="000A3B30" w:rsidRPr="000273B7" w:rsidRDefault="000A3B30" w:rsidP="00E2414B">
            <w:pPr>
              <w:pStyle w:val="Agendaitem"/>
            </w:pPr>
          </w:p>
        </w:tc>
      </w:tr>
    </w:tbl>
    <w:p w14:paraId="64267830" w14:textId="77777777" w:rsidR="003556C0" w:rsidRDefault="003556C0" w:rsidP="003556C0">
      <w:pPr>
        <w:rPr>
          <w:lang w:val="en-US" w:eastAsia="zh-CN"/>
        </w:rPr>
      </w:pPr>
    </w:p>
    <w:tbl>
      <w:tblPr>
        <w:tblW w:w="5089" w:type="pct"/>
        <w:tblLayout w:type="fixed"/>
        <w:tblLook w:val="0000" w:firstRow="0" w:lastRow="0" w:firstColumn="0" w:lastColumn="0" w:noHBand="0" w:noVBand="0"/>
      </w:tblPr>
      <w:tblGrid>
        <w:gridCol w:w="1276"/>
        <w:gridCol w:w="4267"/>
        <w:gridCol w:w="4268"/>
      </w:tblGrid>
      <w:tr w:rsidR="003556C0" w:rsidRPr="00426748" w14:paraId="5A90ECD7" w14:textId="77777777" w:rsidTr="004913CE">
        <w:trPr>
          <w:cantSplit/>
        </w:trPr>
        <w:tc>
          <w:tcPr>
            <w:tcW w:w="1276" w:type="dxa"/>
          </w:tcPr>
          <w:p w14:paraId="32DDC405" w14:textId="77777777" w:rsidR="003556C0" w:rsidRPr="00426748" w:rsidRDefault="003556C0" w:rsidP="00193AD1">
            <w:r w:rsidRPr="001051B1">
              <w:rPr>
                <w:rFonts w:hint="eastAsia"/>
                <w:b/>
                <w:bCs/>
              </w:rPr>
              <w:t>摘要</w:t>
            </w:r>
            <w:r w:rsidR="00C67B8F" w:rsidRPr="004913CE">
              <w:rPr>
                <w:rFonts w:hint="eastAsia"/>
                <w:b/>
                <w:bCs/>
              </w:rPr>
              <w:t>：</w:t>
            </w:r>
          </w:p>
        </w:tc>
        <w:tc>
          <w:tcPr>
            <w:tcW w:w="8535" w:type="dxa"/>
            <w:gridSpan w:val="2"/>
          </w:tcPr>
          <w:p w14:paraId="128BC7EF" w14:textId="46977689" w:rsidR="00DE326D" w:rsidRPr="00DE326D" w:rsidRDefault="006575CE" w:rsidP="003E1A9B">
            <w:pPr>
              <w:rPr>
                <w:rFonts w:eastAsia="Times New Roman"/>
                <w:lang w:eastAsia="zh-CN"/>
              </w:rPr>
            </w:pPr>
            <w:r>
              <w:rPr>
                <w:rFonts w:hint="eastAsia"/>
                <w:lang w:eastAsia="zh-CN"/>
              </w:rPr>
              <w:t>非洲电信联盟建议修改第</w:t>
            </w:r>
            <w:r>
              <w:rPr>
                <w:rFonts w:hint="eastAsia"/>
                <w:lang w:eastAsia="zh-CN"/>
              </w:rPr>
              <w:t>58</w:t>
            </w:r>
            <w:r>
              <w:rPr>
                <w:rFonts w:hint="eastAsia"/>
                <w:lang w:eastAsia="zh-CN"/>
              </w:rPr>
              <w:t>号决议：</w:t>
            </w:r>
          </w:p>
          <w:p w14:paraId="1781DD04" w14:textId="6EF86586" w:rsidR="00DE326D" w:rsidRPr="00DE326D" w:rsidRDefault="00DE326D" w:rsidP="00F113FF">
            <w:pPr>
              <w:pStyle w:val="enumlev1"/>
              <w:tabs>
                <w:tab w:val="clear" w:pos="794"/>
                <w:tab w:val="left" w:pos="601"/>
              </w:tabs>
              <w:ind w:left="601" w:hanging="601"/>
              <w:rPr>
                <w:rFonts w:eastAsia="Times New Roman"/>
                <w:lang w:eastAsia="zh-CN"/>
              </w:rPr>
            </w:pPr>
            <w:r w:rsidRPr="00DE326D">
              <w:rPr>
                <w:rFonts w:eastAsia="Times New Roman"/>
                <w:lang w:eastAsia="zh-CN"/>
              </w:rPr>
              <w:t>-</w:t>
            </w:r>
            <w:r w:rsidRPr="00DE326D">
              <w:rPr>
                <w:rFonts w:eastAsia="Times New Roman"/>
                <w:lang w:eastAsia="zh-CN"/>
              </w:rPr>
              <w:tab/>
            </w:r>
            <w:r w:rsidR="006575CE">
              <w:rPr>
                <w:rFonts w:hint="eastAsia"/>
                <w:lang w:eastAsia="zh-CN"/>
              </w:rPr>
              <w:t>责成国际电联</w:t>
            </w:r>
            <w:bookmarkStart w:id="1" w:name="_Hlk92182698"/>
            <w:r w:rsidR="006575CE">
              <w:rPr>
                <w:rFonts w:hint="eastAsia"/>
                <w:lang w:eastAsia="zh-CN"/>
              </w:rPr>
              <w:t>为在发展中国家建立</w:t>
            </w:r>
            <w:r w:rsidR="006575CE" w:rsidRPr="006575CE">
              <w:rPr>
                <w:rFonts w:hint="eastAsia"/>
                <w:lang w:eastAsia="zh-CN"/>
              </w:rPr>
              <w:t>国家计算机事故响应团队（</w:t>
            </w:r>
            <w:r w:rsidR="006575CE" w:rsidRPr="006575CE">
              <w:rPr>
                <w:rFonts w:hint="eastAsia"/>
                <w:lang w:eastAsia="zh-CN"/>
              </w:rPr>
              <w:t>CIRT</w:t>
            </w:r>
            <w:r w:rsidR="006575CE" w:rsidRPr="006575CE">
              <w:rPr>
                <w:rFonts w:hint="eastAsia"/>
                <w:lang w:eastAsia="zh-CN"/>
              </w:rPr>
              <w:t>）</w:t>
            </w:r>
            <w:r w:rsidR="006575CE">
              <w:rPr>
                <w:rFonts w:hint="eastAsia"/>
                <w:lang w:eastAsia="zh-CN"/>
              </w:rPr>
              <w:t>开发一个工具包</w:t>
            </w:r>
            <w:bookmarkEnd w:id="1"/>
            <w:r w:rsidR="006575CE">
              <w:rPr>
                <w:rFonts w:hint="eastAsia"/>
                <w:lang w:eastAsia="zh-CN"/>
              </w:rPr>
              <w:t>。</w:t>
            </w:r>
          </w:p>
          <w:p w14:paraId="6C0896FA" w14:textId="291B7D6A" w:rsidR="00DE326D" w:rsidRPr="00DE326D" w:rsidRDefault="00DE326D" w:rsidP="00F113FF">
            <w:pPr>
              <w:pStyle w:val="enumlev1"/>
              <w:tabs>
                <w:tab w:val="clear" w:pos="794"/>
                <w:tab w:val="left" w:pos="601"/>
              </w:tabs>
              <w:ind w:left="601" w:hanging="601"/>
              <w:rPr>
                <w:rFonts w:eastAsia="Times New Roman"/>
                <w:lang w:eastAsia="zh-CN"/>
              </w:rPr>
            </w:pPr>
            <w:r w:rsidRPr="00DE326D">
              <w:rPr>
                <w:rFonts w:eastAsia="Times New Roman"/>
                <w:lang w:eastAsia="zh-CN"/>
              </w:rPr>
              <w:t>-</w:t>
            </w:r>
            <w:r w:rsidRPr="00DE326D">
              <w:rPr>
                <w:rFonts w:eastAsia="Times New Roman"/>
                <w:lang w:eastAsia="zh-CN"/>
              </w:rPr>
              <w:tab/>
            </w:r>
            <w:r w:rsidR="006575CE">
              <w:rPr>
                <w:rFonts w:hint="eastAsia"/>
                <w:lang w:eastAsia="zh-CN"/>
              </w:rPr>
              <w:t>将该决议第</w:t>
            </w:r>
            <w:r w:rsidR="006575CE">
              <w:rPr>
                <w:rFonts w:hint="eastAsia"/>
                <w:lang w:eastAsia="zh-CN"/>
              </w:rPr>
              <w:t>1</w:t>
            </w:r>
            <w:r w:rsidR="006575CE">
              <w:rPr>
                <w:rFonts w:hint="eastAsia"/>
                <w:lang w:eastAsia="zh-CN"/>
              </w:rPr>
              <w:t>点修改为：“</w:t>
            </w:r>
            <w:bookmarkStart w:id="2" w:name="_Hlk92182668"/>
            <w:r w:rsidR="006575CE">
              <w:rPr>
                <w:rFonts w:hint="eastAsia"/>
                <w:lang w:eastAsia="zh-CN"/>
              </w:rPr>
              <w:t>根据国际电联工具包制定</w:t>
            </w:r>
            <w:r w:rsidR="006575CE" w:rsidRPr="006575CE">
              <w:rPr>
                <w:rFonts w:hint="eastAsia"/>
                <w:lang w:eastAsia="zh-CN"/>
              </w:rPr>
              <w:t>建立国家计算机事故响应团队</w:t>
            </w:r>
            <w:r w:rsidR="006575CE">
              <w:rPr>
                <w:rFonts w:hint="eastAsia"/>
                <w:lang w:eastAsia="zh-CN"/>
              </w:rPr>
              <w:t>的最佳做法</w:t>
            </w:r>
            <w:bookmarkEnd w:id="2"/>
            <w:r w:rsidR="006575CE">
              <w:rPr>
                <w:rFonts w:hint="eastAsia"/>
                <w:lang w:eastAsia="zh-CN"/>
              </w:rPr>
              <w:t>”。</w:t>
            </w:r>
          </w:p>
          <w:p w14:paraId="00B5D3F4" w14:textId="42C0BC7F" w:rsidR="003556C0" w:rsidRPr="00BD7C7C" w:rsidRDefault="00DE326D" w:rsidP="00F113FF">
            <w:pPr>
              <w:pStyle w:val="enumlev1"/>
              <w:tabs>
                <w:tab w:val="clear" w:pos="794"/>
                <w:tab w:val="left" w:pos="601"/>
              </w:tabs>
              <w:ind w:left="601" w:hanging="601"/>
              <w:rPr>
                <w:highlight w:val="yellow"/>
                <w:lang w:eastAsia="zh-CN"/>
              </w:rPr>
            </w:pPr>
            <w:r w:rsidRPr="00DE326D">
              <w:rPr>
                <w:rFonts w:eastAsia="Times New Roman"/>
                <w:lang w:eastAsia="zh-CN"/>
              </w:rPr>
              <w:t>-</w:t>
            </w:r>
            <w:r w:rsidR="003E1A9B">
              <w:rPr>
                <w:rFonts w:eastAsia="Times New Roman"/>
                <w:lang w:eastAsia="zh-CN"/>
              </w:rPr>
              <w:tab/>
            </w:r>
            <w:r w:rsidR="00C0575C">
              <w:rPr>
                <w:rFonts w:hint="eastAsia"/>
                <w:lang w:eastAsia="zh-CN"/>
              </w:rPr>
              <w:t>责成</w:t>
            </w:r>
            <w:r w:rsidR="00C0575C" w:rsidRPr="00C0575C">
              <w:rPr>
                <w:rFonts w:hint="eastAsia"/>
                <w:lang w:eastAsia="zh-CN"/>
              </w:rPr>
              <w:t>国际电联制定示范法，以便于</w:t>
            </w:r>
            <w:r w:rsidR="00C0575C">
              <w:rPr>
                <w:rFonts w:hint="eastAsia"/>
                <w:lang w:eastAsia="zh-CN"/>
              </w:rPr>
              <w:t>统一</w:t>
            </w:r>
            <w:r w:rsidR="00C0575C" w:rsidRPr="00C0575C">
              <w:rPr>
                <w:rFonts w:hint="eastAsia"/>
                <w:lang w:eastAsia="zh-CN"/>
              </w:rPr>
              <w:t>协调所有成员国关于网络犯罪和移民的法律</w:t>
            </w:r>
            <w:r w:rsidR="00C0575C">
              <w:rPr>
                <w:rFonts w:hint="eastAsia"/>
                <w:lang w:eastAsia="zh-CN"/>
              </w:rPr>
              <w:t>。</w:t>
            </w:r>
          </w:p>
        </w:tc>
      </w:tr>
      <w:tr w:rsidR="004913CE" w:rsidRPr="00426748" w14:paraId="2285F6F3" w14:textId="77777777" w:rsidTr="00DA3F75">
        <w:trPr>
          <w:cantSplit/>
        </w:trPr>
        <w:tc>
          <w:tcPr>
            <w:tcW w:w="1276" w:type="dxa"/>
          </w:tcPr>
          <w:p w14:paraId="04DACC9A" w14:textId="77777777" w:rsidR="004913CE" w:rsidRPr="001051B1" w:rsidRDefault="004913CE" w:rsidP="004913CE">
            <w:pPr>
              <w:rPr>
                <w:b/>
                <w:bCs/>
              </w:rPr>
            </w:pPr>
            <w:r w:rsidRPr="004913CE">
              <w:rPr>
                <w:rFonts w:hint="eastAsia"/>
                <w:b/>
                <w:bCs/>
              </w:rPr>
              <w:t>联系人：</w:t>
            </w:r>
          </w:p>
        </w:tc>
        <w:tc>
          <w:tcPr>
            <w:tcW w:w="4267" w:type="dxa"/>
          </w:tcPr>
          <w:p w14:paraId="445A5773" w14:textId="77777777" w:rsidR="001658F3" w:rsidRDefault="001658F3" w:rsidP="00450C82">
            <w:pPr>
              <w:rPr>
                <w:rFonts w:eastAsia="Times New Roman"/>
                <w:bCs/>
              </w:rPr>
            </w:pPr>
            <w:r w:rsidRPr="00450C82">
              <w:rPr>
                <w:rFonts w:eastAsia="Times New Roman"/>
                <w:bCs/>
              </w:rPr>
              <w:t>Meriem Slimani</w:t>
            </w:r>
          </w:p>
          <w:p w14:paraId="7A00DC15" w14:textId="77777777" w:rsidR="001658F3" w:rsidRDefault="00C0575C" w:rsidP="00DC35A1">
            <w:pPr>
              <w:spacing w:before="0"/>
              <w:rPr>
                <w:rFonts w:ascii="SimSun" w:hAnsi="SimSun" w:cs="SimSun"/>
                <w:bCs/>
                <w:lang w:eastAsia="zh-CN"/>
              </w:rPr>
            </w:pPr>
            <w:r w:rsidRPr="00C0575C">
              <w:rPr>
                <w:rFonts w:ascii="SimSun" w:hAnsi="SimSun" w:cs="SimSun" w:hint="eastAsia"/>
                <w:bCs/>
                <w:lang w:eastAsia="zh-CN"/>
              </w:rPr>
              <w:t>非洲电信联盟</w:t>
            </w:r>
          </w:p>
          <w:p w14:paraId="58E7DC60" w14:textId="3FEBBB25" w:rsidR="004913CE" w:rsidRPr="00F113FF" w:rsidRDefault="00C0575C" w:rsidP="00DC35A1">
            <w:pPr>
              <w:spacing w:before="0"/>
              <w:rPr>
                <w:rFonts w:ascii="SimSun" w:hAnsi="SimSun" w:cs="SimSun"/>
                <w:bCs/>
                <w:lang w:eastAsia="zh-CN"/>
              </w:rPr>
            </w:pPr>
            <w:r>
              <w:rPr>
                <w:rFonts w:ascii="SimSun" w:hAnsi="SimSun" w:cs="SimSun" w:hint="eastAsia"/>
                <w:bCs/>
                <w:lang w:eastAsia="zh-CN"/>
              </w:rPr>
              <w:t>肯尼亚</w:t>
            </w:r>
          </w:p>
        </w:tc>
        <w:tc>
          <w:tcPr>
            <w:tcW w:w="4268" w:type="dxa"/>
          </w:tcPr>
          <w:p w14:paraId="51FE4410" w14:textId="2AC05FA8" w:rsidR="004913CE" w:rsidRPr="00BD7C7C" w:rsidRDefault="004913CE" w:rsidP="004913CE">
            <w:pPr>
              <w:rPr>
                <w:highlight w:val="yellow"/>
                <w:lang w:eastAsia="zh-CN"/>
              </w:rPr>
            </w:pPr>
            <w:r w:rsidRPr="004913CE">
              <w:rPr>
                <w:rFonts w:hint="eastAsia"/>
                <w:lang w:eastAsia="zh-CN"/>
              </w:rPr>
              <w:t>电话：</w:t>
            </w:r>
            <w:r w:rsidR="00F44897" w:rsidRPr="00F44897">
              <w:rPr>
                <w:bCs/>
                <w:lang w:eastAsia="zh-CN"/>
              </w:rPr>
              <w:t>+254726820362</w:t>
            </w:r>
            <w:r w:rsidR="00F44897" w:rsidRPr="00F44897">
              <w:rPr>
                <w:bCs/>
                <w:lang w:eastAsia="zh-CN"/>
              </w:rPr>
              <w:br/>
            </w:r>
            <w:r w:rsidRPr="004913CE">
              <w:rPr>
                <w:rFonts w:hint="eastAsia"/>
                <w:lang w:eastAsia="zh-CN"/>
              </w:rPr>
              <w:t>电子邮件：</w:t>
            </w:r>
            <w:hyperlink r:id="rId10" w:history="1">
              <w:r w:rsidR="00F44897" w:rsidRPr="00F44897">
                <w:rPr>
                  <w:rStyle w:val="Hyperlink"/>
                  <w:bCs/>
                  <w:lang w:eastAsia="zh-CN"/>
                </w:rPr>
                <w:t>m.slimani@atuuat.africa</w:t>
              </w:r>
            </w:hyperlink>
          </w:p>
        </w:tc>
      </w:tr>
    </w:tbl>
    <w:p w14:paraId="5696592F" w14:textId="77777777" w:rsidR="00502B2E" w:rsidRPr="00F7417E" w:rsidRDefault="00502B2E" w:rsidP="00F7417E">
      <w:pPr>
        <w:rPr>
          <w:lang w:eastAsia="zh-CN"/>
        </w:rPr>
      </w:pPr>
      <w:r w:rsidRPr="00F7417E">
        <w:rPr>
          <w:lang w:eastAsia="zh-CN"/>
        </w:rPr>
        <w:br w:type="page"/>
      </w:r>
    </w:p>
    <w:p w14:paraId="48BD6F46" w14:textId="77777777" w:rsidR="00D836C2" w:rsidRDefault="00E459B0">
      <w:pPr>
        <w:pStyle w:val="Proposal"/>
        <w:rPr>
          <w:lang w:eastAsia="zh-CN"/>
        </w:rPr>
      </w:pPr>
      <w:r>
        <w:rPr>
          <w:lang w:eastAsia="zh-CN"/>
        </w:rPr>
        <w:lastRenderedPageBreak/>
        <w:t>MOD</w:t>
      </w:r>
      <w:r>
        <w:rPr>
          <w:lang w:eastAsia="zh-CN"/>
        </w:rPr>
        <w:tab/>
        <w:t>AFCP/35A13/1</w:t>
      </w:r>
    </w:p>
    <w:p w14:paraId="2662AA7F" w14:textId="791BDC6B" w:rsidR="004E080D" w:rsidRPr="00257DD8" w:rsidRDefault="00E459B0" w:rsidP="00257DD8">
      <w:pPr>
        <w:pStyle w:val="ResNo"/>
        <w:rPr>
          <w:lang w:eastAsia="zh-CN"/>
        </w:rPr>
      </w:pPr>
      <w:bookmarkStart w:id="3" w:name="_Toc219521744"/>
      <w:bookmarkStart w:id="4" w:name="_Toc348252474"/>
      <w:bookmarkStart w:id="5" w:name="_Toc477941741"/>
      <w:bookmarkStart w:id="6" w:name="_Toc478043568"/>
      <w:bookmarkStart w:id="7" w:name="_Toc478044995"/>
      <w:r w:rsidRPr="0038451B">
        <w:rPr>
          <w:rStyle w:val="href"/>
          <w:rFonts w:hint="eastAsia"/>
        </w:rPr>
        <w:t>第</w:t>
      </w:r>
      <w:r w:rsidRPr="0038451B">
        <w:rPr>
          <w:rStyle w:val="href"/>
          <w:rFonts w:hint="eastAsia"/>
        </w:rPr>
        <w:t>58</w:t>
      </w:r>
      <w:r w:rsidRPr="0038451B">
        <w:rPr>
          <w:rStyle w:val="href"/>
          <w:rFonts w:hint="eastAsia"/>
        </w:rPr>
        <w:t>号决议</w:t>
      </w:r>
      <w:bookmarkEnd w:id="3"/>
      <w:r>
        <w:rPr>
          <w:rFonts w:hint="eastAsia"/>
          <w:lang w:eastAsia="zh-CN"/>
        </w:rPr>
        <w:t>（</w:t>
      </w:r>
      <w:del w:id="8" w:author="Kong, Hongli" w:date="2021-12-21T09:04:00Z">
        <w:r w:rsidDel="00354D68">
          <w:rPr>
            <w:rFonts w:hint="eastAsia"/>
            <w:lang w:eastAsia="zh-CN"/>
          </w:rPr>
          <w:delText>2012</w:delText>
        </w:r>
        <w:r w:rsidDel="00354D68">
          <w:rPr>
            <w:rFonts w:hint="eastAsia"/>
            <w:lang w:eastAsia="zh-CN"/>
          </w:rPr>
          <w:delText>年，迪拜</w:delText>
        </w:r>
      </w:del>
      <w:ins w:id="9" w:author="Kong, Hongli" w:date="2021-12-21T09:04:00Z">
        <w:r w:rsidR="00354D68">
          <w:rPr>
            <w:rFonts w:hint="eastAsia"/>
            <w:lang w:eastAsia="zh-CN"/>
          </w:rPr>
          <w:t>2</w:t>
        </w:r>
        <w:r w:rsidR="00354D68">
          <w:rPr>
            <w:lang w:eastAsia="zh-CN"/>
          </w:rPr>
          <w:t>022</w:t>
        </w:r>
        <w:r w:rsidR="00354D68">
          <w:rPr>
            <w:rFonts w:hint="eastAsia"/>
            <w:lang w:eastAsia="zh-CN"/>
          </w:rPr>
          <w:t>年，日内瓦</w:t>
        </w:r>
      </w:ins>
      <w:r>
        <w:rPr>
          <w:rFonts w:hint="eastAsia"/>
          <w:lang w:eastAsia="zh-CN"/>
        </w:rPr>
        <w:t>，修订版）</w:t>
      </w:r>
      <w:bookmarkEnd w:id="4"/>
      <w:bookmarkEnd w:id="5"/>
      <w:bookmarkEnd w:id="6"/>
      <w:bookmarkEnd w:id="7"/>
    </w:p>
    <w:p w14:paraId="32338A5A" w14:textId="77777777" w:rsidR="004E080D" w:rsidRPr="00E04A5F" w:rsidRDefault="00E459B0" w:rsidP="004E080D">
      <w:pPr>
        <w:pStyle w:val="Restitle"/>
        <w:rPr>
          <w:lang w:eastAsia="zh-CN"/>
        </w:rPr>
      </w:pPr>
      <w:bookmarkStart w:id="10" w:name="_Toc219521745"/>
      <w:bookmarkStart w:id="11" w:name="_Toc348252475"/>
      <w:bookmarkStart w:id="12" w:name="_Toc478043569"/>
      <w:bookmarkStart w:id="13" w:name="_Toc478044996"/>
      <w:r w:rsidRPr="00E04A5F">
        <w:rPr>
          <w:lang w:eastAsia="zh-CN"/>
        </w:rPr>
        <w:t>鼓励建立国家计算机</w:t>
      </w:r>
      <w:r w:rsidRPr="00E04A5F">
        <w:rPr>
          <w:rFonts w:hint="eastAsia"/>
          <w:lang w:eastAsia="zh-CN"/>
        </w:rPr>
        <w:t>事件</w:t>
      </w:r>
      <w:r w:rsidRPr="00E04A5F">
        <w:rPr>
          <w:lang w:eastAsia="zh-CN"/>
        </w:rPr>
        <w:t>响应</w:t>
      </w:r>
      <w:bookmarkEnd w:id="10"/>
      <w:r>
        <w:rPr>
          <w:rFonts w:hint="eastAsia"/>
          <w:lang w:eastAsia="zh-CN"/>
        </w:rPr>
        <w:t>团队，尤其是在</w:t>
      </w:r>
      <w:r w:rsidRPr="00E04A5F">
        <w:rPr>
          <w:lang w:eastAsia="zh-CN"/>
        </w:rPr>
        <w:t>发展中国家</w:t>
      </w:r>
      <w:r w:rsidRPr="00317303">
        <w:rPr>
          <w:b w:val="0"/>
          <w:vertAlign w:val="superscript"/>
          <w:lang w:eastAsia="zh-CN"/>
        </w:rPr>
        <w:footnoteReference w:customMarkFollows="1" w:id="1"/>
        <w:t>1</w:t>
      </w:r>
      <w:bookmarkEnd w:id="11"/>
      <w:bookmarkEnd w:id="12"/>
      <w:bookmarkEnd w:id="13"/>
    </w:p>
    <w:p w14:paraId="7E4F6BB8" w14:textId="220E83BD" w:rsidR="004E080D" w:rsidRPr="005D02EC" w:rsidRDefault="00E459B0" w:rsidP="004E080D">
      <w:pPr>
        <w:pStyle w:val="Resref"/>
        <w:rPr>
          <w:iCs/>
          <w:lang w:eastAsia="zh-CN"/>
        </w:rPr>
      </w:pPr>
      <w:r w:rsidRPr="005D02EC">
        <w:rPr>
          <w:iCs/>
          <w:lang w:eastAsia="zh-CN"/>
        </w:rPr>
        <w:t>（</w:t>
      </w:r>
      <w:r w:rsidRPr="005D02EC">
        <w:rPr>
          <w:iCs/>
          <w:lang w:eastAsia="zh-CN"/>
        </w:rPr>
        <w:t>2008</w:t>
      </w:r>
      <w:r w:rsidRPr="005D02EC">
        <w:rPr>
          <w:iCs/>
          <w:lang w:eastAsia="zh-CN"/>
        </w:rPr>
        <w:t>年，约翰内斯堡</w:t>
      </w:r>
      <w:r>
        <w:rPr>
          <w:rFonts w:hint="eastAsia"/>
          <w:iCs/>
          <w:lang w:eastAsia="zh-CN"/>
        </w:rPr>
        <w:t>；</w:t>
      </w:r>
      <w:r>
        <w:rPr>
          <w:rFonts w:hint="eastAsia"/>
          <w:iCs/>
          <w:lang w:eastAsia="zh-CN"/>
        </w:rPr>
        <w:t>2012</w:t>
      </w:r>
      <w:r>
        <w:rPr>
          <w:rFonts w:hint="eastAsia"/>
          <w:iCs/>
          <w:lang w:eastAsia="zh-CN"/>
        </w:rPr>
        <w:t>年，迪拜</w:t>
      </w:r>
      <w:ins w:id="14" w:author="Kong, Hongli" w:date="2021-12-21T09:05:00Z">
        <w:r w:rsidR="00354D68">
          <w:rPr>
            <w:rFonts w:hint="eastAsia"/>
            <w:iCs/>
            <w:lang w:eastAsia="zh-CN"/>
          </w:rPr>
          <w:t>；</w:t>
        </w:r>
        <w:r w:rsidR="00354D68">
          <w:rPr>
            <w:rFonts w:hint="eastAsia"/>
            <w:iCs/>
            <w:lang w:eastAsia="zh-CN"/>
          </w:rPr>
          <w:t>2022</w:t>
        </w:r>
        <w:r w:rsidR="00354D68">
          <w:rPr>
            <w:rFonts w:hint="eastAsia"/>
            <w:iCs/>
            <w:lang w:eastAsia="zh-CN"/>
          </w:rPr>
          <w:t>年，日内瓦</w:t>
        </w:r>
      </w:ins>
      <w:r w:rsidRPr="005D02EC">
        <w:rPr>
          <w:iCs/>
          <w:lang w:eastAsia="zh-CN"/>
        </w:rPr>
        <w:t>）</w:t>
      </w:r>
    </w:p>
    <w:p w14:paraId="47E4678E" w14:textId="38196E2D" w:rsidR="004E080D" w:rsidRPr="00E04A5F" w:rsidRDefault="00E459B0" w:rsidP="004E080D">
      <w:pPr>
        <w:pStyle w:val="Normalaftertitle"/>
        <w:rPr>
          <w:lang w:eastAsia="zh-CN"/>
        </w:rPr>
      </w:pPr>
      <w:r w:rsidRPr="00E04A5F">
        <w:rPr>
          <w:lang w:eastAsia="zh-CN"/>
        </w:rPr>
        <w:t>世界电信标准化全会（</w:t>
      </w:r>
      <w:del w:id="15" w:author="Kong, Hongli" w:date="2021-12-21T09:04:00Z">
        <w:r w:rsidDel="00354D68">
          <w:rPr>
            <w:rFonts w:hint="eastAsia"/>
            <w:lang w:eastAsia="zh-CN"/>
          </w:rPr>
          <w:delText>2012</w:delText>
        </w:r>
        <w:r w:rsidDel="00354D68">
          <w:rPr>
            <w:rFonts w:hint="eastAsia"/>
            <w:lang w:eastAsia="zh-CN"/>
          </w:rPr>
          <w:delText>年，迪拜</w:delText>
        </w:r>
      </w:del>
      <w:ins w:id="16" w:author="Kong, Hongli" w:date="2021-12-21T09:05:00Z">
        <w:r w:rsidR="00354D68">
          <w:rPr>
            <w:rFonts w:hint="eastAsia"/>
            <w:lang w:eastAsia="zh-CN"/>
          </w:rPr>
          <w:t>2022</w:t>
        </w:r>
        <w:r w:rsidR="00354D68">
          <w:rPr>
            <w:rFonts w:hint="eastAsia"/>
            <w:lang w:eastAsia="zh-CN"/>
          </w:rPr>
          <w:t>年，日内瓦</w:t>
        </w:r>
      </w:ins>
      <w:r w:rsidRPr="00E04A5F">
        <w:rPr>
          <w:lang w:eastAsia="zh-CN"/>
        </w:rPr>
        <w:t>），</w:t>
      </w:r>
    </w:p>
    <w:p w14:paraId="20659A37" w14:textId="77777777" w:rsidR="004E080D" w:rsidRPr="00E04A5F" w:rsidRDefault="00E459B0" w:rsidP="004E080D">
      <w:pPr>
        <w:pStyle w:val="Call"/>
        <w:rPr>
          <w:lang w:eastAsia="zh-CN"/>
        </w:rPr>
      </w:pPr>
      <w:r w:rsidRPr="00E04A5F">
        <w:rPr>
          <w:lang w:eastAsia="zh-CN"/>
        </w:rPr>
        <w:t>考虑到</w:t>
      </w:r>
    </w:p>
    <w:p w14:paraId="74D9EB78" w14:textId="41E4231B" w:rsidR="004E080D" w:rsidRPr="00E04A5F" w:rsidRDefault="00E459B0" w:rsidP="004E080D">
      <w:pPr>
        <w:ind w:firstLineChars="200" w:firstLine="480"/>
        <w:rPr>
          <w:lang w:eastAsia="zh-CN"/>
        </w:rPr>
      </w:pPr>
      <w:r w:rsidRPr="00E04A5F">
        <w:rPr>
          <w:lang w:eastAsia="zh-CN"/>
        </w:rPr>
        <w:t>全权代表大会第</w:t>
      </w:r>
      <w:r w:rsidRPr="00E04A5F">
        <w:rPr>
          <w:lang w:eastAsia="zh-CN"/>
        </w:rPr>
        <w:t>123</w:t>
      </w:r>
      <w:r w:rsidRPr="00E04A5F">
        <w:rPr>
          <w:lang w:eastAsia="zh-CN"/>
        </w:rPr>
        <w:t>号决议（</w:t>
      </w:r>
      <w:del w:id="17" w:author="Kong, Hongli" w:date="2021-12-21T09:04:00Z">
        <w:r w:rsidDel="00354D68">
          <w:rPr>
            <w:rFonts w:hint="eastAsia"/>
            <w:lang w:eastAsia="zh-CN"/>
          </w:rPr>
          <w:delText>2010</w:delText>
        </w:r>
        <w:r w:rsidDel="00354D68">
          <w:rPr>
            <w:rFonts w:hint="eastAsia"/>
            <w:lang w:eastAsia="zh-CN"/>
          </w:rPr>
          <w:delText>年，瓜达拉哈拉</w:delText>
        </w:r>
      </w:del>
      <w:ins w:id="18" w:author="Kong, Hongli" w:date="2021-12-21T09:05:00Z">
        <w:r w:rsidR="00354D68">
          <w:rPr>
            <w:rFonts w:hint="eastAsia"/>
            <w:lang w:eastAsia="zh-CN"/>
          </w:rPr>
          <w:t>2018</w:t>
        </w:r>
        <w:r w:rsidR="00354D68">
          <w:rPr>
            <w:rFonts w:hint="eastAsia"/>
            <w:lang w:eastAsia="zh-CN"/>
          </w:rPr>
          <w:t>年，迪拜</w:t>
        </w:r>
      </w:ins>
      <w:r w:rsidRPr="00E04A5F">
        <w:rPr>
          <w:lang w:eastAsia="zh-CN"/>
        </w:rPr>
        <w:t>，修订版）责成秘书长和三个局</w:t>
      </w:r>
      <w:r w:rsidRPr="00E04A5F">
        <w:rPr>
          <w:rFonts w:hint="eastAsia"/>
          <w:lang w:eastAsia="zh-CN"/>
        </w:rPr>
        <w:t>的</w:t>
      </w:r>
      <w:r w:rsidRPr="00E04A5F">
        <w:rPr>
          <w:lang w:eastAsia="zh-CN"/>
        </w:rPr>
        <w:t>主任密切合作</w:t>
      </w:r>
      <w:r>
        <w:rPr>
          <w:rFonts w:hint="eastAsia"/>
          <w:lang w:eastAsia="zh-CN"/>
        </w:rPr>
        <w:t>，开展</w:t>
      </w:r>
      <w:r w:rsidRPr="00E04A5F">
        <w:rPr>
          <w:lang w:eastAsia="zh-CN"/>
        </w:rPr>
        <w:t>帮助</w:t>
      </w:r>
      <w:r w:rsidRPr="00E04A5F">
        <w:rPr>
          <w:rFonts w:hint="eastAsia"/>
          <w:lang w:eastAsia="zh-CN"/>
        </w:rPr>
        <w:t>缩小</w:t>
      </w:r>
      <w:r w:rsidRPr="00E04A5F">
        <w:rPr>
          <w:lang w:eastAsia="zh-CN"/>
        </w:rPr>
        <w:t>发展中国家</w:t>
      </w:r>
      <w:r w:rsidRPr="00E04A5F">
        <w:rPr>
          <w:rFonts w:hint="eastAsia"/>
          <w:lang w:eastAsia="zh-CN"/>
        </w:rPr>
        <w:t>与</w:t>
      </w:r>
      <w:r w:rsidRPr="00E04A5F">
        <w:rPr>
          <w:lang w:eastAsia="zh-CN"/>
        </w:rPr>
        <w:t>发达国家之间标准化</w:t>
      </w:r>
      <w:r w:rsidRPr="00E04A5F">
        <w:rPr>
          <w:rFonts w:hint="eastAsia"/>
          <w:lang w:eastAsia="zh-CN"/>
        </w:rPr>
        <w:t>工作</w:t>
      </w:r>
      <w:r w:rsidRPr="00E04A5F">
        <w:rPr>
          <w:lang w:eastAsia="zh-CN"/>
        </w:rPr>
        <w:t>差距的举措，</w:t>
      </w:r>
    </w:p>
    <w:p w14:paraId="672B6356" w14:textId="77777777" w:rsidR="004E080D" w:rsidRPr="00E04A5F" w:rsidRDefault="00E459B0" w:rsidP="004E080D">
      <w:pPr>
        <w:pStyle w:val="Call"/>
        <w:rPr>
          <w:lang w:eastAsia="zh-CN"/>
        </w:rPr>
      </w:pPr>
      <w:r w:rsidRPr="00E04A5F">
        <w:rPr>
          <w:lang w:eastAsia="zh-CN"/>
        </w:rPr>
        <w:t>认识到</w:t>
      </w:r>
    </w:p>
    <w:p w14:paraId="068EC71E" w14:textId="6027528D" w:rsidR="004E080D" w:rsidRPr="00E04A5F" w:rsidRDefault="00E459B0" w:rsidP="004E080D">
      <w:pPr>
        <w:rPr>
          <w:lang w:eastAsia="zh-CN"/>
        </w:rPr>
      </w:pPr>
      <w:r w:rsidRPr="005D02EC">
        <w:rPr>
          <w:i/>
          <w:iCs/>
          <w:lang w:eastAsia="zh-CN"/>
        </w:rPr>
        <w:t>a)</w:t>
      </w:r>
      <w:r w:rsidRPr="00E04A5F">
        <w:rPr>
          <w:lang w:eastAsia="zh-CN"/>
        </w:rPr>
        <w:tab/>
      </w:r>
      <w:r w:rsidRPr="00E04A5F">
        <w:rPr>
          <w:rFonts w:hint="eastAsia"/>
          <w:lang w:eastAsia="zh-CN"/>
        </w:rPr>
        <w:t>本届全会</w:t>
      </w:r>
      <w:r w:rsidRPr="00E04A5F">
        <w:rPr>
          <w:lang w:eastAsia="zh-CN"/>
        </w:rPr>
        <w:t>第</w:t>
      </w:r>
      <w:r w:rsidRPr="00926239">
        <w:rPr>
          <w:lang w:eastAsia="zh-CN"/>
        </w:rPr>
        <w:t>54</w:t>
      </w:r>
      <w:r w:rsidRPr="00E04A5F">
        <w:rPr>
          <w:lang w:eastAsia="zh-CN"/>
        </w:rPr>
        <w:t>号决议</w:t>
      </w:r>
      <w:r>
        <w:rPr>
          <w:rFonts w:hint="eastAsia"/>
          <w:lang w:eastAsia="zh-CN"/>
        </w:rPr>
        <w:t>（</w:t>
      </w:r>
      <w:del w:id="19" w:author="Kong, Hongli" w:date="2021-12-21T09:04:00Z">
        <w:r w:rsidDel="00354D68">
          <w:rPr>
            <w:rFonts w:hint="eastAsia"/>
            <w:lang w:eastAsia="zh-CN"/>
          </w:rPr>
          <w:delText>2012</w:delText>
        </w:r>
        <w:r w:rsidDel="00354D68">
          <w:rPr>
            <w:rFonts w:hint="eastAsia"/>
            <w:lang w:eastAsia="zh-CN"/>
          </w:rPr>
          <w:delText>年，迪拜</w:delText>
        </w:r>
      </w:del>
      <w:ins w:id="20" w:author="Kong, Hongli" w:date="2021-12-21T09:06:00Z">
        <w:r w:rsidR="00354D68">
          <w:rPr>
            <w:rFonts w:hint="eastAsia"/>
            <w:lang w:eastAsia="zh-CN"/>
          </w:rPr>
          <w:t>2016</w:t>
        </w:r>
        <w:r w:rsidR="00354D68">
          <w:rPr>
            <w:rFonts w:hint="eastAsia"/>
            <w:lang w:eastAsia="zh-CN"/>
          </w:rPr>
          <w:t>年，哈马马特</w:t>
        </w:r>
      </w:ins>
      <w:r>
        <w:rPr>
          <w:rFonts w:hint="eastAsia"/>
          <w:lang w:eastAsia="zh-CN"/>
        </w:rPr>
        <w:t>，修订版）</w:t>
      </w:r>
      <w:r w:rsidRPr="00E04A5F">
        <w:rPr>
          <w:lang w:eastAsia="zh-CN"/>
        </w:rPr>
        <w:t>框架内</w:t>
      </w:r>
      <w:r>
        <w:rPr>
          <w:rFonts w:hint="eastAsia"/>
          <w:lang w:eastAsia="zh-CN"/>
        </w:rPr>
        <w:t>采取</w:t>
      </w:r>
      <w:r w:rsidRPr="00E04A5F">
        <w:rPr>
          <w:lang w:eastAsia="zh-CN"/>
        </w:rPr>
        <w:t>的区域性做法取得了令人高度满意的结果；</w:t>
      </w:r>
    </w:p>
    <w:p w14:paraId="2E797A74" w14:textId="77777777" w:rsidR="004E080D" w:rsidRPr="00E04A5F" w:rsidRDefault="00E459B0" w:rsidP="004E080D">
      <w:pPr>
        <w:rPr>
          <w:lang w:eastAsia="zh-CN"/>
        </w:rPr>
      </w:pPr>
      <w:r w:rsidRPr="005D02EC">
        <w:rPr>
          <w:i/>
          <w:iCs/>
          <w:lang w:eastAsia="zh-CN"/>
        </w:rPr>
        <w:t>b)</w:t>
      </w:r>
      <w:r w:rsidRPr="00E04A5F">
        <w:rPr>
          <w:lang w:eastAsia="zh-CN"/>
        </w:rPr>
        <w:tab/>
      </w:r>
      <w:r w:rsidRPr="00E04A5F">
        <w:rPr>
          <w:lang w:eastAsia="zh-CN"/>
        </w:rPr>
        <w:t>发展中国家</w:t>
      </w:r>
      <w:r w:rsidRPr="00E04A5F">
        <w:rPr>
          <w:rFonts w:hint="eastAsia"/>
          <w:lang w:eastAsia="zh-CN"/>
        </w:rPr>
        <w:t>在信息通信技术（</w:t>
      </w:r>
      <w:r w:rsidRPr="00E04A5F">
        <w:rPr>
          <w:rFonts w:hint="eastAsia"/>
          <w:lang w:eastAsia="zh-CN"/>
        </w:rPr>
        <w:t>ICT</w:t>
      </w:r>
      <w:r w:rsidRPr="00E04A5F">
        <w:rPr>
          <w:rFonts w:hint="eastAsia"/>
          <w:lang w:eastAsia="zh-CN"/>
        </w:rPr>
        <w:t>）领域对</w:t>
      </w:r>
      <w:r w:rsidRPr="00E04A5F">
        <w:rPr>
          <w:lang w:eastAsia="zh-CN"/>
        </w:rPr>
        <w:t>计算机的使用和依赖程度日益提高；</w:t>
      </w:r>
    </w:p>
    <w:p w14:paraId="055B8298" w14:textId="77777777" w:rsidR="004E080D" w:rsidRPr="00E04A5F" w:rsidRDefault="00E459B0" w:rsidP="004E080D">
      <w:pPr>
        <w:rPr>
          <w:lang w:eastAsia="zh-CN"/>
        </w:rPr>
      </w:pPr>
      <w:r w:rsidRPr="005D02EC">
        <w:rPr>
          <w:i/>
          <w:iCs/>
          <w:lang w:eastAsia="zh-CN"/>
        </w:rPr>
        <w:t>c)</w:t>
      </w:r>
      <w:r w:rsidRPr="00E04A5F">
        <w:rPr>
          <w:lang w:eastAsia="zh-CN"/>
        </w:rPr>
        <w:tab/>
      </w:r>
      <w:r w:rsidRPr="00E04A5F">
        <w:rPr>
          <w:lang w:eastAsia="zh-CN"/>
        </w:rPr>
        <w:t>利用计算机对</w:t>
      </w:r>
      <w:r w:rsidRPr="00E04A5F">
        <w:rPr>
          <w:lang w:eastAsia="zh-CN"/>
        </w:rPr>
        <w:t>ICT</w:t>
      </w:r>
      <w:r w:rsidRPr="00E04A5F">
        <w:rPr>
          <w:lang w:eastAsia="zh-CN"/>
        </w:rPr>
        <w:t>网络的进攻和威胁日趋猖獗</w:t>
      </w:r>
      <w:r w:rsidRPr="00E04A5F">
        <w:rPr>
          <w:rFonts w:hint="eastAsia"/>
          <w:lang w:eastAsia="zh-CN"/>
        </w:rPr>
        <w:t>；</w:t>
      </w:r>
    </w:p>
    <w:p w14:paraId="22ADBB84" w14:textId="77777777" w:rsidR="004E080D" w:rsidRPr="00E04A5F" w:rsidRDefault="00E459B0" w:rsidP="004E080D">
      <w:pPr>
        <w:rPr>
          <w:lang w:eastAsia="zh-CN"/>
        </w:rPr>
      </w:pPr>
      <w:r w:rsidRPr="005D02EC">
        <w:rPr>
          <w:rFonts w:hint="eastAsia"/>
          <w:i/>
          <w:iCs/>
          <w:lang w:eastAsia="zh-CN"/>
        </w:rPr>
        <w:t>d)</w:t>
      </w:r>
      <w:r w:rsidRPr="00E04A5F">
        <w:rPr>
          <w:rFonts w:hint="eastAsia"/>
          <w:lang w:eastAsia="zh-CN"/>
        </w:rPr>
        <w:tab/>
      </w:r>
      <w:r w:rsidRPr="00E04A5F">
        <w:rPr>
          <w:rFonts w:hint="eastAsia"/>
          <w:lang w:eastAsia="zh-CN"/>
        </w:rPr>
        <w:t>国际电联电信发展部门（</w:t>
      </w:r>
      <w:r w:rsidRPr="00E04A5F">
        <w:rPr>
          <w:rFonts w:hint="eastAsia"/>
          <w:lang w:eastAsia="zh-CN"/>
        </w:rPr>
        <w:t>ITU-D</w:t>
      </w:r>
      <w:r w:rsidRPr="00E04A5F">
        <w:rPr>
          <w:lang w:eastAsia="zh-CN"/>
        </w:rPr>
        <w:t>）</w:t>
      </w:r>
      <w:r w:rsidRPr="00E04A5F">
        <w:rPr>
          <w:rFonts w:hint="eastAsia"/>
          <w:lang w:eastAsia="zh-CN"/>
        </w:rPr>
        <w:t>第</w:t>
      </w:r>
      <w:r w:rsidRPr="00E04A5F">
        <w:rPr>
          <w:rFonts w:hint="eastAsia"/>
          <w:lang w:eastAsia="zh-CN"/>
        </w:rPr>
        <w:t>1</w:t>
      </w:r>
      <w:r w:rsidRPr="00E04A5F">
        <w:rPr>
          <w:rFonts w:hint="eastAsia"/>
          <w:lang w:eastAsia="zh-CN"/>
        </w:rPr>
        <w:t>研究组第</w:t>
      </w:r>
      <w:r w:rsidRPr="00E04A5F">
        <w:rPr>
          <w:rFonts w:hint="eastAsia"/>
          <w:lang w:eastAsia="zh-CN"/>
        </w:rPr>
        <w:t>22/1</w:t>
      </w:r>
      <w:r w:rsidRPr="00E04A5F">
        <w:rPr>
          <w:rFonts w:hint="eastAsia"/>
          <w:lang w:eastAsia="zh-CN"/>
        </w:rPr>
        <w:t>号课题在该议题方面开展的工作，</w:t>
      </w:r>
    </w:p>
    <w:p w14:paraId="7DFF7690" w14:textId="77777777" w:rsidR="004E080D" w:rsidRPr="00E04A5F" w:rsidRDefault="00E459B0" w:rsidP="004E080D">
      <w:pPr>
        <w:pStyle w:val="Call"/>
        <w:rPr>
          <w:lang w:eastAsia="zh-CN"/>
        </w:rPr>
      </w:pPr>
      <w:r w:rsidRPr="00E04A5F">
        <w:rPr>
          <w:lang w:eastAsia="zh-CN"/>
        </w:rPr>
        <w:t>注意到</w:t>
      </w:r>
    </w:p>
    <w:p w14:paraId="4C747AAE" w14:textId="77777777" w:rsidR="004E080D" w:rsidRPr="00E04A5F" w:rsidRDefault="00E459B0" w:rsidP="004E080D">
      <w:pPr>
        <w:rPr>
          <w:lang w:eastAsia="zh-CN"/>
        </w:rPr>
      </w:pPr>
      <w:r w:rsidRPr="005D02EC">
        <w:rPr>
          <w:i/>
          <w:iCs/>
          <w:lang w:eastAsia="zh-CN"/>
        </w:rPr>
        <w:t>a)</w:t>
      </w:r>
      <w:r w:rsidRPr="00E04A5F">
        <w:rPr>
          <w:lang w:eastAsia="zh-CN"/>
        </w:rPr>
        <w:tab/>
      </w:r>
      <w:r>
        <w:rPr>
          <w:rFonts w:hint="eastAsia"/>
          <w:lang w:eastAsia="zh-CN"/>
        </w:rPr>
        <w:t>许多</w:t>
      </w:r>
      <w:r w:rsidRPr="00E04A5F">
        <w:rPr>
          <w:lang w:eastAsia="zh-CN"/>
        </w:rPr>
        <w:t>国家，尤其是发展中国家</w:t>
      </w:r>
      <w:r w:rsidRPr="00E04A5F">
        <w:rPr>
          <w:rFonts w:hint="eastAsia"/>
          <w:lang w:eastAsia="zh-CN"/>
        </w:rPr>
        <w:t>的</w:t>
      </w:r>
      <w:r w:rsidRPr="00E04A5F">
        <w:rPr>
          <w:lang w:eastAsia="zh-CN"/>
        </w:rPr>
        <w:t>计算机应急准备水平依然很低；</w:t>
      </w:r>
    </w:p>
    <w:p w14:paraId="2B935588" w14:textId="77777777" w:rsidR="004E080D" w:rsidRPr="00E04A5F" w:rsidRDefault="00E459B0" w:rsidP="004E080D">
      <w:pPr>
        <w:rPr>
          <w:lang w:eastAsia="zh-CN"/>
        </w:rPr>
      </w:pPr>
      <w:r w:rsidRPr="005D02EC">
        <w:rPr>
          <w:i/>
          <w:iCs/>
          <w:lang w:eastAsia="zh-CN"/>
        </w:rPr>
        <w:t>b)</w:t>
      </w:r>
      <w:r w:rsidRPr="00E04A5F">
        <w:rPr>
          <w:lang w:eastAsia="zh-CN"/>
        </w:rPr>
        <w:tab/>
      </w:r>
      <w:r w:rsidRPr="00E04A5F">
        <w:rPr>
          <w:lang w:eastAsia="zh-CN"/>
        </w:rPr>
        <w:t>高度互连的</w:t>
      </w:r>
      <w:r w:rsidRPr="00E04A5F">
        <w:rPr>
          <w:lang w:eastAsia="zh-CN"/>
        </w:rPr>
        <w:t>ICT</w:t>
      </w:r>
      <w:r w:rsidRPr="00E04A5F">
        <w:rPr>
          <w:lang w:eastAsia="zh-CN"/>
        </w:rPr>
        <w:t>网络可能会受到来自疏于防范国家</w:t>
      </w:r>
      <w:r>
        <w:rPr>
          <w:rFonts w:hint="eastAsia"/>
          <w:lang w:eastAsia="zh-CN"/>
        </w:rPr>
        <w:t>的</w:t>
      </w:r>
      <w:r w:rsidRPr="00E04A5F">
        <w:rPr>
          <w:lang w:eastAsia="zh-CN"/>
        </w:rPr>
        <w:t>网络的</w:t>
      </w:r>
      <w:r w:rsidRPr="00E04A5F">
        <w:rPr>
          <w:rFonts w:hint="eastAsia"/>
          <w:lang w:eastAsia="zh-CN"/>
        </w:rPr>
        <w:t>攻击</w:t>
      </w:r>
      <w:r w:rsidRPr="00E04A5F">
        <w:rPr>
          <w:lang w:eastAsia="zh-CN"/>
        </w:rPr>
        <w:t>，而这些国家多为发展中国家；</w:t>
      </w:r>
    </w:p>
    <w:p w14:paraId="4E450099" w14:textId="77777777" w:rsidR="004E080D" w:rsidRPr="00E04A5F" w:rsidRDefault="00E459B0" w:rsidP="004E080D">
      <w:pPr>
        <w:rPr>
          <w:lang w:eastAsia="zh-CN"/>
        </w:rPr>
      </w:pPr>
      <w:r w:rsidRPr="005D02EC">
        <w:rPr>
          <w:i/>
          <w:iCs/>
          <w:lang w:eastAsia="zh-CN"/>
        </w:rPr>
        <w:t>c)</w:t>
      </w:r>
      <w:r w:rsidRPr="00E04A5F">
        <w:rPr>
          <w:lang w:eastAsia="zh-CN"/>
        </w:rPr>
        <w:tab/>
      </w:r>
      <w:r w:rsidRPr="00E04A5F">
        <w:rPr>
          <w:lang w:eastAsia="zh-CN"/>
        </w:rPr>
        <w:t>所有国家</w:t>
      </w:r>
      <w:r w:rsidRPr="00E04A5F">
        <w:rPr>
          <w:rFonts w:hint="eastAsia"/>
          <w:lang w:eastAsia="zh-CN"/>
        </w:rPr>
        <w:t>均</w:t>
      </w:r>
      <w:r>
        <w:rPr>
          <w:rFonts w:hint="eastAsia"/>
          <w:lang w:eastAsia="zh-CN"/>
        </w:rPr>
        <w:t>达到适当水平的</w:t>
      </w:r>
      <w:r w:rsidRPr="00E04A5F">
        <w:rPr>
          <w:lang w:eastAsia="zh-CN"/>
        </w:rPr>
        <w:t>计算机应急准备至关重要；</w:t>
      </w:r>
    </w:p>
    <w:p w14:paraId="4834BE48" w14:textId="77777777" w:rsidR="004E080D" w:rsidRDefault="00E459B0" w:rsidP="004E080D">
      <w:pPr>
        <w:rPr>
          <w:lang w:eastAsia="zh-CN"/>
        </w:rPr>
      </w:pPr>
      <w:r w:rsidRPr="005D02EC">
        <w:rPr>
          <w:i/>
          <w:iCs/>
          <w:lang w:eastAsia="zh-CN"/>
        </w:rPr>
        <w:t>d)</w:t>
      </w:r>
      <w:r w:rsidRPr="00E04A5F">
        <w:rPr>
          <w:lang w:eastAsia="zh-CN"/>
        </w:rPr>
        <w:tab/>
      </w:r>
      <w:r w:rsidRPr="00E04A5F">
        <w:rPr>
          <w:lang w:eastAsia="zh-CN"/>
        </w:rPr>
        <w:t>有必要建立国家</w:t>
      </w:r>
      <w:r>
        <w:rPr>
          <w:rFonts w:hint="eastAsia"/>
          <w:lang w:eastAsia="zh-CN"/>
        </w:rPr>
        <w:t>层面的</w:t>
      </w:r>
      <w:r w:rsidRPr="00E04A5F">
        <w:rPr>
          <w:rFonts w:hint="eastAsia"/>
          <w:lang w:eastAsia="zh-CN"/>
        </w:rPr>
        <w:t>计算机事件响应</w:t>
      </w:r>
      <w:r>
        <w:rPr>
          <w:rFonts w:hint="eastAsia"/>
          <w:lang w:eastAsia="zh-CN"/>
        </w:rPr>
        <w:t>团队</w:t>
      </w:r>
      <w:r w:rsidRPr="00E04A5F">
        <w:rPr>
          <w:rFonts w:hint="eastAsia"/>
          <w:lang w:eastAsia="zh-CN"/>
        </w:rPr>
        <w:t>（</w:t>
      </w:r>
      <w:r w:rsidRPr="00E04A5F">
        <w:rPr>
          <w:lang w:eastAsia="zh-CN"/>
        </w:rPr>
        <w:t>C</w:t>
      </w:r>
      <w:r>
        <w:rPr>
          <w:rFonts w:hint="eastAsia"/>
          <w:lang w:eastAsia="zh-CN"/>
        </w:rPr>
        <w:t>I</w:t>
      </w:r>
      <w:r w:rsidRPr="00E04A5F">
        <w:rPr>
          <w:lang w:eastAsia="zh-CN"/>
        </w:rPr>
        <w:t>RT</w:t>
      </w:r>
      <w:r w:rsidRPr="00E04A5F">
        <w:rPr>
          <w:rFonts w:hint="eastAsia"/>
          <w:lang w:eastAsia="zh-CN"/>
        </w:rPr>
        <w:t>）</w:t>
      </w:r>
      <w:r w:rsidRPr="00E04A5F">
        <w:rPr>
          <w:lang w:eastAsia="zh-CN"/>
        </w:rPr>
        <w:t>，</w:t>
      </w:r>
      <w:r>
        <w:rPr>
          <w:rFonts w:hint="eastAsia"/>
          <w:lang w:eastAsia="zh-CN"/>
        </w:rPr>
        <w:t>而且</w:t>
      </w:r>
      <w:r w:rsidRPr="00E04A5F">
        <w:rPr>
          <w:lang w:eastAsia="zh-CN"/>
        </w:rPr>
        <w:t>在区域内部和之间进行协调</w:t>
      </w:r>
      <w:r>
        <w:rPr>
          <w:rFonts w:hint="eastAsia"/>
          <w:lang w:eastAsia="zh-CN"/>
        </w:rPr>
        <w:t>十分</w:t>
      </w:r>
      <w:r w:rsidRPr="00E04A5F">
        <w:rPr>
          <w:lang w:eastAsia="zh-CN"/>
        </w:rPr>
        <w:t>重要</w:t>
      </w:r>
      <w:r>
        <w:rPr>
          <w:rFonts w:hint="eastAsia"/>
          <w:lang w:eastAsia="zh-CN"/>
        </w:rPr>
        <w:t>；</w:t>
      </w:r>
    </w:p>
    <w:p w14:paraId="2A749BB0" w14:textId="77777777" w:rsidR="004E080D" w:rsidRPr="00594DB3" w:rsidRDefault="00E459B0" w:rsidP="004E080D">
      <w:pPr>
        <w:rPr>
          <w:lang w:eastAsia="zh-CN"/>
        </w:rPr>
      </w:pPr>
      <w:r w:rsidRPr="00640148">
        <w:rPr>
          <w:rFonts w:eastAsia="Times New Roman"/>
          <w:i/>
          <w:iCs/>
          <w:lang w:eastAsia="zh-CN"/>
        </w:rPr>
        <w:t>e)</w:t>
      </w:r>
      <w:r w:rsidRPr="00640148">
        <w:rPr>
          <w:lang w:eastAsia="zh-CN"/>
        </w:rPr>
        <w:tab/>
      </w:r>
      <w:r>
        <w:rPr>
          <w:rFonts w:hint="eastAsia"/>
          <w:lang w:eastAsia="zh-CN"/>
        </w:rPr>
        <w:t>国际电联电信标准化部门（</w:t>
      </w:r>
      <w:r>
        <w:rPr>
          <w:rFonts w:hint="eastAsia"/>
          <w:lang w:eastAsia="zh-CN"/>
        </w:rPr>
        <w:t>ITU-T</w:t>
      </w:r>
      <w:r>
        <w:rPr>
          <w:rFonts w:hint="eastAsia"/>
          <w:lang w:eastAsia="zh-CN"/>
        </w:rPr>
        <w:t>）第</w:t>
      </w:r>
      <w:r>
        <w:rPr>
          <w:rFonts w:hint="eastAsia"/>
          <w:lang w:eastAsia="zh-CN"/>
        </w:rPr>
        <w:t>17</w:t>
      </w:r>
      <w:r>
        <w:rPr>
          <w:rFonts w:hint="eastAsia"/>
          <w:lang w:eastAsia="zh-CN"/>
        </w:rPr>
        <w:t>研究组输出文件中包含的该研究组尤其为发展中国家在国家</w:t>
      </w:r>
      <w:r>
        <w:rPr>
          <w:rFonts w:hint="eastAsia"/>
          <w:lang w:eastAsia="zh-CN"/>
        </w:rPr>
        <w:t>CIRT</w:t>
      </w:r>
      <w:r>
        <w:rPr>
          <w:rFonts w:hint="eastAsia"/>
          <w:lang w:eastAsia="zh-CN"/>
        </w:rPr>
        <w:t>领域开展的工作，以及各团队之间的合作，</w:t>
      </w:r>
    </w:p>
    <w:p w14:paraId="56856602" w14:textId="77777777" w:rsidR="004E080D" w:rsidRPr="00E04A5F" w:rsidRDefault="00E459B0" w:rsidP="004E080D">
      <w:pPr>
        <w:pStyle w:val="Call"/>
        <w:rPr>
          <w:lang w:eastAsia="zh-CN"/>
        </w:rPr>
      </w:pPr>
      <w:r w:rsidRPr="00E04A5F">
        <w:rPr>
          <w:lang w:eastAsia="zh-CN"/>
        </w:rPr>
        <w:t>铭记</w:t>
      </w:r>
    </w:p>
    <w:p w14:paraId="56A747F9" w14:textId="77777777" w:rsidR="004E080D" w:rsidRPr="00E04A5F" w:rsidRDefault="00E459B0" w:rsidP="004E080D">
      <w:pPr>
        <w:ind w:firstLineChars="200" w:firstLine="480"/>
        <w:rPr>
          <w:lang w:eastAsia="zh-CN"/>
        </w:rPr>
      </w:pPr>
      <w:r w:rsidRPr="00E04A5F">
        <w:rPr>
          <w:lang w:eastAsia="zh-CN"/>
        </w:rPr>
        <w:t>发展中国家</w:t>
      </w:r>
      <w:r w:rsidRPr="00E04A5F">
        <w:rPr>
          <w:rFonts w:hint="eastAsia"/>
          <w:lang w:eastAsia="zh-CN"/>
        </w:rPr>
        <w:t>运行良好</w:t>
      </w:r>
      <w:r w:rsidRPr="00E04A5F">
        <w:rPr>
          <w:lang w:eastAsia="zh-CN"/>
        </w:rPr>
        <w:t>的</w:t>
      </w:r>
      <w:r w:rsidRPr="00E04A5F">
        <w:rPr>
          <w:lang w:eastAsia="zh-CN"/>
        </w:rPr>
        <w:t>C</w:t>
      </w:r>
      <w:r>
        <w:rPr>
          <w:rFonts w:hint="eastAsia"/>
          <w:lang w:eastAsia="zh-CN"/>
        </w:rPr>
        <w:t>I</w:t>
      </w:r>
      <w:r w:rsidRPr="00E04A5F">
        <w:rPr>
          <w:lang w:eastAsia="zh-CN"/>
        </w:rPr>
        <w:t>RT</w:t>
      </w:r>
      <w:r w:rsidRPr="00E04A5F">
        <w:rPr>
          <w:lang w:eastAsia="zh-CN"/>
        </w:rPr>
        <w:t>将加强这些国家对世界计算机应急响应活动的参与并有助于实现全球</w:t>
      </w:r>
      <w:r w:rsidRPr="00E04A5F">
        <w:rPr>
          <w:lang w:eastAsia="zh-CN"/>
        </w:rPr>
        <w:t>ICT</w:t>
      </w:r>
      <w:r w:rsidRPr="00E04A5F">
        <w:rPr>
          <w:lang w:eastAsia="zh-CN"/>
        </w:rPr>
        <w:t>基础设施的</w:t>
      </w:r>
      <w:r w:rsidRPr="00E04A5F">
        <w:rPr>
          <w:rFonts w:hint="eastAsia"/>
          <w:lang w:eastAsia="zh-CN"/>
        </w:rPr>
        <w:t>有效</w:t>
      </w:r>
      <w:r w:rsidRPr="00E04A5F">
        <w:rPr>
          <w:lang w:eastAsia="zh-CN"/>
        </w:rPr>
        <w:t>运转，</w:t>
      </w:r>
    </w:p>
    <w:p w14:paraId="6A80EEDA" w14:textId="77777777" w:rsidR="004E080D" w:rsidRPr="00E04A5F" w:rsidRDefault="00E459B0" w:rsidP="004E080D">
      <w:pPr>
        <w:pStyle w:val="Call"/>
        <w:rPr>
          <w:lang w:eastAsia="zh-CN"/>
        </w:rPr>
      </w:pPr>
      <w:r w:rsidRPr="00E04A5F">
        <w:rPr>
          <w:lang w:eastAsia="zh-CN"/>
        </w:rPr>
        <w:t>做出决议</w:t>
      </w:r>
    </w:p>
    <w:p w14:paraId="6F580167" w14:textId="77777777" w:rsidR="004E080D" w:rsidRPr="00E04A5F" w:rsidRDefault="00E459B0" w:rsidP="004E080D">
      <w:pPr>
        <w:ind w:firstLineChars="200" w:firstLine="480"/>
        <w:rPr>
          <w:lang w:eastAsia="zh-CN"/>
        </w:rPr>
      </w:pPr>
      <w:r w:rsidRPr="00E04A5F">
        <w:rPr>
          <w:lang w:eastAsia="zh-CN"/>
        </w:rPr>
        <w:t>支持在需要</w:t>
      </w:r>
      <w:r>
        <w:rPr>
          <w:rFonts w:hint="eastAsia"/>
          <w:lang w:eastAsia="zh-CN"/>
        </w:rPr>
        <w:t>、</w:t>
      </w:r>
      <w:r w:rsidRPr="00E04A5F">
        <w:rPr>
          <w:lang w:eastAsia="zh-CN"/>
        </w:rPr>
        <w:t>但</w:t>
      </w:r>
      <w:r>
        <w:rPr>
          <w:rFonts w:hint="eastAsia"/>
          <w:lang w:eastAsia="zh-CN"/>
        </w:rPr>
        <w:t>目前没有创</w:t>
      </w:r>
      <w:r w:rsidRPr="00E04A5F">
        <w:rPr>
          <w:lang w:eastAsia="zh-CN"/>
        </w:rPr>
        <w:t>建</w:t>
      </w:r>
      <w:r w:rsidRPr="00E04A5F">
        <w:rPr>
          <w:lang w:eastAsia="zh-CN"/>
        </w:rPr>
        <w:t>C</w:t>
      </w:r>
      <w:r>
        <w:rPr>
          <w:rFonts w:hint="eastAsia"/>
          <w:lang w:eastAsia="zh-CN"/>
        </w:rPr>
        <w:t>I</w:t>
      </w:r>
      <w:r w:rsidRPr="00E04A5F">
        <w:rPr>
          <w:lang w:eastAsia="zh-CN"/>
        </w:rPr>
        <w:t>RT</w:t>
      </w:r>
      <w:r w:rsidRPr="00E04A5F">
        <w:rPr>
          <w:lang w:eastAsia="zh-CN"/>
        </w:rPr>
        <w:t>的国际电联成员国</w:t>
      </w:r>
      <w:r>
        <w:rPr>
          <w:rFonts w:hint="eastAsia"/>
          <w:lang w:eastAsia="zh-CN"/>
        </w:rPr>
        <w:t>创</w:t>
      </w:r>
      <w:r w:rsidRPr="00E04A5F">
        <w:rPr>
          <w:lang w:eastAsia="zh-CN"/>
        </w:rPr>
        <w:t>建国家</w:t>
      </w:r>
      <w:r w:rsidRPr="00E04A5F">
        <w:rPr>
          <w:lang w:eastAsia="zh-CN"/>
        </w:rPr>
        <w:t>C</w:t>
      </w:r>
      <w:r>
        <w:rPr>
          <w:rFonts w:hint="eastAsia"/>
          <w:lang w:eastAsia="zh-CN"/>
        </w:rPr>
        <w:t>I</w:t>
      </w:r>
      <w:r w:rsidRPr="00E04A5F">
        <w:rPr>
          <w:lang w:eastAsia="zh-CN"/>
        </w:rPr>
        <w:t>RT</w:t>
      </w:r>
      <w:r w:rsidRPr="00E04A5F">
        <w:rPr>
          <w:lang w:eastAsia="zh-CN"/>
        </w:rPr>
        <w:t>，</w:t>
      </w:r>
    </w:p>
    <w:p w14:paraId="1E3AAEF3" w14:textId="77777777" w:rsidR="004E080D" w:rsidRPr="00E04A5F" w:rsidRDefault="00E459B0" w:rsidP="004E080D">
      <w:pPr>
        <w:pStyle w:val="Call"/>
        <w:rPr>
          <w:lang w:eastAsia="zh-CN"/>
        </w:rPr>
      </w:pPr>
      <w:r w:rsidRPr="00E04A5F">
        <w:rPr>
          <w:lang w:eastAsia="zh-CN"/>
        </w:rPr>
        <w:lastRenderedPageBreak/>
        <w:t>责成电信标准化局主任与电信发展局主任</w:t>
      </w:r>
      <w:r w:rsidRPr="00E04A5F">
        <w:rPr>
          <w:rFonts w:hint="eastAsia"/>
          <w:lang w:eastAsia="zh-CN"/>
        </w:rPr>
        <w:t>协作</w:t>
      </w:r>
    </w:p>
    <w:p w14:paraId="4C5674B9" w14:textId="77777777" w:rsidR="004E080D" w:rsidRPr="00E04A5F" w:rsidRDefault="00E459B0" w:rsidP="00504136">
      <w:pPr>
        <w:keepNext/>
        <w:keepLines/>
        <w:rPr>
          <w:lang w:eastAsia="zh-CN"/>
        </w:rPr>
      </w:pPr>
      <w:r w:rsidRPr="00E04A5F">
        <w:rPr>
          <w:lang w:eastAsia="zh-CN"/>
        </w:rPr>
        <w:t>1</w:t>
      </w:r>
      <w:r w:rsidRPr="00E04A5F">
        <w:rPr>
          <w:lang w:eastAsia="zh-CN"/>
        </w:rPr>
        <w:tab/>
      </w:r>
      <w:r w:rsidRPr="00E04A5F">
        <w:rPr>
          <w:lang w:eastAsia="zh-CN"/>
        </w:rPr>
        <w:t>确定建立</w:t>
      </w:r>
      <w:r w:rsidRPr="00E04A5F">
        <w:rPr>
          <w:lang w:eastAsia="zh-CN"/>
        </w:rPr>
        <w:t>C</w:t>
      </w:r>
      <w:r>
        <w:rPr>
          <w:rFonts w:hint="eastAsia"/>
          <w:lang w:eastAsia="zh-CN"/>
        </w:rPr>
        <w:t>I</w:t>
      </w:r>
      <w:r w:rsidRPr="00E04A5F">
        <w:rPr>
          <w:lang w:eastAsia="zh-CN"/>
        </w:rPr>
        <w:t>RT</w:t>
      </w:r>
      <w:r w:rsidRPr="00E04A5F">
        <w:rPr>
          <w:lang w:eastAsia="zh-CN"/>
        </w:rPr>
        <w:t>的最佳做法；</w:t>
      </w:r>
    </w:p>
    <w:p w14:paraId="7ACA9CD3" w14:textId="6208E2C5" w:rsidR="00354D68" w:rsidRDefault="00E459B0" w:rsidP="004E080D">
      <w:pPr>
        <w:rPr>
          <w:lang w:eastAsia="zh-CN"/>
        </w:rPr>
      </w:pPr>
      <w:r w:rsidRPr="00E04A5F">
        <w:rPr>
          <w:lang w:eastAsia="zh-CN"/>
        </w:rPr>
        <w:t>2</w:t>
      </w:r>
      <w:r w:rsidRPr="00E04A5F">
        <w:rPr>
          <w:lang w:eastAsia="zh-CN"/>
        </w:rPr>
        <w:tab/>
      </w:r>
      <w:ins w:id="21" w:author="Jin, Yue" w:date="2022-01-04T09:57:00Z">
        <w:r w:rsidR="00C0575C" w:rsidRPr="00C0575C">
          <w:rPr>
            <w:rFonts w:hint="eastAsia"/>
            <w:lang w:eastAsia="zh-CN"/>
          </w:rPr>
          <w:t>根据国际电联工具包制定建立</w:t>
        </w:r>
      </w:ins>
      <w:ins w:id="22" w:author="Jin, Yue" w:date="2022-01-04T09:58:00Z">
        <w:r w:rsidR="00C0575C">
          <w:rPr>
            <w:rFonts w:hint="eastAsia"/>
            <w:lang w:eastAsia="zh-CN"/>
          </w:rPr>
          <w:t>CIRT</w:t>
        </w:r>
      </w:ins>
      <w:ins w:id="23" w:author="Jin, Yue" w:date="2022-01-04T09:57:00Z">
        <w:r w:rsidR="00C0575C" w:rsidRPr="00C0575C">
          <w:rPr>
            <w:rFonts w:hint="eastAsia"/>
            <w:lang w:eastAsia="zh-CN"/>
          </w:rPr>
          <w:t>的最佳做法</w:t>
        </w:r>
      </w:ins>
      <w:ins w:id="24" w:author="Kong, Hongli" w:date="2022-01-04T10:56:00Z">
        <w:r w:rsidR="00961B85">
          <w:rPr>
            <w:rFonts w:hint="eastAsia"/>
            <w:lang w:eastAsia="zh-CN"/>
          </w:rPr>
          <w:t>；</w:t>
        </w:r>
      </w:ins>
    </w:p>
    <w:p w14:paraId="23235328" w14:textId="60615F02" w:rsidR="00354D68" w:rsidRDefault="00354D68" w:rsidP="004E080D">
      <w:pPr>
        <w:rPr>
          <w:lang w:eastAsia="zh-CN"/>
        </w:rPr>
      </w:pPr>
      <w:ins w:id="25" w:author="TSB (RC)" w:date="2021-12-16T08:01:00Z">
        <w:r>
          <w:rPr>
            <w:lang w:eastAsia="zh-CN"/>
          </w:rPr>
          <w:t>3</w:t>
        </w:r>
        <w:r>
          <w:rPr>
            <w:lang w:eastAsia="zh-CN"/>
          </w:rPr>
          <w:tab/>
        </w:r>
      </w:ins>
      <w:ins w:id="26" w:author="Jin, Yue" w:date="2022-01-04T09:58:00Z">
        <w:r w:rsidR="00C0575C" w:rsidRPr="00C0575C">
          <w:rPr>
            <w:rFonts w:hint="eastAsia"/>
            <w:lang w:eastAsia="zh-CN"/>
          </w:rPr>
          <w:t>为在发展中国家建立</w:t>
        </w:r>
        <w:r w:rsidR="00C0575C" w:rsidRPr="00C0575C">
          <w:rPr>
            <w:rFonts w:hint="eastAsia"/>
            <w:lang w:eastAsia="zh-CN"/>
          </w:rPr>
          <w:t>CIRT</w:t>
        </w:r>
        <w:r w:rsidR="00C0575C" w:rsidRPr="00C0575C">
          <w:rPr>
            <w:rFonts w:hint="eastAsia"/>
            <w:lang w:eastAsia="zh-CN"/>
          </w:rPr>
          <w:t>开发一个工具包</w:t>
        </w:r>
      </w:ins>
      <w:ins w:id="27" w:author="Kong, Hongli" w:date="2022-01-04T10:56:00Z">
        <w:r w:rsidR="00961B85">
          <w:rPr>
            <w:rFonts w:hint="eastAsia"/>
            <w:lang w:eastAsia="zh-CN"/>
          </w:rPr>
          <w:t>；</w:t>
        </w:r>
      </w:ins>
    </w:p>
    <w:p w14:paraId="2BC8ABE2" w14:textId="7EB04FE1" w:rsidR="004E080D" w:rsidRPr="00E04A5F" w:rsidRDefault="00354D68" w:rsidP="004E080D">
      <w:pPr>
        <w:rPr>
          <w:lang w:eastAsia="zh-CN"/>
        </w:rPr>
      </w:pPr>
      <w:ins w:id="28" w:author="TSB (RC)" w:date="2021-12-16T08:01:00Z">
        <w:r w:rsidRPr="00354D68">
          <w:rPr>
            <w:lang w:eastAsia="zh-CN"/>
          </w:rPr>
          <w:t>4</w:t>
        </w:r>
        <w:r w:rsidRPr="00354D68">
          <w:rPr>
            <w:lang w:eastAsia="zh-CN"/>
          </w:rPr>
          <w:tab/>
        </w:r>
      </w:ins>
      <w:r w:rsidR="00E459B0" w:rsidRPr="00E04A5F">
        <w:rPr>
          <w:lang w:eastAsia="zh-CN"/>
        </w:rPr>
        <w:t>确定需要建立</w:t>
      </w:r>
      <w:r w:rsidR="00E459B0" w:rsidRPr="00E04A5F">
        <w:rPr>
          <w:lang w:eastAsia="zh-CN"/>
        </w:rPr>
        <w:t>C</w:t>
      </w:r>
      <w:r w:rsidR="00E459B0">
        <w:rPr>
          <w:rFonts w:hint="eastAsia"/>
          <w:lang w:eastAsia="zh-CN"/>
        </w:rPr>
        <w:t>I</w:t>
      </w:r>
      <w:r w:rsidR="00E459B0" w:rsidRPr="00E04A5F">
        <w:rPr>
          <w:lang w:eastAsia="zh-CN"/>
        </w:rPr>
        <w:t>RT</w:t>
      </w:r>
      <w:r w:rsidR="00E459B0" w:rsidRPr="00E04A5F">
        <w:rPr>
          <w:lang w:eastAsia="zh-CN"/>
        </w:rPr>
        <w:t>的国家；</w:t>
      </w:r>
    </w:p>
    <w:p w14:paraId="4C76CC4D" w14:textId="7B0CEB66" w:rsidR="004E080D" w:rsidRPr="00E04A5F" w:rsidRDefault="00F926E5" w:rsidP="004E080D">
      <w:pPr>
        <w:rPr>
          <w:lang w:eastAsia="zh-CN"/>
        </w:rPr>
      </w:pPr>
      <w:del w:id="29" w:author="TSB (RC)" w:date="2021-12-16T08:01:00Z">
        <w:r w:rsidRPr="00F926E5" w:rsidDel="00560B0F">
          <w:rPr>
            <w:lang w:eastAsia="zh-CN"/>
          </w:rPr>
          <w:delText>3</w:delText>
        </w:r>
      </w:del>
      <w:ins w:id="30" w:author="TSB (RC)" w:date="2021-12-16T08:01:00Z">
        <w:r w:rsidRPr="00F926E5">
          <w:rPr>
            <w:lang w:eastAsia="zh-CN"/>
          </w:rPr>
          <w:t>5</w:t>
        </w:r>
      </w:ins>
      <w:r w:rsidR="00E459B0" w:rsidRPr="00E04A5F">
        <w:rPr>
          <w:lang w:eastAsia="zh-CN"/>
        </w:rPr>
        <w:tab/>
      </w:r>
      <w:r w:rsidR="00E459B0" w:rsidRPr="00E04A5F">
        <w:rPr>
          <w:lang w:eastAsia="zh-CN"/>
        </w:rPr>
        <w:t>与国际专家和机构</w:t>
      </w:r>
      <w:r w:rsidR="00E459B0" w:rsidRPr="00E04A5F">
        <w:rPr>
          <w:rFonts w:hint="eastAsia"/>
          <w:lang w:eastAsia="zh-CN"/>
        </w:rPr>
        <w:t>协作</w:t>
      </w:r>
      <w:r w:rsidR="00E459B0" w:rsidRPr="00E04A5F">
        <w:rPr>
          <w:lang w:eastAsia="zh-CN"/>
        </w:rPr>
        <w:t>，建立国家</w:t>
      </w:r>
      <w:r w:rsidR="00E459B0" w:rsidRPr="00E04A5F">
        <w:rPr>
          <w:lang w:eastAsia="zh-CN"/>
        </w:rPr>
        <w:t>C</w:t>
      </w:r>
      <w:r w:rsidR="00E459B0">
        <w:rPr>
          <w:rFonts w:hint="eastAsia"/>
          <w:lang w:eastAsia="zh-CN"/>
        </w:rPr>
        <w:t>I</w:t>
      </w:r>
      <w:r w:rsidR="00E459B0" w:rsidRPr="00E04A5F">
        <w:rPr>
          <w:lang w:eastAsia="zh-CN"/>
        </w:rPr>
        <w:t>RT</w:t>
      </w:r>
      <w:r w:rsidR="00E459B0" w:rsidRPr="00E04A5F">
        <w:rPr>
          <w:rFonts w:hint="eastAsia"/>
          <w:lang w:eastAsia="zh-CN"/>
        </w:rPr>
        <w:t>；</w:t>
      </w:r>
    </w:p>
    <w:p w14:paraId="04887F97" w14:textId="30354A6F" w:rsidR="004E080D" w:rsidRPr="00E04A5F" w:rsidRDefault="00F926E5" w:rsidP="004E080D">
      <w:pPr>
        <w:rPr>
          <w:lang w:eastAsia="zh-CN"/>
        </w:rPr>
      </w:pPr>
      <w:del w:id="31" w:author="TSB (RC)" w:date="2021-12-16T08:02:00Z">
        <w:r w:rsidRPr="00F926E5" w:rsidDel="00560B0F">
          <w:rPr>
            <w:lang w:eastAsia="zh-CN"/>
          </w:rPr>
          <w:delText>4</w:delText>
        </w:r>
      </w:del>
      <w:ins w:id="32" w:author="TSB (RC)" w:date="2021-12-16T08:02:00Z">
        <w:r w:rsidRPr="00F926E5">
          <w:rPr>
            <w:lang w:eastAsia="zh-CN"/>
          </w:rPr>
          <w:t>6</w:t>
        </w:r>
      </w:ins>
      <w:r w:rsidR="00E459B0" w:rsidRPr="00E04A5F">
        <w:rPr>
          <w:lang w:eastAsia="zh-CN"/>
        </w:rPr>
        <w:tab/>
      </w:r>
      <w:r w:rsidR="00E459B0" w:rsidRPr="00E04A5F">
        <w:rPr>
          <w:lang w:eastAsia="zh-CN"/>
        </w:rPr>
        <w:t>在现有预算资源范围内酌情提供支持；</w:t>
      </w:r>
    </w:p>
    <w:p w14:paraId="039380A0" w14:textId="76ECD8BF" w:rsidR="004E080D" w:rsidRDefault="00F926E5" w:rsidP="004E080D">
      <w:pPr>
        <w:rPr>
          <w:ins w:id="33" w:author="Kong, Hongli" w:date="2021-12-21T09:08:00Z"/>
          <w:lang w:eastAsia="zh-CN"/>
        </w:rPr>
      </w:pPr>
      <w:del w:id="34" w:author="TSB (RC)" w:date="2021-12-16T08:02:00Z">
        <w:r w:rsidRPr="00F926E5" w:rsidDel="00560B0F">
          <w:rPr>
            <w:lang w:eastAsia="zh-CN"/>
          </w:rPr>
          <w:delText>5</w:delText>
        </w:r>
      </w:del>
      <w:ins w:id="35" w:author="TSB (RC)" w:date="2021-12-16T08:02:00Z">
        <w:r w:rsidRPr="00F926E5">
          <w:rPr>
            <w:lang w:eastAsia="zh-CN"/>
          </w:rPr>
          <w:t>7</w:t>
        </w:r>
      </w:ins>
      <w:r w:rsidR="00E459B0" w:rsidRPr="00E04A5F">
        <w:rPr>
          <w:lang w:eastAsia="zh-CN"/>
        </w:rPr>
        <w:tab/>
      </w:r>
      <w:r w:rsidR="00E459B0" w:rsidRPr="00E04A5F">
        <w:rPr>
          <w:lang w:eastAsia="zh-CN"/>
        </w:rPr>
        <w:t>在适当框架范围内推进国家</w:t>
      </w:r>
      <w:r w:rsidR="00E459B0" w:rsidRPr="00E04A5F">
        <w:rPr>
          <w:lang w:eastAsia="zh-CN"/>
        </w:rPr>
        <w:t>C</w:t>
      </w:r>
      <w:r w:rsidR="00E459B0">
        <w:rPr>
          <w:rFonts w:hint="eastAsia"/>
          <w:lang w:eastAsia="zh-CN"/>
        </w:rPr>
        <w:t>I</w:t>
      </w:r>
      <w:r w:rsidR="00E459B0" w:rsidRPr="00E04A5F">
        <w:rPr>
          <w:lang w:eastAsia="zh-CN"/>
        </w:rPr>
        <w:t>RT</w:t>
      </w:r>
      <w:r w:rsidR="00E459B0" w:rsidRPr="00E04A5F">
        <w:rPr>
          <w:lang w:eastAsia="zh-CN"/>
        </w:rPr>
        <w:t>之间的协作，如开展能力建设和交流信息</w:t>
      </w:r>
      <w:ins w:id="36" w:author="Kong, Hongli" w:date="2021-12-21T09:08:00Z">
        <w:r w:rsidR="007E5DD1">
          <w:rPr>
            <w:rFonts w:hint="eastAsia"/>
            <w:lang w:eastAsia="zh-CN"/>
          </w:rPr>
          <w:t>；</w:t>
        </w:r>
      </w:ins>
    </w:p>
    <w:p w14:paraId="41D24494" w14:textId="2BF7E65F" w:rsidR="007E5DD1" w:rsidRPr="00E04A5F" w:rsidRDefault="007E5DD1" w:rsidP="004E080D">
      <w:pPr>
        <w:rPr>
          <w:lang w:eastAsia="zh-CN"/>
        </w:rPr>
      </w:pPr>
      <w:ins w:id="37" w:author="TSB (RC)" w:date="2021-12-16T08:02:00Z">
        <w:r>
          <w:rPr>
            <w:lang w:eastAsia="zh-CN"/>
          </w:rPr>
          <w:t>8</w:t>
        </w:r>
        <w:r>
          <w:rPr>
            <w:lang w:eastAsia="zh-CN"/>
          </w:rPr>
          <w:tab/>
        </w:r>
      </w:ins>
      <w:ins w:id="38" w:author="Jin, Yue" w:date="2022-01-04T09:58:00Z">
        <w:r w:rsidR="00C0575C" w:rsidRPr="00C0575C">
          <w:rPr>
            <w:rFonts w:hint="eastAsia"/>
            <w:lang w:eastAsia="zh-CN"/>
          </w:rPr>
          <w:t>制定示范法，以便于统一协调所有成员国关于网络犯罪和移民的法律</w:t>
        </w:r>
      </w:ins>
      <w:r>
        <w:rPr>
          <w:rFonts w:hint="eastAsia"/>
          <w:lang w:eastAsia="zh-CN"/>
        </w:rPr>
        <w:t>，</w:t>
      </w:r>
    </w:p>
    <w:p w14:paraId="4CBA3984" w14:textId="77777777" w:rsidR="004E080D" w:rsidRPr="00E04A5F" w:rsidRDefault="00E459B0" w:rsidP="004E080D">
      <w:pPr>
        <w:pStyle w:val="Call"/>
        <w:rPr>
          <w:lang w:eastAsia="zh-CN"/>
        </w:rPr>
      </w:pPr>
      <w:r w:rsidRPr="00E04A5F">
        <w:rPr>
          <w:lang w:eastAsia="zh-CN"/>
        </w:rPr>
        <w:t>请成员国</w:t>
      </w:r>
    </w:p>
    <w:p w14:paraId="1F3D4A0F" w14:textId="77777777" w:rsidR="004E080D" w:rsidRPr="00E04A5F" w:rsidRDefault="00E459B0" w:rsidP="004E080D">
      <w:pPr>
        <w:rPr>
          <w:lang w:eastAsia="zh-CN"/>
        </w:rPr>
      </w:pPr>
      <w:r w:rsidRPr="00E04A5F">
        <w:rPr>
          <w:lang w:eastAsia="zh-CN"/>
        </w:rPr>
        <w:t>1</w:t>
      </w:r>
      <w:r w:rsidRPr="00E04A5F">
        <w:rPr>
          <w:lang w:eastAsia="zh-CN"/>
        </w:rPr>
        <w:tab/>
      </w:r>
      <w:r w:rsidRPr="00E04A5F">
        <w:rPr>
          <w:rFonts w:hint="eastAsia"/>
          <w:lang w:eastAsia="zh-CN"/>
        </w:rPr>
        <w:t>高度</w:t>
      </w:r>
      <w:r w:rsidRPr="00E04A5F">
        <w:rPr>
          <w:lang w:eastAsia="zh-CN"/>
        </w:rPr>
        <w:t>优先考虑</w:t>
      </w:r>
      <w:r>
        <w:rPr>
          <w:rFonts w:hint="eastAsia"/>
          <w:lang w:eastAsia="zh-CN"/>
        </w:rPr>
        <w:t>创建</w:t>
      </w:r>
      <w:r w:rsidRPr="00E04A5F">
        <w:rPr>
          <w:lang w:eastAsia="zh-CN"/>
        </w:rPr>
        <w:t>国家</w:t>
      </w:r>
      <w:r w:rsidRPr="00E04A5F">
        <w:rPr>
          <w:lang w:eastAsia="zh-CN"/>
        </w:rPr>
        <w:t>C</w:t>
      </w:r>
      <w:r>
        <w:rPr>
          <w:rFonts w:hint="eastAsia"/>
          <w:lang w:eastAsia="zh-CN"/>
        </w:rPr>
        <w:t>I</w:t>
      </w:r>
      <w:r w:rsidRPr="00E04A5F">
        <w:rPr>
          <w:lang w:eastAsia="zh-CN"/>
        </w:rPr>
        <w:t>RT</w:t>
      </w:r>
      <w:r w:rsidRPr="00E04A5F">
        <w:rPr>
          <w:lang w:eastAsia="zh-CN"/>
        </w:rPr>
        <w:t>；</w:t>
      </w:r>
    </w:p>
    <w:p w14:paraId="0D4ED168" w14:textId="77777777" w:rsidR="004E080D" w:rsidRPr="00E04A5F" w:rsidRDefault="00E459B0" w:rsidP="004E080D">
      <w:pPr>
        <w:rPr>
          <w:lang w:eastAsia="zh-CN"/>
        </w:rPr>
      </w:pPr>
      <w:r w:rsidRPr="00E04A5F">
        <w:rPr>
          <w:lang w:eastAsia="zh-CN"/>
        </w:rPr>
        <w:t>2</w:t>
      </w:r>
      <w:r w:rsidRPr="00E04A5F">
        <w:rPr>
          <w:lang w:eastAsia="zh-CN"/>
        </w:rPr>
        <w:tab/>
      </w:r>
      <w:r w:rsidRPr="00E04A5F">
        <w:rPr>
          <w:lang w:eastAsia="zh-CN"/>
        </w:rPr>
        <w:t>与其它成员国和部门成员</w:t>
      </w:r>
      <w:r>
        <w:rPr>
          <w:rFonts w:hint="eastAsia"/>
          <w:lang w:eastAsia="zh-CN"/>
        </w:rPr>
        <w:t>开展</w:t>
      </w:r>
      <w:r w:rsidRPr="00E04A5F">
        <w:rPr>
          <w:rFonts w:hint="eastAsia"/>
          <w:lang w:eastAsia="zh-CN"/>
        </w:rPr>
        <w:t>协</w:t>
      </w:r>
      <w:r w:rsidRPr="00E04A5F">
        <w:rPr>
          <w:lang w:eastAsia="zh-CN"/>
        </w:rPr>
        <w:t>作，</w:t>
      </w:r>
    </w:p>
    <w:p w14:paraId="23C43FDA" w14:textId="77777777" w:rsidR="004E080D" w:rsidRPr="00E04A5F" w:rsidRDefault="00E459B0" w:rsidP="004E080D">
      <w:pPr>
        <w:pStyle w:val="Call"/>
        <w:rPr>
          <w:lang w:eastAsia="zh-CN"/>
        </w:rPr>
      </w:pPr>
      <w:r w:rsidRPr="00E04A5F">
        <w:rPr>
          <w:lang w:eastAsia="zh-CN"/>
        </w:rPr>
        <w:t>请成员国和部门成员</w:t>
      </w:r>
    </w:p>
    <w:p w14:paraId="3AD24318" w14:textId="77777777" w:rsidR="004E080D" w:rsidRDefault="00E459B0" w:rsidP="004E080D">
      <w:pPr>
        <w:ind w:firstLineChars="200" w:firstLine="480"/>
        <w:rPr>
          <w:lang w:eastAsia="zh-CN"/>
        </w:rPr>
      </w:pPr>
      <w:r w:rsidRPr="00E04A5F">
        <w:rPr>
          <w:lang w:eastAsia="zh-CN"/>
        </w:rPr>
        <w:t>在</w:t>
      </w:r>
      <w:r>
        <w:rPr>
          <w:rFonts w:hint="eastAsia"/>
          <w:lang w:eastAsia="zh-CN"/>
        </w:rPr>
        <w:t>此</w:t>
      </w:r>
      <w:r w:rsidRPr="00E04A5F">
        <w:rPr>
          <w:lang w:eastAsia="zh-CN"/>
        </w:rPr>
        <w:t>方面与</w:t>
      </w:r>
      <w:r>
        <w:rPr>
          <w:rFonts w:hint="eastAsia"/>
          <w:lang w:eastAsia="zh-CN"/>
        </w:rPr>
        <w:t>ITU-T</w:t>
      </w:r>
      <w:r w:rsidRPr="00E04A5F">
        <w:rPr>
          <w:lang w:eastAsia="zh-CN"/>
        </w:rPr>
        <w:t>和</w:t>
      </w:r>
      <w:r w:rsidRPr="00E04A5F">
        <w:rPr>
          <w:lang w:eastAsia="zh-CN"/>
        </w:rPr>
        <w:t>ITU-D</w:t>
      </w:r>
      <w:r w:rsidRPr="00E04A5F">
        <w:rPr>
          <w:lang w:eastAsia="zh-CN"/>
        </w:rPr>
        <w:t>密切合作。</w:t>
      </w:r>
    </w:p>
    <w:p w14:paraId="6016A741" w14:textId="77777777" w:rsidR="00DF03F2" w:rsidRDefault="00DF03F2" w:rsidP="00411C49">
      <w:pPr>
        <w:pStyle w:val="Reasons"/>
        <w:rPr>
          <w:lang w:eastAsia="zh-CN"/>
        </w:rPr>
      </w:pPr>
    </w:p>
    <w:p w14:paraId="2F64D2B3" w14:textId="5E13498E" w:rsidR="00D836C2" w:rsidRDefault="00DF03F2" w:rsidP="00DF03F2">
      <w:pPr>
        <w:jc w:val="center"/>
      </w:pPr>
      <w:r>
        <w:t>______________</w:t>
      </w:r>
    </w:p>
    <w:sectPr w:rsidR="00D836C2">
      <w:headerReference w:type="default" r:id="rId11"/>
      <w:footerReference w:type="default" r:id="rId12"/>
      <w:footerReference w:type="first" r:id="rId13"/>
      <w:pgSz w:w="11907" w:h="16840"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03FC1" w14:textId="77777777" w:rsidR="00DD2455" w:rsidRDefault="00DD2455">
      <w:r>
        <w:separator/>
      </w:r>
    </w:p>
  </w:endnote>
  <w:endnote w:type="continuationSeparator" w:id="0">
    <w:p w14:paraId="6C26197F" w14:textId="77777777" w:rsidR="00DD2455" w:rsidRDefault="00DD2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STKaiti"/>
    <w:charset w:val="86"/>
    <w:family w:val="auto"/>
    <w:pitch w:val="variable"/>
    <w:sig w:usb0="00000287" w:usb1="080F0000" w:usb2="00000010" w:usb3="00000000" w:csb0="0004009F" w:csb1="00000000"/>
  </w:font>
  <w:font w:name="Times New Roman Bold">
    <w:altName w:val="Times New Roman"/>
    <w:panose1 w:val="02020803070505020304"/>
    <w:charset w:val="00"/>
    <w:family w:val="auto"/>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DAC5A" w14:textId="288A2D8E" w:rsidR="00B851D4" w:rsidRPr="00675F07" w:rsidRDefault="00B851D4" w:rsidP="00231452">
    <w:pPr>
      <w:pStyle w:val="Footer"/>
      <w:rPr>
        <w:lang w:val="fr-CH"/>
      </w:rPr>
    </w:pPr>
    <w:r>
      <w:fldChar w:fldCharType="begin"/>
    </w:r>
    <w:r w:rsidRPr="00675F07">
      <w:rPr>
        <w:lang w:val="fr-CH"/>
      </w:rPr>
      <w:instrText xml:space="preserve"> FILENAME \p \* MERGEFORMAT </w:instrText>
    </w:r>
    <w:r>
      <w:fldChar w:fldCharType="separate"/>
    </w:r>
    <w:r w:rsidR="00961B85">
      <w:rPr>
        <w:lang w:val="fr-CH"/>
      </w:rPr>
      <w:t>P:\CHI\ITU-T\CONF-T\WTSA20\000\035ADD13C.docx</w:t>
    </w:r>
    <w:r>
      <w:fldChar w:fldCharType="end"/>
    </w:r>
    <w:r w:rsidR="00675F07" w:rsidRPr="00675F07">
      <w:rPr>
        <w:lang w:val="fr-CH"/>
      </w:rPr>
      <w:t xml:space="preserve"> </w:t>
    </w:r>
    <w:r w:rsidR="00675F07">
      <w:rPr>
        <w:lang w:val="fr-CH"/>
      </w:rPr>
      <w:t>(500283)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6A553" w14:textId="225E3961" w:rsidR="00675F07" w:rsidRPr="00675F07" w:rsidRDefault="00675F07" w:rsidP="00675F07">
    <w:pPr>
      <w:pStyle w:val="Footer"/>
      <w:rPr>
        <w:lang w:val="fr-CH"/>
      </w:rPr>
    </w:pPr>
    <w:r>
      <w:fldChar w:fldCharType="begin"/>
    </w:r>
    <w:r w:rsidRPr="00675F07">
      <w:rPr>
        <w:lang w:val="fr-CH"/>
      </w:rPr>
      <w:instrText xml:space="preserve"> FILENAME \p \* MERGEFORMAT </w:instrText>
    </w:r>
    <w:r>
      <w:fldChar w:fldCharType="separate"/>
    </w:r>
    <w:r w:rsidR="00961B85">
      <w:rPr>
        <w:lang w:val="fr-CH"/>
      </w:rPr>
      <w:t>P:\CHI\ITU-T\CONF-T\WTSA20\000\035ADD13C.docx</w:t>
    </w:r>
    <w:r>
      <w:fldChar w:fldCharType="end"/>
    </w:r>
    <w:r w:rsidRPr="00675F07">
      <w:rPr>
        <w:lang w:val="fr-CH"/>
      </w:rPr>
      <w:t xml:space="preserve"> </w:t>
    </w:r>
    <w:r>
      <w:rPr>
        <w:lang w:val="fr-CH"/>
      </w:rPr>
      <w:t>(500283)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81C21" w14:textId="77777777" w:rsidR="00DD2455" w:rsidRDefault="00DD2455">
      <w:r>
        <w:t>____________________</w:t>
      </w:r>
    </w:p>
  </w:footnote>
  <w:footnote w:type="continuationSeparator" w:id="0">
    <w:p w14:paraId="109D74FB" w14:textId="77777777" w:rsidR="00DD2455" w:rsidRDefault="00DD2455">
      <w:r>
        <w:continuationSeparator/>
      </w:r>
    </w:p>
  </w:footnote>
  <w:footnote w:id="1">
    <w:p w14:paraId="6A8529A5" w14:textId="77777777" w:rsidR="00871503" w:rsidRPr="00871503" w:rsidRDefault="00E459B0" w:rsidP="00871503">
      <w:pPr>
        <w:pStyle w:val="FootnoteText"/>
        <w:rPr>
          <w:lang w:eastAsia="zh-CN"/>
        </w:rPr>
      </w:pPr>
      <w:r>
        <w:rPr>
          <w:rStyle w:val="FootnoteReference"/>
          <w:lang w:eastAsia="zh-CN"/>
        </w:rPr>
        <w:t>1</w:t>
      </w:r>
      <w:r>
        <w:rPr>
          <w:rFonts w:hint="eastAsia"/>
          <w:lang w:eastAsia="zh-CN"/>
        </w:rPr>
        <w:tab/>
      </w:r>
      <w:r>
        <w:rPr>
          <w:rFonts w:hint="eastAsia"/>
          <w:lang w:eastAsia="zh-CN"/>
        </w:rPr>
        <w:t>其中</w:t>
      </w:r>
      <w:r w:rsidRPr="003661D8">
        <w:rPr>
          <w:rFonts w:hint="eastAsia"/>
          <w:lang w:eastAsia="zh-CN"/>
        </w:rPr>
        <w:t>包括最不发达国家、小岛屿发展中国家</w:t>
      </w:r>
      <w:r>
        <w:rPr>
          <w:rFonts w:hint="eastAsia"/>
          <w:lang w:eastAsia="zh-CN"/>
        </w:rPr>
        <w:t>、内陆发展中国家</w:t>
      </w:r>
      <w:r w:rsidRPr="003661D8">
        <w:rPr>
          <w:rFonts w:hint="eastAsia"/>
          <w:lang w:eastAsia="zh-CN"/>
        </w:rPr>
        <w:t>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DE2CC" w14:textId="77777777"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123B64">
      <w:rPr>
        <w:rStyle w:val="PageNumber"/>
        <w:noProof/>
      </w:rPr>
      <w:t>2</w:t>
    </w:r>
    <w:r>
      <w:rPr>
        <w:rStyle w:val="PageNumber"/>
      </w:rPr>
      <w:fldChar w:fldCharType="end"/>
    </w:r>
  </w:p>
  <w:p w14:paraId="5AA2A7BD" w14:textId="79F9909F" w:rsidR="00B851D4" w:rsidRPr="000A3B30" w:rsidRDefault="00BD7C7C" w:rsidP="000A3B30">
    <w:pPr>
      <w:pStyle w:val="Header"/>
      <w:rPr>
        <w:lang w:val="en-US"/>
      </w:rPr>
    </w:pPr>
    <w:r>
      <w:rPr>
        <w:lang w:val="en-US"/>
      </w:rPr>
      <w:fldChar w:fldCharType="begin"/>
    </w:r>
    <w:r>
      <w:rPr>
        <w:lang w:val="en-US"/>
      </w:rPr>
      <w:instrText xml:space="preserve"> styleref DocNumber </w:instrText>
    </w:r>
    <w:r>
      <w:rPr>
        <w:lang w:val="en-US"/>
      </w:rPr>
      <w:fldChar w:fldCharType="separate"/>
    </w:r>
    <w:r w:rsidR="00961B85">
      <w:rPr>
        <w:rFonts w:hint="eastAsia"/>
        <w:noProof/>
        <w:lang w:val="en-US"/>
      </w:rPr>
      <w:t>文件</w:t>
    </w:r>
    <w:r w:rsidR="00961B85">
      <w:rPr>
        <w:rFonts w:hint="eastAsia"/>
        <w:noProof/>
        <w:lang w:val="en-US"/>
      </w:rPr>
      <w:t xml:space="preserve"> 35 (Add.13)-C</w:t>
    </w:r>
    <w:r>
      <w:rP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64AF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C40E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430FF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AAC9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E221FC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A4C0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3A46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666F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4AB1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5A446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ong, Hongli">
    <w15:presenceInfo w15:providerId="AD" w15:userId="S::hongli.kong@itu.int::732279b3-9c2b-4d57-a53d-b4a36c26fe53"/>
  </w15:person>
  <w15:person w15:author="Jin, Yue">
    <w15:presenceInfo w15:providerId="AD" w15:userId="S::yue.jin@itu.int::6b470e8a-6c37-4185-b013-d022eda07850"/>
  </w15:person>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760"/>
    <w:rsid w:val="0001097C"/>
    <w:rsid w:val="00012BAF"/>
    <w:rsid w:val="000174B1"/>
    <w:rsid w:val="000264C2"/>
    <w:rsid w:val="000273B7"/>
    <w:rsid w:val="00031E6B"/>
    <w:rsid w:val="00037C90"/>
    <w:rsid w:val="000456E5"/>
    <w:rsid w:val="00055EE6"/>
    <w:rsid w:val="00081F9B"/>
    <w:rsid w:val="00083A44"/>
    <w:rsid w:val="000A3B30"/>
    <w:rsid w:val="000C09BA"/>
    <w:rsid w:val="000C1F1E"/>
    <w:rsid w:val="000C6AA7"/>
    <w:rsid w:val="000E26F6"/>
    <w:rsid w:val="000F4931"/>
    <w:rsid w:val="00123B64"/>
    <w:rsid w:val="00157B96"/>
    <w:rsid w:val="001658F3"/>
    <w:rsid w:val="00166859"/>
    <w:rsid w:val="001765EC"/>
    <w:rsid w:val="001853E8"/>
    <w:rsid w:val="001904F7"/>
    <w:rsid w:val="001B6360"/>
    <w:rsid w:val="001F4EA6"/>
    <w:rsid w:val="00214959"/>
    <w:rsid w:val="002236A0"/>
    <w:rsid w:val="00231452"/>
    <w:rsid w:val="002426F1"/>
    <w:rsid w:val="00246C4C"/>
    <w:rsid w:val="00250D5C"/>
    <w:rsid w:val="0028063B"/>
    <w:rsid w:val="002A4C9C"/>
    <w:rsid w:val="002B509B"/>
    <w:rsid w:val="002D162B"/>
    <w:rsid w:val="002D625E"/>
    <w:rsid w:val="002E2A59"/>
    <w:rsid w:val="002F5D57"/>
    <w:rsid w:val="00305254"/>
    <w:rsid w:val="0030785C"/>
    <w:rsid w:val="003169D2"/>
    <w:rsid w:val="003468CA"/>
    <w:rsid w:val="00354D68"/>
    <w:rsid w:val="003556C0"/>
    <w:rsid w:val="00372FC2"/>
    <w:rsid w:val="003A69EA"/>
    <w:rsid w:val="003B4BEF"/>
    <w:rsid w:val="003C6B45"/>
    <w:rsid w:val="003E1A9B"/>
    <w:rsid w:val="003F0C01"/>
    <w:rsid w:val="00400909"/>
    <w:rsid w:val="0041282E"/>
    <w:rsid w:val="00437869"/>
    <w:rsid w:val="00450C82"/>
    <w:rsid w:val="00465A34"/>
    <w:rsid w:val="004913CE"/>
    <w:rsid w:val="004B2DBE"/>
    <w:rsid w:val="004C4554"/>
    <w:rsid w:val="004D04A4"/>
    <w:rsid w:val="004D2DEC"/>
    <w:rsid w:val="004F2BE6"/>
    <w:rsid w:val="00502B2E"/>
    <w:rsid w:val="00524E4B"/>
    <w:rsid w:val="00527E8A"/>
    <w:rsid w:val="00534930"/>
    <w:rsid w:val="00536193"/>
    <w:rsid w:val="00542E85"/>
    <w:rsid w:val="005579BD"/>
    <w:rsid w:val="00562479"/>
    <w:rsid w:val="00576849"/>
    <w:rsid w:val="005A0ACB"/>
    <w:rsid w:val="005C7B12"/>
    <w:rsid w:val="005E7FD8"/>
    <w:rsid w:val="006111B1"/>
    <w:rsid w:val="00611DCC"/>
    <w:rsid w:val="00622560"/>
    <w:rsid w:val="00637760"/>
    <w:rsid w:val="00644391"/>
    <w:rsid w:val="00647712"/>
    <w:rsid w:val="006575CE"/>
    <w:rsid w:val="00662E12"/>
    <w:rsid w:val="00675F07"/>
    <w:rsid w:val="00691142"/>
    <w:rsid w:val="006B6525"/>
    <w:rsid w:val="006B67CE"/>
    <w:rsid w:val="006C38ED"/>
    <w:rsid w:val="006E6182"/>
    <w:rsid w:val="006F3C60"/>
    <w:rsid w:val="006F409E"/>
    <w:rsid w:val="00707454"/>
    <w:rsid w:val="00736415"/>
    <w:rsid w:val="00770D2A"/>
    <w:rsid w:val="00775B71"/>
    <w:rsid w:val="007864F6"/>
    <w:rsid w:val="007A1828"/>
    <w:rsid w:val="007B7C4B"/>
    <w:rsid w:val="007E5DD1"/>
    <w:rsid w:val="007F0FC5"/>
    <w:rsid w:val="007F1339"/>
    <w:rsid w:val="007F5C36"/>
    <w:rsid w:val="008047DB"/>
    <w:rsid w:val="008129A9"/>
    <w:rsid w:val="00820712"/>
    <w:rsid w:val="008221A4"/>
    <w:rsid w:val="0082361D"/>
    <w:rsid w:val="00824BD6"/>
    <w:rsid w:val="0083672D"/>
    <w:rsid w:val="00844734"/>
    <w:rsid w:val="00857FA1"/>
    <w:rsid w:val="00865DFB"/>
    <w:rsid w:val="008A7416"/>
    <w:rsid w:val="008B6852"/>
    <w:rsid w:val="008C1706"/>
    <w:rsid w:val="008C26FF"/>
    <w:rsid w:val="008C3FDE"/>
    <w:rsid w:val="008D1D14"/>
    <w:rsid w:val="008E1785"/>
    <w:rsid w:val="008E7127"/>
    <w:rsid w:val="008E7C8E"/>
    <w:rsid w:val="00910E1A"/>
    <w:rsid w:val="00912959"/>
    <w:rsid w:val="0092075B"/>
    <w:rsid w:val="00961B85"/>
    <w:rsid w:val="009657F9"/>
    <w:rsid w:val="009759FE"/>
    <w:rsid w:val="0099525B"/>
    <w:rsid w:val="009C72B7"/>
    <w:rsid w:val="009D164C"/>
    <w:rsid w:val="00A0052C"/>
    <w:rsid w:val="00A06370"/>
    <w:rsid w:val="00A16B3A"/>
    <w:rsid w:val="00A17BD2"/>
    <w:rsid w:val="00A31B14"/>
    <w:rsid w:val="00A323DC"/>
    <w:rsid w:val="00A50445"/>
    <w:rsid w:val="00A815BE"/>
    <w:rsid w:val="00AA5DA1"/>
    <w:rsid w:val="00AB7F81"/>
    <w:rsid w:val="00AE369F"/>
    <w:rsid w:val="00B026CB"/>
    <w:rsid w:val="00B12380"/>
    <w:rsid w:val="00B637AD"/>
    <w:rsid w:val="00B851D4"/>
    <w:rsid w:val="00B868FC"/>
    <w:rsid w:val="00B95072"/>
    <w:rsid w:val="00BB26CD"/>
    <w:rsid w:val="00BC7211"/>
    <w:rsid w:val="00BD7C7C"/>
    <w:rsid w:val="00C045C0"/>
    <w:rsid w:val="00C0575C"/>
    <w:rsid w:val="00C07239"/>
    <w:rsid w:val="00C1434F"/>
    <w:rsid w:val="00C244A8"/>
    <w:rsid w:val="00C364B1"/>
    <w:rsid w:val="00C47D87"/>
    <w:rsid w:val="00C627F9"/>
    <w:rsid w:val="00C644C6"/>
    <w:rsid w:val="00C6584D"/>
    <w:rsid w:val="00C67B8F"/>
    <w:rsid w:val="00C929E0"/>
    <w:rsid w:val="00CB4E5A"/>
    <w:rsid w:val="00CC7110"/>
    <w:rsid w:val="00CC73D7"/>
    <w:rsid w:val="00CF0AD7"/>
    <w:rsid w:val="00CF0BE1"/>
    <w:rsid w:val="00CF25B1"/>
    <w:rsid w:val="00CF5665"/>
    <w:rsid w:val="00CF7C42"/>
    <w:rsid w:val="00D061C5"/>
    <w:rsid w:val="00D14AB0"/>
    <w:rsid w:val="00D35CBC"/>
    <w:rsid w:val="00D52A14"/>
    <w:rsid w:val="00D74150"/>
    <w:rsid w:val="00D74599"/>
    <w:rsid w:val="00D836C2"/>
    <w:rsid w:val="00D90575"/>
    <w:rsid w:val="00DA0469"/>
    <w:rsid w:val="00DC35A1"/>
    <w:rsid w:val="00DC4ABC"/>
    <w:rsid w:val="00DD13B7"/>
    <w:rsid w:val="00DD2455"/>
    <w:rsid w:val="00DE326D"/>
    <w:rsid w:val="00DF03F2"/>
    <w:rsid w:val="00DF3B0C"/>
    <w:rsid w:val="00E148F2"/>
    <w:rsid w:val="00E14984"/>
    <w:rsid w:val="00E22A25"/>
    <w:rsid w:val="00E2414B"/>
    <w:rsid w:val="00E249E0"/>
    <w:rsid w:val="00E4252D"/>
    <w:rsid w:val="00E459B0"/>
    <w:rsid w:val="00E560F1"/>
    <w:rsid w:val="00E56380"/>
    <w:rsid w:val="00E9167E"/>
    <w:rsid w:val="00E92319"/>
    <w:rsid w:val="00F113FF"/>
    <w:rsid w:val="00F44897"/>
    <w:rsid w:val="00F469EB"/>
    <w:rsid w:val="00F532F9"/>
    <w:rsid w:val="00F65C1D"/>
    <w:rsid w:val="00F66B87"/>
    <w:rsid w:val="00F7417E"/>
    <w:rsid w:val="00F837F4"/>
    <w:rsid w:val="00F926E5"/>
    <w:rsid w:val="00F94A9C"/>
    <w:rsid w:val="00FC10ED"/>
    <w:rsid w:val="00FC59C4"/>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00AB871"/>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711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rsid w:val="00910E1A"/>
    <w:pPr>
      <w:keepNext/>
      <w:keepLines/>
      <w:spacing w:before="280"/>
      <w:ind w:left="1134" w:hanging="1134"/>
      <w:outlineLvl w:val="0"/>
    </w:pPr>
    <w:rPr>
      <w:b/>
      <w:sz w:val="28"/>
    </w:rPr>
  </w:style>
  <w:style w:type="paragraph" w:styleId="Heading2">
    <w:name w:val="heading 2"/>
    <w:basedOn w:val="Heading1"/>
    <w:next w:val="Normal"/>
    <w:rsid w:val="00910E1A"/>
    <w:pPr>
      <w:spacing w:before="200"/>
      <w:outlineLvl w:val="1"/>
    </w:pPr>
    <w:rPr>
      <w:sz w:val="24"/>
    </w:rPr>
  </w:style>
  <w:style w:type="paragraph" w:styleId="Heading3">
    <w:name w:val="heading 3"/>
    <w:basedOn w:val="Heading1"/>
    <w:next w:val="Normal"/>
    <w:rsid w:val="00910E1A"/>
    <w:pPr>
      <w:spacing w:before="200"/>
      <w:outlineLvl w:val="2"/>
    </w:pPr>
    <w:rPr>
      <w:sz w:val="24"/>
    </w:rPr>
  </w:style>
  <w:style w:type="paragraph" w:styleId="Heading4">
    <w:name w:val="heading 4"/>
    <w:basedOn w:val="Heading3"/>
    <w:next w:val="Normal"/>
    <w:qFormat/>
    <w:rsid w:val="00910E1A"/>
    <w:pPr>
      <w:outlineLvl w:val="3"/>
    </w:pPr>
  </w:style>
  <w:style w:type="paragraph" w:styleId="Heading5">
    <w:name w:val="heading 5"/>
    <w:basedOn w:val="Heading4"/>
    <w:next w:val="Normal"/>
    <w:qFormat/>
    <w:rsid w:val="00910E1A"/>
    <w:pPr>
      <w:outlineLvl w:val="4"/>
    </w:pPr>
  </w:style>
  <w:style w:type="paragraph" w:styleId="Heading6">
    <w:name w:val="heading 6"/>
    <w:basedOn w:val="Heading4"/>
    <w:next w:val="Normal"/>
    <w:rsid w:val="00910E1A"/>
    <w:pPr>
      <w:outlineLvl w:val="5"/>
    </w:pPr>
  </w:style>
  <w:style w:type="paragraph" w:styleId="Heading7">
    <w:name w:val="heading 7"/>
    <w:basedOn w:val="Heading6"/>
    <w:next w:val="Normal"/>
    <w:rsid w:val="00910E1A"/>
    <w:pPr>
      <w:outlineLvl w:val="6"/>
    </w:pPr>
  </w:style>
  <w:style w:type="paragraph" w:styleId="Heading8">
    <w:name w:val="heading 8"/>
    <w:basedOn w:val="Heading6"/>
    <w:next w:val="Normal"/>
    <w:rsid w:val="00910E1A"/>
    <w:pPr>
      <w:outlineLvl w:val="7"/>
    </w:pPr>
  </w:style>
  <w:style w:type="paragraph" w:styleId="Heading9">
    <w:name w:val="heading 9"/>
    <w:basedOn w:val="Heading6"/>
    <w:next w:val="Normal"/>
    <w:rsid w:val="00910E1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D14AB0"/>
    <w:pPr>
      <w:keepNext/>
      <w:keepLines/>
      <w:spacing w:before="160"/>
      <w:ind w:left="794"/>
    </w:pPr>
    <w:rPr>
      <w:rFonts w:eastAsia="STKaiti"/>
    </w:rPr>
  </w:style>
  <w:style w:type="paragraph" w:customStyle="1" w:styleId="ChapNo">
    <w:name w:val="Chap_No"/>
    <w:basedOn w:val="Normal"/>
    <w:next w:val="Normal"/>
    <w:rsid w:val="00910E1A"/>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910E1A"/>
    <w:pPr>
      <w:keepNext/>
      <w:keepLines/>
      <w:spacing w:before="240"/>
      <w:jc w:val="center"/>
    </w:pPr>
    <w:rPr>
      <w:b/>
      <w:sz w:val="28"/>
    </w:rPr>
  </w:style>
  <w:style w:type="character" w:styleId="EndnoteReference">
    <w:name w:val="endnote reference"/>
    <w:basedOn w:val="DefaultParagraphFont"/>
    <w:rsid w:val="00910E1A"/>
    <w:rPr>
      <w:vertAlign w:val="superscript"/>
    </w:rPr>
  </w:style>
  <w:style w:type="paragraph" w:customStyle="1" w:styleId="enumlev1">
    <w:name w:val="enumlev1"/>
    <w:basedOn w:val="Normal"/>
    <w:qFormat/>
    <w:rsid w:val="00D14AB0"/>
    <w:pPr>
      <w:tabs>
        <w:tab w:val="left" w:pos="2608"/>
        <w:tab w:val="left" w:pos="3345"/>
      </w:tabs>
      <w:spacing w:before="80"/>
      <w:ind w:left="794" w:hanging="794"/>
    </w:pPr>
  </w:style>
  <w:style w:type="paragraph" w:customStyle="1" w:styleId="enumlev2">
    <w:name w:val="enumlev2"/>
    <w:basedOn w:val="enumlev1"/>
    <w:rsid w:val="00D14AB0"/>
    <w:pPr>
      <w:ind w:left="1191" w:hanging="397"/>
    </w:pPr>
  </w:style>
  <w:style w:type="paragraph" w:customStyle="1" w:styleId="enumlev3">
    <w:name w:val="enumlev3"/>
    <w:basedOn w:val="enumlev2"/>
    <w:rsid w:val="00D14AB0"/>
    <w:pPr>
      <w:ind w:left="1588"/>
    </w:pPr>
  </w:style>
  <w:style w:type="paragraph" w:customStyle="1" w:styleId="Equation">
    <w:name w:val="Equation"/>
    <w:basedOn w:val="Normal"/>
    <w:rsid w:val="00910E1A"/>
    <w:pPr>
      <w:tabs>
        <w:tab w:val="center" w:pos="4820"/>
        <w:tab w:val="right" w:pos="9639"/>
      </w:tabs>
    </w:pPr>
  </w:style>
  <w:style w:type="paragraph" w:customStyle="1" w:styleId="Equationlegend">
    <w:name w:val="Equation_legend"/>
    <w:basedOn w:val="NormalIndent"/>
    <w:rsid w:val="00910E1A"/>
    <w:pPr>
      <w:tabs>
        <w:tab w:val="right" w:pos="1871"/>
        <w:tab w:val="left" w:pos="2041"/>
      </w:tabs>
      <w:spacing w:before="80"/>
      <w:ind w:left="2041" w:hanging="2041"/>
    </w:pPr>
  </w:style>
  <w:style w:type="paragraph" w:customStyle="1" w:styleId="Figurelegend">
    <w:name w:val="Figure_legend"/>
    <w:basedOn w:val="Normal"/>
    <w:rsid w:val="006111B1"/>
    <w:pPr>
      <w:keepNext/>
      <w:keepLines/>
      <w:spacing w:before="60" w:after="60"/>
    </w:pPr>
    <w:rPr>
      <w:sz w:val="18"/>
    </w:rPr>
  </w:style>
  <w:style w:type="paragraph" w:customStyle="1" w:styleId="QuestionNo">
    <w:name w:val="Question_No"/>
    <w:basedOn w:val="Normal"/>
    <w:next w:val="Normal"/>
    <w:rsid w:val="00910E1A"/>
    <w:pPr>
      <w:keepNext/>
      <w:keepLines/>
      <w:spacing w:before="480"/>
      <w:jc w:val="center"/>
    </w:pPr>
    <w:rPr>
      <w:caps/>
      <w:sz w:val="28"/>
    </w:rPr>
  </w:style>
  <w:style w:type="paragraph" w:customStyle="1" w:styleId="RecNo">
    <w:name w:val="Rec_No"/>
    <w:basedOn w:val="Normal"/>
    <w:next w:val="Normal"/>
    <w:rsid w:val="00910E1A"/>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910E1A"/>
    <w:pPr>
      <w:spacing w:before="240"/>
      <w:jc w:val="center"/>
    </w:pPr>
    <w:rPr>
      <w:bCs/>
    </w:rPr>
  </w:style>
  <w:style w:type="paragraph" w:customStyle="1" w:styleId="Questiontitle">
    <w:name w:val="Question_title"/>
    <w:basedOn w:val="Normal"/>
    <w:next w:val="Normal"/>
    <w:rsid w:val="00910E1A"/>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B026CB"/>
  </w:style>
  <w:style w:type="paragraph" w:customStyle="1" w:styleId="Recref">
    <w:name w:val="Rec_ref"/>
    <w:basedOn w:val="Normal"/>
    <w:next w:val="Recdate"/>
    <w:uiPriority w:val="99"/>
    <w:qFormat/>
    <w:rsid w:val="00D35CBC"/>
    <w:pPr>
      <w:keepNext/>
      <w:keepLines/>
      <w:jc w:val="center"/>
    </w:pPr>
    <w:rPr>
      <w:rFonts w:eastAsia="STKaiti"/>
    </w:rPr>
  </w:style>
  <w:style w:type="paragraph" w:customStyle="1" w:styleId="Recdate">
    <w:name w:val="Rec_date"/>
    <w:basedOn w:val="Normal"/>
    <w:next w:val="Normalaftertitle0"/>
    <w:rsid w:val="00D35CBC"/>
    <w:pPr>
      <w:keepNext/>
      <w:keepLines/>
      <w:jc w:val="center"/>
    </w:pPr>
    <w:rPr>
      <w:rFonts w:eastAsia="STKaiti"/>
    </w:rPr>
  </w:style>
  <w:style w:type="paragraph" w:customStyle="1" w:styleId="Questiondate">
    <w:name w:val="Question_date"/>
    <w:basedOn w:val="Normal"/>
    <w:next w:val="Normalaftertitle0"/>
    <w:rsid w:val="00910E1A"/>
    <w:pPr>
      <w:keepNext/>
      <w:keepLines/>
      <w:jc w:val="right"/>
    </w:pPr>
    <w:rPr>
      <w:sz w:val="22"/>
    </w:rPr>
  </w:style>
  <w:style w:type="paragraph" w:customStyle="1" w:styleId="Tabletext">
    <w:name w:val="Table_text"/>
    <w:basedOn w:val="Normal"/>
    <w:rsid w:val="00910E1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8C1706"/>
    <w:pPr>
      <w:tabs>
        <w:tab w:val="left" w:pos="5954"/>
        <w:tab w:val="right" w:pos="9639"/>
      </w:tabs>
      <w:spacing w:before="0"/>
    </w:pPr>
    <w:rPr>
      <w:caps/>
      <w:noProof/>
      <w:sz w:val="16"/>
    </w:rPr>
  </w:style>
  <w:style w:type="paragraph" w:customStyle="1" w:styleId="FirstFooter">
    <w:name w:val="FirstFooter"/>
    <w:basedOn w:val="Footer"/>
    <w:rsid w:val="00910E1A"/>
    <w:pPr>
      <w:tabs>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10E1A"/>
    <w:rPr>
      <w:position w:val="6"/>
      <w:sz w:val="18"/>
    </w:rPr>
  </w:style>
  <w:style w:type="paragraph" w:styleId="FootnoteText">
    <w:name w:val="footnote text"/>
    <w:basedOn w:val="Normal"/>
    <w:link w:val="FootnoteTextChar"/>
    <w:rsid w:val="00910E1A"/>
    <w:pPr>
      <w:keepLines/>
      <w:tabs>
        <w:tab w:val="left" w:pos="255"/>
      </w:tabs>
    </w:pPr>
  </w:style>
  <w:style w:type="paragraph" w:customStyle="1" w:styleId="Note">
    <w:name w:val="Note"/>
    <w:basedOn w:val="Normal"/>
    <w:next w:val="Normal"/>
    <w:rsid w:val="00910E1A"/>
    <w:pPr>
      <w:tabs>
        <w:tab w:val="left" w:pos="284"/>
      </w:tabs>
      <w:spacing w:before="80"/>
    </w:pPr>
  </w:style>
  <w:style w:type="paragraph" w:styleId="Header">
    <w:name w:val="header"/>
    <w:basedOn w:val="Normal"/>
    <w:link w:val="HeaderChar"/>
    <w:rsid w:val="00910E1A"/>
    <w:pPr>
      <w:spacing w:before="0"/>
      <w:jc w:val="center"/>
    </w:pPr>
    <w:rPr>
      <w:sz w:val="18"/>
    </w:rPr>
  </w:style>
  <w:style w:type="paragraph" w:customStyle="1" w:styleId="PartNo">
    <w:name w:val="Part_No"/>
    <w:basedOn w:val="AnnexNo"/>
    <w:next w:val="Normal"/>
    <w:rsid w:val="00910E1A"/>
  </w:style>
  <w:style w:type="paragraph" w:customStyle="1" w:styleId="Partref">
    <w:name w:val="Part_ref"/>
    <w:basedOn w:val="Annexref"/>
    <w:next w:val="Normal"/>
    <w:rsid w:val="00D35CBC"/>
    <w:rPr>
      <w:rFonts w:eastAsia="STKaiti"/>
    </w:rPr>
  </w:style>
  <w:style w:type="paragraph" w:customStyle="1" w:styleId="Parttitle">
    <w:name w:val="Part_title"/>
    <w:basedOn w:val="Annextitle"/>
    <w:next w:val="Normalaftertitle0"/>
    <w:rsid w:val="00910E1A"/>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Normal"/>
    <w:rsid w:val="00910E1A"/>
  </w:style>
  <w:style w:type="paragraph" w:customStyle="1" w:styleId="Resref">
    <w:name w:val="Res_ref"/>
    <w:basedOn w:val="Recref"/>
    <w:qFormat/>
    <w:rsid w:val="00910E1A"/>
  </w:style>
  <w:style w:type="paragraph" w:customStyle="1" w:styleId="SectionNo">
    <w:name w:val="Section_No"/>
    <w:basedOn w:val="AnnexNo"/>
    <w:next w:val="Normal"/>
    <w:rsid w:val="00910E1A"/>
  </w:style>
  <w:style w:type="paragraph" w:customStyle="1" w:styleId="Sectiontitle">
    <w:name w:val="Section_title"/>
    <w:basedOn w:val="Annextitle"/>
    <w:next w:val="Normalaftertitle0"/>
    <w:rsid w:val="00910E1A"/>
  </w:style>
  <w:style w:type="paragraph" w:customStyle="1" w:styleId="Source">
    <w:name w:val="Source"/>
    <w:basedOn w:val="Normal"/>
    <w:next w:val="Normal"/>
    <w:rsid w:val="00910E1A"/>
    <w:pPr>
      <w:spacing w:before="840"/>
      <w:jc w:val="center"/>
    </w:pPr>
    <w:rPr>
      <w:b/>
      <w:sz w:val="28"/>
    </w:rPr>
  </w:style>
  <w:style w:type="paragraph" w:customStyle="1" w:styleId="SpecialFooter">
    <w:name w:val="Special Footer"/>
    <w:basedOn w:val="Footer"/>
    <w:rsid w:val="00910E1A"/>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10E1A"/>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6111B1"/>
    <w:pPr>
      <w:spacing w:before="60" w:after="60"/>
    </w:pPr>
    <w:rPr>
      <w:sz w:val="20"/>
    </w:rPr>
  </w:style>
  <w:style w:type="paragraph" w:customStyle="1" w:styleId="TableNo">
    <w:name w:val="Table_No"/>
    <w:basedOn w:val="Normal"/>
    <w:next w:val="Normal"/>
    <w:rsid w:val="00910E1A"/>
    <w:pPr>
      <w:keepNext/>
      <w:spacing w:before="560" w:after="120"/>
      <w:jc w:val="center"/>
    </w:pPr>
    <w:rPr>
      <w:caps/>
    </w:rPr>
  </w:style>
  <w:style w:type="paragraph" w:customStyle="1" w:styleId="Tabletitle">
    <w:name w:val="Table_title"/>
    <w:basedOn w:val="Normal"/>
    <w:next w:val="Tabletext"/>
    <w:rsid w:val="00910E1A"/>
    <w:pPr>
      <w:keepNext/>
      <w:keepLines/>
      <w:spacing w:before="0" w:after="120"/>
      <w:jc w:val="center"/>
    </w:pPr>
    <w:rPr>
      <w:rFonts w:ascii="Times New Roman Bold" w:hAnsi="Times New Roman Bold"/>
      <w:b/>
    </w:rPr>
  </w:style>
  <w:style w:type="paragraph" w:customStyle="1" w:styleId="Tableref">
    <w:name w:val="Table_ref"/>
    <w:basedOn w:val="Normal"/>
    <w:next w:val="Normal"/>
    <w:rsid w:val="00910E1A"/>
    <w:pPr>
      <w:keepNext/>
      <w:spacing w:before="560"/>
      <w:jc w:val="center"/>
    </w:pPr>
    <w:rPr>
      <w:sz w:val="20"/>
    </w:rPr>
  </w:style>
  <w:style w:type="paragraph" w:customStyle="1" w:styleId="Title1">
    <w:name w:val="Title 1"/>
    <w:basedOn w:val="Source"/>
    <w:next w:val="Normal"/>
    <w:rsid w:val="00910E1A"/>
    <w:pPr>
      <w:tabs>
        <w:tab w:val="left" w:pos="567"/>
        <w:tab w:val="left" w:pos="1701"/>
        <w:tab w:val="left" w:pos="2835"/>
      </w:tabs>
      <w:spacing w:before="240"/>
    </w:pPr>
    <w:rPr>
      <w:b w:val="0"/>
      <w:caps/>
    </w:rPr>
  </w:style>
  <w:style w:type="paragraph" w:customStyle="1" w:styleId="Title2">
    <w:name w:val="Title 2"/>
    <w:basedOn w:val="Source"/>
    <w:next w:val="Normal"/>
    <w:rsid w:val="00910E1A"/>
    <w:pPr>
      <w:overflowPunct/>
      <w:autoSpaceDE/>
      <w:autoSpaceDN/>
      <w:adjustRightInd/>
      <w:spacing w:before="480"/>
      <w:textAlignment w:val="auto"/>
    </w:pPr>
    <w:rPr>
      <w:b w:val="0"/>
      <w:caps/>
    </w:rPr>
  </w:style>
  <w:style w:type="paragraph" w:customStyle="1" w:styleId="Title3">
    <w:name w:val="Title 3"/>
    <w:basedOn w:val="Title2"/>
    <w:next w:val="Normal"/>
    <w:rsid w:val="00910E1A"/>
    <w:pPr>
      <w:spacing w:before="240"/>
    </w:pPr>
    <w:rPr>
      <w:caps w:val="0"/>
    </w:rPr>
  </w:style>
  <w:style w:type="paragraph" w:customStyle="1" w:styleId="Title4">
    <w:name w:val="Title 4"/>
    <w:basedOn w:val="Title3"/>
    <w:next w:val="Heading1"/>
    <w:rsid w:val="00910E1A"/>
    <w:rPr>
      <w:b/>
    </w:rPr>
  </w:style>
  <w:style w:type="paragraph" w:customStyle="1" w:styleId="toc0">
    <w:name w:val="toc 0"/>
    <w:basedOn w:val="Normal"/>
    <w:next w:val="TOC1"/>
    <w:rsid w:val="00B026CB"/>
    <w:pPr>
      <w:tabs>
        <w:tab w:val="right" w:pos="9781"/>
      </w:tabs>
    </w:pPr>
    <w:rPr>
      <w:b/>
    </w:rPr>
  </w:style>
  <w:style w:type="paragraph" w:styleId="TOC1">
    <w:name w:val="toc 1"/>
    <w:basedOn w:val="Normal"/>
    <w:rsid w:val="00910E1A"/>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910E1A"/>
    <w:pPr>
      <w:tabs>
        <w:tab w:val="clear" w:pos="964"/>
      </w:tabs>
      <w:spacing w:before="80"/>
      <w:ind w:left="1531" w:hanging="851"/>
    </w:pPr>
  </w:style>
  <w:style w:type="paragraph" w:styleId="TOC3">
    <w:name w:val="toc 3"/>
    <w:basedOn w:val="TOC2"/>
    <w:rsid w:val="00910E1A"/>
    <w:pPr>
      <w:ind w:left="2269"/>
    </w:pPr>
  </w:style>
  <w:style w:type="paragraph" w:styleId="TOC4">
    <w:name w:val="toc 4"/>
    <w:basedOn w:val="TOC3"/>
    <w:rsid w:val="00910E1A"/>
  </w:style>
  <w:style w:type="paragraph" w:styleId="TOC5">
    <w:name w:val="toc 5"/>
    <w:basedOn w:val="TOC4"/>
    <w:rsid w:val="00910E1A"/>
  </w:style>
  <w:style w:type="paragraph" w:styleId="TOC6">
    <w:name w:val="toc 6"/>
    <w:basedOn w:val="TOC4"/>
    <w:rsid w:val="00910E1A"/>
  </w:style>
  <w:style w:type="paragraph" w:styleId="TOC7">
    <w:name w:val="toc 7"/>
    <w:basedOn w:val="TOC4"/>
    <w:rsid w:val="00910E1A"/>
  </w:style>
  <w:style w:type="paragraph" w:styleId="TOC8">
    <w:name w:val="toc 8"/>
    <w:basedOn w:val="TOC4"/>
    <w:rsid w:val="00910E1A"/>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910E1A"/>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910E1A"/>
    <w:pPr>
      <w:tabs>
        <w:tab w:val="center" w:pos="4820"/>
      </w:tabs>
      <w:spacing w:before="360"/>
      <w:jc w:val="center"/>
    </w:pPr>
    <w:rPr>
      <w:b/>
    </w:rPr>
  </w:style>
  <w:style w:type="paragraph" w:customStyle="1" w:styleId="Section2">
    <w:name w:val="Section_2"/>
    <w:basedOn w:val="Section1"/>
    <w:rsid w:val="00D35CBC"/>
    <w:rPr>
      <w:rFonts w:eastAsia="STKaiti"/>
      <w:b w:val="0"/>
    </w:rPr>
  </w:style>
  <w:style w:type="paragraph" w:customStyle="1" w:styleId="Headingi">
    <w:name w:val="Heading_i"/>
    <w:basedOn w:val="Normal"/>
    <w:next w:val="Normal"/>
    <w:rsid w:val="00D35CBC"/>
    <w:pPr>
      <w:spacing w:before="160"/>
    </w:pPr>
    <w:rPr>
      <w:rFonts w:eastAsia="STKaiti"/>
    </w:rPr>
  </w:style>
  <w:style w:type="paragraph" w:customStyle="1" w:styleId="Headingb">
    <w:name w:val="Heading_b"/>
    <w:basedOn w:val="Normal"/>
    <w:next w:val="Normal"/>
    <w:qFormat/>
    <w:rsid w:val="00910E1A"/>
    <w:pPr>
      <w:keepNext/>
      <w:spacing w:before="160"/>
    </w:pPr>
    <w:rPr>
      <w:rFonts w:ascii="Times New Roman Bold" w:hAnsi="Times New Roman Bold" w:cs="Times New Roman Bold"/>
      <w:b/>
      <w:lang w:val="fr-CH"/>
    </w:rPr>
  </w:style>
  <w:style w:type="paragraph" w:customStyle="1" w:styleId="Figure">
    <w:name w:val="Figure"/>
    <w:basedOn w:val="Normal"/>
    <w:next w:val="Normal"/>
    <w:rsid w:val="00910E1A"/>
    <w:pPr>
      <w:keepNext/>
      <w:keepLines/>
      <w:jc w:val="center"/>
    </w:pPr>
  </w:style>
  <w:style w:type="character" w:styleId="PageNumber">
    <w:name w:val="page number"/>
    <w:basedOn w:val="DefaultParagraphFont"/>
    <w:rsid w:val="00B026CB"/>
  </w:style>
  <w:style w:type="paragraph" w:customStyle="1" w:styleId="ResNo">
    <w:name w:val="Res_No"/>
    <w:basedOn w:val="RecNo"/>
    <w:next w:val="Normal"/>
    <w:link w:val="ResNoChar"/>
    <w:rsid w:val="00910E1A"/>
    <w:pPr>
      <w:jc w:val="center"/>
    </w:pPr>
    <w:rPr>
      <w:rFonts w:ascii="Times New Roman" w:cs="Times New Roman"/>
      <w:b w:val="0"/>
    </w:rPr>
  </w:style>
  <w:style w:type="paragraph" w:customStyle="1" w:styleId="Figuretitle">
    <w:name w:val="Figure_title"/>
    <w:basedOn w:val="Normal"/>
    <w:next w:val="Normal"/>
    <w:rsid w:val="00D35CBC"/>
    <w:pPr>
      <w:keepNext/>
      <w:keepLines/>
      <w:spacing w:after="480"/>
      <w:jc w:val="center"/>
    </w:pPr>
    <w:rPr>
      <w:rFonts w:ascii="Times New Roman Bold" w:hAnsi="Times New Roman Bold"/>
      <w:b/>
    </w:rPr>
  </w:style>
  <w:style w:type="paragraph" w:customStyle="1" w:styleId="FigureNo">
    <w:name w:val="Figure_No"/>
    <w:basedOn w:val="Normal"/>
    <w:next w:val="Normal"/>
    <w:rsid w:val="00910E1A"/>
    <w:pPr>
      <w:keepNext/>
      <w:keepLines/>
      <w:spacing w:before="480" w:after="120"/>
      <w:jc w:val="center"/>
    </w:pPr>
    <w:rPr>
      <w:caps/>
    </w:rPr>
  </w:style>
  <w:style w:type="paragraph" w:customStyle="1" w:styleId="Annextitle">
    <w:name w:val="Annex_title"/>
    <w:basedOn w:val="Normal"/>
    <w:next w:val="Normal"/>
    <w:rsid w:val="00910E1A"/>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910E1A"/>
    <w:pPr>
      <w:keepNext/>
      <w:keepLines/>
      <w:spacing w:before="480" w:after="80"/>
      <w:jc w:val="center"/>
    </w:pPr>
    <w:rPr>
      <w:caps/>
      <w:sz w:val="28"/>
    </w:rPr>
  </w:style>
  <w:style w:type="paragraph" w:customStyle="1" w:styleId="Appendixtitle">
    <w:name w:val="Appendix_title"/>
    <w:basedOn w:val="Annextitle"/>
    <w:next w:val="Normal"/>
    <w:rsid w:val="00910E1A"/>
  </w:style>
  <w:style w:type="paragraph" w:customStyle="1" w:styleId="AppendixNo">
    <w:name w:val="Appendix_No"/>
    <w:basedOn w:val="AnnexNo"/>
    <w:next w:val="Annexref"/>
    <w:rsid w:val="00910E1A"/>
  </w:style>
  <w:style w:type="paragraph" w:customStyle="1" w:styleId="Reasons">
    <w:name w:val="Reasons"/>
    <w:basedOn w:val="Normal"/>
    <w:qFormat/>
    <w:rsid w:val="00910E1A"/>
  </w:style>
  <w:style w:type="paragraph" w:customStyle="1" w:styleId="Proposal">
    <w:name w:val="Proposal"/>
    <w:basedOn w:val="Normal"/>
    <w:next w:val="Normal"/>
    <w:rsid w:val="00D14AB0"/>
    <w:pPr>
      <w:keepNext/>
      <w:tabs>
        <w:tab w:val="clear" w:pos="794"/>
        <w:tab w:val="clear" w:pos="1191"/>
        <w:tab w:val="clear" w:pos="1588"/>
        <w:tab w:val="clear" w:pos="1985"/>
        <w:tab w:val="left" w:pos="1134"/>
      </w:tabs>
      <w:spacing w:before="240"/>
    </w:pPr>
    <w:rPr>
      <w:rFonts w:hAnsi="Times New Roman Bold"/>
      <w:b/>
    </w:rPr>
  </w:style>
  <w:style w:type="paragraph" w:customStyle="1" w:styleId="Annexref">
    <w:name w:val="Annex_ref"/>
    <w:basedOn w:val="Normal"/>
    <w:next w:val="Normal"/>
    <w:rsid w:val="00910E1A"/>
    <w:pPr>
      <w:keepNext/>
      <w:keepLines/>
      <w:spacing w:after="280"/>
      <w:jc w:val="center"/>
    </w:pPr>
  </w:style>
  <w:style w:type="paragraph" w:customStyle="1" w:styleId="Appendixref">
    <w:name w:val="Appendix_ref"/>
    <w:basedOn w:val="Annexref"/>
    <w:next w:val="Annextitle"/>
    <w:rsid w:val="00910E1A"/>
  </w:style>
  <w:style w:type="paragraph" w:customStyle="1" w:styleId="Border">
    <w:name w:val="Border"/>
    <w:basedOn w:val="Normal"/>
    <w:rsid w:val="00910E1A"/>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10E1A"/>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910E1A"/>
    <w:pPr>
      <w:spacing w:before="280"/>
    </w:pPr>
  </w:style>
  <w:style w:type="paragraph" w:customStyle="1" w:styleId="Section3">
    <w:name w:val="Section_3"/>
    <w:basedOn w:val="Section1"/>
    <w:rsid w:val="00910E1A"/>
    <w:rPr>
      <w:b w:val="0"/>
    </w:rPr>
  </w:style>
  <w:style w:type="paragraph" w:customStyle="1" w:styleId="NormalCH">
    <w:name w:val="NormalCH"/>
    <w:basedOn w:val="Normal"/>
    <w:next w:val="Normal"/>
    <w:qFormat/>
    <w:rsid w:val="00644391"/>
    <w:pPr>
      <w:tabs>
        <w:tab w:val="left" w:pos="567"/>
        <w:tab w:val="left" w:pos="1701"/>
        <w:tab w:val="left" w:pos="2835"/>
      </w:tabs>
      <w:ind w:firstLineChars="200" w:firstLine="200"/>
    </w:pPr>
    <w:rPr>
      <w:lang w:val="en-US"/>
    </w:rPr>
  </w:style>
  <w:style w:type="paragraph" w:customStyle="1" w:styleId="Agendaitem">
    <w:name w:val="Agenda_item"/>
    <w:basedOn w:val="Normal"/>
    <w:next w:val="Normal"/>
    <w:qFormat/>
    <w:rsid w:val="00910E1A"/>
    <w:pPr>
      <w:overflowPunct/>
      <w:autoSpaceDE/>
      <w:autoSpaceDN/>
      <w:adjustRightInd/>
      <w:spacing w:before="240"/>
      <w:jc w:val="center"/>
      <w:textAlignment w:val="auto"/>
    </w:pPr>
    <w:rPr>
      <w:sz w:val="28"/>
      <w:lang w:val="es-ES_tradnl"/>
    </w:rPr>
  </w:style>
  <w:style w:type="paragraph" w:customStyle="1" w:styleId="Part1">
    <w:name w:val="Part_1"/>
    <w:basedOn w:val="Section1"/>
    <w:next w:val="Section1"/>
    <w:rsid w:val="00910E1A"/>
  </w:style>
  <w:style w:type="paragraph" w:customStyle="1" w:styleId="Normalend">
    <w:name w:val="Normal_end"/>
    <w:basedOn w:val="Normal"/>
    <w:next w:val="Normal"/>
    <w:rsid w:val="00910E1A"/>
    <w:rPr>
      <w:lang w:val="en-US"/>
    </w:rPr>
  </w:style>
  <w:style w:type="paragraph" w:customStyle="1" w:styleId="Volumetitle">
    <w:name w:val="Volume_title"/>
    <w:basedOn w:val="Normal"/>
    <w:qFormat/>
    <w:rsid w:val="00910E1A"/>
    <w:pPr>
      <w:jc w:val="center"/>
    </w:pPr>
    <w:rPr>
      <w:b/>
      <w:bCs/>
      <w:sz w:val="28"/>
      <w:szCs w:val="28"/>
    </w:rPr>
  </w:style>
  <w:style w:type="character" w:customStyle="1" w:styleId="FooterChar">
    <w:name w:val="Footer Char"/>
    <w:basedOn w:val="DefaultParagraphFont"/>
    <w:link w:val="Footer"/>
    <w:rsid w:val="008C1706"/>
    <w:rPr>
      <w:rFonts w:ascii="Times New Roman" w:hAnsi="Times New Roman"/>
      <w:caps/>
      <w:noProof/>
      <w:sz w:val="16"/>
      <w:lang w:val="en-GB" w:eastAsia="en-US"/>
    </w:rPr>
  </w:style>
  <w:style w:type="character" w:styleId="Hyperlink">
    <w:name w:val="Hyperlink"/>
    <w:basedOn w:val="DefaultParagraphFont"/>
    <w:unhideWhenUsed/>
    <w:rsid w:val="00910E1A"/>
    <w:rPr>
      <w:color w:val="0000FF" w:themeColor="hyperlink"/>
      <w:u w:val="single"/>
    </w:rPr>
  </w:style>
  <w:style w:type="paragraph" w:customStyle="1" w:styleId="Opinionref">
    <w:name w:val="Opinion_ref"/>
    <w:basedOn w:val="Normal"/>
    <w:next w:val="Normalaftertitle0"/>
    <w:qFormat/>
    <w:rsid w:val="00083A44"/>
    <w:pPr>
      <w:overflowPunct/>
      <w:autoSpaceDE/>
      <w:autoSpaceDN/>
      <w:adjustRightInd/>
      <w:jc w:val="center"/>
      <w:textAlignment w:val="auto"/>
    </w:pPr>
    <w:rPr>
      <w:rFonts w:eastAsia="STKaiti"/>
      <w:sz w:val="22"/>
      <w:lang w:val="fr-CH"/>
    </w:rPr>
  </w:style>
  <w:style w:type="paragraph" w:customStyle="1" w:styleId="Opiniontitle">
    <w:name w:val="Opinion_title"/>
    <w:basedOn w:val="Restitle"/>
    <w:next w:val="Opinionref"/>
    <w:qFormat/>
    <w:rsid w:val="00910E1A"/>
  </w:style>
  <w:style w:type="paragraph" w:customStyle="1" w:styleId="OpinionNo">
    <w:name w:val="Opinion_No"/>
    <w:basedOn w:val="ResNo"/>
    <w:next w:val="Normal"/>
    <w:qFormat/>
    <w:rsid w:val="00910E1A"/>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910E1A"/>
  </w:style>
  <w:style w:type="character" w:customStyle="1" w:styleId="FootnoteTextChar">
    <w:name w:val="Footnote Text Char"/>
    <w:basedOn w:val="DefaultParagraphFont"/>
    <w:link w:val="FootnoteText"/>
    <w:rsid w:val="00910E1A"/>
    <w:rPr>
      <w:rFonts w:ascii="Times New Roman" w:eastAsia="Times New Roman" w:hAnsi="Times New Roman"/>
      <w:sz w:val="24"/>
      <w:lang w:val="en-GB" w:eastAsia="en-US"/>
    </w:rPr>
  </w:style>
  <w:style w:type="character" w:customStyle="1" w:styleId="ResNoChar">
    <w:name w:val="Res_No Char"/>
    <w:basedOn w:val="DefaultParagraphFont"/>
    <w:link w:val="ResNo"/>
    <w:rsid w:val="00D061C5"/>
    <w:rPr>
      <w:rFonts w:ascii="Times New Roman" w:eastAsia="Times New Roman" w:hAnsi="Times New Roman Bold"/>
      <w:sz w:val="28"/>
      <w:lang w:val="en-GB" w:eastAsia="en-US"/>
    </w:rPr>
  </w:style>
  <w:style w:type="paragraph" w:styleId="BalloonText">
    <w:name w:val="Balloon Text"/>
    <w:basedOn w:val="Normal"/>
    <w:link w:val="BalloonTextChar"/>
    <w:semiHidden/>
    <w:unhideWhenUsed/>
    <w:rsid w:val="00910E1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10E1A"/>
    <w:rPr>
      <w:rFonts w:ascii="Segoe UI" w:eastAsia="Times New Roman" w:hAnsi="Segoe UI" w:cs="Segoe UI"/>
      <w:sz w:val="18"/>
      <w:szCs w:val="18"/>
      <w:lang w:val="en-GB" w:eastAsia="en-US"/>
    </w:rPr>
  </w:style>
  <w:style w:type="character" w:styleId="PlaceholderText">
    <w:name w:val="Placeholder Text"/>
    <w:basedOn w:val="DefaultParagraphFont"/>
    <w:uiPriority w:val="99"/>
    <w:semiHidden/>
    <w:rsid w:val="00910E1A"/>
    <w:rPr>
      <w:color w:val="808080"/>
    </w:rPr>
  </w:style>
  <w:style w:type="paragraph" w:customStyle="1" w:styleId="DocNumber">
    <w:name w:val="DocNumber"/>
    <w:basedOn w:val="Normal"/>
    <w:rsid w:val="00BD7C7C"/>
    <w:pPr>
      <w:spacing w:before="0"/>
    </w:pPr>
    <w:rPr>
      <w:rFonts w:ascii="Verdana" w:hAnsi="Verdana"/>
      <w:b/>
      <w:sz w:val="20"/>
    </w:rPr>
  </w:style>
  <w:style w:type="paragraph" w:customStyle="1" w:styleId="Abstract">
    <w:name w:val="Abstract"/>
    <w:basedOn w:val="Normal"/>
    <w:rsid w:val="00910E1A"/>
    <w:rPr>
      <w:lang w:val="en-US"/>
    </w:rPr>
  </w:style>
  <w:style w:type="paragraph" w:styleId="Caption">
    <w:name w:val="caption"/>
    <w:basedOn w:val="Normal"/>
    <w:next w:val="Normal"/>
    <w:semiHidden/>
    <w:unhideWhenUsed/>
    <w:rsid w:val="00910E1A"/>
    <w:pPr>
      <w:spacing w:before="0" w:after="200"/>
    </w:pPr>
    <w:rPr>
      <w:i/>
      <w:iCs/>
      <w:color w:val="1F497D" w:themeColor="text2"/>
      <w:sz w:val="18"/>
      <w:szCs w:val="18"/>
    </w:rPr>
  </w:style>
  <w:style w:type="character" w:styleId="CommentReference">
    <w:name w:val="annotation reference"/>
    <w:basedOn w:val="DefaultParagraphFont"/>
    <w:semiHidden/>
    <w:unhideWhenUsed/>
    <w:rsid w:val="00910E1A"/>
    <w:rPr>
      <w:sz w:val="16"/>
      <w:szCs w:val="16"/>
    </w:rPr>
  </w:style>
  <w:style w:type="paragraph" w:styleId="CommentText">
    <w:name w:val="annotation text"/>
    <w:basedOn w:val="Normal"/>
    <w:link w:val="CommentTextChar"/>
    <w:semiHidden/>
    <w:unhideWhenUsed/>
    <w:rsid w:val="00910E1A"/>
    <w:rPr>
      <w:sz w:val="20"/>
    </w:rPr>
  </w:style>
  <w:style w:type="character" w:customStyle="1" w:styleId="CommentTextChar">
    <w:name w:val="Comment Text Char"/>
    <w:basedOn w:val="DefaultParagraphFont"/>
    <w:link w:val="CommentText"/>
    <w:semiHidden/>
    <w:rsid w:val="00910E1A"/>
    <w:rPr>
      <w:rFonts w:ascii="Times New Roman" w:eastAsia="Times New Roman" w:hAnsi="Times New Roman"/>
      <w:lang w:val="en-GB" w:eastAsia="en-US"/>
    </w:rPr>
  </w:style>
  <w:style w:type="paragraph" w:customStyle="1" w:styleId="Committee">
    <w:name w:val="Committee"/>
    <w:basedOn w:val="Normal"/>
    <w:qFormat/>
    <w:rsid w:val="00910E1A"/>
    <w:pPr>
      <w:tabs>
        <w:tab w:val="left" w:pos="851"/>
      </w:tabs>
      <w:spacing w:before="0" w:line="240" w:lineRule="atLeast"/>
    </w:pPr>
    <w:rPr>
      <w:rFonts w:ascii="Verdana" w:hAnsi="Verdana" w:cstheme="minorHAnsi"/>
      <w:b/>
      <w:sz w:val="20"/>
      <w:szCs w:val="24"/>
    </w:rPr>
  </w:style>
  <w:style w:type="paragraph" w:customStyle="1" w:styleId="TopHeader">
    <w:name w:val="TopHeader"/>
    <w:basedOn w:val="Normal"/>
    <w:rsid w:val="00910E1A"/>
    <w:rPr>
      <w:rFonts w:ascii="Verdana" w:hAnsi="Verdana" w:cs="Times New Roman Bold"/>
      <w:b/>
      <w:bCs/>
      <w:szCs w:val="24"/>
    </w:rPr>
  </w:style>
  <w:style w:type="paragraph" w:customStyle="1" w:styleId="Docnumber0">
    <w:name w:val="Docnumber"/>
    <w:basedOn w:val="TopHeader"/>
    <w:link w:val="DocnumberChar"/>
    <w:rsid w:val="00910E1A"/>
    <w:pPr>
      <w:spacing w:before="0"/>
    </w:pPr>
    <w:rPr>
      <w:sz w:val="20"/>
      <w:szCs w:val="20"/>
    </w:rPr>
  </w:style>
  <w:style w:type="character" w:customStyle="1" w:styleId="DocnumberChar">
    <w:name w:val="Docnumber Char"/>
    <w:link w:val="Docnumber0"/>
    <w:rsid w:val="00910E1A"/>
    <w:rPr>
      <w:rFonts w:ascii="Verdana" w:eastAsia="Times New Roman" w:hAnsi="Verdana" w:cs="Times New Roman Bold"/>
      <w:b/>
      <w:bCs/>
      <w:lang w:val="en-GB" w:eastAsia="en-US"/>
    </w:rPr>
  </w:style>
  <w:style w:type="character" w:customStyle="1" w:styleId="HeaderChar">
    <w:name w:val="Header Char"/>
    <w:basedOn w:val="DefaultParagraphFont"/>
    <w:link w:val="Header"/>
    <w:rsid w:val="00910E1A"/>
    <w:rPr>
      <w:rFonts w:ascii="Times New Roman" w:eastAsia="Times New Roman" w:hAnsi="Times New Roman"/>
      <w:sz w:val="18"/>
      <w:lang w:val="en-GB" w:eastAsia="en-US"/>
    </w:rPr>
  </w:style>
  <w:style w:type="paragraph" w:customStyle="1" w:styleId="Reftextlong">
    <w:name w:val="Ref_text_long"/>
    <w:basedOn w:val="Normal"/>
    <w:qFormat/>
    <w:rsid w:val="004B2DBE"/>
    <w:pPr>
      <w:ind w:left="1985" w:hanging="1985"/>
    </w:pPr>
    <w:rPr>
      <w:rFonts w:cs="Times New Roman Bold"/>
      <w:bCs/>
      <w:szCs w:val="22"/>
      <w:lang w:eastAsia="zh-CN"/>
    </w:rPr>
  </w:style>
  <w:style w:type="paragraph" w:customStyle="1" w:styleId="Reftextlong2">
    <w:name w:val="Ref_text_long_2"/>
    <w:basedOn w:val="Normal"/>
    <w:qFormat/>
    <w:rsid w:val="004B2DBE"/>
    <w:pPr>
      <w:tabs>
        <w:tab w:val="left" w:pos="2552"/>
      </w:tabs>
      <w:ind w:left="2552" w:hanging="2552"/>
    </w:pPr>
    <w:rPr>
      <w:rFonts w:cs="Times New Roman Bold"/>
      <w:bCs/>
      <w:szCs w:val="22"/>
      <w:lang w:eastAsia="zh-CN"/>
    </w:rPr>
  </w:style>
  <w:style w:type="character" w:styleId="UnresolvedMention">
    <w:name w:val="Unresolved Mention"/>
    <w:basedOn w:val="DefaultParagraphFont"/>
    <w:uiPriority w:val="99"/>
    <w:semiHidden/>
    <w:unhideWhenUsed/>
    <w:rsid w:val="00F44897"/>
    <w:rPr>
      <w:color w:val="605E5C"/>
      <w:shd w:val="clear" w:color="auto" w:fill="E1DFDD"/>
    </w:rPr>
  </w:style>
  <w:style w:type="paragraph" w:styleId="Revision">
    <w:name w:val="Revision"/>
    <w:hidden/>
    <w:uiPriority w:val="99"/>
    <w:semiHidden/>
    <w:rsid w:val="00354D68"/>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mailto:m.slimani@atuuat.africa"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4cad0cf8-847e-442f-af5e-b55a8249337b">DPM</DPM_x0020_Author>
    <DPM_x0020_File_x0020_name xmlns="4cad0cf8-847e-442f-af5e-b55a8249337b">T17-WTSA.20-C-0035!A13!MSW-C</DPM_x0020_File_x0020_name>
    <DPM_x0020_Version xmlns="4cad0cf8-847e-442f-af5e-b55a8249337b">DPM_2019.11.13.01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cad0cf8-847e-442f-af5e-b55a8249337b" targetNamespace="http://schemas.microsoft.com/office/2006/metadata/properties" ma:root="true" ma:fieldsID="d41af5c836d734370eb92e7ee5f83852" ns2:_="" ns3:_="">
    <xsd:import namespace="996b2e75-67fd-4955-a3b0-5ab9934cb50b"/>
    <xsd:import namespace="4cad0cf8-847e-442f-af5e-b55a8249337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cad0cf8-847e-442f-af5e-b55a8249337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ad0cf8-847e-442f-af5e-b55a824933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cad0cf8-847e-442f-af5e-b55a824933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1058</Words>
  <Characters>395</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T17-WTSA.20-C-0035!A13!MSW-C</vt:lpstr>
    </vt:vector>
  </TitlesOfParts>
  <Manager>General Secretariat - Pool</Manager>
  <Company>International Telecommunication Union (ITU)</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T17-WTSA.20-C-0035!A13!MSW-C</dc:title>
  <dc:subject>World Telecommunication Standardization Assembly</dc:subject>
  <dc:creator>Documents Proposals Manager (DPM)</dc:creator>
  <cp:keywords>DPM_v2019.11.13.1_test</cp:keywords>
  <dc:description>Template used by DPM and CPI for the WTSA-16</dc:description>
  <cp:lastModifiedBy>Kong, Hongli</cp:lastModifiedBy>
  <cp:revision>6</cp:revision>
  <cp:lastPrinted>2016-06-07T13:24:00Z</cp:lastPrinted>
  <dcterms:created xsi:type="dcterms:W3CDTF">2022-01-04T09:52:00Z</dcterms:created>
  <dcterms:modified xsi:type="dcterms:W3CDTF">2022-01-04T09:56:00Z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