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48"/>
        <w:gridCol w:w="5352"/>
        <w:gridCol w:w="2972"/>
      </w:tblGrid>
      <w:tr w:rsidR="00280E04" w14:paraId="582C0CE5" w14:textId="77777777" w:rsidTr="00AD538E">
        <w:trPr>
          <w:cantSplit/>
          <w:trHeight w:val="20"/>
        </w:trPr>
        <w:tc>
          <w:tcPr>
            <w:tcW w:w="6700" w:type="dxa"/>
            <w:gridSpan w:val="2"/>
          </w:tcPr>
          <w:p w14:paraId="1C8E92F5" w14:textId="77777777" w:rsidR="00A375BD" w:rsidRPr="00136B82" w:rsidRDefault="00AD538E" w:rsidP="00AD538E">
            <w:pPr>
              <w:pStyle w:val="LOGO"/>
              <w:framePr w:hSpace="0" w:wrap="auto" w:xAlign="left" w:yAlign="inline"/>
            </w:pPr>
            <w:r w:rsidRPr="00AD538E">
              <w:rPr>
                <w:rFonts w:hint="cs"/>
                <w:rtl/>
                <w:lang w:bidi="ar-SA"/>
              </w:rPr>
              <w:t xml:space="preserve">الجمعية العالمية لتقييس الاتصالات </w:t>
            </w:r>
            <w:r w:rsidRPr="00AD538E">
              <w:t>(WTSA-20)</w:t>
            </w:r>
          </w:p>
          <w:p w14:paraId="24A8875D" w14:textId="3EDA9E0D" w:rsidR="00A33A95" w:rsidRPr="00136B82" w:rsidRDefault="00DE1E82" w:rsidP="00DE1E82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Pr="00DE1E82">
              <w:rPr>
                <w:sz w:val="26"/>
                <w:szCs w:val="26"/>
                <w:rtl/>
                <w:lang w:bidi="ar-SA"/>
              </w:rPr>
              <w:t xml:space="preserve">، </w:t>
            </w:r>
            <w:r w:rsidRPr="00DE1E82">
              <w:rPr>
                <w:sz w:val="26"/>
                <w:szCs w:val="26"/>
                <w:lang w:bidi="ar-SA"/>
              </w:rPr>
              <w:t>1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-</w:t>
            </w:r>
            <w:r w:rsidRPr="00DE1E82">
              <w:rPr>
                <w:sz w:val="26"/>
                <w:szCs w:val="26"/>
                <w:lang w:bidi="ar-SA"/>
              </w:rPr>
              <w:t>9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 مارس </w:t>
            </w:r>
            <w:r w:rsidRPr="00DE1E82">
              <w:rPr>
                <w:sz w:val="26"/>
                <w:szCs w:val="26"/>
                <w:lang w:bidi="ar-SA"/>
              </w:rPr>
              <w:t>2022</w:t>
            </w:r>
          </w:p>
        </w:tc>
        <w:tc>
          <w:tcPr>
            <w:tcW w:w="2972" w:type="dxa"/>
          </w:tcPr>
          <w:p w14:paraId="705DC3C3" w14:textId="77777777" w:rsidR="00280E04" w:rsidRDefault="004E2A5D" w:rsidP="00AD538E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CB78F4" wp14:editId="48EC24D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C646531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bottom w:val="single" w:sz="12" w:space="0" w:color="auto"/>
            </w:tcBorders>
          </w:tcPr>
          <w:p w14:paraId="2CF78D2D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14:paraId="2FEFC4FA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45DF45BD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top w:val="single" w:sz="12" w:space="0" w:color="auto"/>
            </w:tcBorders>
          </w:tcPr>
          <w:p w14:paraId="528ACF62" w14:textId="77777777" w:rsidR="00280E04" w:rsidRPr="00BD6EF3" w:rsidRDefault="00280E04" w:rsidP="00582B40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2972" w:type="dxa"/>
            <w:tcBorders>
              <w:top w:val="single" w:sz="12" w:space="0" w:color="auto"/>
            </w:tcBorders>
          </w:tcPr>
          <w:p w14:paraId="3242C07D" w14:textId="77777777" w:rsidR="00280E04" w:rsidRPr="00BD6EF3" w:rsidRDefault="00280E04" w:rsidP="00582B40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AD538E" w14:paraId="472F0BE1" w14:textId="77777777" w:rsidTr="00F779DA">
        <w:trPr>
          <w:cantSplit/>
        </w:trPr>
        <w:tc>
          <w:tcPr>
            <w:tcW w:w="6700" w:type="dxa"/>
            <w:gridSpan w:val="2"/>
          </w:tcPr>
          <w:p w14:paraId="218344B2" w14:textId="6B10495F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43EF1CC2" w14:textId="35117906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827B38">
              <w:rPr>
                <w:rtl/>
              </w:rPr>
              <w:t>الوثيقة</w:t>
            </w:r>
            <w:r>
              <w:rPr>
                <w:rFonts w:hint="cs"/>
                <w:rtl/>
              </w:rPr>
              <w:t xml:space="preserve"> </w:t>
            </w:r>
            <w:r w:rsidR="00582B40">
              <w:t>34</w:t>
            </w:r>
            <w:r w:rsidRPr="00827B38">
              <w:t>-A</w:t>
            </w:r>
          </w:p>
        </w:tc>
      </w:tr>
      <w:tr w:rsidR="00AD538E" w14:paraId="385EFB99" w14:textId="77777777" w:rsidTr="00F779DA">
        <w:trPr>
          <w:cantSplit/>
        </w:trPr>
        <w:tc>
          <w:tcPr>
            <w:tcW w:w="6700" w:type="dxa"/>
            <w:gridSpan w:val="2"/>
          </w:tcPr>
          <w:p w14:paraId="72E78290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3688C79F" w14:textId="61AFCC34" w:rsidR="00AD538E" w:rsidRPr="0012545F" w:rsidRDefault="00582B40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t>18</w:t>
            </w:r>
            <w:r w:rsidR="00AD538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يناير </w:t>
            </w:r>
            <w:r>
              <w:t>2022</w:t>
            </w:r>
          </w:p>
        </w:tc>
      </w:tr>
      <w:tr w:rsidR="00AD538E" w14:paraId="451AEEB8" w14:textId="77777777" w:rsidTr="00F779DA">
        <w:trPr>
          <w:cantSplit/>
        </w:trPr>
        <w:tc>
          <w:tcPr>
            <w:tcW w:w="6700" w:type="dxa"/>
            <w:gridSpan w:val="2"/>
          </w:tcPr>
          <w:p w14:paraId="2EE6F872" w14:textId="77777777" w:rsidR="00AD538E" w:rsidRPr="004E2A5D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6DD5FB69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827B38">
              <w:rPr>
                <w:rtl/>
              </w:rPr>
              <w:t>الأصل:</w:t>
            </w:r>
            <w:r>
              <w:rPr>
                <w:rFonts w:hint="cs"/>
                <w:rtl/>
              </w:rPr>
              <w:t xml:space="preserve"> </w:t>
            </w:r>
            <w:r w:rsidRPr="00827B38">
              <w:rPr>
                <w:rtl/>
              </w:rPr>
              <w:t>بالإنكليزية</w:t>
            </w:r>
          </w:p>
        </w:tc>
      </w:tr>
      <w:tr w:rsidR="005C3880" w14:paraId="2E7FA7D5" w14:textId="77777777" w:rsidTr="004E2A5D">
        <w:trPr>
          <w:cantSplit/>
        </w:trPr>
        <w:tc>
          <w:tcPr>
            <w:tcW w:w="9672" w:type="dxa"/>
            <w:gridSpan w:val="3"/>
          </w:tcPr>
          <w:p w14:paraId="3544E12F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79E51CF6" w14:textId="77777777" w:rsidTr="004E2A5D">
        <w:trPr>
          <w:cantSplit/>
        </w:trPr>
        <w:tc>
          <w:tcPr>
            <w:tcW w:w="9672" w:type="dxa"/>
            <w:gridSpan w:val="3"/>
          </w:tcPr>
          <w:p w14:paraId="72567576" w14:textId="3C0C97CA" w:rsidR="005C3880" w:rsidRPr="00E621A3" w:rsidRDefault="00582B40" w:rsidP="005C3880">
            <w:pPr>
              <w:pStyle w:val="Source"/>
              <w:rPr>
                <w:rtl/>
              </w:rPr>
            </w:pPr>
            <w:r w:rsidRPr="006E0A9A">
              <w:rPr>
                <w:rFonts w:ascii="Traditional Arabic" w:eastAsia="SimSun" w:hAnsi="Traditional Arabic"/>
                <w:rtl/>
              </w:rPr>
              <w:t>مدير مكتب تقييس الاتصالات</w:t>
            </w:r>
          </w:p>
        </w:tc>
      </w:tr>
      <w:tr w:rsidR="005C3880" w14:paraId="1E8F1AF7" w14:textId="77777777" w:rsidTr="004E2A5D">
        <w:trPr>
          <w:cantSplit/>
        </w:trPr>
        <w:tc>
          <w:tcPr>
            <w:tcW w:w="9672" w:type="dxa"/>
            <w:gridSpan w:val="3"/>
          </w:tcPr>
          <w:p w14:paraId="6594F530" w14:textId="2FF20A6A" w:rsidR="005C3880" w:rsidRPr="00FE7F11" w:rsidRDefault="00582B40" w:rsidP="00582B40">
            <w:pPr>
              <w:pStyle w:val="Title1"/>
              <w:rPr>
                <w:rtl/>
              </w:rPr>
            </w:pPr>
            <w:r w:rsidRPr="00582B40">
              <w:rPr>
                <w:rFonts w:eastAsia="SimSun"/>
                <w:rtl/>
              </w:rPr>
              <w:t xml:space="preserve">خطة </w:t>
            </w:r>
            <w:r w:rsidR="00FE7F11">
              <w:rPr>
                <w:rFonts w:eastAsia="SimSun" w:hint="cs"/>
                <w:rtl/>
              </w:rPr>
              <w:t>ال</w:t>
            </w:r>
            <w:r w:rsidRPr="00582B40">
              <w:rPr>
                <w:rFonts w:eastAsia="SimSun"/>
                <w:rtl/>
              </w:rPr>
              <w:t xml:space="preserve">عمل </w:t>
            </w:r>
            <w:r w:rsidR="00FE7F11">
              <w:rPr>
                <w:rFonts w:eastAsia="SimSun" w:hint="cs"/>
                <w:rtl/>
              </w:rPr>
              <w:t>المتعلقة</w:t>
            </w:r>
            <w:r w:rsidRPr="00582B40">
              <w:rPr>
                <w:rFonts w:eastAsia="SimSun"/>
                <w:rtl/>
              </w:rPr>
              <w:t xml:space="preserve"> </w:t>
            </w:r>
            <w:r w:rsidR="00FE7F11">
              <w:rPr>
                <w:rFonts w:eastAsia="SimSun" w:hint="cs"/>
                <w:rtl/>
              </w:rPr>
              <w:t>ب</w:t>
            </w:r>
            <w:r w:rsidRPr="00582B40">
              <w:rPr>
                <w:rFonts w:eastAsia="SimSun"/>
                <w:rtl/>
              </w:rPr>
              <w:t xml:space="preserve">قرارات </w:t>
            </w:r>
            <w:r w:rsidRPr="00582B40">
              <w:rPr>
                <w:rFonts w:eastAsia="SimSun" w:hint="cs"/>
                <w:rtl/>
              </w:rPr>
              <w:t>ورأي</w:t>
            </w:r>
            <w:r w:rsidRPr="00582B40">
              <w:rPr>
                <w:rFonts w:eastAsia="SimSun"/>
                <w:rtl/>
              </w:rPr>
              <w:t xml:space="preserve"> </w:t>
            </w:r>
            <w:r w:rsidR="000014E5">
              <w:rPr>
                <w:rFonts w:eastAsia="SimSun"/>
                <w:rtl/>
              </w:rPr>
              <w:br/>
            </w:r>
            <w:r w:rsidRPr="00582B40">
              <w:rPr>
                <w:rFonts w:eastAsia="SimSun"/>
                <w:rtl/>
              </w:rPr>
              <w:t>الجمعية العالمية لتقييس الاتصالات لعام </w:t>
            </w:r>
            <w:r w:rsidRPr="00582B40">
              <w:rPr>
                <w:rFonts w:eastAsia="SimSun"/>
              </w:rPr>
              <w:t>201</w:t>
            </w:r>
            <w:r>
              <w:rPr>
                <w:rFonts w:eastAsia="SimSun"/>
              </w:rPr>
              <w:t>6</w:t>
            </w:r>
            <w:r w:rsidRPr="00582B40">
              <w:rPr>
                <w:rFonts w:eastAsia="SimSun" w:hint="cs"/>
                <w:rtl/>
              </w:rPr>
              <w:t xml:space="preserve"> </w:t>
            </w:r>
            <w:r>
              <w:rPr>
                <w:rFonts w:eastAsia="SimSun"/>
                <w:rtl/>
              </w:rPr>
              <w:br/>
            </w:r>
            <w:r w:rsidR="00FE7F11">
              <w:rPr>
                <w:rFonts w:hint="cs"/>
                <w:rtl/>
              </w:rPr>
              <w:t>وتقارير مدير مكتب تقييس الاتصالات إلى</w:t>
            </w:r>
            <w:r w:rsidR="00FE7F11" w:rsidRPr="00582B40">
              <w:rPr>
                <w:rFonts w:eastAsia="SimSun"/>
                <w:rtl/>
              </w:rPr>
              <w:t xml:space="preserve"> الجمعية العالمية لتقييس الاتصالات لعام</w:t>
            </w:r>
            <w:r w:rsidR="00FE7F11">
              <w:rPr>
                <w:rFonts w:eastAsia="SimSun" w:hint="cs"/>
                <w:rtl/>
              </w:rPr>
              <w:t xml:space="preserve"> </w:t>
            </w:r>
            <w:r w:rsidR="00FE7F11">
              <w:rPr>
                <w:rFonts w:eastAsia="SimSun"/>
              </w:rPr>
              <w:t>2020</w:t>
            </w:r>
            <w:r w:rsidR="00FE7F11">
              <w:rPr>
                <w:rFonts w:eastAsia="SimSun" w:hint="cs"/>
                <w:rtl/>
              </w:rPr>
              <w:t xml:space="preserve"> بشأن قرارات الجمعية</w:t>
            </w:r>
            <w:r w:rsidR="00BF4FC4">
              <w:rPr>
                <w:rFonts w:eastAsia="SimSun" w:hint="cs"/>
                <w:rtl/>
              </w:rPr>
              <w:t xml:space="preserve"> </w:t>
            </w:r>
            <w:r w:rsidR="00FE7F11">
              <w:rPr>
                <w:rFonts w:eastAsia="SimSun"/>
              </w:rPr>
              <w:t>40</w:t>
            </w:r>
            <w:r w:rsidR="00FE7F11">
              <w:rPr>
                <w:rFonts w:eastAsia="SimSun" w:hint="cs"/>
                <w:rtl/>
              </w:rPr>
              <w:t xml:space="preserve"> و44 و55 و64 و65 و68 و69 و72 و73 و89 </w:t>
            </w:r>
            <w:r w:rsidR="0094253D">
              <w:rPr>
                <w:rFonts w:eastAsia="SimSun" w:hint="cs"/>
                <w:rtl/>
              </w:rPr>
              <w:t>و</w:t>
            </w:r>
            <w:r w:rsidR="00FE7F11">
              <w:rPr>
                <w:rFonts w:eastAsia="SimSun" w:hint="cs"/>
                <w:rtl/>
              </w:rPr>
              <w:t xml:space="preserve">القرار </w:t>
            </w:r>
            <w:r w:rsidR="00FE7F11">
              <w:rPr>
                <w:rFonts w:eastAsia="SimSun"/>
              </w:rPr>
              <w:t>102</w:t>
            </w:r>
            <w:r w:rsidR="00FE7F11">
              <w:rPr>
                <w:rFonts w:eastAsia="SimSun" w:hint="cs"/>
                <w:rtl/>
              </w:rPr>
              <w:t xml:space="preserve"> لمؤتمر المندوبين المفوضين</w:t>
            </w:r>
          </w:p>
        </w:tc>
      </w:tr>
      <w:tr w:rsidR="005C3880" w14:paraId="0895A9DC" w14:textId="77777777" w:rsidTr="00FC7FD8">
        <w:trPr>
          <w:cantSplit/>
        </w:trPr>
        <w:tc>
          <w:tcPr>
            <w:tcW w:w="9672" w:type="dxa"/>
            <w:gridSpan w:val="3"/>
          </w:tcPr>
          <w:p w14:paraId="298258CE" w14:textId="77777777" w:rsidR="005C3880" w:rsidRDefault="005C3880" w:rsidP="005C3880">
            <w:pPr>
              <w:rPr>
                <w:rtl/>
              </w:rPr>
            </w:pPr>
          </w:p>
        </w:tc>
      </w:tr>
      <w:tr w:rsidR="005C3880" w:rsidRPr="00AD538E" w14:paraId="019754AE" w14:textId="77777777" w:rsidTr="00FC7FD8">
        <w:trPr>
          <w:cantSplit/>
        </w:trPr>
        <w:tc>
          <w:tcPr>
            <w:tcW w:w="1348" w:type="dxa"/>
          </w:tcPr>
          <w:p w14:paraId="70A21A49" w14:textId="77777777" w:rsidR="005C3880" w:rsidRPr="00AD538E" w:rsidRDefault="005C3880" w:rsidP="00AD538E">
            <w:pPr>
              <w:spacing w:after="120" w:line="300" w:lineRule="exact"/>
              <w:rPr>
                <w:b/>
                <w:bCs/>
                <w:rtl/>
              </w:rPr>
            </w:pPr>
            <w:r w:rsidRPr="00AD538E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15D759A9" w14:textId="5B7D3BA6" w:rsidR="005C3880" w:rsidRPr="00AD538E" w:rsidRDefault="00E879DB" w:rsidP="00AD538E">
            <w:pPr>
              <w:spacing w:after="12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تشكل خطة عمل الجمعية العالمية لتقييس الاتصالات لعام </w:t>
            </w:r>
            <w:r>
              <w:t>2016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(WTSA-16)</w:t>
            </w:r>
            <w:r>
              <w:rPr>
                <w:rFonts w:hint="cs"/>
                <w:rtl/>
                <w:lang w:bidi="ar-EG"/>
              </w:rPr>
              <w:t xml:space="preserve"> أداةً للرصد والإبلاغ تستهدف تتبّع تنفيذ قرارات الجمعية ورأيها</w:t>
            </w:r>
            <w:r w:rsidR="006C1F45">
              <w:rPr>
                <w:rFonts w:hint="cs"/>
                <w:rtl/>
                <w:lang w:bidi="ar-EG"/>
              </w:rPr>
              <w:t xml:space="preserve">. وتتضمن هذه الوثيقة خطة عمل الجمعية </w:t>
            </w:r>
            <w:r w:rsidR="006C1F45">
              <w:rPr>
                <w:lang w:bidi="ar-EG"/>
              </w:rPr>
              <w:t>WTSA-16</w:t>
            </w:r>
            <w:r w:rsidR="006C1F45">
              <w:rPr>
                <w:rFonts w:hint="cs"/>
                <w:rtl/>
                <w:lang w:bidi="ar-EG"/>
              </w:rPr>
              <w:t xml:space="preserve"> وتنفيذها وتقييم</w:t>
            </w:r>
            <w:r w:rsidR="009627F8">
              <w:rPr>
                <w:rFonts w:hint="cs"/>
                <w:rtl/>
                <w:lang w:bidi="ar-EG"/>
              </w:rPr>
              <w:t xml:space="preserve">اً </w:t>
            </w:r>
            <w:r w:rsidR="006C1F45">
              <w:rPr>
                <w:rFonts w:hint="cs"/>
                <w:rtl/>
                <w:lang w:bidi="ar-EG"/>
              </w:rPr>
              <w:t xml:space="preserve">لفترة الدراسة </w:t>
            </w:r>
            <w:r w:rsidR="006C1F45">
              <w:rPr>
                <w:lang w:bidi="ar-EG"/>
              </w:rPr>
              <w:t>2021-2017</w:t>
            </w:r>
            <w:r w:rsidR="006C1F45">
              <w:rPr>
                <w:rFonts w:hint="cs"/>
                <w:rtl/>
                <w:lang w:bidi="ar-EG"/>
              </w:rPr>
              <w:t xml:space="preserve">. وتشمل الوثيقة أيضاً تقارير مدير مكتب تقييس الاتصالات </w:t>
            </w:r>
            <w:r w:rsidR="006C1F45">
              <w:rPr>
                <w:lang w:bidi="ar-EG"/>
              </w:rPr>
              <w:t>(TSB)</w:t>
            </w:r>
            <w:r w:rsidR="006C1F45">
              <w:rPr>
                <w:rFonts w:hint="cs"/>
                <w:rtl/>
                <w:lang w:bidi="ar-EG"/>
              </w:rPr>
              <w:t xml:space="preserve"> إلى الجمعية العالمية لتقييس الاتصالات لعام </w:t>
            </w:r>
            <w:r w:rsidR="006C1F45">
              <w:rPr>
                <w:lang w:bidi="ar-EG"/>
              </w:rPr>
              <w:t>2020</w:t>
            </w:r>
            <w:r w:rsidR="006C1F45">
              <w:rPr>
                <w:rFonts w:hint="cs"/>
                <w:rtl/>
                <w:lang w:bidi="ar-EG"/>
              </w:rPr>
              <w:t xml:space="preserve"> </w:t>
            </w:r>
            <w:r w:rsidR="006C1F45">
              <w:rPr>
                <w:lang w:bidi="ar-EG"/>
              </w:rPr>
              <w:t>(WTSA-20)</w:t>
            </w:r>
            <w:r w:rsidR="006C1F45">
              <w:rPr>
                <w:rFonts w:hint="cs"/>
                <w:rtl/>
                <w:lang w:bidi="ar-EG"/>
              </w:rPr>
              <w:t xml:space="preserve"> بشأن قرارات الجمعية</w:t>
            </w:r>
            <w:r w:rsidR="0094253D">
              <w:rPr>
                <w:rFonts w:hint="cs"/>
                <w:rtl/>
                <w:lang w:bidi="ar-EG"/>
              </w:rPr>
              <w:t xml:space="preserve"> </w:t>
            </w:r>
            <w:r w:rsidR="0094253D">
              <w:rPr>
                <w:rFonts w:eastAsia="SimSun"/>
              </w:rPr>
              <w:t>40</w:t>
            </w:r>
            <w:r w:rsidR="0094253D">
              <w:rPr>
                <w:rFonts w:eastAsia="SimSun" w:hint="cs"/>
                <w:rtl/>
              </w:rPr>
              <w:t xml:space="preserve"> و44 و55 و64 و65 و68 و69 و72 و73 و89 والقرار </w:t>
            </w:r>
            <w:r w:rsidR="0094253D">
              <w:rPr>
                <w:rFonts w:eastAsia="SimSun"/>
              </w:rPr>
              <w:t>102</w:t>
            </w:r>
            <w:r w:rsidR="0094253D">
              <w:rPr>
                <w:rFonts w:eastAsia="SimSun" w:hint="cs"/>
                <w:rtl/>
              </w:rPr>
              <w:t xml:space="preserve"> لمؤتمر المندوبين المفوضين.</w:t>
            </w:r>
          </w:p>
        </w:tc>
      </w:tr>
    </w:tbl>
    <w:tbl>
      <w:tblPr>
        <w:bidiVisual/>
        <w:tblW w:w="0" w:type="auto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316"/>
        <w:gridCol w:w="3968"/>
      </w:tblGrid>
      <w:tr w:rsidR="00582B40" w:rsidRPr="00AD538E" w14:paraId="2BA58172" w14:textId="77777777" w:rsidTr="000014E5">
        <w:trPr>
          <w:trHeight w:val="760"/>
        </w:trPr>
        <w:tc>
          <w:tcPr>
            <w:tcW w:w="1355" w:type="dxa"/>
            <w:shd w:val="clear" w:color="auto" w:fill="FFFFFF"/>
            <w:hideMark/>
          </w:tcPr>
          <w:p w14:paraId="2598581A" w14:textId="77777777" w:rsidR="00582B40" w:rsidRPr="00AD538E" w:rsidRDefault="00582B40" w:rsidP="00AD538E">
            <w:pPr>
              <w:spacing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AD538E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316" w:type="dxa"/>
            <w:shd w:val="clear" w:color="auto" w:fill="FFFFFF"/>
            <w:hideMark/>
          </w:tcPr>
          <w:p w14:paraId="60789C76" w14:textId="6E664936" w:rsidR="005C4EBA" w:rsidRPr="005C4EBA" w:rsidRDefault="00582B40" w:rsidP="005C4EBA">
            <w:pPr>
              <w:spacing w:after="40" w:line="260" w:lineRule="exact"/>
              <w:jc w:val="left"/>
              <w:rPr>
                <w:rFonts w:eastAsia="SimSun"/>
                <w:position w:val="2"/>
                <w:lang w:val="fr-FR" w:eastAsia="zh-CN" w:bidi="ar-EG"/>
              </w:rPr>
            </w:pP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السيد </w:t>
            </w:r>
            <w:r w:rsidR="005C4EBA">
              <w:rPr>
                <w:rFonts w:eastAsia="SimSun"/>
                <w:position w:val="2"/>
                <w:lang w:val="fr-FR" w:eastAsia="zh-CN" w:bidi="ar-EG"/>
              </w:rPr>
              <w:t xml:space="preserve">Martin </w:t>
            </w:r>
            <w:proofErr w:type="spellStart"/>
            <w:r w:rsidR="005C4EBA">
              <w:rPr>
                <w:rFonts w:eastAsia="SimSun"/>
                <w:position w:val="2"/>
                <w:lang w:val="fr-FR" w:eastAsia="zh-CN" w:bidi="ar-EG"/>
              </w:rPr>
              <w:t>Euchner</w:t>
            </w:r>
            <w:proofErr w:type="spellEnd"/>
            <w:r>
              <w:rPr>
                <w:rFonts w:eastAsia="SimSun"/>
                <w:position w:val="2"/>
                <w:rtl/>
                <w:lang w:val="fr-FR" w:eastAsia="zh-CN" w:bidi="ar-EG"/>
              </w:rPr>
              <w:br/>
            </w:r>
            <w:r w:rsidR="005C4EBA">
              <w:rPr>
                <w:rFonts w:eastAsia="SimSun" w:hint="cs"/>
                <w:position w:val="2"/>
                <w:rtl/>
                <w:lang w:val="fr-FR" w:eastAsia="zh-CN" w:bidi="ar-EG"/>
              </w:rPr>
              <w:t>مدير برنامج الجمعية العالمية لتقييس الاتصالات، مكتب تقييس الاتصالات</w:t>
            </w:r>
          </w:p>
        </w:tc>
        <w:tc>
          <w:tcPr>
            <w:tcW w:w="3968" w:type="dxa"/>
            <w:shd w:val="clear" w:color="auto" w:fill="FFFFFF"/>
          </w:tcPr>
          <w:p w14:paraId="7FD0B263" w14:textId="77777777" w:rsidR="00582B40" w:rsidRPr="00AD538E" w:rsidRDefault="00582B40" w:rsidP="00AD538E">
            <w:pPr>
              <w:spacing w:after="40" w:line="260" w:lineRule="exact"/>
              <w:rPr>
                <w:rFonts w:eastAsia="SimSun"/>
                <w:position w:val="2"/>
                <w:lang w:eastAsia="zh-CN"/>
              </w:rPr>
            </w:pP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الهاتف: </w:t>
            </w:r>
            <w:r w:rsidRPr="005B21FF">
              <w:rPr>
                <w:szCs w:val="24"/>
                <w:lang w:val="fr-CH"/>
              </w:rPr>
              <w:t>+41 79 592 4688</w:t>
            </w:r>
          </w:p>
          <w:p w14:paraId="0E1736FF" w14:textId="0458771B" w:rsidR="00582B40" w:rsidRPr="00AD538E" w:rsidRDefault="00582B40" w:rsidP="00AD538E">
            <w:pPr>
              <w:spacing w:before="40" w:after="40" w:line="260" w:lineRule="exact"/>
              <w:rPr>
                <w:rFonts w:eastAsia="SimSun"/>
                <w:position w:val="2"/>
                <w:lang w:eastAsia="zh-CN"/>
              </w:rPr>
            </w:pP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3" w:history="1">
              <w:r w:rsidRPr="005B21FF">
                <w:rPr>
                  <w:rStyle w:val="Hyperlink"/>
                  <w:lang w:val="fr-FR"/>
                </w:rPr>
                <w:t>martin.euchner@itu.int</w:t>
              </w:r>
            </w:hyperlink>
          </w:p>
        </w:tc>
      </w:tr>
    </w:tbl>
    <w:p w14:paraId="2B6EA182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4E36D390" w14:textId="761C61E6" w:rsidR="0012545F" w:rsidRDefault="00DC6F52" w:rsidP="00DC6F52">
      <w:pPr>
        <w:pStyle w:val="Heading1"/>
        <w:rPr>
          <w:rtl/>
        </w:rPr>
      </w:pPr>
      <w:r>
        <w:lastRenderedPageBreak/>
        <w:t>1</w:t>
      </w:r>
      <w:r>
        <w:rPr>
          <w:rtl/>
        </w:rPr>
        <w:tab/>
      </w:r>
      <w:r w:rsidR="00F30C6D">
        <w:rPr>
          <w:rFonts w:hint="cs"/>
          <w:rtl/>
        </w:rPr>
        <w:t>خلفية</w:t>
      </w:r>
    </w:p>
    <w:p w14:paraId="0902E8B8" w14:textId="54EF86DB" w:rsidR="00DC6F52" w:rsidRDefault="00C8076F" w:rsidP="0034073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وافقت </w:t>
      </w:r>
      <w:hyperlink r:id="rId14" w:history="1">
        <w:r w:rsidRPr="003F3BF8">
          <w:rPr>
            <w:rStyle w:val="Hyperlink"/>
            <w:rFonts w:hint="cs"/>
            <w:rtl/>
          </w:rPr>
          <w:t xml:space="preserve">الجمعية العالمية لتقييس الاتصالات لعام </w:t>
        </w:r>
        <w:r w:rsidRPr="003F3BF8">
          <w:rPr>
            <w:rStyle w:val="Hyperlink"/>
          </w:rPr>
          <w:t>2016</w:t>
        </w:r>
        <w:r w:rsidRPr="003F3BF8">
          <w:rPr>
            <w:rStyle w:val="Hyperlink"/>
            <w:rFonts w:hint="cs"/>
            <w:rtl/>
            <w:lang w:bidi="ar-EG"/>
          </w:rPr>
          <w:t xml:space="preserve"> </w:t>
        </w:r>
        <w:r w:rsidRPr="003F3BF8">
          <w:rPr>
            <w:rStyle w:val="Hyperlink"/>
            <w:lang w:bidi="ar-EG"/>
          </w:rPr>
          <w:t>(WTSA-16)</w:t>
        </w:r>
      </w:hyperlink>
      <w:r>
        <w:rPr>
          <w:rFonts w:hint="cs"/>
          <w:rtl/>
          <w:lang w:bidi="ar-EG"/>
        </w:rPr>
        <w:t xml:space="preserve"> (الحمامات، </w:t>
      </w:r>
      <w:r>
        <w:rPr>
          <w:lang w:bidi="ar-EG"/>
        </w:rPr>
        <w:t>25</w:t>
      </w:r>
      <w:r>
        <w:rPr>
          <w:rFonts w:hint="cs"/>
          <w:rtl/>
          <w:lang w:bidi="ar-EG"/>
        </w:rPr>
        <w:t xml:space="preserve"> أكتوبر</w:t>
      </w:r>
      <w:r w:rsidR="003F3BF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- </w:t>
      </w:r>
      <w:r>
        <w:rPr>
          <w:lang w:bidi="ar-EG"/>
        </w:rPr>
        <w:t>3</w:t>
      </w:r>
      <w:r>
        <w:rPr>
          <w:rFonts w:hint="cs"/>
          <w:rtl/>
          <w:lang w:bidi="ar-EG"/>
        </w:rPr>
        <w:t xml:space="preserve"> نوفمبر 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 xml:space="preserve">) على </w:t>
      </w:r>
      <w:r>
        <w:rPr>
          <w:lang w:bidi="ar-EG"/>
        </w:rPr>
        <w:t>61</w:t>
      </w:r>
      <w:r>
        <w:rPr>
          <w:rFonts w:hint="cs"/>
          <w:rtl/>
          <w:lang w:bidi="ar-EG"/>
        </w:rPr>
        <w:t xml:space="preserve"> قراراً جديداً أو مراجَعاً. و</w:t>
      </w:r>
      <w:r w:rsidR="0045596B">
        <w:rPr>
          <w:rFonts w:hint="cs"/>
          <w:rtl/>
          <w:lang w:bidi="ar-EG"/>
        </w:rPr>
        <w:t xml:space="preserve">من أجل تتبّع </w:t>
      </w:r>
      <w:r>
        <w:rPr>
          <w:rFonts w:hint="cs"/>
          <w:rtl/>
          <w:lang w:bidi="ar-EG"/>
        </w:rPr>
        <w:t xml:space="preserve">تنفيذ عدد كبير جداً من </w:t>
      </w:r>
      <w:r w:rsidR="00457E07">
        <w:rPr>
          <w:rFonts w:hint="cs"/>
          <w:rtl/>
          <w:lang w:bidi="ar-EG"/>
        </w:rPr>
        <w:t xml:space="preserve">هذه </w:t>
      </w:r>
      <w:r>
        <w:rPr>
          <w:rFonts w:hint="cs"/>
          <w:rtl/>
          <w:lang w:bidi="ar-EG"/>
        </w:rPr>
        <w:t xml:space="preserve">القرارات، </w:t>
      </w:r>
      <w:r w:rsidR="00457E07">
        <w:rPr>
          <w:rFonts w:hint="cs"/>
          <w:rtl/>
          <w:lang w:bidi="ar-EG"/>
        </w:rPr>
        <w:t xml:space="preserve">واصل مكتب تقييس الاتصالات ممارسته التي اعتمدها </w:t>
      </w:r>
      <w:r w:rsidR="00F072B0">
        <w:rPr>
          <w:rFonts w:hint="cs"/>
          <w:rtl/>
          <w:lang w:bidi="ar-EG"/>
        </w:rPr>
        <w:t xml:space="preserve">في </w:t>
      </w:r>
      <w:r w:rsidR="00457E07">
        <w:rPr>
          <w:rFonts w:hint="cs"/>
          <w:rtl/>
          <w:lang w:bidi="ar-EG"/>
        </w:rPr>
        <w:t>فترة الدراسة</w:t>
      </w:r>
      <w:r w:rsidR="0045596B">
        <w:rPr>
          <w:rFonts w:hint="cs"/>
          <w:rtl/>
          <w:lang w:bidi="ar-EG"/>
        </w:rPr>
        <w:t xml:space="preserve"> السابقة</w:t>
      </w:r>
      <w:r w:rsidR="00457E07">
        <w:rPr>
          <w:rFonts w:hint="cs"/>
          <w:rtl/>
          <w:lang w:bidi="ar-EG"/>
        </w:rPr>
        <w:t xml:space="preserve"> </w:t>
      </w:r>
      <w:r w:rsidR="00457E07">
        <w:rPr>
          <w:lang w:bidi="ar-EG"/>
        </w:rPr>
        <w:t>2016-2013</w:t>
      </w:r>
      <w:r w:rsidR="00457E07">
        <w:rPr>
          <w:rFonts w:hint="cs"/>
          <w:rtl/>
          <w:lang w:bidi="ar-EG"/>
        </w:rPr>
        <w:t xml:space="preserve"> (انظر </w:t>
      </w:r>
      <w:hyperlink r:id="rId15" w:history="1">
        <w:r w:rsidR="00457E07" w:rsidRPr="005B21FF">
          <w:rPr>
            <w:rStyle w:val="Hyperlink"/>
            <w:szCs w:val="24"/>
          </w:rPr>
          <w:t>https://www.itu.int/en/ITU-T/wtsa16/Documents/WTSA-Action-Plan/WTSA-ActionPlan-201609.zip</w:t>
        </w:r>
      </w:hyperlink>
      <w:r w:rsidR="00457E07">
        <w:rPr>
          <w:rStyle w:val="Hyperlink"/>
          <w:rFonts w:hint="cs"/>
          <w:szCs w:val="24"/>
          <w:rtl/>
        </w:rPr>
        <w:t xml:space="preserve"> </w:t>
      </w:r>
      <w:r w:rsidR="00457E07">
        <w:rPr>
          <w:rFonts w:hint="cs"/>
          <w:rtl/>
          <w:lang w:bidi="ar-EG"/>
        </w:rPr>
        <w:t>و</w:t>
      </w:r>
      <w:hyperlink r:id="rId16" w:history="1">
        <w:r w:rsidR="00457E07" w:rsidRPr="003F3BF8">
          <w:rPr>
            <w:rStyle w:val="Hyperlink"/>
            <w:rFonts w:hint="cs"/>
            <w:rtl/>
            <w:lang w:bidi="ar-EG"/>
          </w:rPr>
          <w:t xml:space="preserve">الوثيقة </w:t>
        </w:r>
        <w:r w:rsidR="00457E07" w:rsidRPr="003F3BF8">
          <w:rPr>
            <w:rStyle w:val="Hyperlink"/>
            <w:lang w:bidi="ar-EG"/>
          </w:rPr>
          <w:t>35</w:t>
        </w:r>
        <w:r w:rsidR="00457E07" w:rsidRPr="003F3BF8">
          <w:rPr>
            <w:rStyle w:val="Hyperlink"/>
            <w:rFonts w:hint="cs"/>
            <w:rtl/>
            <w:lang w:bidi="ar-EG"/>
          </w:rPr>
          <w:t xml:space="preserve"> الصادرة عن الجمعية </w:t>
        </w:r>
        <w:r w:rsidR="00457E07" w:rsidRPr="003F3BF8">
          <w:rPr>
            <w:rStyle w:val="Hyperlink"/>
            <w:lang w:bidi="ar-EG"/>
          </w:rPr>
          <w:t>WTSA-16</w:t>
        </w:r>
        <w:r w:rsidR="00457E07" w:rsidRPr="003F3BF8">
          <w:rPr>
            <w:rStyle w:val="Hyperlink"/>
            <w:rFonts w:hint="cs"/>
            <w:rtl/>
            <w:lang w:bidi="ar-EG"/>
          </w:rPr>
          <w:t xml:space="preserve"> </w:t>
        </w:r>
        <w:r w:rsidR="00457E07" w:rsidRPr="003F3BF8">
          <w:rPr>
            <w:rStyle w:val="Hyperlink"/>
            <w:rtl/>
            <w:lang w:bidi="ar-EG"/>
          </w:rPr>
          <w:t>–</w:t>
        </w:r>
        <w:r w:rsidR="00457E07" w:rsidRPr="003F3BF8">
          <w:rPr>
            <w:rStyle w:val="Hyperlink"/>
            <w:rFonts w:hint="cs"/>
            <w:rtl/>
            <w:lang w:bidi="ar-EG"/>
          </w:rPr>
          <w:t xml:space="preserve"> وخطة عمل الجمعية </w:t>
        </w:r>
        <w:r w:rsidR="00457E07" w:rsidRPr="003F3BF8">
          <w:rPr>
            <w:rStyle w:val="Hyperlink"/>
            <w:lang w:bidi="ar-EG"/>
          </w:rPr>
          <w:t>WTSA-12</w:t>
        </w:r>
      </w:hyperlink>
      <w:r w:rsidR="00457E07">
        <w:rPr>
          <w:rFonts w:hint="cs"/>
          <w:rtl/>
          <w:lang w:bidi="ar-EG"/>
        </w:rPr>
        <w:t>)</w:t>
      </w:r>
      <w:r w:rsidR="0059244F">
        <w:rPr>
          <w:rFonts w:hint="cs"/>
          <w:rtl/>
          <w:lang w:bidi="ar-EG"/>
        </w:rPr>
        <w:t>، فعمد إلى إعداد</w:t>
      </w:r>
      <w:r w:rsidR="00457E07">
        <w:rPr>
          <w:rFonts w:hint="cs"/>
          <w:rtl/>
          <w:lang w:bidi="ar-EG"/>
        </w:rPr>
        <w:t xml:space="preserve"> خطة عمل جديدة للجم</w:t>
      </w:r>
      <w:r w:rsidR="00845359">
        <w:rPr>
          <w:rFonts w:hint="cs"/>
          <w:rtl/>
          <w:lang w:bidi="ar-EG"/>
        </w:rPr>
        <w:t xml:space="preserve">عية العالمية لتقييس الاتصالات </w:t>
      </w:r>
      <w:r w:rsidR="0059244F">
        <w:rPr>
          <w:rFonts w:hint="cs"/>
          <w:rtl/>
          <w:lang w:bidi="ar-EG"/>
        </w:rPr>
        <w:t>والإبقاء عليها،</w:t>
      </w:r>
      <w:r w:rsidR="00845359">
        <w:rPr>
          <w:rFonts w:hint="cs"/>
          <w:rtl/>
          <w:lang w:bidi="ar-EG"/>
        </w:rPr>
        <w:t xml:space="preserve"> </w:t>
      </w:r>
      <w:r w:rsidR="0059244F">
        <w:rPr>
          <w:rFonts w:hint="cs"/>
          <w:rtl/>
          <w:lang w:bidi="ar-EG"/>
        </w:rPr>
        <w:t>ك</w:t>
      </w:r>
      <w:r w:rsidR="00845359">
        <w:rPr>
          <w:rFonts w:hint="cs"/>
          <w:rtl/>
          <w:lang w:bidi="ar-EG"/>
        </w:rPr>
        <w:t xml:space="preserve">أداة للرصد والإبلاغ في فترة الدراسة </w:t>
      </w:r>
      <w:r w:rsidR="00845359">
        <w:rPr>
          <w:lang w:bidi="ar-EG"/>
        </w:rPr>
        <w:t>2021-2017</w:t>
      </w:r>
      <w:r w:rsidR="00845359">
        <w:rPr>
          <w:rFonts w:hint="cs"/>
          <w:rtl/>
          <w:lang w:bidi="ar-EG"/>
        </w:rPr>
        <w:t>.</w:t>
      </w:r>
    </w:p>
    <w:p w14:paraId="4D189878" w14:textId="5C15C133" w:rsidR="00DC6F52" w:rsidRDefault="00DC6F52" w:rsidP="00DC6F52">
      <w:pPr>
        <w:pStyle w:val="Heading1"/>
        <w:rPr>
          <w:rtl/>
        </w:rPr>
      </w:pPr>
      <w:r>
        <w:t>2</w:t>
      </w:r>
      <w:r>
        <w:rPr>
          <w:rtl/>
        </w:rPr>
        <w:tab/>
      </w:r>
      <w:r w:rsidR="00340735">
        <w:rPr>
          <w:rFonts w:hint="cs"/>
          <w:rtl/>
          <w:lang w:bidi="ar-SA"/>
        </w:rPr>
        <w:t>ملخص</w:t>
      </w:r>
      <w:r w:rsidR="0045596B">
        <w:rPr>
          <w:rFonts w:hint="cs"/>
          <w:rtl/>
        </w:rPr>
        <w:t xml:space="preserve"> تنفيذي</w:t>
      </w:r>
    </w:p>
    <w:p w14:paraId="285F2543" w14:textId="4CE653A9" w:rsidR="0012545F" w:rsidRDefault="00F072B0" w:rsidP="00AA420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تورد خطة العمل لفترة الدراسة </w:t>
      </w:r>
      <w:r>
        <w:rPr>
          <w:lang w:bidi="ar-EG"/>
        </w:rPr>
        <w:t>2021-2017</w:t>
      </w:r>
      <w:r>
        <w:rPr>
          <w:rFonts w:hint="cs"/>
          <w:rtl/>
          <w:lang w:bidi="ar-EG"/>
        </w:rPr>
        <w:t xml:space="preserve"> بالتفصيل </w:t>
      </w:r>
      <w:r>
        <w:rPr>
          <w:lang w:bidi="ar-EG"/>
        </w:rPr>
        <w:t>375</w:t>
      </w:r>
      <w:r>
        <w:rPr>
          <w:rFonts w:hint="cs"/>
          <w:rtl/>
          <w:lang w:bidi="ar-EG"/>
        </w:rPr>
        <w:t xml:space="preserve"> بنداً من بنود العمل</w:t>
      </w:r>
      <w:r w:rsidR="00AA420F">
        <w:rPr>
          <w:rFonts w:hint="cs"/>
          <w:rtl/>
          <w:lang w:bidi="ar-EG"/>
        </w:rPr>
        <w:t xml:space="preserve"> </w:t>
      </w:r>
      <w:r w:rsidR="00E86E7D">
        <w:rPr>
          <w:rFonts w:hint="cs"/>
          <w:rtl/>
          <w:lang w:bidi="ar-EG"/>
        </w:rPr>
        <w:t>وما يقترن بها من مسؤوليات وأنشطة تعاون لازمة وتقارير</w:t>
      </w:r>
      <w:r w:rsidR="00AA420F">
        <w:rPr>
          <w:rFonts w:hint="cs"/>
          <w:rtl/>
          <w:lang w:bidi="ar-EG"/>
        </w:rPr>
        <w:t xml:space="preserve"> </w:t>
      </w:r>
      <w:r w:rsidR="00E86E7D">
        <w:rPr>
          <w:rFonts w:hint="cs"/>
          <w:rtl/>
          <w:lang w:bidi="ar-EG"/>
        </w:rPr>
        <w:t xml:space="preserve">فضلاً عن </w:t>
      </w:r>
      <w:r w:rsidR="00AA420F">
        <w:rPr>
          <w:rFonts w:hint="cs"/>
          <w:rtl/>
          <w:lang w:bidi="ar-EG"/>
        </w:rPr>
        <w:t>الحالة الراهنة لكل من هذه البنود.</w:t>
      </w:r>
    </w:p>
    <w:p w14:paraId="5ECF8955" w14:textId="4BF43164" w:rsidR="00DC6F52" w:rsidRDefault="00AA420F" w:rsidP="008614B8">
      <w:pPr>
        <w:rPr>
          <w:rtl/>
          <w:lang w:bidi="ar-EG"/>
        </w:rPr>
      </w:pPr>
      <w:r>
        <w:rPr>
          <w:rFonts w:hint="cs"/>
          <w:rtl/>
          <w:lang w:bidi="ar-EG"/>
        </w:rPr>
        <w:t>وتتضمن هذه الوثيقة مرفقين</w:t>
      </w:r>
      <w:r w:rsidR="00DC6F52">
        <w:rPr>
          <w:rFonts w:hint="cs"/>
          <w:rtl/>
          <w:lang w:bidi="ar-EG"/>
        </w:rPr>
        <w:t>:</w:t>
      </w:r>
    </w:p>
    <w:p w14:paraId="04F0C94F" w14:textId="0AC17EBA" w:rsidR="00DC6F52" w:rsidRDefault="00DC6F52" w:rsidP="00DC6F52">
      <w:pPr>
        <w:pStyle w:val="enumlev1"/>
        <w:rPr>
          <w:rtl/>
          <w:lang w:bidi="ar-EG"/>
        </w:rPr>
      </w:pPr>
      <w:r>
        <w:rPr>
          <w:lang w:bidi="ar-EG"/>
        </w:rPr>
        <w:t>-</w:t>
      </w:r>
      <w:r>
        <w:rPr>
          <w:rtl/>
          <w:lang w:bidi="ar-EG"/>
        </w:rPr>
        <w:tab/>
      </w:r>
      <w:r w:rsidR="00AA420F">
        <w:rPr>
          <w:rFonts w:hint="cs"/>
          <w:rtl/>
          <w:lang w:bidi="ar-EG"/>
        </w:rPr>
        <w:t>وثيقة</w:t>
      </w:r>
      <w:r w:rsidR="00A213BF">
        <w:rPr>
          <w:rFonts w:hint="cs"/>
          <w:rtl/>
          <w:lang w:bidi="ar-EG"/>
        </w:rPr>
        <w:t xml:space="preserve"> بنسق</w:t>
      </w:r>
      <w:r w:rsidR="00AA420F">
        <w:rPr>
          <w:rFonts w:hint="cs"/>
          <w:rtl/>
          <w:lang w:bidi="ar-EG"/>
        </w:rPr>
        <w:t xml:space="preserve"> </w:t>
      </w:r>
      <w:r w:rsidR="00AA420F">
        <w:rPr>
          <w:lang w:bidi="ar-EG"/>
        </w:rPr>
        <w:t>WORD</w:t>
      </w:r>
      <w:r w:rsidR="00AA420F">
        <w:rPr>
          <w:rFonts w:hint="cs"/>
          <w:rtl/>
          <w:lang w:bidi="ar-EG"/>
        </w:rPr>
        <w:t xml:space="preserve"> تورد تفاصيل </w:t>
      </w:r>
      <w:r w:rsidR="00A213BF">
        <w:rPr>
          <w:rFonts w:hint="cs"/>
          <w:rtl/>
          <w:lang w:bidi="ar-EG"/>
        </w:rPr>
        <w:t xml:space="preserve">التقرير المرحلي لعملية </w:t>
      </w:r>
      <w:proofErr w:type="gramStart"/>
      <w:r w:rsidR="00A213BF">
        <w:rPr>
          <w:rFonts w:hint="cs"/>
          <w:rtl/>
          <w:lang w:bidi="ar-EG"/>
        </w:rPr>
        <w:t>التنفيذ؛</w:t>
      </w:r>
      <w:proofErr w:type="gramEnd"/>
    </w:p>
    <w:p w14:paraId="5DF841EB" w14:textId="15DBE7AB" w:rsidR="00DC6F52" w:rsidRDefault="00DC6F52" w:rsidP="00DC6F52">
      <w:pPr>
        <w:pStyle w:val="enumlev1"/>
        <w:rPr>
          <w:rtl/>
          <w:lang w:bidi="ar-EG"/>
        </w:rPr>
      </w:pPr>
      <w:r>
        <w:rPr>
          <w:lang w:bidi="ar-EG"/>
        </w:rPr>
        <w:t>-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 </w:t>
      </w:r>
      <w:r w:rsidR="00A213BF">
        <w:rPr>
          <w:rFonts w:hint="cs"/>
          <w:rtl/>
          <w:lang w:bidi="ar-EG"/>
        </w:rPr>
        <w:t>وورقة</w:t>
      </w:r>
      <w:r w:rsidR="00A213BF">
        <w:rPr>
          <w:lang w:bidi="ar-EG"/>
        </w:rPr>
        <w:t xml:space="preserve"> </w:t>
      </w:r>
      <w:r w:rsidR="00A213BF">
        <w:rPr>
          <w:rFonts w:hint="cs"/>
          <w:rtl/>
          <w:lang w:bidi="ar-EG"/>
        </w:rPr>
        <w:t xml:space="preserve">بنسق </w:t>
      </w:r>
      <w:r w:rsidR="00A213BF">
        <w:rPr>
          <w:lang w:bidi="ar-EG"/>
        </w:rPr>
        <w:t>EXCEL</w:t>
      </w:r>
      <w:r w:rsidR="00A213BF">
        <w:rPr>
          <w:rFonts w:hint="cs"/>
          <w:rtl/>
          <w:lang w:bidi="ar-EG"/>
        </w:rPr>
        <w:t xml:space="preserve"> توضح حالة تنفيذ كل من بنود العمل، و</w:t>
      </w:r>
      <w:r w:rsidR="00DE7836">
        <w:rPr>
          <w:rFonts w:hint="cs"/>
          <w:rtl/>
          <w:lang w:bidi="ar-EG"/>
        </w:rPr>
        <w:t>إحصاءات.</w:t>
      </w:r>
    </w:p>
    <w:p w14:paraId="08661D34" w14:textId="0415707B" w:rsidR="00DC6F52" w:rsidRDefault="003F3BF8" w:rsidP="003F3BF8">
      <w:pPr>
        <w:ind w:left="794" w:hanging="794"/>
        <w:rPr>
          <w:rtl/>
          <w:lang w:bidi="ar-EG"/>
        </w:rPr>
      </w:pPr>
      <w:r>
        <w:rPr>
          <w:rtl/>
          <w:lang w:bidi="ar-EG"/>
        </w:rPr>
        <w:tab/>
      </w:r>
      <w:r w:rsidR="00DC6F52">
        <w:rPr>
          <w:rFonts w:hint="cs"/>
          <w:rtl/>
          <w:lang w:bidi="ar-EG"/>
        </w:rPr>
        <w:t>ملاحظة:</w:t>
      </w:r>
      <w:r w:rsidR="00D70264">
        <w:rPr>
          <w:rFonts w:hint="cs"/>
          <w:rtl/>
          <w:lang w:bidi="ar-EG"/>
        </w:rPr>
        <w:t xml:space="preserve"> </w:t>
      </w:r>
      <w:r w:rsidR="003762A2">
        <w:rPr>
          <w:rFonts w:hint="cs"/>
          <w:rtl/>
          <w:lang w:bidi="ar-EG"/>
        </w:rPr>
        <w:t>ترد تعليقات في جميع المربعات المحتوية على</w:t>
      </w:r>
      <w:r w:rsidR="000D1B69">
        <w:rPr>
          <w:rFonts w:hint="cs"/>
          <w:rtl/>
          <w:lang w:bidi="ar-EG"/>
        </w:rPr>
        <w:t xml:space="preserve"> شكل مثلث صغير أحمر في </w:t>
      </w:r>
      <w:r w:rsidR="003762A2">
        <w:rPr>
          <w:rFonts w:hint="cs"/>
          <w:rtl/>
          <w:lang w:bidi="ar-EG"/>
        </w:rPr>
        <w:t>الزاوية اليمنى العليا لكل منها</w:t>
      </w:r>
      <w:r w:rsidR="000D1B69">
        <w:rPr>
          <w:rFonts w:hint="cs"/>
          <w:rtl/>
          <w:lang w:bidi="ar-EG"/>
        </w:rPr>
        <w:t xml:space="preserve">. </w:t>
      </w:r>
      <w:r w:rsidR="00522B29">
        <w:rPr>
          <w:rFonts w:hint="cs"/>
          <w:rtl/>
          <w:lang w:bidi="ar-EG"/>
        </w:rPr>
        <w:t>و</w:t>
      </w:r>
      <w:r w:rsidR="000D1B69">
        <w:rPr>
          <w:rFonts w:hint="cs"/>
          <w:rtl/>
          <w:lang w:bidi="ar-EG"/>
        </w:rPr>
        <w:t>يُعرض التعليق</w:t>
      </w:r>
      <w:r w:rsidR="00522B29">
        <w:rPr>
          <w:rFonts w:hint="cs"/>
          <w:rtl/>
          <w:lang w:bidi="ar-EG"/>
        </w:rPr>
        <w:t xml:space="preserve"> بتحريك المؤشر على المربع</w:t>
      </w:r>
      <w:r w:rsidR="000D1B69">
        <w:rPr>
          <w:rFonts w:hint="cs"/>
          <w:rtl/>
          <w:lang w:bidi="ar-EG"/>
        </w:rPr>
        <w:t xml:space="preserve">. </w:t>
      </w:r>
      <w:r w:rsidR="00522B29">
        <w:rPr>
          <w:rFonts w:hint="cs"/>
          <w:rtl/>
          <w:lang w:bidi="ar-EG"/>
        </w:rPr>
        <w:t>ويشكل التعليق الوارد في كل من مربعات</w:t>
      </w:r>
      <w:proofErr w:type="gramStart"/>
      <w:r w:rsidR="00522B29">
        <w:rPr>
          <w:rFonts w:hint="cs"/>
          <w:rtl/>
          <w:lang w:bidi="ar-EG"/>
        </w:rPr>
        <w:t xml:space="preserve"> ’الإجراء</w:t>
      </w:r>
      <w:proofErr w:type="gramEnd"/>
      <w:r w:rsidR="00522B29">
        <w:rPr>
          <w:rFonts w:hint="cs"/>
          <w:rtl/>
          <w:lang w:bidi="ar-EG"/>
        </w:rPr>
        <w:t xml:space="preserve"> المطلوب‘</w:t>
      </w:r>
      <w:r w:rsidR="00340735">
        <w:rPr>
          <w:rStyle w:val="CommentReference"/>
          <w:rFonts w:hint="cs"/>
          <w:rtl/>
        </w:rPr>
        <w:t xml:space="preserve"> </w:t>
      </w:r>
      <w:r w:rsidR="00522B29">
        <w:rPr>
          <w:rFonts w:hint="cs"/>
          <w:rtl/>
          <w:lang w:bidi="ar-EG"/>
        </w:rPr>
        <w:t>نص منطوق القرار.</w:t>
      </w:r>
    </w:p>
    <w:p w14:paraId="65254F08" w14:textId="795E622A" w:rsidR="00AA6EF1" w:rsidRDefault="00603523" w:rsidP="008614B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ويستند التقرير المقدم بنسق </w:t>
      </w:r>
      <w:r>
        <w:rPr>
          <w:lang w:bidi="ar-EG"/>
        </w:rPr>
        <w:t>WORD</w:t>
      </w:r>
      <w:r>
        <w:rPr>
          <w:rFonts w:hint="cs"/>
          <w:rtl/>
          <w:lang w:bidi="ar-EG"/>
        </w:rPr>
        <w:t xml:space="preserve"> إلى الوثيقة </w:t>
      </w:r>
      <w:hyperlink r:id="rId17" w:history="1">
        <w:r w:rsidRPr="007F0FBC">
          <w:rPr>
            <w:rStyle w:val="Hyperlink"/>
            <w:szCs w:val="24"/>
          </w:rPr>
          <w:t>WTSA-16 C 0035</w:t>
        </w:r>
      </w:hyperlink>
      <w:r w:rsidR="001F6192">
        <w:rPr>
          <w:rStyle w:val="Hyperlink"/>
          <w:rFonts w:hint="cs"/>
          <w:szCs w:val="24"/>
          <w:rtl/>
        </w:rPr>
        <w:t>،</w:t>
      </w:r>
      <w:r w:rsidR="00151B88">
        <w:rPr>
          <w:rFonts w:hint="cs"/>
          <w:rtl/>
          <w:lang w:bidi="ar-EG"/>
        </w:rPr>
        <w:t xml:space="preserve"> وهي الصيغة</w:t>
      </w:r>
      <w:r>
        <w:rPr>
          <w:rFonts w:hint="cs"/>
          <w:rtl/>
          <w:lang w:bidi="ar-EG"/>
        </w:rPr>
        <w:t xml:space="preserve"> النهائية </w:t>
      </w:r>
      <w:r w:rsidR="00151B88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خطة العمل لفترة الدراسة </w:t>
      </w:r>
      <w:r>
        <w:rPr>
          <w:lang w:bidi="ar-EG"/>
        </w:rPr>
        <w:t>2016-2013</w:t>
      </w:r>
      <w:r w:rsidR="00151B88">
        <w:rPr>
          <w:rFonts w:hint="cs"/>
          <w:rtl/>
          <w:lang w:bidi="ar-EG"/>
        </w:rPr>
        <w:t xml:space="preserve">، التي قُدمت إلى الجمعية العالمية </w:t>
      </w:r>
      <w:r w:rsidR="00151B88">
        <w:rPr>
          <w:rFonts w:hint="cs"/>
          <w:rtl/>
        </w:rPr>
        <w:t xml:space="preserve">لتقييس الاتصالات لعام </w:t>
      </w:r>
      <w:r w:rsidR="00151B88">
        <w:t>2016</w:t>
      </w:r>
      <w:r w:rsidR="00151B88">
        <w:rPr>
          <w:rFonts w:hint="cs"/>
          <w:rtl/>
          <w:lang w:bidi="ar-EG"/>
        </w:rPr>
        <w:t xml:space="preserve">، </w:t>
      </w:r>
      <w:r w:rsidR="00BD41A6">
        <w:rPr>
          <w:rFonts w:hint="cs"/>
          <w:rtl/>
          <w:lang w:bidi="ar-EG"/>
        </w:rPr>
        <w:t xml:space="preserve">وقد حُدِّث ليشمل المزيد من التطورات المستجدة منذ سبتمبر </w:t>
      </w:r>
      <w:r w:rsidR="00BD41A6">
        <w:rPr>
          <w:lang w:bidi="ar-EG"/>
        </w:rPr>
        <w:t>2016</w:t>
      </w:r>
      <w:r w:rsidR="00BD41A6">
        <w:rPr>
          <w:rFonts w:hint="cs"/>
          <w:rtl/>
          <w:lang w:bidi="ar-EG"/>
        </w:rPr>
        <w:t>.</w:t>
      </w:r>
    </w:p>
    <w:p w14:paraId="33726F6F" w14:textId="4DC71045" w:rsidR="00DC6F52" w:rsidRDefault="00BD41A6" w:rsidP="008614B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وتُتيح الورقة المقدمة بنسق </w:t>
      </w:r>
      <w:r>
        <w:rPr>
          <w:lang w:bidi="ar-EG"/>
        </w:rPr>
        <w:t>EXCEL</w:t>
      </w:r>
      <w:r>
        <w:rPr>
          <w:rFonts w:hint="cs"/>
          <w:rtl/>
          <w:lang w:bidi="ar-EG"/>
        </w:rPr>
        <w:t xml:space="preserve"> عرض جميع بنود العمل في ورقة واحدة</w:t>
      </w:r>
      <w:r w:rsidR="001F6192">
        <w:rPr>
          <w:rFonts w:hint="cs"/>
          <w:rtl/>
          <w:lang w:bidi="ar-EG"/>
        </w:rPr>
        <w:t>، أو تصنيفها بحسب العمود</w:t>
      </w:r>
      <w:r w:rsidR="00431465">
        <w:rPr>
          <w:rFonts w:hint="cs"/>
          <w:rtl/>
          <w:lang w:bidi="ar-EG"/>
        </w:rPr>
        <w:t xml:space="preserve"> ك</w:t>
      </w:r>
      <w:r w:rsidR="001F6192">
        <w:rPr>
          <w:rFonts w:hint="cs"/>
          <w:rtl/>
          <w:lang w:bidi="ar-EG"/>
        </w:rPr>
        <w:t xml:space="preserve">جميع </w:t>
      </w:r>
      <w:r w:rsidR="00431465">
        <w:rPr>
          <w:rFonts w:hint="cs"/>
          <w:rtl/>
          <w:lang w:bidi="ar-EG"/>
        </w:rPr>
        <w:t>بنود العمل</w:t>
      </w:r>
      <w:r w:rsidR="001F6192">
        <w:rPr>
          <w:rFonts w:hint="cs"/>
          <w:rtl/>
          <w:lang w:bidi="ar-EG"/>
        </w:rPr>
        <w:t xml:space="preserve"> </w:t>
      </w:r>
      <w:r w:rsidR="00431465">
        <w:rPr>
          <w:rFonts w:hint="cs"/>
          <w:rtl/>
          <w:lang w:bidi="ar-EG"/>
        </w:rPr>
        <w:t>التي ت</w:t>
      </w:r>
      <w:r w:rsidR="000129CB">
        <w:rPr>
          <w:rFonts w:hint="cs"/>
          <w:rtl/>
          <w:lang w:bidi="ar-EG"/>
        </w:rPr>
        <w:t>ستلزم</w:t>
      </w:r>
      <w:r w:rsidR="00431465">
        <w:rPr>
          <w:rFonts w:hint="cs"/>
          <w:rtl/>
          <w:lang w:bidi="ar-EG"/>
        </w:rPr>
        <w:t xml:space="preserve"> من مكتب تقييس الاتصالات اتخاذ إجراءات بشأنها، أو جميع تلك التي تتطلب رفع تق</w:t>
      </w:r>
      <w:r w:rsidR="000129CB">
        <w:rPr>
          <w:rFonts w:hint="cs"/>
          <w:rtl/>
          <w:lang w:bidi="ar-EG"/>
        </w:rPr>
        <w:t>ا</w:t>
      </w:r>
      <w:r w:rsidR="00431465">
        <w:rPr>
          <w:rFonts w:hint="cs"/>
          <w:rtl/>
          <w:lang w:bidi="ar-EG"/>
        </w:rPr>
        <w:t xml:space="preserve">رير بها إلى المجلس، وما إلى ذلك.  كما تستخدم الورقة ألواناً لإبراز حالة </w:t>
      </w:r>
      <w:r w:rsidR="000129CB">
        <w:rPr>
          <w:rFonts w:hint="cs"/>
          <w:rtl/>
          <w:lang w:bidi="ar-EG"/>
        </w:rPr>
        <w:t>استيفاء</w:t>
      </w:r>
      <w:r w:rsidR="00431465">
        <w:rPr>
          <w:rFonts w:hint="cs"/>
          <w:rtl/>
          <w:lang w:bidi="ar-EG"/>
        </w:rPr>
        <w:t xml:space="preserve"> </w:t>
      </w:r>
      <w:r w:rsidR="009164D2">
        <w:rPr>
          <w:rFonts w:hint="cs"/>
          <w:rtl/>
          <w:lang w:bidi="ar-EG"/>
        </w:rPr>
        <w:t>بنود العمل. وتوضح الورقة تنفيذ بنود العمل بالأرقام على النحو التالي:</w:t>
      </w:r>
      <w:r w:rsidR="00431465">
        <w:rPr>
          <w:rFonts w:hint="cs"/>
          <w:rtl/>
          <w:lang w:bidi="ar-EG"/>
        </w:rPr>
        <w:t xml:space="preserve">  </w:t>
      </w:r>
    </w:p>
    <w:p w14:paraId="3A6299CC" w14:textId="67BEC178" w:rsidR="00DC6F52" w:rsidRDefault="00DC6F52" w:rsidP="00DC6F52">
      <w:pPr>
        <w:pStyle w:val="enumlev1"/>
        <w:rPr>
          <w:rtl/>
          <w:lang w:bidi="ar-EG"/>
        </w:rPr>
      </w:pPr>
      <w:r>
        <w:rPr>
          <w:rFonts w:ascii="Times New Roman" w:hAnsi="Times New Roman" w:cs="Times New Roman"/>
          <w:rtl/>
          <w:lang w:bidi="ar-EG"/>
        </w:rPr>
        <w:t>●</w:t>
      </w:r>
      <w:r>
        <w:rPr>
          <w:rtl/>
          <w:lang w:bidi="ar-EG"/>
        </w:rPr>
        <w:tab/>
      </w:r>
      <w:r w:rsidR="009164D2">
        <w:rPr>
          <w:rFonts w:hint="cs"/>
          <w:rtl/>
          <w:lang w:bidi="ar-EG"/>
        </w:rPr>
        <w:t xml:space="preserve">بإيجاز، تتضمن خطة العمل هذه </w:t>
      </w:r>
      <w:r w:rsidR="009164D2">
        <w:rPr>
          <w:lang w:bidi="ar-EG"/>
        </w:rPr>
        <w:t>375</w:t>
      </w:r>
      <w:r w:rsidR="009164D2">
        <w:rPr>
          <w:rFonts w:hint="cs"/>
          <w:rtl/>
          <w:lang w:bidi="ar-EG"/>
        </w:rPr>
        <w:t xml:space="preserve"> بنداً مفصّلاً من بنود العمل المتعلقة بقرارات الجمعية </w:t>
      </w:r>
      <w:r w:rsidR="009164D2">
        <w:rPr>
          <w:lang w:bidi="ar-EG"/>
        </w:rPr>
        <w:t>WTSA-16</w:t>
      </w:r>
      <w:r w:rsidR="009164D2">
        <w:rPr>
          <w:rFonts w:hint="cs"/>
          <w:rtl/>
          <w:lang w:bidi="ar-EG"/>
        </w:rPr>
        <w:t xml:space="preserve"> البالغ عددها </w:t>
      </w:r>
      <w:r w:rsidR="009164D2">
        <w:rPr>
          <w:lang w:bidi="ar-EG"/>
        </w:rPr>
        <w:t>61</w:t>
      </w:r>
      <w:r w:rsidR="009164D2">
        <w:rPr>
          <w:rFonts w:hint="cs"/>
          <w:rtl/>
          <w:lang w:bidi="ar-EG"/>
        </w:rPr>
        <w:t xml:space="preserve"> قراراً.</w:t>
      </w:r>
    </w:p>
    <w:p w14:paraId="4687A23C" w14:textId="6A3C8C61" w:rsidR="00DC6F52" w:rsidRDefault="00DC6F52" w:rsidP="00DC6F52">
      <w:pPr>
        <w:pStyle w:val="enumlev1"/>
        <w:rPr>
          <w:rtl/>
          <w:lang w:bidi="ar-EG"/>
        </w:rPr>
      </w:pPr>
      <w:r>
        <w:rPr>
          <w:rFonts w:ascii="Times New Roman" w:hAnsi="Times New Roman" w:cs="Times New Roman"/>
          <w:rtl/>
          <w:lang w:bidi="ar-EG"/>
        </w:rPr>
        <w:t>●</w:t>
      </w:r>
      <w:r>
        <w:rPr>
          <w:rtl/>
          <w:lang w:bidi="ar-EG"/>
        </w:rPr>
        <w:tab/>
      </w:r>
      <w:r w:rsidR="004B42BD">
        <w:rPr>
          <w:rFonts w:hint="cs"/>
          <w:rtl/>
          <w:lang w:bidi="ar-EG"/>
        </w:rPr>
        <w:t>تُناط</w:t>
      </w:r>
      <w:r w:rsidR="009164D2">
        <w:rPr>
          <w:rFonts w:hint="cs"/>
          <w:rtl/>
          <w:lang w:bidi="ar-EG"/>
        </w:rPr>
        <w:t xml:space="preserve"> </w:t>
      </w:r>
      <w:r w:rsidR="004B42BD">
        <w:rPr>
          <w:rFonts w:hint="cs"/>
          <w:rtl/>
          <w:lang w:bidi="ar-EG"/>
        </w:rPr>
        <w:t>ب</w:t>
      </w:r>
      <w:r w:rsidR="009164D2">
        <w:rPr>
          <w:rFonts w:hint="cs"/>
          <w:rtl/>
          <w:lang w:bidi="ar-EG"/>
        </w:rPr>
        <w:t>مكتب تقييس الاتصالات/مدير</w:t>
      </w:r>
      <w:r w:rsidR="004B42BD">
        <w:rPr>
          <w:rFonts w:hint="cs"/>
          <w:rtl/>
          <w:lang w:bidi="ar-EG"/>
        </w:rPr>
        <w:t xml:space="preserve"> المكتب </w:t>
      </w:r>
      <w:r w:rsidR="009164D2">
        <w:rPr>
          <w:rFonts w:hint="cs"/>
          <w:rtl/>
          <w:lang w:bidi="ar-EG"/>
        </w:rPr>
        <w:t xml:space="preserve">مسؤولية تنفيذ </w:t>
      </w:r>
      <w:r w:rsidR="009164D2">
        <w:rPr>
          <w:lang w:bidi="ar-EG"/>
        </w:rPr>
        <w:t>215</w:t>
      </w:r>
      <w:r w:rsidR="009164D2">
        <w:rPr>
          <w:rFonts w:hint="cs"/>
          <w:rtl/>
          <w:lang w:bidi="ar-EG"/>
        </w:rPr>
        <w:t xml:space="preserve"> بنداً من بنود العمل، بينما </w:t>
      </w:r>
      <w:r w:rsidR="004B42BD">
        <w:rPr>
          <w:rFonts w:hint="cs"/>
          <w:rtl/>
          <w:lang w:bidi="ar-EG"/>
        </w:rPr>
        <w:t>تُناط ب</w:t>
      </w:r>
      <w:r w:rsidR="009164D2">
        <w:rPr>
          <w:rFonts w:hint="cs"/>
          <w:rtl/>
          <w:lang w:bidi="ar-EG"/>
        </w:rPr>
        <w:t xml:space="preserve">الدول الأعضاء مسؤولية تنفيذ </w:t>
      </w:r>
      <w:r w:rsidR="0033322F">
        <w:rPr>
          <w:lang w:bidi="ar-EG"/>
        </w:rPr>
        <w:t>162</w:t>
      </w:r>
      <w:r w:rsidR="0033322F">
        <w:rPr>
          <w:rFonts w:hint="cs"/>
          <w:rtl/>
          <w:lang w:bidi="ar-EG"/>
        </w:rPr>
        <w:t xml:space="preserve"> بنداً من بنود</w:t>
      </w:r>
      <w:r w:rsidR="00564629">
        <w:rPr>
          <w:rFonts w:hint="cs"/>
          <w:rtl/>
          <w:lang w:bidi="ar-EG"/>
        </w:rPr>
        <w:t xml:space="preserve"> العمل</w:t>
      </w:r>
      <w:r w:rsidR="0033322F">
        <w:rPr>
          <w:rFonts w:hint="cs"/>
          <w:rtl/>
          <w:lang w:bidi="ar-EG"/>
        </w:rPr>
        <w:t>.</w:t>
      </w:r>
    </w:p>
    <w:p w14:paraId="2C4FC2E7" w14:textId="03E4381D" w:rsidR="00DC6F52" w:rsidRDefault="00CF19B4" w:rsidP="008614B8">
      <w:pPr>
        <w:rPr>
          <w:rtl/>
          <w:lang w:bidi="ar-EG"/>
        </w:rPr>
      </w:pPr>
      <w:r>
        <w:rPr>
          <w:rFonts w:hint="cs"/>
          <w:rtl/>
          <w:lang w:bidi="ar-EG"/>
        </w:rPr>
        <w:t>والعديد</w:t>
      </w:r>
      <w:r w:rsidR="0033322F">
        <w:rPr>
          <w:rFonts w:hint="cs"/>
          <w:rtl/>
          <w:lang w:bidi="ar-EG"/>
        </w:rPr>
        <w:t xml:space="preserve"> من الفقرات </w:t>
      </w:r>
      <w:r>
        <w:rPr>
          <w:rFonts w:hint="cs"/>
          <w:rtl/>
          <w:lang w:bidi="ar-EG"/>
        </w:rPr>
        <w:t>"</w:t>
      </w:r>
      <w:r w:rsidR="0033322F" w:rsidRPr="00CF19B4">
        <w:rPr>
          <w:rFonts w:hint="cs"/>
          <w:i/>
          <w:iCs/>
          <w:rtl/>
          <w:lang w:bidi="ar-EG"/>
        </w:rPr>
        <w:t>يقرر</w:t>
      </w:r>
      <w:r>
        <w:rPr>
          <w:rFonts w:hint="cs"/>
          <w:i/>
          <w:iCs/>
          <w:rtl/>
          <w:lang w:bidi="ar-EG"/>
        </w:rPr>
        <w:t>"</w:t>
      </w:r>
      <w:r w:rsidR="0033322F" w:rsidRPr="00CF19B4">
        <w:rPr>
          <w:rFonts w:hint="cs"/>
          <w:i/>
          <w:iCs/>
          <w:rtl/>
          <w:lang w:bidi="ar-EG"/>
        </w:rPr>
        <w:t xml:space="preserve"> </w:t>
      </w:r>
      <w:r w:rsidR="0033322F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"</w:t>
      </w:r>
      <w:r w:rsidR="0033322F" w:rsidRPr="00CF19B4">
        <w:rPr>
          <w:rFonts w:hint="cs"/>
          <w:i/>
          <w:iCs/>
          <w:rtl/>
          <w:lang w:bidi="ar-EG"/>
        </w:rPr>
        <w:t>يكلف</w:t>
      </w:r>
      <w:r>
        <w:rPr>
          <w:rFonts w:hint="cs"/>
          <w:i/>
          <w:iCs/>
          <w:rtl/>
          <w:lang w:bidi="ar-EG"/>
        </w:rPr>
        <w:t>"</w:t>
      </w:r>
      <w:r w:rsidR="0033322F">
        <w:rPr>
          <w:rFonts w:hint="cs"/>
          <w:rtl/>
          <w:lang w:bidi="ar-EG"/>
        </w:rPr>
        <w:t xml:space="preserve"> في قرارات الجمعية العالمية لتقييس الاتصالات </w:t>
      </w:r>
      <w:r w:rsidR="0033322F">
        <w:rPr>
          <w:rFonts w:eastAsia="SimSun"/>
        </w:rPr>
        <w:t>40</w:t>
      </w:r>
      <w:r w:rsidR="0033322F">
        <w:rPr>
          <w:rFonts w:eastAsia="SimSun" w:hint="cs"/>
          <w:rtl/>
        </w:rPr>
        <w:t xml:space="preserve"> و44 و55 و64 و65 و68 و69 و72 و73 و89</w:t>
      </w:r>
      <w:r w:rsidR="00DE17F4">
        <w:rPr>
          <w:rFonts w:eastAsia="SimSun" w:hint="cs"/>
          <w:rtl/>
        </w:rPr>
        <w:t xml:space="preserve">، </w:t>
      </w:r>
      <w:r w:rsidR="0033322F">
        <w:rPr>
          <w:rFonts w:eastAsia="SimSun" w:hint="cs"/>
          <w:rtl/>
        </w:rPr>
        <w:t>و</w:t>
      </w:r>
      <w:r>
        <w:rPr>
          <w:rFonts w:eastAsia="SimSun" w:hint="cs"/>
          <w:rtl/>
        </w:rPr>
        <w:t xml:space="preserve">في </w:t>
      </w:r>
      <w:r w:rsidR="0033322F">
        <w:rPr>
          <w:rFonts w:eastAsia="SimSun" w:hint="cs"/>
          <w:rtl/>
        </w:rPr>
        <w:t xml:space="preserve">القرار </w:t>
      </w:r>
      <w:r w:rsidR="0033322F">
        <w:rPr>
          <w:rFonts w:eastAsia="SimSun"/>
        </w:rPr>
        <w:t>102</w:t>
      </w:r>
      <w:r w:rsidR="0033322F">
        <w:rPr>
          <w:rFonts w:eastAsia="SimSun" w:hint="cs"/>
          <w:rtl/>
        </w:rPr>
        <w:t xml:space="preserve"> لمؤتمر المندوبين المفوضين</w:t>
      </w:r>
      <w:r w:rsidR="00DE17F4">
        <w:rPr>
          <w:rFonts w:eastAsia="SimSun" w:hint="cs"/>
          <w:rtl/>
        </w:rPr>
        <w:t>،</w:t>
      </w:r>
      <w:r>
        <w:rPr>
          <w:rFonts w:eastAsia="SimSun" w:hint="cs"/>
          <w:rtl/>
        </w:rPr>
        <w:t xml:space="preserve"> </w:t>
      </w:r>
      <w:r w:rsidR="00D55612">
        <w:rPr>
          <w:rFonts w:eastAsia="SimSun" w:hint="cs"/>
          <w:rtl/>
        </w:rPr>
        <w:t>يُ</w:t>
      </w:r>
      <w:r>
        <w:rPr>
          <w:rFonts w:eastAsia="SimSun" w:hint="cs"/>
          <w:rtl/>
        </w:rPr>
        <w:t xml:space="preserve">لزم مدير </w:t>
      </w:r>
      <w:r w:rsidR="00D55612">
        <w:rPr>
          <w:rFonts w:eastAsia="SimSun" w:hint="cs"/>
          <w:rtl/>
        </w:rPr>
        <w:t xml:space="preserve">مكتب تقييس الاتصالات بتقديم تقرير إلى الجمعية العالمية لتقييس الاتصالات لعام </w:t>
      </w:r>
      <w:r w:rsidR="00D55612">
        <w:rPr>
          <w:rFonts w:eastAsia="SimSun"/>
        </w:rPr>
        <w:t>2020</w:t>
      </w:r>
      <w:r w:rsidR="00D55612">
        <w:rPr>
          <w:rFonts w:eastAsia="SimSun" w:hint="cs"/>
          <w:rtl/>
          <w:lang w:bidi="ar-EG"/>
        </w:rPr>
        <w:t xml:space="preserve">. </w:t>
      </w:r>
      <w:r w:rsidR="00D55612">
        <w:rPr>
          <w:rFonts w:eastAsia="SimSun" w:hint="cs"/>
          <w:rtl/>
        </w:rPr>
        <w:t xml:space="preserve">ويمكن الاطلاع على تقارير مدير المكتب تلك في خطة عمل الجمعية تحت بنود العمل التالية، انظر الجدول </w:t>
      </w:r>
      <w:r w:rsidR="00D55612">
        <w:rPr>
          <w:rFonts w:eastAsia="SimSun"/>
        </w:rPr>
        <w:t>1</w:t>
      </w:r>
      <w:r w:rsidR="00D55612">
        <w:rPr>
          <w:rFonts w:eastAsia="SimSun" w:hint="cs"/>
          <w:rtl/>
          <w:lang w:bidi="ar-EG"/>
        </w:rPr>
        <w:t xml:space="preserve"> </w:t>
      </w:r>
      <w:r w:rsidR="0069212E">
        <w:rPr>
          <w:rFonts w:eastAsia="SimSun" w:hint="cs"/>
          <w:rtl/>
          <w:lang w:bidi="ar-EG"/>
        </w:rPr>
        <w:t>للاطلاع على لمحة عامة عنها:</w:t>
      </w:r>
    </w:p>
    <w:p w14:paraId="74FADA4F" w14:textId="57E19873" w:rsidR="00DC6F52" w:rsidRDefault="00DC6F52" w:rsidP="00E760CF">
      <w:pPr>
        <w:pStyle w:val="Tabletitle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 xml:space="preserve">الجدول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</w:t>
      </w:r>
      <w:r w:rsidR="0069212E"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 w:rsidR="0069212E">
        <w:rPr>
          <w:rFonts w:hint="cs"/>
          <w:rtl/>
          <w:lang w:bidi="ar-EG"/>
        </w:rPr>
        <w:t>التقارير المقدمة من مدير مكتب تقييس الاتصالات بشأن القرارات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1"/>
        <w:gridCol w:w="2408"/>
      </w:tblGrid>
      <w:tr w:rsidR="00DC6F52" w:rsidRPr="00E760CF" w14:paraId="4BD35E9C" w14:textId="77777777" w:rsidTr="00DC6F52">
        <w:trPr>
          <w:trHeight w:val="149"/>
          <w:tblHeader/>
        </w:trPr>
        <w:tc>
          <w:tcPr>
            <w:tcW w:w="7221" w:type="dxa"/>
            <w:vAlign w:val="center"/>
          </w:tcPr>
          <w:p w14:paraId="78A8444E" w14:textId="193C92B4" w:rsidR="00DC6F52" w:rsidRPr="00E760CF" w:rsidRDefault="00DC6F52" w:rsidP="00DC6F52">
            <w:pPr>
              <w:spacing w:before="60" w:after="60" w:line="300" w:lineRule="exact"/>
              <w:jc w:val="center"/>
              <w:rPr>
                <w:b/>
                <w:bCs/>
                <w:position w:val="2"/>
                <w:szCs w:val="24"/>
                <w:lang w:eastAsia="zh-CN"/>
              </w:rPr>
            </w:pPr>
            <w:r w:rsidRPr="00E760CF">
              <w:rPr>
                <w:rFonts w:hint="cs"/>
                <w:b/>
                <w:bCs/>
                <w:position w:val="2"/>
                <w:szCs w:val="24"/>
                <w:rtl/>
                <w:lang w:eastAsia="zh-CN"/>
              </w:rPr>
              <w:t>القرار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4BBC" w14:textId="63E4E1C3" w:rsidR="00DC6F52" w:rsidRPr="00E760CF" w:rsidRDefault="0069212E" w:rsidP="00DC6F52">
            <w:pPr>
              <w:spacing w:before="60" w:after="60" w:line="300" w:lineRule="exact"/>
              <w:jc w:val="center"/>
              <w:rPr>
                <w:b/>
                <w:bCs/>
                <w:position w:val="2"/>
                <w:szCs w:val="24"/>
                <w:lang w:eastAsia="zh-CN"/>
              </w:rPr>
            </w:pPr>
            <w:r w:rsidRPr="00E760CF">
              <w:rPr>
                <w:rFonts w:hint="cs"/>
                <w:b/>
                <w:bCs/>
                <w:position w:val="2"/>
                <w:szCs w:val="24"/>
                <w:rtl/>
                <w:lang w:eastAsia="zh-CN"/>
              </w:rPr>
              <w:t>يمكن الاطلاع على تقرير مدير مكتب</w:t>
            </w:r>
            <w:r w:rsidR="002753C3" w:rsidRPr="00E760CF">
              <w:rPr>
                <w:rFonts w:hint="cs"/>
                <w:b/>
                <w:bCs/>
                <w:position w:val="2"/>
                <w:szCs w:val="24"/>
                <w:rtl/>
                <w:lang w:eastAsia="zh-CN" w:bidi="ar-EG"/>
              </w:rPr>
              <w:t xml:space="preserve"> تقييس الاتصالات</w:t>
            </w:r>
            <w:r w:rsidRPr="00E760CF">
              <w:rPr>
                <w:rFonts w:hint="cs"/>
                <w:b/>
                <w:bCs/>
                <w:position w:val="2"/>
                <w:szCs w:val="24"/>
                <w:rtl/>
                <w:lang w:eastAsia="zh-CN"/>
              </w:rPr>
              <w:t xml:space="preserve"> في</w:t>
            </w:r>
          </w:p>
        </w:tc>
      </w:tr>
      <w:tr w:rsidR="00DC6F52" w:rsidRPr="00E760CF" w14:paraId="541EDEBB" w14:textId="77777777" w:rsidTr="00DC6F52">
        <w:trPr>
          <w:trHeight w:val="311"/>
        </w:trPr>
        <w:tc>
          <w:tcPr>
            <w:tcW w:w="7221" w:type="dxa"/>
          </w:tcPr>
          <w:p w14:paraId="12624F2F" w14:textId="5ED17BCE" w:rsidR="00DC6F52" w:rsidRPr="00E760CF" w:rsidRDefault="00DC6F52" w:rsidP="00DC6F52">
            <w:pPr>
              <w:spacing w:before="60" w:after="60" w:line="300" w:lineRule="exact"/>
              <w:jc w:val="left"/>
              <w:rPr>
                <w:position w:val="2"/>
                <w:szCs w:val="24"/>
                <w:lang w:eastAsia="zh-CN"/>
              </w:rPr>
            </w:pPr>
            <w:r w:rsidRPr="00E760CF">
              <w:rPr>
                <w:rFonts w:hint="cs"/>
                <w:position w:val="2"/>
                <w:rtl/>
              </w:rPr>
              <w:t xml:space="preserve">القـرار </w:t>
            </w:r>
            <w:r w:rsidRPr="00E760CF">
              <w:rPr>
                <w:rStyle w:val="href"/>
                <w:position w:val="2"/>
              </w:rPr>
              <w:t>1</w:t>
            </w:r>
            <w:r w:rsidRPr="00E760CF">
              <w:rPr>
                <w:rFonts w:hint="cs"/>
                <w:position w:val="2"/>
                <w:rtl/>
              </w:rPr>
              <w:t xml:space="preserve"> (المراجَع في الحمامات، </w:t>
            </w:r>
            <w:r w:rsidRPr="00E760CF">
              <w:rPr>
                <w:position w:val="2"/>
              </w:rPr>
              <w:t>2016</w:t>
            </w:r>
            <w:r w:rsidRPr="00E760CF">
              <w:rPr>
                <w:rFonts w:hint="cs"/>
                <w:position w:val="2"/>
                <w:rtl/>
              </w:rPr>
              <w:t>)</w:t>
            </w:r>
            <w:r w:rsidRPr="00E760CF">
              <w:rPr>
                <w:position w:val="2"/>
                <w:rtl/>
                <w:lang w:bidi="ar-EG"/>
              </w:rPr>
              <w:br/>
            </w:r>
            <w:bookmarkStart w:id="1" w:name="_Toc349551546"/>
            <w:r w:rsidRPr="00E760CF">
              <w:rPr>
                <w:noProof/>
                <w:position w:val="2"/>
                <w:rtl/>
                <w:lang w:bidi="ar-EG"/>
              </w:rPr>
              <w:t>النظام الداخلي لقطاع تقييس الاتصالات للاتحاد الدولي للاتصالات</w:t>
            </w:r>
            <w:bookmarkEnd w:id="1"/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7239" w14:textId="0A9505A9" w:rsidR="00DC6F52" w:rsidRPr="00E760CF" w:rsidRDefault="00DC6F52" w:rsidP="00E760CF">
            <w:pPr>
              <w:spacing w:before="60" w:after="60" w:line="300" w:lineRule="exact"/>
              <w:jc w:val="left"/>
              <w:rPr>
                <w:position w:val="2"/>
                <w:szCs w:val="24"/>
                <w:lang w:eastAsia="zh-CN"/>
              </w:rPr>
            </w:pPr>
            <w:bookmarkStart w:id="2" w:name="lt_pId044"/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 xml:space="preserve">انظر </w:t>
            </w:r>
            <w:hyperlink r:id="rId18" w:history="1">
              <w:r w:rsidRPr="00E760CF">
                <w:rPr>
                  <w:rStyle w:val="Hyperlink"/>
                  <w:rFonts w:eastAsia="Wingdings" w:cstheme="minorHAnsi"/>
                  <w:position w:val="2"/>
                </w:rPr>
                <w:t>WTSA-C28</w:t>
              </w:r>
            </w:hyperlink>
            <w:bookmarkEnd w:id="2"/>
          </w:p>
        </w:tc>
      </w:tr>
      <w:tr w:rsidR="00DC6F52" w:rsidRPr="00E760CF" w14:paraId="21EC5022" w14:textId="77777777" w:rsidTr="00DC6F52">
        <w:trPr>
          <w:trHeight w:val="311"/>
        </w:trPr>
        <w:tc>
          <w:tcPr>
            <w:tcW w:w="7221" w:type="dxa"/>
          </w:tcPr>
          <w:p w14:paraId="3F538699" w14:textId="327A6BA6" w:rsidR="00DC6F52" w:rsidRPr="00E760CF" w:rsidRDefault="00DC6F52" w:rsidP="00DC6F52">
            <w:pPr>
              <w:spacing w:before="60" w:after="60" w:line="300" w:lineRule="exact"/>
              <w:jc w:val="left"/>
              <w:rPr>
                <w:position w:val="2"/>
                <w:szCs w:val="24"/>
                <w:highlight w:val="yellow"/>
                <w:lang w:eastAsia="zh-CN"/>
              </w:rPr>
            </w:pPr>
            <w:bookmarkStart w:id="3" w:name="_Toc349551573"/>
            <w:bookmarkStart w:id="4" w:name="RES_40"/>
            <w:r w:rsidRPr="00E760CF">
              <w:rPr>
                <w:rFonts w:hint="cs"/>
                <w:position w:val="2"/>
                <w:rtl/>
              </w:rPr>
              <w:t>ال</w:t>
            </w:r>
            <w:r w:rsidRPr="00E760CF">
              <w:rPr>
                <w:position w:val="2"/>
                <w:rtl/>
              </w:rPr>
              <w:t>ق</w:t>
            </w:r>
            <w:r w:rsidRPr="00E760CF">
              <w:rPr>
                <w:rFonts w:hint="cs"/>
                <w:position w:val="2"/>
                <w:rtl/>
              </w:rPr>
              <w:t>ـ</w:t>
            </w:r>
            <w:r w:rsidRPr="00E760CF">
              <w:rPr>
                <w:position w:val="2"/>
                <w:rtl/>
              </w:rPr>
              <w:t xml:space="preserve">رار </w:t>
            </w:r>
            <w:r w:rsidRPr="00E760CF">
              <w:rPr>
                <w:rStyle w:val="href"/>
                <w:position w:val="2"/>
              </w:rPr>
              <w:t>40</w:t>
            </w:r>
            <w:r w:rsidRPr="00E760CF">
              <w:rPr>
                <w:rFonts w:hint="cs"/>
                <w:position w:val="2"/>
                <w:rtl/>
              </w:rPr>
              <w:t xml:space="preserve"> (المراجَع في الحمامات، </w:t>
            </w:r>
            <w:r w:rsidRPr="00E760CF">
              <w:rPr>
                <w:position w:val="2"/>
              </w:rPr>
              <w:t>2016</w:t>
            </w:r>
            <w:r w:rsidRPr="00E760CF">
              <w:rPr>
                <w:rFonts w:hint="cs"/>
                <w:position w:val="2"/>
                <w:rtl/>
                <w:lang w:bidi="ar-SY"/>
              </w:rPr>
              <w:t>)</w:t>
            </w:r>
            <w:bookmarkEnd w:id="3"/>
            <w:r w:rsidRPr="00E760CF">
              <w:rPr>
                <w:position w:val="2"/>
                <w:rtl/>
                <w:lang w:bidi="ar-SY"/>
              </w:rPr>
              <w:br/>
            </w:r>
            <w:bookmarkStart w:id="5" w:name="_Toc219803533"/>
            <w:bookmarkStart w:id="6" w:name="_Toc349551574"/>
            <w:bookmarkEnd w:id="4"/>
            <w:r w:rsidRPr="00E760CF">
              <w:rPr>
                <w:rFonts w:hint="cs"/>
                <w:noProof/>
                <w:position w:val="2"/>
                <w:rtl/>
                <w:lang w:bidi="ar-EG"/>
              </w:rPr>
              <w:t>الجوانب التنظيمية لعمل قطاع تقييس الاتصالات</w:t>
            </w:r>
            <w:bookmarkEnd w:id="5"/>
            <w:r w:rsidRPr="00E760CF">
              <w:rPr>
                <w:rFonts w:hint="cs"/>
                <w:noProof/>
                <w:position w:val="2"/>
                <w:rtl/>
                <w:lang w:bidi="ar-EG"/>
              </w:rPr>
              <w:t xml:space="preserve"> للاتحاد الدولي للاتصالات</w:t>
            </w:r>
            <w:bookmarkEnd w:id="6"/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F6D2F" w14:textId="737A9D14" w:rsidR="00DC6F52" w:rsidRPr="00E760CF" w:rsidRDefault="0069212E" w:rsidP="00E760CF">
            <w:pPr>
              <w:spacing w:before="60" w:after="60" w:line="300" w:lineRule="exact"/>
              <w:jc w:val="left"/>
              <w:rPr>
                <w:position w:val="2"/>
                <w:szCs w:val="24"/>
                <w:lang w:eastAsia="zh-CN" w:bidi="ar-EG"/>
              </w:rPr>
            </w:pP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 xml:space="preserve">بند العمل </w:t>
            </w:r>
            <w:r w:rsidRPr="00E760CF">
              <w:rPr>
                <w:position w:val="2"/>
                <w:szCs w:val="24"/>
                <w:lang w:eastAsia="zh-CN"/>
              </w:rPr>
              <w:t>40-02</w:t>
            </w:r>
            <w:r w:rsidRPr="00E760CF">
              <w:rPr>
                <w:rFonts w:hint="cs"/>
                <w:position w:val="2"/>
                <w:szCs w:val="24"/>
                <w:rtl/>
                <w:lang w:eastAsia="zh-CN" w:bidi="ar-EG"/>
              </w:rPr>
              <w:t xml:space="preserve"> من بنود عمل </w:t>
            </w:r>
            <w:r w:rsidR="00297E67" w:rsidRPr="00E760CF">
              <w:rPr>
                <w:rFonts w:hint="cs"/>
                <w:position w:val="2"/>
                <w:szCs w:val="24"/>
                <w:rtl/>
                <w:lang w:eastAsia="zh-CN" w:bidi="ar-EG"/>
              </w:rPr>
              <w:t xml:space="preserve">الجمعية العالمية لتقييس الاتصالات </w:t>
            </w:r>
          </w:p>
        </w:tc>
      </w:tr>
      <w:tr w:rsidR="00DC6F52" w:rsidRPr="00E760CF" w14:paraId="26578D95" w14:textId="77777777" w:rsidTr="00DC6F52">
        <w:tc>
          <w:tcPr>
            <w:tcW w:w="7221" w:type="dxa"/>
          </w:tcPr>
          <w:p w14:paraId="01CAFAB4" w14:textId="2E192598" w:rsidR="00DC6F52" w:rsidRPr="00E760CF" w:rsidRDefault="00DC6F52" w:rsidP="00DC6F52">
            <w:pPr>
              <w:spacing w:before="60" w:after="60" w:line="300" w:lineRule="exact"/>
              <w:jc w:val="left"/>
              <w:rPr>
                <w:position w:val="2"/>
                <w:szCs w:val="24"/>
                <w:lang w:eastAsia="zh-CN"/>
              </w:rPr>
            </w:pPr>
            <w:bookmarkStart w:id="7" w:name="_Toc349551577"/>
            <w:bookmarkStart w:id="8" w:name="RES_44"/>
            <w:r w:rsidRPr="00E760CF">
              <w:rPr>
                <w:rFonts w:hint="cs"/>
                <w:position w:val="2"/>
                <w:rtl/>
              </w:rPr>
              <w:lastRenderedPageBreak/>
              <w:t>ال</w:t>
            </w:r>
            <w:r w:rsidRPr="00E760CF">
              <w:rPr>
                <w:position w:val="2"/>
                <w:rtl/>
              </w:rPr>
              <w:t>ق</w:t>
            </w:r>
            <w:r w:rsidRPr="00E760CF">
              <w:rPr>
                <w:rFonts w:hint="cs"/>
                <w:position w:val="2"/>
                <w:rtl/>
              </w:rPr>
              <w:t>ـ</w:t>
            </w:r>
            <w:r w:rsidRPr="00E760CF">
              <w:rPr>
                <w:position w:val="2"/>
                <w:rtl/>
              </w:rPr>
              <w:t xml:space="preserve">رار </w:t>
            </w:r>
            <w:r w:rsidRPr="00E760CF">
              <w:rPr>
                <w:rStyle w:val="href"/>
                <w:position w:val="2"/>
              </w:rPr>
              <w:t>44</w:t>
            </w:r>
            <w:r w:rsidRPr="00E760CF">
              <w:rPr>
                <w:rFonts w:hint="cs"/>
                <w:position w:val="2"/>
                <w:rtl/>
              </w:rPr>
              <w:t xml:space="preserve"> (المراجَع في الحمامات، </w:t>
            </w:r>
            <w:r w:rsidRPr="00E760CF">
              <w:rPr>
                <w:position w:val="2"/>
              </w:rPr>
              <w:t>2016</w:t>
            </w:r>
            <w:r w:rsidRPr="00E760CF">
              <w:rPr>
                <w:rFonts w:hint="cs"/>
                <w:position w:val="2"/>
                <w:rtl/>
              </w:rPr>
              <w:t>)</w:t>
            </w:r>
            <w:bookmarkEnd w:id="7"/>
            <w:r w:rsidRPr="00E760CF">
              <w:rPr>
                <w:position w:val="2"/>
              </w:rPr>
              <w:br/>
            </w:r>
            <w:bookmarkEnd w:id="8"/>
            <w:r w:rsidRPr="00E760CF">
              <w:rPr>
                <w:rFonts w:hint="cs"/>
                <w:position w:val="2"/>
                <w:rtl/>
              </w:rPr>
              <w:t xml:space="preserve">سد الفجوة </w:t>
            </w:r>
            <w:proofErr w:type="spellStart"/>
            <w:r w:rsidRPr="00E760CF">
              <w:rPr>
                <w:rFonts w:hint="cs"/>
                <w:position w:val="2"/>
                <w:rtl/>
              </w:rPr>
              <w:t>التقييسية</w:t>
            </w:r>
            <w:proofErr w:type="spellEnd"/>
            <w:r w:rsidRPr="00E760CF">
              <w:rPr>
                <w:rFonts w:hint="cs"/>
                <w:position w:val="2"/>
                <w:rtl/>
              </w:rPr>
              <w:t xml:space="preserve"> بين البلدان النامية والبلدان المتقدمة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08768" w14:textId="43445590" w:rsidR="00DC6F52" w:rsidRPr="00E760CF" w:rsidRDefault="00297E67" w:rsidP="00E760CF">
            <w:pPr>
              <w:spacing w:before="60" w:after="60" w:line="300" w:lineRule="exact"/>
              <w:jc w:val="left"/>
              <w:rPr>
                <w:position w:val="2"/>
                <w:szCs w:val="24"/>
                <w:rtl/>
                <w:lang w:eastAsia="zh-CN" w:bidi="ar-EG"/>
              </w:rPr>
            </w:pP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 xml:space="preserve">بند العمل </w:t>
            </w:r>
            <w:r w:rsidRPr="00E760CF">
              <w:rPr>
                <w:position w:val="2"/>
                <w:szCs w:val="24"/>
                <w:lang w:eastAsia="zh-CN"/>
              </w:rPr>
              <w:t>44-36</w:t>
            </w:r>
            <w:r w:rsidRPr="00E760CF">
              <w:rPr>
                <w:rFonts w:hint="cs"/>
                <w:position w:val="2"/>
                <w:szCs w:val="24"/>
                <w:rtl/>
                <w:lang w:eastAsia="zh-CN" w:bidi="ar-EG"/>
              </w:rPr>
              <w:t xml:space="preserve"> </w:t>
            </w: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>من بنود عمل الجمعية</w:t>
            </w:r>
          </w:p>
        </w:tc>
      </w:tr>
      <w:tr w:rsidR="00DC6F52" w:rsidRPr="00E760CF" w14:paraId="73981870" w14:textId="77777777" w:rsidTr="00DC6F52">
        <w:tc>
          <w:tcPr>
            <w:tcW w:w="7221" w:type="dxa"/>
          </w:tcPr>
          <w:p w14:paraId="07DF4DB9" w14:textId="15A356E0" w:rsidR="00DC6F52" w:rsidRPr="00E760CF" w:rsidRDefault="00DC6F52" w:rsidP="00DC6F52">
            <w:pPr>
              <w:spacing w:before="60" w:after="60" w:line="300" w:lineRule="exact"/>
              <w:jc w:val="left"/>
              <w:rPr>
                <w:position w:val="2"/>
                <w:szCs w:val="24"/>
                <w:lang w:eastAsia="zh-CN"/>
              </w:rPr>
            </w:pPr>
            <w:bookmarkStart w:id="9" w:name="_Toc349551593"/>
            <w:bookmarkStart w:id="10" w:name="RES_55"/>
            <w:r w:rsidRPr="00E760CF">
              <w:rPr>
                <w:rFonts w:hint="cs"/>
                <w:position w:val="2"/>
                <w:rtl/>
              </w:rPr>
              <w:t>ال</w:t>
            </w:r>
            <w:r w:rsidRPr="00E760CF">
              <w:rPr>
                <w:position w:val="2"/>
                <w:rtl/>
              </w:rPr>
              <w:t>ق</w:t>
            </w:r>
            <w:r w:rsidRPr="00E760CF">
              <w:rPr>
                <w:rFonts w:hint="cs"/>
                <w:position w:val="2"/>
                <w:rtl/>
              </w:rPr>
              <w:t>ـ</w:t>
            </w:r>
            <w:r w:rsidRPr="00E760CF">
              <w:rPr>
                <w:position w:val="2"/>
                <w:rtl/>
              </w:rPr>
              <w:t xml:space="preserve">رار </w:t>
            </w:r>
            <w:r w:rsidRPr="00E760CF">
              <w:rPr>
                <w:rStyle w:val="href"/>
                <w:position w:val="2"/>
              </w:rPr>
              <w:t>55</w:t>
            </w:r>
            <w:r w:rsidRPr="00E760CF">
              <w:rPr>
                <w:rFonts w:hint="cs"/>
                <w:position w:val="2"/>
                <w:rtl/>
              </w:rPr>
              <w:t xml:space="preserve"> (المراجَع في الحمامات، </w:t>
            </w:r>
            <w:r w:rsidRPr="00E760CF">
              <w:rPr>
                <w:position w:val="2"/>
              </w:rPr>
              <w:t>2016</w:t>
            </w:r>
            <w:r w:rsidRPr="00E760CF">
              <w:rPr>
                <w:rFonts w:hint="cs"/>
                <w:position w:val="2"/>
                <w:rtl/>
                <w:lang w:bidi="ar-SY"/>
              </w:rPr>
              <w:t>)</w:t>
            </w:r>
            <w:bookmarkEnd w:id="9"/>
            <w:r w:rsidRPr="00E760CF">
              <w:rPr>
                <w:position w:val="2"/>
                <w:lang w:bidi="ar-SY"/>
              </w:rPr>
              <w:br/>
            </w:r>
            <w:bookmarkStart w:id="11" w:name="_Toc349551594"/>
            <w:bookmarkEnd w:id="10"/>
            <w:r w:rsidRPr="00E760CF">
              <w:rPr>
                <w:rFonts w:hint="cs"/>
                <w:position w:val="2"/>
                <w:rtl/>
                <w:lang w:val="fr-FR" w:bidi="ar-EG"/>
              </w:rPr>
              <w:t>تشجيع المساواة بين الجنسين في أنشطة قطاع تقييس الاتصالات للاتحاد الدولي للاتصالات</w:t>
            </w:r>
            <w:bookmarkEnd w:id="11"/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5555A" w14:textId="5D5B09C3" w:rsidR="00DC6F52" w:rsidRPr="00E760CF" w:rsidRDefault="00781A8E" w:rsidP="00E760CF">
            <w:pPr>
              <w:spacing w:before="60" w:after="60" w:line="300" w:lineRule="exact"/>
              <w:jc w:val="left"/>
              <w:rPr>
                <w:position w:val="2"/>
                <w:szCs w:val="24"/>
                <w:lang w:eastAsia="zh-CN"/>
              </w:rPr>
            </w:pP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 xml:space="preserve">بند العمل </w:t>
            </w:r>
            <w:r w:rsidRPr="00E760CF">
              <w:rPr>
                <w:position w:val="2"/>
                <w:szCs w:val="24"/>
                <w:lang w:eastAsia="zh-CN"/>
              </w:rPr>
              <w:t>55-05</w:t>
            </w: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 xml:space="preserve"> من بنود عمل الجمعية</w:t>
            </w:r>
          </w:p>
        </w:tc>
      </w:tr>
      <w:tr w:rsidR="00DC6F52" w:rsidRPr="00E760CF" w14:paraId="5CC134FF" w14:textId="77777777" w:rsidTr="00DC6F52">
        <w:tc>
          <w:tcPr>
            <w:tcW w:w="7221" w:type="dxa"/>
          </w:tcPr>
          <w:p w14:paraId="2CEE6A1D" w14:textId="1E993D80" w:rsidR="00DC6F52" w:rsidRPr="00E760CF" w:rsidRDefault="00DC6F52" w:rsidP="00DC6F52">
            <w:pPr>
              <w:spacing w:before="60" w:after="60" w:line="300" w:lineRule="exact"/>
              <w:rPr>
                <w:position w:val="2"/>
                <w:szCs w:val="24"/>
                <w:highlight w:val="green"/>
                <w:lang w:eastAsia="zh-CN"/>
              </w:rPr>
            </w:pPr>
            <w:bookmarkStart w:id="12" w:name="_Toc349551607"/>
            <w:bookmarkStart w:id="13" w:name="RES_64"/>
            <w:r w:rsidRPr="00E760CF">
              <w:rPr>
                <w:rFonts w:hint="cs"/>
                <w:position w:val="2"/>
                <w:rtl/>
              </w:rPr>
              <w:t xml:space="preserve">القـرار </w:t>
            </w:r>
            <w:r w:rsidRPr="00E760CF">
              <w:rPr>
                <w:rStyle w:val="href"/>
                <w:position w:val="2"/>
              </w:rPr>
              <w:t>64</w:t>
            </w:r>
            <w:r w:rsidRPr="00E760CF">
              <w:rPr>
                <w:rFonts w:hint="cs"/>
                <w:position w:val="2"/>
                <w:rtl/>
              </w:rPr>
              <w:t xml:space="preserve"> (المراجَع في الحمامات، </w:t>
            </w:r>
            <w:r w:rsidRPr="00E760CF">
              <w:rPr>
                <w:position w:val="2"/>
              </w:rPr>
              <w:t>2016</w:t>
            </w:r>
            <w:r w:rsidRPr="00E760CF">
              <w:rPr>
                <w:rFonts w:hint="cs"/>
                <w:position w:val="2"/>
                <w:rtl/>
              </w:rPr>
              <w:t>)</w:t>
            </w:r>
            <w:bookmarkEnd w:id="12"/>
            <w:r w:rsidRPr="00E760CF">
              <w:rPr>
                <w:position w:val="2"/>
                <w:rtl/>
              </w:rPr>
              <w:tab/>
            </w:r>
            <w:r w:rsidRPr="00E760CF">
              <w:rPr>
                <w:position w:val="2"/>
              </w:rPr>
              <w:br/>
            </w:r>
            <w:bookmarkStart w:id="14" w:name="_Toc349551608"/>
            <w:bookmarkEnd w:id="13"/>
            <w:r w:rsidRPr="00E760CF">
              <w:rPr>
                <w:rFonts w:hint="cs"/>
                <w:noProof/>
                <w:position w:val="2"/>
                <w:rtl/>
                <w:lang w:bidi="ar-EG"/>
              </w:rPr>
              <w:t xml:space="preserve">توزيع عناوين بروتوكول الإنترنت وتسهيل الانتقال إلى الإصدار السادس لبروتوكول الإنترنت </w:t>
            </w:r>
            <w:r w:rsidRPr="00E760CF">
              <w:rPr>
                <w:noProof/>
                <w:position w:val="2"/>
                <w:lang w:bidi="ar-EG"/>
              </w:rPr>
              <w:t>(</w:t>
            </w:r>
            <w:r w:rsidRPr="00E760CF">
              <w:rPr>
                <w:noProof/>
                <w:position w:val="2"/>
                <w:lang w:val="fr-FR" w:bidi="ar-EG"/>
              </w:rPr>
              <w:t>IPv6)</w:t>
            </w:r>
            <w:r w:rsidRPr="00E760CF">
              <w:rPr>
                <w:rFonts w:hint="cs"/>
                <w:noProof/>
                <w:position w:val="2"/>
                <w:rtl/>
                <w:lang w:val="fr-FR" w:bidi="ar-EG"/>
              </w:rPr>
              <w:t xml:space="preserve"> ونشره</w:t>
            </w:r>
            <w:bookmarkEnd w:id="14"/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9A3E4" w14:textId="7DA64BBD" w:rsidR="00DC6F52" w:rsidRPr="00E760CF" w:rsidRDefault="00781A8E" w:rsidP="00E760CF">
            <w:pPr>
              <w:spacing w:before="60" w:after="60" w:line="300" w:lineRule="exact"/>
              <w:jc w:val="left"/>
              <w:rPr>
                <w:position w:val="2"/>
                <w:szCs w:val="24"/>
                <w:lang w:eastAsia="zh-CN"/>
              </w:rPr>
            </w:pP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>بند العمل</w:t>
            </w:r>
            <w:r w:rsidRPr="00E760CF">
              <w:rPr>
                <w:position w:val="2"/>
                <w:szCs w:val="24"/>
                <w:lang w:eastAsia="zh-CN"/>
              </w:rPr>
              <w:t>64-09</w:t>
            </w:r>
            <w:r w:rsidRPr="00E760CF">
              <w:rPr>
                <w:rFonts w:hint="cs"/>
                <w:position w:val="2"/>
                <w:szCs w:val="24"/>
                <w:rtl/>
                <w:lang w:eastAsia="zh-CN" w:bidi="ar-EG"/>
              </w:rPr>
              <w:t xml:space="preserve"> </w:t>
            </w: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>من بنود عمل الجمعية</w:t>
            </w:r>
            <w:r w:rsidR="00DC6F52" w:rsidRPr="00E760CF">
              <w:rPr>
                <w:rFonts w:hint="cs"/>
                <w:position w:val="2"/>
                <w:szCs w:val="24"/>
                <w:rtl/>
                <w:lang w:eastAsia="zh-CN"/>
              </w:rPr>
              <w:t xml:space="preserve"> </w:t>
            </w:r>
          </w:p>
        </w:tc>
      </w:tr>
      <w:tr w:rsidR="00DC6F52" w:rsidRPr="00E760CF" w14:paraId="28FA1BE5" w14:textId="77777777" w:rsidTr="00DC6F52">
        <w:tc>
          <w:tcPr>
            <w:tcW w:w="7221" w:type="dxa"/>
          </w:tcPr>
          <w:p w14:paraId="7B1B0C4D" w14:textId="39E7A27D" w:rsidR="00DC6F52" w:rsidRPr="00E760CF" w:rsidRDefault="00DC6F52" w:rsidP="00DC6F52">
            <w:pPr>
              <w:spacing w:before="60" w:after="60" w:line="300" w:lineRule="exact"/>
              <w:jc w:val="left"/>
              <w:rPr>
                <w:position w:val="2"/>
                <w:szCs w:val="24"/>
                <w:lang w:eastAsia="zh-CN"/>
              </w:rPr>
            </w:pPr>
            <w:bookmarkStart w:id="15" w:name="_Toc349551609"/>
            <w:bookmarkStart w:id="16" w:name="RES_65"/>
            <w:r w:rsidRPr="00E760CF">
              <w:rPr>
                <w:rFonts w:hint="cs"/>
                <w:position w:val="2"/>
                <w:rtl/>
              </w:rPr>
              <w:t xml:space="preserve">القـرار </w:t>
            </w:r>
            <w:r w:rsidRPr="00E760CF">
              <w:rPr>
                <w:rStyle w:val="href"/>
                <w:position w:val="2"/>
              </w:rPr>
              <w:t>65</w:t>
            </w:r>
            <w:r w:rsidRPr="00E760CF">
              <w:rPr>
                <w:rFonts w:hint="cs"/>
                <w:position w:val="2"/>
                <w:rtl/>
              </w:rPr>
              <w:t xml:space="preserve"> (المراجَع في الحمامات، </w:t>
            </w:r>
            <w:r w:rsidRPr="00E760CF">
              <w:rPr>
                <w:position w:val="2"/>
              </w:rPr>
              <w:t>2016</w:t>
            </w:r>
            <w:r w:rsidRPr="00E760CF">
              <w:rPr>
                <w:rFonts w:hint="cs"/>
                <w:position w:val="2"/>
                <w:rtl/>
                <w:lang w:bidi="ar-SY"/>
              </w:rPr>
              <w:t>)</w:t>
            </w:r>
            <w:bookmarkEnd w:id="15"/>
            <w:r w:rsidRPr="00E760CF">
              <w:rPr>
                <w:position w:val="2"/>
                <w:rtl/>
                <w:lang w:bidi="ar-SY"/>
              </w:rPr>
              <w:br/>
            </w:r>
            <w:bookmarkStart w:id="17" w:name="_Toc219803561"/>
            <w:bookmarkStart w:id="18" w:name="_Toc349551610"/>
            <w:bookmarkEnd w:id="16"/>
            <w:r w:rsidRPr="00E760CF">
              <w:rPr>
                <w:rFonts w:hint="cs"/>
                <w:position w:val="2"/>
                <w:rtl/>
                <w:lang w:bidi="ar-EG"/>
              </w:rPr>
              <w:t>توفير معلومات رقم الطرف طالب النداء</w:t>
            </w:r>
            <w:bookmarkEnd w:id="17"/>
            <w:r w:rsidRPr="00E760CF">
              <w:rPr>
                <w:rFonts w:hint="cs"/>
                <w:position w:val="2"/>
                <w:rtl/>
                <w:lang w:bidi="ar-EG"/>
              </w:rPr>
              <w:t xml:space="preserve"> وتعرّف هوية الخط الطالب وتحديد منشأ </w:t>
            </w:r>
            <w:bookmarkEnd w:id="18"/>
            <w:r w:rsidRPr="00E760CF">
              <w:rPr>
                <w:rFonts w:hint="cs"/>
                <w:position w:val="2"/>
                <w:rtl/>
                <w:lang w:bidi="ar-EG"/>
              </w:rPr>
              <w:t>الاتصال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3D4DE" w14:textId="6B786276" w:rsidR="00DC6F52" w:rsidRPr="00E760CF" w:rsidRDefault="00781A8E" w:rsidP="00E760CF">
            <w:pPr>
              <w:spacing w:before="60" w:after="60" w:line="300" w:lineRule="exact"/>
              <w:jc w:val="left"/>
              <w:rPr>
                <w:position w:val="2"/>
                <w:szCs w:val="24"/>
                <w:lang w:eastAsia="zh-CN"/>
              </w:rPr>
            </w:pP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 xml:space="preserve">بند العمل </w:t>
            </w:r>
            <w:r w:rsidR="0025692D" w:rsidRPr="00E760CF">
              <w:rPr>
                <w:position w:val="2"/>
                <w:szCs w:val="24"/>
                <w:lang w:eastAsia="zh-CN"/>
              </w:rPr>
              <w:t>65-03</w:t>
            </w:r>
            <w:r w:rsidRPr="00E760CF">
              <w:rPr>
                <w:rFonts w:hint="cs"/>
                <w:position w:val="2"/>
                <w:szCs w:val="24"/>
                <w:rtl/>
                <w:lang w:eastAsia="zh-CN" w:bidi="ar-EG"/>
              </w:rPr>
              <w:t xml:space="preserve"> </w:t>
            </w: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>من بنود عمل الجمعية</w:t>
            </w:r>
          </w:p>
        </w:tc>
      </w:tr>
      <w:tr w:rsidR="00DC6F52" w:rsidRPr="00E760CF" w14:paraId="34CCFE33" w14:textId="77777777" w:rsidTr="00DC6F52">
        <w:tc>
          <w:tcPr>
            <w:tcW w:w="7221" w:type="dxa"/>
          </w:tcPr>
          <w:p w14:paraId="1E0CF277" w14:textId="558CF44C" w:rsidR="00DC6F52" w:rsidRPr="00E760CF" w:rsidRDefault="00DC6F52" w:rsidP="00DC6F52">
            <w:pPr>
              <w:spacing w:before="60" w:after="60" w:line="300" w:lineRule="exact"/>
              <w:jc w:val="left"/>
              <w:rPr>
                <w:position w:val="2"/>
                <w:szCs w:val="24"/>
                <w:lang w:eastAsia="zh-CN"/>
              </w:rPr>
            </w:pPr>
            <w:bookmarkStart w:id="19" w:name="RES_68"/>
            <w:r w:rsidRPr="00E760CF">
              <w:rPr>
                <w:rFonts w:hint="cs"/>
                <w:position w:val="2"/>
                <w:rtl/>
              </w:rPr>
              <w:t>ال</w:t>
            </w:r>
            <w:r w:rsidRPr="00E760CF">
              <w:rPr>
                <w:position w:val="2"/>
                <w:rtl/>
              </w:rPr>
              <w:t>ق</w:t>
            </w:r>
            <w:r w:rsidRPr="00E760CF">
              <w:rPr>
                <w:rFonts w:hint="cs"/>
                <w:position w:val="2"/>
                <w:rtl/>
              </w:rPr>
              <w:t>ـ</w:t>
            </w:r>
            <w:r w:rsidRPr="00E760CF">
              <w:rPr>
                <w:position w:val="2"/>
                <w:rtl/>
              </w:rPr>
              <w:t xml:space="preserve">رار </w:t>
            </w:r>
            <w:r w:rsidRPr="00E760CF">
              <w:rPr>
                <w:rStyle w:val="href"/>
                <w:position w:val="2"/>
              </w:rPr>
              <w:t>68</w:t>
            </w:r>
            <w:r w:rsidRPr="00E760CF">
              <w:rPr>
                <w:rFonts w:hint="cs"/>
                <w:position w:val="2"/>
                <w:rtl/>
              </w:rPr>
              <w:t xml:space="preserve"> (المراجَع في الحمامات، </w:t>
            </w:r>
            <w:r w:rsidRPr="00E760CF">
              <w:rPr>
                <w:position w:val="2"/>
              </w:rPr>
              <w:t>2016</w:t>
            </w:r>
            <w:r w:rsidRPr="00E760CF">
              <w:rPr>
                <w:rFonts w:hint="cs"/>
                <w:position w:val="2"/>
                <w:rtl/>
              </w:rPr>
              <w:t>)</w:t>
            </w:r>
            <w:r w:rsidRPr="00E760CF">
              <w:rPr>
                <w:position w:val="2"/>
                <w:rtl/>
              </w:rPr>
              <w:br/>
            </w:r>
            <w:bookmarkEnd w:id="19"/>
            <w:r w:rsidRPr="00E760CF">
              <w:rPr>
                <w:noProof/>
                <w:spacing w:val="4"/>
                <w:position w:val="2"/>
                <w:rtl/>
                <w:lang w:val="fr-FR"/>
              </w:rPr>
              <w:t xml:space="preserve">الدور المتطور </w:t>
            </w:r>
            <w:r w:rsidRPr="00E760CF">
              <w:rPr>
                <w:rFonts w:hint="eastAsia"/>
                <w:noProof/>
                <w:spacing w:val="4"/>
                <w:position w:val="2"/>
                <w:rtl/>
                <w:lang w:val="fr-FR"/>
              </w:rPr>
              <w:t>لدوائر</w:t>
            </w:r>
            <w:r w:rsidRPr="00E760CF">
              <w:rPr>
                <w:noProof/>
                <w:spacing w:val="4"/>
                <w:position w:val="2"/>
                <w:rtl/>
                <w:lang w:val="fr-FR"/>
              </w:rPr>
              <w:t xml:space="preserve"> </w:t>
            </w:r>
            <w:r w:rsidRPr="00E760CF">
              <w:rPr>
                <w:rFonts w:hint="eastAsia"/>
                <w:noProof/>
                <w:spacing w:val="4"/>
                <w:position w:val="2"/>
                <w:rtl/>
                <w:lang w:val="fr-FR"/>
              </w:rPr>
              <w:t>الصناعة</w:t>
            </w:r>
            <w:r w:rsidRPr="00E760CF">
              <w:rPr>
                <w:noProof/>
                <w:spacing w:val="4"/>
                <w:position w:val="2"/>
                <w:rtl/>
                <w:lang w:val="fr-FR"/>
              </w:rPr>
              <w:t xml:space="preserve"> في </w:t>
            </w:r>
            <w:r w:rsidRPr="00E760CF">
              <w:rPr>
                <w:rFonts w:hint="eastAsia"/>
                <w:noProof/>
                <w:spacing w:val="4"/>
                <w:position w:val="2"/>
                <w:rtl/>
                <w:lang w:val="fr-FR"/>
              </w:rPr>
              <w:t>قطاع</w:t>
            </w:r>
            <w:r w:rsidRPr="00E760CF">
              <w:rPr>
                <w:noProof/>
                <w:spacing w:val="4"/>
                <w:position w:val="2"/>
                <w:rtl/>
                <w:lang w:val="fr-FR"/>
              </w:rPr>
              <w:t xml:space="preserve"> </w:t>
            </w:r>
            <w:r w:rsidRPr="00E760CF">
              <w:rPr>
                <w:rFonts w:hint="eastAsia"/>
                <w:noProof/>
                <w:spacing w:val="4"/>
                <w:position w:val="2"/>
                <w:rtl/>
                <w:lang w:val="fr-FR"/>
              </w:rPr>
              <w:t>تقييس</w:t>
            </w:r>
            <w:r w:rsidRPr="00E760CF">
              <w:rPr>
                <w:noProof/>
                <w:spacing w:val="4"/>
                <w:position w:val="2"/>
                <w:rtl/>
                <w:lang w:val="fr-FR"/>
              </w:rPr>
              <w:t xml:space="preserve"> </w:t>
            </w:r>
            <w:r w:rsidRPr="00E760CF">
              <w:rPr>
                <w:rFonts w:hint="eastAsia"/>
                <w:noProof/>
                <w:spacing w:val="4"/>
                <w:position w:val="2"/>
                <w:rtl/>
                <w:lang w:val="fr-FR"/>
              </w:rPr>
              <w:t>الاتصالات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E83A3" w14:textId="69047CEB" w:rsidR="00DC6F52" w:rsidRPr="00E760CF" w:rsidRDefault="00781A8E" w:rsidP="00E760CF">
            <w:pPr>
              <w:spacing w:before="60" w:after="60" w:line="300" w:lineRule="exact"/>
              <w:jc w:val="left"/>
              <w:rPr>
                <w:position w:val="2"/>
                <w:szCs w:val="24"/>
                <w:lang w:eastAsia="zh-CN"/>
              </w:rPr>
            </w:pP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 xml:space="preserve">بند العمل </w:t>
            </w:r>
            <w:r w:rsidR="0025692D" w:rsidRPr="00E760CF">
              <w:rPr>
                <w:position w:val="2"/>
                <w:szCs w:val="24"/>
                <w:lang w:eastAsia="zh-CN"/>
              </w:rPr>
              <w:t>68-04</w:t>
            </w:r>
            <w:r w:rsidR="0025692D" w:rsidRPr="00E760CF">
              <w:rPr>
                <w:rFonts w:hint="cs"/>
                <w:position w:val="2"/>
                <w:szCs w:val="24"/>
                <w:rtl/>
                <w:lang w:eastAsia="zh-CN" w:bidi="ar-EG"/>
              </w:rPr>
              <w:t xml:space="preserve"> </w:t>
            </w: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>من بنود عمل الجمعية</w:t>
            </w:r>
          </w:p>
        </w:tc>
      </w:tr>
      <w:tr w:rsidR="00DC6F52" w:rsidRPr="00E760CF" w14:paraId="2014E8DD" w14:textId="77777777" w:rsidTr="00DC6F52">
        <w:tc>
          <w:tcPr>
            <w:tcW w:w="7221" w:type="dxa"/>
          </w:tcPr>
          <w:p w14:paraId="3740B947" w14:textId="11615CEB" w:rsidR="00DC6F52" w:rsidRPr="00E760CF" w:rsidRDefault="00DC6F52" w:rsidP="00DC6F52">
            <w:pPr>
              <w:spacing w:before="60" w:after="60" w:line="300" w:lineRule="exact"/>
              <w:jc w:val="left"/>
              <w:rPr>
                <w:position w:val="2"/>
                <w:szCs w:val="24"/>
                <w:highlight w:val="yellow"/>
                <w:lang w:eastAsia="zh-CN"/>
              </w:rPr>
            </w:pPr>
            <w:bookmarkStart w:id="20" w:name="_Toc349551617"/>
            <w:bookmarkStart w:id="21" w:name="RES_69"/>
            <w:r w:rsidRPr="00E760CF">
              <w:rPr>
                <w:rFonts w:hint="cs"/>
                <w:position w:val="2"/>
                <w:rtl/>
              </w:rPr>
              <w:t>ال</w:t>
            </w:r>
            <w:r w:rsidRPr="00E760CF">
              <w:rPr>
                <w:position w:val="2"/>
                <w:rtl/>
              </w:rPr>
              <w:t>ق</w:t>
            </w:r>
            <w:r w:rsidRPr="00E760CF">
              <w:rPr>
                <w:rFonts w:hint="cs"/>
                <w:position w:val="2"/>
                <w:rtl/>
              </w:rPr>
              <w:t>ـ</w:t>
            </w:r>
            <w:r w:rsidRPr="00E760CF">
              <w:rPr>
                <w:position w:val="2"/>
                <w:rtl/>
              </w:rPr>
              <w:t>رار</w:t>
            </w:r>
            <w:r w:rsidRPr="00E760CF">
              <w:rPr>
                <w:rFonts w:hint="cs"/>
                <w:position w:val="2"/>
                <w:rtl/>
              </w:rPr>
              <w:t xml:space="preserve"> </w:t>
            </w:r>
            <w:r w:rsidRPr="00E760CF">
              <w:rPr>
                <w:rStyle w:val="href"/>
                <w:position w:val="2"/>
              </w:rPr>
              <w:t>69</w:t>
            </w:r>
            <w:r w:rsidRPr="00E760CF">
              <w:rPr>
                <w:rFonts w:hint="cs"/>
                <w:position w:val="2"/>
                <w:rtl/>
              </w:rPr>
              <w:t xml:space="preserve"> (المراجَع في الحمامات، </w:t>
            </w:r>
            <w:r w:rsidRPr="00E760CF">
              <w:rPr>
                <w:position w:val="2"/>
              </w:rPr>
              <w:t>2016</w:t>
            </w:r>
            <w:r w:rsidRPr="00E760CF">
              <w:rPr>
                <w:rFonts w:hint="cs"/>
                <w:position w:val="2"/>
                <w:rtl/>
              </w:rPr>
              <w:t>)</w:t>
            </w:r>
            <w:bookmarkEnd w:id="20"/>
            <w:r w:rsidRPr="00E760CF">
              <w:rPr>
                <w:position w:val="2"/>
                <w:rtl/>
              </w:rPr>
              <w:br/>
            </w:r>
            <w:bookmarkStart w:id="22" w:name="_Toc219803568"/>
            <w:bookmarkStart w:id="23" w:name="_Toc349551618"/>
            <w:bookmarkEnd w:id="21"/>
            <w:r w:rsidRPr="00E760CF">
              <w:rPr>
                <w:rFonts w:hint="cs"/>
                <w:position w:val="2"/>
                <w:rtl/>
                <w:lang w:bidi="ar-EG"/>
              </w:rPr>
              <w:t xml:space="preserve">النفاذ إلى موارد الإنترنت </w:t>
            </w:r>
            <w:r w:rsidRPr="00E760CF">
              <w:rPr>
                <w:rFonts w:hint="cs"/>
                <w:position w:val="2"/>
                <w:rtl/>
              </w:rPr>
              <w:t xml:space="preserve">والاتصالات/تكنولوجيا المعلومات والاتصالات </w:t>
            </w:r>
            <w:r w:rsidRPr="00E760CF">
              <w:rPr>
                <w:rFonts w:hint="cs"/>
                <w:position w:val="2"/>
                <w:rtl/>
                <w:lang w:bidi="ar-EG"/>
              </w:rPr>
              <w:t>واستعمالها على أساس غير تمييزي</w:t>
            </w:r>
            <w:bookmarkEnd w:id="22"/>
            <w:bookmarkEnd w:id="23"/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AEF6" w14:textId="62CF591F" w:rsidR="00DC6F52" w:rsidRPr="00E760CF" w:rsidRDefault="00781A8E" w:rsidP="00E760CF">
            <w:pPr>
              <w:spacing w:before="60" w:after="60" w:line="300" w:lineRule="exact"/>
              <w:jc w:val="left"/>
              <w:rPr>
                <w:position w:val="2"/>
                <w:szCs w:val="24"/>
                <w:lang w:eastAsia="zh-CN"/>
              </w:rPr>
            </w:pP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 xml:space="preserve">بند العمل </w:t>
            </w:r>
            <w:r w:rsidR="0025692D" w:rsidRPr="00E760CF">
              <w:rPr>
                <w:position w:val="2"/>
                <w:szCs w:val="24"/>
                <w:lang w:eastAsia="zh-CN"/>
              </w:rPr>
              <w:t>69-04</w:t>
            </w:r>
            <w:r w:rsidRPr="00E760CF">
              <w:rPr>
                <w:rFonts w:hint="cs"/>
                <w:position w:val="2"/>
                <w:szCs w:val="24"/>
                <w:rtl/>
                <w:lang w:eastAsia="zh-CN" w:bidi="ar-EG"/>
              </w:rPr>
              <w:t xml:space="preserve"> </w:t>
            </w: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>من بنود عمل الجمعية</w:t>
            </w:r>
          </w:p>
        </w:tc>
      </w:tr>
      <w:tr w:rsidR="00DC6F52" w:rsidRPr="00E760CF" w14:paraId="0F4C19E1" w14:textId="77777777" w:rsidTr="00DC6F52">
        <w:tc>
          <w:tcPr>
            <w:tcW w:w="7221" w:type="dxa"/>
          </w:tcPr>
          <w:p w14:paraId="5D36236D" w14:textId="0A28FCC8" w:rsidR="00DC6F52" w:rsidRPr="00E760CF" w:rsidRDefault="00DC6F52" w:rsidP="00DC6F52">
            <w:pPr>
              <w:spacing w:before="60" w:after="60" w:line="300" w:lineRule="exact"/>
              <w:jc w:val="left"/>
              <w:rPr>
                <w:position w:val="2"/>
                <w:szCs w:val="24"/>
                <w:lang w:eastAsia="zh-CN"/>
              </w:rPr>
            </w:pPr>
            <w:bookmarkStart w:id="24" w:name="_Toc349551623"/>
            <w:bookmarkStart w:id="25" w:name="RES_72"/>
            <w:r w:rsidRPr="00E760CF">
              <w:rPr>
                <w:rFonts w:hint="cs"/>
                <w:position w:val="2"/>
                <w:rtl/>
              </w:rPr>
              <w:t>ال</w:t>
            </w:r>
            <w:r w:rsidRPr="00E760CF">
              <w:rPr>
                <w:position w:val="2"/>
                <w:rtl/>
              </w:rPr>
              <w:t>ق</w:t>
            </w:r>
            <w:r w:rsidRPr="00E760CF">
              <w:rPr>
                <w:rFonts w:hint="cs"/>
                <w:position w:val="2"/>
                <w:rtl/>
              </w:rPr>
              <w:t>ـ</w:t>
            </w:r>
            <w:r w:rsidRPr="00E760CF">
              <w:rPr>
                <w:position w:val="2"/>
                <w:rtl/>
              </w:rPr>
              <w:t>رار</w:t>
            </w:r>
            <w:r w:rsidRPr="00E760CF">
              <w:rPr>
                <w:rFonts w:hint="cs"/>
                <w:position w:val="2"/>
                <w:rtl/>
              </w:rPr>
              <w:t xml:space="preserve"> </w:t>
            </w:r>
            <w:r w:rsidRPr="00E760CF">
              <w:rPr>
                <w:rStyle w:val="href"/>
                <w:position w:val="2"/>
              </w:rPr>
              <w:t>72</w:t>
            </w:r>
            <w:r w:rsidRPr="00E760CF">
              <w:rPr>
                <w:rFonts w:hint="cs"/>
                <w:position w:val="2"/>
                <w:rtl/>
              </w:rPr>
              <w:t xml:space="preserve"> (المراجَع في الحمامات، </w:t>
            </w:r>
            <w:r w:rsidRPr="00E760CF">
              <w:rPr>
                <w:position w:val="2"/>
              </w:rPr>
              <w:t>2016</w:t>
            </w:r>
            <w:r w:rsidRPr="00E760CF">
              <w:rPr>
                <w:rFonts w:hint="cs"/>
                <w:position w:val="2"/>
                <w:rtl/>
              </w:rPr>
              <w:t>)</w:t>
            </w:r>
            <w:bookmarkEnd w:id="24"/>
            <w:r w:rsidRPr="00E760CF">
              <w:rPr>
                <w:position w:val="2"/>
                <w:rtl/>
              </w:rPr>
              <w:br/>
            </w:r>
            <w:bookmarkStart w:id="26" w:name="_Toc219803571"/>
            <w:bookmarkStart w:id="27" w:name="_Toc349551624"/>
            <w:bookmarkEnd w:id="25"/>
            <w:r w:rsidRPr="00E760CF">
              <w:rPr>
                <w:rFonts w:hint="cs"/>
                <w:position w:val="2"/>
                <w:rtl/>
              </w:rPr>
              <w:t>مشاكل القياس</w:t>
            </w:r>
            <w:r w:rsidRPr="00E760CF">
              <w:rPr>
                <w:rFonts w:hint="cs"/>
                <w:position w:val="2"/>
                <w:rtl/>
                <w:lang w:bidi="ar-EG"/>
              </w:rPr>
              <w:t xml:space="preserve"> والتقييم</w:t>
            </w:r>
            <w:r w:rsidRPr="00E760CF">
              <w:rPr>
                <w:rFonts w:hint="cs"/>
                <w:position w:val="2"/>
                <w:rtl/>
              </w:rPr>
              <w:t xml:space="preserve"> المتعلقة بالتعرض البشري للمجالات الكهرمغنطيسية</w:t>
            </w:r>
            <w:bookmarkEnd w:id="26"/>
            <w:bookmarkEnd w:id="27"/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EED5" w14:textId="26FD5CC0" w:rsidR="00DC6F52" w:rsidRPr="00E760CF" w:rsidRDefault="00781A8E" w:rsidP="00E760CF">
            <w:pPr>
              <w:spacing w:before="60" w:after="60" w:line="300" w:lineRule="exact"/>
              <w:jc w:val="left"/>
              <w:rPr>
                <w:position w:val="2"/>
                <w:szCs w:val="24"/>
                <w:lang w:eastAsia="zh-CN"/>
              </w:rPr>
            </w:pP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 xml:space="preserve">بند العمل </w:t>
            </w:r>
            <w:r w:rsidR="0025692D" w:rsidRPr="00E760CF">
              <w:rPr>
                <w:position w:val="2"/>
                <w:szCs w:val="24"/>
                <w:lang w:eastAsia="zh-CN"/>
              </w:rPr>
              <w:t>72-08</w:t>
            </w:r>
            <w:r w:rsidRPr="00E760CF">
              <w:rPr>
                <w:rFonts w:hint="cs"/>
                <w:position w:val="2"/>
                <w:szCs w:val="24"/>
                <w:rtl/>
                <w:lang w:eastAsia="zh-CN" w:bidi="ar-EG"/>
              </w:rPr>
              <w:t xml:space="preserve"> </w:t>
            </w: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>من بنود عمل الجمعية</w:t>
            </w:r>
            <w:r w:rsidR="00DC6F52" w:rsidRPr="00E760CF">
              <w:rPr>
                <w:rFonts w:hint="cs"/>
                <w:position w:val="2"/>
                <w:szCs w:val="24"/>
                <w:rtl/>
                <w:lang w:eastAsia="zh-CN"/>
              </w:rPr>
              <w:t xml:space="preserve"> </w:t>
            </w:r>
          </w:p>
        </w:tc>
      </w:tr>
      <w:tr w:rsidR="00DC6F52" w:rsidRPr="00E760CF" w14:paraId="6627F5A6" w14:textId="77777777" w:rsidTr="00DC6F52">
        <w:tc>
          <w:tcPr>
            <w:tcW w:w="7221" w:type="dxa"/>
          </w:tcPr>
          <w:p w14:paraId="75897E90" w14:textId="42A43EAC" w:rsidR="00DC6F52" w:rsidRPr="00E760CF" w:rsidRDefault="00DC6F52" w:rsidP="00DC6F52">
            <w:pPr>
              <w:spacing w:before="60" w:after="60" w:line="300" w:lineRule="exact"/>
              <w:jc w:val="left"/>
              <w:rPr>
                <w:position w:val="2"/>
                <w:szCs w:val="24"/>
                <w:highlight w:val="yellow"/>
                <w:lang w:eastAsia="zh-CN"/>
              </w:rPr>
            </w:pPr>
            <w:bookmarkStart w:id="28" w:name="_Toc349551625"/>
            <w:bookmarkStart w:id="29" w:name="RES_73"/>
            <w:r w:rsidRPr="00E760CF">
              <w:rPr>
                <w:rFonts w:hint="cs"/>
                <w:position w:val="2"/>
                <w:rtl/>
              </w:rPr>
              <w:t>ال</w:t>
            </w:r>
            <w:r w:rsidRPr="00E760CF">
              <w:rPr>
                <w:position w:val="2"/>
                <w:rtl/>
              </w:rPr>
              <w:t>ق</w:t>
            </w:r>
            <w:r w:rsidRPr="00E760CF">
              <w:rPr>
                <w:rFonts w:hint="cs"/>
                <w:position w:val="2"/>
                <w:rtl/>
              </w:rPr>
              <w:t>ـ</w:t>
            </w:r>
            <w:r w:rsidRPr="00E760CF">
              <w:rPr>
                <w:position w:val="2"/>
                <w:rtl/>
              </w:rPr>
              <w:t>رار</w:t>
            </w:r>
            <w:r w:rsidRPr="00E760CF">
              <w:rPr>
                <w:rFonts w:hint="cs"/>
                <w:position w:val="2"/>
                <w:rtl/>
              </w:rPr>
              <w:t xml:space="preserve"> </w:t>
            </w:r>
            <w:r w:rsidRPr="00E760CF">
              <w:rPr>
                <w:rStyle w:val="href"/>
                <w:position w:val="2"/>
              </w:rPr>
              <w:t>73</w:t>
            </w:r>
            <w:r w:rsidRPr="00E760CF">
              <w:rPr>
                <w:rFonts w:hint="cs"/>
                <w:position w:val="2"/>
                <w:rtl/>
              </w:rPr>
              <w:t xml:space="preserve"> (المراجَع في الحمامات، </w:t>
            </w:r>
            <w:r w:rsidRPr="00E760CF">
              <w:rPr>
                <w:position w:val="2"/>
              </w:rPr>
              <w:t>2016</w:t>
            </w:r>
            <w:r w:rsidRPr="00E760CF">
              <w:rPr>
                <w:rFonts w:hint="cs"/>
                <w:position w:val="2"/>
                <w:rtl/>
              </w:rPr>
              <w:t>)</w:t>
            </w:r>
            <w:bookmarkEnd w:id="28"/>
            <w:r w:rsidRPr="00E760CF">
              <w:rPr>
                <w:position w:val="2"/>
              </w:rPr>
              <w:br/>
            </w:r>
            <w:bookmarkStart w:id="30" w:name="_Toc349551626"/>
            <w:bookmarkEnd w:id="29"/>
            <w:r w:rsidRPr="00E760CF">
              <w:rPr>
                <w:rFonts w:hint="cs"/>
                <w:position w:val="2"/>
                <w:rtl/>
              </w:rPr>
              <w:t>تكنولوجيا المعلومات والاتصالات والبيئة وتغير المناخ</w:t>
            </w:r>
            <w:bookmarkEnd w:id="30"/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5E00" w14:textId="637283B5" w:rsidR="00DC6F52" w:rsidRPr="00E760CF" w:rsidRDefault="00781A8E" w:rsidP="00E760CF">
            <w:pPr>
              <w:spacing w:before="60" w:after="60" w:line="300" w:lineRule="exact"/>
              <w:jc w:val="left"/>
              <w:rPr>
                <w:position w:val="2"/>
                <w:szCs w:val="24"/>
                <w:lang w:eastAsia="zh-CN"/>
              </w:rPr>
            </w:pP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 xml:space="preserve">بند العمل </w:t>
            </w:r>
            <w:r w:rsidR="0025692D" w:rsidRPr="00E760CF">
              <w:rPr>
                <w:position w:val="2"/>
                <w:szCs w:val="24"/>
                <w:lang w:eastAsia="zh-CN"/>
              </w:rPr>
              <w:t>73-20</w:t>
            </w:r>
            <w:r w:rsidRPr="00E760CF">
              <w:rPr>
                <w:rFonts w:hint="cs"/>
                <w:position w:val="2"/>
                <w:szCs w:val="24"/>
                <w:rtl/>
                <w:lang w:eastAsia="zh-CN" w:bidi="ar-EG"/>
              </w:rPr>
              <w:t xml:space="preserve"> </w:t>
            </w: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>من بنود عمل الجمعية</w:t>
            </w:r>
          </w:p>
        </w:tc>
      </w:tr>
      <w:tr w:rsidR="00DC6F52" w:rsidRPr="00E760CF" w14:paraId="467F9739" w14:textId="77777777" w:rsidTr="00DC6F52">
        <w:tc>
          <w:tcPr>
            <w:tcW w:w="7221" w:type="dxa"/>
          </w:tcPr>
          <w:p w14:paraId="2607BE5E" w14:textId="3C4A22E1" w:rsidR="00DC6F52" w:rsidRPr="00E760CF" w:rsidRDefault="00DC6F52" w:rsidP="00DC6F52">
            <w:pPr>
              <w:spacing w:before="60" w:after="60" w:line="300" w:lineRule="exact"/>
              <w:jc w:val="left"/>
              <w:rPr>
                <w:position w:val="2"/>
                <w:szCs w:val="24"/>
                <w:lang w:eastAsia="zh-CN"/>
              </w:rPr>
            </w:pPr>
            <w:bookmarkStart w:id="31" w:name="RES_89"/>
            <w:r w:rsidRPr="00E760CF">
              <w:rPr>
                <w:rFonts w:hint="cs"/>
                <w:position w:val="2"/>
                <w:rtl/>
              </w:rPr>
              <w:t>ال</w:t>
            </w:r>
            <w:r w:rsidRPr="00E760CF">
              <w:rPr>
                <w:position w:val="2"/>
                <w:rtl/>
              </w:rPr>
              <w:t xml:space="preserve">قـرار </w:t>
            </w:r>
            <w:r w:rsidRPr="00E760CF">
              <w:rPr>
                <w:rStyle w:val="href"/>
                <w:position w:val="2"/>
              </w:rPr>
              <w:t>89</w:t>
            </w:r>
            <w:r w:rsidRPr="00E760CF">
              <w:rPr>
                <w:rFonts w:hint="cs"/>
                <w:position w:val="2"/>
                <w:rtl/>
              </w:rPr>
              <w:t xml:space="preserve"> (الحمامات، </w:t>
            </w:r>
            <w:r w:rsidRPr="00E760CF">
              <w:rPr>
                <w:position w:val="2"/>
              </w:rPr>
              <w:t>2016</w:t>
            </w:r>
            <w:r w:rsidRPr="00E760CF">
              <w:rPr>
                <w:rFonts w:hint="cs"/>
                <w:position w:val="2"/>
                <w:rtl/>
              </w:rPr>
              <w:t>)</w:t>
            </w:r>
            <w:r w:rsidRPr="00E760CF">
              <w:rPr>
                <w:position w:val="2"/>
                <w:rtl/>
              </w:rPr>
              <w:br/>
            </w:r>
            <w:bookmarkStart w:id="32" w:name="_Toc476751160"/>
            <w:bookmarkEnd w:id="31"/>
            <w:r w:rsidRPr="00E760CF">
              <w:rPr>
                <w:rFonts w:hint="cs"/>
                <w:position w:val="2"/>
                <w:rtl/>
              </w:rPr>
              <w:t>تعزيز استخدام تكنولوجيات المعلومات والاتصالات لسدّ فجوة الشمول المالي</w:t>
            </w:r>
            <w:bookmarkEnd w:id="32"/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EE68E" w14:textId="0D14BC6D" w:rsidR="00DC6F52" w:rsidRPr="00E760CF" w:rsidRDefault="00781A8E" w:rsidP="00E760CF">
            <w:pPr>
              <w:spacing w:before="60" w:after="60" w:line="300" w:lineRule="exact"/>
              <w:jc w:val="left"/>
              <w:rPr>
                <w:position w:val="2"/>
                <w:szCs w:val="24"/>
                <w:lang w:eastAsia="zh-CN"/>
              </w:rPr>
            </w:pP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 xml:space="preserve">بند العمل </w:t>
            </w:r>
            <w:r w:rsidR="00C65BAB" w:rsidRPr="00E760CF">
              <w:rPr>
                <w:position w:val="2"/>
                <w:szCs w:val="24"/>
                <w:lang w:eastAsia="zh-CN"/>
              </w:rPr>
              <w:t>89-04</w:t>
            </w:r>
            <w:r w:rsidRPr="00E760CF">
              <w:rPr>
                <w:rFonts w:hint="cs"/>
                <w:position w:val="2"/>
                <w:szCs w:val="24"/>
                <w:rtl/>
                <w:lang w:eastAsia="zh-CN" w:bidi="ar-EG"/>
              </w:rPr>
              <w:t xml:space="preserve"> </w:t>
            </w: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>من بنود عمل الجمعية</w:t>
            </w:r>
          </w:p>
        </w:tc>
      </w:tr>
      <w:tr w:rsidR="00DC6F52" w:rsidRPr="00E760CF" w14:paraId="0D57A581" w14:textId="77777777" w:rsidTr="00DC6F52">
        <w:tc>
          <w:tcPr>
            <w:tcW w:w="7221" w:type="dxa"/>
          </w:tcPr>
          <w:p w14:paraId="27D9440B" w14:textId="06F021F8" w:rsidR="00DC6F52" w:rsidRPr="00E760CF" w:rsidRDefault="00DC6F52" w:rsidP="00DC6F52">
            <w:pPr>
              <w:spacing w:before="60" w:after="60" w:line="300" w:lineRule="exact"/>
              <w:rPr>
                <w:rFonts w:ascii="Calibri" w:hAnsi="Calibri" w:cs="Calibri"/>
                <w:b/>
                <w:color w:val="800000"/>
                <w:position w:val="2"/>
                <w:szCs w:val="24"/>
                <w:lang w:eastAsia="zh-CN"/>
              </w:rPr>
            </w:pPr>
            <w:bookmarkStart w:id="33" w:name="_Toc280260274"/>
            <w:bookmarkStart w:id="34" w:name="_Toc414526728"/>
            <w:bookmarkStart w:id="35" w:name="_Toc415560148"/>
            <w:bookmarkStart w:id="36" w:name="_Toc536090484"/>
            <w:r w:rsidRPr="00E760CF">
              <w:rPr>
                <w:position w:val="2"/>
                <w:rtl/>
              </w:rPr>
              <w:t xml:space="preserve">القرار </w:t>
            </w:r>
            <w:r w:rsidRPr="00E760CF">
              <w:rPr>
                <w:rStyle w:val="href"/>
                <w:position w:val="2"/>
              </w:rPr>
              <w:t>102</w:t>
            </w:r>
            <w:r w:rsidRPr="00E760CF">
              <w:rPr>
                <w:position w:val="2"/>
                <w:rtl/>
              </w:rPr>
              <w:t xml:space="preserve"> </w:t>
            </w:r>
            <w:bookmarkEnd w:id="33"/>
            <w:r w:rsidRPr="00E760CF">
              <w:rPr>
                <w:position w:val="2"/>
                <w:rtl/>
              </w:rPr>
              <w:t xml:space="preserve">(المراجَع في دبي، </w:t>
            </w:r>
            <w:r w:rsidRPr="00E760CF">
              <w:rPr>
                <w:rFonts w:eastAsia="PMingLiU"/>
                <w:position w:val="2"/>
                <w:lang w:eastAsia="zh-TW"/>
              </w:rPr>
              <w:t>2018</w:t>
            </w:r>
            <w:r w:rsidRPr="00E760CF">
              <w:rPr>
                <w:position w:val="2"/>
                <w:rtl/>
              </w:rPr>
              <w:t>)</w:t>
            </w:r>
            <w:bookmarkEnd w:id="34"/>
            <w:bookmarkEnd w:id="35"/>
            <w:bookmarkEnd w:id="36"/>
            <w:r w:rsidRPr="00E760CF">
              <w:rPr>
                <w:position w:val="2"/>
                <w:rtl/>
              </w:rPr>
              <w:tab/>
            </w:r>
            <w:r w:rsidRPr="00E760CF">
              <w:rPr>
                <w:position w:val="2"/>
                <w:rtl/>
                <w:lang w:bidi="ar-EG"/>
              </w:rPr>
              <w:br/>
            </w:r>
            <w:bookmarkStart w:id="37" w:name="_Toc280260275"/>
            <w:bookmarkStart w:id="38" w:name="_Toc408328051"/>
            <w:bookmarkStart w:id="39" w:name="_Toc414526729"/>
            <w:bookmarkStart w:id="40" w:name="_Toc415560149"/>
            <w:bookmarkStart w:id="41" w:name="_Toc536090485"/>
            <w:r w:rsidRPr="00E760CF">
              <w:rPr>
                <w:position w:val="2"/>
                <w:rtl/>
              </w:rPr>
              <w:t>دور الاتحاد الدولي للاتصالات فيما يتعلق بقضايا السياسة العامة الدولية</w:t>
            </w:r>
            <w:r w:rsidRPr="00E760CF">
              <w:rPr>
                <w:rFonts w:hint="cs"/>
                <w:position w:val="2"/>
                <w:rtl/>
              </w:rPr>
              <w:t xml:space="preserve"> </w:t>
            </w:r>
            <w:r w:rsidRPr="00E760CF">
              <w:rPr>
                <w:position w:val="2"/>
                <w:rtl/>
              </w:rPr>
              <w:t>المتصلة بالإنترنت وبإدارة موارد الإنترنت، بما في ذلك</w:t>
            </w:r>
            <w:r w:rsidRPr="00E760CF">
              <w:rPr>
                <w:rFonts w:hint="cs"/>
                <w:position w:val="2"/>
                <w:rtl/>
              </w:rPr>
              <w:t xml:space="preserve"> </w:t>
            </w:r>
            <w:r w:rsidRPr="00E760CF">
              <w:rPr>
                <w:position w:val="2"/>
                <w:rtl/>
              </w:rPr>
              <w:t>إدارة أسماء الميادين والعناوين</w:t>
            </w:r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C8B1C" w14:textId="77777777" w:rsidR="00DC6F52" w:rsidRPr="00E760CF" w:rsidRDefault="00781A8E" w:rsidP="00E760CF">
            <w:pPr>
              <w:spacing w:before="60" w:after="60" w:line="300" w:lineRule="exact"/>
              <w:jc w:val="left"/>
              <w:rPr>
                <w:position w:val="2"/>
                <w:szCs w:val="24"/>
                <w:lang w:eastAsia="zh-CN"/>
              </w:rPr>
            </w:pP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 xml:space="preserve">بند العمل </w:t>
            </w:r>
            <w:r w:rsidR="00C65BAB" w:rsidRPr="00E760CF">
              <w:rPr>
                <w:position w:val="2"/>
                <w:szCs w:val="24"/>
                <w:lang w:eastAsia="zh-CN"/>
              </w:rPr>
              <w:t>64-09</w:t>
            </w:r>
            <w:r w:rsidR="0025692D" w:rsidRPr="00E760CF">
              <w:rPr>
                <w:rFonts w:hint="cs"/>
                <w:position w:val="2"/>
                <w:szCs w:val="24"/>
                <w:rtl/>
                <w:lang w:eastAsia="zh-CN" w:bidi="ar-EG"/>
              </w:rPr>
              <w:t xml:space="preserve"> </w:t>
            </w:r>
            <w:r w:rsidRPr="00E760CF">
              <w:rPr>
                <w:rFonts w:hint="cs"/>
                <w:position w:val="2"/>
                <w:szCs w:val="24"/>
                <w:rtl/>
                <w:lang w:eastAsia="zh-CN"/>
              </w:rPr>
              <w:t>من بنود عمل الجمعية</w:t>
            </w:r>
          </w:p>
          <w:p w14:paraId="01469F3D" w14:textId="6285851B" w:rsidR="00C65BAB" w:rsidRPr="00E760CF" w:rsidRDefault="00C65BAB" w:rsidP="00E760CF">
            <w:pPr>
              <w:spacing w:before="60" w:after="60" w:line="300" w:lineRule="exact"/>
              <w:jc w:val="left"/>
              <w:rPr>
                <w:position w:val="2"/>
                <w:szCs w:val="24"/>
                <w:rtl/>
                <w:lang w:eastAsia="zh-CN" w:bidi="ar-EG"/>
              </w:rPr>
            </w:pPr>
            <w:r w:rsidRPr="00E760CF">
              <w:rPr>
                <w:rFonts w:hint="cs"/>
                <w:position w:val="2"/>
                <w:szCs w:val="24"/>
                <w:rtl/>
                <w:lang w:eastAsia="zh-CN" w:bidi="ar-EG"/>
              </w:rPr>
              <w:t xml:space="preserve">(المرجع: بند العمل </w:t>
            </w:r>
            <w:r w:rsidRPr="00E760CF">
              <w:rPr>
                <w:position w:val="2"/>
                <w:szCs w:val="24"/>
                <w:lang w:eastAsia="zh-CN" w:bidi="ar-EG"/>
              </w:rPr>
              <w:t>102</w:t>
            </w:r>
            <w:r w:rsidR="00E760CF">
              <w:rPr>
                <w:position w:val="2"/>
                <w:szCs w:val="24"/>
                <w:lang w:eastAsia="zh-CN" w:bidi="ar-EG"/>
              </w:rPr>
              <w:noBreakHyphen/>
            </w:r>
            <w:r w:rsidRPr="00E760CF">
              <w:rPr>
                <w:position w:val="2"/>
                <w:szCs w:val="24"/>
                <w:lang w:eastAsia="zh-CN" w:bidi="ar-EG"/>
              </w:rPr>
              <w:t>07</w:t>
            </w:r>
            <w:r w:rsidRPr="00E760CF">
              <w:rPr>
                <w:rFonts w:hint="cs"/>
                <w:position w:val="2"/>
                <w:szCs w:val="24"/>
                <w:rtl/>
                <w:lang w:eastAsia="zh-CN" w:bidi="ar-EG"/>
              </w:rPr>
              <w:t xml:space="preserve"> في القرار </w:t>
            </w:r>
            <w:r w:rsidRPr="00E760CF">
              <w:rPr>
                <w:position w:val="2"/>
                <w:szCs w:val="24"/>
                <w:lang w:eastAsia="zh-CN" w:bidi="ar-EG"/>
              </w:rPr>
              <w:t>102</w:t>
            </w:r>
            <w:r w:rsidRPr="00E760CF">
              <w:rPr>
                <w:rFonts w:hint="cs"/>
                <w:position w:val="2"/>
                <w:szCs w:val="24"/>
                <w:rtl/>
                <w:lang w:eastAsia="zh-CN" w:bidi="ar-EG"/>
              </w:rPr>
              <w:t xml:space="preserve"> لمؤتمر المندوبين المفوضين)</w:t>
            </w:r>
          </w:p>
        </w:tc>
      </w:tr>
    </w:tbl>
    <w:p w14:paraId="077E9D5D" w14:textId="625DF3AC" w:rsidR="00DC6F52" w:rsidRDefault="00DC6F52" w:rsidP="00DC6F52">
      <w:pPr>
        <w:pStyle w:val="Heading1"/>
        <w:rPr>
          <w:rtl/>
        </w:rPr>
      </w:pPr>
      <w:r>
        <w:t>3</w:t>
      </w:r>
      <w:r>
        <w:rPr>
          <w:rtl/>
        </w:rPr>
        <w:tab/>
      </w:r>
      <w:r w:rsidR="00F0165B">
        <w:rPr>
          <w:rFonts w:hint="cs"/>
          <w:rtl/>
        </w:rPr>
        <w:t xml:space="preserve">تقييم </w:t>
      </w:r>
      <w:r w:rsidR="004C222B">
        <w:rPr>
          <w:rFonts w:hint="cs"/>
          <w:rtl/>
        </w:rPr>
        <w:t xml:space="preserve">مستوى </w:t>
      </w:r>
      <w:r w:rsidR="00F0165B">
        <w:rPr>
          <w:rFonts w:hint="cs"/>
          <w:rtl/>
        </w:rPr>
        <w:t>تنفيذ قرارات</w:t>
      </w:r>
      <w:r w:rsidR="004C222B">
        <w:rPr>
          <w:rFonts w:hint="cs"/>
          <w:rtl/>
        </w:rPr>
        <w:t xml:space="preserve"> الجمعية العالمية لتقييس الاتصالات</w:t>
      </w:r>
      <w:r w:rsidR="00F0165B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14:paraId="21A3A6AE" w14:textId="599C28AA" w:rsidR="00DC6F52" w:rsidRDefault="004C222B" w:rsidP="00DC6F5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يكلف القرار </w:t>
      </w:r>
      <w:r>
        <w:rPr>
          <w:lang w:bidi="ar-EG"/>
        </w:rPr>
        <w:t>83</w:t>
      </w:r>
      <w:r>
        <w:rPr>
          <w:rFonts w:hint="cs"/>
          <w:rtl/>
          <w:lang w:bidi="ar-EG"/>
        </w:rPr>
        <w:t xml:space="preserve"> للجمعية العالمية لتقييس الاتصالات لعام 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 xml:space="preserve"> مدير مكتب تقييس الاتصالات بتقييم مستوى تنفيذ قرارات الجمعية العالمية لتقييس الاتصالات من جانب جميع الأطراف المعنية.</w:t>
      </w:r>
    </w:p>
    <w:p w14:paraId="4E2796DB" w14:textId="731627DC" w:rsidR="00DC6F52" w:rsidRDefault="00296F32" w:rsidP="00DC6F52">
      <w:pPr>
        <w:rPr>
          <w:rtl/>
          <w:lang w:bidi="ar-EG"/>
        </w:rPr>
      </w:pPr>
      <w:r>
        <w:rPr>
          <w:rFonts w:hint="cs"/>
          <w:rtl/>
          <w:lang w:bidi="ar-EG"/>
        </w:rPr>
        <w:t>وتُصنف خطة العمل حالة</w:t>
      </w:r>
      <w:r w:rsidR="00DF3365">
        <w:rPr>
          <w:rFonts w:hint="cs"/>
          <w:rtl/>
          <w:lang w:bidi="ar-EG"/>
        </w:rPr>
        <w:t xml:space="preserve"> تنفيذ</w:t>
      </w:r>
      <w:r>
        <w:rPr>
          <w:rFonts w:hint="cs"/>
          <w:rtl/>
          <w:lang w:bidi="ar-EG"/>
        </w:rPr>
        <w:t xml:space="preserve"> بنود العمل إلى أربعة </w:t>
      </w:r>
      <w:r w:rsidR="00B74430">
        <w:rPr>
          <w:rFonts w:hint="cs"/>
          <w:rtl/>
          <w:lang w:bidi="ar-EG"/>
        </w:rPr>
        <w:t>أنماط</w:t>
      </w:r>
      <w:r>
        <w:rPr>
          <w:rFonts w:hint="cs"/>
          <w:rtl/>
          <w:lang w:bidi="ar-EG"/>
        </w:rPr>
        <w:t xml:space="preserve"> تبعاً لمستوى التقدم الم</w:t>
      </w:r>
      <w:r w:rsidR="00B74430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حرز</w:t>
      </w:r>
      <w:r w:rsidR="00182BCF">
        <w:rPr>
          <w:rFonts w:hint="cs"/>
          <w:rtl/>
          <w:lang w:bidi="ar-EG"/>
        </w:rPr>
        <w:t xml:space="preserve"> فيها</w:t>
      </w:r>
      <w:r w:rsidR="00DC6F52">
        <w:rPr>
          <w:rFonts w:hint="cs"/>
          <w:rtl/>
          <w:lang w:bidi="ar-EG"/>
        </w:rPr>
        <w:t xml:space="preserve">: </w:t>
      </w:r>
    </w:p>
    <w:p w14:paraId="7349CC03" w14:textId="60BB2427" w:rsidR="00DC6F52" w:rsidRDefault="00DC6F52" w:rsidP="00DC6F52">
      <w:pPr>
        <w:pStyle w:val="enumlev1"/>
        <w:rPr>
          <w:rtl/>
          <w:lang w:bidi="ar-EG"/>
        </w:rPr>
      </w:pPr>
      <w:r>
        <w:rPr>
          <w:rFonts w:ascii="Times New Roman" w:hAnsi="Times New Roman" w:cs="Times New Roman"/>
          <w:rtl/>
          <w:lang w:bidi="ar-EG"/>
        </w:rPr>
        <w:t>●</w:t>
      </w:r>
      <w:r>
        <w:rPr>
          <w:rtl/>
          <w:lang w:bidi="ar-EG"/>
        </w:rPr>
        <w:tab/>
      </w:r>
      <w:r w:rsidR="00DE17F4" w:rsidRPr="00DE17F4">
        <w:rPr>
          <w:rFonts w:hint="cs"/>
          <w:highlight w:val="cyan"/>
          <w:rtl/>
          <w:lang w:bidi="ar-EG"/>
        </w:rPr>
        <w:t>استوفي</w:t>
      </w:r>
      <w:r>
        <w:rPr>
          <w:rFonts w:hint="cs"/>
          <w:rtl/>
          <w:lang w:bidi="ar-EG"/>
        </w:rPr>
        <w:t xml:space="preserve">: </w:t>
      </w:r>
      <w:r w:rsidR="007F5223">
        <w:rPr>
          <w:rFonts w:hint="cs"/>
          <w:rtl/>
          <w:lang w:bidi="ar-EG"/>
        </w:rPr>
        <w:t>يُعتبر أن بند العمل قد أُنجز وحقق أهدافه.</w:t>
      </w:r>
    </w:p>
    <w:p w14:paraId="4CAB9DFD" w14:textId="5AD2D34C" w:rsidR="00DC6F52" w:rsidRDefault="00DC6F52" w:rsidP="00DC6F52">
      <w:pPr>
        <w:pStyle w:val="enumlev1"/>
        <w:rPr>
          <w:rtl/>
          <w:lang w:bidi="ar-EG"/>
        </w:rPr>
      </w:pPr>
      <w:r>
        <w:rPr>
          <w:rFonts w:ascii="Times New Roman" w:hAnsi="Times New Roman" w:cs="Times New Roman"/>
          <w:rtl/>
          <w:lang w:bidi="ar-EG"/>
        </w:rPr>
        <w:t>●</w:t>
      </w:r>
      <w:r>
        <w:rPr>
          <w:rtl/>
          <w:lang w:bidi="ar-EG"/>
        </w:rPr>
        <w:tab/>
      </w:r>
      <w:r w:rsidR="00DE17F4">
        <w:rPr>
          <w:rFonts w:hint="cs"/>
          <w:highlight w:val="green"/>
          <w:rtl/>
          <w:lang w:bidi="ar-EG"/>
        </w:rPr>
        <w:t>يجري</w:t>
      </w:r>
      <w:r w:rsidR="00B03541">
        <w:rPr>
          <w:highlight w:val="green"/>
          <w:lang w:bidi="ar-EG"/>
        </w:rPr>
        <w:t xml:space="preserve"> </w:t>
      </w:r>
      <w:r w:rsidR="00B03541">
        <w:rPr>
          <w:rFonts w:hint="cs"/>
          <w:highlight w:val="green"/>
          <w:rtl/>
          <w:lang w:bidi="ar-EG"/>
        </w:rPr>
        <w:t xml:space="preserve">تنفيذه </w:t>
      </w:r>
      <w:r w:rsidR="00807CC5">
        <w:rPr>
          <w:rFonts w:hint="cs"/>
          <w:highlight w:val="green"/>
          <w:rtl/>
          <w:lang w:bidi="ar-EG"/>
        </w:rPr>
        <w:t xml:space="preserve">بطبيعة الحال </w:t>
      </w:r>
      <w:r w:rsidR="001A7C81">
        <w:rPr>
          <w:rFonts w:hint="cs"/>
          <w:highlight w:val="green"/>
          <w:rtl/>
          <w:lang w:bidi="ar-EG"/>
        </w:rPr>
        <w:t>وتُحقَّق</w:t>
      </w:r>
      <w:r w:rsidR="00F26936" w:rsidRPr="00ED1760">
        <w:rPr>
          <w:rFonts w:hint="cs"/>
          <w:highlight w:val="green"/>
          <w:rtl/>
          <w:lang w:bidi="ar-EG"/>
        </w:rPr>
        <w:t xml:space="preserve"> الأهداف الدورية</w:t>
      </w:r>
      <w:r>
        <w:rPr>
          <w:rFonts w:hint="cs"/>
          <w:rtl/>
          <w:lang w:bidi="ar-EG"/>
        </w:rPr>
        <w:t xml:space="preserve">: </w:t>
      </w:r>
      <w:r w:rsidR="001B4695">
        <w:rPr>
          <w:rFonts w:hint="cs"/>
          <w:rtl/>
          <w:lang w:bidi="ar-EG"/>
        </w:rPr>
        <w:t>ي</w:t>
      </w:r>
      <w:r w:rsidR="00182BCF">
        <w:rPr>
          <w:rFonts w:hint="cs"/>
          <w:rtl/>
          <w:lang w:bidi="ar-EG"/>
        </w:rPr>
        <w:t>سير تنفيذ</w:t>
      </w:r>
      <w:r w:rsidR="00ED1760">
        <w:rPr>
          <w:rFonts w:hint="cs"/>
          <w:rtl/>
          <w:lang w:bidi="ar-EG"/>
        </w:rPr>
        <w:t xml:space="preserve"> بند العمل </w:t>
      </w:r>
      <w:r w:rsidR="00182BCF">
        <w:rPr>
          <w:rFonts w:hint="cs"/>
          <w:rtl/>
          <w:lang w:bidi="ar-EG"/>
        </w:rPr>
        <w:t>على نحو جيد</w:t>
      </w:r>
      <w:r w:rsidR="00ED1760">
        <w:rPr>
          <w:rFonts w:hint="cs"/>
          <w:rtl/>
          <w:lang w:bidi="ar-EG"/>
        </w:rPr>
        <w:t xml:space="preserve"> وفقاً لمستوى إنجازه المبل</w:t>
      </w:r>
      <w:r w:rsidR="00654473">
        <w:rPr>
          <w:rFonts w:hint="cs"/>
          <w:rtl/>
          <w:lang w:bidi="ar-EG"/>
        </w:rPr>
        <w:t>َّ</w:t>
      </w:r>
      <w:r w:rsidR="00ED1760">
        <w:rPr>
          <w:rFonts w:hint="cs"/>
          <w:rtl/>
          <w:lang w:bidi="ar-EG"/>
        </w:rPr>
        <w:t xml:space="preserve">غ عنه. </w:t>
      </w:r>
    </w:p>
    <w:p w14:paraId="027269C5" w14:textId="2518F5AE" w:rsidR="00DC6F52" w:rsidRDefault="00DC6F52" w:rsidP="00DC6F52">
      <w:pPr>
        <w:pStyle w:val="enumlev1"/>
        <w:rPr>
          <w:rtl/>
          <w:lang w:bidi="ar-EG"/>
        </w:rPr>
      </w:pPr>
      <w:r>
        <w:rPr>
          <w:rFonts w:ascii="Times New Roman" w:hAnsi="Times New Roman" w:cs="Times New Roman"/>
          <w:rtl/>
          <w:lang w:bidi="ar-EG"/>
        </w:rPr>
        <w:t>●</w:t>
      </w:r>
      <w:r>
        <w:rPr>
          <w:rtl/>
          <w:lang w:bidi="ar-EG"/>
        </w:rPr>
        <w:tab/>
      </w:r>
      <w:r w:rsidR="00DE17F4">
        <w:rPr>
          <w:rFonts w:hint="cs"/>
          <w:highlight w:val="yellow"/>
          <w:rtl/>
          <w:lang w:bidi="ar-EG"/>
        </w:rPr>
        <w:t xml:space="preserve">يجري </w:t>
      </w:r>
      <w:r w:rsidR="00B03541" w:rsidRPr="00B03541">
        <w:rPr>
          <w:rFonts w:hint="cs"/>
          <w:highlight w:val="yellow"/>
          <w:rtl/>
          <w:lang w:bidi="ar-EG"/>
        </w:rPr>
        <w:t>تنفيذه</w:t>
      </w:r>
      <w:r w:rsidR="00B03541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="00FA478A">
        <w:rPr>
          <w:rFonts w:hint="cs"/>
          <w:rtl/>
          <w:lang w:bidi="ar-EG"/>
        </w:rPr>
        <w:t xml:space="preserve">يكون </w:t>
      </w:r>
      <w:r w:rsidR="003E4934">
        <w:rPr>
          <w:rFonts w:hint="cs"/>
          <w:rtl/>
          <w:lang w:bidi="ar-EG"/>
        </w:rPr>
        <w:t>بند العمل</w:t>
      </w:r>
      <w:r w:rsidR="002B1FA6">
        <w:rPr>
          <w:rFonts w:hint="cs"/>
          <w:rtl/>
          <w:lang w:bidi="ar-EG"/>
        </w:rPr>
        <w:t xml:space="preserve"> عادةً</w:t>
      </w:r>
      <w:r w:rsidR="001B4695">
        <w:rPr>
          <w:rFonts w:hint="cs"/>
          <w:rtl/>
          <w:lang w:bidi="ar-EG"/>
        </w:rPr>
        <w:t xml:space="preserve"> </w:t>
      </w:r>
      <w:r w:rsidR="00FA478A">
        <w:rPr>
          <w:rFonts w:hint="cs"/>
          <w:rtl/>
          <w:lang w:bidi="ar-EG"/>
        </w:rPr>
        <w:t>قيد النظر</w:t>
      </w:r>
      <w:r w:rsidR="001B4695">
        <w:rPr>
          <w:rFonts w:hint="cs"/>
          <w:rtl/>
          <w:lang w:bidi="ar-EG"/>
        </w:rPr>
        <w:t xml:space="preserve">، </w:t>
      </w:r>
      <w:r w:rsidR="00FA478A">
        <w:rPr>
          <w:rFonts w:hint="cs"/>
          <w:rtl/>
          <w:lang w:bidi="ar-EG"/>
        </w:rPr>
        <w:t xml:space="preserve">لكنّ إحراز تقدم </w:t>
      </w:r>
      <w:r w:rsidR="001B4695">
        <w:rPr>
          <w:rFonts w:hint="cs"/>
          <w:rtl/>
          <w:lang w:bidi="ar-EG"/>
        </w:rPr>
        <w:t>فيه</w:t>
      </w:r>
      <w:r w:rsidR="00FA478A">
        <w:rPr>
          <w:rFonts w:hint="cs"/>
          <w:rtl/>
          <w:lang w:bidi="ar-EG"/>
        </w:rPr>
        <w:t xml:space="preserve"> أو الإبلاغ عنه ي</w:t>
      </w:r>
      <w:r w:rsidR="001B4695">
        <w:rPr>
          <w:rFonts w:hint="cs"/>
          <w:rtl/>
          <w:lang w:bidi="ar-EG"/>
        </w:rPr>
        <w:t>ستلزم</w:t>
      </w:r>
      <w:r w:rsidR="00FA478A">
        <w:rPr>
          <w:rFonts w:hint="cs"/>
          <w:rtl/>
          <w:lang w:bidi="ar-EG"/>
        </w:rPr>
        <w:t xml:space="preserve"> </w:t>
      </w:r>
      <w:r w:rsidR="001B4695">
        <w:rPr>
          <w:rFonts w:hint="cs"/>
          <w:rtl/>
          <w:lang w:bidi="ar-EG"/>
        </w:rPr>
        <w:t>المزيد من</w:t>
      </w:r>
      <w:r w:rsidR="00FA478A">
        <w:rPr>
          <w:rFonts w:hint="cs"/>
          <w:rtl/>
          <w:lang w:bidi="ar-EG"/>
        </w:rPr>
        <w:t xml:space="preserve"> الوقت والجهد؛ أو </w:t>
      </w:r>
      <w:r w:rsidR="001B4695">
        <w:rPr>
          <w:rFonts w:hint="cs"/>
          <w:rtl/>
          <w:lang w:bidi="ar-EG"/>
        </w:rPr>
        <w:t>سيُشرع</w:t>
      </w:r>
      <w:r w:rsidR="00FA478A">
        <w:rPr>
          <w:rFonts w:hint="cs"/>
          <w:rtl/>
          <w:lang w:bidi="ar-EG"/>
        </w:rPr>
        <w:t xml:space="preserve"> في تنفيذه.</w:t>
      </w:r>
    </w:p>
    <w:p w14:paraId="63A95FFE" w14:textId="0015F29D" w:rsidR="00DC6F52" w:rsidRDefault="00DC6F52" w:rsidP="00DC6F52">
      <w:pPr>
        <w:pStyle w:val="enumlev1"/>
        <w:rPr>
          <w:rtl/>
          <w:lang w:bidi="ar-EG"/>
        </w:rPr>
      </w:pPr>
      <w:r>
        <w:rPr>
          <w:rFonts w:ascii="Times New Roman" w:hAnsi="Times New Roman" w:cs="Times New Roman"/>
          <w:rtl/>
          <w:lang w:bidi="ar-EG"/>
        </w:rPr>
        <w:t>●</w:t>
      </w:r>
      <w:r>
        <w:rPr>
          <w:rtl/>
          <w:lang w:bidi="ar-EG"/>
        </w:rPr>
        <w:tab/>
      </w:r>
      <w:r w:rsidR="00ED1760">
        <w:rPr>
          <w:rFonts w:hint="cs"/>
          <w:highlight w:val="red"/>
          <w:rtl/>
          <w:lang w:bidi="ar-EG"/>
        </w:rPr>
        <w:t>لم يُتخذ</w:t>
      </w:r>
      <w:r w:rsidR="001B4695">
        <w:rPr>
          <w:rFonts w:hint="cs"/>
          <w:highlight w:val="red"/>
          <w:rtl/>
          <w:lang w:bidi="ar-EG"/>
        </w:rPr>
        <w:t xml:space="preserve"> فيه</w:t>
      </w:r>
      <w:r w:rsidR="00ED1760">
        <w:rPr>
          <w:rFonts w:hint="cs"/>
          <w:highlight w:val="red"/>
          <w:rtl/>
          <w:lang w:bidi="ar-EG"/>
        </w:rPr>
        <w:t xml:space="preserve"> أي إجراء / ي</w:t>
      </w:r>
      <w:r w:rsidR="001B4695">
        <w:rPr>
          <w:rFonts w:hint="cs"/>
          <w:highlight w:val="red"/>
          <w:rtl/>
          <w:lang w:bidi="ar-EG"/>
        </w:rPr>
        <w:t xml:space="preserve">لزم </w:t>
      </w:r>
      <w:r w:rsidR="001F4761">
        <w:rPr>
          <w:rFonts w:hint="cs"/>
          <w:highlight w:val="red"/>
          <w:rtl/>
          <w:lang w:bidi="ar-EG"/>
        </w:rPr>
        <w:t>الانتباه إليه</w:t>
      </w:r>
      <w:r w:rsidRPr="00DC6F52">
        <w:rPr>
          <w:rFonts w:hint="cs"/>
          <w:highlight w:val="red"/>
          <w:rtl/>
          <w:lang w:bidi="ar-EG"/>
        </w:rPr>
        <w:t>.</w:t>
      </w:r>
      <w:r>
        <w:rPr>
          <w:rFonts w:hint="cs"/>
          <w:rtl/>
          <w:lang w:bidi="ar-EG"/>
        </w:rPr>
        <w:t xml:space="preserve">: </w:t>
      </w:r>
      <w:r w:rsidR="00654473">
        <w:rPr>
          <w:rFonts w:hint="cs"/>
          <w:rtl/>
          <w:lang w:bidi="ar-EG"/>
        </w:rPr>
        <w:t xml:space="preserve">لم يحرَز </w:t>
      </w:r>
      <w:r w:rsidR="00F807FA">
        <w:rPr>
          <w:rFonts w:hint="cs"/>
          <w:rtl/>
          <w:lang w:bidi="ar-EG"/>
        </w:rPr>
        <w:t xml:space="preserve">أي تقدم لازم </w:t>
      </w:r>
      <w:r w:rsidR="001B4695">
        <w:rPr>
          <w:rFonts w:hint="cs"/>
          <w:rtl/>
          <w:lang w:bidi="ar-EG"/>
        </w:rPr>
        <w:t xml:space="preserve">في </w:t>
      </w:r>
      <w:r w:rsidR="00654473">
        <w:rPr>
          <w:rFonts w:hint="cs"/>
          <w:rtl/>
          <w:lang w:bidi="ar-EG"/>
        </w:rPr>
        <w:t>بند العمل</w:t>
      </w:r>
      <w:r w:rsidR="001B4695">
        <w:rPr>
          <w:rFonts w:hint="cs"/>
          <w:rtl/>
          <w:lang w:bidi="ar-EG"/>
        </w:rPr>
        <w:t xml:space="preserve"> </w:t>
      </w:r>
      <w:r w:rsidR="00F807FA">
        <w:rPr>
          <w:rFonts w:hint="cs"/>
          <w:rtl/>
          <w:lang w:bidi="ar-EG"/>
        </w:rPr>
        <w:t>ويستحق</w:t>
      </w:r>
      <w:r w:rsidR="00654473">
        <w:rPr>
          <w:rFonts w:hint="cs"/>
          <w:rtl/>
          <w:lang w:bidi="ar-EG"/>
        </w:rPr>
        <w:t xml:space="preserve"> </w:t>
      </w:r>
      <w:r w:rsidR="00725F5C">
        <w:rPr>
          <w:rFonts w:hint="cs"/>
          <w:rtl/>
          <w:lang w:bidi="ar-EG"/>
        </w:rPr>
        <w:t>الانتباه</w:t>
      </w:r>
      <w:r w:rsidR="00654473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</w:p>
    <w:p w14:paraId="577004A6" w14:textId="0E532574" w:rsidR="00DC6F52" w:rsidRDefault="00F807FA" w:rsidP="00DC6F52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وفي</w:t>
      </w:r>
      <w:r w:rsidR="0030030C">
        <w:rPr>
          <w:rFonts w:hint="cs"/>
          <w:rtl/>
          <w:lang w:bidi="ar-EG"/>
        </w:rPr>
        <w:t xml:space="preserve"> </w:t>
      </w:r>
      <w:r w:rsidR="00DC6F52">
        <w:rPr>
          <w:lang w:bidi="ar-EG"/>
        </w:rPr>
        <w:t>18</w:t>
      </w:r>
      <w:r w:rsidR="00DC6F52">
        <w:rPr>
          <w:rFonts w:hint="cs"/>
          <w:rtl/>
          <w:lang w:bidi="ar-EG"/>
        </w:rPr>
        <w:t xml:space="preserve"> يناير </w:t>
      </w:r>
      <w:r w:rsidR="00DC6F52">
        <w:rPr>
          <w:lang w:bidi="ar-EG"/>
        </w:rPr>
        <w:t>2022</w:t>
      </w:r>
    </w:p>
    <w:p w14:paraId="191B918C" w14:textId="22BB7C4A" w:rsidR="00DC6F52" w:rsidRDefault="00DC6F52" w:rsidP="00DC6F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A1732E">
        <w:rPr>
          <w:rFonts w:hint="cs"/>
          <w:rtl/>
          <w:lang w:bidi="ar-EG"/>
        </w:rPr>
        <w:t xml:space="preserve">يوجد </w:t>
      </w:r>
      <w:r w:rsidR="0030030C">
        <w:rPr>
          <w:lang w:bidi="ar-EG"/>
        </w:rPr>
        <w:t>39</w:t>
      </w:r>
      <w:r w:rsidR="0030030C">
        <w:rPr>
          <w:rFonts w:hint="cs"/>
          <w:rtl/>
          <w:lang w:bidi="ar-EG"/>
        </w:rPr>
        <w:t xml:space="preserve"> بنداً من بنود العمل </w:t>
      </w:r>
      <w:r w:rsidR="00B26FE3">
        <w:rPr>
          <w:rFonts w:hint="cs"/>
          <w:rtl/>
          <w:lang w:bidi="ar-EG"/>
        </w:rPr>
        <w:t>(</w:t>
      </w:r>
      <w:r w:rsidR="00B26FE3">
        <w:rPr>
          <w:lang w:bidi="ar-EG"/>
        </w:rPr>
        <w:t>%10</w:t>
      </w:r>
      <w:r w:rsidR="00B26FE3">
        <w:rPr>
          <w:rFonts w:hint="cs"/>
          <w:rtl/>
          <w:lang w:bidi="ar-EG"/>
        </w:rPr>
        <w:t xml:space="preserve"> من مجموع البنود)</w:t>
      </w:r>
      <w:r>
        <w:rPr>
          <w:rFonts w:hint="cs"/>
          <w:rtl/>
          <w:lang w:bidi="ar-EG"/>
        </w:rPr>
        <w:t xml:space="preserve"> </w:t>
      </w:r>
      <w:r w:rsidR="00A1732E">
        <w:rPr>
          <w:rFonts w:hint="cs"/>
          <w:rtl/>
          <w:lang w:bidi="ar-EG"/>
        </w:rPr>
        <w:t xml:space="preserve">تنفَّذ </w:t>
      </w:r>
      <w:r w:rsidR="00B26FE3">
        <w:rPr>
          <w:rFonts w:hint="cs"/>
          <w:rtl/>
          <w:lang w:bidi="ar-EG"/>
        </w:rPr>
        <w:t>مرةً واحدة</w:t>
      </w:r>
      <w:r w:rsidR="00B03541">
        <w:rPr>
          <w:rFonts w:hint="cs"/>
          <w:rtl/>
          <w:lang w:bidi="ar-EG"/>
        </w:rPr>
        <w:t xml:space="preserve"> على أساس معايير/</w:t>
      </w:r>
      <w:r w:rsidR="00F807FA">
        <w:rPr>
          <w:rFonts w:hint="cs"/>
          <w:rtl/>
          <w:lang w:bidi="ar-EG"/>
        </w:rPr>
        <w:t>إنجازات يمكن قياسها</w:t>
      </w:r>
      <w:r w:rsidR="000A1129">
        <w:rPr>
          <w:rFonts w:hint="cs"/>
          <w:rtl/>
          <w:lang w:bidi="ar-EG"/>
        </w:rPr>
        <w:t>،</w:t>
      </w:r>
      <w:r w:rsidR="00E5229E">
        <w:rPr>
          <w:rFonts w:hint="cs"/>
          <w:rtl/>
          <w:lang w:bidi="ar-EG"/>
        </w:rPr>
        <w:t xml:space="preserve"> وقد نُفذت بالكامل بالفعل ويمكن اعتبارها مستوفاة</w:t>
      </w:r>
      <w:r w:rsidR="00B03541">
        <w:rPr>
          <w:rFonts w:hint="cs"/>
          <w:rtl/>
          <w:lang w:bidi="ar-EG"/>
        </w:rPr>
        <w:t>.</w:t>
      </w:r>
    </w:p>
    <w:p w14:paraId="51AB7376" w14:textId="5CB4CE22" w:rsidR="00DC6F52" w:rsidRDefault="00DC6F52" w:rsidP="006B6B87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0A1129">
        <w:rPr>
          <w:rFonts w:hint="cs"/>
          <w:rtl/>
          <w:lang w:bidi="ar-EG"/>
        </w:rPr>
        <w:t xml:space="preserve">يجري تنفيذ </w:t>
      </w:r>
      <w:r w:rsidR="000A1129">
        <w:rPr>
          <w:lang w:bidi="ar-EG"/>
        </w:rPr>
        <w:t>331</w:t>
      </w:r>
      <w:r w:rsidR="000A1129">
        <w:rPr>
          <w:rFonts w:hint="cs"/>
          <w:rtl/>
          <w:lang w:bidi="ar-EG"/>
        </w:rPr>
        <w:t xml:space="preserve"> بنداً من بنود العمل (</w:t>
      </w:r>
      <w:r w:rsidR="000A1129">
        <w:rPr>
          <w:lang w:bidi="ar-EG"/>
        </w:rPr>
        <w:t>%88</w:t>
      </w:r>
      <w:r w:rsidR="000A1129">
        <w:rPr>
          <w:rFonts w:hint="cs"/>
          <w:rtl/>
          <w:lang w:bidi="ar-EG"/>
        </w:rPr>
        <w:t xml:space="preserve">) </w:t>
      </w:r>
      <w:r w:rsidR="00807CC5">
        <w:rPr>
          <w:rFonts w:hint="cs"/>
          <w:rtl/>
          <w:lang w:bidi="ar-EG"/>
        </w:rPr>
        <w:t>بطبيعة الحال</w:t>
      </w:r>
      <w:r w:rsidR="00A1732E">
        <w:rPr>
          <w:rFonts w:hint="cs"/>
          <w:rtl/>
          <w:lang w:bidi="ar-EG"/>
        </w:rPr>
        <w:t xml:space="preserve"> </w:t>
      </w:r>
      <w:r w:rsidR="000A1129">
        <w:rPr>
          <w:rFonts w:hint="cs"/>
          <w:rtl/>
          <w:lang w:bidi="ar-EG"/>
        </w:rPr>
        <w:t xml:space="preserve">وقد أُحرز فيها </w:t>
      </w:r>
      <w:r w:rsidR="006B6B87">
        <w:rPr>
          <w:rFonts w:hint="cs"/>
          <w:rtl/>
          <w:lang w:bidi="ar-EG"/>
        </w:rPr>
        <w:t>تقدم معين/بعض التقدم/ تقدم كبير أو حُققت أهدافها الدورية.</w:t>
      </w:r>
    </w:p>
    <w:p w14:paraId="39795A46" w14:textId="3B1DA069" w:rsidR="00DC6F52" w:rsidRDefault="00DC6F52" w:rsidP="00DC6F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6B6B87">
        <w:rPr>
          <w:lang w:bidi="ar-EG"/>
        </w:rPr>
        <w:t>7</w:t>
      </w:r>
      <w:r w:rsidR="006B6B87">
        <w:rPr>
          <w:rFonts w:hint="cs"/>
          <w:rtl/>
          <w:lang w:bidi="ar-EG"/>
        </w:rPr>
        <w:t xml:space="preserve"> بنود من بنود العمل </w:t>
      </w:r>
      <w:r w:rsidR="001F4761">
        <w:rPr>
          <w:rFonts w:hint="cs"/>
          <w:rtl/>
          <w:lang w:bidi="ar-EG"/>
        </w:rPr>
        <w:t>(</w:t>
      </w:r>
      <w:r w:rsidR="001F4761">
        <w:rPr>
          <w:lang w:bidi="ar-EG"/>
        </w:rPr>
        <w:t>%2</w:t>
      </w:r>
      <w:r w:rsidR="001F4761">
        <w:rPr>
          <w:rFonts w:hint="cs"/>
          <w:rtl/>
          <w:lang w:bidi="ar-EG"/>
        </w:rPr>
        <w:t xml:space="preserve">) </w:t>
      </w:r>
      <w:r w:rsidR="00F807FA">
        <w:rPr>
          <w:rFonts w:hint="cs"/>
          <w:rtl/>
          <w:lang w:bidi="ar-EG"/>
        </w:rPr>
        <w:t xml:space="preserve">يجري تنفيذها/النظر فيها </w:t>
      </w:r>
      <w:r w:rsidR="00807CC5">
        <w:rPr>
          <w:rFonts w:hint="cs"/>
          <w:rtl/>
          <w:lang w:bidi="ar-EG"/>
        </w:rPr>
        <w:t>بطبيعة الحال</w:t>
      </w:r>
      <w:r w:rsidR="001F4761">
        <w:rPr>
          <w:rFonts w:hint="cs"/>
          <w:rtl/>
          <w:lang w:bidi="ar-EG"/>
        </w:rPr>
        <w:t>.</w:t>
      </w:r>
    </w:p>
    <w:p w14:paraId="7F88F230" w14:textId="0A58B67E" w:rsidR="00DC6F52" w:rsidRDefault="00DC6F52" w:rsidP="00DC6F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1F4761">
        <w:rPr>
          <w:rFonts w:hint="cs"/>
          <w:rtl/>
          <w:lang w:bidi="ar-EG"/>
        </w:rPr>
        <w:t xml:space="preserve">حُدد عدد صفر من بنود العمل (صفر%) التي لم تنفذ فيها أي أنشطة حتى الآن أو يلزم </w:t>
      </w:r>
      <w:r w:rsidR="00725F5C">
        <w:rPr>
          <w:rFonts w:hint="cs"/>
          <w:rtl/>
          <w:lang w:bidi="ar-EG"/>
        </w:rPr>
        <w:t>الانتباه إليها</w:t>
      </w:r>
      <w:r w:rsidR="001F4761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</w:p>
    <w:p w14:paraId="2D52EC3E" w14:textId="7E77426B" w:rsidR="00DC6F52" w:rsidRDefault="00DC6F52" w:rsidP="008253B0">
      <w:pPr>
        <w:pStyle w:val="Figure"/>
      </w:pPr>
      <w:r w:rsidRPr="00DC6F52">
        <w:rPr>
          <w:noProof/>
        </w:rPr>
        <w:drawing>
          <wp:inline distT="0" distB="0" distL="0" distR="0" wp14:anchorId="0B7AB491" wp14:editId="631A22DE">
            <wp:extent cx="3259264" cy="1612447"/>
            <wp:effectExtent l="0" t="0" r="17780" b="698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03BF810" w14:textId="30C8BEFE" w:rsidR="008253B0" w:rsidRDefault="00DF3365" w:rsidP="008253B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ويرجى العلم أن الورقة المقدمة بنسق </w:t>
      </w:r>
      <w:r>
        <w:rPr>
          <w:lang w:bidi="ar-EG"/>
        </w:rPr>
        <w:t>EXCEL</w:t>
      </w:r>
      <w:r>
        <w:rPr>
          <w:rFonts w:hint="cs"/>
          <w:rtl/>
          <w:lang w:bidi="ar-EG"/>
        </w:rPr>
        <w:t xml:space="preserve"> المرفقة تقدم إحصاءات أكثر تفصيلاً لحالة تنفيذ بنود العمل </w:t>
      </w:r>
      <w:r w:rsidR="004B42BD">
        <w:rPr>
          <w:rFonts w:hint="cs"/>
          <w:rtl/>
          <w:lang w:bidi="ar-EG"/>
        </w:rPr>
        <w:t xml:space="preserve">من حيث المسؤوليات المنوطة بكل من مكتب تقييس الاتصالات/مدير المكتب </w:t>
      </w:r>
      <w:r w:rsidR="003E54B7">
        <w:rPr>
          <w:rFonts w:hint="cs"/>
          <w:rtl/>
          <w:lang w:bidi="ar-EG"/>
        </w:rPr>
        <w:t>و</w:t>
      </w:r>
      <w:r w:rsidR="004B42BD">
        <w:rPr>
          <w:rFonts w:hint="cs"/>
          <w:rtl/>
          <w:lang w:bidi="ar-EG"/>
        </w:rPr>
        <w:t>الأعضاء.</w:t>
      </w:r>
    </w:p>
    <w:p w14:paraId="190399EA" w14:textId="75A5A116" w:rsidR="008253B0" w:rsidRPr="008253B0" w:rsidRDefault="004B42BD" w:rsidP="00E760CF">
      <w:pPr>
        <w:spacing w:before="24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المرفقات</w:t>
      </w:r>
      <w:r w:rsidR="008253B0" w:rsidRPr="008253B0">
        <w:rPr>
          <w:rFonts w:hint="cs"/>
          <w:b/>
          <w:bCs/>
          <w:rtl/>
          <w:lang w:bidi="ar-EG"/>
        </w:rPr>
        <w:t xml:space="preserve">: </w:t>
      </w:r>
      <w:r w:rsidR="008253B0" w:rsidRPr="008253B0">
        <w:rPr>
          <w:b/>
          <w:bCs/>
          <w:lang w:bidi="ar-EG"/>
        </w:rPr>
        <w:t>2</w:t>
      </w:r>
    </w:p>
    <w:p w14:paraId="515BBC39" w14:textId="2053F37D" w:rsidR="008253B0" w:rsidRDefault="008253B0" w:rsidP="008253B0">
      <w:pPr>
        <w:pStyle w:val="enumlev1"/>
        <w:rPr>
          <w:lang w:bidi="ar-EG"/>
        </w:rPr>
      </w:pPr>
      <w:r>
        <w:rPr>
          <w:rFonts w:hint="cs"/>
          <w:rtl/>
          <w:lang w:bidi="ar-EG"/>
        </w:rPr>
        <w:t>1</w:t>
      </w:r>
      <w:r>
        <w:rPr>
          <w:lang w:bidi="ar-EG"/>
        </w:rPr>
        <w:t>(</w:t>
      </w:r>
      <w:r>
        <w:rPr>
          <w:lang w:bidi="ar-EG"/>
        </w:rPr>
        <w:tab/>
      </w:r>
      <w:r w:rsidR="004B42BD">
        <w:rPr>
          <w:rFonts w:hint="cs"/>
          <w:rtl/>
          <w:lang w:bidi="ar-EG"/>
        </w:rPr>
        <w:t>خطة عمل</w:t>
      </w:r>
      <w:r w:rsidR="0092631B">
        <w:rPr>
          <w:rFonts w:hint="cs"/>
          <w:rtl/>
          <w:lang w:bidi="ar-EG"/>
        </w:rPr>
        <w:t xml:space="preserve"> </w:t>
      </w:r>
      <w:r w:rsidR="00C81967">
        <w:rPr>
          <w:rFonts w:hint="cs"/>
          <w:rtl/>
          <w:lang w:bidi="ar-EG"/>
        </w:rPr>
        <w:t>ا</w:t>
      </w:r>
      <w:r w:rsidR="0092631B">
        <w:rPr>
          <w:rFonts w:hint="cs"/>
          <w:rtl/>
          <w:lang w:bidi="ar-EG"/>
        </w:rPr>
        <w:t xml:space="preserve">لجمعية العالمية لتقييس الاتصالات لعام </w:t>
      </w:r>
      <w:r w:rsidR="0092631B">
        <w:rPr>
          <w:lang w:bidi="ar-EG"/>
        </w:rPr>
        <w:t>2016</w:t>
      </w:r>
      <w:r w:rsidR="00C81967">
        <w:rPr>
          <w:rFonts w:hint="cs"/>
          <w:rtl/>
          <w:lang w:bidi="ar-EG"/>
        </w:rPr>
        <w:t xml:space="preserve">، </w:t>
      </w:r>
      <w:r w:rsidR="00C81967">
        <w:rPr>
          <w:lang w:bidi="ar-EG"/>
        </w:rPr>
        <w:t>VI</w:t>
      </w:r>
      <w:r w:rsidR="00312C6E">
        <w:rPr>
          <w:lang w:bidi="ar-EG"/>
        </w:rPr>
        <w:t>-</w:t>
      </w:r>
      <w:r w:rsidR="00C81967">
        <w:rPr>
          <w:lang w:bidi="ar-EG"/>
        </w:rPr>
        <w:t>1</w:t>
      </w:r>
      <w:r w:rsidR="004B42BD">
        <w:rPr>
          <w:rFonts w:hint="cs"/>
          <w:rtl/>
          <w:lang w:bidi="ar-EG"/>
        </w:rPr>
        <w:t xml:space="preserve"> التقرير المرحلي بنسق </w:t>
      </w:r>
      <w:r w:rsidR="004B42BD">
        <w:rPr>
          <w:lang w:bidi="ar-EG"/>
        </w:rPr>
        <w:t>WINWORD</w:t>
      </w:r>
    </w:p>
    <w:p w14:paraId="792A44AD" w14:textId="0BFF76A5" w:rsidR="00C6000B" w:rsidRDefault="008253B0" w:rsidP="00C6000B">
      <w:pPr>
        <w:pStyle w:val="enumlev1"/>
        <w:rPr>
          <w:lang w:bidi="ar-EG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>)</w:t>
      </w:r>
      <w:r>
        <w:rPr>
          <w:rtl/>
          <w:lang w:bidi="ar-EG"/>
        </w:rPr>
        <w:tab/>
      </w:r>
      <w:r w:rsidR="0092631B">
        <w:rPr>
          <w:rFonts w:hint="cs"/>
          <w:rtl/>
          <w:lang w:bidi="ar-EG"/>
        </w:rPr>
        <w:t>خطة عم</w:t>
      </w:r>
      <w:r w:rsidR="00C81967">
        <w:rPr>
          <w:rFonts w:hint="cs"/>
          <w:rtl/>
          <w:lang w:bidi="ar-EG"/>
        </w:rPr>
        <w:t>ل ال</w:t>
      </w:r>
      <w:r w:rsidR="0092631B">
        <w:rPr>
          <w:rFonts w:hint="cs"/>
          <w:rtl/>
          <w:lang w:bidi="ar-EG"/>
        </w:rPr>
        <w:t xml:space="preserve">جمعية العالمية لتقييس الاتصالات لعام </w:t>
      </w:r>
      <w:r w:rsidR="0092631B">
        <w:rPr>
          <w:lang w:bidi="ar-EG"/>
        </w:rPr>
        <w:t>2016</w:t>
      </w:r>
      <w:r w:rsidR="00C81967">
        <w:rPr>
          <w:rFonts w:hint="cs"/>
          <w:rtl/>
          <w:lang w:bidi="ar-EG"/>
        </w:rPr>
        <w:t xml:space="preserve">، </w:t>
      </w:r>
      <w:r w:rsidR="00C81967">
        <w:rPr>
          <w:lang w:bidi="ar-EG"/>
        </w:rPr>
        <w:t>VI</w:t>
      </w:r>
      <w:r w:rsidR="00312C6E">
        <w:rPr>
          <w:lang w:bidi="ar-EG"/>
        </w:rPr>
        <w:t>-</w:t>
      </w:r>
      <w:r w:rsidR="00C81967">
        <w:rPr>
          <w:lang w:bidi="ar-EG"/>
        </w:rPr>
        <w:t>1</w:t>
      </w:r>
      <w:r w:rsidR="0092631B">
        <w:rPr>
          <w:rFonts w:hint="cs"/>
          <w:rtl/>
          <w:lang w:bidi="ar-EG"/>
        </w:rPr>
        <w:t xml:space="preserve"> </w:t>
      </w:r>
      <w:r w:rsidR="001D7368">
        <w:rPr>
          <w:rFonts w:hint="cs"/>
          <w:rtl/>
          <w:lang w:bidi="ar-EG"/>
        </w:rPr>
        <w:t>-</w:t>
      </w:r>
      <w:r w:rsidR="0092631B">
        <w:rPr>
          <w:rFonts w:hint="cs"/>
          <w:rtl/>
          <w:lang w:bidi="ar-EG"/>
        </w:rPr>
        <w:t xml:space="preserve"> ورقة بنسق </w:t>
      </w:r>
      <w:r w:rsidR="0092631B">
        <w:rPr>
          <w:lang w:bidi="ar-EG"/>
        </w:rPr>
        <w:t>EXCEL</w:t>
      </w:r>
    </w:p>
    <w:p w14:paraId="6355E1FC" w14:textId="678FF821" w:rsidR="00AA6EF1" w:rsidRPr="00E760CF" w:rsidRDefault="00E760CF" w:rsidP="00E760CF">
      <w:pPr>
        <w:spacing w:before="600"/>
        <w:jc w:val="center"/>
        <w:rPr>
          <w:rFonts w:ascii="Traditional Arabic" w:hAnsi="Traditional Arabic" w:cs="Traditional Arabic"/>
          <w:sz w:val="30"/>
          <w:szCs w:val="30"/>
          <w:lang w:bidi="ar-EG"/>
        </w:rPr>
      </w:pPr>
      <w:r w:rsidRPr="00E760CF">
        <w:rPr>
          <w:rFonts w:ascii="Traditional Arabic" w:hAnsi="Traditional Arabic" w:cs="Traditional Arabic"/>
          <w:sz w:val="30"/>
          <w:szCs w:val="30"/>
          <w:rtl/>
          <w:lang w:bidi="ar-EG"/>
        </w:rPr>
        <w:t>___________</w:t>
      </w:r>
    </w:p>
    <w:sectPr w:rsidR="00AA6EF1" w:rsidRPr="00E760CF" w:rsidSect="004D4AE6">
      <w:headerReference w:type="even" r:id="rId20"/>
      <w:headerReference w:type="default" r:id="rId21"/>
      <w:footerReference w:type="default" r:id="rId22"/>
      <w:footerReference w:type="first" r:id="rId2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D076" w14:textId="77777777" w:rsidR="00F5479B" w:rsidRDefault="00F5479B" w:rsidP="002919E1">
      <w:r>
        <w:separator/>
      </w:r>
    </w:p>
    <w:p w14:paraId="10040E5F" w14:textId="77777777" w:rsidR="00F5479B" w:rsidRDefault="00F5479B" w:rsidP="002919E1"/>
    <w:p w14:paraId="06A7FB47" w14:textId="77777777" w:rsidR="00F5479B" w:rsidRDefault="00F5479B" w:rsidP="002919E1"/>
    <w:p w14:paraId="755F7F13" w14:textId="77777777" w:rsidR="00F5479B" w:rsidRDefault="00F5479B"/>
  </w:endnote>
  <w:endnote w:type="continuationSeparator" w:id="0">
    <w:p w14:paraId="300934B2" w14:textId="77777777" w:rsidR="00F5479B" w:rsidRDefault="00F5479B" w:rsidP="002919E1">
      <w:r>
        <w:continuationSeparator/>
      </w:r>
    </w:p>
    <w:p w14:paraId="6C376F4C" w14:textId="77777777" w:rsidR="00F5479B" w:rsidRDefault="00F5479B" w:rsidP="002919E1"/>
    <w:p w14:paraId="25B5A043" w14:textId="77777777" w:rsidR="00F5479B" w:rsidRDefault="00F5479B" w:rsidP="002919E1"/>
    <w:p w14:paraId="43D1E250" w14:textId="77777777" w:rsidR="00F5479B" w:rsidRDefault="00F54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C491" w14:textId="2F6ABF88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3F3BF8">
      <w:rPr>
        <w:noProof/>
        <w:sz w:val="16"/>
        <w:szCs w:val="16"/>
        <w:lang w:val="fr-FR"/>
      </w:rPr>
      <w:t>P:\ARA\ITU-T\CONF-T\WTSA20\000\034A_cover.docx</w:t>
    </w:r>
    <w:r w:rsidRPr="00FC7FD8">
      <w:rPr>
        <w:sz w:val="16"/>
        <w:szCs w:val="16"/>
      </w:rPr>
      <w:fldChar w:fldCharType="end"/>
    </w:r>
    <w:proofErr w:type="gramStart"/>
    <w:r w:rsidRPr="00FC7FD8">
      <w:rPr>
        <w:sz w:val="16"/>
        <w:szCs w:val="16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582B40" w:rsidRPr="00582B40">
      <w:rPr>
        <w:sz w:val="16"/>
        <w:szCs w:val="16"/>
        <w:lang w:val="fr-FR"/>
      </w:rPr>
      <w:t>478084</w:t>
    </w:r>
    <w:r w:rsidRPr="00FC7FD8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182F" w14:textId="3A0490E6" w:rsidR="00AD538E" w:rsidRPr="00EA7D73" w:rsidRDefault="00AD538E" w:rsidP="00AD538E">
    <w:pPr>
      <w:pStyle w:val="Footer"/>
      <w:rPr>
        <w:lang w:val="fr-FR"/>
      </w:rPr>
    </w:pPr>
    <w:r w:rsidRPr="00EA7D73">
      <w:rPr>
        <w:lang w:val="fr-FR"/>
      </w:rPr>
      <w:fldChar w:fldCharType="begin"/>
    </w:r>
    <w:r w:rsidRPr="00EA7D73">
      <w:rPr>
        <w:lang w:val="fr-FR"/>
      </w:rPr>
      <w:instrText xml:space="preserve"> FILENAME \p \* MERGEFORMAT </w:instrText>
    </w:r>
    <w:r w:rsidRPr="00EA7D73">
      <w:rPr>
        <w:lang w:val="fr-FR"/>
      </w:rPr>
      <w:fldChar w:fldCharType="separate"/>
    </w:r>
    <w:r w:rsidR="003F3BF8">
      <w:rPr>
        <w:noProof/>
        <w:lang w:val="fr-FR"/>
      </w:rPr>
      <w:t>P:\ARA\ITU-T\CONF-T\WTSA20\000\034A_cover.docx</w:t>
    </w:r>
    <w:r w:rsidRPr="00EA7D73">
      <w:rPr>
        <w:lang w:val="en-GB"/>
      </w:rPr>
      <w:fldChar w:fldCharType="end"/>
    </w:r>
    <w:proofErr w:type="gramStart"/>
    <w:r w:rsidRPr="00EA7D73">
      <w:t xml:space="preserve">  </w:t>
    </w:r>
    <w:r w:rsidRPr="00EA7D73">
      <w:rPr>
        <w:lang w:val="fr-FR"/>
      </w:rPr>
      <w:t xml:space="preserve"> (</w:t>
    </w:r>
    <w:proofErr w:type="gramEnd"/>
    <w:r w:rsidR="00582B40" w:rsidRPr="00582B40">
      <w:rPr>
        <w:lang w:val="fr-FR"/>
      </w:rPr>
      <w:t>478084</w:t>
    </w:r>
    <w:r w:rsidRPr="00EA7D73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0BBE" w14:textId="77777777" w:rsidR="00F5479B" w:rsidRDefault="00F5479B" w:rsidP="002919E1">
      <w:r>
        <w:t>___________________</w:t>
      </w:r>
    </w:p>
  </w:footnote>
  <w:footnote w:type="continuationSeparator" w:id="0">
    <w:p w14:paraId="72B4A79E" w14:textId="77777777" w:rsidR="00F5479B" w:rsidRDefault="00F5479B" w:rsidP="002919E1">
      <w:r>
        <w:continuationSeparator/>
      </w:r>
    </w:p>
    <w:p w14:paraId="178F3C5B" w14:textId="77777777" w:rsidR="00F5479B" w:rsidRDefault="00F5479B" w:rsidP="002919E1"/>
    <w:p w14:paraId="6D0B2E85" w14:textId="77777777" w:rsidR="00F5479B" w:rsidRDefault="00F5479B" w:rsidP="002919E1"/>
    <w:p w14:paraId="61049EBF" w14:textId="77777777" w:rsidR="00F5479B" w:rsidRDefault="00F547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9A35" w14:textId="77777777" w:rsidR="00281F5F" w:rsidRDefault="00281F5F" w:rsidP="002919E1"/>
  <w:p w14:paraId="7DD1B0E0" w14:textId="77777777" w:rsidR="00281F5F" w:rsidRDefault="00281F5F" w:rsidP="002919E1"/>
  <w:p w14:paraId="707B887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7BF8" w14:textId="6C8D3851" w:rsidR="00281F5F" w:rsidRPr="00AD538E" w:rsidRDefault="00281F5F" w:rsidP="00582B40">
    <w:pPr>
      <w:pStyle w:val="Header"/>
      <w:rPr>
        <w:rStyle w:val="PageNumber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 w:rsidR="002B12C5" w:rsidRPr="00AD538E">
      <w:rPr>
        <w:rStyle w:val="PageNumber"/>
      </w:rPr>
      <w:t>2</w:t>
    </w:r>
    <w:r w:rsidRPr="00AD538E">
      <w:rPr>
        <w:rStyle w:val="PageNumber"/>
      </w:rPr>
      <w:fldChar w:fldCharType="end"/>
    </w:r>
    <w:r w:rsidRPr="00AD538E">
      <w:rPr>
        <w:rStyle w:val="PageNumber"/>
        <w:rtl/>
      </w:rPr>
      <w:br/>
    </w:r>
    <w:r w:rsidR="00582B40">
      <w:rPr>
        <w:rStyle w:val="PageNumber"/>
      </w:rPr>
      <w:t>WTSA-20/34</w:t>
    </w:r>
    <w:r w:rsidR="00A809E8" w:rsidRPr="00AD538E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561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DAC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C29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0ACB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D0B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9150C1"/>
    <w:multiLevelType w:val="hybridMultilevel"/>
    <w:tmpl w:val="DFE04414"/>
    <w:lvl w:ilvl="0" w:tplc="7A687286">
      <w:start w:val="2"/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  <w:b w:val="0"/>
        <w:sz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4D545EC0"/>
    <w:multiLevelType w:val="hybridMultilevel"/>
    <w:tmpl w:val="26E81292"/>
    <w:lvl w:ilvl="0" w:tplc="1BB6807A">
      <w:start w:val="2"/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B7877EB"/>
    <w:multiLevelType w:val="hybridMultilevel"/>
    <w:tmpl w:val="F73EB00A"/>
    <w:lvl w:ilvl="0" w:tplc="A73EA024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0"/>
    <w:rsid w:val="000014E5"/>
    <w:rsid w:val="00011021"/>
    <w:rsid w:val="000114EC"/>
    <w:rsid w:val="00011F8C"/>
    <w:rsid w:val="000129CB"/>
    <w:rsid w:val="00022B74"/>
    <w:rsid w:val="0002327C"/>
    <w:rsid w:val="00034B65"/>
    <w:rsid w:val="00040C94"/>
    <w:rsid w:val="000425FC"/>
    <w:rsid w:val="00042649"/>
    <w:rsid w:val="00044D43"/>
    <w:rsid w:val="00051907"/>
    <w:rsid w:val="00075A3F"/>
    <w:rsid w:val="000A1129"/>
    <w:rsid w:val="000A1B16"/>
    <w:rsid w:val="000A3656"/>
    <w:rsid w:val="000B3896"/>
    <w:rsid w:val="000B5404"/>
    <w:rsid w:val="000D1708"/>
    <w:rsid w:val="000D1B69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51B88"/>
    <w:rsid w:val="00167364"/>
    <w:rsid w:val="00182BCF"/>
    <w:rsid w:val="001903B2"/>
    <w:rsid w:val="001A7C81"/>
    <w:rsid w:val="001B4695"/>
    <w:rsid w:val="001B5953"/>
    <w:rsid w:val="001D7368"/>
    <w:rsid w:val="001D746E"/>
    <w:rsid w:val="001E190C"/>
    <w:rsid w:val="001E51EE"/>
    <w:rsid w:val="001E54F6"/>
    <w:rsid w:val="001E5A8C"/>
    <w:rsid w:val="001F4761"/>
    <w:rsid w:val="001F6192"/>
    <w:rsid w:val="00201A0A"/>
    <w:rsid w:val="002075D4"/>
    <w:rsid w:val="00211B2A"/>
    <w:rsid w:val="00223C6C"/>
    <w:rsid w:val="0023289F"/>
    <w:rsid w:val="002333A0"/>
    <w:rsid w:val="002543CF"/>
    <w:rsid w:val="0025692D"/>
    <w:rsid w:val="0026062E"/>
    <w:rsid w:val="00260F50"/>
    <w:rsid w:val="00261EF7"/>
    <w:rsid w:val="00266EA9"/>
    <w:rsid w:val="0027069F"/>
    <w:rsid w:val="002753C3"/>
    <w:rsid w:val="00280E04"/>
    <w:rsid w:val="00281F5F"/>
    <w:rsid w:val="002843E4"/>
    <w:rsid w:val="002919E1"/>
    <w:rsid w:val="00295917"/>
    <w:rsid w:val="00296071"/>
    <w:rsid w:val="00296F32"/>
    <w:rsid w:val="00297E67"/>
    <w:rsid w:val="002A4572"/>
    <w:rsid w:val="002A7E2E"/>
    <w:rsid w:val="002B12C5"/>
    <w:rsid w:val="002B16D8"/>
    <w:rsid w:val="002B1FA6"/>
    <w:rsid w:val="002D5F64"/>
    <w:rsid w:val="002D6BB4"/>
    <w:rsid w:val="002D6FBF"/>
    <w:rsid w:val="002E48BF"/>
    <w:rsid w:val="002E61C2"/>
    <w:rsid w:val="002F3E46"/>
    <w:rsid w:val="0030030C"/>
    <w:rsid w:val="00311E3F"/>
    <w:rsid w:val="00312C6E"/>
    <w:rsid w:val="00314B1E"/>
    <w:rsid w:val="0032279C"/>
    <w:rsid w:val="0033322F"/>
    <w:rsid w:val="0033737F"/>
    <w:rsid w:val="00340735"/>
    <w:rsid w:val="00353652"/>
    <w:rsid w:val="003569E1"/>
    <w:rsid w:val="003762A2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3E4934"/>
    <w:rsid w:val="003E54B7"/>
    <w:rsid w:val="003F3BF8"/>
    <w:rsid w:val="00400CD4"/>
    <w:rsid w:val="004147B9"/>
    <w:rsid w:val="00422C04"/>
    <w:rsid w:val="00423A40"/>
    <w:rsid w:val="00426144"/>
    <w:rsid w:val="00431465"/>
    <w:rsid w:val="0045596B"/>
    <w:rsid w:val="00457E07"/>
    <w:rsid w:val="0046046C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B42BD"/>
    <w:rsid w:val="004C11BC"/>
    <w:rsid w:val="004C222B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2B29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629"/>
    <w:rsid w:val="00564746"/>
    <w:rsid w:val="0056512C"/>
    <w:rsid w:val="005730DF"/>
    <w:rsid w:val="00576D0A"/>
    <w:rsid w:val="00576FCC"/>
    <w:rsid w:val="00582B40"/>
    <w:rsid w:val="00584333"/>
    <w:rsid w:val="00586B66"/>
    <w:rsid w:val="0059244F"/>
    <w:rsid w:val="005953EC"/>
    <w:rsid w:val="005B00A1"/>
    <w:rsid w:val="005C29C8"/>
    <w:rsid w:val="005C3880"/>
    <w:rsid w:val="005C4EBA"/>
    <w:rsid w:val="005C5D25"/>
    <w:rsid w:val="005D2606"/>
    <w:rsid w:val="005D6D48"/>
    <w:rsid w:val="005D72A4"/>
    <w:rsid w:val="005F05CC"/>
    <w:rsid w:val="005F65DE"/>
    <w:rsid w:val="00603523"/>
    <w:rsid w:val="00613492"/>
    <w:rsid w:val="00630905"/>
    <w:rsid w:val="006315B5"/>
    <w:rsid w:val="00653585"/>
    <w:rsid w:val="00654473"/>
    <w:rsid w:val="0065562F"/>
    <w:rsid w:val="006779A4"/>
    <w:rsid w:val="00680A38"/>
    <w:rsid w:val="00680A66"/>
    <w:rsid w:val="00681391"/>
    <w:rsid w:val="0069212E"/>
    <w:rsid w:val="00694690"/>
    <w:rsid w:val="0069526C"/>
    <w:rsid w:val="006A12AC"/>
    <w:rsid w:val="006A2162"/>
    <w:rsid w:val="006B4B90"/>
    <w:rsid w:val="006B600C"/>
    <w:rsid w:val="006B658C"/>
    <w:rsid w:val="006B6B87"/>
    <w:rsid w:val="006C1F45"/>
    <w:rsid w:val="006D2674"/>
    <w:rsid w:val="006E38D0"/>
    <w:rsid w:val="006E465B"/>
    <w:rsid w:val="006F70BF"/>
    <w:rsid w:val="00716B1D"/>
    <w:rsid w:val="007248EC"/>
    <w:rsid w:val="00725F5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1A8E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5223"/>
    <w:rsid w:val="007F6388"/>
    <w:rsid w:val="007F7FC3"/>
    <w:rsid w:val="00807CC5"/>
    <w:rsid w:val="00810482"/>
    <w:rsid w:val="00817568"/>
    <w:rsid w:val="008204AC"/>
    <w:rsid w:val="008253B0"/>
    <w:rsid w:val="008261C2"/>
    <w:rsid w:val="00830D96"/>
    <w:rsid w:val="00845359"/>
    <w:rsid w:val="0085569D"/>
    <w:rsid w:val="00855B59"/>
    <w:rsid w:val="0085774F"/>
    <w:rsid w:val="008614B8"/>
    <w:rsid w:val="008650E2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164D2"/>
    <w:rsid w:val="0092631B"/>
    <w:rsid w:val="0094253D"/>
    <w:rsid w:val="00951718"/>
    <w:rsid w:val="00960962"/>
    <w:rsid w:val="009627F8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32E"/>
    <w:rsid w:val="00A17E61"/>
    <w:rsid w:val="00A213BF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420F"/>
    <w:rsid w:val="00AA6493"/>
    <w:rsid w:val="00AA6EF1"/>
    <w:rsid w:val="00AB2A33"/>
    <w:rsid w:val="00AC1275"/>
    <w:rsid w:val="00AC7395"/>
    <w:rsid w:val="00AD162B"/>
    <w:rsid w:val="00AD538E"/>
    <w:rsid w:val="00AD690F"/>
    <w:rsid w:val="00AD69DD"/>
    <w:rsid w:val="00AE6B26"/>
    <w:rsid w:val="00AF22C1"/>
    <w:rsid w:val="00AF3EFA"/>
    <w:rsid w:val="00AF41D1"/>
    <w:rsid w:val="00B01623"/>
    <w:rsid w:val="00B033DF"/>
    <w:rsid w:val="00B03541"/>
    <w:rsid w:val="00B039AD"/>
    <w:rsid w:val="00B07CEE"/>
    <w:rsid w:val="00B12661"/>
    <w:rsid w:val="00B16045"/>
    <w:rsid w:val="00B1667D"/>
    <w:rsid w:val="00B1714C"/>
    <w:rsid w:val="00B26FE3"/>
    <w:rsid w:val="00B357E9"/>
    <w:rsid w:val="00B4164D"/>
    <w:rsid w:val="00B425C1"/>
    <w:rsid w:val="00B606BA"/>
    <w:rsid w:val="00B63EAC"/>
    <w:rsid w:val="00B66817"/>
    <w:rsid w:val="00B71E3B"/>
    <w:rsid w:val="00B721D5"/>
    <w:rsid w:val="00B74430"/>
    <w:rsid w:val="00B81CB5"/>
    <w:rsid w:val="00B8351F"/>
    <w:rsid w:val="00B86C44"/>
    <w:rsid w:val="00B9727C"/>
    <w:rsid w:val="00BA7D44"/>
    <w:rsid w:val="00BD41A6"/>
    <w:rsid w:val="00BD6291"/>
    <w:rsid w:val="00BD6EF3"/>
    <w:rsid w:val="00BE69C3"/>
    <w:rsid w:val="00BF4FC4"/>
    <w:rsid w:val="00C1165E"/>
    <w:rsid w:val="00C22074"/>
    <w:rsid w:val="00C2377B"/>
    <w:rsid w:val="00C34E09"/>
    <w:rsid w:val="00C3693C"/>
    <w:rsid w:val="00C53F6F"/>
    <w:rsid w:val="00C5489D"/>
    <w:rsid w:val="00C6000B"/>
    <w:rsid w:val="00C65BAB"/>
    <w:rsid w:val="00C71759"/>
    <w:rsid w:val="00C77457"/>
    <w:rsid w:val="00C8076F"/>
    <w:rsid w:val="00C81967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19B4"/>
    <w:rsid w:val="00D25120"/>
    <w:rsid w:val="00D419CB"/>
    <w:rsid w:val="00D44350"/>
    <w:rsid w:val="00D44E3F"/>
    <w:rsid w:val="00D51BB8"/>
    <w:rsid w:val="00D525F5"/>
    <w:rsid w:val="00D535D0"/>
    <w:rsid w:val="00D55612"/>
    <w:rsid w:val="00D577D8"/>
    <w:rsid w:val="00D62C78"/>
    <w:rsid w:val="00D70264"/>
    <w:rsid w:val="00D81703"/>
    <w:rsid w:val="00D82929"/>
    <w:rsid w:val="00D84214"/>
    <w:rsid w:val="00D85264"/>
    <w:rsid w:val="00D943E5"/>
    <w:rsid w:val="00DA1AE0"/>
    <w:rsid w:val="00DC29DD"/>
    <w:rsid w:val="00DC6F52"/>
    <w:rsid w:val="00DC7C0E"/>
    <w:rsid w:val="00DE17F4"/>
    <w:rsid w:val="00DE1E82"/>
    <w:rsid w:val="00DE7387"/>
    <w:rsid w:val="00DE7836"/>
    <w:rsid w:val="00DF2A6A"/>
    <w:rsid w:val="00DF3365"/>
    <w:rsid w:val="00DF3B72"/>
    <w:rsid w:val="00E10821"/>
    <w:rsid w:val="00E2489D"/>
    <w:rsid w:val="00E26520"/>
    <w:rsid w:val="00E343A3"/>
    <w:rsid w:val="00E51BFA"/>
    <w:rsid w:val="00E5229E"/>
    <w:rsid w:val="00E621A3"/>
    <w:rsid w:val="00E760CF"/>
    <w:rsid w:val="00E833BC"/>
    <w:rsid w:val="00E8580E"/>
    <w:rsid w:val="00E86E7D"/>
    <w:rsid w:val="00E879DB"/>
    <w:rsid w:val="00E97E21"/>
    <w:rsid w:val="00EA1B76"/>
    <w:rsid w:val="00EA77D7"/>
    <w:rsid w:val="00EC09B9"/>
    <w:rsid w:val="00ED048C"/>
    <w:rsid w:val="00ED1760"/>
    <w:rsid w:val="00EE60E9"/>
    <w:rsid w:val="00EF38AF"/>
    <w:rsid w:val="00F00143"/>
    <w:rsid w:val="00F0165B"/>
    <w:rsid w:val="00F055F8"/>
    <w:rsid w:val="00F072B0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26936"/>
    <w:rsid w:val="00F30C6D"/>
    <w:rsid w:val="00F33A34"/>
    <w:rsid w:val="00F350C8"/>
    <w:rsid w:val="00F5479B"/>
    <w:rsid w:val="00F807FA"/>
    <w:rsid w:val="00F84613"/>
    <w:rsid w:val="00F8654D"/>
    <w:rsid w:val="00F900C9"/>
    <w:rsid w:val="00F92C96"/>
    <w:rsid w:val="00F9647B"/>
    <w:rsid w:val="00F97D1C"/>
    <w:rsid w:val="00FA0D4E"/>
    <w:rsid w:val="00FA478A"/>
    <w:rsid w:val="00FB0753"/>
    <w:rsid w:val="00FB5CC8"/>
    <w:rsid w:val="00FC2CD0"/>
    <w:rsid w:val="00FC7FD8"/>
    <w:rsid w:val="00FD0594"/>
    <w:rsid w:val="00FE7F11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DA7B40"/>
  <w15:docId w15:val="{71B240FD-3DC8-4B93-8242-6B460399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aliases w:val="CEO_Hyperlink,Style 58,超????,超?级链,超级链接,超链接1,하이퍼링크2"/>
    <w:basedOn w:val="DefaultParagraphFont"/>
    <w:uiPriority w:val="99"/>
    <w:unhideWhenUsed/>
    <w:qFormat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character" w:customStyle="1" w:styleId="href">
    <w:name w:val="href"/>
    <w:basedOn w:val="DefaultParagraphFont"/>
    <w:qFormat/>
    <w:rsid w:val="00DC6F52"/>
  </w:style>
  <w:style w:type="paragraph" w:customStyle="1" w:styleId="FootnoteText0">
    <w:name w:val="Footnote_Text"/>
    <w:basedOn w:val="FootnoteText"/>
    <w:qFormat/>
    <w:rsid w:val="00DC6F52"/>
    <w:pPr>
      <w:tabs>
        <w:tab w:val="clear" w:pos="794"/>
        <w:tab w:val="clear" w:pos="1191"/>
        <w:tab w:val="clear" w:pos="1588"/>
        <w:tab w:val="clear" w:pos="1985"/>
      </w:tabs>
      <w:ind w:left="397" w:hanging="397"/>
    </w:pPr>
    <w:rPr>
      <w:rFonts w:eastAsiaTheme="minorHAnsi"/>
      <w:lang w:val="en-GB"/>
    </w:rPr>
  </w:style>
  <w:style w:type="paragraph" w:customStyle="1" w:styleId="Figure">
    <w:name w:val="Figure"/>
    <w:basedOn w:val="Normal"/>
    <w:qFormat/>
    <w:rsid w:val="008253B0"/>
    <w:pPr>
      <w:spacing w:before="100" w:beforeAutospacing="1" w:after="100" w:afterAutospacing="1" w:line="240" w:lineRule="auto"/>
      <w:jc w:val="center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tin.euchner@itu.int" TargetMode="External"/><Relationship Id="rId18" Type="http://schemas.openxmlformats.org/officeDocument/2006/relationships/hyperlink" Target="https://www.itu.int/md/meetingdoc.asp?lang=en&amp;parent=T17-WTSA.20-C-0028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meetingdoc.asp?lang=en&amp;parent=T13-WTSA.16-C-003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13-WTSA.16-C-003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en/ITU-T/wtsa16/Documents/WTSA-Action-Plan/WTSA-ActionPlan-201609.zip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en/ITU-T/wtsa16/Pages/default.aspx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APPXCHG\APP\CONF\RefDocs\WTSA\478084\034E-Action_plan_Attach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1"/>
          <c:order val="0"/>
          <c:explosion val="21"/>
          <c:dPt>
            <c:idx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DE9-44C1-929B-249B061C353B}"/>
              </c:ext>
            </c:extLst>
          </c:dPt>
          <c:dPt>
            <c:idx val="1"/>
            <c:bubble3D val="0"/>
            <c:spPr>
              <a:solidFill>
                <a:srgbClr val="00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DE9-44C1-929B-249B061C353B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DE9-44C1-929B-249B061C353B}"/>
              </c:ext>
            </c:extLst>
          </c:dPt>
          <c:dPt>
            <c:idx val="3"/>
            <c:bubble3D val="0"/>
            <c:spPr>
              <a:solidFill>
                <a:srgbClr val="FF6699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srgbClr val="FF6699">
                    <a:alpha val="20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DE9-44C1-929B-249B061C353B}"/>
              </c:ext>
            </c:extLst>
          </c:dPt>
          <c:dLbls>
            <c:dLbl>
              <c:idx val="0"/>
              <c:layout>
                <c:manualLayout>
                  <c:x val="1.0632682995684126E-3"/>
                  <c:y val="5.72598177098677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%10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DE9-44C1-929B-249B061C353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%88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DE9-44C1-929B-249B061C353B}"/>
                </c:ext>
              </c:extLst>
            </c:dLbl>
            <c:dLbl>
              <c:idx val="2"/>
              <c:layout>
                <c:manualLayout>
                  <c:x val="-7.6747718499334192E-2"/>
                  <c:y val="0.1117986187134248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%2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551052221356201E-2"/>
                      <c:h val="0.1276489907056222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9DE9-44C1-929B-249B061C353B}"/>
                </c:ext>
              </c:extLst>
            </c:dLbl>
            <c:dLbl>
              <c:idx val="3"/>
              <c:layout>
                <c:manualLayout>
                  <c:x val="-2.7279812938425563E-2"/>
                  <c:y val="2.84072407451628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%0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9DE9-44C1-929B-249B061C353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'Detailed Action Plan'!$B$3:$B$6</c:f>
              <c:numCache>
                <c:formatCode>0%</c:formatCode>
                <c:ptCount val="4"/>
                <c:pt idx="0">
                  <c:v>0.10344827586206896</c:v>
                </c:pt>
                <c:pt idx="1">
                  <c:v>0.87798408488063662</c:v>
                </c:pt>
                <c:pt idx="2">
                  <c:v>1.8567639257294429E-2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DE9-44C1-929B-249B061C353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9676C-AB34-403F-B1FE-C87265C5FA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1101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Almidani, Ahmad Alaa</dc:creator>
  <cp:keywords>DPM_v2019.11.13.1_test</cp:keywords>
  <cp:lastModifiedBy>A</cp:lastModifiedBy>
  <cp:revision>4</cp:revision>
  <cp:lastPrinted>2019-06-26T10:10:00Z</cp:lastPrinted>
  <dcterms:created xsi:type="dcterms:W3CDTF">2022-02-14T09:45:00Z</dcterms:created>
  <dcterms:modified xsi:type="dcterms:W3CDTF">2022-02-14T09:54:00Z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