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01"/>
        <w:gridCol w:w="3210"/>
      </w:tblGrid>
      <w:tr w:rsidR="000731BC" w:rsidRPr="00DE6C68" w14:paraId="5E560625" w14:textId="77777777" w:rsidTr="00320133">
        <w:trPr>
          <w:cantSplit/>
        </w:trPr>
        <w:tc>
          <w:tcPr>
            <w:tcW w:w="6601" w:type="dxa"/>
            <w:vAlign w:val="center"/>
          </w:tcPr>
          <w:p w14:paraId="392BEA3B" w14:textId="77777777" w:rsidR="000731BC" w:rsidRPr="00DE6C68" w:rsidRDefault="000731BC" w:rsidP="0032013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DE6C68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64C5B25F" w14:textId="77777777" w:rsidR="000731BC" w:rsidRPr="00DE6C68" w:rsidRDefault="000731BC" w:rsidP="0032013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5A5EDA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5A5EDA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5A5EDA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5A5EDA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5A5EDA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5A5EDA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Pr="005A5EDA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，</w:t>
            </w:r>
            <w:bookmarkEnd w:id="0"/>
            <w:r w:rsidRPr="005A5EDA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日内瓦</w:t>
            </w:r>
          </w:p>
        </w:tc>
        <w:tc>
          <w:tcPr>
            <w:tcW w:w="3210" w:type="dxa"/>
            <w:vAlign w:val="center"/>
            <w:hideMark/>
          </w:tcPr>
          <w:p w14:paraId="0F58D7A8" w14:textId="77777777" w:rsidR="000731BC" w:rsidRPr="00DE6C68" w:rsidRDefault="000731BC" w:rsidP="00320133">
            <w:pPr>
              <w:spacing w:after="160"/>
              <w:rPr>
                <w:sz w:val="22"/>
                <w:szCs w:val="22"/>
              </w:rPr>
            </w:pPr>
            <w:r w:rsidRPr="00DE6C68">
              <w:rPr>
                <w:noProof/>
                <w:lang w:val="en-US" w:eastAsia="zh-CN"/>
              </w:rPr>
              <w:drawing>
                <wp:inline distT="0" distB="0" distL="0" distR="0" wp14:anchorId="3032184F" wp14:editId="0CDB5F1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1BC" w:rsidRPr="00DE6C68" w14:paraId="12D331EF" w14:textId="77777777" w:rsidTr="00320133">
        <w:trPr>
          <w:cantSplit/>
        </w:trPr>
        <w:tc>
          <w:tcPr>
            <w:tcW w:w="6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36A989" w14:textId="77777777" w:rsidR="000731BC" w:rsidRPr="00DE6C68" w:rsidRDefault="000731BC" w:rsidP="00320133">
            <w:pPr>
              <w:spacing w:before="0"/>
              <w:rPr>
                <w:rFonts w:eastAsiaTheme="minorEastAsia"/>
                <w:b/>
                <w:bCs/>
                <w:sz w:val="20"/>
                <w:lang w:eastAsia="zh-CN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12BC6B" w14:textId="77777777" w:rsidR="000731BC" w:rsidRPr="00DE6C68" w:rsidRDefault="000731BC" w:rsidP="00320133">
            <w:pPr>
              <w:spacing w:before="0"/>
              <w:rPr>
                <w:rFonts w:eastAsia="Times New Roman"/>
              </w:rPr>
            </w:pPr>
          </w:p>
        </w:tc>
      </w:tr>
      <w:tr w:rsidR="000731BC" w:rsidRPr="00DE6C68" w14:paraId="469ECDE0" w14:textId="77777777" w:rsidTr="00320133">
        <w:trPr>
          <w:cantSplit/>
        </w:trPr>
        <w:tc>
          <w:tcPr>
            <w:tcW w:w="66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2F683A" w14:textId="77777777" w:rsidR="000731BC" w:rsidRPr="00DE6C68" w:rsidRDefault="000731BC" w:rsidP="00320133">
            <w:pPr>
              <w:spacing w:before="0"/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4BE6111" w14:textId="77777777" w:rsidR="000731BC" w:rsidRPr="00DE6C68" w:rsidRDefault="000731BC" w:rsidP="00320133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731BC" w:rsidRPr="00DE6C68" w14:paraId="7FB7288C" w14:textId="77777777" w:rsidTr="00320133">
        <w:trPr>
          <w:cantSplit/>
        </w:trPr>
        <w:tc>
          <w:tcPr>
            <w:tcW w:w="6601" w:type="dxa"/>
          </w:tcPr>
          <w:p w14:paraId="554CD839" w14:textId="77777777" w:rsidR="000731BC" w:rsidRPr="00DE6C68" w:rsidRDefault="000731BC" w:rsidP="00320133">
            <w:pPr>
              <w:spacing w:befor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10" w:type="dxa"/>
            <w:hideMark/>
          </w:tcPr>
          <w:p w14:paraId="000FF859" w14:textId="77777777" w:rsidR="000731BC" w:rsidRPr="00DE6C68" w:rsidRDefault="000731BC" w:rsidP="00320133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DE6C68"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 xml:space="preserve"> 30</w:t>
            </w:r>
            <w:r w:rsidRPr="00DE6C68">
              <w:rPr>
                <w:rFonts w:ascii="Verdana" w:hAnsi="Verdana"/>
                <w:b/>
                <w:sz w:val="20"/>
              </w:rPr>
              <w:t>-</w:t>
            </w:r>
            <w:r w:rsidRPr="00DE6C68"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0731BC" w:rsidRPr="00DE6C68" w14:paraId="23ACB719" w14:textId="77777777" w:rsidTr="00320133">
        <w:trPr>
          <w:cantSplit/>
        </w:trPr>
        <w:tc>
          <w:tcPr>
            <w:tcW w:w="6601" w:type="dxa"/>
          </w:tcPr>
          <w:p w14:paraId="309B883C" w14:textId="77777777" w:rsidR="000731BC" w:rsidRPr="00DE6C68" w:rsidRDefault="000731BC" w:rsidP="00320133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10" w:type="dxa"/>
            <w:hideMark/>
          </w:tcPr>
          <w:p w14:paraId="59C63359" w14:textId="77777777" w:rsidR="000731BC" w:rsidRPr="003031C8" w:rsidRDefault="000731BC" w:rsidP="00320133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2</w:t>
            </w:r>
            <w:r w:rsidRPr="003031C8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1</w:t>
            </w:r>
            <w:r w:rsidRPr="003031C8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28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0731BC" w:rsidRPr="00DE6C68" w14:paraId="7D9EDF41" w14:textId="77777777" w:rsidTr="00320133">
        <w:trPr>
          <w:cantSplit/>
        </w:trPr>
        <w:tc>
          <w:tcPr>
            <w:tcW w:w="6601" w:type="dxa"/>
          </w:tcPr>
          <w:p w14:paraId="33F904C9" w14:textId="77777777" w:rsidR="000731BC" w:rsidRPr="00DE6C68" w:rsidRDefault="000731BC" w:rsidP="00320133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210" w:type="dxa"/>
            <w:hideMark/>
          </w:tcPr>
          <w:p w14:paraId="73397087" w14:textId="77777777" w:rsidR="000731BC" w:rsidRPr="00DE6C68" w:rsidRDefault="000731BC" w:rsidP="00320133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DE6C68">
              <w:rPr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0731BC" w:rsidRPr="00DE6C68" w14:paraId="1E4A75C8" w14:textId="77777777" w:rsidTr="00320133">
        <w:trPr>
          <w:cantSplit/>
        </w:trPr>
        <w:tc>
          <w:tcPr>
            <w:tcW w:w="9811" w:type="dxa"/>
            <w:gridSpan w:val="2"/>
          </w:tcPr>
          <w:p w14:paraId="52E7B653" w14:textId="77777777" w:rsidR="000731BC" w:rsidRPr="00DE6C68" w:rsidRDefault="000731BC" w:rsidP="00320133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731BC" w:rsidRPr="00DE6C68" w14:paraId="5C24D52F" w14:textId="77777777" w:rsidTr="00320133">
        <w:trPr>
          <w:cantSplit/>
        </w:trPr>
        <w:tc>
          <w:tcPr>
            <w:tcW w:w="9811" w:type="dxa"/>
            <w:gridSpan w:val="2"/>
            <w:hideMark/>
          </w:tcPr>
          <w:p w14:paraId="29953527" w14:textId="77777777" w:rsidR="000731BC" w:rsidRPr="00C10B0D" w:rsidRDefault="000731BC" w:rsidP="00320133">
            <w:pPr>
              <w:pStyle w:val="Source"/>
              <w:rPr>
                <w:lang w:eastAsia="zh-CN"/>
              </w:rPr>
            </w:pPr>
            <w:bookmarkStart w:id="1" w:name="lt_pId008"/>
            <w:r w:rsidRPr="00222F7A">
              <w:rPr>
                <w:bCs/>
                <w:lang w:eastAsia="zh-CN"/>
              </w:rPr>
              <w:t>SCV</w:t>
            </w:r>
            <w:bookmarkEnd w:id="1"/>
            <w:r>
              <w:rPr>
                <w:rFonts w:hint="eastAsia"/>
                <w:bCs/>
                <w:lang w:eastAsia="zh-CN"/>
              </w:rPr>
              <w:t>主席</w:t>
            </w:r>
          </w:p>
        </w:tc>
      </w:tr>
      <w:tr w:rsidR="000731BC" w:rsidRPr="00DE6C68" w14:paraId="5D4532F5" w14:textId="77777777" w:rsidTr="00320133">
        <w:trPr>
          <w:cantSplit/>
        </w:trPr>
        <w:tc>
          <w:tcPr>
            <w:tcW w:w="9811" w:type="dxa"/>
            <w:gridSpan w:val="2"/>
          </w:tcPr>
          <w:p w14:paraId="0C1358E0" w14:textId="77777777" w:rsidR="000731BC" w:rsidRPr="00DE6C68" w:rsidRDefault="000731BC" w:rsidP="00320133">
            <w:pPr>
              <w:pStyle w:val="Title2"/>
              <w:rPr>
                <w:rFonts w:ascii="Verdana" w:hAnsi="Verdana"/>
                <w:lang w:eastAsia="zh-CN"/>
              </w:rPr>
            </w:pPr>
            <w:r w:rsidRPr="00583FA6">
              <w:rPr>
                <w:rFonts w:hint="eastAsia"/>
                <w:szCs w:val="28"/>
                <w:lang w:eastAsia="zh-CN"/>
              </w:rPr>
              <w:t>2017-2021</w:t>
            </w:r>
            <w:r w:rsidRPr="00583FA6">
              <w:rPr>
                <w:rFonts w:hint="eastAsia"/>
                <w:szCs w:val="28"/>
                <w:lang w:eastAsia="zh-CN"/>
              </w:rPr>
              <w:t>年研究期</w:t>
            </w:r>
            <w:r>
              <w:rPr>
                <w:rFonts w:hint="eastAsia"/>
                <w:szCs w:val="28"/>
                <w:lang w:eastAsia="zh-CN"/>
              </w:rPr>
              <w:t>期间词汇</w:t>
            </w:r>
            <w:r w:rsidRPr="00583FA6">
              <w:rPr>
                <w:rFonts w:hint="eastAsia"/>
                <w:szCs w:val="28"/>
                <w:lang w:eastAsia="zh-CN"/>
              </w:rPr>
              <w:t>标准化委员会的活动报告</w:t>
            </w:r>
          </w:p>
        </w:tc>
      </w:tr>
      <w:tr w:rsidR="000731BC" w:rsidRPr="00DE6C68" w14:paraId="7B75AC78" w14:textId="77777777" w:rsidTr="00320133">
        <w:trPr>
          <w:cantSplit/>
        </w:trPr>
        <w:tc>
          <w:tcPr>
            <w:tcW w:w="9811" w:type="dxa"/>
            <w:gridSpan w:val="2"/>
          </w:tcPr>
          <w:p w14:paraId="42C0D9F0" w14:textId="77777777" w:rsidR="000731BC" w:rsidRPr="009D3DDE" w:rsidRDefault="000731BC" w:rsidP="00320133">
            <w:pPr>
              <w:pStyle w:val="Agendaitem"/>
              <w:rPr>
                <w:lang w:val="en-GB"/>
              </w:rPr>
            </w:pPr>
          </w:p>
        </w:tc>
      </w:tr>
    </w:tbl>
    <w:p w14:paraId="6C666117" w14:textId="77777777" w:rsidR="000731BC" w:rsidRPr="00DE6C68" w:rsidRDefault="000731BC" w:rsidP="000731BC">
      <w:pPr>
        <w:rPr>
          <w:lang w:val="en-US" w:eastAsia="zh-CN"/>
        </w:rPr>
      </w:pPr>
      <w:bookmarkStart w:id="2" w:name="_Hlk54179934"/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0731BC" w:rsidRPr="00E06DFC" w14:paraId="6798E504" w14:textId="77777777" w:rsidTr="00320133">
        <w:trPr>
          <w:cantSplit/>
          <w:trHeight w:val="363"/>
        </w:trPr>
        <w:tc>
          <w:tcPr>
            <w:tcW w:w="1276" w:type="dxa"/>
          </w:tcPr>
          <w:p w14:paraId="2EA7A5F8" w14:textId="77777777" w:rsidR="000731BC" w:rsidRPr="00E06DFC" w:rsidRDefault="000731BC" w:rsidP="00320133">
            <w:r>
              <w:rPr>
                <w:rFonts w:hint="eastAsia"/>
                <w:b/>
                <w:bCs/>
                <w:lang w:eastAsia="zh-CN"/>
              </w:rPr>
              <w:t>摘</w:t>
            </w:r>
            <w:r w:rsidRPr="00E06DFC">
              <w:rPr>
                <w:rFonts w:hint="eastAsia"/>
                <w:b/>
                <w:bCs/>
              </w:rPr>
              <w:t>要</w:t>
            </w:r>
            <w:r w:rsidRPr="00E06DFC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535" w:type="dxa"/>
          </w:tcPr>
          <w:p w14:paraId="7096E33F" w14:textId="77777777" w:rsidR="000731BC" w:rsidRPr="00E06DFC" w:rsidRDefault="00E442E1" w:rsidP="00320133">
            <w:pPr>
              <w:rPr>
                <w:lang w:eastAsia="zh-CN"/>
              </w:rPr>
            </w:pPr>
            <w:sdt>
              <w:sdtPr>
                <w:rPr>
                  <w:lang w:eastAsia="zh-CN"/>
                </w:rPr>
                <w:alias w:val="Abstract"/>
                <w:tag w:val="Abstract"/>
                <w:id w:val="-939903723"/>
                <w:placeholder>
                  <w:docPart w:val="70F2D307FB804482AA111528AFB7D74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0731BC" w:rsidRPr="00583FA6">
                  <w:rPr>
                    <w:rFonts w:hint="eastAsia"/>
                    <w:lang w:eastAsia="zh-CN"/>
                  </w:rPr>
                  <w:t>本文件</w:t>
                </w:r>
                <w:r w:rsidR="000731BC">
                  <w:rPr>
                    <w:rFonts w:hint="eastAsia"/>
                    <w:lang w:eastAsia="zh-CN"/>
                  </w:rPr>
                  <w:t>概述</w:t>
                </w:r>
                <w:r w:rsidR="000731BC" w:rsidRPr="00583FA6">
                  <w:rPr>
                    <w:rFonts w:hint="eastAsia"/>
                    <w:lang w:eastAsia="zh-CN"/>
                  </w:rPr>
                  <w:t>了</w:t>
                </w:r>
                <w:r w:rsidR="000731BC">
                  <w:rPr>
                    <w:rFonts w:hint="eastAsia"/>
                    <w:lang w:eastAsia="zh-CN"/>
                  </w:rPr>
                  <w:t>2017-2021</w:t>
                </w:r>
                <w:r w:rsidR="000731BC">
                  <w:rPr>
                    <w:rFonts w:hint="eastAsia"/>
                    <w:lang w:eastAsia="zh-CN"/>
                  </w:rPr>
                  <w:t>年研究期期间</w:t>
                </w:r>
                <w:r w:rsidR="000731BC" w:rsidRPr="00583FA6">
                  <w:rPr>
                    <w:rFonts w:hint="eastAsia"/>
                    <w:lang w:eastAsia="zh-CN"/>
                  </w:rPr>
                  <w:t>词汇标准化委员会</w:t>
                </w:r>
                <w:r w:rsidR="000731BC">
                  <w:rPr>
                    <w:rFonts w:hint="eastAsia"/>
                    <w:lang w:eastAsia="zh-CN"/>
                  </w:rPr>
                  <w:t>（</w:t>
                </w:r>
                <w:r w:rsidR="000731BC">
                  <w:rPr>
                    <w:rFonts w:hint="eastAsia"/>
                    <w:lang w:eastAsia="zh-CN"/>
                  </w:rPr>
                  <w:t>S</w:t>
                </w:r>
                <w:r w:rsidR="000731BC">
                  <w:rPr>
                    <w:lang w:eastAsia="zh-CN"/>
                  </w:rPr>
                  <w:t>CV</w:t>
                </w:r>
                <w:r w:rsidR="000731BC">
                  <w:rPr>
                    <w:rFonts w:hint="eastAsia"/>
                    <w:lang w:eastAsia="zh-CN"/>
                  </w:rPr>
                  <w:t>）</w:t>
                </w:r>
                <w:r w:rsidR="000731BC" w:rsidRPr="00583FA6">
                  <w:rPr>
                    <w:rFonts w:hint="eastAsia"/>
                    <w:lang w:eastAsia="zh-CN"/>
                  </w:rPr>
                  <w:t>的活动</w:t>
                </w:r>
                <w:r w:rsidR="000731BC">
                  <w:rPr>
                    <w:rFonts w:hint="eastAsia"/>
                    <w:lang w:eastAsia="zh-CN"/>
                  </w:rPr>
                  <w:t>。</w:t>
                </w:r>
              </w:sdtContent>
            </w:sdt>
          </w:p>
        </w:tc>
      </w:tr>
    </w:tbl>
    <w:p w14:paraId="6F96B17A" w14:textId="77777777" w:rsidR="000731BC" w:rsidRPr="00DE6C68" w:rsidRDefault="000731BC" w:rsidP="000731BC">
      <w:pPr>
        <w:pStyle w:val="Heading1"/>
        <w:tabs>
          <w:tab w:val="clear" w:pos="1871"/>
          <w:tab w:val="clear" w:pos="2268"/>
          <w:tab w:val="center" w:pos="4819"/>
        </w:tabs>
        <w:rPr>
          <w:lang w:eastAsia="zh-CN"/>
        </w:rPr>
      </w:pPr>
      <w:bookmarkStart w:id="3" w:name="_Toc323721255"/>
      <w:bookmarkStart w:id="4" w:name="_Toc449946853"/>
      <w:bookmarkEnd w:id="2"/>
      <w:r w:rsidRPr="00DE6C68">
        <w:rPr>
          <w:lang w:eastAsia="zh-CN"/>
        </w:rPr>
        <w:t>1</w:t>
      </w:r>
      <w:r w:rsidRPr="00DE6C68">
        <w:rPr>
          <w:lang w:eastAsia="zh-CN"/>
        </w:rPr>
        <w:tab/>
      </w:r>
      <w:r w:rsidRPr="00DE6C68">
        <w:rPr>
          <w:lang w:eastAsia="zh-CN"/>
        </w:rPr>
        <w:t>引言</w:t>
      </w:r>
      <w:bookmarkEnd w:id="3"/>
      <w:bookmarkEnd w:id="4"/>
    </w:p>
    <w:p w14:paraId="03238C29" w14:textId="01112BC3" w:rsidR="000731BC" w:rsidRPr="004E0EA0" w:rsidRDefault="00E442E1" w:rsidP="000731BC">
      <w:pPr>
        <w:ind w:firstLineChars="200" w:firstLine="480"/>
        <w:rPr>
          <w:szCs w:val="24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"http://www.itu.int/publ/T-RES-T.67-2008/en" </w:instrText>
      </w:r>
      <w:r>
        <w:fldChar w:fldCharType="separate"/>
      </w:r>
      <w:r w:rsidR="000731BC" w:rsidRPr="004E0EA0">
        <w:rPr>
          <w:rStyle w:val="Hyperlink"/>
          <w:szCs w:val="24"/>
          <w:lang w:eastAsia="zh-CN"/>
        </w:rPr>
        <w:t>WTSA</w:t>
      </w:r>
      <w:r w:rsidR="000731BC" w:rsidRPr="004E0EA0">
        <w:rPr>
          <w:rStyle w:val="Hyperlink"/>
          <w:rFonts w:hint="eastAsia"/>
          <w:szCs w:val="24"/>
          <w:lang w:eastAsia="zh-CN"/>
        </w:rPr>
        <w:t>第</w:t>
      </w:r>
      <w:r w:rsidR="000731BC" w:rsidRPr="004E0EA0">
        <w:rPr>
          <w:rStyle w:val="Hyperlink"/>
          <w:rFonts w:hint="eastAsia"/>
          <w:szCs w:val="24"/>
          <w:lang w:eastAsia="zh-CN"/>
        </w:rPr>
        <w:t>67</w:t>
      </w:r>
      <w:r w:rsidR="000731BC" w:rsidRPr="004E0EA0">
        <w:rPr>
          <w:rStyle w:val="Hyperlink"/>
          <w:rFonts w:hint="eastAsia"/>
          <w:szCs w:val="24"/>
          <w:lang w:eastAsia="zh-CN"/>
        </w:rPr>
        <w:t>号</w:t>
      </w:r>
      <w:r w:rsidR="000731BC" w:rsidRPr="004E0EA0">
        <w:rPr>
          <w:rStyle w:val="Hyperlink"/>
          <w:szCs w:val="24"/>
          <w:lang w:eastAsia="zh-CN"/>
        </w:rPr>
        <w:t>决议</w:t>
      </w:r>
      <w:r>
        <w:rPr>
          <w:rStyle w:val="Hyperlink"/>
          <w:szCs w:val="24"/>
          <w:lang w:eastAsia="zh-CN"/>
        </w:rPr>
        <w:fldChar w:fldCharType="end"/>
      </w:r>
      <w:r w:rsidR="000731BC" w:rsidRPr="004E0EA0">
        <w:rPr>
          <w:rFonts w:hint="eastAsia"/>
          <w:szCs w:val="24"/>
          <w:lang w:eastAsia="zh-CN"/>
        </w:rPr>
        <w:t>（</w:t>
      </w:r>
      <w:r w:rsidR="000731BC" w:rsidRPr="004E0EA0">
        <w:rPr>
          <w:rFonts w:hint="eastAsia"/>
          <w:szCs w:val="24"/>
          <w:lang w:eastAsia="zh-CN"/>
        </w:rPr>
        <w:t>2008</w:t>
      </w:r>
      <w:r w:rsidR="000731BC" w:rsidRPr="004E0EA0">
        <w:rPr>
          <w:rFonts w:hint="eastAsia"/>
          <w:szCs w:val="24"/>
          <w:lang w:eastAsia="zh-CN"/>
        </w:rPr>
        <w:t>年，</w:t>
      </w:r>
      <w:r w:rsidR="000731BC" w:rsidRPr="004E0EA0">
        <w:rPr>
          <w:szCs w:val="24"/>
          <w:lang w:eastAsia="zh-CN"/>
        </w:rPr>
        <w:t>约翰内斯堡）</w:t>
      </w:r>
      <w:r w:rsidR="000731BC" w:rsidRPr="004E0EA0">
        <w:rPr>
          <w:rFonts w:hint="eastAsia"/>
          <w:szCs w:val="24"/>
          <w:lang w:eastAsia="zh-CN"/>
        </w:rPr>
        <w:t>确立了词汇标准化委员会（</w:t>
      </w:r>
      <w:r w:rsidR="000731BC" w:rsidRPr="004E0EA0">
        <w:rPr>
          <w:rFonts w:hint="eastAsia"/>
          <w:szCs w:val="24"/>
          <w:lang w:eastAsia="zh-CN"/>
        </w:rPr>
        <w:t>SCV</w:t>
      </w:r>
      <w:r w:rsidR="000731BC" w:rsidRPr="004E0EA0">
        <w:rPr>
          <w:rFonts w:hint="eastAsia"/>
          <w:szCs w:val="24"/>
          <w:lang w:eastAsia="zh-CN"/>
        </w:rPr>
        <w:t>），其职责是确保</w:t>
      </w:r>
      <w:r w:rsidR="000731BC" w:rsidRPr="004E0EA0">
        <w:rPr>
          <w:szCs w:val="24"/>
          <w:lang w:eastAsia="zh-CN"/>
        </w:rPr>
        <w:t>ITU-T</w:t>
      </w:r>
      <w:r w:rsidR="000731BC" w:rsidRPr="004E0EA0">
        <w:rPr>
          <w:rFonts w:hint="eastAsia"/>
          <w:szCs w:val="24"/>
          <w:lang w:eastAsia="zh-CN"/>
        </w:rPr>
        <w:t>的词汇标准化工作须基于用英文提交的各研究组提案。</w:t>
      </w:r>
      <w:r w:rsidR="000731BC" w:rsidRPr="004E0EA0">
        <w:fldChar w:fldCharType="begin"/>
      </w:r>
      <w:r w:rsidR="000731BC">
        <w:rPr>
          <w:lang w:eastAsia="zh-CN"/>
        </w:rPr>
        <w:instrText>HYPERLINK "https://www.itu.int/pub/T-RES-T.67-2016"</w:instrText>
      </w:r>
      <w:r w:rsidR="000731BC" w:rsidRPr="004E0EA0">
        <w:fldChar w:fldCharType="separate"/>
      </w:r>
      <w:r w:rsidR="000731BC" w:rsidRPr="004E0EA0">
        <w:rPr>
          <w:rStyle w:val="Hyperlink"/>
          <w:szCs w:val="24"/>
          <w:lang w:eastAsia="zh-CN"/>
        </w:rPr>
        <w:t>WTSA</w:t>
      </w:r>
      <w:r w:rsidR="000731BC" w:rsidRPr="004E0EA0">
        <w:rPr>
          <w:rStyle w:val="Hyperlink"/>
          <w:rFonts w:hint="eastAsia"/>
          <w:szCs w:val="24"/>
          <w:lang w:eastAsia="zh-CN"/>
        </w:rPr>
        <w:t>第</w:t>
      </w:r>
      <w:r w:rsidR="000731BC" w:rsidRPr="004E0EA0">
        <w:rPr>
          <w:rStyle w:val="Hyperlink"/>
          <w:rFonts w:hint="eastAsia"/>
          <w:szCs w:val="24"/>
          <w:lang w:eastAsia="zh-CN"/>
        </w:rPr>
        <w:t>67</w:t>
      </w:r>
      <w:r w:rsidR="000731BC" w:rsidRPr="004E0EA0">
        <w:rPr>
          <w:rStyle w:val="Hyperlink"/>
          <w:rFonts w:hint="eastAsia"/>
          <w:szCs w:val="24"/>
          <w:lang w:eastAsia="zh-CN"/>
        </w:rPr>
        <w:t>号</w:t>
      </w:r>
      <w:r w:rsidR="000731BC" w:rsidRPr="004E0EA0">
        <w:rPr>
          <w:rStyle w:val="Hyperlink"/>
          <w:szCs w:val="24"/>
          <w:lang w:eastAsia="zh-CN"/>
        </w:rPr>
        <w:t>决议</w:t>
      </w:r>
      <w:r w:rsidR="000731BC" w:rsidRPr="004E0EA0">
        <w:rPr>
          <w:rStyle w:val="Hyperlink"/>
          <w:szCs w:val="24"/>
          <w:lang w:eastAsia="zh-CN"/>
        </w:rPr>
        <w:fldChar w:fldCharType="end"/>
      </w:r>
      <w:r w:rsidR="000731BC" w:rsidRPr="004E0EA0">
        <w:rPr>
          <w:rFonts w:hint="eastAsia"/>
          <w:szCs w:val="24"/>
          <w:lang w:eastAsia="zh-CN"/>
        </w:rPr>
        <w:t>（</w:t>
      </w:r>
      <w:r w:rsidR="000731BC" w:rsidRPr="004E0EA0">
        <w:rPr>
          <w:rFonts w:hint="eastAsia"/>
          <w:szCs w:val="24"/>
          <w:lang w:eastAsia="zh-CN"/>
        </w:rPr>
        <w:t>20</w:t>
      </w:r>
      <w:r w:rsidR="000731BC" w:rsidRPr="004E0EA0">
        <w:rPr>
          <w:szCs w:val="24"/>
          <w:lang w:eastAsia="zh-CN"/>
        </w:rPr>
        <w:t>16</w:t>
      </w:r>
      <w:r w:rsidR="000731BC" w:rsidRPr="004E0EA0">
        <w:rPr>
          <w:rFonts w:hint="eastAsia"/>
          <w:szCs w:val="24"/>
          <w:lang w:eastAsia="zh-CN"/>
        </w:rPr>
        <w:t>年，哈马马特，修订版</w:t>
      </w:r>
      <w:r w:rsidR="000731BC" w:rsidRPr="004E0EA0">
        <w:rPr>
          <w:szCs w:val="24"/>
          <w:lang w:eastAsia="zh-CN"/>
        </w:rPr>
        <w:t>）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延续了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SCV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的做法，并进一步强调了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SCV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与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I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TU-R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词汇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协调委员会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（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C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CV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）之间的协作，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以及通过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备选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批准程序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（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A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AP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）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批准的</w:t>
      </w:r>
      <w:r w:rsidR="000731BC" w:rsidRPr="004E0EA0">
        <w:rPr>
          <w:rFonts w:hint="eastAsia"/>
          <w:color w:val="333333"/>
          <w:szCs w:val="24"/>
          <w:shd w:val="clear" w:color="auto" w:fill="FFFFFF"/>
          <w:lang w:eastAsia="zh-CN"/>
        </w:rPr>
        <w:t>对建议书的</w:t>
      </w:r>
      <w:r w:rsidR="000731BC" w:rsidRPr="004E0EA0">
        <w:rPr>
          <w:color w:val="333333"/>
          <w:szCs w:val="24"/>
          <w:shd w:val="clear" w:color="auto" w:fill="FFFFFF"/>
          <w:lang w:eastAsia="zh-CN"/>
        </w:rPr>
        <w:t>翻译。</w:t>
      </w:r>
    </w:p>
    <w:p w14:paraId="05C4B7AC" w14:textId="77777777" w:rsidR="000731BC" w:rsidRPr="004E0EA0" w:rsidRDefault="000731BC" w:rsidP="000731BC">
      <w:pPr>
        <w:ind w:firstLineChars="200" w:firstLine="480"/>
        <w:rPr>
          <w:lang w:eastAsia="zh-CN"/>
        </w:rPr>
      </w:pPr>
      <w:r w:rsidRPr="004E0EA0">
        <w:rPr>
          <w:rFonts w:hint="eastAsia"/>
          <w:lang w:eastAsia="zh-CN"/>
        </w:rPr>
        <w:t>SCV</w:t>
      </w:r>
      <w:r w:rsidRPr="004E0EA0">
        <w:rPr>
          <w:rFonts w:hint="eastAsia"/>
          <w:lang w:eastAsia="zh-CN"/>
        </w:rPr>
        <w:t>由各正式语文的专家和相关主管部门指定的委员以及其他参加</w:t>
      </w:r>
      <w:r w:rsidRPr="004E0EA0">
        <w:rPr>
          <w:rFonts w:hint="eastAsia"/>
          <w:lang w:eastAsia="zh-CN"/>
        </w:rPr>
        <w:t>ITU-T</w:t>
      </w:r>
      <w:r w:rsidRPr="004E0EA0">
        <w:rPr>
          <w:rFonts w:hint="eastAsia"/>
          <w:lang w:eastAsia="zh-CN"/>
        </w:rPr>
        <w:t>工作的人员</w:t>
      </w:r>
      <w:r w:rsidRPr="004E0EA0">
        <w:rPr>
          <w:lang w:eastAsia="zh-CN"/>
        </w:rPr>
        <w:t>组成</w:t>
      </w:r>
      <w:r w:rsidRPr="004E0EA0">
        <w:rPr>
          <w:rFonts w:hint="eastAsia"/>
          <w:lang w:eastAsia="zh-CN"/>
        </w:rPr>
        <w:t>，同时还包括</w:t>
      </w:r>
      <w:r w:rsidRPr="004E0EA0">
        <w:rPr>
          <w:rFonts w:hint="eastAsia"/>
          <w:lang w:eastAsia="zh-CN"/>
        </w:rPr>
        <w:t>ITU-T</w:t>
      </w:r>
      <w:r w:rsidRPr="004E0EA0">
        <w:rPr>
          <w:rFonts w:hint="eastAsia"/>
          <w:lang w:eastAsia="zh-CN"/>
        </w:rPr>
        <w:t>各研究组的词汇报告人及相关国际电联工作人员。本文件提供对</w:t>
      </w:r>
      <w:r w:rsidRPr="004E0EA0">
        <w:rPr>
          <w:rFonts w:hint="eastAsia"/>
          <w:lang w:eastAsia="zh-CN"/>
        </w:rPr>
        <w:t>2017-2021</w:t>
      </w:r>
      <w:r w:rsidRPr="004E0EA0">
        <w:rPr>
          <w:rFonts w:hint="eastAsia"/>
          <w:lang w:eastAsia="zh-CN"/>
        </w:rPr>
        <w:t>年研究期相关活动的报告。</w:t>
      </w:r>
    </w:p>
    <w:p w14:paraId="66C6EC7E" w14:textId="77777777" w:rsidR="000731BC" w:rsidRPr="00DE6C68" w:rsidRDefault="000731BC" w:rsidP="000731BC">
      <w:pPr>
        <w:pStyle w:val="Heading1"/>
        <w:rPr>
          <w:lang w:eastAsia="zh-CN"/>
        </w:rPr>
      </w:pPr>
      <w:bookmarkStart w:id="5" w:name="_Toc449946854"/>
      <w:r w:rsidRPr="00B64DCE">
        <w:rPr>
          <w:lang w:eastAsia="zh-CN"/>
        </w:rPr>
        <w:t>2</w:t>
      </w:r>
      <w:r w:rsidRPr="00B64DCE">
        <w:rPr>
          <w:lang w:eastAsia="zh-CN"/>
        </w:rPr>
        <w:tab/>
      </w:r>
      <w:bookmarkEnd w:id="5"/>
      <w:r w:rsidRPr="004221CA">
        <w:rPr>
          <w:rFonts w:hint="eastAsia"/>
          <w:lang w:eastAsia="zh-CN"/>
        </w:rPr>
        <w:t>管理团队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2590"/>
        <w:gridCol w:w="2702"/>
      </w:tblGrid>
      <w:tr w:rsidR="000731BC" w:rsidRPr="00B64DCE" w14:paraId="4CD55139" w14:textId="77777777" w:rsidTr="00320133">
        <w:tc>
          <w:tcPr>
            <w:tcW w:w="4030" w:type="dxa"/>
            <w:shd w:val="clear" w:color="auto" w:fill="auto"/>
          </w:tcPr>
          <w:p w14:paraId="786B98A5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B64DCE">
              <w:rPr>
                <w:color w:val="000000"/>
                <w:sz w:val="22"/>
                <w:szCs w:val="22"/>
                <w:lang w:eastAsia="zh-CN"/>
              </w:rPr>
              <w:t>Rim BELHAJ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女士（突尼斯）</w:t>
            </w:r>
          </w:p>
        </w:tc>
        <w:tc>
          <w:tcPr>
            <w:tcW w:w="2590" w:type="dxa"/>
            <w:shd w:val="clear" w:color="auto" w:fill="auto"/>
          </w:tcPr>
          <w:p w14:paraId="52CBDEA9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主席</w:t>
            </w:r>
          </w:p>
        </w:tc>
        <w:tc>
          <w:tcPr>
            <w:tcW w:w="2702" w:type="dxa"/>
            <w:shd w:val="clear" w:color="auto" w:fill="auto"/>
          </w:tcPr>
          <w:p w14:paraId="7229E8CF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  <w:tab w:val="center" w:pos="1243"/>
              </w:tabs>
              <w:overflowPunct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B64DCE">
              <w:rPr>
                <w:color w:val="000000"/>
                <w:sz w:val="22"/>
                <w:szCs w:val="22"/>
                <w:lang w:val="en-US" w:eastAsia="zh-CN"/>
              </w:rPr>
              <w:t>2016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年至今</w:t>
            </w:r>
          </w:p>
        </w:tc>
      </w:tr>
      <w:tr w:rsidR="000731BC" w:rsidRPr="00B64DCE" w14:paraId="0DA07904" w14:textId="77777777" w:rsidTr="00320133">
        <w:tc>
          <w:tcPr>
            <w:tcW w:w="4030" w:type="dxa"/>
            <w:shd w:val="clear" w:color="auto" w:fill="auto"/>
          </w:tcPr>
          <w:p w14:paraId="2E99D3A5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color w:val="000000"/>
                <w:sz w:val="22"/>
                <w:szCs w:val="22"/>
                <w:lang w:eastAsia="zh-CN"/>
              </w:rPr>
            </w:pPr>
            <w:r w:rsidRPr="00B64DCE">
              <w:rPr>
                <w:color w:val="000000"/>
                <w:sz w:val="22"/>
                <w:szCs w:val="22"/>
                <w:lang w:eastAsia="zh-CN"/>
              </w:rPr>
              <w:t>Paul NAJARIAN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先生（美国）</w:t>
            </w:r>
          </w:p>
        </w:tc>
        <w:tc>
          <w:tcPr>
            <w:tcW w:w="2590" w:type="dxa"/>
            <w:shd w:val="clear" w:color="auto" w:fill="auto"/>
          </w:tcPr>
          <w:p w14:paraId="5E5935E9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fr-CH" w:eastAsia="zh-CN"/>
              </w:rPr>
              <w:t>副主席</w:t>
            </w:r>
          </w:p>
        </w:tc>
        <w:tc>
          <w:tcPr>
            <w:tcW w:w="2702" w:type="dxa"/>
            <w:shd w:val="clear" w:color="auto" w:fill="auto"/>
          </w:tcPr>
          <w:p w14:paraId="1F7604BD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B64DCE">
              <w:rPr>
                <w:color w:val="000000"/>
                <w:sz w:val="22"/>
                <w:szCs w:val="22"/>
                <w:lang w:val="en-US" w:eastAsia="zh-CN"/>
              </w:rPr>
              <w:t>2016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年至今</w:t>
            </w:r>
          </w:p>
        </w:tc>
      </w:tr>
      <w:tr w:rsidR="000731BC" w:rsidRPr="00B64DCE" w14:paraId="0BEF7BBE" w14:textId="77777777" w:rsidTr="00320133">
        <w:tc>
          <w:tcPr>
            <w:tcW w:w="4030" w:type="dxa"/>
            <w:shd w:val="clear" w:color="auto" w:fill="auto"/>
          </w:tcPr>
          <w:p w14:paraId="604F4453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color w:val="000000"/>
                <w:sz w:val="22"/>
                <w:szCs w:val="22"/>
                <w:lang w:val="es-ES_tradnl" w:eastAsia="zh-CN"/>
              </w:rPr>
            </w:pPr>
            <w:proofErr w:type="spellStart"/>
            <w:r w:rsidRPr="00B64DCE">
              <w:rPr>
                <w:color w:val="000000"/>
                <w:sz w:val="22"/>
                <w:szCs w:val="22"/>
                <w:lang w:val="es-ES_tradnl" w:eastAsia="zh-CN"/>
              </w:rPr>
              <w:t>Konstantin</w:t>
            </w:r>
            <w:proofErr w:type="spellEnd"/>
            <w:r w:rsidRPr="00B64DCE">
              <w:rPr>
                <w:color w:val="000000"/>
                <w:sz w:val="22"/>
                <w:szCs w:val="22"/>
                <w:lang w:val="es-ES_tradnl" w:eastAsia="zh-CN"/>
              </w:rPr>
              <w:t xml:space="preserve"> TROFIMOV</w:t>
            </w:r>
            <w:r>
              <w:rPr>
                <w:rFonts w:hint="eastAsia"/>
                <w:color w:val="000000"/>
                <w:sz w:val="22"/>
                <w:szCs w:val="22"/>
                <w:lang w:val="es-ES_tradnl" w:eastAsia="zh-CN"/>
              </w:rPr>
              <w:t>先生（俄罗斯）</w:t>
            </w:r>
          </w:p>
        </w:tc>
        <w:tc>
          <w:tcPr>
            <w:tcW w:w="2590" w:type="dxa"/>
            <w:shd w:val="clear" w:color="auto" w:fill="auto"/>
          </w:tcPr>
          <w:p w14:paraId="5BFD14FE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color w:val="000000"/>
                <w:sz w:val="22"/>
                <w:szCs w:val="22"/>
                <w:lang w:val="fr-CH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fr-CH" w:eastAsia="zh-CN"/>
              </w:rPr>
              <w:t>副主席</w:t>
            </w:r>
          </w:p>
        </w:tc>
        <w:tc>
          <w:tcPr>
            <w:tcW w:w="2702" w:type="dxa"/>
            <w:shd w:val="clear" w:color="auto" w:fill="auto"/>
          </w:tcPr>
          <w:p w14:paraId="171B433F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s-ES_tradnl" w:eastAsia="zh-CN"/>
              </w:rPr>
            </w:pPr>
            <w:r w:rsidRPr="00B64DCE">
              <w:rPr>
                <w:color w:val="000000"/>
                <w:sz w:val="22"/>
                <w:szCs w:val="22"/>
                <w:lang w:val="en-US" w:eastAsia="zh-CN"/>
              </w:rPr>
              <w:t>2016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年至今</w:t>
            </w:r>
          </w:p>
        </w:tc>
      </w:tr>
      <w:tr w:rsidR="000731BC" w:rsidRPr="00B64DCE" w14:paraId="2CC46536" w14:textId="77777777" w:rsidTr="00320133">
        <w:tc>
          <w:tcPr>
            <w:tcW w:w="4030" w:type="dxa"/>
            <w:shd w:val="clear" w:color="auto" w:fill="auto"/>
          </w:tcPr>
          <w:p w14:paraId="7D6ACFCF" w14:textId="28853206" w:rsidR="000731BC" w:rsidRPr="00B64DCE" w:rsidRDefault="009D6820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吴彤</w:t>
            </w:r>
            <w:r w:rsidR="000731BC">
              <w:rPr>
                <w:rFonts w:hint="eastAsia"/>
                <w:color w:val="000000"/>
                <w:sz w:val="22"/>
                <w:szCs w:val="22"/>
                <w:lang w:eastAsia="zh-CN"/>
              </w:rPr>
              <w:t>先生（中国）</w:t>
            </w:r>
          </w:p>
        </w:tc>
        <w:tc>
          <w:tcPr>
            <w:tcW w:w="2590" w:type="dxa"/>
            <w:shd w:val="clear" w:color="auto" w:fill="auto"/>
          </w:tcPr>
          <w:p w14:paraId="05B3235A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color w:val="000000"/>
                <w:sz w:val="22"/>
                <w:szCs w:val="22"/>
                <w:lang w:val="fr-CH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fr-CH" w:eastAsia="zh-CN"/>
              </w:rPr>
              <w:t>副主席</w:t>
            </w:r>
          </w:p>
        </w:tc>
        <w:tc>
          <w:tcPr>
            <w:tcW w:w="2702" w:type="dxa"/>
            <w:shd w:val="clear" w:color="auto" w:fill="auto"/>
          </w:tcPr>
          <w:p w14:paraId="445FDD95" w14:textId="77777777" w:rsidR="000731BC" w:rsidRPr="00B64DCE" w:rsidRDefault="000731BC" w:rsidP="0032013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B64DCE">
              <w:rPr>
                <w:color w:val="000000"/>
                <w:sz w:val="22"/>
                <w:szCs w:val="22"/>
                <w:lang w:val="en-US" w:eastAsia="zh-CN"/>
              </w:rPr>
              <w:t>2016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年至今</w:t>
            </w:r>
          </w:p>
        </w:tc>
      </w:tr>
    </w:tbl>
    <w:p w14:paraId="056B986B" w14:textId="77777777" w:rsidR="000731BC" w:rsidRPr="00DE6C68" w:rsidRDefault="000731BC" w:rsidP="000731BC">
      <w:pPr>
        <w:pStyle w:val="Heading1"/>
        <w:rPr>
          <w:lang w:eastAsia="zh-CN"/>
        </w:rPr>
      </w:pPr>
      <w:bookmarkStart w:id="6" w:name="_Toc320869653"/>
      <w:bookmarkStart w:id="7" w:name="_Toc449946855"/>
      <w:r w:rsidRPr="00DE6C68">
        <w:rPr>
          <w:lang w:eastAsia="zh-CN"/>
        </w:rPr>
        <w:t>3</w:t>
      </w:r>
      <w:r w:rsidRPr="00DE6C68">
        <w:rPr>
          <w:lang w:eastAsia="zh-CN"/>
        </w:rPr>
        <w:tab/>
      </w:r>
      <w:bookmarkEnd w:id="6"/>
      <w:bookmarkEnd w:id="7"/>
      <w:r w:rsidRPr="004221CA">
        <w:rPr>
          <w:rFonts w:hint="eastAsia"/>
          <w:lang w:eastAsia="zh-CN"/>
        </w:rPr>
        <w:t>主要成果</w:t>
      </w:r>
    </w:p>
    <w:p w14:paraId="0BC30582" w14:textId="77777777" w:rsidR="000731BC" w:rsidRPr="004E0EA0" w:rsidRDefault="000731BC" w:rsidP="000731B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rPr>
          <w:lang w:eastAsia="zh-CN"/>
        </w:rPr>
      </w:pPr>
      <w:r w:rsidRPr="004E0EA0">
        <w:rPr>
          <w:rFonts w:hint="eastAsia"/>
          <w:lang w:eastAsia="zh-CN"/>
        </w:rPr>
        <w:t>在该研究期期间，</w:t>
      </w:r>
      <w:r w:rsidRPr="004E0EA0">
        <w:rPr>
          <w:rFonts w:hint="eastAsia"/>
          <w:lang w:eastAsia="zh-CN"/>
        </w:rPr>
        <w:t>SCV</w:t>
      </w:r>
      <w:r w:rsidRPr="004E0EA0">
        <w:rPr>
          <w:rFonts w:hint="eastAsia"/>
          <w:lang w:eastAsia="zh-CN"/>
        </w:rPr>
        <w:t>举行了</w:t>
      </w:r>
      <w:r w:rsidRPr="004E0EA0">
        <w:rPr>
          <w:rFonts w:hint="eastAsia"/>
          <w:lang w:eastAsia="zh-CN"/>
        </w:rPr>
        <w:t>15</w:t>
      </w:r>
      <w:r w:rsidRPr="004E0EA0">
        <w:rPr>
          <w:rFonts w:hint="eastAsia"/>
          <w:lang w:eastAsia="zh-CN"/>
        </w:rPr>
        <w:t>次会议，并完成了</w:t>
      </w:r>
      <w:r w:rsidRPr="004E0EA0">
        <w:rPr>
          <w:rFonts w:hint="eastAsia"/>
          <w:lang w:eastAsia="zh-CN"/>
        </w:rPr>
        <w:t>WTSA</w:t>
      </w:r>
      <w:r w:rsidRPr="004E0EA0">
        <w:rPr>
          <w:rFonts w:hint="eastAsia"/>
          <w:lang w:eastAsia="zh-CN"/>
        </w:rPr>
        <w:t>第</w:t>
      </w:r>
      <w:r w:rsidRPr="004E0EA0">
        <w:rPr>
          <w:rFonts w:hint="eastAsia"/>
          <w:lang w:eastAsia="zh-CN"/>
        </w:rPr>
        <w:t>67</w:t>
      </w:r>
      <w:r w:rsidRPr="004E0EA0">
        <w:rPr>
          <w:rFonts w:hint="eastAsia"/>
          <w:lang w:eastAsia="zh-CN"/>
        </w:rPr>
        <w:t>号决议中规定的任务。作为</w:t>
      </w:r>
      <w:r w:rsidRPr="004E0EA0">
        <w:rPr>
          <w:lang w:eastAsia="zh-CN"/>
        </w:rPr>
        <w:t>ITU-T</w:t>
      </w:r>
      <w:r w:rsidRPr="004E0EA0">
        <w:rPr>
          <w:rFonts w:hint="eastAsia"/>
          <w:lang w:eastAsia="zh-CN"/>
        </w:rPr>
        <w:t>研究组在术语相关问题上的联系人，</w:t>
      </w:r>
      <w:r w:rsidRPr="004E0EA0">
        <w:rPr>
          <w:rFonts w:hint="eastAsia"/>
          <w:lang w:eastAsia="zh-CN"/>
        </w:rPr>
        <w:t>SCV</w:t>
      </w:r>
      <w:r w:rsidRPr="004E0EA0">
        <w:rPr>
          <w:rFonts w:hint="eastAsia"/>
          <w:lang w:eastAsia="zh-CN"/>
        </w:rPr>
        <w:t>就</w:t>
      </w:r>
      <w:r w:rsidRPr="004E0EA0">
        <w:rPr>
          <w:lang w:eastAsia="zh-CN"/>
        </w:rPr>
        <w:t>ITU-T</w:t>
      </w:r>
      <w:r w:rsidRPr="004E0EA0">
        <w:rPr>
          <w:rFonts w:hint="eastAsia"/>
          <w:lang w:eastAsia="zh-CN"/>
        </w:rPr>
        <w:t>建议书应通过的术语和定义提出</w:t>
      </w:r>
      <w:r w:rsidRPr="004E0EA0">
        <w:rPr>
          <w:lang w:eastAsia="zh-CN"/>
        </w:rPr>
        <w:t>了建议</w:t>
      </w:r>
      <w:r w:rsidRPr="004E0EA0">
        <w:rPr>
          <w:rFonts w:hint="eastAsia"/>
          <w:lang w:eastAsia="zh-CN"/>
        </w:rPr>
        <w:t>。</w:t>
      </w:r>
      <w:r w:rsidRPr="004E0EA0">
        <w:rPr>
          <w:rFonts w:hint="eastAsia"/>
          <w:lang w:eastAsia="zh-CN"/>
        </w:rPr>
        <w:t>SCV</w:t>
      </w:r>
      <w:r w:rsidRPr="004E0EA0">
        <w:rPr>
          <w:rFonts w:hint="eastAsia"/>
          <w:lang w:eastAsia="zh-CN"/>
        </w:rPr>
        <w:t>还针对</w:t>
      </w:r>
      <w:r w:rsidRPr="004E0EA0">
        <w:rPr>
          <w:lang w:eastAsia="zh-CN"/>
        </w:rPr>
        <w:t>ITU-T</w:t>
      </w:r>
      <w:r w:rsidRPr="004E0EA0">
        <w:rPr>
          <w:rFonts w:hint="eastAsia"/>
          <w:lang w:eastAsia="zh-CN"/>
        </w:rPr>
        <w:t>不同研究组和国际电联不同部门所</w:t>
      </w:r>
      <w:r w:rsidRPr="004E0EA0">
        <w:rPr>
          <w:lang w:eastAsia="zh-CN"/>
        </w:rPr>
        <w:t>用</w:t>
      </w:r>
      <w:r w:rsidRPr="004E0EA0">
        <w:rPr>
          <w:rFonts w:hint="eastAsia"/>
          <w:lang w:eastAsia="zh-CN"/>
        </w:rPr>
        <w:t>定义的统一提出了建议。</w:t>
      </w:r>
    </w:p>
    <w:p w14:paraId="53B70E63" w14:textId="77777777" w:rsidR="000731BC" w:rsidRPr="004E0EA0" w:rsidRDefault="000731BC" w:rsidP="000731BC">
      <w:pPr>
        <w:ind w:firstLineChars="200" w:firstLine="480"/>
        <w:rPr>
          <w:lang w:eastAsia="zh-CN"/>
        </w:rPr>
      </w:pPr>
      <w:r w:rsidRPr="004E0EA0">
        <w:rPr>
          <w:rFonts w:hint="eastAsia"/>
          <w:lang w:eastAsia="zh-CN"/>
        </w:rPr>
        <w:lastRenderedPageBreak/>
        <w:t>SCV</w:t>
      </w:r>
      <w:r w:rsidRPr="004E0EA0">
        <w:rPr>
          <w:rFonts w:hint="eastAsia"/>
          <w:lang w:eastAsia="zh-CN"/>
        </w:rPr>
        <w:t>的会议均为虚拟会议，根据设立术语协商委员会（</w:t>
      </w:r>
      <w:r w:rsidRPr="004E0EA0">
        <w:rPr>
          <w:rFonts w:hint="eastAsia"/>
          <w:lang w:eastAsia="zh-CN"/>
        </w:rPr>
        <w:t>C</w:t>
      </w:r>
      <w:r w:rsidRPr="004E0EA0">
        <w:rPr>
          <w:lang w:eastAsia="zh-CN"/>
        </w:rPr>
        <w:t>CT</w:t>
      </w:r>
      <w:r w:rsidRPr="004E0EA0">
        <w:rPr>
          <w:rFonts w:hint="eastAsia"/>
          <w:lang w:eastAsia="zh-CN"/>
        </w:rPr>
        <w:t>）的理事会第</w:t>
      </w:r>
      <w:r w:rsidRPr="004E0EA0">
        <w:rPr>
          <w:rFonts w:hint="eastAsia"/>
          <w:lang w:eastAsia="zh-CN"/>
        </w:rPr>
        <w:t>1386</w:t>
      </w:r>
      <w:r w:rsidRPr="004E0EA0">
        <w:rPr>
          <w:rFonts w:hint="eastAsia"/>
          <w:lang w:eastAsia="zh-CN"/>
        </w:rPr>
        <w:t>号决议，自</w:t>
      </w:r>
      <w:r w:rsidRPr="004E0EA0">
        <w:rPr>
          <w:rFonts w:hint="eastAsia"/>
          <w:lang w:eastAsia="zh-CN"/>
        </w:rPr>
        <w:t>2017</w:t>
      </w:r>
      <w:r w:rsidRPr="004E0EA0">
        <w:rPr>
          <w:rFonts w:hint="eastAsia"/>
          <w:lang w:eastAsia="zh-CN"/>
        </w:rPr>
        <w:t>年以来，所有</w:t>
      </w:r>
      <w:r w:rsidRPr="004E0EA0">
        <w:rPr>
          <w:rFonts w:hint="eastAsia"/>
          <w:lang w:eastAsia="zh-CN"/>
        </w:rPr>
        <w:t>SCV</w:t>
      </w:r>
      <w:r w:rsidRPr="004E0EA0">
        <w:rPr>
          <w:rFonts w:hint="eastAsia"/>
          <w:lang w:eastAsia="zh-CN"/>
        </w:rPr>
        <w:t>会议均在</w:t>
      </w:r>
      <w:r w:rsidRPr="004E0EA0">
        <w:rPr>
          <w:rFonts w:hint="eastAsia"/>
          <w:lang w:eastAsia="zh-CN"/>
        </w:rPr>
        <w:t>C</w:t>
      </w:r>
      <w:r w:rsidRPr="004E0EA0">
        <w:rPr>
          <w:lang w:eastAsia="zh-CN"/>
        </w:rPr>
        <w:t>CT</w:t>
      </w:r>
      <w:r w:rsidRPr="004E0EA0">
        <w:rPr>
          <w:rFonts w:hint="eastAsia"/>
          <w:lang w:eastAsia="zh-CN"/>
        </w:rPr>
        <w:t>的框架下举行，该委员会由</w:t>
      </w:r>
      <w:r w:rsidRPr="004E0EA0">
        <w:rPr>
          <w:rFonts w:hint="eastAsia"/>
          <w:lang w:eastAsia="zh-CN"/>
        </w:rPr>
        <w:t>SCV</w:t>
      </w:r>
      <w:r w:rsidRPr="004E0EA0">
        <w:rPr>
          <w:rFonts w:hint="eastAsia"/>
          <w:lang w:eastAsia="zh-CN"/>
        </w:rPr>
        <w:t>、</w:t>
      </w:r>
      <w:r w:rsidRPr="004E0EA0">
        <w:rPr>
          <w:rFonts w:hint="eastAsia"/>
          <w:lang w:eastAsia="zh-CN"/>
        </w:rPr>
        <w:t>CCV</w:t>
      </w:r>
      <w:r w:rsidRPr="004E0EA0">
        <w:rPr>
          <w:rFonts w:hint="eastAsia"/>
          <w:lang w:eastAsia="zh-CN"/>
        </w:rPr>
        <w:t>和来自</w:t>
      </w:r>
      <w:r w:rsidRPr="004E0EA0">
        <w:rPr>
          <w:rFonts w:hint="eastAsia"/>
          <w:lang w:eastAsia="zh-CN"/>
        </w:rPr>
        <w:t>I</w:t>
      </w:r>
      <w:r w:rsidRPr="004E0EA0">
        <w:rPr>
          <w:lang w:eastAsia="zh-CN"/>
        </w:rPr>
        <w:t>TU-D</w:t>
      </w:r>
      <w:r w:rsidRPr="004E0EA0">
        <w:rPr>
          <w:rFonts w:hint="eastAsia"/>
          <w:lang w:eastAsia="zh-CN"/>
        </w:rPr>
        <w:t>的代表组成。</w:t>
      </w:r>
    </w:p>
    <w:p w14:paraId="30AFD4B7" w14:textId="77777777" w:rsidR="000731BC" w:rsidRDefault="000731BC" w:rsidP="000731BC">
      <w:pPr>
        <w:pStyle w:val="Reasons"/>
        <w:ind w:firstLineChars="200" w:firstLine="480"/>
        <w:rPr>
          <w:lang w:eastAsia="zh-CN"/>
        </w:rPr>
      </w:pPr>
      <w:r w:rsidRPr="004E0EA0">
        <w:rPr>
          <w:rFonts w:hint="eastAsia"/>
          <w:lang w:eastAsia="zh-CN"/>
        </w:rPr>
        <w:t>在研究期期间，</w:t>
      </w:r>
      <w:r w:rsidRPr="004E0EA0">
        <w:rPr>
          <w:rFonts w:hint="eastAsia"/>
          <w:lang w:eastAsia="zh-CN"/>
        </w:rPr>
        <w:t>SCV</w:t>
      </w:r>
      <w:r w:rsidRPr="004E0EA0">
        <w:rPr>
          <w:rFonts w:hint="eastAsia"/>
          <w:lang w:eastAsia="zh-CN"/>
        </w:rPr>
        <w:t>还与</w:t>
      </w:r>
      <w:r w:rsidRPr="004E0EA0">
        <w:rPr>
          <w:rFonts w:hint="eastAsia"/>
          <w:lang w:eastAsia="zh-CN"/>
        </w:rPr>
        <w:t>TSAG</w:t>
      </w:r>
      <w:r w:rsidRPr="004E0EA0">
        <w:rPr>
          <w:rFonts w:hint="eastAsia"/>
          <w:lang w:eastAsia="zh-CN"/>
        </w:rPr>
        <w:t>协商，优化了其工作方法，以便更有效地履行其职责，并特别强调简化与各研究组的沟通。</w:t>
      </w:r>
    </w:p>
    <w:p w14:paraId="648047C5" w14:textId="77777777" w:rsidR="000731BC" w:rsidRPr="00B02897" w:rsidRDefault="000731BC" w:rsidP="000731BC">
      <w:pPr>
        <w:pStyle w:val="Reasons"/>
        <w:rPr>
          <w:lang w:eastAsia="zh-CN"/>
        </w:rPr>
      </w:pPr>
    </w:p>
    <w:p w14:paraId="3D61AC07" w14:textId="21AF8003" w:rsidR="00216FD1" w:rsidRPr="000731BC" w:rsidRDefault="000731BC" w:rsidP="000731BC">
      <w:pPr>
        <w:jc w:val="center"/>
      </w:pPr>
      <w:r>
        <w:t>______________</w:t>
      </w:r>
    </w:p>
    <w:sectPr w:rsidR="00216FD1" w:rsidRPr="000731BC" w:rsidSect="00D0329A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4BFE" w14:textId="77777777" w:rsidR="00D20825" w:rsidRDefault="00D20825">
      <w:r>
        <w:separator/>
      </w:r>
    </w:p>
  </w:endnote>
  <w:endnote w:type="continuationSeparator" w:id="0">
    <w:p w14:paraId="58B32B32" w14:textId="77777777" w:rsidR="00D20825" w:rsidRDefault="00D2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6E6B" w14:textId="46E9ECC9" w:rsidR="00B851D4" w:rsidRPr="00DA0469" w:rsidRDefault="00D0329A" w:rsidP="002E6763">
    <w:pPr>
      <w:pStyle w:val="Footer"/>
      <w:rPr>
        <w:lang w:val="en-US"/>
      </w:rPr>
    </w:pPr>
    <w:r w:rsidRPr="00D0329A">
      <w:fldChar w:fldCharType="begin"/>
    </w:r>
    <w:r w:rsidRPr="00D0329A">
      <w:rPr>
        <w:lang w:val="fr-CH"/>
      </w:rPr>
      <w:instrText xml:space="preserve"> FILENAME \p  \* MERGEFORMAT </w:instrText>
    </w:r>
    <w:r w:rsidRPr="00D0329A">
      <w:fldChar w:fldCharType="separate"/>
    </w:r>
    <w:r w:rsidR="00E442E1">
      <w:rPr>
        <w:lang w:val="fr-CH"/>
      </w:rPr>
      <w:t>P:\CHI\ITU-T\CONF-T\WTSA20\000\030C.docx</w:t>
    </w:r>
    <w:r w:rsidRPr="00D0329A">
      <w:fldChar w:fldCharType="end"/>
    </w:r>
    <w:r>
      <w:rPr>
        <w:lang w:val="fr-CH"/>
      </w:rPr>
      <w:t xml:space="preserve"> (478080</w:t>
    </w:r>
    <w:r w:rsidRPr="00D0329A">
      <w:rPr>
        <w:rFonts w:hint="eastAsia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22A1" w14:textId="02A2B01B" w:rsidR="00A849F6" w:rsidRPr="00D0329A" w:rsidRDefault="00D0329A" w:rsidP="00D0329A">
    <w:pPr>
      <w:pStyle w:val="Footer"/>
    </w:pPr>
    <w:r w:rsidRPr="00D0329A">
      <w:fldChar w:fldCharType="begin"/>
    </w:r>
    <w:r w:rsidRPr="00D0329A">
      <w:rPr>
        <w:lang w:val="fr-CH"/>
      </w:rPr>
      <w:instrText xml:space="preserve"> FILENAME \p  \* MERGEFORMAT </w:instrText>
    </w:r>
    <w:r w:rsidRPr="00D0329A">
      <w:fldChar w:fldCharType="separate"/>
    </w:r>
    <w:r w:rsidR="003820D2">
      <w:rPr>
        <w:lang w:val="fr-CH"/>
      </w:rPr>
      <w:t>P:\CHI\ITU-T\CONF-T\WTSA20\000\030C.docx</w:t>
    </w:r>
    <w:r w:rsidRPr="00D0329A">
      <w:fldChar w:fldCharType="end"/>
    </w:r>
    <w:r>
      <w:rPr>
        <w:lang w:val="fr-CH"/>
      </w:rPr>
      <w:t xml:space="preserve"> (478080</w:t>
    </w:r>
    <w:r w:rsidRPr="00D0329A">
      <w:rPr>
        <w:rFonts w:hint="eastAsia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7BB9" w14:textId="77777777" w:rsidR="00D20825" w:rsidRDefault="00D20825">
      <w:r>
        <w:t>____________________</w:t>
      </w:r>
    </w:p>
  </w:footnote>
  <w:footnote w:type="continuationSeparator" w:id="0">
    <w:p w14:paraId="7D47D426" w14:textId="77777777" w:rsidR="00D20825" w:rsidRDefault="00D2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6DFC" w14:textId="1B833146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68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511C7F" w14:textId="18E0AB4F" w:rsidR="00B851D4" w:rsidRPr="000A3B30" w:rsidRDefault="00C77975" w:rsidP="00C77975">
    <w:pPr>
      <w:pStyle w:val="Header"/>
      <w:rPr>
        <w:lang w:val="en-US"/>
      </w:rPr>
    </w:pPr>
    <w:r w:rsidRPr="00C10B0D">
      <w:t>WTSA</w:t>
    </w:r>
    <w:r w:rsidR="00DE6C68" w:rsidRPr="00C10B0D">
      <w:t>20</w:t>
    </w:r>
    <w:r w:rsidR="00216FD1">
      <w:t>/</w:t>
    </w:r>
    <w:r w:rsidR="00216FD1">
      <w:rPr>
        <w:rFonts w:hint="eastAsia"/>
        <w:lang w:eastAsia="zh-CN"/>
      </w:rPr>
      <w:t>30</w:t>
    </w:r>
    <w:r w:rsidRPr="00C10B0D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zh-CN" w:vendorID="64" w:dllVersion="5" w:nlCheck="1" w:checkStyle="1"/>
  <w:activeWritingStyle w:appName="MSWord" w:lang="es-ES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725E2"/>
    <w:rsid w:val="000731BC"/>
    <w:rsid w:val="00081F9B"/>
    <w:rsid w:val="00096757"/>
    <w:rsid w:val="000A3B30"/>
    <w:rsid w:val="000C09BA"/>
    <w:rsid w:val="000C1F1E"/>
    <w:rsid w:val="000C6AA7"/>
    <w:rsid w:val="000D3DDB"/>
    <w:rsid w:val="000E26F6"/>
    <w:rsid w:val="00166859"/>
    <w:rsid w:val="001765EC"/>
    <w:rsid w:val="001853E8"/>
    <w:rsid w:val="001B6360"/>
    <w:rsid w:val="001D6046"/>
    <w:rsid w:val="001F4EA6"/>
    <w:rsid w:val="00214959"/>
    <w:rsid w:val="00216FD1"/>
    <w:rsid w:val="00222F7A"/>
    <w:rsid w:val="00231452"/>
    <w:rsid w:val="00251291"/>
    <w:rsid w:val="00252054"/>
    <w:rsid w:val="0028063B"/>
    <w:rsid w:val="002971C7"/>
    <w:rsid w:val="002A4C9C"/>
    <w:rsid w:val="002B509B"/>
    <w:rsid w:val="002D162B"/>
    <w:rsid w:val="002D3CF7"/>
    <w:rsid w:val="002D625E"/>
    <w:rsid w:val="002E2A59"/>
    <w:rsid w:val="002E6763"/>
    <w:rsid w:val="003031C8"/>
    <w:rsid w:val="00305254"/>
    <w:rsid w:val="003169D2"/>
    <w:rsid w:val="003468CA"/>
    <w:rsid w:val="0035080F"/>
    <w:rsid w:val="003556C0"/>
    <w:rsid w:val="00372FC2"/>
    <w:rsid w:val="003820D2"/>
    <w:rsid w:val="003A69EA"/>
    <w:rsid w:val="003B1924"/>
    <w:rsid w:val="003B4BEF"/>
    <w:rsid w:val="003C6B45"/>
    <w:rsid w:val="003F0C01"/>
    <w:rsid w:val="00400909"/>
    <w:rsid w:val="0041282E"/>
    <w:rsid w:val="004221CA"/>
    <w:rsid w:val="00437869"/>
    <w:rsid w:val="00465A34"/>
    <w:rsid w:val="00491987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01EC"/>
    <w:rsid w:val="00542E85"/>
    <w:rsid w:val="00562479"/>
    <w:rsid w:val="00576849"/>
    <w:rsid w:val="00583FA6"/>
    <w:rsid w:val="005A0ACB"/>
    <w:rsid w:val="005A5EDA"/>
    <w:rsid w:val="005C7B12"/>
    <w:rsid w:val="005E7FD8"/>
    <w:rsid w:val="005F53E9"/>
    <w:rsid w:val="00611DCC"/>
    <w:rsid w:val="00622560"/>
    <w:rsid w:val="00637760"/>
    <w:rsid w:val="00637E0F"/>
    <w:rsid w:val="00644391"/>
    <w:rsid w:val="00647712"/>
    <w:rsid w:val="00662E12"/>
    <w:rsid w:val="00691142"/>
    <w:rsid w:val="006B3DE4"/>
    <w:rsid w:val="006B6525"/>
    <w:rsid w:val="006B67CE"/>
    <w:rsid w:val="006C38ED"/>
    <w:rsid w:val="006D00B2"/>
    <w:rsid w:val="006E6182"/>
    <w:rsid w:val="006F1D28"/>
    <w:rsid w:val="006F3C60"/>
    <w:rsid w:val="006F409E"/>
    <w:rsid w:val="00707454"/>
    <w:rsid w:val="00736415"/>
    <w:rsid w:val="00757512"/>
    <w:rsid w:val="00770D2A"/>
    <w:rsid w:val="00772F56"/>
    <w:rsid w:val="00775B71"/>
    <w:rsid w:val="007864F6"/>
    <w:rsid w:val="00793C47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158B3"/>
    <w:rsid w:val="0092075B"/>
    <w:rsid w:val="009657F9"/>
    <w:rsid w:val="009759FE"/>
    <w:rsid w:val="0099525B"/>
    <w:rsid w:val="009C72B7"/>
    <w:rsid w:val="009D164C"/>
    <w:rsid w:val="009D3DDE"/>
    <w:rsid w:val="009D6820"/>
    <w:rsid w:val="009F7269"/>
    <w:rsid w:val="00A0052C"/>
    <w:rsid w:val="00A06370"/>
    <w:rsid w:val="00A16B3A"/>
    <w:rsid w:val="00A31B14"/>
    <w:rsid w:val="00A323DC"/>
    <w:rsid w:val="00A705D3"/>
    <w:rsid w:val="00A75879"/>
    <w:rsid w:val="00A815BE"/>
    <w:rsid w:val="00A849F6"/>
    <w:rsid w:val="00AA5DA1"/>
    <w:rsid w:val="00AB7F81"/>
    <w:rsid w:val="00AE369F"/>
    <w:rsid w:val="00B026CB"/>
    <w:rsid w:val="00B02897"/>
    <w:rsid w:val="00B406E0"/>
    <w:rsid w:val="00B637AD"/>
    <w:rsid w:val="00B64DCE"/>
    <w:rsid w:val="00B851D4"/>
    <w:rsid w:val="00B868FC"/>
    <w:rsid w:val="00B95072"/>
    <w:rsid w:val="00BB26CD"/>
    <w:rsid w:val="00C07239"/>
    <w:rsid w:val="00C10B0D"/>
    <w:rsid w:val="00C3374B"/>
    <w:rsid w:val="00C364B1"/>
    <w:rsid w:val="00C47D87"/>
    <w:rsid w:val="00C627F9"/>
    <w:rsid w:val="00C6584D"/>
    <w:rsid w:val="00C77975"/>
    <w:rsid w:val="00C929E0"/>
    <w:rsid w:val="00CA0B46"/>
    <w:rsid w:val="00CB4E5A"/>
    <w:rsid w:val="00CC558E"/>
    <w:rsid w:val="00CC73D7"/>
    <w:rsid w:val="00CF0AD7"/>
    <w:rsid w:val="00CF0BE1"/>
    <w:rsid w:val="00CF25B1"/>
    <w:rsid w:val="00CF5665"/>
    <w:rsid w:val="00D0329A"/>
    <w:rsid w:val="00D061C5"/>
    <w:rsid w:val="00D20825"/>
    <w:rsid w:val="00D44891"/>
    <w:rsid w:val="00D52A14"/>
    <w:rsid w:val="00D74599"/>
    <w:rsid w:val="00D90575"/>
    <w:rsid w:val="00DA0469"/>
    <w:rsid w:val="00DD13B7"/>
    <w:rsid w:val="00DE6C68"/>
    <w:rsid w:val="00DF3B0C"/>
    <w:rsid w:val="00E148F2"/>
    <w:rsid w:val="00E14984"/>
    <w:rsid w:val="00E22A25"/>
    <w:rsid w:val="00E2414B"/>
    <w:rsid w:val="00E249E0"/>
    <w:rsid w:val="00E4252D"/>
    <w:rsid w:val="00E442E1"/>
    <w:rsid w:val="00E53F3C"/>
    <w:rsid w:val="00E560F1"/>
    <w:rsid w:val="00E80782"/>
    <w:rsid w:val="00E9167E"/>
    <w:rsid w:val="00E92319"/>
    <w:rsid w:val="00EB1B7A"/>
    <w:rsid w:val="00EC7842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8695DEE"/>
  <w15:docId w15:val="{579D6A35-45CC-4F68-9CBD-7A244854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超级链接,超链接1,하이퍼링크2,Style 58,하이퍼링크21,超?级链,超????,CEO_Hyperlink"/>
    <w:basedOn w:val="DefaultParagraphFont"/>
    <w:unhideWhenUsed/>
    <w:qFormat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table" w:styleId="TableGrid">
    <w:name w:val="Table Grid"/>
    <w:basedOn w:val="TableNormal"/>
    <w:rsid w:val="006B3DE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DE6C6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1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64DCE"/>
    <w:rPr>
      <w:color w:val="800080" w:themeColor="followedHyperlink"/>
      <w:u w:val="single"/>
    </w:rPr>
  </w:style>
  <w:style w:type="paragraph" w:customStyle="1" w:styleId="Default">
    <w:name w:val="Default"/>
    <w:rsid w:val="00216F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F2D307FB804482AA111528AFB7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E932-EA89-4DDC-9CB3-D0D9AAAD83E4}"/>
      </w:docPartPr>
      <w:docPartBody>
        <w:p w:rsidR="00F0589C" w:rsidRDefault="00AB0DED" w:rsidP="00AB0DED">
          <w:pPr>
            <w:pStyle w:val="70F2D307FB804482AA111528AFB7D747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CC"/>
    <w:rsid w:val="00456BCC"/>
    <w:rsid w:val="007A544D"/>
    <w:rsid w:val="00814EF6"/>
    <w:rsid w:val="008C7AB4"/>
    <w:rsid w:val="00AB0DED"/>
    <w:rsid w:val="00CC0E49"/>
    <w:rsid w:val="00D243FF"/>
    <w:rsid w:val="00DF1C7D"/>
    <w:rsid w:val="00F0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DED"/>
    <w:rPr>
      <w:color w:val="808080"/>
    </w:rPr>
  </w:style>
  <w:style w:type="paragraph" w:customStyle="1" w:styleId="70F2D307FB804482AA111528AFB7D747">
    <w:name w:val="70F2D307FB804482AA111528AFB7D747"/>
    <w:rsid w:val="00AB0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Zeng, Xuemei</dc:creator>
  <dc:description>Template used by DPM and CPI for the WTSA-16</dc:description>
  <cp:lastModifiedBy>Li, Kehan</cp:lastModifiedBy>
  <cp:revision>18</cp:revision>
  <cp:lastPrinted>2016-07-15T06:54:00Z</cp:lastPrinted>
  <dcterms:created xsi:type="dcterms:W3CDTF">2020-10-26T13:41:00Z</dcterms:created>
  <dcterms:modified xsi:type="dcterms:W3CDTF">2022-02-01T16:14:00Z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