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50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6430C7" w14:paraId="18F405CB" w14:textId="77777777" w:rsidTr="00D507D6">
        <w:trPr>
          <w:cantSplit/>
        </w:trPr>
        <w:tc>
          <w:tcPr>
            <w:tcW w:w="6946" w:type="dxa"/>
          </w:tcPr>
          <w:p w14:paraId="7E1B9A2A" w14:textId="40CC42AA" w:rsidR="004037F2" w:rsidRPr="006430C7" w:rsidRDefault="004037F2" w:rsidP="00D507D6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430C7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6430C7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6430C7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6430C7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6430C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C80C19" w:rsidRPr="006430C7">
              <w:rPr>
                <w:rFonts w:ascii="Verdana" w:hAnsi="Verdana"/>
                <w:b/>
                <w:bCs/>
                <w:sz w:val="18"/>
                <w:szCs w:val="18"/>
              </w:rPr>
              <w:t>Женева, 1−9 марта</w:t>
            </w:r>
            <w:r w:rsidR="00F33C04" w:rsidRPr="006430C7">
              <w:rPr>
                <w:rFonts w:ascii="Verdana" w:hAnsi="Verdana"/>
                <w:b/>
                <w:bCs/>
                <w:sz w:val="18"/>
                <w:szCs w:val="18"/>
              </w:rPr>
              <w:t xml:space="preserve"> 202</w:t>
            </w:r>
            <w:r w:rsidR="00C80C19" w:rsidRPr="006430C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6430C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03F63FA3" w14:textId="77777777" w:rsidR="004037F2" w:rsidRPr="006430C7" w:rsidRDefault="004037F2" w:rsidP="00D507D6">
            <w:pPr>
              <w:spacing w:before="0" w:line="240" w:lineRule="atLeast"/>
            </w:pPr>
            <w:r w:rsidRPr="006430C7">
              <w:rPr>
                <w:noProof/>
                <w:lang w:eastAsia="zh-CN"/>
              </w:rPr>
              <w:drawing>
                <wp:inline distT="0" distB="0" distL="0" distR="0" wp14:anchorId="62A36905" wp14:editId="3200D5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430C7" w14:paraId="290F5BBD" w14:textId="77777777" w:rsidTr="00D507D6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648EEB59" w14:textId="77777777" w:rsidR="00D15F4D" w:rsidRPr="006430C7" w:rsidRDefault="00D15F4D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9E7B4C9" w14:textId="77777777" w:rsidR="00D15F4D" w:rsidRPr="006430C7" w:rsidRDefault="00D15F4D" w:rsidP="00D507D6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430C7" w14:paraId="4BE138DB" w14:textId="77777777" w:rsidTr="00D507D6">
        <w:trPr>
          <w:cantSplit/>
        </w:trPr>
        <w:tc>
          <w:tcPr>
            <w:tcW w:w="6946" w:type="dxa"/>
          </w:tcPr>
          <w:p w14:paraId="4D3F1788" w14:textId="21530055" w:rsidR="00E11080" w:rsidRPr="006430C7" w:rsidRDefault="00E11080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876AD41" w14:textId="0D59067E" w:rsidR="00E11080" w:rsidRPr="006430C7" w:rsidRDefault="00E11080" w:rsidP="00D507D6">
            <w:pPr>
              <w:pStyle w:val="DocNumber"/>
              <w:rPr>
                <w:lang w:val="ru-RU"/>
              </w:rPr>
            </w:pPr>
            <w:r w:rsidRPr="006430C7">
              <w:rPr>
                <w:lang w:val="ru-RU"/>
              </w:rPr>
              <w:t xml:space="preserve">Документ </w:t>
            </w:r>
            <w:r w:rsidR="002816FF" w:rsidRPr="006430C7">
              <w:rPr>
                <w:lang w:val="ru-RU"/>
              </w:rPr>
              <w:t>29</w:t>
            </w:r>
            <w:r w:rsidRPr="006430C7">
              <w:rPr>
                <w:lang w:val="ru-RU"/>
              </w:rPr>
              <w:t>-R</w:t>
            </w:r>
          </w:p>
        </w:tc>
      </w:tr>
      <w:tr w:rsidR="00E11080" w:rsidRPr="006430C7" w14:paraId="01DA976B" w14:textId="77777777" w:rsidTr="00D507D6">
        <w:trPr>
          <w:cantSplit/>
        </w:trPr>
        <w:tc>
          <w:tcPr>
            <w:tcW w:w="6946" w:type="dxa"/>
          </w:tcPr>
          <w:p w14:paraId="1A4F03C6" w14:textId="415E5E9F" w:rsidR="00E11080" w:rsidRPr="006430C7" w:rsidRDefault="00E11080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64509114" w14:textId="7B491F81" w:rsidR="00E11080" w:rsidRPr="006430C7" w:rsidRDefault="002816FF" w:rsidP="00D507D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30C7">
              <w:rPr>
                <w:rFonts w:ascii="Verdana" w:hAnsi="Verdana"/>
                <w:b/>
                <w:bCs/>
                <w:sz w:val="18"/>
                <w:szCs w:val="18"/>
              </w:rPr>
              <w:t>17 января</w:t>
            </w:r>
            <w:r w:rsidR="00E11080" w:rsidRPr="006430C7">
              <w:rPr>
                <w:rFonts w:ascii="Verdana" w:hAnsi="Verdana"/>
                <w:b/>
                <w:bCs/>
                <w:sz w:val="18"/>
                <w:szCs w:val="18"/>
              </w:rPr>
              <w:t xml:space="preserve"> 202</w:t>
            </w:r>
            <w:r w:rsidRPr="006430C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E11080" w:rsidRPr="006430C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E11080" w:rsidRPr="006430C7" w14:paraId="5E5467F8" w14:textId="77777777" w:rsidTr="00D507D6">
        <w:trPr>
          <w:cantSplit/>
        </w:trPr>
        <w:tc>
          <w:tcPr>
            <w:tcW w:w="6946" w:type="dxa"/>
          </w:tcPr>
          <w:p w14:paraId="39EF8D9B" w14:textId="77777777" w:rsidR="00E11080" w:rsidRPr="006430C7" w:rsidRDefault="00E11080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361853D2" w14:textId="77777777" w:rsidR="00E11080" w:rsidRPr="006430C7" w:rsidRDefault="00E11080" w:rsidP="00D507D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30C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430C7" w14:paraId="23374BD3" w14:textId="77777777" w:rsidTr="00D507D6">
        <w:trPr>
          <w:cantSplit/>
        </w:trPr>
        <w:tc>
          <w:tcPr>
            <w:tcW w:w="9781" w:type="dxa"/>
            <w:gridSpan w:val="2"/>
          </w:tcPr>
          <w:p w14:paraId="67257646" w14:textId="77777777" w:rsidR="00E11080" w:rsidRPr="006430C7" w:rsidRDefault="00E11080" w:rsidP="00D507D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C62AB8" w:rsidRPr="006430C7" w14:paraId="7EC6D223" w14:textId="77777777" w:rsidTr="00D507D6">
        <w:trPr>
          <w:cantSplit/>
        </w:trPr>
        <w:tc>
          <w:tcPr>
            <w:tcW w:w="9781" w:type="dxa"/>
            <w:gridSpan w:val="2"/>
          </w:tcPr>
          <w:p w14:paraId="1B64A2D0" w14:textId="16F8DF59" w:rsidR="00C62AB8" w:rsidRPr="006430C7" w:rsidRDefault="002816FF" w:rsidP="00D507D6">
            <w:pPr>
              <w:pStyle w:val="Source"/>
            </w:pPr>
            <w:r w:rsidRPr="006430C7">
              <w:t>Директор БСЭ</w:t>
            </w:r>
          </w:p>
        </w:tc>
      </w:tr>
      <w:tr w:rsidR="00C62AB8" w:rsidRPr="006430C7" w14:paraId="2512C92D" w14:textId="77777777" w:rsidTr="00D507D6">
        <w:trPr>
          <w:cantSplit/>
        </w:trPr>
        <w:tc>
          <w:tcPr>
            <w:tcW w:w="9781" w:type="dxa"/>
            <w:gridSpan w:val="2"/>
          </w:tcPr>
          <w:p w14:paraId="2C787AFB" w14:textId="7B937C8B" w:rsidR="00C62AB8" w:rsidRPr="006430C7" w:rsidRDefault="002816FF" w:rsidP="00D507D6">
            <w:pPr>
              <w:pStyle w:val="Title1"/>
            </w:pPr>
            <w:r w:rsidRPr="006430C7">
              <w:rPr>
                <w:szCs w:val="26"/>
              </w:rPr>
              <w:t>Отчет об оценке финансовых потребностей на период до</w:t>
            </w:r>
            <w:r w:rsidR="00BD0C8D" w:rsidRPr="003236DB">
              <w:rPr>
                <w:szCs w:val="26"/>
              </w:rPr>
              <w:t xml:space="preserve"> </w:t>
            </w:r>
            <w:r w:rsidRPr="006430C7">
              <w:rPr>
                <w:szCs w:val="26"/>
              </w:rPr>
              <w:t>ВАСЭ-</w:t>
            </w:r>
            <w:r w:rsidR="00086AF2" w:rsidRPr="006430C7">
              <w:rPr>
                <w:szCs w:val="26"/>
              </w:rPr>
              <w:t>24</w:t>
            </w:r>
            <w:r w:rsidRPr="006430C7">
              <w:rPr>
                <w:szCs w:val="26"/>
              </w:rPr>
              <w:t xml:space="preserve"> И расход</w:t>
            </w:r>
            <w:r w:rsidR="002607DF" w:rsidRPr="006430C7">
              <w:rPr>
                <w:szCs w:val="26"/>
              </w:rPr>
              <w:t>ов</w:t>
            </w:r>
            <w:r w:rsidRPr="006430C7">
              <w:rPr>
                <w:szCs w:val="26"/>
              </w:rPr>
              <w:t xml:space="preserve"> МСЭ-Т на </w:t>
            </w:r>
            <w:proofErr w:type="gramStart"/>
            <w:r w:rsidRPr="006430C7">
              <w:rPr>
                <w:szCs w:val="26"/>
              </w:rPr>
              <w:t>201</w:t>
            </w:r>
            <w:r w:rsidR="00086AF2" w:rsidRPr="006430C7">
              <w:rPr>
                <w:szCs w:val="26"/>
              </w:rPr>
              <w:t>6</w:t>
            </w:r>
            <w:r w:rsidRPr="006430C7">
              <w:rPr>
                <w:szCs w:val="26"/>
              </w:rPr>
              <w:t>−20</w:t>
            </w:r>
            <w:r w:rsidR="00086AF2" w:rsidRPr="006430C7">
              <w:rPr>
                <w:szCs w:val="26"/>
              </w:rPr>
              <w:t>21</w:t>
            </w:r>
            <w:proofErr w:type="gramEnd"/>
            <w:r w:rsidRPr="006430C7">
              <w:rPr>
                <w:szCs w:val="26"/>
              </w:rPr>
              <w:t xml:space="preserve"> ГОДЫ</w:t>
            </w:r>
          </w:p>
        </w:tc>
      </w:tr>
      <w:tr w:rsidR="00C62AB8" w:rsidRPr="006430C7" w14:paraId="4604A45E" w14:textId="77777777" w:rsidTr="00D507D6">
        <w:trPr>
          <w:cantSplit/>
        </w:trPr>
        <w:tc>
          <w:tcPr>
            <w:tcW w:w="9781" w:type="dxa"/>
            <w:gridSpan w:val="2"/>
          </w:tcPr>
          <w:p w14:paraId="5CBC7C97" w14:textId="12995C3D" w:rsidR="00C62AB8" w:rsidRPr="006430C7" w:rsidRDefault="00C62AB8" w:rsidP="00D507D6">
            <w:pPr>
              <w:pStyle w:val="Title2"/>
            </w:pPr>
          </w:p>
        </w:tc>
      </w:tr>
      <w:tr w:rsidR="00E11080" w:rsidRPr="006430C7" w14:paraId="348D8556" w14:textId="77777777" w:rsidTr="00D507D6">
        <w:trPr>
          <w:cantSplit/>
          <w:trHeight w:hRule="exact" w:val="120"/>
        </w:trPr>
        <w:tc>
          <w:tcPr>
            <w:tcW w:w="9781" w:type="dxa"/>
            <w:gridSpan w:val="2"/>
          </w:tcPr>
          <w:p w14:paraId="3B227920" w14:textId="77777777" w:rsidR="00E11080" w:rsidRPr="006430C7" w:rsidRDefault="00E11080" w:rsidP="00D507D6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440FD60" w14:textId="77777777" w:rsidR="001434F1" w:rsidRPr="006430C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2816FF" w:rsidRPr="006430C7" w14:paraId="66480CCB" w14:textId="77777777" w:rsidTr="00840BEC">
        <w:trPr>
          <w:cantSplit/>
        </w:trPr>
        <w:tc>
          <w:tcPr>
            <w:tcW w:w="1843" w:type="dxa"/>
          </w:tcPr>
          <w:p w14:paraId="3C450A24" w14:textId="38D27399" w:rsidR="002816FF" w:rsidRPr="006430C7" w:rsidRDefault="002816FF" w:rsidP="002816FF">
            <w:r w:rsidRPr="006430C7">
              <w:rPr>
                <w:b/>
                <w:bCs/>
                <w:szCs w:val="22"/>
              </w:rPr>
              <w:t>Резюме</w:t>
            </w:r>
            <w:r w:rsidRPr="006430C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825CF4EB883E4F3E80CD53AAF3A9FC0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968" w:type="dxa"/>
              </w:tcPr>
              <w:p w14:paraId="3FA2DEBF" w14:textId="0D6DF211" w:rsidR="002816FF" w:rsidRPr="006430C7" w:rsidRDefault="002816FF" w:rsidP="002816FF">
                <w:pPr>
                  <w:rPr>
                    <w:color w:val="000000" w:themeColor="text1"/>
                  </w:rPr>
                </w:pPr>
                <w:r w:rsidRPr="006430C7">
                  <w:t xml:space="preserve">В настоящем документе приводится оценка финансовых потребностей МСЭ-Т на период до следующей ВАСЭ и обобщаются счета за годы, прошедшие со времени проведения предыдущей ВАСЭ. </w:t>
                </w:r>
              </w:p>
            </w:tc>
          </w:sdtContent>
        </w:sdt>
      </w:tr>
    </w:tbl>
    <w:p w14:paraId="50B753C9" w14:textId="77777777" w:rsidR="002816FF" w:rsidRPr="006430C7" w:rsidRDefault="002816FF" w:rsidP="002816FF">
      <w:pPr>
        <w:pStyle w:val="Heading1"/>
        <w:rPr>
          <w:lang w:val="ru-RU"/>
        </w:rPr>
      </w:pPr>
      <w:r w:rsidRPr="006430C7">
        <w:rPr>
          <w:lang w:val="ru-RU"/>
        </w:rPr>
        <w:t>1</w:t>
      </w:r>
      <w:r w:rsidRPr="006430C7">
        <w:rPr>
          <w:lang w:val="ru-RU"/>
        </w:rPr>
        <w:tab/>
        <w:t>Введение</w:t>
      </w:r>
    </w:p>
    <w:p w14:paraId="241616F2" w14:textId="1754B38F" w:rsidR="002816FF" w:rsidRPr="006430C7" w:rsidRDefault="002816FF" w:rsidP="002816FF">
      <w:r w:rsidRPr="006430C7">
        <w:t>1.1</w:t>
      </w:r>
      <w:r w:rsidRPr="006430C7">
        <w:tab/>
        <w:t>В Резолюции 1 ВАСЭ-1</w:t>
      </w:r>
      <w:r w:rsidR="00086AF2" w:rsidRPr="006430C7">
        <w:t>6</w:t>
      </w:r>
      <w:r w:rsidRPr="006430C7">
        <w:t xml:space="preserve"> содержится просьба к Директору БСЭ представить Всемирной ассамблее по стандартизации электросвязи отчет о финансовых потребностях МСЭ</w:t>
      </w:r>
      <w:r w:rsidR="00D3143B" w:rsidRPr="006430C7">
        <w:t>-Т</w:t>
      </w:r>
      <w:r w:rsidRPr="006430C7">
        <w:t xml:space="preserve"> до следующей ВАСЭ, а также сводку счетов за годы, прошедшие со времени проведения предыдущей ВАСЭ.</w:t>
      </w:r>
    </w:p>
    <w:p w14:paraId="7E7AFBFB" w14:textId="3068D03A" w:rsidR="002816FF" w:rsidRPr="006430C7" w:rsidRDefault="002816FF" w:rsidP="002816FF">
      <w:r w:rsidRPr="006430C7">
        <w:t>1.2</w:t>
      </w:r>
      <w:r w:rsidRPr="006430C7">
        <w:tab/>
        <w:t xml:space="preserve">В соответствии с этой просьбой и согласно Резолюции 122 (Пересм. Гвадалахара, 2010 г.) </w:t>
      </w:r>
      <w:r w:rsidR="00D3143B" w:rsidRPr="006430C7">
        <w:t>ПК</w:t>
      </w:r>
      <w:r w:rsidRPr="006430C7">
        <w:t xml:space="preserve"> в настоящем документе приводится краткая информация, касающаяся: </w:t>
      </w:r>
    </w:p>
    <w:p w14:paraId="4F21C39E" w14:textId="51533989" w:rsidR="002816FF" w:rsidRPr="006430C7" w:rsidRDefault="002816FF" w:rsidP="002816FF">
      <w:pPr>
        <w:pStyle w:val="enumlev1"/>
      </w:pPr>
      <w:r w:rsidRPr="006430C7">
        <w:t>•</w:t>
      </w:r>
      <w:r w:rsidRPr="006430C7">
        <w:tab/>
        <w:t>оценки финансовых потребностей до 202</w:t>
      </w:r>
      <w:r w:rsidR="00086AF2" w:rsidRPr="006430C7">
        <w:t>4</w:t>
      </w:r>
      <w:r w:rsidRPr="006430C7">
        <w:t xml:space="preserve"> года;</w:t>
      </w:r>
    </w:p>
    <w:p w14:paraId="5D5A72EB" w14:textId="13ECDE5F" w:rsidR="002816FF" w:rsidRPr="006430C7" w:rsidRDefault="002816FF" w:rsidP="002816FF">
      <w:pPr>
        <w:pStyle w:val="enumlev1"/>
      </w:pPr>
      <w:r w:rsidRPr="006430C7">
        <w:t>•</w:t>
      </w:r>
      <w:r w:rsidRPr="006430C7">
        <w:tab/>
        <w:t>финансовых взносов за период 201</w:t>
      </w:r>
      <w:r w:rsidR="00086AF2" w:rsidRPr="006430C7">
        <w:t>6</w:t>
      </w:r>
      <w:r w:rsidRPr="006430C7">
        <w:t>−20</w:t>
      </w:r>
      <w:r w:rsidR="00086AF2" w:rsidRPr="006430C7">
        <w:t>21</w:t>
      </w:r>
      <w:r w:rsidRPr="006430C7">
        <w:t xml:space="preserve"> годов;</w:t>
      </w:r>
    </w:p>
    <w:p w14:paraId="71F77823" w14:textId="74A36ADC" w:rsidR="002816FF" w:rsidRPr="006430C7" w:rsidRDefault="002816FF" w:rsidP="002816FF">
      <w:pPr>
        <w:pStyle w:val="enumlev1"/>
      </w:pPr>
      <w:r w:rsidRPr="006430C7">
        <w:t>•</w:t>
      </w:r>
      <w:r w:rsidRPr="006430C7">
        <w:tab/>
        <w:t>расходов за период 201</w:t>
      </w:r>
      <w:r w:rsidR="00086AF2" w:rsidRPr="006430C7">
        <w:t>6</w:t>
      </w:r>
      <w:r w:rsidRPr="006430C7">
        <w:t>−20</w:t>
      </w:r>
      <w:r w:rsidR="00086AF2" w:rsidRPr="006430C7">
        <w:t>21</w:t>
      </w:r>
      <w:r w:rsidRPr="006430C7">
        <w:t xml:space="preserve"> годо</w:t>
      </w:r>
      <w:r w:rsidR="00086AF2" w:rsidRPr="006430C7">
        <w:t>в</w:t>
      </w:r>
      <w:r w:rsidRPr="006430C7">
        <w:t>.</w:t>
      </w:r>
    </w:p>
    <w:p w14:paraId="3DC8BD98" w14:textId="58492F84" w:rsidR="002816FF" w:rsidRPr="006430C7" w:rsidRDefault="002816FF" w:rsidP="002816FF">
      <w:r w:rsidRPr="006430C7">
        <w:t>1.3</w:t>
      </w:r>
      <w:r w:rsidRPr="006430C7">
        <w:tab/>
        <w:t>Во время ВАСЭ-</w:t>
      </w:r>
      <w:r w:rsidR="00086AF2" w:rsidRPr="006430C7">
        <w:t>20</w:t>
      </w:r>
      <w:r w:rsidRPr="006430C7">
        <w:t xml:space="preserve"> этот документ будет обновляться для учета новой работы, определенной ВАСЭ-</w:t>
      </w:r>
      <w:r w:rsidR="00086AF2" w:rsidRPr="006430C7">
        <w:t>20</w:t>
      </w:r>
      <w:r w:rsidRPr="006430C7">
        <w:t>.</w:t>
      </w:r>
    </w:p>
    <w:p w14:paraId="591E32D4" w14:textId="0C4779CC" w:rsidR="002816FF" w:rsidRPr="006430C7" w:rsidRDefault="002816FF" w:rsidP="002816FF">
      <w:pPr>
        <w:pStyle w:val="Heading1"/>
        <w:rPr>
          <w:lang w:val="ru-RU"/>
        </w:rPr>
      </w:pPr>
      <w:r w:rsidRPr="006430C7">
        <w:rPr>
          <w:lang w:val="ru-RU"/>
        </w:rPr>
        <w:t>2</w:t>
      </w:r>
      <w:r w:rsidRPr="006430C7">
        <w:rPr>
          <w:lang w:val="ru-RU"/>
        </w:rPr>
        <w:tab/>
        <w:t>Оценка финансовых потребностей до ВАСЭ-2</w:t>
      </w:r>
      <w:r w:rsidR="00CE6FAC" w:rsidRPr="006430C7">
        <w:rPr>
          <w:lang w:val="ru-RU"/>
        </w:rPr>
        <w:t>4</w:t>
      </w:r>
    </w:p>
    <w:p w14:paraId="7690DB36" w14:textId="34C8A23F" w:rsidR="002816FF" w:rsidRPr="006430C7" w:rsidRDefault="002816FF" w:rsidP="002816FF">
      <w:pPr>
        <w:keepNext/>
        <w:keepLines/>
      </w:pPr>
      <w:r w:rsidRPr="006430C7">
        <w:t>2.1</w:t>
      </w:r>
      <w:r w:rsidRPr="006430C7">
        <w:tab/>
        <w:t>Бюджет Союза на 20</w:t>
      </w:r>
      <w:r w:rsidR="00564F6E" w:rsidRPr="006430C7">
        <w:t>2</w:t>
      </w:r>
      <w:r w:rsidR="00CE6FAC" w:rsidRPr="006430C7">
        <w:t>2</w:t>
      </w:r>
      <w:r w:rsidRPr="006430C7">
        <w:t>−20</w:t>
      </w:r>
      <w:r w:rsidR="00CE6FAC" w:rsidRPr="006430C7">
        <w:t>23</w:t>
      </w:r>
      <w:r w:rsidR="00BD0C8D">
        <w:rPr>
          <w:lang w:val="en-GB"/>
        </w:rPr>
        <w:t> </w:t>
      </w:r>
      <w:r w:rsidRPr="006430C7">
        <w:t>годы в размере 3</w:t>
      </w:r>
      <w:r w:rsidR="00CE6FAC" w:rsidRPr="006430C7">
        <w:t>25</w:t>
      </w:r>
      <w:r w:rsidRPr="006430C7">
        <w:t xml:space="preserve"> млн.</w:t>
      </w:r>
      <w:r w:rsidR="006430C7">
        <w:rPr>
          <w:lang w:val="en-GB"/>
        </w:rPr>
        <w:t> </w:t>
      </w:r>
      <w:r w:rsidRPr="006430C7">
        <w:t>шв. фр. был утвержден Советом-</w:t>
      </w:r>
      <w:r w:rsidR="00CE6FAC" w:rsidRPr="006430C7">
        <w:t>21</w:t>
      </w:r>
      <w:r w:rsidRPr="006430C7">
        <w:t xml:space="preserve"> в Резолюции </w:t>
      </w:r>
      <w:r w:rsidR="00CE6FAC" w:rsidRPr="006430C7">
        <w:t>1405</w:t>
      </w:r>
      <w:r w:rsidRPr="006430C7">
        <w:t xml:space="preserve">. Бюджет МСЭ-Т </w:t>
      </w:r>
      <w:r w:rsidR="006125BC" w:rsidRPr="006430C7">
        <w:t xml:space="preserve">составляет </w:t>
      </w:r>
      <w:r w:rsidRPr="006430C7">
        <w:t>приблизительно 8% (см. Таблицу 1 в Приложении)</w:t>
      </w:r>
      <w:r w:rsidR="00581FE2" w:rsidRPr="006430C7">
        <w:rPr>
          <w:sz w:val="24"/>
        </w:rPr>
        <w:t xml:space="preserve"> </w:t>
      </w:r>
      <w:r w:rsidR="006125BC" w:rsidRPr="006430C7">
        <w:rPr>
          <w:szCs w:val="22"/>
        </w:rPr>
        <w:t>бюджета МСЭ</w:t>
      </w:r>
      <w:r w:rsidRPr="006430C7">
        <w:rPr>
          <w:szCs w:val="22"/>
        </w:rPr>
        <w:t>.</w:t>
      </w:r>
      <w:r w:rsidRPr="006430C7">
        <w:t xml:space="preserve"> </w:t>
      </w:r>
    </w:p>
    <w:p w14:paraId="2E368B8C" w14:textId="442E217C" w:rsidR="002816FF" w:rsidRPr="006430C7" w:rsidRDefault="002816FF" w:rsidP="002816FF">
      <w:pPr>
        <w:pStyle w:val="enumlev1"/>
      </w:pPr>
      <w:r w:rsidRPr="006430C7">
        <w:t>•</w:t>
      </w:r>
      <w:r w:rsidRPr="006430C7">
        <w:tab/>
      </w:r>
      <w:r w:rsidR="00A204B5" w:rsidRPr="006430C7">
        <w:t>13 894 000</w:t>
      </w:r>
      <w:r w:rsidRPr="006430C7">
        <w:t xml:space="preserve"> шв. фр. в 20</w:t>
      </w:r>
      <w:r w:rsidR="00CE6FAC" w:rsidRPr="006430C7">
        <w:t>22</w:t>
      </w:r>
      <w:r w:rsidRPr="006430C7">
        <w:t xml:space="preserve"> году</w:t>
      </w:r>
      <w:r w:rsidR="00CE6FAC" w:rsidRPr="006430C7">
        <w:t xml:space="preserve"> (включая ВАСЭ)</w:t>
      </w:r>
      <w:r w:rsidRPr="006430C7">
        <w:t>;</w:t>
      </w:r>
    </w:p>
    <w:p w14:paraId="7D94471B" w14:textId="409E75C2" w:rsidR="002816FF" w:rsidRPr="006430C7" w:rsidRDefault="002816FF" w:rsidP="002816FF">
      <w:pPr>
        <w:pStyle w:val="enumlev1"/>
      </w:pPr>
      <w:r w:rsidRPr="006430C7">
        <w:t>•</w:t>
      </w:r>
      <w:r w:rsidRPr="006430C7">
        <w:tab/>
      </w:r>
      <w:r w:rsidR="00A204B5" w:rsidRPr="006430C7">
        <w:t>13 195 </w:t>
      </w:r>
      <w:r w:rsidRPr="006430C7">
        <w:t>000 шв. фр. в 20</w:t>
      </w:r>
      <w:r w:rsidR="00A204B5" w:rsidRPr="006430C7">
        <w:t>23</w:t>
      </w:r>
      <w:r w:rsidRPr="006430C7">
        <w:t xml:space="preserve"> году.</w:t>
      </w:r>
    </w:p>
    <w:p w14:paraId="3C78E16D" w14:textId="35603906" w:rsidR="002816FF" w:rsidRPr="006430C7" w:rsidRDefault="002816FF" w:rsidP="002816FF">
      <w:r w:rsidRPr="006430C7">
        <w:t>2.2</w:t>
      </w:r>
      <w:r w:rsidRPr="006430C7">
        <w:tab/>
      </w:r>
      <w:r w:rsidR="00581FE2" w:rsidRPr="006430C7">
        <w:t>Предварительные расходы МСЭ-Т на последующий 2024 год (см. Таблицу 2) оцениваются на следующем уровне</w:t>
      </w:r>
    </w:p>
    <w:p w14:paraId="6EF9269F" w14:textId="6649098B" w:rsidR="002816FF" w:rsidRPr="006430C7" w:rsidRDefault="002816FF" w:rsidP="002816FF">
      <w:pPr>
        <w:pStyle w:val="enumlev1"/>
      </w:pPr>
      <w:r w:rsidRPr="006430C7">
        <w:t>•</w:t>
      </w:r>
      <w:r w:rsidRPr="006430C7">
        <w:tab/>
      </w:r>
      <w:r w:rsidR="00A204B5" w:rsidRPr="006430C7">
        <w:t>14 218</w:t>
      </w:r>
      <w:r w:rsidRPr="006430C7">
        <w:t> 000 шв. фр.</w:t>
      </w:r>
      <w:r w:rsidR="00A204B5" w:rsidRPr="006430C7">
        <w:t xml:space="preserve"> </w:t>
      </w:r>
      <w:r w:rsidRPr="006430C7">
        <w:t>в 202</w:t>
      </w:r>
      <w:r w:rsidR="00A204B5" w:rsidRPr="006430C7">
        <w:t>4</w:t>
      </w:r>
      <w:r w:rsidRPr="006430C7">
        <w:t xml:space="preserve"> году (включая ВАСЭ и подготовительные собрания к ней).</w:t>
      </w:r>
    </w:p>
    <w:p w14:paraId="674B9DD7" w14:textId="006B42BC" w:rsidR="002816FF" w:rsidRPr="006430C7" w:rsidRDefault="002816FF" w:rsidP="002816FF">
      <w:r w:rsidRPr="006430C7">
        <w:t>2.3</w:t>
      </w:r>
      <w:r w:rsidRPr="006430C7">
        <w:tab/>
        <w:t>Любая новая работа, определенная ВАСЭ-</w:t>
      </w:r>
      <w:r w:rsidR="00A204B5" w:rsidRPr="006430C7">
        <w:t>20</w:t>
      </w:r>
      <w:r w:rsidRPr="006430C7">
        <w:t>, вполне вероятно</w:t>
      </w:r>
      <w:r w:rsidR="006125BC" w:rsidRPr="006430C7">
        <w:t>,</w:t>
      </w:r>
      <w:r w:rsidRPr="006430C7">
        <w:t xml:space="preserve"> приведет к дальнейшему увеличению эт</w:t>
      </w:r>
      <w:r w:rsidR="006125BC" w:rsidRPr="006430C7">
        <w:t>ой</w:t>
      </w:r>
      <w:r w:rsidRPr="006430C7">
        <w:t xml:space="preserve"> смет</w:t>
      </w:r>
      <w:r w:rsidR="006125BC" w:rsidRPr="006430C7">
        <w:t>ы</w:t>
      </w:r>
      <w:r w:rsidRPr="006430C7">
        <w:t xml:space="preserve"> расходов. </w:t>
      </w:r>
    </w:p>
    <w:p w14:paraId="5AF33984" w14:textId="74ACB3C7" w:rsidR="002816FF" w:rsidRPr="006430C7" w:rsidRDefault="002816FF" w:rsidP="002816FF">
      <w:pPr>
        <w:pStyle w:val="Heading1"/>
        <w:rPr>
          <w:lang w:val="ru-RU"/>
        </w:rPr>
      </w:pPr>
      <w:r w:rsidRPr="006430C7">
        <w:rPr>
          <w:lang w:val="ru-RU"/>
        </w:rPr>
        <w:lastRenderedPageBreak/>
        <w:t>3</w:t>
      </w:r>
      <w:r w:rsidRPr="006430C7">
        <w:rPr>
          <w:lang w:val="ru-RU"/>
        </w:rPr>
        <w:tab/>
        <w:t xml:space="preserve">Финансовые взносы </w:t>
      </w:r>
      <w:r w:rsidR="006125BC" w:rsidRPr="006430C7">
        <w:rPr>
          <w:lang w:val="ru-RU"/>
        </w:rPr>
        <w:t>на</w:t>
      </w:r>
      <w:r w:rsidRPr="006430C7">
        <w:rPr>
          <w:lang w:val="ru-RU"/>
        </w:rPr>
        <w:t xml:space="preserve"> период 201</w:t>
      </w:r>
      <w:r w:rsidR="00A204B5" w:rsidRPr="006430C7">
        <w:rPr>
          <w:lang w:val="ru-RU"/>
        </w:rPr>
        <w:t>6</w:t>
      </w:r>
      <w:r w:rsidRPr="006430C7">
        <w:rPr>
          <w:lang w:val="ru-RU"/>
        </w:rPr>
        <w:t>−20</w:t>
      </w:r>
      <w:r w:rsidR="00A204B5" w:rsidRPr="006430C7">
        <w:rPr>
          <w:lang w:val="ru-RU"/>
        </w:rPr>
        <w:t>21</w:t>
      </w:r>
      <w:r w:rsidRPr="006430C7">
        <w:rPr>
          <w:lang w:val="ru-RU"/>
        </w:rPr>
        <w:t xml:space="preserve"> годов </w:t>
      </w:r>
    </w:p>
    <w:p w14:paraId="3FF252D2" w14:textId="7AE9EDE2" w:rsidR="002816FF" w:rsidRPr="006430C7" w:rsidRDefault="002816FF" w:rsidP="002816FF">
      <w:r w:rsidRPr="006430C7">
        <w:t>3.1</w:t>
      </w:r>
      <w:r w:rsidRPr="006430C7">
        <w:tab/>
        <w:t>Количество Членов Сектора МСЭ-Т, а также Ассоциированных членов МСЭ</w:t>
      </w:r>
      <w:r w:rsidRPr="006430C7">
        <w:noBreakHyphen/>
        <w:t xml:space="preserve">Т и Академических организаций − Членов МСЭ по состоянию на </w:t>
      </w:r>
      <w:r w:rsidR="00A204B5" w:rsidRPr="006430C7">
        <w:t>конец</w:t>
      </w:r>
      <w:r w:rsidRPr="006430C7">
        <w:t xml:space="preserve"> каждого года в период 201</w:t>
      </w:r>
      <w:r w:rsidR="00A204B5" w:rsidRPr="006430C7">
        <w:t>6</w:t>
      </w:r>
      <w:r w:rsidRPr="006430C7">
        <w:t>−20</w:t>
      </w:r>
      <w:r w:rsidR="00A204B5" w:rsidRPr="006430C7">
        <w:t>21 </w:t>
      </w:r>
      <w:r w:rsidRPr="006430C7">
        <w:t xml:space="preserve">годов указаны в Таблице 3. </w:t>
      </w:r>
    </w:p>
    <w:p w14:paraId="4E602246" w14:textId="19020CA1" w:rsidR="002816FF" w:rsidRPr="006430C7" w:rsidRDefault="002816FF" w:rsidP="002816FF">
      <w:r w:rsidRPr="006430C7">
        <w:t>3.2</w:t>
      </w:r>
      <w:r w:rsidRPr="006430C7">
        <w:tab/>
        <w:t xml:space="preserve">Данные о начисленных взносах Членов Сектора МСЭ-Т, Ассоциированных членов и Академических организаций </w:t>
      </w:r>
      <w:r w:rsidR="000B2BE8" w:rsidRPr="006430C7">
        <w:t>з</w:t>
      </w:r>
      <w:r w:rsidR="006125BC" w:rsidRPr="006430C7">
        <w:t>а</w:t>
      </w:r>
      <w:r w:rsidRPr="006430C7">
        <w:t xml:space="preserve"> 201</w:t>
      </w:r>
      <w:r w:rsidR="00A204B5" w:rsidRPr="006430C7">
        <w:t>6</w:t>
      </w:r>
      <w:r w:rsidRPr="006430C7">
        <w:t>−20</w:t>
      </w:r>
      <w:r w:rsidR="00A204B5" w:rsidRPr="006430C7">
        <w:t>21</w:t>
      </w:r>
      <w:r w:rsidR="006430C7">
        <w:rPr>
          <w:lang w:val="en-GB"/>
        </w:rPr>
        <w:t> </w:t>
      </w:r>
      <w:r w:rsidRPr="006430C7">
        <w:t xml:space="preserve">годы приведены в Таблице 4. </w:t>
      </w:r>
    </w:p>
    <w:p w14:paraId="590FA50E" w14:textId="08980167" w:rsidR="002816FF" w:rsidRPr="006430C7" w:rsidRDefault="002816FF" w:rsidP="002816FF">
      <w:r w:rsidRPr="006430C7">
        <w:t>3.3</w:t>
      </w:r>
      <w:r w:rsidRPr="006430C7">
        <w:tab/>
        <w:t>Количество Членов Сектора МСЭ-Т в период 201</w:t>
      </w:r>
      <w:r w:rsidR="00412A62" w:rsidRPr="006430C7">
        <w:t>6</w:t>
      </w:r>
      <w:r w:rsidRPr="006430C7">
        <w:t>−20</w:t>
      </w:r>
      <w:r w:rsidR="00412A62" w:rsidRPr="006430C7">
        <w:t>21</w:t>
      </w:r>
      <w:r w:rsidR="006430C7">
        <w:rPr>
          <w:lang w:val="en-GB"/>
        </w:rPr>
        <w:t> </w:t>
      </w:r>
      <w:r w:rsidRPr="006430C7">
        <w:t xml:space="preserve">годов </w:t>
      </w:r>
      <w:r w:rsidR="006125BC" w:rsidRPr="006430C7">
        <w:t>увеличилось на</w:t>
      </w:r>
      <w:r w:rsidR="00C77AC2" w:rsidRPr="006430C7">
        <w:t xml:space="preserve"> 7% (+ 17)</w:t>
      </w:r>
      <w:r w:rsidRPr="006430C7">
        <w:t xml:space="preserve"> (2</w:t>
      </w:r>
      <w:r w:rsidR="00412A62" w:rsidRPr="006430C7">
        <w:t>52</w:t>
      </w:r>
      <w:r w:rsidR="006430C7" w:rsidRPr="006430C7">
        <w:t> </w:t>
      </w:r>
      <w:r w:rsidRPr="006430C7">
        <w:t xml:space="preserve">на </w:t>
      </w:r>
      <w:r w:rsidR="00412A62" w:rsidRPr="006430C7">
        <w:t>3</w:t>
      </w:r>
      <w:r w:rsidRPr="006430C7">
        <w:t xml:space="preserve">1 </w:t>
      </w:r>
      <w:r w:rsidR="00412A62" w:rsidRPr="006430C7">
        <w:t>декабря</w:t>
      </w:r>
      <w:r w:rsidRPr="006430C7">
        <w:t xml:space="preserve"> 201</w:t>
      </w:r>
      <w:r w:rsidR="00412A62" w:rsidRPr="006430C7">
        <w:t>6</w:t>
      </w:r>
      <w:r w:rsidRPr="006430C7">
        <w:t xml:space="preserve"> г. по сравнению с </w:t>
      </w:r>
      <w:r w:rsidR="00412A62" w:rsidRPr="006430C7">
        <w:t>269</w:t>
      </w:r>
      <w:r w:rsidRPr="006430C7">
        <w:t xml:space="preserve"> на </w:t>
      </w:r>
      <w:r w:rsidR="00412A62" w:rsidRPr="006430C7">
        <w:t>3</w:t>
      </w:r>
      <w:r w:rsidRPr="006430C7">
        <w:t xml:space="preserve">1 </w:t>
      </w:r>
      <w:r w:rsidR="00412A62" w:rsidRPr="006430C7">
        <w:t>декабря</w:t>
      </w:r>
      <w:r w:rsidRPr="006430C7">
        <w:t xml:space="preserve"> 20</w:t>
      </w:r>
      <w:r w:rsidR="00412A62" w:rsidRPr="006430C7">
        <w:t>21</w:t>
      </w:r>
      <w:r w:rsidR="006430C7">
        <w:rPr>
          <w:lang w:val="en-GB"/>
        </w:rPr>
        <w:t> </w:t>
      </w:r>
      <w:r w:rsidRPr="006430C7">
        <w:t>г.). Количество Ассоциированных членов МСЭ-Т с 201</w:t>
      </w:r>
      <w:r w:rsidR="00412A62" w:rsidRPr="006430C7">
        <w:t>6</w:t>
      </w:r>
      <w:r w:rsidRPr="006430C7">
        <w:t xml:space="preserve"> по 20</w:t>
      </w:r>
      <w:r w:rsidR="00412A62" w:rsidRPr="006430C7">
        <w:t>21</w:t>
      </w:r>
      <w:r w:rsidRPr="006430C7">
        <w:t xml:space="preserve"> год увеличилось примерно на </w:t>
      </w:r>
      <w:r w:rsidR="00412A62" w:rsidRPr="006430C7">
        <w:t>74</w:t>
      </w:r>
      <w:r w:rsidRPr="006430C7">
        <w:t xml:space="preserve">% </w:t>
      </w:r>
      <w:r w:rsidR="005D36FC" w:rsidRPr="006430C7">
        <w:t xml:space="preserve">(127 </w:t>
      </w:r>
      <w:r w:rsidR="00412A62" w:rsidRPr="006430C7">
        <w:t>на 31 декабря</w:t>
      </w:r>
      <w:r w:rsidR="009F63A3" w:rsidRPr="006430C7">
        <w:t xml:space="preserve"> </w:t>
      </w:r>
      <w:r w:rsidR="00412A62" w:rsidRPr="006430C7">
        <w:t>2016 г</w:t>
      </w:r>
      <w:r w:rsidR="000B2BE8" w:rsidRPr="006430C7">
        <w:t>.</w:t>
      </w:r>
      <w:r w:rsidR="00412A62" w:rsidRPr="006430C7">
        <w:t xml:space="preserve"> по сравнению с 221 на 31 декабря 2021 г</w:t>
      </w:r>
      <w:r w:rsidR="000B2BE8" w:rsidRPr="006430C7">
        <w:t>.</w:t>
      </w:r>
      <w:r w:rsidR="00412A62" w:rsidRPr="006430C7">
        <w:t>, или + 94</w:t>
      </w:r>
      <w:r w:rsidRPr="006430C7">
        <w:t>). В период с 201</w:t>
      </w:r>
      <w:r w:rsidR="00412A62" w:rsidRPr="006430C7">
        <w:t>6</w:t>
      </w:r>
      <w:r w:rsidRPr="006430C7">
        <w:t xml:space="preserve"> по 20</w:t>
      </w:r>
      <w:r w:rsidR="00412A62" w:rsidRPr="006430C7">
        <w:t>21 </w:t>
      </w:r>
      <w:r w:rsidRPr="006430C7">
        <w:t xml:space="preserve">год количество Академических организаций </w:t>
      </w:r>
      <w:r w:rsidR="006125BC" w:rsidRPr="006430C7">
        <w:t>также</w:t>
      </w:r>
      <w:r w:rsidR="005D36FC" w:rsidRPr="006430C7">
        <w:t xml:space="preserve"> </w:t>
      </w:r>
      <w:r w:rsidRPr="006430C7">
        <w:t xml:space="preserve">возросло (с </w:t>
      </w:r>
      <w:r w:rsidR="00412A62" w:rsidRPr="006430C7">
        <w:t>103</w:t>
      </w:r>
      <w:r w:rsidRPr="006430C7">
        <w:t xml:space="preserve"> до </w:t>
      </w:r>
      <w:r w:rsidR="00412A62" w:rsidRPr="006430C7">
        <w:t>161, или + 58</w:t>
      </w:r>
      <w:r w:rsidRPr="006430C7">
        <w:t>). Это явилось результатом возросшего интереса со стороны Академических организаций к работе МСЭ-Т и того факта, что со времени ПК-14 (Резолюцией</w:t>
      </w:r>
      <w:r w:rsidR="006430C7" w:rsidRPr="006430C7">
        <w:t> </w:t>
      </w:r>
      <w:r w:rsidRPr="006430C7">
        <w:t xml:space="preserve">169 Академическим организациям предоставлено право участвовать в работе всех трех Секторов) все Академические организации теперь относятся к одной группе. </w:t>
      </w:r>
    </w:p>
    <w:p w14:paraId="483BEAD1" w14:textId="2D743EC2" w:rsidR="002816FF" w:rsidRPr="006430C7" w:rsidRDefault="002816FF" w:rsidP="002816FF">
      <w:r w:rsidRPr="006430C7">
        <w:t>3.4</w:t>
      </w:r>
      <w:r w:rsidRPr="006430C7">
        <w:tab/>
        <w:t>В период 201</w:t>
      </w:r>
      <w:r w:rsidR="00412A62" w:rsidRPr="006430C7">
        <w:t>6</w:t>
      </w:r>
      <w:r w:rsidRPr="006430C7">
        <w:t>−20</w:t>
      </w:r>
      <w:r w:rsidR="00412A62" w:rsidRPr="006430C7">
        <w:t>21</w:t>
      </w:r>
      <w:r w:rsidRPr="006430C7">
        <w:t xml:space="preserve"> годов были получены добровольные взносы</w:t>
      </w:r>
      <w:r w:rsidR="00C77AC2" w:rsidRPr="006430C7">
        <w:t xml:space="preserve">, </w:t>
      </w:r>
      <w:r w:rsidR="007A7DC4" w:rsidRPr="006430C7">
        <w:t xml:space="preserve">спонсорская помощь и целевые фонды </w:t>
      </w:r>
      <w:r w:rsidRPr="006430C7">
        <w:t>в поддержку деятельности Сектора МСЭ-Т во исполнение Резолюции</w:t>
      </w:r>
      <w:r w:rsidR="006430C7" w:rsidRPr="006430C7">
        <w:t> </w:t>
      </w:r>
      <w:r w:rsidRPr="006430C7">
        <w:t>34 (Пересм.</w:t>
      </w:r>
      <w:r w:rsidR="006430C7" w:rsidRPr="006430C7">
        <w:t> </w:t>
      </w:r>
      <w:r w:rsidRPr="006430C7">
        <w:t>Дубай, 2012</w:t>
      </w:r>
      <w:r w:rsidR="00C77AC2" w:rsidRPr="006430C7">
        <w:t> </w:t>
      </w:r>
      <w:r w:rsidRPr="006430C7">
        <w:t>г.)</w:t>
      </w:r>
      <w:r w:rsidR="00C77AC2" w:rsidRPr="006430C7">
        <w:rPr>
          <w:sz w:val="24"/>
        </w:rPr>
        <w:t xml:space="preserve"> </w:t>
      </w:r>
      <w:r w:rsidR="00C77AC2" w:rsidRPr="006430C7">
        <w:rPr>
          <w:szCs w:val="26"/>
        </w:rPr>
        <w:t>ВАСЭ</w:t>
      </w:r>
      <w:r w:rsidRPr="006430C7">
        <w:t xml:space="preserve">, в которой поощрялось финансирование конкретных проектов, деятельности оперативных групп или иных новых инициатив, включая любую деятельность, которая способствует решению задач Резолюции 44 (Пересм. </w:t>
      </w:r>
      <w:r w:rsidR="00412A62" w:rsidRPr="006430C7">
        <w:t>Хаммамет</w:t>
      </w:r>
      <w:r w:rsidRPr="006430C7">
        <w:t>, 201</w:t>
      </w:r>
      <w:r w:rsidR="00412A62" w:rsidRPr="006430C7">
        <w:t>6</w:t>
      </w:r>
      <w:r w:rsidRPr="006430C7">
        <w:t xml:space="preserve"> г.) о преодолении разрыва в стандартизации. Полученные и израсходованные суммы приведены в Таблице 5 за каждый год периода 201</w:t>
      </w:r>
      <w:r w:rsidR="00412A62" w:rsidRPr="006430C7">
        <w:t>6</w:t>
      </w:r>
      <w:r w:rsidR="00564F6E" w:rsidRPr="006430C7">
        <w:t>−</w:t>
      </w:r>
      <w:r w:rsidRPr="006430C7">
        <w:t>20</w:t>
      </w:r>
      <w:r w:rsidR="00412A62" w:rsidRPr="006430C7">
        <w:t>21</w:t>
      </w:r>
      <w:r w:rsidR="00564F6E" w:rsidRPr="006430C7">
        <w:t> </w:t>
      </w:r>
      <w:r w:rsidRPr="006430C7">
        <w:t>годов</w:t>
      </w:r>
      <w:r w:rsidR="00412A62" w:rsidRPr="006430C7">
        <w:t>.</w:t>
      </w:r>
      <w:r w:rsidRPr="006430C7">
        <w:t xml:space="preserve"> </w:t>
      </w:r>
    </w:p>
    <w:p w14:paraId="3DAC40DF" w14:textId="01957055" w:rsidR="002816FF" w:rsidRPr="006430C7" w:rsidRDefault="002816FF" w:rsidP="002816FF">
      <w:pPr>
        <w:pStyle w:val="Heading1"/>
        <w:rPr>
          <w:lang w:val="ru-RU"/>
        </w:rPr>
      </w:pPr>
      <w:r w:rsidRPr="006430C7">
        <w:rPr>
          <w:lang w:val="ru-RU"/>
        </w:rPr>
        <w:t>4</w:t>
      </w:r>
      <w:r w:rsidRPr="006430C7">
        <w:rPr>
          <w:lang w:val="ru-RU"/>
        </w:rPr>
        <w:tab/>
        <w:t>Расходы МСЭ-Т за период 201</w:t>
      </w:r>
      <w:r w:rsidR="00412A62" w:rsidRPr="006430C7">
        <w:rPr>
          <w:lang w:val="ru-RU"/>
        </w:rPr>
        <w:t>6</w:t>
      </w:r>
      <w:r w:rsidRPr="006430C7">
        <w:rPr>
          <w:lang w:val="ru-RU"/>
        </w:rPr>
        <w:t>−20</w:t>
      </w:r>
      <w:r w:rsidR="00412A62" w:rsidRPr="006430C7">
        <w:rPr>
          <w:lang w:val="ru-RU"/>
        </w:rPr>
        <w:t>21</w:t>
      </w:r>
      <w:r w:rsidRPr="006430C7">
        <w:rPr>
          <w:lang w:val="ru-RU"/>
        </w:rPr>
        <w:t xml:space="preserve"> годов </w:t>
      </w:r>
    </w:p>
    <w:p w14:paraId="144188E6" w14:textId="1872FCC1" w:rsidR="002816FF" w:rsidRPr="006430C7" w:rsidRDefault="002816FF" w:rsidP="002816FF">
      <w:pPr>
        <w:keepNext/>
        <w:keepLines/>
      </w:pPr>
      <w:r w:rsidRPr="006430C7">
        <w:t>4.1</w:t>
      </w:r>
      <w:r w:rsidRPr="006430C7">
        <w:tab/>
        <w:t xml:space="preserve">По каждому из </w:t>
      </w:r>
      <w:r w:rsidR="00412A62" w:rsidRPr="006430C7">
        <w:t>трех</w:t>
      </w:r>
      <w:r w:rsidRPr="006430C7">
        <w:t xml:space="preserve"> </w:t>
      </w:r>
      <w:r w:rsidR="00C14F0F" w:rsidRPr="006430C7">
        <w:t>двух</w:t>
      </w:r>
      <w:r w:rsidRPr="006430C7">
        <w:t>годичных периодов 201</w:t>
      </w:r>
      <w:r w:rsidR="00412A62" w:rsidRPr="006430C7">
        <w:t>6</w:t>
      </w:r>
      <w:r w:rsidR="006430C7" w:rsidRPr="006430C7">
        <w:t>−</w:t>
      </w:r>
      <w:r w:rsidRPr="006430C7">
        <w:t>201</w:t>
      </w:r>
      <w:r w:rsidR="00412A62" w:rsidRPr="006430C7">
        <w:t>7</w:t>
      </w:r>
      <w:r w:rsidR="006430C7" w:rsidRPr="006430C7">
        <w:t> </w:t>
      </w:r>
      <w:r w:rsidRPr="006430C7">
        <w:t>годов</w:t>
      </w:r>
      <w:r w:rsidR="00412A62" w:rsidRPr="006430C7">
        <w:t>, 2018</w:t>
      </w:r>
      <w:r w:rsidR="00564F6E" w:rsidRPr="006430C7">
        <w:t>−</w:t>
      </w:r>
      <w:r w:rsidR="00412A62" w:rsidRPr="006430C7">
        <w:t>2019 годов</w:t>
      </w:r>
      <w:r w:rsidRPr="006430C7">
        <w:t xml:space="preserve"> и 20</w:t>
      </w:r>
      <w:r w:rsidR="00412A62" w:rsidRPr="006430C7">
        <w:t>20</w:t>
      </w:r>
      <w:r w:rsidRPr="006430C7">
        <w:t>−20</w:t>
      </w:r>
      <w:r w:rsidR="00412A62" w:rsidRPr="006430C7">
        <w:t>21 </w:t>
      </w:r>
      <w:r w:rsidRPr="006430C7">
        <w:t xml:space="preserve">годов бюджетные ассигнования, фактические расходы и расхождения указаны в разбивке по разделам в Таблице 6 и в разбивке по категориям </w:t>
      </w:r>
      <w:r w:rsidR="00C14F0F" w:rsidRPr="006430C7">
        <w:t>расходов</w:t>
      </w:r>
      <w:r w:rsidRPr="006430C7">
        <w:t xml:space="preserve"> в Таблице 7. </w:t>
      </w:r>
    </w:p>
    <w:p w14:paraId="3FDB2422" w14:textId="5727D4CC" w:rsidR="002816FF" w:rsidRPr="006430C7" w:rsidRDefault="002816FF" w:rsidP="002816FF">
      <w:pPr>
        <w:spacing w:before="1080"/>
      </w:pPr>
      <w:r w:rsidRPr="006430C7">
        <w:rPr>
          <w:b/>
          <w:bCs/>
        </w:rPr>
        <w:t>Приложение</w:t>
      </w:r>
      <w:r w:rsidR="00413705" w:rsidRPr="006430C7">
        <w:rPr>
          <w:b/>
          <w:bCs/>
        </w:rPr>
        <w:t> 1</w:t>
      </w:r>
      <w:r w:rsidRPr="006430C7">
        <w:t>: Таблицы 1−7</w:t>
      </w:r>
    </w:p>
    <w:p w14:paraId="55060ECE" w14:textId="77777777" w:rsidR="002816FF" w:rsidRPr="006430C7" w:rsidRDefault="002816FF" w:rsidP="002816FF">
      <w:pPr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 w:rsidRPr="006430C7">
        <w:br w:type="page"/>
      </w:r>
    </w:p>
    <w:p w14:paraId="6472E899" w14:textId="40BFF692" w:rsidR="002816FF" w:rsidRPr="006430C7" w:rsidRDefault="002816FF" w:rsidP="002816FF">
      <w:pPr>
        <w:pStyle w:val="AnnexNo"/>
      </w:pPr>
      <w:r w:rsidRPr="006430C7">
        <w:lastRenderedPageBreak/>
        <w:t>приложение</w:t>
      </w:r>
      <w:r w:rsidR="006430C7" w:rsidRPr="006430C7">
        <w:t xml:space="preserve"> 1</w:t>
      </w:r>
    </w:p>
    <w:p w14:paraId="275227C6" w14:textId="02D3F4CA" w:rsidR="002816FF" w:rsidRPr="006430C7" w:rsidRDefault="002816FF" w:rsidP="002816FF">
      <w:pPr>
        <w:pStyle w:val="TableNo"/>
      </w:pPr>
      <w:r w:rsidRPr="006430C7">
        <w:t>ТАБЛИЦА 1</w:t>
      </w:r>
    </w:p>
    <w:p w14:paraId="25C79FC6" w14:textId="480692D5" w:rsidR="00931EF0" w:rsidRPr="006430C7" w:rsidRDefault="00931EF0" w:rsidP="00931EF0">
      <w:pPr>
        <w:pStyle w:val="Tabletitle"/>
      </w:pPr>
      <w:r w:rsidRPr="006430C7">
        <w:t>Бюджет МСЭ-Т на 2022–2023 годы</w:t>
      </w:r>
    </w:p>
    <w:p w14:paraId="70045294" w14:textId="1AFA8994" w:rsidR="00931EF0" w:rsidRPr="005261A9" w:rsidRDefault="00931EF0" w:rsidP="00D573A8">
      <w:pPr>
        <w:spacing w:after="60"/>
        <w:ind w:right="708"/>
        <w:jc w:val="right"/>
        <w:rPr>
          <w:sz w:val="20"/>
        </w:rPr>
      </w:pPr>
      <w:r w:rsidRPr="005261A9">
        <w:rPr>
          <w:i/>
          <w:iCs/>
          <w:sz w:val="20"/>
        </w:rPr>
        <w:t>в тыс. шв. фр.</w:t>
      </w:r>
    </w:p>
    <w:tbl>
      <w:tblPr>
        <w:tblStyle w:val="TableGrid"/>
        <w:tblW w:w="821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1234"/>
        <w:gridCol w:w="1334"/>
        <w:gridCol w:w="1574"/>
      </w:tblGrid>
      <w:tr w:rsidR="00931EF0" w:rsidRPr="006430C7" w14:paraId="0E84BEC9" w14:textId="77777777" w:rsidTr="00887286">
        <w:trPr>
          <w:trHeight w:val="315"/>
          <w:jc w:val="center"/>
        </w:trPr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F0144A" w14:textId="77777777" w:rsidR="00931EF0" w:rsidRPr="00335C42" w:rsidRDefault="00931EF0" w:rsidP="00335C42">
            <w:pPr>
              <w:pStyle w:val="Tablehead"/>
            </w:pPr>
            <w:r w:rsidRPr="00335C4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4711CE" w14:textId="1B5B4CA4" w:rsidR="00931EF0" w:rsidRPr="00335C42" w:rsidRDefault="00931EF0" w:rsidP="00335C42">
            <w:pPr>
              <w:pStyle w:val="Tablehead"/>
            </w:pPr>
            <w:r w:rsidRPr="00335C42">
              <w:t>2022 г.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82EB25" w14:textId="183307A3" w:rsidR="00931EF0" w:rsidRPr="00335C42" w:rsidRDefault="00931EF0" w:rsidP="00335C42">
            <w:pPr>
              <w:pStyle w:val="Tablehead"/>
            </w:pPr>
            <w:r w:rsidRPr="00335C42">
              <w:t>2023 г.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83C615" w14:textId="44593FD1" w:rsidR="00931EF0" w:rsidRPr="00335C42" w:rsidRDefault="00931EF0" w:rsidP="00335C42">
            <w:pPr>
              <w:pStyle w:val="Tablehead"/>
            </w:pPr>
            <w:r w:rsidRPr="00335C42">
              <w:t>2022–2023 гг.</w:t>
            </w:r>
          </w:p>
        </w:tc>
      </w:tr>
      <w:tr w:rsidR="00931EF0" w:rsidRPr="006430C7" w14:paraId="39D054A3" w14:textId="77777777" w:rsidTr="003236DB">
        <w:trPr>
          <w:trHeight w:val="315"/>
          <w:jc w:val="center"/>
        </w:trPr>
        <w:tc>
          <w:tcPr>
            <w:tcW w:w="4075" w:type="dxa"/>
            <w:tcBorders>
              <w:top w:val="single" w:sz="4" w:space="0" w:color="auto"/>
              <w:left w:val="nil"/>
              <w:bottom w:val="nil"/>
            </w:tcBorders>
            <w:shd w:val="pct12" w:color="auto" w:fill="auto"/>
            <w:noWrap/>
            <w:hideMark/>
          </w:tcPr>
          <w:p w14:paraId="1597D5E0" w14:textId="77777777" w:rsidR="00931EF0" w:rsidRPr="006430C7" w:rsidRDefault="00931EF0" w:rsidP="00931EF0">
            <w:pPr>
              <w:pStyle w:val="Tabletext"/>
            </w:pPr>
            <w:r w:rsidRPr="006430C7">
              <w:t>ВАСЭ</w:t>
            </w:r>
          </w:p>
        </w:tc>
        <w:tc>
          <w:tcPr>
            <w:tcW w:w="1234" w:type="dxa"/>
            <w:tcBorders>
              <w:top w:val="single" w:sz="4" w:space="0" w:color="auto"/>
              <w:bottom w:val="nil"/>
            </w:tcBorders>
            <w:shd w:val="pct12" w:color="auto" w:fill="auto"/>
            <w:noWrap/>
            <w:vAlign w:val="bottom"/>
            <w:hideMark/>
          </w:tcPr>
          <w:p w14:paraId="7CF4B655" w14:textId="1D7D66FD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699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  <w:shd w:val="pct12" w:color="auto" w:fill="auto"/>
            <w:noWrap/>
            <w:vAlign w:val="bottom"/>
            <w:hideMark/>
          </w:tcPr>
          <w:p w14:paraId="5303D16A" w14:textId="16ED0249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–</w:t>
            </w:r>
          </w:p>
        </w:tc>
        <w:tc>
          <w:tcPr>
            <w:tcW w:w="1574" w:type="dxa"/>
            <w:tcBorders>
              <w:top w:val="single" w:sz="4" w:space="0" w:color="auto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5485B722" w14:textId="6EE4C1C9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699</w:t>
            </w:r>
          </w:p>
        </w:tc>
      </w:tr>
      <w:tr w:rsidR="00931EF0" w:rsidRPr="006430C7" w14:paraId="06B39F34" w14:textId="77777777" w:rsidTr="003236DB">
        <w:trPr>
          <w:trHeight w:val="315"/>
          <w:jc w:val="center"/>
        </w:trPr>
        <w:tc>
          <w:tcPr>
            <w:tcW w:w="4075" w:type="dxa"/>
            <w:tcBorders>
              <w:top w:val="nil"/>
              <w:left w:val="nil"/>
              <w:bottom w:val="nil"/>
            </w:tcBorders>
            <w:noWrap/>
            <w:hideMark/>
          </w:tcPr>
          <w:p w14:paraId="084BB7A7" w14:textId="77777777" w:rsidR="00931EF0" w:rsidRPr="006430C7" w:rsidRDefault="00931EF0" w:rsidP="00931EF0">
            <w:pPr>
              <w:pStyle w:val="Tabletext"/>
            </w:pPr>
            <w:r w:rsidRPr="006430C7">
              <w:t>КГСЭ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/>
            <w:vAlign w:val="bottom"/>
            <w:hideMark/>
          </w:tcPr>
          <w:p w14:paraId="5BD12B40" w14:textId="67477908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91</w:t>
            </w:r>
          </w:p>
        </w:tc>
        <w:tc>
          <w:tcPr>
            <w:tcW w:w="1334" w:type="dxa"/>
            <w:tcBorders>
              <w:top w:val="nil"/>
              <w:bottom w:val="nil"/>
            </w:tcBorders>
            <w:noWrap/>
            <w:vAlign w:val="bottom"/>
            <w:hideMark/>
          </w:tcPr>
          <w:p w14:paraId="02752F30" w14:textId="5401E1FD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91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49FFE5B" w14:textId="58EB3FF8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182</w:t>
            </w:r>
          </w:p>
        </w:tc>
      </w:tr>
      <w:tr w:rsidR="00931EF0" w:rsidRPr="006430C7" w14:paraId="6D8B2A82" w14:textId="77777777" w:rsidTr="003236DB">
        <w:trPr>
          <w:trHeight w:val="315"/>
          <w:jc w:val="center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pct12" w:color="auto" w:fill="auto"/>
            <w:noWrap/>
            <w:hideMark/>
          </w:tcPr>
          <w:p w14:paraId="33EF4CE8" w14:textId="77777777" w:rsidR="00931EF0" w:rsidRPr="006430C7" w:rsidRDefault="00931EF0" w:rsidP="00931EF0">
            <w:pPr>
              <w:pStyle w:val="Tabletext"/>
            </w:pPr>
            <w:r w:rsidRPr="006430C7">
              <w:t xml:space="preserve">Собрания исследовательских комиссий </w:t>
            </w:r>
          </w:p>
        </w:tc>
        <w:tc>
          <w:tcPr>
            <w:tcW w:w="1234" w:type="dxa"/>
            <w:tcBorders>
              <w:top w:val="nil"/>
              <w:bottom w:val="nil"/>
            </w:tcBorders>
            <w:shd w:val="pct12" w:color="auto" w:fill="auto"/>
            <w:noWrap/>
            <w:vAlign w:val="bottom"/>
            <w:hideMark/>
          </w:tcPr>
          <w:p w14:paraId="7E6630E7" w14:textId="3BFB04BE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1 180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pct12" w:color="auto" w:fill="auto"/>
            <w:noWrap/>
            <w:vAlign w:val="bottom"/>
            <w:hideMark/>
          </w:tcPr>
          <w:p w14:paraId="316EF8D8" w14:textId="27F1C8E3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1 180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094D31BE" w14:textId="01B47A78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2 360</w:t>
            </w:r>
          </w:p>
        </w:tc>
      </w:tr>
      <w:tr w:rsidR="00931EF0" w:rsidRPr="006430C7" w14:paraId="7ADFAABD" w14:textId="77777777" w:rsidTr="003236DB">
        <w:trPr>
          <w:trHeight w:val="315"/>
          <w:jc w:val="center"/>
        </w:trPr>
        <w:tc>
          <w:tcPr>
            <w:tcW w:w="4075" w:type="dxa"/>
            <w:tcBorders>
              <w:top w:val="nil"/>
              <w:left w:val="nil"/>
              <w:bottom w:val="nil"/>
            </w:tcBorders>
            <w:noWrap/>
            <w:hideMark/>
          </w:tcPr>
          <w:p w14:paraId="0EEAB27E" w14:textId="77777777" w:rsidR="00931EF0" w:rsidRPr="006430C7" w:rsidRDefault="00931EF0" w:rsidP="00931EF0">
            <w:pPr>
              <w:pStyle w:val="Tabletext"/>
            </w:pPr>
            <w:r w:rsidRPr="006430C7">
              <w:t xml:space="preserve">Мероприятия и программы </w:t>
            </w:r>
          </w:p>
        </w:tc>
        <w:tc>
          <w:tcPr>
            <w:tcW w:w="1234" w:type="dxa"/>
            <w:tcBorders>
              <w:top w:val="nil"/>
              <w:bottom w:val="nil"/>
            </w:tcBorders>
            <w:noWrap/>
            <w:vAlign w:val="bottom"/>
            <w:hideMark/>
          </w:tcPr>
          <w:p w14:paraId="5CCE4996" w14:textId="38D16215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200</w:t>
            </w:r>
          </w:p>
        </w:tc>
        <w:tc>
          <w:tcPr>
            <w:tcW w:w="1334" w:type="dxa"/>
            <w:tcBorders>
              <w:top w:val="nil"/>
              <w:bottom w:val="nil"/>
            </w:tcBorders>
            <w:noWrap/>
            <w:vAlign w:val="bottom"/>
            <w:hideMark/>
          </w:tcPr>
          <w:p w14:paraId="70E9FA12" w14:textId="1E763B65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200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B2B8B09" w14:textId="03CB0472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400</w:t>
            </w:r>
          </w:p>
        </w:tc>
      </w:tr>
      <w:tr w:rsidR="00931EF0" w:rsidRPr="006430C7" w14:paraId="77EFCB6D" w14:textId="77777777" w:rsidTr="003236DB">
        <w:trPr>
          <w:trHeight w:val="315"/>
          <w:jc w:val="center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pct12" w:color="auto" w:fill="auto"/>
            <w:noWrap/>
            <w:hideMark/>
          </w:tcPr>
          <w:p w14:paraId="71A5FE3B" w14:textId="77777777" w:rsidR="00931EF0" w:rsidRPr="006430C7" w:rsidRDefault="00931EF0" w:rsidP="00931EF0">
            <w:pPr>
              <w:pStyle w:val="Tabletext"/>
            </w:pPr>
            <w:r w:rsidRPr="006430C7">
              <w:t>Семинары-практикумы</w:t>
            </w:r>
          </w:p>
        </w:tc>
        <w:tc>
          <w:tcPr>
            <w:tcW w:w="1234" w:type="dxa"/>
            <w:tcBorders>
              <w:top w:val="nil"/>
              <w:bottom w:val="nil"/>
            </w:tcBorders>
            <w:shd w:val="pct12" w:color="auto" w:fill="auto"/>
            <w:noWrap/>
            <w:vAlign w:val="bottom"/>
            <w:hideMark/>
          </w:tcPr>
          <w:p w14:paraId="08171B18" w14:textId="53AC8666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260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pct12" w:color="auto" w:fill="auto"/>
            <w:noWrap/>
            <w:vAlign w:val="bottom"/>
            <w:hideMark/>
          </w:tcPr>
          <w:p w14:paraId="79770C5B" w14:textId="1CACD338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260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6721F871" w14:textId="2D2FCEDB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520</w:t>
            </w:r>
          </w:p>
        </w:tc>
      </w:tr>
      <w:tr w:rsidR="00931EF0" w:rsidRPr="006430C7" w14:paraId="32B2FD54" w14:textId="77777777" w:rsidTr="003236DB">
        <w:trPr>
          <w:trHeight w:val="315"/>
          <w:jc w:val="center"/>
        </w:trPr>
        <w:tc>
          <w:tcPr>
            <w:tcW w:w="4075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455C0D75" w14:textId="4AD9893C" w:rsidR="00931EF0" w:rsidRPr="006430C7" w:rsidRDefault="00931EF0" w:rsidP="00931EF0">
            <w:pPr>
              <w:pStyle w:val="Tabletext"/>
            </w:pPr>
            <w:r w:rsidRPr="006430C7">
              <w:t xml:space="preserve">Бюро </w:t>
            </w:r>
          </w:p>
        </w:tc>
        <w:tc>
          <w:tcPr>
            <w:tcW w:w="1234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777D1AE4" w14:textId="6CC7E8CA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11</w:t>
            </w:r>
            <w:r w:rsidR="001F65E8" w:rsidRPr="006430C7">
              <w:t> </w:t>
            </w:r>
            <w:r w:rsidRPr="006430C7">
              <w:t>464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157D916B" w14:textId="5E7C60FB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11</w:t>
            </w:r>
            <w:r w:rsidR="00D573A8" w:rsidRPr="006430C7">
              <w:t> </w:t>
            </w:r>
            <w:r w:rsidRPr="006430C7">
              <w:t>464</w:t>
            </w:r>
          </w:p>
        </w:tc>
        <w:tc>
          <w:tcPr>
            <w:tcW w:w="1574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4081A1" w14:textId="2E809FF5" w:rsidR="00931EF0" w:rsidRPr="006430C7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22</w:t>
            </w:r>
            <w:r w:rsidR="00D573A8" w:rsidRPr="006430C7">
              <w:t> </w:t>
            </w:r>
            <w:r w:rsidRPr="006430C7">
              <w:t>928</w:t>
            </w:r>
          </w:p>
        </w:tc>
      </w:tr>
      <w:tr w:rsidR="00931EF0" w:rsidRPr="006430C7" w14:paraId="0FA0A0B2" w14:textId="77777777" w:rsidTr="003236DB">
        <w:trPr>
          <w:trHeight w:val="315"/>
          <w:jc w:val="center"/>
        </w:trPr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17AD541D" w14:textId="77777777" w:rsidR="00931EF0" w:rsidRPr="00423CA5" w:rsidRDefault="00931EF0" w:rsidP="003236DB">
            <w:pPr>
              <w:pStyle w:val="Tabletext"/>
              <w:rPr>
                <w:b/>
                <w:bCs/>
              </w:rPr>
            </w:pPr>
            <w:r w:rsidRPr="00423CA5">
              <w:rPr>
                <w:b/>
                <w:bCs/>
              </w:rPr>
              <w:t>Всего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F8092C8" w14:textId="334C407B" w:rsidR="00931EF0" w:rsidRPr="00423CA5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13</w:t>
            </w:r>
            <w:r w:rsidR="001F65E8" w:rsidRPr="00423CA5">
              <w:rPr>
                <w:b/>
                <w:bCs/>
              </w:rPr>
              <w:t> </w:t>
            </w:r>
            <w:r w:rsidRPr="00423CA5">
              <w:rPr>
                <w:b/>
                <w:bCs/>
              </w:rPr>
              <w:t>894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28BEFFA" w14:textId="1C60952F" w:rsidR="00931EF0" w:rsidRPr="00423CA5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13</w:t>
            </w:r>
            <w:r w:rsidR="00D573A8" w:rsidRPr="00423CA5">
              <w:rPr>
                <w:b/>
                <w:bCs/>
              </w:rPr>
              <w:t> </w:t>
            </w:r>
            <w:r w:rsidRPr="00423CA5">
              <w:rPr>
                <w:b/>
                <w:bCs/>
              </w:rPr>
              <w:t>195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822442" w14:textId="1785393F" w:rsidR="00931EF0" w:rsidRPr="00423CA5" w:rsidRDefault="00931EF0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27</w:t>
            </w:r>
            <w:r w:rsidR="00D573A8" w:rsidRPr="00423CA5">
              <w:rPr>
                <w:b/>
                <w:bCs/>
              </w:rPr>
              <w:t> </w:t>
            </w:r>
            <w:r w:rsidRPr="00423CA5">
              <w:rPr>
                <w:b/>
                <w:bCs/>
              </w:rPr>
              <w:t>089</w:t>
            </w:r>
          </w:p>
        </w:tc>
      </w:tr>
    </w:tbl>
    <w:p w14:paraId="45D86EBF" w14:textId="14675F39" w:rsidR="00931EF0" w:rsidRPr="006430C7" w:rsidRDefault="00931EF0" w:rsidP="00E412E5"/>
    <w:p w14:paraId="5CBCD0FE" w14:textId="77777777" w:rsidR="00E412E5" w:rsidRPr="006430C7" w:rsidRDefault="00E412E5" w:rsidP="00E412E5"/>
    <w:p w14:paraId="50CF7B7E" w14:textId="77777777" w:rsidR="002816FF" w:rsidRPr="006430C7" w:rsidRDefault="002816FF" w:rsidP="00E412E5">
      <w:pPr>
        <w:pStyle w:val="TableNo"/>
      </w:pPr>
      <w:r w:rsidRPr="006430C7">
        <w:t>ТАБЛИЦА 2</w:t>
      </w:r>
    </w:p>
    <w:p w14:paraId="42C170E8" w14:textId="719DC3B2" w:rsidR="002816FF" w:rsidRPr="006430C7" w:rsidRDefault="002816FF" w:rsidP="002816FF">
      <w:pPr>
        <w:pStyle w:val="Tabletitle"/>
      </w:pPr>
      <w:r w:rsidRPr="006430C7">
        <w:t xml:space="preserve">Бюджетная смета на </w:t>
      </w:r>
      <w:r w:rsidR="00570CAA" w:rsidRPr="006430C7">
        <w:t>2024</w:t>
      </w:r>
      <w:r w:rsidRPr="006430C7">
        <w:t xml:space="preserve"> год</w:t>
      </w:r>
    </w:p>
    <w:p w14:paraId="4C6989B6" w14:textId="2C64FDB5" w:rsidR="00D573A8" w:rsidRPr="006430C7" w:rsidRDefault="003A5287" w:rsidP="006430C7">
      <w:pPr>
        <w:pStyle w:val="Tabletext"/>
        <w:ind w:left="6379"/>
      </w:pPr>
      <w:r w:rsidRPr="006430C7">
        <w:rPr>
          <w:i/>
          <w:iCs/>
        </w:rPr>
        <w:t>в тыс. шв. фр.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1334"/>
      </w:tblGrid>
      <w:tr w:rsidR="001F65E8" w:rsidRPr="006430C7" w14:paraId="17FDFB9F" w14:textId="77777777" w:rsidTr="00887286">
        <w:trPr>
          <w:trHeight w:val="315"/>
          <w:jc w:val="center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3E8FD8" w14:textId="502CF02E" w:rsidR="003A5287" w:rsidRPr="00335C42" w:rsidRDefault="003A5287" w:rsidP="00335C42">
            <w:pPr>
              <w:pStyle w:val="Tablehead"/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210D0A" w14:textId="5CFAF088" w:rsidR="003A5287" w:rsidRPr="00335C42" w:rsidRDefault="003A5287" w:rsidP="00335C42">
            <w:pPr>
              <w:pStyle w:val="Tablehead"/>
            </w:pPr>
            <w:r w:rsidRPr="00335C42">
              <w:t>2024 г.</w:t>
            </w:r>
          </w:p>
        </w:tc>
      </w:tr>
      <w:tr w:rsidR="003A5287" w:rsidRPr="006430C7" w14:paraId="4461921F" w14:textId="77777777" w:rsidTr="003236DB">
        <w:trPr>
          <w:trHeight w:val="315"/>
          <w:jc w:val="center"/>
        </w:trPr>
        <w:tc>
          <w:tcPr>
            <w:tcW w:w="4506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05AAC514" w14:textId="77777777" w:rsidR="003A5287" w:rsidRPr="006430C7" w:rsidRDefault="003A5287" w:rsidP="003A528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</w:pPr>
            <w:r w:rsidRPr="006430C7">
              <w:t>ВАСЭ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3573A3B" w14:textId="38C61A08" w:rsidR="003A5287" w:rsidRPr="006430C7" w:rsidRDefault="003A5287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669</w:t>
            </w:r>
          </w:p>
        </w:tc>
      </w:tr>
      <w:tr w:rsidR="003A5287" w:rsidRPr="006430C7" w14:paraId="53C93707" w14:textId="77777777" w:rsidTr="003236DB">
        <w:trPr>
          <w:trHeight w:val="315"/>
          <w:jc w:val="center"/>
        </w:trPr>
        <w:tc>
          <w:tcPr>
            <w:tcW w:w="4506" w:type="dxa"/>
            <w:tcBorders>
              <w:top w:val="nil"/>
              <w:left w:val="nil"/>
              <w:bottom w:val="nil"/>
            </w:tcBorders>
            <w:noWrap/>
            <w:hideMark/>
          </w:tcPr>
          <w:p w14:paraId="6E2F7AF0" w14:textId="77777777" w:rsidR="003A5287" w:rsidRPr="006430C7" w:rsidRDefault="003A5287" w:rsidP="003A528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</w:pPr>
            <w:r w:rsidRPr="006430C7">
              <w:t>ВАСЭ − подготовительные собрания</w:t>
            </w:r>
          </w:p>
        </w:tc>
        <w:tc>
          <w:tcPr>
            <w:tcW w:w="133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E8C3490" w14:textId="39889CE7" w:rsidR="003A5287" w:rsidRPr="006430C7" w:rsidRDefault="003A5287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170</w:t>
            </w:r>
          </w:p>
        </w:tc>
      </w:tr>
      <w:tr w:rsidR="003A5287" w:rsidRPr="006430C7" w14:paraId="2185E4F6" w14:textId="77777777" w:rsidTr="003236DB">
        <w:trPr>
          <w:trHeight w:val="315"/>
          <w:jc w:val="center"/>
        </w:trPr>
        <w:tc>
          <w:tcPr>
            <w:tcW w:w="4506" w:type="dxa"/>
            <w:tcBorders>
              <w:top w:val="nil"/>
              <w:left w:val="nil"/>
              <w:bottom w:val="nil"/>
            </w:tcBorders>
            <w:noWrap/>
            <w:hideMark/>
          </w:tcPr>
          <w:p w14:paraId="6950E2A7" w14:textId="77777777" w:rsidR="003A5287" w:rsidRPr="006430C7" w:rsidRDefault="003A5287" w:rsidP="003A528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</w:pPr>
            <w:r w:rsidRPr="006430C7">
              <w:t>КГСЭ</w:t>
            </w:r>
          </w:p>
        </w:tc>
        <w:tc>
          <w:tcPr>
            <w:tcW w:w="133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F141C13" w14:textId="22E17754" w:rsidR="003A5287" w:rsidRPr="006430C7" w:rsidRDefault="003A5287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86</w:t>
            </w:r>
          </w:p>
        </w:tc>
      </w:tr>
      <w:tr w:rsidR="003A5287" w:rsidRPr="006430C7" w14:paraId="24270625" w14:textId="77777777" w:rsidTr="003236DB">
        <w:trPr>
          <w:trHeight w:val="315"/>
          <w:jc w:val="center"/>
        </w:trPr>
        <w:tc>
          <w:tcPr>
            <w:tcW w:w="4506" w:type="dxa"/>
            <w:tcBorders>
              <w:top w:val="nil"/>
              <w:left w:val="nil"/>
              <w:bottom w:val="nil"/>
            </w:tcBorders>
            <w:noWrap/>
            <w:hideMark/>
          </w:tcPr>
          <w:p w14:paraId="28AD85F7" w14:textId="77777777" w:rsidR="003A5287" w:rsidRPr="006430C7" w:rsidRDefault="003A5287" w:rsidP="003A528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</w:pPr>
            <w:r w:rsidRPr="006430C7">
              <w:t>Собрания исследовательских комиссий</w:t>
            </w:r>
          </w:p>
        </w:tc>
        <w:tc>
          <w:tcPr>
            <w:tcW w:w="133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3F90AFB" w14:textId="1EE431B6" w:rsidR="003A5287" w:rsidRPr="006430C7" w:rsidRDefault="003A5287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1</w:t>
            </w:r>
            <w:r w:rsidR="001F65E8" w:rsidRPr="006430C7">
              <w:t> </w:t>
            </w:r>
            <w:r w:rsidRPr="006430C7">
              <w:t>062</w:t>
            </w:r>
          </w:p>
        </w:tc>
      </w:tr>
      <w:tr w:rsidR="003A5287" w:rsidRPr="006430C7" w14:paraId="3F50759F" w14:textId="77777777" w:rsidTr="003236DB">
        <w:trPr>
          <w:trHeight w:val="315"/>
          <w:jc w:val="center"/>
        </w:trPr>
        <w:tc>
          <w:tcPr>
            <w:tcW w:w="4506" w:type="dxa"/>
            <w:tcBorders>
              <w:top w:val="nil"/>
              <w:left w:val="nil"/>
              <w:bottom w:val="nil"/>
            </w:tcBorders>
            <w:noWrap/>
            <w:hideMark/>
          </w:tcPr>
          <w:p w14:paraId="08236D72" w14:textId="77777777" w:rsidR="003A5287" w:rsidRPr="006430C7" w:rsidRDefault="003A5287" w:rsidP="003A528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</w:pPr>
            <w:r w:rsidRPr="006430C7">
              <w:t xml:space="preserve">Мероприятия и программы </w:t>
            </w:r>
          </w:p>
        </w:tc>
        <w:tc>
          <w:tcPr>
            <w:tcW w:w="133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22A6423" w14:textId="2D8396E8" w:rsidR="003A5287" w:rsidRPr="006430C7" w:rsidRDefault="003A5287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140</w:t>
            </w:r>
          </w:p>
        </w:tc>
      </w:tr>
      <w:tr w:rsidR="003A5287" w:rsidRPr="006430C7" w14:paraId="17AA32E9" w14:textId="77777777" w:rsidTr="003236DB">
        <w:trPr>
          <w:trHeight w:val="315"/>
          <w:jc w:val="center"/>
        </w:trPr>
        <w:tc>
          <w:tcPr>
            <w:tcW w:w="4506" w:type="dxa"/>
            <w:tcBorders>
              <w:top w:val="nil"/>
              <w:left w:val="nil"/>
              <w:bottom w:val="nil"/>
            </w:tcBorders>
            <w:noWrap/>
            <w:hideMark/>
          </w:tcPr>
          <w:p w14:paraId="0CBD259D" w14:textId="77777777" w:rsidR="003A5287" w:rsidRPr="006430C7" w:rsidRDefault="003A5287" w:rsidP="003A528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</w:pPr>
            <w:r w:rsidRPr="006430C7">
              <w:t>Семинары-практикумы</w:t>
            </w:r>
          </w:p>
        </w:tc>
        <w:tc>
          <w:tcPr>
            <w:tcW w:w="133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F58AB23" w14:textId="558249BB" w:rsidR="003A5287" w:rsidRPr="006430C7" w:rsidRDefault="003A5287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215</w:t>
            </w:r>
          </w:p>
        </w:tc>
      </w:tr>
      <w:tr w:rsidR="003A5287" w:rsidRPr="006430C7" w14:paraId="6D75D4E0" w14:textId="77777777" w:rsidTr="003236DB">
        <w:trPr>
          <w:trHeight w:val="315"/>
          <w:jc w:val="center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776FDC46" w14:textId="76062866" w:rsidR="003A5287" w:rsidRPr="006430C7" w:rsidRDefault="003A5287" w:rsidP="003A528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567"/>
            </w:pPr>
            <w:r w:rsidRPr="006430C7">
              <w:t xml:space="preserve">Бюро 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625C26" w14:textId="0C69253C" w:rsidR="003A5287" w:rsidRPr="006430C7" w:rsidRDefault="003A5287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right"/>
            </w:pPr>
            <w:r w:rsidRPr="006430C7">
              <w:t>11 876</w:t>
            </w:r>
          </w:p>
        </w:tc>
      </w:tr>
      <w:tr w:rsidR="003A5287" w:rsidRPr="006430C7" w14:paraId="01A75B7C" w14:textId="77777777" w:rsidTr="003236DB">
        <w:trPr>
          <w:trHeight w:val="315"/>
          <w:jc w:val="center"/>
        </w:trPr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5C74829E" w14:textId="77777777" w:rsidR="003A5287" w:rsidRPr="00423CA5" w:rsidRDefault="003A5287" w:rsidP="003A5287">
            <w:pPr>
              <w:pStyle w:val="Tabletext"/>
              <w:rPr>
                <w:b/>
                <w:bCs/>
              </w:rPr>
            </w:pPr>
            <w:r w:rsidRPr="00423CA5">
              <w:rPr>
                <w:b/>
                <w:bCs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C3E14E" w14:textId="3EABA3DD" w:rsidR="003A5287" w:rsidRPr="00423CA5" w:rsidRDefault="003A5287" w:rsidP="003236DB">
            <w:pPr>
              <w:pStyle w:val="Tabletext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14 218</w:t>
            </w:r>
          </w:p>
        </w:tc>
      </w:tr>
    </w:tbl>
    <w:p w14:paraId="0EDBCB9C" w14:textId="7913586F" w:rsidR="00D573A8" w:rsidRPr="006430C7" w:rsidRDefault="00D573A8" w:rsidP="00D573A8">
      <w:pPr>
        <w:pStyle w:val="Tabletext"/>
      </w:pPr>
    </w:p>
    <w:p w14:paraId="55DA1B96" w14:textId="77777777" w:rsidR="002816FF" w:rsidRPr="006430C7" w:rsidRDefault="002816FF" w:rsidP="00E412E5">
      <w:pPr>
        <w:pStyle w:val="TableNo"/>
      </w:pPr>
      <w:r w:rsidRPr="006430C7">
        <w:t>ТАБЛИЦА 3</w:t>
      </w:r>
    </w:p>
    <w:p w14:paraId="2B613252" w14:textId="333D9D6C" w:rsidR="002816FF" w:rsidRPr="006430C7" w:rsidRDefault="002816FF" w:rsidP="001F65E8">
      <w:pPr>
        <w:pStyle w:val="Tabletitle"/>
      </w:pPr>
      <w:r w:rsidRPr="006430C7">
        <w:t>Членский состав МСЭ-Т</w:t>
      </w:r>
      <w:r w:rsidR="002831C3" w:rsidRPr="006430C7">
        <w:t xml:space="preserve"> – </w:t>
      </w:r>
      <w:r w:rsidR="000E3EA9" w:rsidRPr="006430C7">
        <w:t>к</w:t>
      </w:r>
      <w:r w:rsidR="002831C3" w:rsidRPr="006430C7">
        <w:t>оличество Членов</w: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275"/>
        <w:gridCol w:w="1276"/>
        <w:gridCol w:w="1276"/>
      </w:tblGrid>
      <w:tr w:rsidR="001F65E8" w:rsidRPr="006430C7" w14:paraId="4E8E6700" w14:textId="4F7F2195" w:rsidTr="006430C7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D42BAF" w14:textId="6EDA9536" w:rsidR="001F65E8" w:rsidRPr="003236DB" w:rsidRDefault="001F65E8" w:rsidP="00335C42">
            <w:pPr>
              <w:pStyle w:val="Tablehead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9CC5BF" w14:textId="788AD3C6" w:rsidR="001F65E8" w:rsidRPr="00335C42" w:rsidRDefault="001F65E8" w:rsidP="00335C42">
            <w:pPr>
              <w:pStyle w:val="Tablehead"/>
              <w:rPr>
                <w:sz w:val="18"/>
                <w:szCs w:val="18"/>
              </w:rPr>
            </w:pPr>
            <w:r w:rsidRPr="00335C42">
              <w:rPr>
                <w:sz w:val="18"/>
                <w:szCs w:val="18"/>
              </w:rPr>
              <w:t>31.12.2016 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15AFCD0" w14:textId="381F3F28" w:rsidR="001F65E8" w:rsidRPr="00335C42" w:rsidRDefault="001F65E8" w:rsidP="00335C42">
            <w:pPr>
              <w:pStyle w:val="Tablehead"/>
              <w:rPr>
                <w:sz w:val="18"/>
                <w:szCs w:val="18"/>
              </w:rPr>
            </w:pPr>
            <w:r w:rsidRPr="00335C42">
              <w:rPr>
                <w:sz w:val="18"/>
                <w:szCs w:val="18"/>
              </w:rPr>
              <w:t>31.12.2017 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AA19BE4" w14:textId="73C9068F" w:rsidR="001F65E8" w:rsidRPr="00335C42" w:rsidRDefault="001F65E8" w:rsidP="00335C42">
            <w:pPr>
              <w:pStyle w:val="Tablehead"/>
              <w:rPr>
                <w:sz w:val="18"/>
                <w:szCs w:val="18"/>
              </w:rPr>
            </w:pPr>
            <w:r w:rsidRPr="00335C42">
              <w:rPr>
                <w:sz w:val="18"/>
                <w:szCs w:val="18"/>
              </w:rPr>
              <w:t>31.12.2018 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4E65BFD" w14:textId="454C2ADC" w:rsidR="001F65E8" w:rsidRPr="00335C42" w:rsidRDefault="001F65E8" w:rsidP="00335C42">
            <w:pPr>
              <w:pStyle w:val="Tablehead"/>
              <w:rPr>
                <w:sz w:val="18"/>
                <w:szCs w:val="18"/>
              </w:rPr>
            </w:pPr>
            <w:r w:rsidRPr="00335C42">
              <w:rPr>
                <w:sz w:val="18"/>
                <w:szCs w:val="18"/>
              </w:rPr>
              <w:t>31.12.2019 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463AA71" w14:textId="37BB71DF" w:rsidR="001F65E8" w:rsidRPr="00335C42" w:rsidRDefault="001F65E8" w:rsidP="00335C42">
            <w:pPr>
              <w:pStyle w:val="Tablehead"/>
              <w:rPr>
                <w:sz w:val="18"/>
                <w:szCs w:val="18"/>
              </w:rPr>
            </w:pPr>
            <w:r w:rsidRPr="00335C42">
              <w:rPr>
                <w:sz w:val="18"/>
                <w:szCs w:val="18"/>
              </w:rPr>
              <w:t>31.12.2020 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381FCE" w14:textId="77C93CDC" w:rsidR="001F65E8" w:rsidRPr="00335C42" w:rsidRDefault="001F65E8" w:rsidP="00335C42">
            <w:pPr>
              <w:pStyle w:val="Tablehead"/>
              <w:rPr>
                <w:sz w:val="18"/>
                <w:szCs w:val="18"/>
              </w:rPr>
            </w:pPr>
            <w:r w:rsidRPr="00335C42">
              <w:rPr>
                <w:sz w:val="18"/>
                <w:szCs w:val="18"/>
              </w:rPr>
              <w:t>31.12.2021 г.</w:t>
            </w:r>
          </w:p>
        </w:tc>
      </w:tr>
      <w:tr w:rsidR="00142429" w:rsidRPr="006430C7" w14:paraId="39241DD5" w14:textId="2826382F" w:rsidTr="003236DB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pct12" w:color="auto" w:fill="auto"/>
            <w:noWrap/>
            <w:hideMark/>
          </w:tcPr>
          <w:p w14:paraId="70F35C05" w14:textId="77777777" w:rsidR="00142429" w:rsidRPr="006430C7" w:rsidRDefault="00142429" w:rsidP="00142429">
            <w:pPr>
              <w:pStyle w:val="Tabletext"/>
            </w:pPr>
            <w:r w:rsidRPr="006430C7">
              <w:t>Члены Сектора МСЭ-Т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431E3130" w14:textId="30EB922F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7851E490" w14:textId="2460B6F2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78BA5841" w14:textId="019466BA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256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1FD89DD7" w14:textId="6616D388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542C0E0E" w14:textId="53F228C8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pct12" w:color="auto" w:fill="auto"/>
            <w:vAlign w:val="bottom"/>
          </w:tcPr>
          <w:p w14:paraId="5D4620AA" w14:textId="29A114A9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  <w:rPr>
                <w:color w:val="000000"/>
              </w:rPr>
            </w:pPr>
            <w:r w:rsidRPr="006430C7">
              <w:rPr>
                <w:color w:val="000000"/>
              </w:rPr>
              <w:t>269</w:t>
            </w:r>
          </w:p>
        </w:tc>
      </w:tr>
      <w:tr w:rsidR="00142429" w:rsidRPr="006430C7" w14:paraId="623B8164" w14:textId="0BD731D3" w:rsidTr="003236DB">
        <w:trPr>
          <w:jc w:val="center"/>
        </w:trPr>
        <w:tc>
          <w:tcPr>
            <w:tcW w:w="2268" w:type="dxa"/>
            <w:noWrap/>
            <w:hideMark/>
          </w:tcPr>
          <w:p w14:paraId="399939B0" w14:textId="77777777" w:rsidR="00142429" w:rsidRPr="006430C7" w:rsidRDefault="00142429" w:rsidP="00142429">
            <w:pPr>
              <w:pStyle w:val="Tabletext"/>
            </w:pPr>
            <w:r w:rsidRPr="006430C7">
              <w:t>Ассоциированные члены МСЭ-Т</w:t>
            </w:r>
          </w:p>
        </w:tc>
        <w:tc>
          <w:tcPr>
            <w:tcW w:w="1276" w:type="dxa"/>
            <w:noWrap/>
            <w:vAlign w:val="bottom"/>
            <w:hideMark/>
          </w:tcPr>
          <w:p w14:paraId="4646EF73" w14:textId="5CFF51C2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127</w:t>
            </w:r>
          </w:p>
        </w:tc>
        <w:tc>
          <w:tcPr>
            <w:tcW w:w="1276" w:type="dxa"/>
            <w:noWrap/>
            <w:vAlign w:val="bottom"/>
            <w:hideMark/>
          </w:tcPr>
          <w:p w14:paraId="2A5CF8CD" w14:textId="2437CEC1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134</w:t>
            </w:r>
          </w:p>
        </w:tc>
        <w:tc>
          <w:tcPr>
            <w:tcW w:w="1276" w:type="dxa"/>
            <w:noWrap/>
            <w:vAlign w:val="bottom"/>
            <w:hideMark/>
          </w:tcPr>
          <w:p w14:paraId="4BC1AB23" w14:textId="00ADFAE3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153</w:t>
            </w:r>
          </w:p>
        </w:tc>
        <w:tc>
          <w:tcPr>
            <w:tcW w:w="1275" w:type="dxa"/>
            <w:noWrap/>
            <w:vAlign w:val="bottom"/>
            <w:hideMark/>
          </w:tcPr>
          <w:p w14:paraId="5FCF2F4F" w14:textId="6A22B85C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179</w:t>
            </w:r>
          </w:p>
        </w:tc>
        <w:tc>
          <w:tcPr>
            <w:tcW w:w="1276" w:type="dxa"/>
            <w:noWrap/>
            <w:vAlign w:val="bottom"/>
            <w:hideMark/>
          </w:tcPr>
          <w:p w14:paraId="2A56E27C" w14:textId="2B3C6B02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195</w:t>
            </w:r>
          </w:p>
        </w:tc>
        <w:tc>
          <w:tcPr>
            <w:tcW w:w="1276" w:type="dxa"/>
            <w:vAlign w:val="bottom"/>
          </w:tcPr>
          <w:p w14:paraId="599F1FBA" w14:textId="23A25044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  <w:rPr>
                <w:color w:val="000000"/>
              </w:rPr>
            </w:pPr>
            <w:r w:rsidRPr="006430C7">
              <w:rPr>
                <w:color w:val="000000"/>
              </w:rPr>
              <w:t>221</w:t>
            </w:r>
          </w:p>
        </w:tc>
      </w:tr>
      <w:tr w:rsidR="00142429" w:rsidRPr="006430C7" w14:paraId="30B752C2" w14:textId="7E91A9E8" w:rsidTr="003236DB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1FDFCB12" w14:textId="038EC1A9" w:rsidR="00142429" w:rsidRPr="006430C7" w:rsidRDefault="00142429" w:rsidP="00142429">
            <w:pPr>
              <w:pStyle w:val="Tabletext"/>
            </w:pPr>
            <w:r w:rsidRPr="006430C7">
              <w:t xml:space="preserve">Академические организации </w:t>
            </w:r>
            <w:r w:rsidR="000E3EA9" w:rsidRPr="006430C7">
              <w:t>– Члены МСЭ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77E4109" w14:textId="4039942F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103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7191EBC1" w14:textId="3E0EC976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060E4420" w14:textId="15E0C7EA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147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C584096" w14:textId="2EBBF9E8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156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10B2A6D7" w14:textId="49B97AE7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</w:pPr>
            <w:r w:rsidRPr="006430C7">
              <w:rPr>
                <w:color w:val="000000"/>
              </w:rPr>
              <w:t>161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vAlign w:val="bottom"/>
          </w:tcPr>
          <w:p w14:paraId="353020DE" w14:textId="24EE1560" w:rsidR="00142429" w:rsidRPr="006430C7" w:rsidRDefault="00142429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  <w:rPr>
                <w:color w:val="000000"/>
              </w:rPr>
            </w:pPr>
            <w:r w:rsidRPr="006430C7">
              <w:rPr>
                <w:color w:val="000000"/>
              </w:rPr>
              <w:t>161</w:t>
            </w:r>
          </w:p>
        </w:tc>
      </w:tr>
    </w:tbl>
    <w:p w14:paraId="5F57C63E" w14:textId="77777777" w:rsidR="002E1E84" w:rsidRPr="00423CA5" w:rsidRDefault="002E1E84" w:rsidP="00423CA5">
      <w:pPr>
        <w:spacing w:after="60"/>
      </w:pPr>
    </w:p>
    <w:p w14:paraId="03EEAF5A" w14:textId="433B91DE" w:rsidR="002816FF" w:rsidRPr="006430C7" w:rsidRDefault="002816FF" w:rsidP="002816FF">
      <w:pPr>
        <w:pStyle w:val="TableNo"/>
      </w:pPr>
      <w:r w:rsidRPr="006430C7">
        <w:lastRenderedPageBreak/>
        <w:t>ТАБЛИЦА 4</w:t>
      </w:r>
    </w:p>
    <w:p w14:paraId="34B607A4" w14:textId="71A96D5F" w:rsidR="002816FF" w:rsidRPr="00704B89" w:rsidRDefault="0089712A" w:rsidP="001F65E8">
      <w:pPr>
        <w:pStyle w:val="Tabletitle"/>
      </w:pPr>
      <w:r w:rsidRPr="006430C7">
        <w:t>Член</w:t>
      </w:r>
      <w:r w:rsidR="00142429" w:rsidRPr="006430C7">
        <w:t>ы</w:t>
      </w:r>
      <w:r w:rsidRPr="006430C7">
        <w:t xml:space="preserve"> МСЭ-Т – </w:t>
      </w:r>
      <w:r w:rsidR="00142429" w:rsidRPr="006430C7">
        <w:t xml:space="preserve">Поступления </w:t>
      </w:r>
      <w:r w:rsidR="002816FF" w:rsidRPr="006430C7">
        <w:t>в тыс. шв. фр.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1227"/>
        <w:gridCol w:w="1157"/>
        <w:gridCol w:w="1157"/>
        <w:gridCol w:w="1157"/>
        <w:gridCol w:w="1157"/>
        <w:gridCol w:w="1157"/>
      </w:tblGrid>
      <w:tr w:rsidR="001F65E8" w:rsidRPr="006430C7" w14:paraId="2ED209CA" w14:textId="77777777" w:rsidTr="006430C7">
        <w:trPr>
          <w:trHeight w:val="315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27C340" w14:textId="77777777" w:rsidR="002831C3" w:rsidRPr="003236DB" w:rsidRDefault="002831C3" w:rsidP="00335C42">
            <w:pPr>
              <w:pStyle w:val="Tablehead"/>
              <w:rPr>
                <w:lang w:val="ru-RU"/>
              </w:rPr>
            </w:pPr>
            <w:r w:rsidRPr="006430C7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7A271E" w14:textId="78A21731" w:rsidR="002831C3" w:rsidRPr="006430C7" w:rsidRDefault="002831C3" w:rsidP="00335C42">
            <w:pPr>
              <w:pStyle w:val="Tablehead"/>
              <w:rPr>
                <w:bCs/>
              </w:rPr>
            </w:pPr>
            <w:r w:rsidRPr="006430C7">
              <w:rPr>
                <w:bCs/>
              </w:rPr>
              <w:t>2016</w:t>
            </w:r>
            <w:r w:rsidR="0089712A" w:rsidRPr="006430C7">
              <w:rPr>
                <w:bCs/>
              </w:rPr>
              <w:t xml:space="preserve"> 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3BA4F0" w14:textId="7FDD14D5" w:rsidR="002831C3" w:rsidRPr="006430C7" w:rsidRDefault="002831C3" w:rsidP="00335C42">
            <w:pPr>
              <w:pStyle w:val="Tablehead"/>
              <w:rPr>
                <w:bCs/>
              </w:rPr>
            </w:pPr>
            <w:r w:rsidRPr="006430C7">
              <w:rPr>
                <w:bCs/>
              </w:rPr>
              <w:t>2017</w:t>
            </w:r>
            <w:r w:rsidR="0089712A" w:rsidRPr="006430C7">
              <w:rPr>
                <w:bCs/>
              </w:rPr>
              <w:t xml:space="preserve"> 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332D94" w14:textId="2EF12A64" w:rsidR="002831C3" w:rsidRPr="006430C7" w:rsidRDefault="002831C3" w:rsidP="00335C42">
            <w:pPr>
              <w:pStyle w:val="Tablehead"/>
              <w:rPr>
                <w:bCs/>
              </w:rPr>
            </w:pPr>
            <w:r w:rsidRPr="006430C7">
              <w:rPr>
                <w:bCs/>
              </w:rPr>
              <w:t>2018</w:t>
            </w:r>
            <w:r w:rsidR="0089712A" w:rsidRPr="006430C7">
              <w:rPr>
                <w:bCs/>
              </w:rPr>
              <w:t xml:space="preserve"> 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686EEB" w14:textId="541C121C" w:rsidR="002831C3" w:rsidRPr="006430C7" w:rsidRDefault="002831C3" w:rsidP="00335C42">
            <w:pPr>
              <w:pStyle w:val="Tablehead"/>
              <w:rPr>
                <w:bCs/>
              </w:rPr>
            </w:pPr>
            <w:r w:rsidRPr="006430C7">
              <w:rPr>
                <w:bCs/>
              </w:rPr>
              <w:t>2019</w:t>
            </w:r>
            <w:r w:rsidR="0089712A" w:rsidRPr="006430C7">
              <w:rPr>
                <w:bCs/>
              </w:rPr>
              <w:t xml:space="preserve"> 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740A48" w14:textId="2B716AB5" w:rsidR="002831C3" w:rsidRPr="006430C7" w:rsidRDefault="002831C3" w:rsidP="00335C42">
            <w:pPr>
              <w:pStyle w:val="Tablehead"/>
              <w:rPr>
                <w:bCs/>
              </w:rPr>
            </w:pPr>
            <w:r w:rsidRPr="006430C7">
              <w:rPr>
                <w:bCs/>
              </w:rPr>
              <w:t>2020</w:t>
            </w:r>
            <w:r w:rsidR="0089712A" w:rsidRPr="006430C7">
              <w:rPr>
                <w:bCs/>
              </w:rPr>
              <w:t xml:space="preserve"> 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BB4EFC" w14:textId="54F8C75F" w:rsidR="002831C3" w:rsidRPr="006430C7" w:rsidRDefault="002831C3" w:rsidP="00335C42">
            <w:pPr>
              <w:pStyle w:val="Tablehead"/>
              <w:rPr>
                <w:bCs/>
              </w:rPr>
            </w:pPr>
            <w:r w:rsidRPr="006430C7">
              <w:rPr>
                <w:bCs/>
              </w:rPr>
              <w:t>2021</w:t>
            </w:r>
            <w:r w:rsidR="0089712A" w:rsidRPr="006430C7">
              <w:rPr>
                <w:bCs/>
              </w:rPr>
              <w:t xml:space="preserve"> г.</w:t>
            </w:r>
          </w:p>
        </w:tc>
      </w:tr>
      <w:tr w:rsidR="002E1E84" w:rsidRPr="006430C7" w14:paraId="77896E62" w14:textId="77777777" w:rsidTr="003236DB">
        <w:trPr>
          <w:trHeight w:val="315"/>
        </w:trPr>
        <w:tc>
          <w:tcPr>
            <w:tcW w:w="2617" w:type="dxa"/>
            <w:tcBorders>
              <w:left w:val="nil"/>
              <w:bottom w:val="nil"/>
              <w:right w:val="nil"/>
            </w:tcBorders>
            <w:shd w:val="pct12" w:color="auto" w:fill="auto"/>
            <w:noWrap/>
            <w:hideMark/>
          </w:tcPr>
          <w:p w14:paraId="4ACE67F8" w14:textId="6CE8FC2D" w:rsidR="002831C3" w:rsidRPr="006430C7" w:rsidRDefault="002831C3" w:rsidP="0089712A">
            <w:pPr>
              <w:pStyle w:val="Tabletext"/>
            </w:pPr>
            <w:r w:rsidRPr="006430C7">
              <w:t>Члены Сектора МСЭ-Т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6B7769E9" w14:textId="57AAA661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6</w:t>
            </w:r>
            <w:r w:rsidR="0089712A" w:rsidRPr="006430C7">
              <w:t> </w:t>
            </w:r>
            <w:r w:rsidRPr="006430C7">
              <w:t>525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5F270129" w14:textId="31C60C5A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6</w:t>
            </w:r>
            <w:r w:rsidR="0089712A" w:rsidRPr="006430C7">
              <w:t> </w:t>
            </w:r>
            <w:r w:rsidRPr="006430C7">
              <w:t>184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766462EC" w14:textId="183FEC92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6</w:t>
            </w:r>
            <w:r w:rsidR="0089712A" w:rsidRPr="006430C7">
              <w:t> </w:t>
            </w:r>
            <w:r w:rsidRPr="006430C7">
              <w:t>218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0434008F" w14:textId="2BC456C1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6</w:t>
            </w:r>
            <w:r w:rsidR="0089712A" w:rsidRPr="006430C7">
              <w:t> </w:t>
            </w:r>
            <w:r w:rsidRPr="006430C7">
              <w:t>376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5A061523" w14:textId="2640EB14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6</w:t>
            </w:r>
            <w:r w:rsidR="0089712A" w:rsidRPr="006430C7">
              <w:t> </w:t>
            </w:r>
            <w:r w:rsidRPr="006430C7">
              <w:t>242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3665B97B" w14:textId="3F824C2C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6</w:t>
            </w:r>
            <w:r w:rsidR="0089712A" w:rsidRPr="006430C7">
              <w:t> </w:t>
            </w:r>
            <w:r w:rsidRPr="006430C7">
              <w:t>123</w:t>
            </w:r>
          </w:p>
        </w:tc>
      </w:tr>
      <w:tr w:rsidR="002831C3" w:rsidRPr="006430C7" w14:paraId="10BB8CD1" w14:textId="77777777" w:rsidTr="003236DB">
        <w:trPr>
          <w:trHeight w:val="31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CA979" w14:textId="65E6B2B6" w:rsidR="002831C3" w:rsidRPr="006430C7" w:rsidRDefault="002831C3" w:rsidP="0089712A">
            <w:pPr>
              <w:pStyle w:val="Tabletext"/>
            </w:pPr>
            <w:r w:rsidRPr="006430C7">
              <w:t>Ассоциированные члены МСЭ-Т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E7B2B" w14:textId="17DC4449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</w:t>
            </w:r>
            <w:r w:rsidR="0089712A" w:rsidRPr="006430C7">
              <w:t> </w:t>
            </w:r>
            <w:r w:rsidRPr="006430C7">
              <w:t>354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81656" w14:textId="09F890A2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</w:t>
            </w:r>
            <w:r w:rsidR="0089712A" w:rsidRPr="006430C7">
              <w:t> </w:t>
            </w:r>
            <w:r w:rsidRPr="006430C7"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DA281" w14:textId="3B6DC691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</w:t>
            </w:r>
            <w:r w:rsidR="0089712A" w:rsidRPr="006430C7">
              <w:t> </w:t>
            </w:r>
            <w:r w:rsidRPr="006430C7">
              <w:t>529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010B9" w14:textId="06EA14EC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</w:t>
            </w:r>
            <w:r w:rsidR="0089712A" w:rsidRPr="006430C7">
              <w:t> </w:t>
            </w:r>
            <w:r w:rsidRPr="006430C7">
              <w:t>785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E4539" w14:textId="48FAC626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</w:t>
            </w:r>
            <w:r w:rsidR="0089712A" w:rsidRPr="006430C7">
              <w:t> </w:t>
            </w:r>
            <w:r w:rsidRPr="006430C7">
              <w:t>857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28881" w14:textId="5FC21C24" w:rsidR="002831C3" w:rsidRPr="006430C7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</w:t>
            </w:r>
            <w:r w:rsidR="0089712A" w:rsidRPr="006430C7">
              <w:t> </w:t>
            </w:r>
            <w:r w:rsidRPr="006430C7">
              <w:t>863</w:t>
            </w:r>
          </w:p>
        </w:tc>
      </w:tr>
      <w:tr w:rsidR="002E1E84" w:rsidRPr="006430C7" w14:paraId="5BDCCE42" w14:textId="77777777" w:rsidTr="003236DB">
        <w:trPr>
          <w:trHeight w:val="315"/>
        </w:trPr>
        <w:tc>
          <w:tcPr>
            <w:tcW w:w="2617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hideMark/>
          </w:tcPr>
          <w:p w14:paraId="0615DA23" w14:textId="61B37777" w:rsidR="002831C3" w:rsidRPr="00423CA5" w:rsidRDefault="002831C3" w:rsidP="0089712A">
            <w:pPr>
              <w:pStyle w:val="Tabletext"/>
              <w:rPr>
                <w:b/>
                <w:bCs/>
              </w:rPr>
            </w:pPr>
            <w:r w:rsidRPr="00423CA5">
              <w:rPr>
                <w:b/>
                <w:bCs/>
              </w:rPr>
              <w:t xml:space="preserve">Академические организации </w:t>
            </w:r>
            <w:r w:rsidR="00DF0B2D" w:rsidRPr="00423CA5">
              <w:rPr>
                <w:b/>
                <w:bCs/>
              </w:rPr>
              <w:t>– Члены МСЭ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vAlign w:val="bottom"/>
            <w:hideMark/>
          </w:tcPr>
          <w:p w14:paraId="0F5E2AA3" w14:textId="51AD49B9" w:rsidR="002831C3" w:rsidRPr="00423CA5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299</w:t>
            </w: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vAlign w:val="bottom"/>
            <w:hideMark/>
          </w:tcPr>
          <w:p w14:paraId="2A96725A" w14:textId="490B1852" w:rsidR="002831C3" w:rsidRPr="00423CA5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306</w:t>
            </w: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vAlign w:val="bottom"/>
            <w:hideMark/>
          </w:tcPr>
          <w:p w14:paraId="68ADB6F1" w14:textId="220E93D7" w:rsidR="002831C3" w:rsidRPr="00423CA5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358</w:t>
            </w: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vAlign w:val="bottom"/>
            <w:hideMark/>
          </w:tcPr>
          <w:p w14:paraId="6B5029FE" w14:textId="579E92A1" w:rsidR="002831C3" w:rsidRPr="00423CA5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390</w:t>
            </w: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vAlign w:val="bottom"/>
            <w:hideMark/>
          </w:tcPr>
          <w:p w14:paraId="7D67EB6F" w14:textId="40F4706B" w:rsidR="002831C3" w:rsidRPr="00423CA5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398</w:t>
            </w: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  <w:shd w:val="pct12" w:color="auto" w:fill="auto"/>
            <w:noWrap/>
            <w:vAlign w:val="bottom"/>
            <w:hideMark/>
          </w:tcPr>
          <w:p w14:paraId="16BFEC66" w14:textId="460A5390" w:rsidR="002831C3" w:rsidRPr="00423CA5" w:rsidRDefault="002831C3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389</w:t>
            </w:r>
          </w:p>
        </w:tc>
      </w:tr>
    </w:tbl>
    <w:p w14:paraId="10A1FC5F" w14:textId="315B91F1" w:rsidR="002831C3" w:rsidRPr="00BD0C8D" w:rsidRDefault="002831C3" w:rsidP="00BD0C8D">
      <w:pPr>
        <w:spacing w:after="60"/>
      </w:pPr>
    </w:p>
    <w:p w14:paraId="578A8858" w14:textId="77777777" w:rsidR="002816FF" w:rsidRPr="006430C7" w:rsidRDefault="002816FF" w:rsidP="00E412E5">
      <w:pPr>
        <w:pStyle w:val="TableNo"/>
      </w:pPr>
      <w:r w:rsidRPr="006430C7">
        <w:t>ТАБЛИЦА 5</w:t>
      </w:r>
    </w:p>
    <w:p w14:paraId="4E31C0B2" w14:textId="565B68B0" w:rsidR="002816FF" w:rsidRPr="006430C7" w:rsidRDefault="00DF0B2D" w:rsidP="001F65E8">
      <w:pPr>
        <w:pStyle w:val="Tabletitle"/>
      </w:pPr>
      <w:r w:rsidRPr="006430C7">
        <w:t>Спонсорская поддержка</w:t>
      </w:r>
      <w:r w:rsidR="002C2B4E" w:rsidRPr="006430C7">
        <w:t>, д</w:t>
      </w:r>
      <w:r w:rsidR="0089712A" w:rsidRPr="006430C7">
        <w:t>обровольные взносы и целевые фонды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1211"/>
        <w:gridCol w:w="1142"/>
        <w:gridCol w:w="1142"/>
        <w:gridCol w:w="1142"/>
        <w:gridCol w:w="1142"/>
        <w:gridCol w:w="1142"/>
      </w:tblGrid>
      <w:tr w:rsidR="001F65E8" w:rsidRPr="006430C7" w14:paraId="50A2AF6B" w14:textId="77777777" w:rsidTr="00887286">
        <w:trPr>
          <w:trHeight w:val="315"/>
        </w:trPr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FD0C42" w14:textId="53A44D4D" w:rsidR="0089712A" w:rsidRPr="00335C42" w:rsidRDefault="00DF0B2D" w:rsidP="00335C42">
            <w:pPr>
              <w:pStyle w:val="Tablehead"/>
            </w:pPr>
            <w:r w:rsidRPr="00335C42">
              <w:t>Тыс. шв. фр.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5CCC226E" w14:textId="18374139" w:rsidR="0089712A" w:rsidRPr="00335C42" w:rsidRDefault="0089712A" w:rsidP="00335C42">
            <w:pPr>
              <w:pStyle w:val="Tablehead"/>
            </w:pPr>
            <w:r w:rsidRPr="00335C42">
              <w:t>2016 г.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E51C9BA" w14:textId="6710A3BA" w:rsidR="0089712A" w:rsidRPr="00335C42" w:rsidRDefault="0089712A" w:rsidP="00335C42">
            <w:pPr>
              <w:pStyle w:val="Tablehead"/>
            </w:pPr>
            <w:r w:rsidRPr="00335C42">
              <w:t>2017 г.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2B4B066" w14:textId="57A7A817" w:rsidR="0089712A" w:rsidRPr="00335C42" w:rsidRDefault="0089712A" w:rsidP="00335C42">
            <w:pPr>
              <w:pStyle w:val="Tablehead"/>
            </w:pPr>
            <w:r w:rsidRPr="00335C42">
              <w:t>2018 г.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8E00C01" w14:textId="4C9C97B7" w:rsidR="0089712A" w:rsidRPr="00335C42" w:rsidRDefault="0089712A" w:rsidP="00335C42">
            <w:pPr>
              <w:pStyle w:val="Tablehead"/>
            </w:pPr>
            <w:r w:rsidRPr="00335C42">
              <w:t>2019 г.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63938C3" w14:textId="5FC28A7E" w:rsidR="0089712A" w:rsidRPr="00335C42" w:rsidRDefault="0089712A" w:rsidP="00335C42">
            <w:pPr>
              <w:pStyle w:val="Tablehead"/>
            </w:pPr>
            <w:r w:rsidRPr="00335C42">
              <w:t>2020 г.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4C4365BC" w14:textId="7346C819" w:rsidR="0089712A" w:rsidRPr="00335C42" w:rsidRDefault="0089712A" w:rsidP="00335C42">
            <w:pPr>
              <w:pStyle w:val="Tablehead"/>
            </w:pPr>
            <w:r w:rsidRPr="00335C42">
              <w:t>2021 г.</w:t>
            </w:r>
          </w:p>
        </w:tc>
      </w:tr>
      <w:tr w:rsidR="0089712A" w:rsidRPr="006430C7" w14:paraId="0BC3CC56" w14:textId="77777777" w:rsidTr="003236DB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nil"/>
              <w:bottom w:val="nil"/>
            </w:tcBorders>
            <w:shd w:val="pct12" w:color="auto" w:fill="auto"/>
            <w:noWrap/>
            <w:hideMark/>
          </w:tcPr>
          <w:p w14:paraId="0C3078B6" w14:textId="443CDD86" w:rsidR="0089712A" w:rsidRPr="006430C7" w:rsidRDefault="0089712A" w:rsidP="003236DB">
            <w:pPr>
              <w:pStyle w:val="Tabletext"/>
            </w:pPr>
            <w:r w:rsidRPr="006430C7">
              <w:t>Остаток средств на начало года</w:t>
            </w:r>
          </w:p>
        </w:tc>
        <w:tc>
          <w:tcPr>
            <w:tcW w:w="1211" w:type="dxa"/>
            <w:tcBorders>
              <w:top w:val="single" w:sz="4" w:space="0" w:color="auto"/>
              <w:bottom w:val="nil"/>
            </w:tcBorders>
            <w:shd w:val="pct12" w:color="auto" w:fill="auto"/>
            <w:noWrap/>
            <w:vAlign w:val="bottom"/>
            <w:hideMark/>
          </w:tcPr>
          <w:p w14:paraId="3A93939E" w14:textId="69B1411A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2 544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shd w:val="pct12" w:color="auto" w:fill="auto"/>
            <w:noWrap/>
            <w:vAlign w:val="bottom"/>
            <w:hideMark/>
          </w:tcPr>
          <w:p w14:paraId="4A92E266" w14:textId="478D2D37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1 247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shd w:val="pct12" w:color="auto" w:fill="auto"/>
            <w:noWrap/>
            <w:vAlign w:val="bottom"/>
            <w:hideMark/>
          </w:tcPr>
          <w:p w14:paraId="00044045" w14:textId="0BFDF4BC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2 382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shd w:val="pct12" w:color="auto" w:fill="auto"/>
            <w:noWrap/>
            <w:vAlign w:val="bottom"/>
            <w:hideMark/>
          </w:tcPr>
          <w:p w14:paraId="3E22490B" w14:textId="7EF0A5BA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2 455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shd w:val="pct12" w:color="auto" w:fill="auto"/>
            <w:noWrap/>
            <w:vAlign w:val="bottom"/>
            <w:hideMark/>
          </w:tcPr>
          <w:p w14:paraId="44590AC2" w14:textId="77C685C8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2 856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26FE7B10" w14:textId="311C497F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3 009</w:t>
            </w:r>
          </w:p>
        </w:tc>
      </w:tr>
      <w:tr w:rsidR="0089712A" w:rsidRPr="006430C7" w14:paraId="08E2E6F5" w14:textId="77777777" w:rsidTr="003236DB">
        <w:trPr>
          <w:trHeight w:val="315"/>
        </w:trPr>
        <w:tc>
          <w:tcPr>
            <w:tcW w:w="2708" w:type="dxa"/>
            <w:tcBorders>
              <w:top w:val="nil"/>
              <w:left w:val="nil"/>
              <w:bottom w:val="nil"/>
            </w:tcBorders>
            <w:noWrap/>
            <w:hideMark/>
          </w:tcPr>
          <w:p w14:paraId="7182C991" w14:textId="5BC641FB" w:rsidR="0089712A" w:rsidRPr="006430C7" w:rsidRDefault="00DF0B2D" w:rsidP="003236DB">
            <w:pPr>
              <w:pStyle w:val="Tabletext"/>
            </w:pPr>
            <w:r w:rsidRPr="006430C7">
              <w:t>Доходы за год</w:t>
            </w:r>
          </w:p>
        </w:tc>
        <w:tc>
          <w:tcPr>
            <w:tcW w:w="1211" w:type="dxa"/>
            <w:tcBorders>
              <w:top w:val="nil"/>
              <w:bottom w:val="nil"/>
            </w:tcBorders>
            <w:noWrap/>
            <w:vAlign w:val="bottom"/>
            <w:hideMark/>
          </w:tcPr>
          <w:p w14:paraId="417BC712" w14:textId="3BFE8E58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269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vAlign w:val="bottom"/>
            <w:hideMark/>
          </w:tcPr>
          <w:p w14:paraId="4490E012" w14:textId="188C7EE7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2 853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vAlign w:val="bottom"/>
            <w:hideMark/>
          </w:tcPr>
          <w:p w14:paraId="04F0E6EA" w14:textId="027C314F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1 703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vAlign w:val="bottom"/>
            <w:hideMark/>
          </w:tcPr>
          <w:p w14:paraId="28D7405A" w14:textId="47DBE589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3 361</w:t>
            </w:r>
          </w:p>
        </w:tc>
        <w:tc>
          <w:tcPr>
            <w:tcW w:w="1142" w:type="dxa"/>
            <w:tcBorders>
              <w:top w:val="nil"/>
              <w:bottom w:val="nil"/>
            </w:tcBorders>
            <w:noWrap/>
            <w:vAlign w:val="bottom"/>
            <w:hideMark/>
          </w:tcPr>
          <w:p w14:paraId="64CC9003" w14:textId="07235636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1 264</w:t>
            </w: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6BDC2B2" w14:textId="65B45017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1 893</w:t>
            </w:r>
          </w:p>
        </w:tc>
      </w:tr>
      <w:tr w:rsidR="0089712A" w:rsidRPr="006430C7" w14:paraId="6BF434A3" w14:textId="77777777" w:rsidTr="003236DB">
        <w:trPr>
          <w:trHeight w:val="315"/>
        </w:trPr>
        <w:tc>
          <w:tcPr>
            <w:tcW w:w="2708" w:type="dxa"/>
            <w:tcBorders>
              <w:top w:val="nil"/>
              <w:left w:val="nil"/>
              <w:bottom w:val="single" w:sz="4" w:space="0" w:color="auto"/>
            </w:tcBorders>
            <w:shd w:val="pct12" w:color="auto" w:fill="auto"/>
            <w:noWrap/>
            <w:hideMark/>
          </w:tcPr>
          <w:p w14:paraId="03C2F2A4" w14:textId="4D3CA1FE" w:rsidR="0089712A" w:rsidRPr="006430C7" w:rsidRDefault="00DF0B2D" w:rsidP="003236DB">
            <w:pPr>
              <w:pStyle w:val="Tabletext"/>
            </w:pPr>
            <w:r w:rsidRPr="006430C7">
              <w:t>Расходы за год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8E32271" w14:textId="0A9EFA24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1 566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CAD30F9" w14:textId="5E103F95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1 718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4B3CBE30" w14:textId="09EBCBC5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1 630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7459097B" w14:textId="11CB5072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2 959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16CDAFEB" w14:textId="2705CA9A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1 112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  <w:hideMark/>
          </w:tcPr>
          <w:p w14:paraId="6BE28423" w14:textId="676219BF" w:rsidR="0089712A" w:rsidRPr="006430C7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</w:pPr>
            <w:r w:rsidRPr="006430C7">
              <w:t>1 418</w:t>
            </w:r>
          </w:p>
        </w:tc>
      </w:tr>
      <w:tr w:rsidR="0089712A" w:rsidRPr="006430C7" w14:paraId="47D7B183" w14:textId="77777777" w:rsidTr="003236DB">
        <w:trPr>
          <w:trHeight w:val="315"/>
        </w:trPr>
        <w:tc>
          <w:tcPr>
            <w:tcW w:w="2708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12945039" w14:textId="54D50D9A" w:rsidR="0089712A" w:rsidRPr="00423CA5" w:rsidRDefault="0089712A" w:rsidP="003236DB">
            <w:pPr>
              <w:pStyle w:val="Tabletext"/>
              <w:rPr>
                <w:b/>
                <w:bCs/>
              </w:rPr>
            </w:pPr>
            <w:r w:rsidRPr="00423CA5">
              <w:rPr>
                <w:b/>
                <w:bCs/>
              </w:rPr>
              <w:t>Остаток средств на конец года</w:t>
            </w:r>
          </w:p>
        </w:tc>
        <w:tc>
          <w:tcPr>
            <w:tcW w:w="1211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5ED649AF" w14:textId="65B5DDC5" w:rsidR="0089712A" w:rsidRPr="00423CA5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1 247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5DD5BA81" w14:textId="46942F32" w:rsidR="0089712A" w:rsidRPr="00423CA5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2 382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6B60D156" w14:textId="573F6609" w:rsidR="0089712A" w:rsidRPr="00423CA5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2 455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7C4BAE59" w14:textId="7675C319" w:rsidR="0089712A" w:rsidRPr="00423CA5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2 856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7E6C91ED" w14:textId="58D26FDB" w:rsidR="0089712A" w:rsidRPr="00423CA5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3 009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6272C35" w14:textId="3049524D" w:rsidR="0089712A" w:rsidRPr="00423CA5" w:rsidRDefault="0089712A" w:rsidP="003236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27"/>
              <w:jc w:val="right"/>
              <w:rPr>
                <w:b/>
                <w:bCs/>
              </w:rPr>
            </w:pPr>
            <w:r w:rsidRPr="00423CA5">
              <w:rPr>
                <w:b/>
                <w:bCs/>
              </w:rPr>
              <w:t>3 483</w:t>
            </w:r>
          </w:p>
        </w:tc>
      </w:tr>
    </w:tbl>
    <w:p w14:paraId="0A82FA5F" w14:textId="5DCBB1F4" w:rsidR="0089712A" w:rsidRPr="00BD0C8D" w:rsidRDefault="0089712A" w:rsidP="00BD0C8D">
      <w:pPr>
        <w:spacing w:after="60"/>
      </w:pPr>
    </w:p>
    <w:p w14:paraId="285ACA80" w14:textId="77777777" w:rsidR="002816FF" w:rsidRPr="006430C7" w:rsidRDefault="002816FF" w:rsidP="002816FF">
      <w:pPr>
        <w:pStyle w:val="TableNo"/>
      </w:pPr>
      <w:r w:rsidRPr="006430C7">
        <w:t>ТАБЛИЦА 6</w:t>
      </w:r>
    </w:p>
    <w:p w14:paraId="3E175609" w14:textId="77777777" w:rsidR="002816FF" w:rsidRPr="006430C7" w:rsidRDefault="002816FF" w:rsidP="001F65E8">
      <w:pPr>
        <w:pStyle w:val="Tabletitle"/>
      </w:pPr>
      <w:r w:rsidRPr="006430C7">
        <w:t>Расходы МСЭ-Т в разбивке по разделам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893"/>
        <w:gridCol w:w="980"/>
        <w:gridCol w:w="810"/>
        <w:gridCol w:w="801"/>
        <w:gridCol w:w="1050"/>
        <w:gridCol w:w="788"/>
        <w:gridCol w:w="801"/>
        <w:gridCol w:w="1050"/>
        <w:gridCol w:w="788"/>
      </w:tblGrid>
      <w:tr w:rsidR="00887286" w:rsidRPr="006430C7" w14:paraId="1CE32951" w14:textId="77777777" w:rsidTr="00887286">
        <w:trPr>
          <w:trHeight w:val="315"/>
        </w:trPr>
        <w:tc>
          <w:tcPr>
            <w:tcW w:w="1666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15EA5C17" w14:textId="578B7097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Разделы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B908E" w14:textId="5406103E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2016–2017 гг.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58C40" w14:textId="07A9EF92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2018–2019 гг.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245F8" w14:textId="1D586DBC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2020–2021 гг.</w:t>
            </w:r>
          </w:p>
        </w:tc>
      </w:tr>
      <w:tr w:rsidR="00887286" w:rsidRPr="006430C7" w14:paraId="70576632" w14:textId="77777777" w:rsidTr="00887286">
        <w:trPr>
          <w:trHeight w:val="315"/>
        </w:trPr>
        <w:tc>
          <w:tcPr>
            <w:tcW w:w="1666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C365" w14:textId="789A6E6E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EB8D1A9" w14:textId="7966C172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4FFD50" w14:textId="19F08969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Факти-ческие показатели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5B364" w14:textId="5A558F89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Расхож-дения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BAFC830" w14:textId="315DD9A9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9FB081" w14:textId="7524379D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335C42">
              <w:rPr>
                <w:sz w:val="16"/>
                <w:szCs w:val="16"/>
                <w:lang w:val="ru-RU"/>
              </w:rPr>
              <w:t>Факти</w:t>
            </w:r>
            <w:r w:rsidR="00335C42" w:rsidRPr="00335C42">
              <w:rPr>
                <w:sz w:val="16"/>
                <w:szCs w:val="16"/>
                <w:lang w:val="ru-RU"/>
              </w:rPr>
              <w:t>-</w:t>
            </w:r>
            <w:r w:rsidRPr="00335C42">
              <w:rPr>
                <w:sz w:val="16"/>
                <w:szCs w:val="16"/>
                <w:lang w:val="ru-RU"/>
              </w:rPr>
              <w:t>ческие</w:t>
            </w:r>
            <w:proofErr w:type="spellEnd"/>
            <w:r w:rsidRPr="00335C42">
              <w:rPr>
                <w:sz w:val="16"/>
                <w:szCs w:val="16"/>
                <w:lang w:val="ru-RU"/>
              </w:rPr>
              <w:t xml:space="preserve"> показатели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32140" w14:textId="3A59FB03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Расхож-дения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85F6CAB" w14:textId="5025224A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D89C7D" w14:textId="61B19815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Факти</w:t>
            </w:r>
            <w:r w:rsidR="00335C42" w:rsidRPr="00335C42">
              <w:rPr>
                <w:sz w:val="16"/>
                <w:szCs w:val="16"/>
                <w:lang w:val="ru-RU"/>
              </w:rPr>
              <w:t>-</w:t>
            </w:r>
            <w:r w:rsidRPr="00335C42">
              <w:rPr>
                <w:sz w:val="16"/>
                <w:szCs w:val="16"/>
                <w:lang w:val="ru-RU"/>
              </w:rPr>
              <w:t>ческие показатели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81C02" w14:textId="0E5E5596" w:rsidR="00887286" w:rsidRPr="00335C42" w:rsidRDefault="00887286" w:rsidP="00335C42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Расхож-дения</w:t>
            </w:r>
          </w:p>
        </w:tc>
      </w:tr>
      <w:tr w:rsidR="00335C42" w:rsidRPr="006430C7" w14:paraId="7003B743" w14:textId="77777777" w:rsidTr="003236DB">
        <w:trPr>
          <w:trHeight w:val="315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3F87476" w14:textId="01EE41B1" w:rsidR="002C2B4E" w:rsidRPr="006430C7" w:rsidRDefault="002C2B4E" w:rsidP="003236DB">
            <w:pPr>
              <w:pStyle w:val="Tabletext"/>
              <w:rPr>
                <w:sz w:val="18"/>
                <w:szCs w:val="18"/>
              </w:rPr>
            </w:pPr>
            <w:r w:rsidRPr="006430C7">
              <w:rPr>
                <w:sz w:val="18"/>
                <w:szCs w:val="18"/>
              </w:rPr>
              <w:t>ВАСЭ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4D98CD13" w14:textId="0100691C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697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A00358E" w14:textId="07CCF5BF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682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378C0" w14:textId="5CFC580F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070C5ACF" w14:textId="3A11B58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00470D3" w14:textId="1610FB7B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F5EA" w14:textId="32E19DCD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6AEF2BD" w14:textId="57CB1B3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0A33777" w14:textId="7777777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3C544" w14:textId="695D351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</w:p>
        </w:tc>
      </w:tr>
      <w:tr w:rsidR="00335C42" w:rsidRPr="006430C7" w14:paraId="350A8634" w14:textId="77777777" w:rsidTr="003236DB">
        <w:trPr>
          <w:trHeight w:val="315"/>
        </w:trPr>
        <w:tc>
          <w:tcPr>
            <w:tcW w:w="1666" w:type="dxa"/>
            <w:tcBorders>
              <w:right w:val="single" w:sz="4" w:space="0" w:color="auto"/>
            </w:tcBorders>
            <w:noWrap/>
            <w:hideMark/>
          </w:tcPr>
          <w:p w14:paraId="599A8564" w14:textId="349ADA35" w:rsidR="002C2B4E" w:rsidRPr="006430C7" w:rsidRDefault="002C2B4E" w:rsidP="003236DB">
            <w:pPr>
              <w:pStyle w:val="Tabletext"/>
              <w:rPr>
                <w:sz w:val="18"/>
                <w:szCs w:val="18"/>
              </w:rPr>
            </w:pPr>
            <w:r w:rsidRPr="006430C7">
              <w:rPr>
                <w:sz w:val="18"/>
                <w:szCs w:val="18"/>
              </w:rPr>
              <w:t>ВАСЭ − подготовительные собрания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17FC3781" w14:textId="3CDEB0F5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270</w:t>
            </w:r>
          </w:p>
        </w:tc>
        <w:tc>
          <w:tcPr>
            <w:tcW w:w="980" w:type="dxa"/>
            <w:noWrap/>
            <w:vAlign w:val="bottom"/>
            <w:hideMark/>
          </w:tcPr>
          <w:p w14:paraId="41EA121A" w14:textId="4D186B71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244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BC538CD" w14:textId="5FCCC11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27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820E3A4" w14:textId="24F15C7E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</w:p>
        </w:tc>
        <w:tc>
          <w:tcPr>
            <w:tcW w:w="1051" w:type="dxa"/>
            <w:noWrap/>
            <w:vAlign w:val="bottom"/>
            <w:hideMark/>
          </w:tcPr>
          <w:p w14:paraId="50C9FC3E" w14:textId="6CE6EA79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FDEC56A" w14:textId="42E38502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50486D1E" w14:textId="0D506203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275</w:t>
            </w:r>
          </w:p>
        </w:tc>
        <w:tc>
          <w:tcPr>
            <w:tcW w:w="1051" w:type="dxa"/>
            <w:noWrap/>
            <w:vAlign w:val="bottom"/>
            <w:hideMark/>
          </w:tcPr>
          <w:p w14:paraId="058EEA40" w14:textId="647699E4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67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6BD3E43" w14:textId="34FA9C71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207</w:t>
            </w:r>
          </w:p>
        </w:tc>
      </w:tr>
      <w:tr w:rsidR="00335C42" w:rsidRPr="006430C7" w14:paraId="68B4B5F7" w14:textId="77777777" w:rsidTr="003236DB">
        <w:trPr>
          <w:trHeight w:val="315"/>
        </w:trPr>
        <w:tc>
          <w:tcPr>
            <w:tcW w:w="1666" w:type="dxa"/>
            <w:tcBorders>
              <w:right w:val="single" w:sz="4" w:space="0" w:color="auto"/>
            </w:tcBorders>
            <w:noWrap/>
            <w:hideMark/>
          </w:tcPr>
          <w:p w14:paraId="6FCB4803" w14:textId="4F1929F3" w:rsidR="002C2B4E" w:rsidRPr="006430C7" w:rsidRDefault="002C2B4E" w:rsidP="003236DB">
            <w:pPr>
              <w:pStyle w:val="Tabletext"/>
              <w:rPr>
                <w:sz w:val="18"/>
                <w:szCs w:val="18"/>
              </w:rPr>
            </w:pPr>
            <w:r w:rsidRPr="006430C7">
              <w:rPr>
                <w:sz w:val="18"/>
                <w:szCs w:val="18"/>
              </w:rPr>
              <w:t>КГСЭ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4969419" w14:textId="25DFF462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155</w:t>
            </w:r>
          </w:p>
        </w:tc>
        <w:tc>
          <w:tcPr>
            <w:tcW w:w="980" w:type="dxa"/>
            <w:noWrap/>
            <w:vAlign w:val="bottom"/>
            <w:hideMark/>
          </w:tcPr>
          <w:p w14:paraId="7FBC6A68" w14:textId="1BAF208E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111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A4B0420" w14:textId="2880AFF8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44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2AEA32A4" w14:textId="6BEB8266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135</w:t>
            </w:r>
          </w:p>
        </w:tc>
        <w:tc>
          <w:tcPr>
            <w:tcW w:w="1051" w:type="dxa"/>
            <w:noWrap/>
            <w:vAlign w:val="bottom"/>
            <w:hideMark/>
          </w:tcPr>
          <w:p w14:paraId="75A59085" w14:textId="44F683EE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132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BA64170" w14:textId="7777777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4296118" w14:textId="40302B7C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198</w:t>
            </w:r>
          </w:p>
        </w:tc>
        <w:tc>
          <w:tcPr>
            <w:tcW w:w="1051" w:type="dxa"/>
            <w:noWrap/>
            <w:vAlign w:val="bottom"/>
            <w:hideMark/>
          </w:tcPr>
          <w:p w14:paraId="227EB5DB" w14:textId="13010EB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179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21347C1" w14:textId="2A9E2DB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19</w:t>
            </w:r>
          </w:p>
        </w:tc>
      </w:tr>
      <w:tr w:rsidR="00335C42" w:rsidRPr="006430C7" w14:paraId="1BB0665B" w14:textId="77777777" w:rsidTr="003236DB">
        <w:trPr>
          <w:trHeight w:val="315"/>
        </w:trPr>
        <w:tc>
          <w:tcPr>
            <w:tcW w:w="1666" w:type="dxa"/>
            <w:tcBorders>
              <w:right w:val="single" w:sz="4" w:space="0" w:color="auto"/>
            </w:tcBorders>
            <w:noWrap/>
            <w:hideMark/>
          </w:tcPr>
          <w:p w14:paraId="77B5B27F" w14:textId="2D6458F5" w:rsidR="002C2B4E" w:rsidRPr="006430C7" w:rsidRDefault="002C2B4E" w:rsidP="003236DB">
            <w:pPr>
              <w:pStyle w:val="Tabletext"/>
              <w:rPr>
                <w:sz w:val="18"/>
                <w:szCs w:val="18"/>
              </w:rPr>
            </w:pPr>
            <w:r w:rsidRPr="006430C7">
              <w:rPr>
                <w:sz w:val="18"/>
                <w:szCs w:val="18"/>
              </w:rPr>
              <w:t>Собрания исследовательских комиссий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108DB650" w14:textId="42008324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165</w:t>
            </w:r>
          </w:p>
        </w:tc>
        <w:tc>
          <w:tcPr>
            <w:tcW w:w="980" w:type="dxa"/>
            <w:noWrap/>
            <w:vAlign w:val="bottom"/>
            <w:hideMark/>
          </w:tcPr>
          <w:p w14:paraId="2797DE6D" w14:textId="1387880D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133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83CBA64" w14:textId="4F903B15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32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1CC74A0C" w14:textId="78585225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388</w:t>
            </w:r>
          </w:p>
        </w:tc>
        <w:tc>
          <w:tcPr>
            <w:tcW w:w="1051" w:type="dxa"/>
            <w:noWrap/>
            <w:vAlign w:val="bottom"/>
            <w:hideMark/>
          </w:tcPr>
          <w:p w14:paraId="24707F49" w14:textId="10FEF159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390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ACFCD98" w14:textId="787C6ECB" w:rsidR="002C2B4E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2C2B4E" w:rsidRPr="006430C7">
              <w:rPr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10EEAED" w14:textId="3048D249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394</w:t>
            </w:r>
          </w:p>
        </w:tc>
        <w:tc>
          <w:tcPr>
            <w:tcW w:w="1051" w:type="dxa"/>
            <w:noWrap/>
            <w:vAlign w:val="bottom"/>
            <w:hideMark/>
          </w:tcPr>
          <w:p w14:paraId="14577478" w14:textId="540629B3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651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A1BE86C" w14:textId="2E53ADBF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744</w:t>
            </w:r>
          </w:p>
        </w:tc>
      </w:tr>
      <w:tr w:rsidR="00335C42" w:rsidRPr="006430C7" w14:paraId="3DAB0331" w14:textId="77777777" w:rsidTr="003236DB">
        <w:trPr>
          <w:trHeight w:val="315"/>
        </w:trPr>
        <w:tc>
          <w:tcPr>
            <w:tcW w:w="1666" w:type="dxa"/>
            <w:tcBorders>
              <w:right w:val="single" w:sz="4" w:space="0" w:color="auto"/>
            </w:tcBorders>
            <w:noWrap/>
            <w:hideMark/>
          </w:tcPr>
          <w:p w14:paraId="595372EB" w14:textId="3279F865" w:rsidR="002C2B4E" w:rsidRPr="006430C7" w:rsidRDefault="002C2B4E" w:rsidP="003236DB">
            <w:pPr>
              <w:pStyle w:val="Tabletext"/>
              <w:rPr>
                <w:sz w:val="18"/>
                <w:szCs w:val="18"/>
              </w:rPr>
            </w:pPr>
            <w:r w:rsidRPr="006430C7">
              <w:rPr>
                <w:sz w:val="18"/>
                <w:szCs w:val="18"/>
              </w:rPr>
              <w:t>Мероприятия и программы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716C949C" w14:textId="5B3D4902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358</w:t>
            </w:r>
          </w:p>
        </w:tc>
        <w:tc>
          <w:tcPr>
            <w:tcW w:w="980" w:type="dxa"/>
            <w:noWrap/>
            <w:vAlign w:val="bottom"/>
            <w:hideMark/>
          </w:tcPr>
          <w:p w14:paraId="6D8E0C72" w14:textId="5926BCA6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348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D806147" w14:textId="3E200DDD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4120E857" w14:textId="6EC09DCA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410</w:t>
            </w:r>
          </w:p>
        </w:tc>
        <w:tc>
          <w:tcPr>
            <w:tcW w:w="1051" w:type="dxa"/>
            <w:noWrap/>
            <w:vAlign w:val="bottom"/>
            <w:hideMark/>
          </w:tcPr>
          <w:p w14:paraId="267E1BB6" w14:textId="6E724BA9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397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EF9E13E" w14:textId="7777777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13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342F657" w14:textId="31CD8735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400</w:t>
            </w:r>
          </w:p>
        </w:tc>
        <w:tc>
          <w:tcPr>
            <w:tcW w:w="1051" w:type="dxa"/>
            <w:noWrap/>
            <w:vAlign w:val="bottom"/>
            <w:hideMark/>
          </w:tcPr>
          <w:p w14:paraId="1AF15A40" w14:textId="34C8DCFD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353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81FF948" w14:textId="18D29C7F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47</w:t>
            </w:r>
          </w:p>
        </w:tc>
      </w:tr>
      <w:tr w:rsidR="00335C42" w:rsidRPr="006430C7" w14:paraId="593E8E15" w14:textId="77777777" w:rsidTr="003236DB">
        <w:trPr>
          <w:trHeight w:val="315"/>
        </w:trPr>
        <w:tc>
          <w:tcPr>
            <w:tcW w:w="1666" w:type="dxa"/>
            <w:tcBorders>
              <w:right w:val="single" w:sz="4" w:space="0" w:color="auto"/>
            </w:tcBorders>
            <w:noWrap/>
            <w:hideMark/>
          </w:tcPr>
          <w:p w14:paraId="64A645F1" w14:textId="501CA7C3" w:rsidR="002C2B4E" w:rsidRPr="006430C7" w:rsidRDefault="002C2B4E" w:rsidP="003236DB">
            <w:pPr>
              <w:pStyle w:val="Tabletext"/>
              <w:rPr>
                <w:sz w:val="18"/>
                <w:szCs w:val="18"/>
              </w:rPr>
            </w:pPr>
            <w:r w:rsidRPr="006430C7">
              <w:rPr>
                <w:sz w:val="18"/>
                <w:szCs w:val="18"/>
              </w:rPr>
              <w:t>Семинары-практикумы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59D611E8" w14:textId="62CA6BA8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120</w:t>
            </w:r>
          </w:p>
        </w:tc>
        <w:tc>
          <w:tcPr>
            <w:tcW w:w="980" w:type="dxa"/>
            <w:noWrap/>
            <w:vAlign w:val="bottom"/>
            <w:hideMark/>
          </w:tcPr>
          <w:p w14:paraId="0479C594" w14:textId="0A90FCBA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120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E9D7F81" w14:textId="74E2947F" w:rsidR="002C2B4E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0B314F4F" w14:textId="773C263C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600</w:t>
            </w:r>
          </w:p>
        </w:tc>
        <w:tc>
          <w:tcPr>
            <w:tcW w:w="1051" w:type="dxa"/>
            <w:noWrap/>
            <w:vAlign w:val="bottom"/>
            <w:hideMark/>
          </w:tcPr>
          <w:p w14:paraId="7DBC3C33" w14:textId="5993D49D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575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95E5AB4" w14:textId="7777777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25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73CA6DB3" w14:textId="17507EF4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600</w:t>
            </w:r>
          </w:p>
        </w:tc>
        <w:tc>
          <w:tcPr>
            <w:tcW w:w="1051" w:type="dxa"/>
            <w:noWrap/>
            <w:vAlign w:val="bottom"/>
            <w:hideMark/>
          </w:tcPr>
          <w:p w14:paraId="37DF62B7" w14:textId="06230A0C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322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FDAD588" w14:textId="094512B4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278</w:t>
            </w:r>
          </w:p>
        </w:tc>
      </w:tr>
      <w:tr w:rsidR="00335C42" w:rsidRPr="006430C7" w14:paraId="4F95DC7E" w14:textId="77777777" w:rsidTr="003236DB">
        <w:trPr>
          <w:trHeight w:val="315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DA700" w14:textId="2A1F664A" w:rsidR="002C2B4E" w:rsidRPr="006430C7" w:rsidRDefault="002C2B4E" w:rsidP="003236DB">
            <w:pPr>
              <w:pStyle w:val="Tabletext"/>
              <w:rPr>
                <w:sz w:val="18"/>
                <w:szCs w:val="18"/>
              </w:rPr>
            </w:pPr>
            <w:r w:rsidRPr="006430C7">
              <w:rPr>
                <w:sz w:val="18"/>
                <w:szCs w:val="18"/>
              </w:rPr>
              <w:t xml:space="preserve">Бюро 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055C9002" w14:textId="770FD0C4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22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136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B0D4A82" w14:textId="1C80EFED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22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119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03664" w14:textId="5820CBD2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17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35637A03" w14:textId="0893432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23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451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44C9D35" w14:textId="23443DFC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23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204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7C51B" w14:textId="77777777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247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58918841" w14:textId="12670CCA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22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990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2251195" w14:textId="569D5F3D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22</w:t>
            </w:r>
            <w:r w:rsidR="00BF0082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948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07784" w14:textId="0B2D28B9" w:rsidR="002C2B4E" w:rsidRPr="006430C7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41</w:t>
            </w:r>
          </w:p>
        </w:tc>
      </w:tr>
      <w:tr w:rsidR="00335C42" w:rsidRPr="006430C7" w14:paraId="3569D86C" w14:textId="77777777" w:rsidTr="003236DB">
        <w:trPr>
          <w:trHeight w:val="315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8A9EF" w14:textId="140CFFDB" w:rsidR="002C2B4E" w:rsidRPr="00423CA5" w:rsidRDefault="002C2B4E" w:rsidP="003236DB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423CA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FDC1FB2" w14:textId="47CF8A67" w:rsidR="002C2B4E" w:rsidRPr="00423CA5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25</w:t>
            </w:r>
            <w:r w:rsidR="00BF0082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AB8E2C0" w14:textId="3A97F72A" w:rsidR="002C2B4E" w:rsidRPr="00423CA5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25</w:t>
            </w:r>
            <w:r w:rsidR="00BF0082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FDFF4" w14:textId="30766690" w:rsidR="002C2B4E" w:rsidRPr="00423CA5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149F6551" w14:textId="414F11DD" w:rsidR="002C2B4E" w:rsidRPr="00423CA5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26</w:t>
            </w:r>
            <w:r w:rsidR="00BF0082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>984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1FE8774" w14:textId="204AAFEC" w:rsidR="002C2B4E" w:rsidRPr="00423CA5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26</w:t>
            </w:r>
            <w:r w:rsidR="00BF0082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>699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3B5D" w14:textId="34E005BD" w:rsidR="002C2B4E" w:rsidRPr="00423CA5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63B550E6" w14:textId="322E8082" w:rsidR="002C2B4E" w:rsidRPr="00423CA5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26</w:t>
            </w:r>
            <w:r w:rsidR="00BF0082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DED79E5" w14:textId="7A8EDFF4" w:rsidR="002C2B4E" w:rsidRPr="00423CA5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25</w:t>
            </w:r>
            <w:r w:rsidR="00BF0082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A2713" w14:textId="6A6D7919" w:rsidR="002C2B4E" w:rsidRPr="00423CA5" w:rsidRDefault="002C2B4E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1</w:t>
            </w:r>
            <w:r w:rsidR="00BF0082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>337</w:t>
            </w:r>
          </w:p>
        </w:tc>
      </w:tr>
    </w:tbl>
    <w:p w14:paraId="52822826" w14:textId="5648C3F3" w:rsidR="002C2B4E" w:rsidRPr="006430C7" w:rsidRDefault="002C2B4E" w:rsidP="00BF0082">
      <w:pPr>
        <w:spacing w:before="60" w:after="60"/>
        <w:jc w:val="right"/>
        <w:rPr>
          <w:sz w:val="16"/>
          <w:szCs w:val="16"/>
        </w:rPr>
      </w:pPr>
      <w:r w:rsidRPr="006430C7">
        <w:rPr>
          <w:sz w:val="16"/>
          <w:szCs w:val="16"/>
        </w:rPr>
        <w:t>*</w:t>
      </w:r>
      <w:r w:rsidR="00BF0082" w:rsidRPr="006430C7">
        <w:rPr>
          <w:sz w:val="16"/>
          <w:szCs w:val="16"/>
        </w:rPr>
        <w:t xml:space="preserve"> </w:t>
      </w:r>
      <w:r w:rsidR="00AF5571" w:rsidRPr="006430C7">
        <w:rPr>
          <w:sz w:val="16"/>
          <w:szCs w:val="16"/>
        </w:rPr>
        <w:t>на</w:t>
      </w:r>
      <w:r w:rsidR="00BF0082" w:rsidRPr="006430C7">
        <w:rPr>
          <w:sz w:val="16"/>
          <w:szCs w:val="16"/>
        </w:rPr>
        <w:t xml:space="preserve"> </w:t>
      </w:r>
      <w:r w:rsidRPr="006430C7">
        <w:rPr>
          <w:sz w:val="16"/>
          <w:szCs w:val="16"/>
        </w:rPr>
        <w:t>17 января 2022 г.</w:t>
      </w:r>
    </w:p>
    <w:p w14:paraId="6354FDCF" w14:textId="77777777" w:rsidR="002816FF" w:rsidRPr="006430C7" w:rsidRDefault="002816FF" w:rsidP="002816FF">
      <w:pPr>
        <w:pStyle w:val="TableNo"/>
      </w:pPr>
      <w:r w:rsidRPr="006430C7">
        <w:lastRenderedPageBreak/>
        <w:t>ТАБЛИЦА 7</w:t>
      </w:r>
    </w:p>
    <w:p w14:paraId="0F663526" w14:textId="11A3F6A2" w:rsidR="00BF0082" w:rsidRPr="006430C7" w:rsidRDefault="00564F6E" w:rsidP="00564F6E">
      <w:pPr>
        <w:pStyle w:val="Tabletitle"/>
      </w:pPr>
      <w:r w:rsidRPr="006430C7">
        <w:t xml:space="preserve">Расходы МСЭ-Т в разбивке по категориям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789"/>
        <w:gridCol w:w="1032"/>
        <w:gridCol w:w="775"/>
        <w:gridCol w:w="822"/>
        <w:gridCol w:w="1031"/>
        <w:gridCol w:w="794"/>
        <w:gridCol w:w="788"/>
        <w:gridCol w:w="980"/>
        <w:gridCol w:w="822"/>
      </w:tblGrid>
      <w:tr w:rsidR="00887286" w:rsidRPr="006430C7" w14:paraId="0E9CD561" w14:textId="77777777" w:rsidTr="00887286">
        <w:trPr>
          <w:trHeight w:val="315"/>
        </w:trPr>
        <w:tc>
          <w:tcPr>
            <w:tcW w:w="1801" w:type="dxa"/>
            <w:vMerge w:val="restart"/>
            <w:tcBorders>
              <w:top w:val="nil"/>
              <w:left w:val="nil"/>
            </w:tcBorders>
            <w:noWrap/>
            <w:vAlign w:val="center"/>
            <w:hideMark/>
          </w:tcPr>
          <w:p w14:paraId="4B7BAA2E" w14:textId="06DCDE70" w:rsidR="00887286" w:rsidRPr="00335C42" w:rsidRDefault="00887286" w:rsidP="00887286">
            <w:pPr>
              <w:pStyle w:val="Tablehead"/>
              <w:spacing w:before="40" w:after="40"/>
              <w:ind w:left="-57" w:right="-57"/>
              <w:rPr>
                <w:i/>
                <w:iCs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Категории расходов</w:t>
            </w:r>
          </w:p>
        </w:tc>
        <w:tc>
          <w:tcPr>
            <w:tcW w:w="2596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623C8C03" w14:textId="21D720F0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335C42">
              <w:rPr>
                <w:sz w:val="18"/>
                <w:szCs w:val="18"/>
                <w:lang w:val="ru-RU"/>
              </w:rPr>
              <w:t>2016–2017 гг.</w:t>
            </w:r>
          </w:p>
        </w:tc>
        <w:tc>
          <w:tcPr>
            <w:tcW w:w="264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47D43F1C" w14:textId="7C3E8EE8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335C42">
              <w:rPr>
                <w:sz w:val="18"/>
                <w:szCs w:val="18"/>
                <w:lang w:val="ru-RU"/>
              </w:rPr>
              <w:t>2018–2019 гг.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3485DDDA" w14:textId="3E6E70D9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335C42">
              <w:rPr>
                <w:sz w:val="18"/>
                <w:szCs w:val="18"/>
                <w:lang w:val="ru-RU"/>
              </w:rPr>
              <w:t>2020–2021 гг.</w:t>
            </w:r>
          </w:p>
        </w:tc>
      </w:tr>
      <w:tr w:rsidR="00887286" w:rsidRPr="006430C7" w14:paraId="57A256BE" w14:textId="77777777" w:rsidTr="00887286">
        <w:trPr>
          <w:trHeight w:val="315"/>
        </w:trPr>
        <w:tc>
          <w:tcPr>
            <w:tcW w:w="1801" w:type="dxa"/>
            <w:vMerge/>
            <w:tcBorders>
              <w:left w:val="nil"/>
              <w:bottom w:val="single" w:sz="4" w:space="0" w:color="auto"/>
            </w:tcBorders>
            <w:noWrap/>
            <w:hideMark/>
          </w:tcPr>
          <w:p w14:paraId="31B2B445" w14:textId="43755223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789" w:type="dxa"/>
            <w:tcBorders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2FBA803A" w14:textId="6F0848E7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D5FDA6" w14:textId="0E581226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Факти-ческие показатели</w:t>
            </w:r>
          </w:p>
        </w:tc>
        <w:tc>
          <w:tcPr>
            <w:tcW w:w="77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4C709535" w14:textId="635C8181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Расхож-дения</w:t>
            </w:r>
          </w:p>
        </w:tc>
        <w:tc>
          <w:tcPr>
            <w:tcW w:w="822" w:type="dxa"/>
            <w:tcBorders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1618EC2C" w14:textId="38E1E9AC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290643" w14:textId="79A5DC98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Факти-ческие показатели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21E20D9C" w14:textId="5F7D3CE0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Расхож-дения</w:t>
            </w:r>
          </w:p>
        </w:tc>
        <w:tc>
          <w:tcPr>
            <w:tcW w:w="788" w:type="dxa"/>
            <w:tcBorders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7830E845" w14:textId="190D3BDD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4B8DAA" w14:textId="3F0BF063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Факти-ческие показатели</w:t>
            </w:r>
          </w:p>
        </w:tc>
        <w:tc>
          <w:tcPr>
            <w:tcW w:w="822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78866A20" w14:textId="726D205D" w:rsidR="00887286" w:rsidRPr="00335C42" w:rsidRDefault="00887286" w:rsidP="00AF5571">
            <w:pPr>
              <w:pStyle w:val="Tablehead"/>
              <w:spacing w:before="40" w:after="40"/>
              <w:ind w:left="-57" w:right="-57"/>
              <w:rPr>
                <w:sz w:val="16"/>
                <w:szCs w:val="16"/>
                <w:lang w:val="ru-RU"/>
              </w:rPr>
            </w:pPr>
            <w:r w:rsidRPr="00335C42">
              <w:rPr>
                <w:sz w:val="16"/>
                <w:szCs w:val="16"/>
                <w:lang w:val="ru-RU"/>
              </w:rPr>
              <w:t>Расхож-дения</w:t>
            </w:r>
          </w:p>
        </w:tc>
      </w:tr>
      <w:tr w:rsidR="00AF5571" w:rsidRPr="006430C7" w14:paraId="6AB67AAE" w14:textId="77777777" w:rsidTr="003236DB">
        <w:trPr>
          <w:trHeight w:val="315"/>
        </w:trPr>
        <w:tc>
          <w:tcPr>
            <w:tcW w:w="1801" w:type="dxa"/>
            <w:tcBorders>
              <w:left w:val="nil"/>
              <w:bottom w:val="nil"/>
            </w:tcBorders>
            <w:noWrap/>
            <w:hideMark/>
          </w:tcPr>
          <w:p w14:paraId="09E6A073" w14:textId="44B046B7" w:rsidR="00BF0082" w:rsidRPr="006430C7" w:rsidRDefault="0091248E" w:rsidP="003236DB">
            <w:pPr>
              <w:pStyle w:val="Tabletext"/>
              <w:rPr>
                <w:sz w:val="16"/>
                <w:szCs w:val="16"/>
                <w:highlight w:val="yellow"/>
              </w:rPr>
            </w:pPr>
            <w:r w:rsidRPr="006430C7">
              <w:rPr>
                <w:sz w:val="16"/>
                <w:szCs w:val="16"/>
              </w:rPr>
              <w:t>Затраты по персоналу</w:t>
            </w:r>
          </w:p>
        </w:tc>
        <w:tc>
          <w:tcPr>
            <w:tcW w:w="789" w:type="dxa"/>
            <w:tcBorders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6FA6250E" w14:textId="37C6E815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17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906</w:t>
            </w: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3E87CA7" w14:textId="0AE3A7CA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17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449</w:t>
            </w:r>
          </w:p>
        </w:tc>
        <w:tc>
          <w:tcPr>
            <w:tcW w:w="775" w:type="dxa"/>
            <w:tcBorders>
              <w:left w:val="nil"/>
              <w:bottom w:val="nil"/>
            </w:tcBorders>
            <w:noWrap/>
            <w:vAlign w:val="bottom"/>
            <w:hideMark/>
          </w:tcPr>
          <w:p w14:paraId="1902E22B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457</w:t>
            </w:r>
          </w:p>
        </w:tc>
        <w:tc>
          <w:tcPr>
            <w:tcW w:w="822" w:type="dxa"/>
            <w:tcBorders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1EAB5ABF" w14:textId="11F0C89D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18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600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EC52409" w14:textId="6D54E253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17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659</w:t>
            </w:r>
          </w:p>
        </w:tc>
        <w:tc>
          <w:tcPr>
            <w:tcW w:w="794" w:type="dxa"/>
            <w:tcBorders>
              <w:left w:val="nil"/>
              <w:bottom w:val="nil"/>
            </w:tcBorders>
            <w:noWrap/>
            <w:vAlign w:val="bottom"/>
            <w:hideMark/>
          </w:tcPr>
          <w:p w14:paraId="5C042E28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942</w:t>
            </w:r>
          </w:p>
        </w:tc>
        <w:tc>
          <w:tcPr>
            <w:tcW w:w="788" w:type="dxa"/>
            <w:tcBorders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276B99E9" w14:textId="5695038D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18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311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5044" w14:textId="3ED3EAFB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17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769</w:t>
            </w:r>
          </w:p>
        </w:tc>
        <w:tc>
          <w:tcPr>
            <w:tcW w:w="822" w:type="dxa"/>
            <w:tcBorders>
              <w:left w:val="nil"/>
              <w:bottom w:val="nil"/>
            </w:tcBorders>
            <w:noWrap/>
            <w:vAlign w:val="bottom"/>
            <w:hideMark/>
          </w:tcPr>
          <w:p w14:paraId="1BA02BA1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542</w:t>
            </w:r>
          </w:p>
        </w:tc>
      </w:tr>
      <w:tr w:rsidR="00AF5571" w:rsidRPr="006430C7" w14:paraId="4615CDBA" w14:textId="77777777" w:rsidTr="003236DB">
        <w:trPr>
          <w:trHeight w:val="315"/>
        </w:trPr>
        <w:tc>
          <w:tcPr>
            <w:tcW w:w="1801" w:type="dxa"/>
            <w:tcBorders>
              <w:top w:val="nil"/>
              <w:left w:val="nil"/>
              <w:bottom w:val="nil"/>
            </w:tcBorders>
            <w:noWrap/>
            <w:hideMark/>
          </w:tcPr>
          <w:p w14:paraId="758D5214" w14:textId="2EF77530" w:rsidR="00BF0082" w:rsidRPr="006430C7" w:rsidRDefault="0091248E" w:rsidP="003236DB">
            <w:pPr>
              <w:pStyle w:val="Tabletext"/>
              <w:rPr>
                <w:sz w:val="16"/>
                <w:szCs w:val="16"/>
                <w:highlight w:val="yellow"/>
              </w:rPr>
            </w:pPr>
            <w:r w:rsidRPr="006430C7">
              <w:rPr>
                <w:color w:val="000000"/>
                <w:sz w:val="16"/>
                <w:szCs w:val="16"/>
              </w:rPr>
              <w:t>Прочие затраты по персоналу</w:t>
            </w:r>
          </w:p>
        </w:tc>
        <w:tc>
          <w:tcPr>
            <w:tcW w:w="789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4992C68C" w14:textId="59E69931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4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948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7B750" w14:textId="708FE789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5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104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4A0325B" w14:textId="7058BB65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156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20B8B30A" w14:textId="661A2169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5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263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94246" w14:textId="4B1A0B1A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5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420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63067C0" w14:textId="5E10913B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157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2A08EEF1" w14:textId="515B3C3C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5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185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36440" w14:textId="33986B99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5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656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9E9B6C7" w14:textId="70B4C4EF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471</w:t>
            </w:r>
          </w:p>
        </w:tc>
      </w:tr>
      <w:tr w:rsidR="00AF5571" w:rsidRPr="006430C7" w14:paraId="632EAF91" w14:textId="77777777" w:rsidTr="003236DB">
        <w:trPr>
          <w:trHeight w:val="315"/>
        </w:trPr>
        <w:tc>
          <w:tcPr>
            <w:tcW w:w="1801" w:type="dxa"/>
            <w:tcBorders>
              <w:top w:val="nil"/>
              <w:left w:val="nil"/>
              <w:bottom w:val="nil"/>
            </w:tcBorders>
            <w:noWrap/>
            <w:hideMark/>
          </w:tcPr>
          <w:p w14:paraId="4D8245D1" w14:textId="21C78B92" w:rsidR="00BF0082" w:rsidRPr="006430C7" w:rsidRDefault="0091248E" w:rsidP="003236DB">
            <w:pPr>
              <w:pStyle w:val="Tabletext"/>
              <w:rPr>
                <w:sz w:val="16"/>
                <w:szCs w:val="16"/>
                <w:highlight w:val="yellow"/>
              </w:rPr>
            </w:pPr>
            <w:r w:rsidRPr="006430C7">
              <w:rPr>
                <w:color w:val="000000"/>
                <w:sz w:val="16"/>
                <w:szCs w:val="16"/>
              </w:rPr>
              <w:t>Расходы на служебные командировки</w:t>
            </w:r>
          </w:p>
        </w:tc>
        <w:tc>
          <w:tcPr>
            <w:tcW w:w="789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19BD3653" w14:textId="2485381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700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9C800" w14:textId="28057D30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790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FDA642A" w14:textId="66EAEC76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584199FD" w14:textId="221918D6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460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D6CFA" w14:textId="579A75A1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935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90AAC80" w14:textId="531E22E5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475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5988AA1A" w14:textId="13D1AE95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860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28E18" w14:textId="65990C51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6422913" w14:textId="5A7AA3E8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694</w:t>
            </w:r>
          </w:p>
        </w:tc>
      </w:tr>
      <w:tr w:rsidR="00AF5571" w:rsidRPr="006430C7" w14:paraId="198AB795" w14:textId="77777777" w:rsidTr="003236DB">
        <w:trPr>
          <w:trHeight w:val="315"/>
        </w:trPr>
        <w:tc>
          <w:tcPr>
            <w:tcW w:w="1801" w:type="dxa"/>
            <w:tcBorders>
              <w:top w:val="nil"/>
              <w:left w:val="nil"/>
              <w:bottom w:val="nil"/>
            </w:tcBorders>
            <w:noWrap/>
            <w:hideMark/>
          </w:tcPr>
          <w:p w14:paraId="11123CA6" w14:textId="2DB74A5C" w:rsidR="00BF0082" w:rsidRPr="006430C7" w:rsidRDefault="00AF5571" w:rsidP="003236DB">
            <w:pPr>
              <w:pStyle w:val="Tabletex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Контрактные услуги</w:t>
            </w:r>
          </w:p>
        </w:tc>
        <w:tc>
          <w:tcPr>
            <w:tcW w:w="789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03AD6029" w14:textId="44028806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EACAF" w14:textId="30C9AD1A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957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E437A5C" w14:textId="5D18A146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89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3DB9EB85" w14:textId="431EA222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080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D2DD4" w14:textId="4AE6F18E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063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323CFB1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6FE3A38C" w14:textId="63B329DA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6216E" w14:textId="2838BFC9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</w:t>
            </w:r>
            <w:r w:rsidR="00AF5571" w:rsidRPr="006430C7">
              <w:rPr>
                <w:sz w:val="16"/>
                <w:szCs w:val="16"/>
              </w:rPr>
              <w:t> </w:t>
            </w:r>
            <w:r w:rsidRPr="006430C7">
              <w:rPr>
                <w:sz w:val="16"/>
                <w:szCs w:val="16"/>
              </w:rPr>
              <w:t>616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53D3E46" w14:textId="50644497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620</w:t>
            </w:r>
          </w:p>
        </w:tc>
      </w:tr>
      <w:tr w:rsidR="00AF5571" w:rsidRPr="006430C7" w14:paraId="4D2D90F7" w14:textId="77777777" w:rsidTr="003236DB">
        <w:trPr>
          <w:trHeight w:val="315"/>
        </w:trPr>
        <w:tc>
          <w:tcPr>
            <w:tcW w:w="1801" w:type="dxa"/>
            <w:tcBorders>
              <w:top w:val="nil"/>
              <w:left w:val="nil"/>
              <w:bottom w:val="nil"/>
            </w:tcBorders>
            <w:noWrap/>
            <w:hideMark/>
          </w:tcPr>
          <w:p w14:paraId="79B192C9" w14:textId="15408B61" w:rsidR="00BF0082" w:rsidRPr="006430C7" w:rsidRDefault="00AF5571" w:rsidP="003236DB">
            <w:pPr>
              <w:pStyle w:val="Tabletex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Аренда и эксплуа-тация помещений и оборудования</w:t>
            </w:r>
          </w:p>
        </w:tc>
        <w:tc>
          <w:tcPr>
            <w:tcW w:w="789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2C592A0C" w14:textId="002DC089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EE01A" w14:textId="0F6A683E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16D84C2B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18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02EED7E1" w14:textId="4D033739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C8671" w14:textId="6114FDFD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 xml:space="preserve">151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A1E5D44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29ECDDBC" w14:textId="4063BAD4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33B93" w14:textId="2785503B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A118524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157</w:t>
            </w:r>
          </w:p>
        </w:tc>
      </w:tr>
      <w:tr w:rsidR="00AF5571" w:rsidRPr="006430C7" w14:paraId="6C235E0D" w14:textId="77777777" w:rsidTr="003236DB">
        <w:trPr>
          <w:trHeight w:val="315"/>
        </w:trPr>
        <w:tc>
          <w:tcPr>
            <w:tcW w:w="1801" w:type="dxa"/>
            <w:tcBorders>
              <w:top w:val="nil"/>
              <w:left w:val="nil"/>
              <w:bottom w:val="nil"/>
            </w:tcBorders>
            <w:noWrap/>
            <w:hideMark/>
          </w:tcPr>
          <w:p w14:paraId="681F3A3B" w14:textId="46EA5D29" w:rsidR="00BF0082" w:rsidRPr="006430C7" w:rsidRDefault="0091248E" w:rsidP="003236DB">
            <w:pPr>
              <w:pStyle w:val="Tabletext"/>
              <w:rPr>
                <w:sz w:val="16"/>
                <w:szCs w:val="16"/>
                <w:highlight w:val="yellow"/>
              </w:rPr>
            </w:pPr>
            <w:r w:rsidRPr="006430C7">
              <w:rPr>
                <w:color w:val="000000"/>
                <w:sz w:val="16"/>
                <w:szCs w:val="16"/>
              </w:rPr>
              <w:t>Приобретение оборудования и предметов снабжения</w:t>
            </w:r>
          </w:p>
        </w:tc>
        <w:tc>
          <w:tcPr>
            <w:tcW w:w="789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1109D5DC" w14:textId="30293642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E0607" w14:textId="381340EB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97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F1A21B8" w14:textId="1D5905B9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47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388C6E41" w14:textId="55AE4106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E885B" w14:textId="1901723A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171F59B" w14:textId="7C569BFC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96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3BE8208A" w14:textId="6787D5E3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510E5" w14:textId="612555DB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5D5F4F6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42</w:t>
            </w:r>
          </w:p>
        </w:tc>
      </w:tr>
      <w:tr w:rsidR="00AF5571" w:rsidRPr="006430C7" w14:paraId="5C663324" w14:textId="77777777" w:rsidTr="003236DB">
        <w:trPr>
          <w:trHeight w:val="315"/>
        </w:trPr>
        <w:tc>
          <w:tcPr>
            <w:tcW w:w="1801" w:type="dxa"/>
            <w:tcBorders>
              <w:top w:val="nil"/>
              <w:left w:val="nil"/>
              <w:bottom w:val="nil"/>
            </w:tcBorders>
            <w:noWrap/>
            <w:hideMark/>
          </w:tcPr>
          <w:p w14:paraId="23DC0D03" w14:textId="6240AA49" w:rsidR="00BF0082" w:rsidRPr="006430C7" w:rsidRDefault="0091248E" w:rsidP="003236DB">
            <w:pPr>
              <w:pStyle w:val="Tabletext"/>
              <w:rPr>
                <w:sz w:val="16"/>
                <w:szCs w:val="16"/>
                <w:highlight w:val="yellow"/>
              </w:rPr>
            </w:pPr>
            <w:r w:rsidRPr="006430C7">
              <w:rPr>
                <w:color w:val="000000"/>
                <w:sz w:val="16"/>
                <w:szCs w:val="16"/>
              </w:rPr>
              <w:t>Приобретение помещений, мебели</w:t>
            </w:r>
          </w:p>
        </w:tc>
        <w:tc>
          <w:tcPr>
            <w:tcW w:w="789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4BEC0255" w14:textId="356A25C3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25357" w14:textId="792256D5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17E40FFE" w14:textId="3C7C502B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9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23463F85" w14:textId="18185930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F864A" w14:textId="0B60B54F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DCFAED4" w14:textId="41A2FE69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77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0372F514" w14:textId="05CC5836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0AF9E" w14:textId="705B9E14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277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2CE38CF" w14:textId="15292D97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43</w:t>
            </w:r>
          </w:p>
        </w:tc>
      </w:tr>
      <w:tr w:rsidR="00AF5571" w:rsidRPr="006430C7" w14:paraId="70D8614C" w14:textId="77777777" w:rsidTr="003236DB">
        <w:trPr>
          <w:trHeight w:val="315"/>
        </w:trPr>
        <w:tc>
          <w:tcPr>
            <w:tcW w:w="1801" w:type="dxa"/>
            <w:tcBorders>
              <w:top w:val="nil"/>
              <w:left w:val="nil"/>
              <w:bottom w:val="nil"/>
            </w:tcBorders>
            <w:noWrap/>
            <w:hideMark/>
          </w:tcPr>
          <w:p w14:paraId="57C4D307" w14:textId="7361D5EF" w:rsidR="00BF0082" w:rsidRPr="006430C7" w:rsidRDefault="00BB7AC4" w:rsidP="003236DB">
            <w:pPr>
              <w:pStyle w:val="Tabletext"/>
              <w:rPr>
                <w:sz w:val="16"/>
                <w:szCs w:val="16"/>
                <w:highlight w:val="yellow"/>
              </w:rPr>
            </w:pPr>
            <w:r w:rsidRPr="006430C7">
              <w:rPr>
                <w:color w:val="000000"/>
                <w:sz w:val="16"/>
                <w:szCs w:val="16"/>
              </w:rPr>
              <w:t>Коммунальные услуги и службы</w:t>
            </w:r>
          </w:p>
        </w:tc>
        <w:tc>
          <w:tcPr>
            <w:tcW w:w="789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34E0A369" w14:textId="44377165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190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9D441" w14:textId="1E061B71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D8084AD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70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366EAA21" w14:textId="6B57792B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18031" w14:textId="15D04C8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91FA739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53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shd w:val="pct12" w:color="auto" w:fill="auto"/>
            <w:noWrap/>
            <w:vAlign w:val="bottom"/>
            <w:hideMark/>
          </w:tcPr>
          <w:p w14:paraId="2E5F243A" w14:textId="4C58915B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D9BD7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650479F" w14:textId="7CCD3116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</w:p>
        </w:tc>
      </w:tr>
      <w:tr w:rsidR="00AF5571" w:rsidRPr="006430C7" w14:paraId="5A25FAE1" w14:textId="77777777" w:rsidTr="003236DB">
        <w:trPr>
          <w:trHeight w:val="315"/>
        </w:trPr>
        <w:tc>
          <w:tcPr>
            <w:tcW w:w="1801" w:type="dxa"/>
            <w:tcBorders>
              <w:top w:val="nil"/>
              <w:left w:val="nil"/>
            </w:tcBorders>
            <w:noWrap/>
            <w:hideMark/>
          </w:tcPr>
          <w:p w14:paraId="381985D7" w14:textId="6ED8ADE2" w:rsidR="00BF0082" w:rsidRPr="006430C7" w:rsidRDefault="000B2BE8" w:rsidP="003236DB">
            <w:pPr>
              <w:pStyle w:val="Tabletex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Аудит и различные расходы</w:t>
            </w:r>
            <w:r w:rsidR="00AF5571" w:rsidRPr="006430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right w:val="nil"/>
            </w:tcBorders>
            <w:shd w:val="pct12" w:color="auto" w:fill="auto"/>
            <w:noWrap/>
            <w:vAlign w:val="bottom"/>
            <w:hideMark/>
          </w:tcPr>
          <w:p w14:paraId="46304BDE" w14:textId="73148BB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5DB576B" w14:textId="7640DFEB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</w:tcBorders>
            <w:noWrap/>
            <w:vAlign w:val="bottom"/>
            <w:hideMark/>
          </w:tcPr>
          <w:p w14:paraId="0AB58090" w14:textId="4D0B3B01" w:rsidR="00BF0082" w:rsidRPr="006430C7" w:rsidRDefault="00AF5571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–</w:t>
            </w:r>
            <w:r w:rsidR="00BF0082" w:rsidRPr="006430C7">
              <w:rPr>
                <w:sz w:val="16"/>
                <w:szCs w:val="16"/>
              </w:rPr>
              <w:t>9</w:t>
            </w:r>
          </w:p>
        </w:tc>
        <w:tc>
          <w:tcPr>
            <w:tcW w:w="822" w:type="dxa"/>
            <w:tcBorders>
              <w:top w:val="nil"/>
              <w:right w:val="nil"/>
            </w:tcBorders>
            <w:shd w:val="pct12" w:color="auto" w:fill="auto"/>
            <w:noWrap/>
            <w:vAlign w:val="bottom"/>
            <w:hideMark/>
          </w:tcPr>
          <w:p w14:paraId="7011BBDF" w14:textId="31DB1EB4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361569D" w14:textId="3E359B42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</w:tcBorders>
            <w:noWrap/>
            <w:vAlign w:val="bottom"/>
            <w:hideMark/>
          </w:tcPr>
          <w:p w14:paraId="7844C7EF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61</w:t>
            </w:r>
          </w:p>
        </w:tc>
        <w:tc>
          <w:tcPr>
            <w:tcW w:w="788" w:type="dxa"/>
            <w:tcBorders>
              <w:top w:val="nil"/>
              <w:right w:val="nil"/>
            </w:tcBorders>
            <w:shd w:val="pct12" w:color="auto" w:fill="auto"/>
            <w:noWrap/>
            <w:vAlign w:val="bottom"/>
            <w:hideMark/>
          </w:tcPr>
          <w:p w14:paraId="01B70241" w14:textId="299211D6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4DE36C7" w14:textId="63C316EE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</w:tcBorders>
            <w:noWrap/>
            <w:vAlign w:val="bottom"/>
            <w:hideMark/>
          </w:tcPr>
          <w:p w14:paraId="3BE84EDB" w14:textId="77777777" w:rsidR="00BF0082" w:rsidRPr="006430C7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sz w:val="16"/>
                <w:szCs w:val="16"/>
              </w:rPr>
            </w:pPr>
            <w:r w:rsidRPr="006430C7">
              <w:rPr>
                <w:sz w:val="16"/>
                <w:szCs w:val="16"/>
              </w:rPr>
              <w:t>38</w:t>
            </w:r>
          </w:p>
        </w:tc>
      </w:tr>
      <w:tr w:rsidR="00AF5571" w:rsidRPr="006430C7" w14:paraId="3756A216" w14:textId="77777777" w:rsidTr="003236DB">
        <w:trPr>
          <w:trHeight w:val="315"/>
        </w:trPr>
        <w:tc>
          <w:tcPr>
            <w:tcW w:w="1801" w:type="dxa"/>
            <w:tcBorders>
              <w:left w:val="nil"/>
            </w:tcBorders>
            <w:noWrap/>
            <w:hideMark/>
          </w:tcPr>
          <w:p w14:paraId="7E1662F9" w14:textId="5290DBC2" w:rsidR="00BF0082" w:rsidRPr="00423CA5" w:rsidRDefault="00AF5571" w:rsidP="003236DB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89" w:type="dxa"/>
            <w:tcBorders>
              <w:right w:val="nil"/>
            </w:tcBorders>
            <w:shd w:val="pct12" w:color="auto" w:fill="auto"/>
            <w:noWrap/>
            <w:vAlign w:val="bottom"/>
            <w:hideMark/>
          </w:tcPr>
          <w:p w14:paraId="3BDFF779" w14:textId="75634DD3" w:rsidR="00BF0082" w:rsidRPr="00423CA5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25</w:t>
            </w:r>
            <w:r w:rsidR="00AF5571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 xml:space="preserve">902 </w:t>
            </w:r>
          </w:p>
        </w:tc>
        <w:tc>
          <w:tcPr>
            <w:tcW w:w="1032" w:type="dxa"/>
            <w:tcBorders>
              <w:left w:val="nil"/>
              <w:right w:val="nil"/>
            </w:tcBorders>
            <w:noWrap/>
            <w:vAlign w:val="bottom"/>
            <w:hideMark/>
          </w:tcPr>
          <w:p w14:paraId="1A25B11B" w14:textId="7DAD9082" w:rsidR="00BF0082" w:rsidRPr="00423CA5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25</w:t>
            </w:r>
            <w:r w:rsidR="00AF5571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 xml:space="preserve">756 </w:t>
            </w:r>
          </w:p>
        </w:tc>
        <w:tc>
          <w:tcPr>
            <w:tcW w:w="775" w:type="dxa"/>
            <w:tcBorders>
              <w:left w:val="nil"/>
            </w:tcBorders>
            <w:noWrap/>
            <w:vAlign w:val="bottom"/>
            <w:hideMark/>
          </w:tcPr>
          <w:p w14:paraId="33080B9C" w14:textId="77777777" w:rsidR="00BF0082" w:rsidRPr="00423CA5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822" w:type="dxa"/>
            <w:tcBorders>
              <w:right w:val="nil"/>
            </w:tcBorders>
            <w:shd w:val="pct12" w:color="auto" w:fill="auto"/>
            <w:noWrap/>
            <w:vAlign w:val="bottom"/>
            <w:hideMark/>
          </w:tcPr>
          <w:p w14:paraId="56B23F5B" w14:textId="068DCAFC" w:rsidR="00BF0082" w:rsidRPr="00423CA5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26</w:t>
            </w:r>
            <w:r w:rsidR="00AF5571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 xml:space="preserve">984 </w:t>
            </w:r>
          </w:p>
        </w:tc>
        <w:tc>
          <w:tcPr>
            <w:tcW w:w="1031" w:type="dxa"/>
            <w:tcBorders>
              <w:left w:val="nil"/>
              <w:right w:val="nil"/>
            </w:tcBorders>
            <w:noWrap/>
            <w:vAlign w:val="bottom"/>
            <w:hideMark/>
          </w:tcPr>
          <w:p w14:paraId="0F355E2D" w14:textId="08B0CD7D" w:rsidR="00BF0082" w:rsidRPr="00423CA5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26</w:t>
            </w:r>
            <w:r w:rsidR="00AF5571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 xml:space="preserve">699 </w:t>
            </w:r>
          </w:p>
        </w:tc>
        <w:tc>
          <w:tcPr>
            <w:tcW w:w="794" w:type="dxa"/>
            <w:tcBorders>
              <w:left w:val="nil"/>
            </w:tcBorders>
            <w:noWrap/>
            <w:vAlign w:val="bottom"/>
            <w:hideMark/>
          </w:tcPr>
          <w:p w14:paraId="0D6AAF34" w14:textId="77777777" w:rsidR="00BF0082" w:rsidRPr="00423CA5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788" w:type="dxa"/>
            <w:tcBorders>
              <w:right w:val="nil"/>
            </w:tcBorders>
            <w:shd w:val="pct12" w:color="auto" w:fill="auto"/>
            <w:noWrap/>
            <w:vAlign w:val="bottom"/>
            <w:hideMark/>
          </w:tcPr>
          <w:p w14:paraId="50D022F9" w14:textId="01C7E0C6" w:rsidR="00BF0082" w:rsidRPr="00423CA5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26</w:t>
            </w:r>
            <w:r w:rsidR="00AF5571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 xml:space="preserve">857 </w:t>
            </w:r>
          </w:p>
        </w:tc>
        <w:tc>
          <w:tcPr>
            <w:tcW w:w="98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5BDA966D" w14:textId="6C06AD6C" w:rsidR="00BF0082" w:rsidRPr="00423CA5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25</w:t>
            </w:r>
            <w:r w:rsidR="00AF5571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 xml:space="preserve">520 </w:t>
            </w:r>
          </w:p>
        </w:tc>
        <w:tc>
          <w:tcPr>
            <w:tcW w:w="822" w:type="dxa"/>
            <w:tcBorders>
              <w:left w:val="nil"/>
            </w:tcBorders>
            <w:noWrap/>
            <w:vAlign w:val="bottom"/>
            <w:hideMark/>
          </w:tcPr>
          <w:p w14:paraId="6BC9C9FB" w14:textId="175CA54F" w:rsidR="00BF0082" w:rsidRPr="00423CA5" w:rsidRDefault="00BF0082" w:rsidP="003236DB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423CA5">
              <w:rPr>
                <w:b/>
                <w:bCs/>
                <w:sz w:val="16"/>
                <w:szCs w:val="16"/>
              </w:rPr>
              <w:t>1</w:t>
            </w:r>
            <w:r w:rsidR="00AF5571" w:rsidRPr="00423CA5">
              <w:rPr>
                <w:b/>
                <w:bCs/>
                <w:sz w:val="16"/>
                <w:szCs w:val="16"/>
              </w:rPr>
              <w:t> </w:t>
            </w:r>
            <w:r w:rsidRPr="00423CA5">
              <w:rPr>
                <w:b/>
                <w:bCs/>
                <w:sz w:val="16"/>
                <w:szCs w:val="16"/>
              </w:rPr>
              <w:t>337</w:t>
            </w:r>
          </w:p>
        </w:tc>
      </w:tr>
    </w:tbl>
    <w:p w14:paraId="577B0A37" w14:textId="4734DA7D" w:rsidR="00AF5571" w:rsidRPr="006430C7" w:rsidRDefault="00AF5571" w:rsidP="00AF5571">
      <w:pPr>
        <w:spacing w:before="60" w:after="60"/>
        <w:jc w:val="right"/>
        <w:rPr>
          <w:sz w:val="16"/>
          <w:szCs w:val="16"/>
          <w:highlight w:val="yellow"/>
        </w:rPr>
      </w:pPr>
      <w:r w:rsidRPr="006430C7">
        <w:rPr>
          <w:sz w:val="16"/>
          <w:szCs w:val="16"/>
        </w:rPr>
        <w:t>* на 17 января 2022 г.</w:t>
      </w:r>
    </w:p>
    <w:p w14:paraId="58060180" w14:textId="77777777" w:rsidR="002816FF" w:rsidRPr="005261A9" w:rsidRDefault="002816FF" w:rsidP="003236DB">
      <w:pPr>
        <w:spacing w:before="720"/>
        <w:jc w:val="center"/>
        <w:rPr>
          <w:lang w:val="en-US"/>
        </w:rPr>
      </w:pPr>
      <w:r w:rsidRPr="006430C7">
        <w:t>______________</w:t>
      </w:r>
    </w:p>
    <w:sectPr w:rsidR="002816FF" w:rsidRPr="005261A9" w:rsidSect="00934B4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D7C2" w14:textId="77777777" w:rsidR="006125BC" w:rsidRDefault="006125BC">
      <w:r>
        <w:separator/>
      </w:r>
    </w:p>
  </w:endnote>
  <w:endnote w:type="continuationSeparator" w:id="0">
    <w:p w14:paraId="5C0A7180" w14:textId="77777777" w:rsidR="006125BC" w:rsidRDefault="0061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45FB" w14:textId="77777777" w:rsidR="006125BC" w:rsidRDefault="006125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DC78BC" w14:textId="0E617636" w:rsidR="006125BC" w:rsidRPr="0081088B" w:rsidRDefault="006125BC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>
      <w:rPr>
        <w:noProof/>
        <w:lang w:val="en-GB"/>
      </w:rPr>
      <w:t>M:\RUSSIAN\BELYAEVA\ITU\ITU-T\WTSA-20\011R--.docx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36DB">
      <w:rPr>
        <w:noProof/>
      </w:rPr>
      <w:t>03.02.22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660A" w14:textId="13D43BC5" w:rsidR="006125BC" w:rsidRPr="00773C33" w:rsidRDefault="006125BC" w:rsidP="00773C33">
    <w:pPr>
      <w:pStyle w:val="Footer"/>
      <w:rPr>
        <w:lang w:val="fr-CH"/>
      </w:rPr>
    </w:pPr>
    <w:r>
      <w:fldChar w:fldCharType="begin"/>
    </w:r>
    <w:r w:rsidRPr="00F857BC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P:\RUS\ITU-T\CONF-T\WTSA20\000\029R.docx</w:t>
    </w:r>
    <w:r>
      <w:fldChar w:fldCharType="end"/>
    </w:r>
    <w:r w:rsidRPr="00F857BC">
      <w:rPr>
        <w:lang w:val="fr-CH"/>
      </w:rPr>
      <w:t xml:space="preserve"> (</w:t>
    </w:r>
    <w:r w:rsidRPr="002816FF">
      <w:rPr>
        <w:lang w:val="fr-CH"/>
      </w:rPr>
      <w:t>478079</w:t>
    </w:r>
    <w:r w:rsidRPr="00F857BC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6A37" w14:textId="148D70D8" w:rsidR="006125BC" w:rsidRPr="00F857BC" w:rsidRDefault="006125BC">
    <w:pPr>
      <w:pStyle w:val="Footer"/>
      <w:rPr>
        <w:lang w:val="fr-CH"/>
      </w:rPr>
    </w:pPr>
    <w:r>
      <w:fldChar w:fldCharType="begin"/>
    </w:r>
    <w:r w:rsidRPr="00F857BC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P:\RUS\ITU-T\CONF-T\WTSA20\000\011R.docx</w:t>
    </w:r>
    <w:r>
      <w:fldChar w:fldCharType="end"/>
    </w:r>
    <w:r w:rsidRPr="00F857BC">
      <w:rPr>
        <w:lang w:val="fr-CH"/>
      </w:rPr>
      <w:t xml:space="preserve"> (</w:t>
    </w:r>
    <w:r w:rsidRPr="00773C33">
      <w:rPr>
        <w:lang w:val="fr-CH"/>
      </w:rPr>
      <w:t>478061</w:t>
    </w:r>
    <w:r w:rsidRPr="00F857BC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3422" w14:textId="77777777" w:rsidR="006125BC" w:rsidRDefault="006125BC">
      <w:r>
        <w:rPr>
          <w:b/>
        </w:rPr>
        <w:t>_______________</w:t>
      </w:r>
    </w:p>
  </w:footnote>
  <w:footnote w:type="continuationSeparator" w:id="0">
    <w:p w14:paraId="432A4CFA" w14:textId="77777777" w:rsidR="006125BC" w:rsidRDefault="0061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64A4" w14:textId="77777777" w:rsidR="006125BC" w:rsidRPr="00434A7C" w:rsidRDefault="006125BC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412C0AB" w14:textId="7E4483E0" w:rsidR="006125BC" w:rsidRDefault="008B70A2" w:rsidP="005F1D14">
    <w:pPr>
      <w:pStyle w:val="Header"/>
      <w:rPr>
        <w:lang w:val="en-US"/>
      </w:rPr>
    </w:pPr>
    <w:r>
      <w:rPr>
        <w:lang w:val="en-US"/>
      </w:rPr>
      <w:t>WTSA20/</w:t>
    </w:r>
    <w:r w:rsidR="006125BC">
      <w:rPr>
        <w:lang w:val="ru-RU"/>
      </w:rPr>
      <w:t>29</w:t>
    </w:r>
    <w:r w:rsidR="006125BC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7B85FAD"/>
    <w:multiLevelType w:val="hybridMultilevel"/>
    <w:tmpl w:val="80E0A748"/>
    <w:lvl w:ilvl="0" w:tplc="3932B46E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E2753"/>
    <w:multiLevelType w:val="multilevel"/>
    <w:tmpl w:val="1A6E2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75C4F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7688E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1945E6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7229C"/>
    <w:multiLevelType w:val="multilevel"/>
    <w:tmpl w:val="6857229C"/>
    <w:lvl w:ilvl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3"/>
  </w:num>
  <w:num w:numId="6">
    <w:abstractNumId w:val="15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6AEC"/>
    <w:rsid w:val="00007409"/>
    <w:rsid w:val="000260F1"/>
    <w:rsid w:val="0003535B"/>
    <w:rsid w:val="00035878"/>
    <w:rsid w:val="00053BC0"/>
    <w:rsid w:val="00056AD4"/>
    <w:rsid w:val="00060502"/>
    <w:rsid w:val="00065823"/>
    <w:rsid w:val="00072DC5"/>
    <w:rsid w:val="000769B8"/>
    <w:rsid w:val="00083FCD"/>
    <w:rsid w:val="00084FD4"/>
    <w:rsid w:val="00086AF2"/>
    <w:rsid w:val="0009239E"/>
    <w:rsid w:val="00095D3D"/>
    <w:rsid w:val="00097E7D"/>
    <w:rsid w:val="000A0EF3"/>
    <w:rsid w:val="000A6C0E"/>
    <w:rsid w:val="000A7D7F"/>
    <w:rsid w:val="000B18AA"/>
    <w:rsid w:val="000B2BE8"/>
    <w:rsid w:val="000B2E12"/>
    <w:rsid w:val="000C28B7"/>
    <w:rsid w:val="000C4318"/>
    <w:rsid w:val="000C5451"/>
    <w:rsid w:val="000C78D5"/>
    <w:rsid w:val="000D31CF"/>
    <w:rsid w:val="000D63A2"/>
    <w:rsid w:val="000D6E3C"/>
    <w:rsid w:val="000E381F"/>
    <w:rsid w:val="000E38FB"/>
    <w:rsid w:val="000E3EA9"/>
    <w:rsid w:val="000F33D8"/>
    <w:rsid w:val="000F39B4"/>
    <w:rsid w:val="0010291D"/>
    <w:rsid w:val="0010293C"/>
    <w:rsid w:val="00113D0B"/>
    <w:rsid w:val="00115EE7"/>
    <w:rsid w:val="00116229"/>
    <w:rsid w:val="00117069"/>
    <w:rsid w:val="00117EF2"/>
    <w:rsid w:val="00120359"/>
    <w:rsid w:val="001226EC"/>
    <w:rsid w:val="00123B68"/>
    <w:rsid w:val="0012410E"/>
    <w:rsid w:val="00124C09"/>
    <w:rsid w:val="0012510B"/>
    <w:rsid w:val="001260A0"/>
    <w:rsid w:val="00126F2E"/>
    <w:rsid w:val="0012752C"/>
    <w:rsid w:val="00135D30"/>
    <w:rsid w:val="00142429"/>
    <w:rsid w:val="001434F1"/>
    <w:rsid w:val="00145C6B"/>
    <w:rsid w:val="001521AE"/>
    <w:rsid w:val="00152541"/>
    <w:rsid w:val="00153A0B"/>
    <w:rsid w:val="00153CD8"/>
    <w:rsid w:val="00155C24"/>
    <w:rsid w:val="00161AF1"/>
    <w:rsid w:val="001630C0"/>
    <w:rsid w:val="00163290"/>
    <w:rsid w:val="00173803"/>
    <w:rsid w:val="00182759"/>
    <w:rsid w:val="001901DB"/>
    <w:rsid w:val="00190D8B"/>
    <w:rsid w:val="00194192"/>
    <w:rsid w:val="001A0FE5"/>
    <w:rsid w:val="001A16C5"/>
    <w:rsid w:val="001A1D07"/>
    <w:rsid w:val="001A1DE3"/>
    <w:rsid w:val="001A285A"/>
    <w:rsid w:val="001A5585"/>
    <w:rsid w:val="001B13AE"/>
    <w:rsid w:val="001B1985"/>
    <w:rsid w:val="001B1BFF"/>
    <w:rsid w:val="001B2770"/>
    <w:rsid w:val="001B281A"/>
    <w:rsid w:val="001C6978"/>
    <w:rsid w:val="001C78F9"/>
    <w:rsid w:val="001E1063"/>
    <w:rsid w:val="001E5C37"/>
    <w:rsid w:val="001E5FB4"/>
    <w:rsid w:val="001E642E"/>
    <w:rsid w:val="001E656F"/>
    <w:rsid w:val="001F1517"/>
    <w:rsid w:val="001F4C35"/>
    <w:rsid w:val="001F65E8"/>
    <w:rsid w:val="002019C5"/>
    <w:rsid w:val="00202CA0"/>
    <w:rsid w:val="002107CB"/>
    <w:rsid w:val="002109AB"/>
    <w:rsid w:val="00212792"/>
    <w:rsid w:val="00213317"/>
    <w:rsid w:val="00224002"/>
    <w:rsid w:val="002254FD"/>
    <w:rsid w:val="00230582"/>
    <w:rsid w:val="0023661E"/>
    <w:rsid w:val="00237D09"/>
    <w:rsid w:val="002423CC"/>
    <w:rsid w:val="002449AA"/>
    <w:rsid w:val="00245224"/>
    <w:rsid w:val="00245A1F"/>
    <w:rsid w:val="00253A39"/>
    <w:rsid w:val="002545CD"/>
    <w:rsid w:val="002607DF"/>
    <w:rsid w:val="00261604"/>
    <w:rsid w:val="0026432D"/>
    <w:rsid w:val="0027275F"/>
    <w:rsid w:val="00277B60"/>
    <w:rsid w:val="00277C42"/>
    <w:rsid w:val="002816FF"/>
    <w:rsid w:val="002826AA"/>
    <w:rsid w:val="002831C3"/>
    <w:rsid w:val="002843AB"/>
    <w:rsid w:val="00290C74"/>
    <w:rsid w:val="002A2D3F"/>
    <w:rsid w:val="002A2F55"/>
    <w:rsid w:val="002A5D68"/>
    <w:rsid w:val="002B0717"/>
    <w:rsid w:val="002C00DE"/>
    <w:rsid w:val="002C1F52"/>
    <w:rsid w:val="002C27D1"/>
    <w:rsid w:val="002C2B4E"/>
    <w:rsid w:val="002D72B2"/>
    <w:rsid w:val="002E1E84"/>
    <w:rsid w:val="002E4288"/>
    <w:rsid w:val="002E4416"/>
    <w:rsid w:val="002E533D"/>
    <w:rsid w:val="002E6684"/>
    <w:rsid w:val="002F73DE"/>
    <w:rsid w:val="00300F84"/>
    <w:rsid w:val="0030391E"/>
    <w:rsid w:val="00307296"/>
    <w:rsid w:val="00310C37"/>
    <w:rsid w:val="00314597"/>
    <w:rsid w:val="00315144"/>
    <w:rsid w:val="00321C7C"/>
    <w:rsid w:val="003236DB"/>
    <w:rsid w:val="00335C42"/>
    <w:rsid w:val="003403B9"/>
    <w:rsid w:val="00341FDB"/>
    <w:rsid w:val="00344EB8"/>
    <w:rsid w:val="0034522D"/>
    <w:rsid w:val="00346BEC"/>
    <w:rsid w:val="003510B0"/>
    <w:rsid w:val="00352A1F"/>
    <w:rsid w:val="0035717B"/>
    <w:rsid w:val="00362654"/>
    <w:rsid w:val="003703AF"/>
    <w:rsid w:val="00375EA4"/>
    <w:rsid w:val="0038170D"/>
    <w:rsid w:val="003865E6"/>
    <w:rsid w:val="003A2DFF"/>
    <w:rsid w:val="003A5287"/>
    <w:rsid w:val="003A59E6"/>
    <w:rsid w:val="003A7B11"/>
    <w:rsid w:val="003B249C"/>
    <w:rsid w:val="003B2A92"/>
    <w:rsid w:val="003B3AC1"/>
    <w:rsid w:val="003C0002"/>
    <w:rsid w:val="003C3916"/>
    <w:rsid w:val="003C583C"/>
    <w:rsid w:val="003D40D7"/>
    <w:rsid w:val="003E2201"/>
    <w:rsid w:val="003E3E16"/>
    <w:rsid w:val="003E62D2"/>
    <w:rsid w:val="003F0078"/>
    <w:rsid w:val="003F5D42"/>
    <w:rsid w:val="004037F2"/>
    <w:rsid w:val="0040417A"/>
    <w:rsid w:val="0040677A"/>
    <w:rsid w:val="00412A42"/>
    <w:rsid w:val="00412A62"/>
    <w:rsid w:val="00413705"/>
    <w:rsid w:val="0041572D"/>
    <w:rsid w:val="004174A4"/>
    <w:rsid w:val="00417F19"/>
    <w:rsid w:val="00423CA5"/>
    <w:rsid w:val="00432FFB"/>
    <w:rsid w:val="00433EAE"/>
    <w:rsid w:val="00434A7C"/>
    <w:rsid w:val="00446E8B"/>
    <w:rsid w:val="0045143A"/>
    <w:rsid w:val="00452230"/>
    <w:rsid w:val="00453F1E"/>
    <w:rsid w:val="00454FA8"/>
    <w:rsid w:val="00454FC2"/>
    <w:rsid w:val="00456187"/>
    <w:rsid w:val="004603FB"/>
    <w:rsid w:val="00460F87"/>
    <w:rsid w:val="00467962"/>
    <w:rsid w:val="004805D9"/>
    <w:rsid w:val="00490CEA"/>
    <w:rsid w:val="004926A7"/>
    <w:rsid w:val="00494665"/>
    <w:rsid w:val="00496734"/>
    <w:rsid w:val="004A1A51"/>
    <w:rsid w:val="004A27F3"/>
    <w:rsid w:val="004A480C"/>
    <w:rsid w:val="004A58F4"/>
    <w:rsid w:val="004B7F71"/>
    <w:rsid w:val="004C3405"/>
    <w:rsid w:val="004C47ED"/>
    <w:rsid w:val="004C557F"/>
    <w:rsid w:val="004D37B9"/>
    <w:rsid w:val="004D3C26"/>
    <w:rsid w:val="004D4A6A"/>
    <w:rsid w:val="004D7528"/>
    <w:rsid w:val="004E7FB3"/>
    <w:rsid w:val="004F45AE"/>
    <w:rsid w:val="004F5558"/>
    <w:rsid w:val="00501B04"/>
    <w:rsid w:val="00504280"/>
    <w:rsid w:val="00510FB2"/>
    <w:rsid w:val="0051315E"/>
    <w:rsid w:val="00514E1F"/>
    <w:rsid w:val="005168D7"/>
    <w:rsid w:val="005218A5"/>
    <w:rsid w:val="00522CCE"/>
    <w:rsid w:val="0052305E"/>
    <w:rsid w:val="005237E3"/>
    <w:rsid w:val="005261A9"/>
    <w:rsid w:val="005305D5"/>
    <w:rsid w:val="00540D1E"/>
    <w:rsid w:val="005426F1"/>
    <w:rsid w:val="00544870"/>
    <w:rsid w:val="00545C0A"/>
    <w:rsid w:val="005508B9"/>
    <w:rsid w:val="00556818"/>
    <w:rsid w:val="00564F6E"/>
    <w:rsid w:val="005651C9"/>
    <w:rsid w:val="00567276"/>
    <w:rsid w:val="00570CAA"/>
    <w:rsid w:val="00572CEE"/>
    <w:rsid w:val="005755E2"/>
    <w:rsid w:val="00581FE2"/>
    <w:rsid w:val="00583096"/>
    <w:rsid w:val="00583842"/>
    <w:rsid w:val="00585A30"/>
    <w:rsid w:val="00592A0A"/>
    <w:rsid w:val="005A2467"/>
    <w:rsid w:val="005A24B3"/>
    <w:rsid w:val="005A295E"/>
    <w:rsid w:val="005A5823"/>
    <w:rsid w:val="005A6782"/>
    <w:rsid w:val="005B2A89"/>
    <w:rsid w:val="005B7018"/>
    <w:rsid w:val="005C120B"/>
    <w:rsid w:val="005C58B1"/>
    <w:rsid w:val="005D1879"/>
    <w:rsid w:val="005D32B4"/>
    <w:rsid w:val="005D36FC"/>
    <w:rsid w:val="005D79A3"/>
    <w:rsid w:val="005E10A1"/>
    <w:rsid w:val="005E1139"/>
    <w:rsid w:val="005E61DD"/>
    <w:rsid w:val="005F1D14"/>
    <w:rsid w:val="005F5F92"/>
    <w:rsid w:val="005F6E17"/>
    <w:rsid w:val="005F7A3D"/>
    <w:rsid w:val="006023DF"/>
    <w:rsid w:val="006032F3"/>
    <w:rsid w:val="00603FD8"/>
    <w:rsid w:val="006125BC"/>
    <w:rsid w:val="00612A80"/>
    <w:rsid w:val="006205AD"/>
    <w:rsid w:val="00620DD7"/>
    <w:rsid w:val="0062556C"/>
    <w:rsid w:val="00627D29"/>
    <w:rsid w:val="00630123"/>
    <w:rsid w:val="00631518"/>
    <w:rsid w:val="00633BA1"/>
    <w:rsid w:val="00636248"/>
    <w:rsid w:val="00640EDA"/>
    <w:rsid w:val="0064173C"/>
    <w:rsid w:val="006430C7"/>
    <w:rsid w:val="0064612C"/>
    <w:rsid w:val="006512DF"/>
    <w:rsid w:val="00651F22"/>
    <w:rsid w:val="00654AE0"/>
    <w:rsid w:val="00657DE0"/>
    <w:rsid w:val="00662A60"/>
    <w:rsid w:val="00665A95"/>
    <w:rsid w:val="00672A4F"/>
    <w:rsid w:val="00680600"/>
    <w:rsid w:val="00680CC3"/>
    <w:rsid w:val="0068474B"/>
    <w:rsid w:val="00687F04"/>
    <w:rsid w:val="00687F81"/>
    <w:rsid w:val="00691065"/>
    <w:rsid w:val="00692C06"/>
    <w:rsid w:val="00695A7B"/>
    <w:rsid w:val="00696C08"/>
    <w:rsid w:val="006A281B"/>
    <w:rsid w:val="006A5255"/>
    <w:rsid w:val="006A5FFF"/>
    <w:rsid w:val="006A6E9B"/>
    <w:rsid w:val="006C2443"/>
    <w:rsid w:val="006D60C3"/>
    <w:rsid w:val="006D7B89"/>
    <w:rsid w:val="006F20A4"/>
    <w:rsid w:val="007008F3"/>
    <w:rsid w:val="00700C3C"/>
    <w:rsid w:val="007036B6"/>
    <w:rsid w:val="0070403C"/>
    <w:rsid w:val="00704B89"/>
    <w:rsid w:val="007120C5"/>
    <w:rsid w:val="00712802"/>
    <w:rsid w:val="00713830"/>
    <w:rsid w:val="00715FA0"/>
    <w:rsid w:val="00724F81"/>
    <w:rsid w:val="00730A90"/>
    <w:rsid w:val="00734F61"/>
    <w:rsid w:val="007372EE"/>
    <w:rsid w:val="00737497"/>
    <w:rsid w:val="00741081"/>
    <w:rsid w:val="007427A0"/>
    <w:rsid w:val="00747973"/>
    <w:rsid w:val="00751EF0"/>
    <w:rsid w:val="00754C6E"/>
    <w:rsid w:val="007569F1"/>
    <w:rsid w:val="00763F4F"/>
    <w:rsid w:val="007662E3"/>
    <w:rsid w:val="00767151"/>
    <w:rsid w:val="00773C33"/>
    <w:rsid w:val="00775720"/>
    <w:rsid w:val="007772E3"/>
    <w:rsid w:val="00777F17"/>
    <w:rsid w:val="00783F4A"/>
    <w:rsid w:val="00787796"/>
    <w:rsid w:val="00794694"/>
    <w:rsid w:val="00794FBB"/>
    <w:rsid w:val="007A08B5"/>
    <w:rsid w:val="007A7249"/>
    <w:rsid w:val="007A7DC4"/>
    <w:rsid w:val="007A7F49"/>
    <w:rsid w:val="007B1B4F"/>
    <w:rsid w:val="007B2299"/>
    <w:rsid w:val="007C685D"/>
    <w:rsid w:val="007C69C3"/>
    <w:rsid w:val="007D08D0"/>
    <w:rsid w:val="007D1120"/>
    <w:rsid w:val="007D39E3"/>
    <w:rsid w:val="007D3B71"/>
    <w:rsid w:val="007D6099"/>
    <w:rsid w:val="007E4912"/>
    <w:rsid w:val="007E7D5E"/>
    <w:rsid w:val="007F1E3A"/>
    <w:rsid w:val="007F6080"/>
    <w:rsid w:val="008006D9"/>
    <w:rsid w:val="008011F6"/>
    <w:rsid w:val="00802948"/>
    <w:rsid w:val="00804C32"/>
    <w:rsid w:val="00805A92"/>
    <w:rsid w:val="0080671D"/>
    <w:rsid w:val="00806733"/>
    <w:rsid w:val="0081088B"/>
    <w:rsid w:val="00811633"/>
    <w:rsid w:val="00812452"/>
    <w:rsid w:val="00820F58"/>
    <w:rsid w:val="008263DD"/>
    <w:rsid w:val="008270D7"/>
    <w:rsid w:val="008330FE"/>
    <w:rsid w:val="00840BEC"/>
    <w:rsid w:val="0085108F"/>
    <w:rsid w:val="00851628"/>
    <w:rsid w:val="00852F6F"/>
    <w:rsid w:val="00860642"/>
    <w:rsid w:val="00872232"/>
    <w:rsid w:val="00872FC8"/>
    <w:rsid w:val="00885533"/>
    <w:rsid w:val="00887286"/>
    <w:rsid w:val="00890A1F"/>
    <w:rsid w:val="008943B2"/>
    <w:rsid w:val="0089712A"/>
    <w:rsid w:val="008A16DC"/>
    <w:rsid w:val="008A7B27"/>
    <w:rsid w:val="008B07D5"/>
    <w:rsid w:val="008B43F2"/>
    <w:rsid w:val="008B70A2"/>
    <w:rsid w:val="008B77CF"/>
    <w:rsid w:val="008C19B1"/>
    <w:rsid w:val="008C1E7B"/>
    <w:rsid w:val="008C3257"/>
    <w:rsid w:val="008D71A4"/>
    <w:rsid w:val="008E73FD"/>
    <w:rsid w:val="008F2D40"/>
    <w:rsid w:val="008F3A20"/>
    <w:rsid w:val="008F4FC0"/>
    <w:rsid w:val="008F6FB1"/>
    <w:rsid w:val="008F76FA"/>
    <w:rsid w:val="00910818"/>
    <w:rsid w:val="009119CC"/>
    <w:rsid w:val="0091248E"/>
    <w:rsid w:val="00912B0D"/>
    <w:rsid w:val="009166A6"/>
    <w:rsid w:val="00917C0A"/>
    <w:rsid w:val="0092220F"/>
    <w:rsid w:val="0092295F"/>
    <w:rsid w:val="00922CD0"/>
    <w:rsid w:val="00931EF0"/>
    <w:rsid w:val="00934604"/>
    <w:rsid w:val="00934B4F"/>
    <w:rsid w:val="00941237"/>
    <w:rsid w:val="00941A02"/>
    <w:rsid w:val="00943078"/>
    <w:rsid w:val="009440AA"/>
    <w:rsid w:val="00945610"/>
    <w:rsid w:val="00946E1B"/>
    <w:rsid w:val="00951165"/>
    <w:rsid w:val="0095440F"/>
    <w:rsid w:val="009552E8"/>
    <w:rsid w:val="0095787A"/>
    <w:rsid w:val="00960EC0"/>
    <w:rsid w:val="0097126C"/>
    <w:rsid w:val="00973FB4"/>
    <w:rsid w:val="009825E6"/>
    <w:rsid w:val="009835A3"/>
    <w:rsid w:val="00983739"/>
    <w:rsid w:val="00984C9A"/>
    <w:rsid w:val="009860A5"/>
    <w:rsid w:val="00987EB3"/>
    <w:rsid w:val="00992B81"/>
    <w:rsid w:val="00993F0B"/>
    <w:rsid w:val="009A6F52"/>
    <w:rsid w:val="009B3EEF"/>
    <w:rsid w:val="009B5CC2"/>
    <w:rsid w:val="009C298C"/>
    <w:rsid w:val="009C2EEE"/>
    <w:rsid w:val="009D118C"/>
    <w:rsid w:val="009D5334"/>
    <w:rsid w:val="009D68B7"/>
    <w:rsid w:val="009E3150"/>
    <w:rsid w:val="009E5FC8"/>
    <w:rsid w:val="009F0103"/>
    <w:rsid w:val="009F2E55"/>
    <w:rsid w:val="009F4BD9"/>
    <w:rsid w:val="009F63A3"/>
    <w:rsid w:val="009F735E"/>
    <w:rsid w:val="009F78D2"/>
    <w:rsid w:val="00A0239F"/>
    <w:rsid w:val="00A03BED"/>
    <w:rsid w:val="00A065A4"/>
    <w:rsid w:val="00A07417"/>
    <w:rsid w:val="00A10617"/>
    <w:rsid w:val="00A11A6B"/>
    <w:rsid w:val="00A138D0"/>
    <w:rsid w:val="00A141AF"/>
    <w:rsid w:val="00A1686E"/>
    <w:rsid w:val="00A172A8"/>
    <w:rsid w:val="00A2044F"/>
    <w:rsid w:val="00A204B5"/>
    <w:rsid w:val="00A22E74"/>
    <w:rsid w:val="00A22ECC"/>
    <w:rsid w:val="00A27A5F"/>
    <w:rsid w:val="00A317FE"/>
    <w:rsid w:val="00A31EE7"/>
    <w:rsid w:val="00A32327"/>
    <w:rsid w:val="00A3440C"/>
    <w:rsid w:val="00A35801"/>
    <w:rsid w:val="00A403E0"/>
    <w:rsid w:val="00A41F67"/>
    <w:rsid w:val="00A4600A"/>
    <w:rsid w:val="00A50DB1"/>
    <w:rsid w:val="00A57B86"/>
    <w:rsid w:val="00A57C04"/>
    <w:rsid w:val="00A61057"/>
    <w:rsid w:val="00A7047E"/>
    <w:rsid w:val="00A710E7"/>
    <w:rsid w:val="00A743F8"/>
    <w:rsid w:val="00A74939"/>
    <w:rsid w:val="00A81026"/>
    <w:rsid w:val="00A85E0F"/>
    <w:rsid w:val="00A86543"/>
    <w:rsid w:val="00A917BC"/>
    <w:rsid w:val="00A9384F"/>
    <w:rsid w:val="00A97EC0"/>
    <w:rsid w:val="00AA23D3"/>
    <w:rsid w:val="00AA2E3A"/>
    <w:rsid w:val="00AB076F"/>
    <w:rsid w:val="00AB0BB1"/>
    <w:rsid w:val="00AB29FD"/>
    <w:rsid w:val="00AB500A"/>
    <w:rsid w:val="00AC2ED6"/>
    <w:rsid w:val="00AC576D"/>
    <w:rsid w:val="00AC66E6"/>
    <w:rsid w:val="00AD79DC"/>
    <w:rsid w:val="00AE3800"/>
    <w:rsid w:val="00AE3DF0"/>
    <w:rsid w:val="00AE5234"/>
    <w:rsid w:val="00AE6C9A"/>
    <w:rsid w:val="00AF5571"/>
    <w:rsid w:val="00AF5707"/>
    <w:rsid w:val="00B020FC"/>
    <w:rsid w:val="00B0332B"/>
    <w:rsid w:val="00B0381F"/>
    <w:rsid w:val="00B057F2"/>
    <w:rsid w:val="00B065D7"/>
    <w:rsid w:val="00B078FC"/>
    <w:rsid w:val="00B13A8D"/>
    <w:rsid w:val="00B2135F"/>
    <w:rsid w:val="00B217B8"/>
    <w:rsid w:val="00B35D3B"/>
    <w:rsid w:val="00B42C7D"/>
    <w:rsid w:val="00B44004"/>
    <w:rsid w:val="00B468A6"/>
    <w:rsid w:val="00B520A9"/>
    <w:rsid w:val="00B53202"/>
    <w:rsid w:val="00B574CF"/>
    <w:rsid w:val="00B72C26"/>
    <w:rsid w:val="00B73D16"/>
    <w:rsid w:val="00B74600"/>
    <w:rsid w:val="00B74D17"/>
    <w:rsid w:val="00B75BDD"/>
    <w:rsid w:val="00B832F2"/>
    <w:rsid w:val="00B86A2B"/>
    <w:rsid w:val="00B922B4"/>
    <w:rsid w:val="00B93460"/>
    <w:rsid w:val="00B97A04"/>
    <w:rsid w:val="00BA027E"/>
    <w:rsid w:val="00BA13A4"/>
    <w:rsid w:val="00BA1AA1"/>
    <w:rsid w:val="00BA35DC"/>
    <w:rsid w:val="00BA4E56"/>
    <w:rsid w:val="00BB1284"/>
    <w:rsid w:val="00BB1F85"/>
    <w:rsid w:val="00BB7AC4"/>
    <w:rsid w:val="00BB7FA0"/>
    <w:rsid w:val="00BC5313"/>
    <w:rsid w:val="00BD0C8D"/>
    <w:rsid w:val="00BE0DA6"/>
    <w:rsid w:val="00BF0082"/>
    <w:rsid w:val="00BF26C8"/>
    <w:rsid w:val="00BF7450"/>
    <w:rsid w:val="00C01BEB"/>
    <w:rsid w:val="00C05549"/>
    <w:rsid w:val="00C06125"/>
    <w:rsid w:val="00C14F0F"/>
    <w:rsid w:val="00C20466"/>
    <w:rsid w:val="00C27D42"/>
    <w:rsid w:val="00C30A6E"/>
    <w:rsid w:val="00C324A8"/>
    <w:rsid w:val="00C33B1A"/>
    <w:rsid w:val="00C43D46"/>
    <w:rsid w:val="00C4430B"/>
    <w:rsid w:val="00C51090"/>
    <w:rsid w:val="00C56E7A"/>
    <w:rsid w:val="00C57328"/>
    <w:rsid w:val="00C62AB8"/>
    <w:rsid w:val="00C63928"/>
    <w:rsid w:val="00C65877"/>
    <w:rsid w:val="00C72022"/>
    <w:rsid w:val="00C72A4D"/>
    <w:rsid w:val="00C73E87"/>
    <w:rsid w:val="00C74971"/>
    <w:rsid w:val="00C77AC2"/>
    <w:rsid w:val="00C80C19"/>
    <w:rsid w:val="00C875E7"/>
    <w:rsid w:val="00C8788E"/>
    <w:rsid w:val="00C95F03"/>
    <w:rsid w:val="00C9663E"/>
    <w:rsid w:val="00C96E00"/>
    <w:rsid w:val="00CA00A9"/>
    <w:rsid w:val="00CA1C5C"/>
    <w:rsid w:val="00CA22B0"/>
    <w:rsid w:val="00CB1372"/>
    <w:rsid w:val="00CB219C"/>
    <w:rsid w:val="00CB3402"/>
    <w:rsid w:val="00CB6B68"/>
    <w:rsid w:val="00CB7280"/>
    <w:rsid w:val="00CC47C6"/>
    <w:rsid w:val="00CC4DE6"/>
    <w:rsid w:val="00CD28D4"/>
    <w:rsid w:val="00CD4697"/>
    <w:rsid w:val="00CD6BB0"/>
    <w:rsid w:val="00CE5E47"/>
    <w:rsid w:val="00CE6FAC"/>
    <w:rsid w:val="00CE7B0A"/>
    <w:rsid w:val="00CF020F"/>
    <w:rsid w:val="00CF33FC"/>
    <w:rsid w:val="00CF71BD"/>
    <w:rsid w:val="00CF78DD"/>
    <w:rsid w:val="00D02058"/>
    <w:rsid w:val="00D05113"/>
    <w:rsid w:val="00D07367"/>
    <w:rsid w:val="00D074B5"/>
    <w:rsid w:val="00D10152"/>
    <w:rsid w:val="00D1451F"/>
    <w:rsid w:val="00D14DDA"/>
    <w:rsid w:val="00D15F4D"/>
    <w:rsid w:val="00D17638"/>
    <w:rsid w:val="00D21CDE"/>
    <w:rsid w:val="00D3143B"/>
    <w:rsid w:val="00D31A7A"/>
    <w:rsid w:val="00D342DA"/>
    <w:rsid w:val="00D34729"/>
    <w:rsid w:val="00D364C3"/>
    <w:rsid w:val="00D374F8"/>
    <w:rsid w:val="00D507D6"/>
    <w:rsid w:val="00D528C6"/>
    <w:rsid w:val="00D53715"/>
    <w:rsid w:val="00D543FE"/>
    <w:rsid w:val="00D568BC"/>
    <w:rsid w:val="00D573A8"/>
    <w:rsid w:val="00D76DA0"/>
    <w:rsid w:val="00D8780B"/>
    <w:rsid w:val="00D903D0"/>
    <w:rsid w:val="00D9184B"/>
    <w:rsid w:val="00D92FBF"/>
    <w:rsid w:val="00D94422"/>
    <w:rsid w:val="00D947F0"/>
    <w:rsid w:val="00DA3005"/>
    <w:rsid w:val="00DC0EBA"/>
    <w:rsid w:val="00DC1731"/>
    <w:rsid w:val="00DC20EF"/>
    <w:rsid w:val="00DC2494"/>
    <w:rsid w:val="00DC4040"/>
    <w:rsid w:val="00DC57BA"/>
    <w:rsid w:val="00DC6BB5"/>
    <w:rsid w:val="00DE0421"/>
    <w:rsid w:val="00DE2EBA"/>
    <w:rsid w:val="00DE2FE1"/>
    <w:rsid w:val="00DE7772"/>
    <w:rsid w:val="00DF0B2D"/>
    <w:rsid w:val="00E003CD"/>
    <w:rsid w:val="00E03CE5"/>
    <w:rsid w:val="00E11080"/>
    <w:rsid w:val="00E15991"/>
    <w:rsid w:val="00E2253F"/>
    <w:rsid w:val="00E22649"/>
    <w:rsid w:val="00E259DD"/>
    <w:rsid w:val="00E30058"/>
    <w:rsid w:val="00E41007"/>
    <w:rsid w:val="00E412E5"/>
    <w:rsid w:val="00E42A92"/>
    <w:rsid w:val="00E43B1B"/>
    <w:rsid w:val="00E50144"/>
    <w:rsid w:val="00E5155F"/>
    <w:rsid w:val="00E51F29"/>
    <w:rsid w:val="00E62DDC"/>
    <w:rsid w:val="00E66C2B"/>
    <w:rsid w:val="00E734FE"/>
    <w:rsid w:val="00E746B1"/>
    <w:rsid w:val="00E75CCF"/>
    <w:rsid w:val="00E976C1"/>
    <w:rsid w:val="00EB1BFB"/>
    <w:rsid w:val="00EB57DC"/>
    <w:rsid w:val="00EB5B89"/>
    <w:rsid w:val="00EB6BCD"/>
    <w:rsid w:val="00EB7D75"/>
    <w:rsid w:val="00EC1AE7"/>
    <w:rsid w:val="00EC5B44"/>
    <w:rsid w:val="00ED52E9"/>
    <w:rsid w:val="00ED7555"/>
    <w:rsid w:val="00EE1364"/>
    <w:rsid w:val="00EE2D74"/>
    <w:rsid w:val="00EE3BB2"/>
    <w:rsid w:val="00EE4801"/>
    <w:rsid w:val="00EE5B69"/>
    <w:rsid w:val="00EF2F71"/>
    <w:rsid w:val="00EF7176"/>
    <w:rsid w:val="00F013C7"/>
    <w:rsid w:val="00F1541E"/>
    <w:rsid w:val="00F16709"/>
    <w:rsid w:val="00F174D9"/>
    <w:rsid w:val="00F17CA4"/>
    <w:rsid w:val="00F21CD3"/>
    <w:rsid w:val="00F26BE5"/>
    <w:rsid w:val="00F31693"/>
    <w:rsid w:val="00F33C04"/>
    <w:rsid w:val="00F357F2"/>
    <w:rsid w:val="00F454CF"/>
    <w:rsid w:val="00F4718F"/>
    <w:rsid w:val="00F505D2"/>
    <w:rsid w:val="00F54CF0"/>
    <w:rsid w:val="00F54D73"/>
    <w:rsid w:val="00F61A9A"/>
    <w:rsid w:val="00F63A2A"/>
    <w:rsid w:val="00F65C19"/>
    <w:rsid w:val="00F6682B"/>
    <w:rsid w:val="00F7151A"/>
    <w:rsid w:val="00F7185C"/>
    <w:rsid w:val="00F72970"/>
    <w:rsid w:val="00F74672"/>
    <w:rsid w:val="00F761D2"/>
    <w:rsid w:val="00F857BC"/>
    <w:rsid w:val="00F97203"/>
    <w:rsid w:val="00FB1C34"/>
    <w:rsid w:val="00FC40E8"/>
    <w:rsid w:val="00FC63FD"/>
    <w:rsid w:val="00FD66C2"/>
    <w:rsid w:val="00FD71FA"/>
    <w:rsid w:val="00FE0187"/>
    <w:rsid w:val="00FE344F"/>
    <w:rsid w:val="00FE62DF"/>
    <w:rsid w:val="00FF0383"/>
    <w:rsid w:val="00FF070D"/>
    <w:rsid w:val="00FF4862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604104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DDC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D7B89"/>
    <w:pPr>
      <w:keepNext/>
      <w:spacing w:before="36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A065A4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D7B89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A065A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uiPriority w:val="99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D528C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D528C6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6D7B89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6D7B89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qFormat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qFormat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A065A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A065A4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qFormat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qFormat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uiPriority w:val="99"/>
    <w:qFormat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E6684"/>
    <w:pPr>
      <w:keepNext/>
      <w:spacing w:before="48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2E6684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"/>
    <w:basedOn w:val="DefaultParagraphFont"/>
    <w:uiPriority w:val="99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6125"/>
    <w:rPr>
      <w:color w:val="605E5C"/>
      <w:shd w:val="clear" w:color="auto" w:fill="E1DFDD"/>
    </w:rPr>
  </w:style>
  <w:style w:type="paragraph" w:customStyle="1" w:styleId="AnnexNoTitle">
    <w:name w:val="Annex_NoTitle"/>
    <w:basedOn w:val="Normal"/>
    <w:next w:val="Normal"/>
    <w:rsid w:val="007C69C3"/>
    <w:pPr>
      <w:keepNext/>
      <w:keepLines/>
      <w:tabs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table" w:customStyle="1" w:styleId="TableGrid1">
    <w:name w:val="Table Grid1"/>
    <w:basedOn w:val="TableNormal"/>
    <w:next w:val="TableGrid"/>
    <w:qFormat/>
    <w:rsid w:val="00A07417"/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0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B44004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rsid w:val="0068474B"/>
    <w:rPr>
      <w:rFonts w:ascii="Calibri" w:hAnsi="Calibri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52305E"/>
    <w:rPr>
      <w:rFonts w:ascii="Times New Roman" w:hAnsi="Times New Roman"/>
      <w:sz w:val="22"/>
      <w:lang w:val="ru-RU" w:eastAsia="en-US"/>
    </w:rPr>
  </w:style>
  <w:style w:type="paragraph" w:customStyle="1" w:styleId="Abstract">
    <w:name w:val="Abstract"/>
    <w:basedOn w:val="Normal"/>
    <w:uiPriority w:val="99"/>
    <w:rsid w:val="00504280"/>
    <w:pPr>
      <w:tabs>
        <w:tab w:val="clear" w:pos="794"/>
        <w:tab w:val="left" w:pos="1134"/>
        <w:tab w:val="left" w:pos="1871"/>
        <w:tab w:val="left" w:pos="2268"/>
      </w:tabs>
    </w:pPr>
    <w:rPr>
      <w:sz w:val="24"/>
      <w:lang w:val="en-US"/>
    </w:rPr>
  </w:style>
  <w:style w:type="paragraph" w:customStyle="1" w:styleId="Committee">
    <w:name w:val="Committee"/>
    <w:basedOn w:val="Normal"/>
    <w:uiPriority w:val="99"/>
    <w:qFormat/>
    <w:rsid w:val="00504280"/>
    <w:pPr>
      <w:tabs>
        <w:tab w:val="left" w:pos="1191"/>
        <w:tab w:val="left" w:pos="1588"/>
        <w:tab w:val="left" w:pos="1985"/>
      </w:tabs>
    </w:pPr>
    <w:rPr>
      <w:rFonts w:asciiTheme="minorHAnsi" w:hAnsiTheme="minorHAnsi" w:cs="Times New Roman Bold"/>
      <w:b/>
      <w:caps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5042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4280"/>
    <w:pPr>
      <w:tabs>
        <w:tab w:val="left" w:pos="1191"/>
        <w:tab w:val="left" w:pos="1588"/>
        <w:tab w:val="left" w:pos="1985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04280"/>
    <w:rPr>
      <w:rFonts w:ascii="Times New Roman" w:hAnsi="Times New Roman"/>
      <w:lang w:val="en-GB" w:eastAsia="en-US"/>
    </w:rPr>
  </w:style>
  <w:style w:type="paragraph" w:customStyle="1" w:styleId="TopHeader">
    <w:name w:val="TopHeader"/>
    <w:basedOn w:val="Normal"/>
    <w:uiPriority w:val="99"/>
    <w:rsid w:val="00504280"/>
    <w:pPr>
      <w:tabs>
        <w:tab w:val="clear" w:pos="794"/>
        <w:tab w:val="left" w:pos="1134"/>
        <w:tab w:val="left" w:pos="1871"/>
        <w:tab w:val="left" w:pos="2268"/>
      </w:tabs>
    </w:pPr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504280"/>
    <w:pPr>
      <w:tabs>
        <w:tab w:val="clear" w:pos="794"/>
        <w:tab w:val="left" w:pos="1134"/>
        <w:tab w:val="left" w:pos="1871"/>
        <w:tab w:val="left" w:pos="2268"/>
      </w:tabs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0">
    <w:name w:val="Docnumber"/>
    <w:basedOn w:val="TopHeader"/>
    <w:link w:val="DocnumberChar"/>
    <w:rsid w:val="00504280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504280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04280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504280"/>
    <w:rPr>
      <w:rFonts w:ascii="Segoe UI" w:eastAsiaTheme="minorEastAsia" w:hAnsi="Segoe UI" w:cs="Segoe UI"/>
      <w:sz w:val="18"/>
      <w:szCs w:val="18"/>
      <w:lang w:val="en-GB"/>
    </w:rPr>
  </w:style>
  <w:style w:type="paragraph" w:customStyle="1" w:styleId="Destination">
    <w:name w:val="Destination"/>
    <w:basedOn w:val="Normal"/>
    <w:rsid w:val="00504280"/>
    <w:pPr>
      <w:tabs>
        <w:tab w:val="clear" w:pos="794"/>
        <w:tab w:val="left" w:pos="1134"/>
        <w:tab w:val="left" w:pos="1871"/>
        <w:tab w:val="left" w:pos="2268"/>
      </w:tabs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504280"/>
    <w:pPr>
      <w:tabs>
        <w:tab w:val="clear" w:pos="794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5237E3"/>
    <w:pPr>
      <w:keepLines/>
      <w:tabs>
        <w:tab w:val="left" w:pos="1191"/>
        <w:tab w:val="left" w:pos="1588"/>
        <w:tab w:val="left" w:pos="1985"/>
      </w:tabs>
      <w:overflowPunct/>
      <w:autoSpaceDE/>
      <w:autoSpaceDN/>
      <w:adjustRightInd/>
      <w:ind w:left="0" w:firstLine="0"/>
      <w:jc w:val="center"/>
      <w:textAlignment w:val="auto"/>
    </w:pPr>
    <w:rPr>
      <w:rFonts w:ascii="Times New Roman" w:eastAsia="SimSun" w:hAnsi="Times New Roman" w:cs="Times New Roman"/>
      <w:bCs/>
      <w:sz w:val="28"/>
      <w:lang w:val="en-GB"/>
    </w:rPr>
  </w:style>
  <w:style w:type="paragraph" w:customStyle="1" w:styleId="TableNoTitle">
    <w:name w:val="Table_NoTitle"/>
    <w:basedOn w:val="Normal"/>
    <w:next w:val="Normal"/>
    <w:rsid w:val="00504280"/>
    <w:pPr>
      <w:keepNext/>
      <w:keepLines/>
      <w:tabs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rFonts w:eastAsiaTheme="minorEastAsia"/>
      <w:b/>
      <w:sz w:val="24"/>
      <w:lang w:val="en-GB" w:eastAsia="ja-JP"/>
    </w:rPr>
  </w:style>
  <w:style w:type="character" w:customStyle="1" w:styleId="CommentTextChar1">
    <w:name w:val="Comment Text Char1"/>
    <w:uiPriority w:val="99"/>
    <w:semiHidden/>
    <w:rsid w:val="00504280"/>
    <w:rPr>
      <w:rFonts w:ascii="Times New Roman" w:hAnsi="Times New Roman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4280"/>
    <w:pPr>
      <w:tabs>
        <w:tab w:val="clear" w:pos="794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4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4280"/>
    <w:rPr>
      <w:rFonts w:ascii="Times New Roman" w:hAnsi="Times New Roman"/>
      <w:b/>
      <w:bCs/>
      <w:lang w:val="en-GB" w:eastAsia="en-US"/>
    </w:rPr>
  </w:style>
  <w:style w:type="paragraph" w:customStyle="1" w:styleId="Address">
    <w:name w:val="Address"/>
    <w:basedOn w:val="Normal"/>
    <w:next w:val="Normal"/>
    <w:rsid w:val="00504280"/>
    <w:pPr>
      <w:widowControl w:val="0"/>
      <w:tabs>
        <w:tab w:val="clear" w:pos="794"/>
      </w:tabs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paragraph" w:customStyle="1" w:styleId="AnnexNotitle0">
    <w:name w:val="Annex_No &amp; title"/>
    <w:basedOn w:val="Normal"/>
    <w:next w:val="Normalaftertitle0"/>
    <w:link w:val="AnnexNotitleChar"/>
    <w:rsid w:val="0050428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 &amp; title Char"/>
    <w:link w:val="AnnexNotitle0"/>
    <w:locked/>
    <w:rsid w:val="00504280"/>
    <w:rPr>
      <w:rFonts w:ascii="Times New Roman" w:hAnsi="Times New Roman"/>
      <w:b/>
      <w:sz w:val="28"/>
      <w:lang w:val="en-GB" w:eastAsia="en-US"/>
    </w:rPr>
  </w:style>
  <w:style w:type="character" w:customStyle="1" w:styleId="Appdef">
    <w:name w:val="App_def"/>
    <w:basedOn w:val="DefaultParagraphFont"/>
    <w:rsid w:val="005042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04280"/>
  </w:style>
  <w:style w:type="paragraph" w:customStyle="1" w:styleId="AppendixNotitle">
    <w:name w:val="Appendix_No &amp; title"/>
    <w:basedOn w:val="AnnexNotitle0"/>
    <w:next w:val="Normalaftertitle0"/>
    <w:rsid w:val="00504280"/>
  </w:style>
  <w:style w:type="character" w:customStyle="1" w:styleId="Artdef">
    <w:name w:val="Art_def"/>
    <w:basedOn w:val="DefaultParagraphFont"/>
    <w:rsid w:val="005042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04280"/>
    <w:pPr>
      <w:tabs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50428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customStyle="1" w:styleId="Artref">
    <w:name w:val="Art_ref"/>
    <w:basedOn w:val="DefaultParagraphFont"/>
    <w:rsid w:val="00504280"/>
  </w:style>
  <w:style w:type="paragraph" w:customStyle="1" w:styleId="Arttitle">
    <w:name w:val="Art_title"/>
    <w:basedOn w:val="Normal"/>
    <w:next w:val="Normalaftertitle0"/>
    <w:rsid w:val="00504280"/>
    <w:pPr>
      <w:keepNext/>
      <w:keepLines/>
      <w:tabs>
        <w:tab w:val="left" w:pos="1191"/>
        <w:tab w:val="left" w:pos="1588"/>
        <w:tab w:val="left" w:pos="1985"/>
      </w:tabs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504280"/>
    <w:pPr>
      <w:tabs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Banner">
    <w:name w:val="Banner"/>
    <w:basedOn w:val="Normal"/>
    <w:rsid w:val="00504280"/>
    <w:pPr>
      <w:tabs>
        <w:tab w:val="clear" w:pos="794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paragraph" w:customStyle="1" w:styleId="Blockquote">
    <w:name w:val="Blockquote"/>
    <w:basedOn w:val="Normal"/>
    <w:rsid w:val="00504280"/>
    <w:pPr>
      <w:widowControl w:val="0"/>
      <w:tabs>
        <w:tab w:val="clear" w:pos="794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styleId="BodyText">
    <w:name w:val="Body Text"/>
    <w:basedOn w:val="Normal"/>
    <w:link w:val="BodyTextChar"/>
    <w:rsid w:val="00504280"/>
    <w:pPr>
      <w:keepNext/>
      <w:numPr>
        <w:ilvl w:val="12"/>
      </w:num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504280"/>
    <w:rPr>
      <w:rFonts w:ascii="Arial" w:hAnsi="Arial"/>
      <w:b/>
      <w:color w:val="000000"/>
      <w:sz w:val="22"/>
      <w:lang w:eastAsia="en-US"/>
    </w:rPr>
  </w:style>
  <w:style w:type="paragraph" w:styleId="BodyText2">
    <w:name w:val="Body Text 2"/>
    <w:basedOn w:val="Normal"/>
    <w:link w:val="BodyText2Char"/>
    <w:rsid w:val="00504280"/>
    <w:pPr>
      <w:tabs>
        <w:tab w:val="left" w:pos="1191"/>
        <w:tab w:val="left" w:pos="1588"/>
        <w:tab w:val="left" w:pos="1985"/>
      </w:tabs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04280"/>
    <w:rPr>
      <w:rFonts w:ascii="Times New Roman" w:hAnsi="Times New Roman"/>
      <w:sz w:val="22"/>
      <w:lang w:val="en-GB" w:eastAsia="en-US"/>
    </w:rPr>
  </w:style>
  <w:style w:type="paragraph" w:customStyle="1" w:styleId="Caption1">
    <w:name w:val="Caption1"/>
    <w:basedOn w:val="Normal"/>
    <w:next w:val="Normal"/>
    <w:semiHidden/>
    <w:unhideWhenUsed/>
    <w:rsid w:val="00504280"/>
    <w:pPr>
      <w:tabs>
        <w:tab w:val="clear" w:pos="794"/>
        <w:tab w:val="left" w:pos="1134"/>
        <w:tab w:val="left" w:pos="1871"/>
        <w:tab w:val="left" w:pos="2268"/>
      </w:tabs>
      <w:spacing w:before="0" w:after="200"/>
    </w:pPr>
    <w:rPr>
      <w:i/>
      <w:iCs/>
      <w:color w:val="1F497D"/>
      <w:sz w:val="18"/>
      <w:szCs w:val="18"/>
      <w:lang w:val="en-GB"/>
    </w:rPr>
  </w:style>
  <w:style w:type="paragraph" w:customStyle="1" w:styleId="CEOAgendaItemIndent">
    <w:name w:val="CEO_AgendaItemIndent"/>
    <w:basedOn w:val="Normal"/>
    <w:rsid w:val="00504280"/>
    <w:pPr>
      <w:tabs>
        <w:tab w:val="clear" w:pos="794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CEOcontributionStart">
    <w:name w:val="CEO_contributionStart"/>
    <w:basedOn w:val="Normal"/>
    <w:rsid w:val="00504280"/>
    <w:pPr>
      <w:tabs>
        <w:tab w:val="clear" w:pos="794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character" w:customStyle="1" w:styleId="CITE">
    <w:name w:val="CITE"/>
    <w:rsid w:val="00504280"/>
    <w:rPr>
      <w:i/>
    </w:rPr>
  </w:style>
  <w:style w:type="character" w:customStyle="1" w:styleId="CODE">
    <w:name w:val="CODE"/>
    <w:rsid w:val="00504280"/>
    <w:rPr>
      <w:rFonts w:ascii="Courier New" w:hAnsi="Courier New"/>
      <w:sz w:val="20"/>
    </w:rPr>
  </w:style>
  <w:style w:type="character" w:customStyle="1" w:styleId="Comment">
    <w:name w:val="Comment"/>
    <w:rsid w:val="00504280"/>
    <w:rPr>
      <w:vanish/>
    </w:rPr>
  </w:style>
  <w:style w:type="paragraph" w:styleId="Date">
    <w:name w:val="Date"/>
    <w:basedOn w:val="Normal"/>
    <w:next w:val="Normal"/>
    <w:link w:val="DateChar"/>
    <w:rsid w:val="00504280"/>
    <w:pPr>
      <w:widowControl w:val="0"/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504280"/>
    <w:rPr>
      <w:rFonts w:ascii="Times New Roman" w:hAnsi="Times New Roman"/>
      <w:snapToGrid w:val="0"/>
      <w:sz w:val="24"/>
      <w:lang w:eastAsia="en-US"/>
    </w:rPr>
  </w:style>
  <w:style w:type="paragraph" w:customStyle="1" w:styleId="Default">
    <w:name w:val="Default"/>
    <w:rsid w:val="00504280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Definition">
    <w:name w:val="Definition"/>
    <w:rsid w:val="00504280"/>
    <w:rPr>
      <w:i/>
    </w:rPr>
  </w:style>
  <w:style w:type="paragraph" w:customStyle="1" w:styleId="DefinitionList">
    <w:name w:val="Definition List"/>
    <w:basedOn w:val="Normal"/>
    <w:next w:val="DefinitionTerm"/>
    <w:rsid w:val="00504280"/>
    <w:pPr>
      <w:widowControl w:val="0"/>
      <w:tabs>
        <w:tab w:val="clear" w:pos="794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paragraph" w:customStyle="1" w:styleId="DefinitionTerm">
    <w:name w:val="Definition Term"/>
    <w:basedOn w:val="Normal"/>
    <w:next w:val="DefinitionList"/>
    <w:rsid w:val="00504280"/>
    <w:pPr>
      <w:widowControl w:val="0"/>
      <w:tabs>
        <w:tab w:val="clear" w:pos="794"/>
      </w:tabs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styleId="DocumentMap">
    <w:name w:val="Document Map"/>
    <w:basedOn w:val="Normal"/>
    <w:link w:val="DocumentMapChar"/>
    <w:semiHidden/>
    <w:rsid w:val="00504280"/>
    <w:pPr>
      <w:shd w:val="clear" w:color="auto" w:fill="000080"/>
      <w:tabs>
        <w:tab w:val="left" w:pos="1191"/>
        <w:tab w:val="left" w:pos="1588"/>
        <w:tab w:val="left" w:pos="1985"/>
      </w:tabs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504280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uiPriority w:val="20"/>
    <w:qFormat/>
    <w:rsid w:val="00504280"/>
    <w:rPr>
      <w:i/>
      <w:iCs/>
    </w:rPr>
  </w:style>
  <w:style w:type="paragraph" w:customStyle="1" w:styleId="FigureNotitle">
    <w:name w:val="Figure_No &amp; title"/>
    <w:basedOn w:val="Normal"/>
    <w:next w:val="Normalaftertitle0"/>
    <w:rsid w:val="00504280"/>
    <w:pPr>
      <w:keepLines/>
      <w:tabs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paragraph" w:customStyle="1" w:styleId="FigureNoBR">
    <w:name w:val="Figure_No_BR"/>
    <w:basedOn w:val="Normal"/>
    <w:next w:val="FiguretitleBR"/>
    <w:rsid w:val="00504280"/>
    <w:pPr>
      <w:keepNext/>
      <w:keepLines/>
      <w:tabs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504280"/>
    <w:pPr>
      <w:keepNext/>
      <w:keepLines/>
      <w:tabs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character" w:customStyle="1" w:styleId="TabletitleBRChar">
    <w:name w:val="Table_title_BR Char"/>
    <w:link w:val="TabletitleBR"/>
    <w:locked/>
    <w:rsid w:val="00504280"/>
    <w:rPr>
      <w:rFonts w:ascii="Times New Roman" w:hAnsi="Times New Roman"/>
      <w:b/>
      <w:sz w:val="24"/>
      <w:lang w:val="en-GB" w:eastAsia="en-US"/>
    </w:rPr>
  </w:style>
  <w:style w:type="paragraph" w:customStyle="1" w:styleId="FiguretitleBR">
    <w:name w:val="Figure_title_BR"/>
    <w:basedOn w:val="TabletitleBR"/>
    <w:next w:val="Figurewithouttitle"/>
    <w:rsid w:val="00504280"/>
    <w:pPr>
      <w:keepNext w:val="0"/>
      <w:spacing w:after="480"/>
    </w:pPr>
  </w:style>
  <w:style w:type="paragraph" w:customStyle="1" w:styleId="FooterQP">
    <w:name w:val="Footer_QP"/>
    <w:basedOn w:val="Normal"/>
    <w:rsid w:val="00504280"/>
    <w:pPr>
      <w:tabs>
        <w:tab w:val="clear" w:pos="794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ASN1"/>
    <w:rsid w:val="00504280"/>
    <w:rPr>
      <w:b w:val="0"/>
    </w:rPr>
  </w:style>
  <w:style w:type="table" w:styleId="GridTable1Light-Accent5">
    <w:name w:val="Grid Table 1 Light Accent 5"/>
    <w:basedOn w:val="TableNormal"/>
    <w:uiPriority w:val="46"/>
    <w:rsid w:val="0050428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Markup">
    <w:name w:val="HTML Markup"/>
    <w:rsid w:val="00504280"/>
    <w:rPr>
      <w:vanish/>
      <w:color w:val="FF0000"/>
    </w:rPr>
  </w:style>
  <w:style w:type="paragraph" w:styleId="Index1">
    <w:name w:val="index 1"/>
    <w:basedOn w:val="Normal"/>
    <w:next w:val="Normal"/>
    <w:semiHidden/>
    <w:rsid w:val="00504280"/>
    <w:pPr>
      <w:tabs>
        <w:tab w:val="left" w:pos="1191"/>
        <w:tab w:val="left" w:pos="1588"/>
        <w:tab w:val="left" w:pos="1985"/>
      </w:tabs>
    </w:pPr>
    <w:rPr>
      <w:sz w:val="24"/>
      <w:lang w:val="en-GB"/>
    </w:rPr>
  </w:style>
  <w:style w:type="paragraph" w:styleId="Index2">
    <w:name w:val="index 2"/>
    <w:basedOn w:val="Normal"/>
    <w:next w:val="Normal"/>
    <w:semiHidden/>
    <w:rsid w:val="00504280"/>
    <w:pPr>
      <w:tabs>
        <w:tab w:val="left" w:pos="1191"/>
        <w:tab w:val="left" w:pos="1588"/>
        <w:tab w:val="left" w:pos="1985"/>
      </w:tabs>
      <w:ind w:left="283"/>
    </w:pPr>
    <w:rPr>
      <w:sz w:val="24"/>
      <w:lang w:val="en-GB"/>
    </w:rPr>
  </w:style>
  <w:style w:type="paragraph" w:styleId="Index3">
    <w:name w:val="index 3"/>
    <w:basedOn w:val="Normal"/>
    <w:next w:val="Normal"/>
    <w:semiHidden/>
    <w:rsid w:val="00504280"/>
    <w:pPr>
      <w:tabs>
        <w:tab w:val="left" w:pos="1191"/>
        <w:tab w:val="left" w:pos="1588"/>
        <w:tab w:val="left" w:pos="1985"/>
      </w:tabs>
      <w:ind w:left="566"/>
    </w:pPr>
    <w:rPr>
      <w:sz w:val="24"/>
      <w:lang w:val="en-GB"/>
    </w:rPr>
  </w:style>
  <w:style w:type="character" w:customStyle="1" w:styleId="Keyboard">
    <w:name w:val="Keyboard"/>
    <w:rsid w:val="00504280"/>
    <w:rPr>
      <w:rFonts w:ascii="Courier New" w:hAnsi="Courier New"/>
      <w:b/>
      <w:sz w:val="20"/>
    </w:rPr>
  </w:style>
  <w:style w:type="paragraph" w:styleId="ListBullet">
    <w:name w:val="List Bullet"/>
    <w:basedOn w:val="Normal"/>
    <w:autoRedefine/>
    <w:rsid w:val="00504280"/>
    <w:pPr>
      <w:widowControl w:val="0"/>
      <w:numPr>
        <w:numId w:val="8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504280"/>
    <w:pPr>
      <w:widowControl w:val="0"/>
      <w:numPr>
        <w:numId w:val="9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504280"/>
    <w:pPr>
      <w:widowControl w:val="0"/>
      <w:numPr>
        <w:numId w:val="10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504280"/>
    <w:pPr>
      <w:widowControl w:val="0"/>
      <w:numPr>
        <w:numId w:val="11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504280"/>
    <w:pPr>
      <w:widowControl w:val="0"/>
      <w:numPr>
        <w:numId w:val="12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504280"/>
    <w:pPr>
      <w:widowControl w:val="0"/>
      <w:tabs>
        <w:tab w:val="clear" w:pos="794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504280"/>
    <w:pPr>
      <w:widowControl w:val="0"/>
      <w:numPr>
        <w:numId w:val="13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504280"/>
    <w:pPr>
      <w:widowControl w:val="0"/>
      <w:numPr>
        <w:numId w:val="14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504280"/>
    <w:pPr>
      <w:widowControl w:val="0"/>
      <w:numPr>
        <w:numId w:val="15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504280"/>
    <w:pPr>
      <w:widowControl w:val="0"/>
      <w:numPr>
        <w:numId w:val="16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04280"/>
    <w:rPr>
      <w:rFonts w:ascii="Times New Roman" w:hAnsi="Times New Roman"/>
      <w:sz w:val="24"/>
      <w:szCs w:val="24"/>
      <w:lang w:eastAsia="en-US"/>
    </w:rPr>
  </w:style>
  <w:style w:type="table" w:styleId="ListTable1Light-Accent5">
    <w:name w:val="List Table 1 Light Accent 5"/>
    <w:basedOn w:val="TableNormal"/>
    <w:uiPriority w:val="46"/>
    <w:rsid w:val="0050428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504280"/>
  </w:style>
  <w:style w:type="numbering" w:customStyle="1" w:styleId="NoList11">
    <w:name w:val="No List11"/>
    <w:next w:val="NoList"/>
    <w:uiPriority w:val="99"/>
    <w:semiHidden/>
    <w:unhideWhenUsed/>
    <w:rsid w:val="00504280"/>
  </w:style>
  <w:style w:type="numbering" w:customStyle="1" w:styleId="NoList111">
    <w:name w:val="No List111"/>
    <w:next w:val="NoList"/>
    <w:uiPriority w:val="99"/>
    <w:semiHidden/>
    <w:unhideWhenUsed/>
    <w:rsid w:val="00504280"/>
  </w:style>
  <w:style w:type="numbering" w:customStyle="1" w:styleId="NoList12">
    <w:name w:val="No List12"/>
    <w:next w:val="NoList"/>
    <w:uiPriority w:val="99"/>
    <w:semiHidden/>
    <w:unhideWhenUsed/>
    <w:rsid w:val="00504280"/>
  </w:style>
  <w:style w:type="numbering" w:customStyle="1" w:styleId="NoList2">
    <w:name w:val="No List2"/>
    <w:next w:val="NoList"/>
    <w:uiPriority w:val="99"/>
    <w:semiHidden/>
    <w:unhideWhenUsed/>
    <w:rsid w:val="00504280"/>
  </w:style>
  <w:style w:type="numbering" w:customStyle="1" w:styleId="NoList21">
    <w:name w:val="No List21"/>
    <w:next w:val="NoList"/>
    <w:uiPriority w:val="99"/>
    <w:semiHidden/>
    <w:unhideWhenUsed/>
    <w:rsid w:val="00504280"/>
  </w:style>
  <w:style w:type="numbering" w:customStyle="1" w:styleId="NoList211">
    <w:name w:val="No List211"/>
    <w:next w:val="NoList"/>
    <w:uiPriority w:val="99"/>
    <w:semiHidden/>
    <w:unhideWhenUsed/>
    <w:rsid w:val="00504280"/>
  </w:style>
  <w:style w:type="numbering" w:customStyle="1" w:styleId="NoList22">
    <w:name w:val="No List22"/>
    <w:next w:val="NoList"/>
    <w:uiPriority w:val="99"/>
    <w:semiHidden/>
    <w:unhideWhenUsed/>
    <w:rsid w:val="00504280"/>
  </w:style>
  <w:style w:type="numbering" w:customStyle="1" w:styleId="NoList3">
    <w:name w:val="No List3"/>
    <w:next w:val="NoList"/>
    <w:uiPriority w:val="99"/>
    <w:semiHidden/>
    <w:unhideWhenUsed/>
    <w:rsid w:val="00504280"/>
  </w:style>
  <w:style w:type="numbering" w:customStyle="1" w:styleId="NoList31">
    <w:name w:val="No List31"/>
    <w:next w:val="NoList"/>
    <w:uiPriority w:val="99"/>
    <w:semiHidden/>
    <w:unhideWhenUsed/>
    <w:rsid w:val="00504280"/>
  </w:style>
  <w:style w:type="numbering" w:customStyle="1" w:styleId="NoList311">
    <w:name w:val="No List311"/>
    <w:next w:val="NoList"/>
    <w:uiPriority w:val="99"/>
    <w:semiHidden/>
    <w:unhideWhenUsed/>
    <w:rsid w:val="00504280"/>
  </w:style>
  <w:style w:type="numbering" w:customStyle="1" w:styleId="NoList32">
    <w:name w:val="No List32"/>
    <w:next w:val="NoList"/>
    <w:uiPriority w:val="99"/>
    <w:semiHidden/>
    <w:unhideWhenUsed/>
    <w:rsid w:val="00504280"/>
  </w:style>
  <w:style w:type="numbering" w:customStyle="1" w:styleId="NoList4">
    <w:name w:val="No List4"/>
    <w:next w:val="NoList"/>
    <w:uiPriority w:val="99"/>
    <w:semiHidden/>
    <w:unhideWhenUsed/>
    <w:rsid w:val="00504280"/>
  </w:style>
  <w:style w:type="numbering" w:customStyle="1" w:styleId="NoList41">
    <w:name w:val="No List41"/>
    <w:next w:val="NoList"/>
    <w:uiPriority w:val="99"/>
    <w:semiHidden/>
    <w:unhideWhenUsed/>
    <w:rsid w:val="00504280"/>
  </w:style>
  <w:style w:type="numbering" w:customStyle="1" w:styleId="NoList411">
    <w:name w:val="No List411"/>
    <w:next w:val="NoList"/>
    <w:uiPriority w:val="99"/>
    <w:semiHidden/>
    <w:unhideWhenUsed/>
    <w:rsid w:val="00504280"/>
  </w:style>
  <w:style w:type="numbering" w:customStyle="1" w:styleId="NoList42">
    <w:name w:val="No List42"/>
    <w:next w:val="NoList"/>
    <w:uiPriority w:val="99"/>
    <w:semiHidden/>
    <w:unhideWhenUsed/>
    <w:rsid w:val="00504280"/>
  </w:style>
  <w:style w:type="numbering" w:customStyle="1" w:styleId="NoList5">
    <w:name w:val="No List5"/>
    <w:next w:val="NoList"/>
    <w:uiPriority w:val="99"/>
    <w:semiHidden/>
    <w:unhideWhenUsed/>
    <w:rsid w:val="00504280"/>
  </w:style>
  <w:style w:type="numbering" w:customStyle="1" w:styleId="NoList51">
    <w:name w:val="No List51"/>
    <w:next w:val="NoList"/>
    <w:uiPriority w:val="99"/>
    <w:semiHidden/>
    <w:unhideWhenUsed/>
    <w:rsid w:val="00504280"/>
  </w:style>
  <w:style w:type="numbering" w:customStyle="1" w:styleId="NoList511">
    <w:name w:val="No List511"/>
    <w:next w:val="NoList"/>
    <w:uiPriority w:val="99"/>
    <w:semiHidden/>
    <w:unhideWhenUsed/>
    <w:rsid w:val="00504280"/>
  </w:style>
  <w:style w:type="numbering" w:customStyle="1" w:styleId="NoList52">
    <w:name w:val="No List52"/>
    <w:next w:val="NoList"/>
    <w:uiPriority w:val="99"/>
    <w:semiHidden/>
    <w:unhideWhenUsed/>
    <w:rsid w:val="00504280"/>
  </w:style>
  <w:style w:type="numbering" w:customStyle="1" w:styleId="NoList6">
    <w:name w:val="No List6"/>
    <w:next w:val="NoList"/>
    <w:uiPriority w:val="99"/>
    <w:semiHidden/>
    <w:unhideWhenUsed/>
    <w:rsid w:val="00504280"/>
  </w:style>
  <w:style w:type="numbering" w:customStyle="1" w:styleId="NoList61">
    <w:name w:val="No List61"/>
    <w:next w:val="NoList"/>
    <w:uiPriority w:val="99"/>
    <w:semiHidden/>
    <w:unhideWhenUsed/>
    <w:rsid w:val="00504280"/>
  </w:style>
  <w:style w:type="numbering" w:customStyle="1" w:styleId="NoList611">
    <w:name w:val="No List611"/>
    <w:next w:val="NoList"/>
    <w:uiPriority w:val="99"/>
    <w:semiHidden/>
    <w:unhideWhenUsed/>
    <w:rsid w:val="00504280"/>
  </w:style>
  <w:style w:type="numbering" w:customStyle="1" w:styleId="NoList62">
    <w:name w:val="No List62"/>
    <w:next w:val="NoList"/>
    <w:uiPriority w:val="99"/>
    <w:semiHidden/>
    <w:unhideWhenUsed/>
    <w:rsid w:val="00504280"/>
  </w:style>
  <w:style w:type="numbering" w:customStyle="1" w:styleId="NoList7">
    <w:name w:val="No List7"/>
    <w:next w:val="NoList"/>
    <w:uiPriority w:val="99"/>
    <w:semiHidden/>
    <w:unhideWhenUsed/>
    <w:rsid w:val="00504280"/>
  </w:style>
  <w:style w:type="numbering" w:customStyle="1" w:styleId="NoList71">
    <w:name w:val="No List71"/>
    <w:next w:val="NoList"/>
    <w:uiPriority w:val="99"/>
    <w:semiHidden/>
    <w:unhideWhenUsed/>
    <w:rsid w:val="00504280"/>
  </w:style>
  <w:style w:type="numbering" w:customStyle="1" w:styleId="NoList8">
    <w:name w:val="No List8"/>
    <w:next w:val="NoList"/>
    <w:uiPriority w:val="99"/>
    <w:semiHidden/>
    <w:unhideWhenUsed/>
    <w:rsid w:val="00504280"/>
  </w:style>
  <w:style w:type="paragraph" w:styleId="NormalWeb">
    <w:name w:val="Normal (Web)"/>
    <w:basedOn w:val="Normal"/>
    <w:unhideWhenUsed/>
    <w:rsid w:val="00504280"/>
    <w:pP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504280"/>
    <w:pPr>
      <w:tabs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Preformatted">
    <w:name w:val="Preformatted"/>
    <w:basedOn w:val="Normal"/>
    <w:rsid w:val="00504280"/>
    <w:pPr>
      <w:widowControl w:val="0"/>
      <w:tabs>
        <w:tab w:val="clear" w:pos="79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paragraph" w:customStyle="1" w:styleId="RecNoBR">
    <w:name w:val="Rec_No_BR"/>
    <w:basedOn w:val="Normal"/>
    <w:next w:val="Rectitle"/>
    <w:rsid w:val="0050428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504280"/>
  </w:style>
  <w:style w:type="paragraph" w:customStyle="1" w:styleId="Repdate">
    <w:name w:val="Rep_date"/>
    <w:basedOn w:val="Recdate"/>
    <w:next w:val="Normalaftertitle0"/>
    <w:rsid w:val="00504280"/>
    <w:pPr>
      <w:tabs>
        <w:tab w:val="clear" w:pos="794"/>
      </w:tabs>
      <w:jc w:val="right"/>
    </w:pPr>
    <w:rPr>
      <w:rFonts w:cs="Times New Roman"/>
      <w:bCs w:val="0"/>
      <w:lang w:val="en-GB"/>
    </w:rPr>
  </w:style>
  <w:style w:type="paragraph" w:customStyle="1" w:styleId="RepNo">
    <w:name w:val="Rep_No"/>
    <w:basedOn w:val="RecNo"/>
    <w:next w:val="Reptitle"/>
    <w:rsid w:val="00504280"/>
    <w:pPr>
      <w:tabs>
        <w:tab w:val="left" w:pos="1191"/>
        <w:tab w:val="left" w:pos="1588"/>
        <w:tab w:val="left" w:pos="1985"/>
      </w:tabs>
      <w:spacing w:before="0"/>
    </w:pPr>
    <w:rPr>
      <w:rFonts w:ascii="Times New Roman" w:hAnsi="Times New Roman" w:cs="Times New Roman"/>
      <w:sz w:val="28"/>
      <w:lang w:val="en-GB"/>
    </w:rPr>
  </w:style>
  <w:style w:type="paragraph" w:customStyle="1" w:styleId="RepNoBR">
    <w:name w:val="Rep_No_BR"/>
    <w:basedOn w:val="RecNoBR"/>
    <w:next w:val="Reptitle"/>
    <w:rsid w:val="00504280"/>
  </w:style>
  <w:style w:type="paragraph" w:customStyle="1" w:styleId="Repref">
    <w:name w:val="Rep_ref"/>
    <w:basedOn w:val="Recref"/>
    <w:next w:val="Repdate"/>
    <w:rsid w:val="00504280"/>
    <w:pPr>
      <w:tabs>
        <w:tab w:val="clear" w:pos="794"/>
      </w:tabs>
    </w:pPr>
    <w:rPr>
      <w:rFonts w:cs="Times New Roman"/>
      <w:bCs w:val="0"/>
      <w:i w:val="0"/>
      <w:sz w:val="24"/>
      <w:lang w:val="en-GB"/>
    </w:rPr>
  </w:style>
  <w:style w:type="paragraph" w:customStyle="1" w:styleId="Reptitle">
    <w:name w:val="Rep_title"/>
    <w:basedOn w:val="Rectitle"/>
    <w:next w:val="Repref"/>
    <w:rsid w:val="00504280"/>
    <w:pPr>
      <w:tabs>
        <w:tab w:val="left" w:pos="1191"/>
        <w:tab w:val="left" w:pos="1588"/>
        <w:tab w:val="left" w:pos="1985"/>
      </w:tabs>
      <w:spacing w:before="360"/>
    </w:pPr>
    <w:rPr>
      <w:rFonts w:ascii="Times New Roman" w:hAnsi="Times New Roman" w:cs="Times New Roman"/>
      <w:bCs w:val="0"/>
      <w:sz w:val="28"/>
      <w:lang w:val="en-GB"/>
    </w:rPr>
  </w:style>
  <w:style w:type="paragraph" w:customStyle="1" w:styleId="ResNoBR">
    <w:name w:val="Res_No_BR"/>
    <w:basedOn w:val="RecNoBR"/>
    <w:next w:val="Restitle"/>
    <w:rsid w:val="00504280"/>
  </w:style>
  <w:style w:type="character" w:customStyle="1" w:styleId="Sample">
    <w:name w:val="Sample"/>
    <w:rsid w:val="00504280"/>
    <w:rPr>
      <w:rFonts w:ascii="Courier New" w:hAnsi="Courier New"/>
    </w:rPr>
  </w:style>
  <w:style w:type="character" w:styleId="Strong">
    <w:name w:val="Strong"/>
    <w:basedOn w:val="DefaultParagraphFont"/>
    <w:uiPriority w:val="22"/>
    <w:qFormat/>
    <w:rsid w:val="00504280"/>
    <w:rPr>
      <w:b/>
      <w:bCs/>
    </w:rPr>
  </w:style>
  <w:style w:type="table" w:customStyle="1" w:styleId="TableGrid11">
    <w:name w:val="Table Grid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042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5042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2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50428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TableTitle0"/>
    <w:rsid w:val="00504280"/>
    <w:pPr>
      <w:keepNext/>
      <w:tabs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TableNotitle0">
    <w:name w:val="Table_No &amp; title"/>
    <w:basedOn w:val="Normal"/>
    <w:next w:val="Tablehead"/>
    <w:rsid w:val="00504280"/>
    <w:pPr>
      <w:keepNext/>
      <w:keepLines/>
      <w:tabs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04280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character" w:customStyle="1" w:styleId="TableNoBRChar">
    <w:name w:val="Table_No_BR Char"/>
    <w:link w:val="TableNoBR"/>
    <w:locked/>
    <w:rsid w:val="00504280"/>
    <w:rPr>
      <w:rFonts w:ascii="Times New Roman" w:hAnsi="Times New Roman"/>
      <w:caps/>
      <w:sz w:val="24"/>
      <w:lang w:val="en-GB" w:eastAsia="en-US"/>
    </w:rPr>
  </w:style>
  <w:style w:type="paragraph" w:customStyle="1" w:styleId="TableText0">
    <w:name w:val="Table_Text"/>
    <w:basedOn w:val="Normal"/>
    <w:rsid w:val="00504280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paragraph" w:customStyle="1" w:styleId="TableTitle0">
    <w:name w:val="Table_Title"/>
    <w:basedOn w:val="Normal"/>
    <w:next w:val="TableText0"/>
    <w:rsid w:val="00504280"/>
    <w:pPr>
      <w:keepNext/>
      <w:keepLines/>
      <w:tabs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4"/>
      <w:lang w:val="en-US"/>
    </w:rPr>
  </w:style>
  <w:style w:type="character" w:customStyle="1" w:styleId="Typewriter">
    <w:name w:val="Typewriter"/>
    <w:rsid w:val="00504280"/>
    <w:rPr>
      <w:rFonts w:ascii="Courier New" w:hAnsi="Courier New"/>
      <w:sz w:val="20"/>
    </w:rPr>
  </w:style>
  <w:style w:type="character" w:customStyle="1" w:styleId="Variable">
    <w:name w:val="Variable"/>
    <w:rsid w:val="00504280"/>
    <w:rPr>
      <w:i/>
    </w:rPr>
  </w:style>
  <w:style w:type="paragraph" w:customStyle="1" w:styleId="Questionhistory">
    <w:name w:val="Question_history"/>
    <w:basedOn w:val="Normal"/>
    <w:rsid w:val="00116229"/>
    <w:pPr>
      <w:tabs>
        <w:tab w:val="clear" w:pos="794"/>
      </w:tabs>
      <w:overflowPunct/>
      <w:autoSpaceDE/>
      <w:autoSpaceDN/>
      <w:adjustRightInd/>
      <w:textAlignment w:val="auto"/>
    </w:pPr>
    <w:rPr>
      <w:rFonts w:eastAsiaTheme="minorHAnsi"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qFormat/>
    <w:rsid w:val="00116229"/>
    <w:pPr>
      <w:tabs>
        <w:tab w:val="clear" w:pos="794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rsid w:val="00116229"/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5CF4EB883E4F3E80CD53AAF3A9F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DB4F5-1A2B-49FE-89F6-BF5C0301B56B}"/>
      </w:docPartPr>
      <w:docPartBody>
        <w:p w:rsidR="00266B5F" w:rsidRDefault="00030E4C" w:rsidP="00030E4C">
          <w:pPr>
            <w:pStyle w:val="825CF4EB883E4F3E80CD53AAF3A9FC0C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C"/>
    <w:rsid w:val="00030E4C"/>
    <w:rsid w:val="002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E4C"/>
    <w:rPr>
      <w:color w:val="808080"/>
    </w:rPr>
  </w:style>
  <w:style w:type="paragraph" w:customStyle="1" w:styleId="825CF4EB883E4F3E80CD53AAF3A9FC0C">
    <w:name w:val="825CF4EB883E4F3E80CD53AAF3A9FC0C"/>
    <w:rsid w:val="00030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57d1079-3f41-423e-9fdb-2c745add1e51" targetNamespace="http://schemas.microsoft.com/office/2006/metadata/properties" ma:root="true" ma:fieldsID="d41af5c836d734370eb92e7ee5f83852" ns2:_="" ns3:_="">
    <xsd:import namespace="996b2e75-67fd-4955-a3b0-5ab9934cb50b"/>
    <xsd:import namespace="f57d1079-3f41-423e-9fdb-2c745add1e5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1079-3f41-423e-9fdb-2c745add1e5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57d1079-3f41-423e-9fdb-2c745add1e51">DPM</DPM_x0020_Author>
    <DPM_x0020_File_x0020_name xmlns="f57d1079-3f41-423e-9fdb-2c745add1e51">T17-WTSA.20-C-0001!!MSW-R</DPM_x0020_File_x0020_name>
    <DPM_x0020_Version xmlns="f57d1079-3f41-423e-9fdb-2c745add1e51">DPM_2019.11.13.01</DPM_x0020_Version>
  </documentManagement>
</p:properties>
</file>

<file path=customXml/itemProps1.xml><?xml version="1.0" encoding="utf-8"?>
<ds:datastoreItem xmlns:ds="http://schemas.openxmlformats.org/officeDocument/2006/customXml" ds:itemID="{F952BA73-2F98-4262-BE3F-4B1B06C1F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57d1079-3f41-423e-9fdb-2c745add1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f57d1079-3f41-423e-9fdb-2c745add1e5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1163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T17-WTSA.20-C-0001!!MSW-R</vt:lpstr>
    </vt:vector>
  </TitlesOfParts>
  <Manager>General Secretariat - Pool</Manager>
  <Company>International Telecommunication Union (ITU)</Company>
  <LinksUpToDate>false</LinksUpToDate>
  <CharactersWithSpaces>6940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T17-WTSA.20-C-0001!!MSW-R</dc:title>
  <dc:subject>World Telecommunication Standardization Assembly</dc:subject>
  <dc:creator>Documents Proposals Manager (DPM)</dc:creator>
  <cp:keywords>DPM_v2020.6.24.1_prod</cp:keywords>
  <dc:description>Template used by DPM and CPI for the WTSA-16</dc:description>
  <cp:lastModifiedBy>Russian</cp:lastModifiedBy>
  <cp:revision>12</cp:revision>
  <cp:lastPrinted>2016-03-08T13:33:00Z</cp:lastPrinted>
  <dcterms:created xsi:type="dcterms:W3CDTF">2022-01-22T20:36:00Z</dcterms:created>
  <dcterms:modified xsi:type="dcterms:W3CDTF">2022-02-03T14:37:00Z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