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rsidRPr="00C65847" w14:paraId="55E65659" w14:textId="77777777" w:rsidTr="002D3E40">
        <w:trPr>
          <w:cantSplit/>
        </w:trPr>
        <w:tc>
          <w:tcPr>
            <w:tcW w:w="6601" w:type="dxa"/>
            <w:vAlign w:val="center"/>
          </w:tcPr>
          <w:p w14:paraId="101D92F5" w14:textId="77777777" w:rsidR="00EA0B3B" w:rsidRPr="00C65847" w:rsidRDefault="00EA0B3B" w:rsidP="00EA0B3B">
            <w:pPr>
              <w:rPr>
                <w:rFonts w:ascii="Verdana" w:hAnsi="Verdana" w:cs="Times New Roman Bold"/>
                <w:b/>
                <w:bCs/>
                <w:sz w:val="22"/>
                <w:szCs w:val="22"/>
                <w:lang w:eastAsia="zh-CN"/>
              </w:rPr>
            </w:pPr>
            <w:r w:rsidRPr="00C65847">
              <w:rPr>
                <w:rFonts w:ascii="Verdana" w:hAnsi="Verdana" w:cs="Times New Roman Bold" w:hint="eastAsia"/>
                <w:b/>
                <w:bCs/>
                <w:sz w:val="22"/>
                <w:szCs w:val="22"/>
                <w:lang w:eastAsia="zh-CN"/>
              </w:rPr>
              <w:t>世界电信标准化全会</w:t>
            </w:r>
            <w:r w:rsidRPr="00C65847">
              <w:rPr>
                <w:rFonts w:ascii="Verdana" w:hAnsi="Verdana" w:cs="Times New Roman Bold"/>
                <w:b/>
                <w:bCs/>
                <w:sz w:val="22"/>
                <w:szCs w:val="22"/>
                <w:lang w:eastAsia="zh-CN"/>
              </w:rPr>
              <w:t>（</w:t>
            </w:r>
            <w:r w:rsidRPr="00C65847">
              <w:rPr>
                <w:rFonts w:ascii="Verdana" w:hAnsi="Verdana" w:cs="Times New Roman Bold"/>
                <w:b/>
                <w:bCs/>
                <w:sz w:val="22"/>
                <w:szCs w:val="22"/>
                <w:lang w:eastAsia="zh-CN"/>
              </w:rPr>
              <w:t>WTSA-20</w:t>
            </w:r>
            <w:r w:rsidRPr="00C65847">
              <w:rPr>
                <w:rFonts w:ascii="Verdana" w:hAnsi="Verdana" w:cs="Times New Roman Bold"/>
                <w:b/>
                <w:bCs/>
                <w:sz w:val="22"/>
                <w:szCs w:val="22"/>
                <w:lang w:eastAsia="zh-CN"/>
              </w:rPr>
              <w:t>）</w:t>
            </w:r>
          </w:p>
          <w:p w14:paraId="1F26449F" w14:textId="40FBB731" w:rsidR="00EA0B3B" w:rsidRPr="00C65847" w:rsidRDefault="000238FA" w:rsidP="00EA0B3B">
            <w:pPr>
              <w:rPr>
                <w:rFonts w:ascii="Verdana" w:hAnsi="Verdana" w:cs="Times New Roman Bold"/>
                <w:b/>
                <w:bCs/>
                <w:sz w:val="22"/>
                <w:szCs w:val="22"/>
                <w:lang w:eastAsia="zh-CN"/>
              </w:rPr>
            </w:pPr>
            <w:r w:rsidRPr="000238FA">
              <w:rPr>
                <w:rFonts w:ascii="Verdana" w:hAnsi="Verdana" w:cs="Times New Roman Bold"/>
                <w:b/>
                <w:bCs/>
                <w:sz w:val="18"/>
                <w:szCs w:val="18"/>
                <w:lang w:eastAsia="zh-CN"/>
              </w:rPr>
              <w:t>2022</w:t>
            </w:r>
            <w:r w:rsidRPr="000238FA">
              <w:rPr>
                <w:rFonts w:ascii="Verdana" w:hAnsi="Verdana" w:cs="Times New Roman Bold" w:hint="eastAsia"/>
                <w:b/>
                <w:bCs/>
                <w:sz w:val="18"/>
                <w:szCs w:val="18"/>
                <w:lang w:eastAsia="zh-CN"/>
              </w:rPr>
              <w:t>年</w:t>
            </w:r>
            <w:r w:rsidRPr="000238FA">
              <w:rPr>
                <w:rFonts w:ascii="Verdana" w:hAnsi="Verdana" w:cs="Times New Roman Bold"/>
                <w:b/>
                <w:bCs/>
                <w:sz w:val="18"/>
                <w:szCs w:val="18"/>
                <w:lang w:eastAsia="zh-CN"/>
              </w:rPr>
              <w:t>3</w:t>
            </w:r>
            <w:r w:rsidRPr="000238FA">
              <w:rPr>
                <w:rFonts w:ascii="Verdana" w:hAnsi="Verdana" w:cs="Times New Roman Bold" w:hint="eastAsia"/>
                <w:b/>
                <w:bCs/>
                <w:sz w:val="18"/>
                <w:szCs w:val="18"/>
                <w:lang w:eastAsia="zh-CN"/>
              </w:rPr>
              <w:t>月</w:t>
            </w:r>
            <w:r w:rsidRPr="000238FA">
              <w:rPr>
                <w:rFonts w:ascii="Verdana" w:hAnsi="Verdana" w:cs="Times New Roman Bold"/>
                <w:b/>
                <w:bCs/>
                <w:sz w:val="18"/>
                <w:szCs w:val="18"/>
                <w:lang w:eastAsia="zh-CN"/>
              </w:rPr>
              <w:t>1-9</w:t>
            </w:r>
            <w:r w:rsidRPr="000238FA">
              <w:rPr>
                <w:rFonts w:ascii="Verdana" w:hAnsi="Verdana" w:cs="Times New Roman Bold" w:hint="eastAsia"/>
                <w:b/>
                <w:bCs/>
                <w:sz w:val="18"/>
                <w:szCs w:val="18"/>
                <w:lang w:eastAsia="zh-CN"/>
              </w:rPr>
              <w:t>日</w:t>
            </w:r>
            <w:bookmarkStart w:id="0" w:name="_Hlk53061815"/>
            <w:r w:rsidRPr="000238FA">
              <w:rPr>
                <w:rFonts w:ascii="Verdana" w:hAnsi="Verdana" w:cs="Times New Roman Bold" w:hint="eastAsia"/>
                <w:b/>
                <w:bCs/>
                <w:sz w:val="18"/>
                <w:szCs w:val="18"/>
                <w:lang w:eastAsia="zh-CN"/>
              </w:rPr>
              <w:t>，</w:t>
            </w:r>
            <w:bookmarkEnd w:id="0"/>
            <w:r w:rsidRPr="000238FA">
              <w:rPr>
                <w:rFonts w:ascii="Verdana" w:hAnsi="Verdana" w:cs="Times New Roman Bold" w:hint="eastAsia"/>
                <w:b/>
                <w:bCs/>
                <w:sz w:val="18"/>
                <w:szCs w:val="18"/>
                <w:lang w:eastAsia="zh-CN"/>
              </w:rPr>
              <w:t>日内瓦</w:t>
            </w:r>
          </w:p>
        </w:tc>
        <w:tc>
          <w:tcPr>
            <w:tcW w:w="3210" w:type="dxa"/>
            <w:vAlign w:val="center"/>
            <w:hideMark/>
          </w:tcPr>
          <w:p w14:paraId="1A2343A2" w14:textId="588EECF4" w:rsidR="00EA0B3B" w:rsidRPr="00C65847" w:rsidRDefault="00EA0B3B" w:rsidP="00EA0B3B">
            <w:pPr>
              <w:spacing w:after="160"/>
              <w:rPr>
                <w:sz w:val="22"/>
                <w:szCs w:val="22"/>
              </w:rPr>
            </w:pPr>
            <w:r w:rsidRPr="00C65847">
              <w:rPr>
                <w:noProof/>
                <w:lang w:val="en-US" w:eastAsia="zh-CN"/>
              </w:rPr>
              <w:drawing>
                <wp:inline distT="0" distB="0" distL="0" distR="0" wp14:anchorId="7E253683" wp14:editId="74A932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C65847" w14:paraId="486B6FD4" w14:textId="77777777" w:rsidTr="002D3E40">
        <w:trPr>
          <w:cantSplit/>
        </w:trPr>
        <w:tc>
          <w:tcPr>
            <w:tcW w:w="6601" w:type="dxa"/>
            <w:tcBorders>
              <w:top w:val="nil"/>
              <w:left w:val="nil"/>
              <w:bottom w:val="single" w:sz="12" w:space="0" w:color="auto"/>
              <w:right w:val="nil"/>
            </w:tcBorders>
          </w:tcPr>
          <w:p w14:paraId="008B6C87" w14:textId="77777777" w:rsidR="009759FE" w:rsidRPr="00C65847"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7FCF227F" w14:textId="77777777" w:rsidR="009759FE" w:rsidRPr="00C65847" w:rsidRDefault="009759FE" w:rsidP="00E2414B">
            <w:pPr>
              <w:spacing w:before="0"/>
              <w:rPr>
                <w:rFonts w:eastAsia="Times New Roman"/>
              </w:rPr>
            </w:pPr>
          </w:p>
        </w:tc>
      </w:tr>
      <w:tr w:rsidR="009759FE" w:rsidRPr="00C65847" w14:paraId="5D19A0D9" w14:textId="77777777" w:rsidTr="002D3E40">
        <w:trPr>
          <w:cantSplit/>
        </w:trPr>
        <w:tc>
          <w:tcPr>
            <w:tcW w:w="6601" w:type="dxa"/>
            <w:tcBorders>
              <w:top w:val="single" w:sz="12" w:space="0" w:color="auto"/>
              <w:left w:val="nil"/>
              <w:bottom w:val="nil"/>
              <w:right w:val="nil"/>
            </w:tcBorders>
          </w:tcPr>
          <w:p w14:paraId="5CADE99C" w14:textId="77777777" w:rsidR="009759FE" w:rsidRPr="00C65847" w:rsidRDefault="009759FE" w:rsidP="00E2414B">
            <w:pPr>
              <w:spacing w:before="0"/>
              <w:rPr>
                <w:rFonts w:eastAsia="Times New Roman"/>
              </w:rPr>
            </w:pPr>
          </w:p>
        </w:tc>
        <w:tc>
          <w:tcPr>
            <w:tcW w:w="3210" w:type="dxa"/>
          </w:tcPr>
          <w:p w14:paraId="16E7FE76" w14:textId="77777777" w:rsidR="009759FE" w:rsidRPr="00C65847" w:rsidRDefault="009759FE" w:rsidP="00E2414B">
            <w:pPr>
              <w:spacing w:before="0"/>
              <w:rPr>
                <w:rFonts w:ascii="Verdana" w:hAnsi="Verdana"/>
                <w:b/>
                <w:bCs/>
                <w:sz w:val="20"/>
                <w:szCs w:val="22"/>
              </w:rPr>
            </w:pPr>
          </w:p>
        </w:tc>
      </w:tr>
      <w:tr w:rsidR="000A3B30" w:rsidRPr="00C65847" w14:paraId="49EAF10B" w14:textId="77777777" w:rsidTr="002D3E40">
        <w:trPr>
          <w:cantSplit/>
        </w:trPr>
        <w:tc>
          <w:tcPr>
            <w:tcW w:w="6601" w:type="dxa"/>
          </w:tcPr>
          <w:p w14:paraId="3B3C9693" w14:textId="77777777" w:rsidR="000A3B30" w:rsidRPr="00C65847" w:rsidRDefault="000D3DDB" w:rsidP="00E2414B">
            <w:pPr>
              <w:spacing w:before="0"/>
              <w:rPr>
                <w:sz w:val="22"/>
                <w:szCs w:val="22"/>
                <w:lang w:eastAsia="zh-CN"/>
              </w:rPr>
            </w:pPr>
            <w:r w:rsidRPr="00C65847">
              <w:rPr>
                <w:rFonts w:ascii="Verdana" w:hAnsi="Verdana" w:hint="eastAsia"/>
                <w:b/>
                <w:sz w:val="20"/>
                <w:lang w:eastAsia="zh-CN"/>
              </w:rPr>
              <w:t>全体会议</w:t>
            </w:r>
          </w:p>
        </w:tc>
        <w:tc>
          <w:tcPr>
            <w:tcW w:w="3210" w:type="dxa"/>
            <w:hideMark/>
          </w:tcPr>
          <w:p w14:paraId="1E6954E7" w14:textId="4CD86EC6" w:rsidR="000A3B30" w:rsidRPr="00C65847" w:rsidRDefault="000D3DDB" w:rsidP="000D3DDB">
            <w:pPr>
              <w:spacing w:before="0"/>
              <w:rPr>
                <w:rFonts w:ascii="Verdana" w:hAnsi="Verdana"/>
                <w:sz w:val="20"/>
                <w:lang w:eastAsia="zh-CN"/>
              </w:rPr>
            </w:pPr>
            <w:r w:rsidRPr="00C65847">
              <w:rPr>
                <w:rFonts w:ascii="Verdana" w:hAnsi="Verdana" w:hint="eastAsia"/>
                <w:b/>
                <w:sz w:val="20"/>
                <w:lang w:eastAsia="zh-CN"/>
              </w:rPr>
              <w:t>文件</w:t>
            </w:r>
            <w:r w:rsidR="00E324D8" w:rsidRPr="00C65847">
              <w:rPr>
                <w:rFonts w:ascii="Verdana" w:hAnsi="Verdana" w:hint="eastAsia"/>
                <w:b/>
                <w:sz w:val="20"/>
                <w:lang w:eastAsia="zh-CN"/>
              </w:rPr>
              <w:t xml:space="preserve"> </w:t>
            </w:r>
            <w:r w:rsidR="00BE0F97" w:rsidRPr="00C65847">
              <w:rPr>
                <w:rFonts w:ascii="Verdana" w:hAnsi="Verdana" w:hint="eastAsia"/>
                <w:b/>
                <w:sz w:val="20"/>
                <w:lang w:eastAsia="zh-CN"/>
              </w:rPr>
              <w:t>22</w:t>
            </w:r>
            <w:r w:rsidR="00A50FE5">
              <w:t xml:space="preserve"> </w:t>
            </w:r>
            <w:r w:rsidR="00A50FE5" w:rsidRPr="00A50FE5">
              <w:rPr>
                <w:rFonts w:ascii="Verdana" w:hAnsi="Verdana"/>
                <w:b/>
                <w:sz w:val="20"/>
                <w:lang w:eastAsia="zh-CN"/>
              </w:rPr>
              <w:t>(Rev.1)</w:t>
            </w:r>
            <w:r w:rsidR="000A3B30" w:rsidRPr="00C65847">
              <w:rPr>
                <w:rFonts w:ascii="Verdana" w:hAnsi="Verdana"/>
                <w:b/>
                <w:sz w:val="20"/>
              </w:rPr>
              <w:t>-</w:t>
            </w:r>
            <w:r w:rsidRPr="00C65847">
              <w:rPr>
                <w:rFonts w:ascii="Verdana" w:hAnsi="Verdana" w:hint="eastAsia"/>
                <w:b/>
                <w:sz w:val="20"/>
                <w:lang w:eastAsia="zh-CN"/>
              </w:rPr>
              <w:t>C</w:t>
            </w:r>
          </w:p>
        </w:tc>
      </w:tr>
      <w:tr w:rsidR="000A3B30" w:rsidRPr="00C65847" w14:paraId="1DB8E965" w14:textId="77777777" w:rsidTr="002D3E40">
        <w:trPr>
          <w:cantSplit/>
        </w:trPr>
        <w:tc>
          <w:tcPr>
            <w:tcW w:w="6601" w:type="dxa"/>
          </w:tcPr>
          <w:p w14:paraId="552E05A4" w14:textId="77777777" w:rsidR="000A3B30" w:rsidRPr="00C65847" w:rsidRDefault="000A3B30" w:rsidP="00E2414B">
            <w:pPr>
              <w:spacing w:before="0"/>
              <w:rPr>
                <w:rFonts w:ascii="Verdana" w:hAnsi="Verdana"/>
                <w:b/>
                <w:smallCaps/>
                <w:sz w:val="20"/>
              </w:rPr>
            </w:pPr>
          </w:p>
        </w:tc>
        <w:tc>
          <w:tcPr>
            <w:tcW w:w="3210" w:type="dxa"/>
            <w:hideMark/>
          </w:tcPr>
          <w:p w14:paraId="619B4BD4" w14:textId="03E2B267" w:rsidR="000A3B30" w:rsidRPr="00C65847" w:rsidRDefault="000238FA" w:rsidP="00252054">
            <w:pPr>
              <w:spacing w:before="0"/>
              <w:rPr>
                <w:rFonts w:ascii="Verdana" w:hAnsi="Verdana"/>
                <w:sz w:val="20"/>
                <w:lang w:eastAsia="zh-CN"/>
              </w:rPr>
            </w:pPr>
            <w:r>
              <w:rPr>
                <w:rFonts w:ascii="Verdana" w:hAnsi="Verdana" w:hint="eastAsia"/>
                <w:b/>
                <w:bCs/>
                <w:sz w:val="20"/>
                <w:lang w:eastAsia="zh-CN"/>
              </w:rPr>
              <w:t>2021</w:t>
            </w:r>
            <w:r w:rsidR="00EA0B3B" w:rsidRPr="00C65847">
              <w:rPr>
                <w:rFonts w:ascii="Verdana" w:hAnsi="Verdana" w:hint="eastAsia"/>
                <w:b/>
                <w:bCs/>
                <w:sz w:val="20"/>
                <w:lang w:eastAsia="zh-CN"/>
              </w:rPr>
              <w:t>年</w:t>
            </w:r>
            <w:r w:rsidR="00EA0B3B" w:rsidRPr="00C65847">
              <w:rPr>
                <w:rFonts w:ascii="Verdana" w:hAnsi="Verdana" w:hint="eastAsia"/>
                <w:b/>
                <w:bCs/>
                <w:sz w:val="20"/>
                <w:lang w:eastAsia="zh-CN"/>
              </w:rPr>
              <w:t>1</w:t>
            </w:r>
            <w:r w:rsidR="00600177" w:rsidRPr="00C65847">
              <w:rPr>
                <w:rFonts w:ascii="Verdana" w:hAnsi="Verdana"/>
                <w:b/>
                <w:bCs/>
                <w:sz w:val="20"/>
                <w:lang w:eastAsia="zh-CN"/>
              </w:rPr>
              <w:t>2</w:t>
            </w:r>
            <w:r w:rsidR="00EA0B3B" w:rsidRPr="00C65847">
              <w:rPr>
                <w:rFonts w:ascii="Verdana" w:hAnsi="Verdana" w:hint="eastAsia"/>
                <w:b/>
                <w:bCs/>
                <w:sz w:val="20"/>
                <w:lang w:eastAsia="zh-CN"/>
              </w:rPr>
              <w:t>月</w:t>
            </w:r>
          </w:p>
        </w:tc>
      </w:tr>
      <w:tr w:rsidR="000A3B30" w:rsidRPr="00C65847" w14:paraId="7385E81A" w14:textId="77777777" w:rsidTr="002D3E40">
        <w:trPr>
          <w:cantSplit/>
        </w:trPr>
        <w:tc>
          <w:tcPr>
            <w:tcW w:w="6601" w:type="dxa"/>
          </w:tcPr>
          <w:p w14:paraId="59DE9850" w14:textId="77777777" w:rsidR="000A3B30" w:rsidRPr="00C65847" w:rsidRDefault="000A3B30" w:rsidP="00E2414B">
            <w:pPr>
              <w:spacing w:before="0"/>
              <w:rPr>
                <w:sz w:val="22"/>
                <w:szCs w:val="22"/>
              </w:rPr>
            </w:pPr>
          </w:p>
        </w:tc>
        <w:tc>
          <w:tcPr>
            <w:tcW w:w="3210" w:type="dxa"/>
            <w:hideMark/>
          </w:tcPr>
          <w:p w14:paraId="4B861FFC" w14:textId="1CA0B33E" w:rsidR="000A3B30" w:rsidRPr="00C65847" w:rsidRDefault="00EA0B3B" w:rsidP="00E2414B">
            <w:pPr>
              <w:spacing w:before="0"/>
              <w:rPr>
                <w:rFonts w:ascii="Verdana" w:hAnsi="Verdana"/>
                <w:sz w:val="20"/>
                <w:lang w:eastAsia="zh-CN"/>
              </w:rPr>
            </w:pPr>
            <w:r w:rsidRPr="00C65847">
              <w:rPr>
                <w:rFonts w:ascii="Verdana" w:hAnsi="Verdana" w:hint="eastAsia"/>
                <w:b/>
                <w:bCs/>
                <w:sz w:val="20"/>
                <w:lang w:eastAsia="zh-CN"/>
              </w:rPr>
              <w:t>原文：英文</w:t>
            </w:r>
          </w:p>
        </w:tc>
      </w:tr>
      <w:tr w:rsidR="009D164C" w:rsidRPr="00C65847" w14:paraId="17CC6C6C" w14:textId="77777777" w:rsidTr="002D3E40">
        <w:trPr>
          <w:cantSplit/>
        </w:trPr>
        <w:tc>
          <w:tcPr>
            <w:tcW w:w="9811" w:type="dxa"/>
            <w:gridSpan w:val="2"/>
          </w:tcPr>
          <w:p w14:paraId="73261A50" w14:textId="77777777" w:rsidR="009D164C" w:rsidRPr="00C65847" w:rsidRDefault="009D164C" w:rsidP="00E2414B">
            <w:pPr>
              <w:spacing w:before="0"/>
              <w:rPr>
                <w:rFonts w:ascii="Verdana" w:hAnsi="Verdana"/>
                <w:b/>
                <w:bCs/>
                <w:sz w:val="20"/>
                <w:szCs w:val="22"/>
              </w:rPr>
            </w:pPr>
          </w:p>
        </w:tc>
      </w:tr>
      <w:tr w:rsidR="000A3B30" w:rsidRPr="00C65847" w14:paraId="6CC8454A" w14:textId="77777777" w:rsidTr="002D3E40">
        <w:trPr>
          <w:cantSplit/>
        </w:trPr>
        <w:tc>
          <w:tcPr>
            <w:tcW w:w="9811" w:type="dxa"/>
            <w:gridSpan w:val="2"/>
            <w:hideMark/>
          </w:tcPr>
          <w:p w14:paraId="18681A5E" w14:textId="76560A32" w:rsidR="000A3B30" w:rsidRPr="005E7819" w:rsidRDefault="006D4D27" w:rsidP="00E2414B">
            <w:pPr>
              <w:pStyle w:val="Source"/>
              <w:rPr>
                <w:szCs w:val="28"/>
                <w:lang w:eastAsia="zh-CN"/>
              </w:rPr>
            </w:pPr>
            <w:r w:rsidRPr="005E7819">
              <w:rPr>
                <w:szCs w:val="28"/>
                <w:lang w:eastAsia="zh-CN"/>
              </w:rPr>
              <w:t>ITU-T</w:t>
            </w:r>
            <w:r w:rsidRPr="005E7819">
              <w:rPr>
                <w:rFonts w:hint="eastAsia"/>
                <w:szCs w:val="28"/>
                <w:lang w:eastAsia="zh-CN"/>
              </w:rPr>
              <w:t>第</w:t>
            </w:r>
            <w:r w:rsidR="00BE0F97" w:rsidRPr="005E7819">
              <w:rPr>
                <w:szCs w:val="28"/>
                <w:lang w:eastAsia="zh-CN"/>
              </w:rPr>
              <w:t>20</w:t>
            </w:r>
            <w:r w:rsidRPr="005E7819">
              <w:rPr>
                <w:rFonts w:hint="eastAsia"/>
                <w:szCs w:val="28"/>
                <w:lang w:eastAsia="zh-CN"/>
              </w:rPr>
              <w:t>研究组</w:t>
            </w:r>
          </w:p>
        </w:tc>
      </w:tr>
      <w:tr w:rsidR="00C83C31" w:rsidRPr="00C65847" w14:paraId="40EBD978" w14:textId="77777777" w:rsidTr="002D3E40">
        <w:trPr>
          <w:cantSplit/>
        </w:trPr>
        <w:tc>
          <w:tcPr>
            <w:tcW w:w="9811" w:type="dxa"/>
            <w:gridSpan w:val="2"/>
            <w:hideMark/>
          </w:tcPr>
          <w:p w14:paraId="5A170A1D" w14:textId="237FDF52" w:rsidR="00C83C31" w:rsidRPr="00C65847" w:rsidRDefault="00C83C31" w:rsidP="00C83C31">
            <w:pPr>
              <w:pStyle w:val="Title1"/>
              <w:rPr>
                <w:rFonts w:ascii="Verdana" w:hAnsi="Verdana"/>
                <w:lang w:eastAsia="zh-CN"/>
              </w:rPr>
            </w:pPr>
            <w:r w:rsidRPr="00C65847">
              <w:rPr>
                <w:rFonts w:hint="eastAsia"/>
                <w:lang w:eastAsia="zh-CN"/>
              </w:rPr>
              <w:t>物联网（</w:t>
            </w:r>
            <w:r w:rsidRPr="00C65847">
              <w:rPr>
                <w:lang w:eastAsia="zh-CN"/>
              </w:rPr>
              <w:t>IoT</w:t>
            </w:r>
            <w:r w:rsidRPr="00C65847">
              <w:rPr>
                <w:rFonts w:hint="eastAsia"/>
                <w:lang w:eastAsia="zh-CN"/>
              </w:rPr>
              <w:t>）及智慧城市和社区</w:t>
            </w:r>
            <w:r w:rsidR="008C3E78" w:rsidRPr="00C65847">
              <w:rPr>
                <w:rFonts w:hint="eastAsia"/>
                <w:lang w:eastAsia="zh-CN"/>
              </w:rPr>
              <w:t>（</w:t>
            </w:r>
            <w:r w:rsidR="008C3E78" w:rsidRPr="00C65847">
              <w:rPr>
                <w:lang w:eastAsia="zh-CN"/>
              </w:rPr>
              <w:t>SC&amp;C</w:t>
            </w:r>
            <w:r w:rsidR="008C3E78" w:rsidRPr="00C65847">
              <w:rPr>
                <w:rFonts w:hint="eastAsia"/>
                <w:lang w:eastAsia="zh-CN"/>
              </w:rPr>
              <w:t>）</w:t>
            </w:r>
          </w:p>
        </w:tc>
      </w:tr>
      <w:tr w:rsidR="00C46F7A" w:rsidRPr="00C65847" w14:paraId="0208862B" w14:textId="77777777" w:rsidTr="002D3E40">
        <w:trPr>
          <w:cantSplit/>
        </w:trPr>
        <w:tc>
          <w:tcPr>
            <w:tcW w:w="9811" w:type="dxa"/>
            <w:gridSpan w:val="2"/>
          </w:tcPr>
          <w:p w14:paraId="4418AF43" w14:textId="78034326" w:rsidR="00C46F7A" w:rsidRPr="00C65847" w:rsidRDefault="00C46F7A" w:rsidP="00C46F7A">
            <w:pPr>
              <w:pStyle w:val="Agendaitem"/>
            </w:pPr>
            <w:r w:rsidRPr="00C65847">
              <w:rPr>
                <w:rFonts w:hint="eastAsia"/>
              </w:rPr>
              <w:t>ITU-T</w:t>
            </w:r>
            <w:r w:rsidRPr="00C65847">
              <w:rPr>
                <w:rFonts w:hint="eastAsia"/>
              </w:rPr>
              <w:t>第</w:t>
            </w:r>
            <w:r w:rsidRPr="00C65847">
              <w:t>20</w:t>
            </w:r>
            <w:r w:rsidRPr="00C65847">
              <w:rPr>
                <w:rFonts w:hint="eastAsia"/>
              </w:rPr>
              <w:t>研究组提交世界电信标准化全会（</w:t>
            </w:r>
            <w:r w:rsidRPr="00C65847">
              <w:t>WTSA-20</w:t>
            </w:r>
            <w:r w:rsidRPr="00C65847">
              <w:rPr>
                <w:rFonts w:hint="eastAsia"/>
              </w:rPr>
              <w:t>）的报告：</w:t>
            </w:r>
            <w:r w:rsidRPr="00C65847">
              <w:br/>
            </w:r>
            <w:r w:rsidRPr="00C65847">
              <w:rPr>
                <w:rFonts w:hint="eastAsia"/>
              </w:rPr>
              <w:t>第二部分</w:t>
            </w:r>
            <w:r w:rsidRPr="00C65847">
              <w:t xml:space="preserve"> – </w:t>
            </w:r>
            <w:r w:rsidRPr="00C65847">
              <w:rPr>
                <w:rFonts w:hint="eastAsia"/>
                <w:szCs w:val="24"/>
              </w:rPr>
              <w:t>建议在</w:t>
            </w:r>
            <w:r w:rsidRPr="00C65847">
              <w:rPr>
                <w:rFonts w:ascii="SimSun" w:cs="SimSun" w:hint="eastAsia"/>
                <w:szCs w:val="24"/>
                <w:lang w:val="zh-CN"/>
              </w:rPr>
              <w:t>下个研究期</w:t>
            </w:r>
            <w:r w:rsidRPr="00C65847">
              <w:rPr>
                <w:rFonts w:hint="eastAsia"/>
              </w:rPr>
              <w:t>（</w:t>
            </w:r>
            <w:r w:rsidRPr="00C65847">
              <w:t>202</w:t>
            </w:r>
            <w:r>
              <w:t>2</w:t>
            </w:r>
            <w:r w:rsidRPr="00C65847">
              <w:t>-20</w:t>
            </w:r>
            <w:r w:rsidRPr="00C65847">
              <w:rPr>
                <w:rFonts w:hint="eastAsia"/>
              </w:rPr>
              <w:t>2</w:t>
            </w:r>
            <w:r w:rsidRPr="00C65847">
              <w:t>4</w:t>
            </w:r>
            <w:r w:rsidRPr="00C65847">
              <w:rPr>
                <w:rFonts w:hint="eastAsia"/>
              </w:rPr>
              <w:t>年）</w:t>
            </w:r>
            <w:r w:rsidRPr="00C65847">
              <w:rPr>
                <w:rFonts w:ascii="SimSun" w:cs="SimSun" w:hint="eastAsia"/>
                <w:szCs w:val="24"/>
                <w:lang w:val="zh-CN"/>
              </w:rPr>
              <w:t>研究的课题</w:t>
            </w:r>
          </w:p>
        </w:tc>
      </w:tr>
    </w:tbl>
    <w:p w14:paraId="613F0CD6" w14:textId="77777777" w:rsidR="002D3E40" w:rsidRPr="00C65847" w:rsidRDefault="002D3E40" w:rsidP="002D3E40">
      <w:pPr>
        <w:rPr>
          <w:lang w:val="en-US" w:eastAsia="zh-CN"/>
        </w:rPr>
      </w:pPr>
    </w:p>
    <w:tbl>
      <w:tblPr>
        <w:tblW w:w="5089" w:type="pct"/>
        <w:tblLayout w:type="fixed"/>
        <w:tblLook w:val="0000" w:firstRow="0" w:lastRow="0" w:firstColumn="0" w:lastColumn="0" w:noHBand="0" w:noVBand="0"/>
      </w:tblPr>
      <w:tblGrid>
        <w:gridCol w:w="1276"/>
        <w:gridCol w:w="3969"/>
        <w:gridCol w:w="4566"/>
      </w:tblGrid>
      <w:tr w:rsidR="002D3E40" w:rsidRPr="00C65847" w14:paraId="6E6CAF21" w14:textId="77777777" w:rsidTr="00E00B44">
        <w:trPr>
          <w:cantSplit/>
        </w:trPr>
        <w:tc>
          <w:tcPr>
            <w:tcW w:w="1276" w:type="dxa"/>
          </w:tcPr>
          <w:p w14:paraId="4ADC6A59" w14:textId="77777777" w:rsidR="002D3E40" w:rsidRPr="00C65847" w:rsidRDefault="002D3E40" w:rsidP="00E00B44">
            <w:proofErr w:type="spellStart"/>
            <w:r w:rsidRPr="00C65847">
              <w:rPr>
                <w:rFonts w:hint="eastAsia"/>
                <w:b/>
                <w:bCs/>
              </w:rPr>
              <w:t>摘要</w:t>
            </w:r>
            <w:proofErr w:type="spellEnd"/>
            <w:r w:rsidRPr="00C65847">
              <w:rPr>
                <w:rFonts w:hint="eastAsia"/>
                <w:b/>
                <w:bCs/>
                <w:lang w:eastAsia="zh-CN"/>
              </w:rPr>
              <w:t>：</w:t>
            </w:r>
          </w:p>
        </w:tc>
        <w:tc>
          <w:tcPr>
            <w:tcW w:w="8535" w:type="dxa"/>
            <w:gridSpan w:val="2"/>
          </w:tcPr>
          <w:p w14:paraId="04E8B4CC" w14:textId="12FFC489" w:rsidR="002D3E40" w:rsidRPr="00C65847" w:rsidRDefault="0079567A" w:rsidP="000F26B2">
            <w:pPr>
              <w:rPr>
                <w:lang w:eastAsia="zh-CN"/>
              </w:rPr>
            </w:pPr>
            <w:r w:rsidRPr="0079567A">
              <w:rPr>
                <w:rFonts w:hint="eastAsia"/>
                <w:lang w:eastAsia="zh-CN"/>
              </w:rPr>
              <w:t>本文稿包含提议</w:t>
            </w:r>
            <w:r>
              <w:rPr>
                <w:rFonts w:hint="eastAsia"/>
                <w:lang w:eastAsia="zh-CN"/>
              </w:rPr>
              <w:t>由</w:t>
            </w:r>
            <w:r w:rsidRPr="0079567A">
              <w:rPr>
                <w:rFonts w:hint="eastAsia"/>
                <w:lang w:eastAsia="zh-CN"/>
              </w:rPr>
              <w:t>全会批准在下一研究期研究的</w:t>
            </w:r>
            <w:r>
              <w:rPr>
                <w:lang w:eastAsia="zh-CN"/>
              </w:rPr>
              <w:t>ITU-T</w:t>
            </w:r>
            <w:r w:rsidRPr="0079567A">
              <w:rPr>
                <w:rFonts w:hint="eastAsia"/>
                <w:lang w:eastAsia="zh-CN"/>
              </w:rPr>
              <w:t>第</w:t>
            </w:r>
            <w:r>
              <w:rPr>
                <w:rFonts w:hint="eastAsia"/>
                <w:lang w:eastAsia="zh-CN"/>
              </w:rPr>
              <w:t>2</w:t>
            </w:r>
            <w:r>
              <w:rPr>
                <w:lang w:eastAsia="zh-CN"/>
              </w:rPr>
              <w:t>0</w:t>
            </w:r>
            <w:r w:rsidRPr="0079567A">
              <w:rPr>
                <w:rFonts w:hint="eastAsia"/>
                <w:lang w:eastAsia="zh-CN"/>
              </w:rPr>
              <w:t>研究组课题</w:t>
            </w:r>
            <w:r>
              <w:rPr>
                <w:rFonts w:hint="eastAsia"/>
                <w:lang w:eastAsia="zh-CN"/>
              </w:rPr>
              <w:t>的</w:t>
            </w:r>
            <w:r w:rsidRPr="0079567A">
              <w:rPr>
                <w:rFonts w:hint="eastAsia"/>
                <w:lang w:eastAsia="zh-CN"/>
              </w:rPr>
              <w:t>案文。</w:t>
            </w:r>
            <w:r w:rsidR="00296F5C">
              <w:rPr>
                <w:rFonts w:hint="eastAsia"/>
                <w:lang w:eastAsia="zh-CN"/>
              </w:rPr>
              <w:t>修订</w:t>
            </w:r>
            <w:r w:rsidR="00296F5C">
              <w:rPr>
                <w:rFonts w:hint="eastAsia"/>
                <w:lang w:eastAsia="zh-CN"/>
              </w:rPr>
              <w:t>1</w:t>
            </w:r>
            <w:r w:rsidR="00296F5C">
              <w:rPr>
                <w:rFonts w:hint="eastAsia"/>
                <w:lang w:eastAsia="zh-CN"/>
              </w:rPr>
              <w:t>更正了</w:t>
            </w:r>
            <w:r w:rsidR="001C6A71">
              <w:rPr>
                <w:rFonts w:hint="eastAsia"/>
                <w:lang w:eastAsia="zh-CN"/>
              </w:rPr>
              <w:t>有关</w:t>
            </w:r>
            <w:r w:rsidR="00296F5C">
              <w:rPr>
                <w:rFonts w:hint="eastAsia"/>
                <w:lang w:eastAsia="zh-CN"/>
              </w:rPr>
              <w:t>课题历史（第</w:t>
            </w:r>
            <w:r w:rsidR="00296F5C">
              <w:rPr>
                <w:rFonts w:hint="eastAsia"/>
                <w:lang w:eastAsia="zh-CN"/>
              </w:rPr>
              <w:t>2</w:t>
            </w:r>
            <w:r w:rsidR="00296F5C">
              <w:rPr>
                <w:rFonts w:hint="eastAsia"/>
                <w:lang w:eastAsia="zh-CN"/>
              </w:rPr>
              <w:t>页</w:t>
            </w:r>
            <w:r w:rsidR="00B650B5">
              <w:rPr>
                <w:rFonts w:hint="eastAsia"/>
                <w:lang w:eastAsia="zh-CN"/>
              </w:rPr>
              <w:t>中</w:t>
            </w:r>
            <w:r w:rsidR="00296F5C">
              <w:rPr>
                <w:rFonts w:hint="eastAsia"/>
                <w:lang w:eastAsia="zh-CN"/>
              </w:rPr>
              <w:t>的表格和每个课题标题之后的一行）</w:t>
            </w:r>
            <w:r w:rsidR="00A67E3A">
              <w:rPr>
                <w:rFonts w:hint="eastAsia"/>
                <w:lang w:eastAsia="zh-CN"/>
              </w:rPr>
              <w:t>的信息</w:t>
            </w:r>
            <w:r w:rsidR="00296F5C">
              <w:rPr>
                <w:rFonts w:hint="eastAsia"/>
                <w:lang w:eastAsia="zh-CN"/>
              </w:rPr>
              <w:t>。</w:t>
            </w:r>
          </w:p>
        </w:tc>
      </w:tr>
      <w:tr w:rsidR="002D3E40" w:rsidRPr="00C65847" w14:paraId="77845D76" w14:textId="77777777" w:rsidTr="00BE0F97">
        <w:trPr>
          <w:cantSplit/>
        </w:trPr>
        <w:tc>
          <w:tcPr>
            <w:tcW w:w="1276" w:type="dxa"/>
          </w:tcPr>
          <w:p w14:paraId="5A876798" w14:textId="77777777" w:rsidR="002D3E40" w:rsidRPr="00C65847" w:rsidRDefault="002D3E40" w:rsidP="00E00B44">
            <w:pPr>
              <w:rPr>
                <w:b/>
                <w:bCs/>
              </w:rPr>
            </w:pPr>
            <w:proofErr w:type="spellStart"/>
            <w:r w:rsidRPr="00C65847">
              <w:rPr>
                <w:rFonts w:hint="eastAsia"/>
                <w:b/>
                <w:bCs/>
              </w:rPr>
              <w:t>联系人</w:t>
            </w:r>
            <w:proofErr w:type="spellEnd"/>
            <w:r w:rsidRPr="00C65847">
              <w:rPr>
                <w:rFonts w:hint="eastAsia"/>
                <w:b/>
                <w:bCs/>
              </w:rPr>
              <w:t>：</w:t>
            </w:r>
          </w:p>
        </w:tc>
        <w:tc>
          <w:tcPr>
            <w:tcW w:w="3969" w:type="dxa"/>
          </w:tcPr>
          <w:p w14:paraId="179E0D8F" w14:textId="21D45589" w:rsidR="002D3E40" w:rsidRPr="00C65847" w:rsidRDefault="006D162C" w:rsidP="006D162C">
            <w:pPr>
              <w:rPr>
                <w:lang w:eastAsia="zh-CN"/>
              </w:rPr>
            </w:pPr>
            <w:r w:rsidRPr="00C65847">
              <w:rPr>
                <w:lang w:eastAsia="zh-CN"/>
              </w:rPr>
              <w:t>阿拉伯联合酋长国</w:t>
            </w:r>
            <w:r>
              <w:rPr>
                <w:lang w:eastAsia="zh-CN"/>
              </w:rPr>
              <w:br/>
            </w:r>
            <w:r w:rsidRPr="00C65847">
              <w:rPr>
                <w:rFonts w:hint="eastAsia"/>
                <w:lang w:eastAsia="zh-CN"/>
              </w:rPr>
              <w:t>ITU-T</w:t>
            </w:r>
            <w:r w:rsidRPr="00C65847">
              <w:rPr>
                <w:rFonts w:hint="eastAsia"/>
                <w:lang w:eastAsia="zh-CN"/>
              </w:rPr>
              <w:t>第</w:t>
            </w:r>
            <w:r w:rsidRPr="00C65847">
              <w:rPr>
                <w:lang w:eastAsia="zh-CN"/>
              </w:rPr>
              <w:t>20</w:t>
            </w:r>
            <w:r w:rsidRPr="00C65847">
              <w:rPr>
                <w:rFonts w:hint="eastAsia"/>
                <w:lang w:eastAsia="zh-CN"/>
              </w:rPr>
              <w:t>研究组主席</w:t>
            </w:r>
            <w:r>
              <w:rPr>
                <w:lang w:eastAsia="zh-CN"/>
              </w:rPr>
              <w:br/>
            </w:r>
            <w:r w:rsidR="00BE0F97" w:rsidRPr="00C65847">
              <w:rPr>
                <w:lang w:eastAsia="zh-CN"/>
              </w:rPr>
              <w:t xml:space="preserve">Nasser Saleh Al </w:t>
            </w:r>
            <w:proofErr w:type="spellStart"/>
            <w:r w:rsidR="00BE0F97" w:rsidRPr="00C65847">
              <w:rPr>
                <w:lang w:eastAsia="zh-CN"/>
              </w:rPr>
              <w:t>Marzouqi</w:t>
            </w:r>
            <w:proofErr w:type="spellEnd"/>
            <w:r w:rsidR="002D3E40" w:rsidRPr="00C65847">
              <w:rPr>
                <w:rFonts w:hint="eastAsia"/>
                <w:lang w:eastAsia="zh-CN"/>
              </w:rPr>
              <w:t>先生</w:t>
            </w:r>
          </w:p>
        </w:tc>
        <w:tc>
          <w:tcPr>
            <w:tcW w:w="4566" w:type="dxa"/>
          </w:tcPr>
          <w:p w14:paraId="257AEA89" w14:textId="700EAFBC" w:rsidR="002D3E40" w:rsidRPr="00C65847" w:rsidRDefault="00F96A2C" w:rsidP="00E324D8">
            <w:pPr>
              <w:tabs>
                <w:tab w:val="clear" w:pos="1134"/>
                <w:tab w:val="left" w:pos="1296"/>
              </w:tabs>
              <w:rPr>
                <w:lang w:eastAsia="zh-CN"/>
              </w:rPr>
            </w:pPr>
            <w:r w:rsidRPr="00C65847">
              <w:rPr>
                <w:rFonts w:hint="eastAsia"/>
                <w:lang w:eastAsia="zh-CN"/>
              </w:rPr>
              <w:t>电话：</w:t>
            </w:r>
            <w:r w:rsidRPr="00C65847">
              <w:rPr>
                <w:rFonts w:hint="eastAsia"/>
                <w:lang w:eastAsia="zh-CN"/>
              </w:rPr>
              <w:tab/>
            </w:r>
            <w:r w:rsidR="00010AA9" w:rsidRPr="00010AA9">
              <w:rPr>
                <w:lang w:val="es-ES" w:eastAsia="zh-CN"/>
              </w:rPr>
              <w:t>+971 2 777 2468</w:t>
            </w:r>
            <w:r w:rsidR="00E324D8" w:rsidRPr="00C65847">
              <w:rPr>
                <w:lang w:eastAsia="zh-CN"/>
              </w:rPr>
              <w:br/>
            </w:r>
            <w:r w:rsidRPr="00C65847">
              <w:rPr>
                <w:rFonts w:hint="eastAsia"/>
                <w:lang w:eastAsia="zh-CN"/>
              </w:rPr>
              <w:t>传真：</w:t>
            </w:r>
            <w:r w:rsidR="00E324D8" w:rsidRPr="00C65847">
              <w:rPr>
                <w:lang w:eastAsia="zh-CN"/>
              </w:rPr>
              <w:tab/>
            </w:r>
            <w:r w:rsidR="00010AA9" w:rsidRPr="00010AA9">
              <w:rPr>
                <w:lang w:val="pt-BR" w:eastAsia="zh-CN"/>
              </w:rPr>
              <w:t>+971 2 777 2122</w:t>
            </w:r>
            <w:r w:rsidR="00E324D8" w:rsidRPr="00C65847">
              <w:rPr>
                <w:lang w:eastAsia="zh-CN"/>
              </w:rPr>
              <w:br/>
            </w:r>
            <w:r w:rsidRPr="00C65847">
              <w:rPr>
                <w:rFonts w:hint="eastAsia"/>
                <w:lang w:eastAsia="zh-CN"/>
              </w:rPr>
              <w:t>电子邮件：</w:t>
            </w:r>
            <w:r w:rsidRPr="00C65847">
              <w:rPr>
                <w:rFonts w:hint="eastAsia"/>
                <w:lang w:eastAsia="zh-CN"/>
              </w:rPr>
              <w:tab/>
            </w:r>
            <w:hyperlink r:id="rId9" w:history="1">
              <w:r w:rsidR="00010AA9" w:rsidRPr="00187B85">
                <w:rPr>
                  <w:rStyle w:val="Hyperlink"/>
                  <w:szCs w:val="24"/>
                  <w:lang w:val="es-ES" w:eastAsia="zh-CN"/>
                </w:rPr>
                <w:t>nasser.almarzouqi@tdra.gov.ae</w:t>
              </w:r>
            </w:hyperlink>
          </w:p>
        </w:tc>
      </w:tr>
    </w:tbl>
    <w:p w14:paraId="71BC5613" w14:textId="77777777" w:rsidR="002D3E40" w:rsidRPr="00C65847" w:rsidRDefault="002D3E40" w:rsidP="006D4D27">
      <w:pPr>
        <w:rPr>
          <w:lang w:eastAsia="zh-CN"/>
        </w:rPr>
      </w:pPr>
    </w:p>
    <w:p w14:paraId="6F22189E" w14:textId="77777777" w:rsidR="006D4D27" w:rsidRPr="00236011" w:rsidRDefault="006D4D27" w:rsidP="006D4D27">
      <w:pPr>
        <w:rPr>
          <w:rFonts w:eastAsiaTheme="minorEastAsia"/>
          <w:bCs/>
          <w:lang w:eastAsia="zh-CN"/>
        </w:rPr>
      </w:pPr>
      <w:r w:rsidRPr="00236011">
        <w:rPr>
          <w:rFonts w:eastAsiaTheme="minorEastAsia" w:hint="eastAsia"/>
          <w:bCs/>
          <w:lang w:eastAsia="zh-CN"/>
        </w:rPr>
        <w:t>电信标准化局的说明：</w:t>
      </w:r>
    </w:p>
    <w:p w14:paraId="0A175904" w14:textId="47388DEE" w:rsidR="006D4D27" w:rsidRPr="00C65847" w:rsidRDefault="006D4D27" w:rsidP="006D4D27">
      <w:pPr>
        <w:ind w:firstLineChars="200" w:firstLine="480"/>
        <w:rPr>
          <w:rFonts w:eastAsia="Times New Roman"/>
          <w:lang w:eastAsia="zh-CN"/>
        </w:rPr>
      </w:pPr>
      <w:bookmarkStart w:id="1" w:name="_Hlk54615065"/>
      <w:r w:rsidRPr="00C65847">
        <w:rPr>
          <w:rFonts w:hint="eastAsia"/>
          <w:lang w:eastAsia="zh-CN"/>
        </w:rPr>
        <w:t>第</w:t>
      </w:r>
      <w:r w:rsidR="00BE0F97" w:rsidRPr="00C65847">
        <w:rPr>
          <w:rFonts w:eastAsia="Times New Roman"/>
          <w:lang w:eastAsia="zh-CN"/>
        </w:rPr>
        <w:t>20</w:t>
      </w:r>
      <w:r w:rsidRPr="00C65847">
        <w:rPr>
          <w:rFonts w:hint="eastAsia"/>
          <w:lang w:eastAsia="zh-CN"/>
        </w:rPr>
        <w:t>研究组提交</w:t>
      </w:r>
      <w:r w:rsidRPr="00C65847">
        <w:rPr>
          <w:lang w:eastAsia="zh-CN"/>
        </w:rPr>
        <w:t>20</w:t>
      </w:r>
      <w:r w:rsidR="00EA0B3B" w:rsidRPr="00C65847">
        <w:rPr>
          <w:lang w:eastAsia="zh-CN"/>
        </w:rPr>
        <w:t>20</w:t>
      </w:r>
      <w:r w:rsidRPr="00C65847">
        <w:rPr>
          <w:rFonts w:hint="eastAsia"/>
          <w:lang w:eastAsia="zh-CN"/>
        </w:rPr>
        <w:t>年世界电信标准化全会（</w:t>
      </w:r>
      <w:r w:rsidRPr="00C65847">
        <w:rPr>
          <w:lang w:eastAsia="zh-CN"/>
        </w:rPr>
        <w:t>WTSA-</w:t>
      </w:r>
      <w:r w:rsidR="00EA0B3B" w:rsidRPr="00C65847">
        <w:rPr>
          <w:lang w:eastAsia="zh-CN"/>
        </w:rPr>
        <w:t>20</w:t>
      </w:r>
      <w:r w:rsidRPr="00C65847">
        <w:rPr>
          <w:rFonts w:hint="eastAsia"/>
          <w:lang w:eastAsia="zh-CN"/>
        </w:rPr>
        <w:t>）的报告</w:t>
      </w:r>
      <w:r w:rsidR="00F96A2C" w:rsidRPr="00C65847">
        <w:rPr>
          <w:rFonts w:hint="eastAsia"/>
          <w:lang w:eastAsia="zh-CN"/>
        </w:rPr>
        <w:t>通过</w:t>
      </w:r>
      <w:r w:rsidRPr="00C65847">
        <w:rPr>
          <w:rFonts w:hint="eastAsia"/>
          <w:lang w:eastAsia="zh-CN"/>
        </w:rPr>
        <w:t>以下文件</w:t>
      </w:r>
      <w:r w:rsidR="00F96A2C" w:rsidRPr="00C65847">
        <w:rPr>
          <w:rFonts w:hint="eastAsia"/>
          <w:lang w:eastAsia="zh-CN"/>
        </w:rPr>
        <w:t>呈现</w:t>
      </w:r>
      <w:r w:rsidRPr="00C65847">
        <w:rPr>
          <w:rFonts w:hint="eastAsia"/>
          <w:lang w:eastAsia="zh-CN"/>
        </w:rPr>
        <w:t>：</w:t>
      </w:r>
      <w:bookmarkEnd w:id="1"/>
    </w:p>
    <w:p w14:paraId="3CBEAC6B" w14:textId="0A4DF015" w:rsidR="006D4D27" w:rsidRPr="00C65847" w:rsidRDefault="006D4D27" w:rsidP="006D4D27">
      <w:pPr>
        <w:rPr>
          <w:lang w:eastAsia="zh-CN"/>
        </w:rPr>
      </w:pPr>
      <w:r w:rsidRPr="00C65847">
        <w:rPr>
          <w:rFonts w:hint="eastAsia"/>
          <w:lang w:eastAsia="zh-CN"/>
        </w:rPr>
        <w:t>第一部分：</w:t>
      </w:r>
      <w:r w:rsidR="00BE0F97" w:rsidRPr="00C65847">
        <w:rPr>
          <w:b/>
          <w:bCs/>
          <w:lang w:eastAsia="zh-CN"/>
        </w:rPr>
        <w:t>21</w:t>
      </w:r>
      <w:r w:rsidRPr="00C65847">
        <w:rPr>
          <w:rFonts w:hint="eastAsia"/>
          <w:b/>
          <w:bCs/>
          <w:lang w:eastAsia="zh-CN"/>
        </w:rPr>
        <w:t>号文件</w:t>
      </w:r>
      <w:r w:rsidRPr="00C65847">
        <w:rPr>
          <w:lang w:eastAsia="zh-CN"/>
        </w:rPr>
        <w:t xml:space="preserve"> – </w:t>
      </w:r>
      <w:r w:rsidRPr="00C65847">
        <w:rPr>
          <w:rFonts w:hint="eastAsia"/>
          <w:lang w:eastAsia="zh-CN"/>
        </w:rPr>
        <w:t>概述</w:t>
      </w:r>
    </w:p>
    <w:p w14:paraId="79E96706" w14:textId="3C5EC3C5" w:rsidR="006D4D27" w:rsidRPr="00C65847" w:rsidRDefault="006D4D27" w:rsidP="006D4D27">
      <w:pPr>
        <w:rPr>
          <w:lang w:eastAsia="zh-CN"/>
        </w:rPr>
      </w:pPr>
      <w:r w:rsidRPr="00C65847">
        <w:rPr>
          <w:rFonts w:hint="eastAsia"/>
          <w:lang w:eastAsia="zh-CN"/>
        </w:rPr>
        <w:t>第二部分：</w:t>
      </w:r>
      <w:r w:rsidR="00BE0F97" w:rsidRPr="00C65847">
        <w:rPr>
          <w:b/>
          <w:bCs/>
          <w:lang w:eastAsia="zh-CN"/>
        </w:rPr>
        <w:t>22</w:t>
      </w:r>
      <w:r w:rsidRPr="00C65847">
        <w:rPr>
          <w:rFonts w:hint="eastAsia"/>
          <w:b/>
          <w:bCs/>
          <w:lang w:eastAsia="zh-CN"/>
        </w:rPr>
        <w:t>号文件</w:t>
      </w:r>
      <w:r w:rsidRPr="00C65847">
        <w:rPr>
          <w:lang w:eastAsia="zh-CN"/>
        </w:rPr>
        <w:t xml:space="preserve"> – </w:t>
      </w:r>
      <w:r w:rsidR="007175DF" w:rsidRPr="00C65847">
        <w:rPr>
          <w:rFonts w:hint="eastAsia"/>
          <w:lang w:eastAsia="zh-CN"/>
        </w:rPr>
        <w:t>提</w:t>
      </w:r>
      <w:r w:rsidRPr="00C65847">
        <w:rPr>
          <w:rFonts w:hint="eastAsia"/>
          <w:lang w:eastAsia="zh-CN"/>
        </w:rPr>
        <w:t>议在</w:t>
      </w:r>
      <w:r w:rsidR="00010AA9" w:rsidRPr="00010AA9">
        <w:rPr>
          <w:rFonts w:eastAsia="Times New Roman"/>
          <w:lang w:eastAsia="zh-CN"/>
        </w:rPr>
        <w:t>2022</w:t>
      </w:r>
      <w:r w:rsidRPr="00C65847">
        <w:rPr>
          <w:rFonts w:eastAsia="Times New Roman"/>
          <w:lang w:eastAsia="zh-CN"/>
        </w:rPr>
        <w:t>-202</w:t>
      </w:r>
      <w:r w:rsidR="00EA0B3B" w:rsidRPr="00C65847">
        <w:rPr>
          <w:rFonts w:eastAsia="Times New Roman"/>
          <w:lang w:eastAsia="zh-CN"/>
        </w:rPr>
        <w:t>4</w:t>
      </w:r>
      <w:r w:rsidRPr="00C65847">
        <w:rPr>
          <w:rFonts w:hint="eastAsia"/>
          <w:lang w:eastAsia="zh-CN"/>
        </w:rPr>
        <w:t>年研究期研究的课题</w:t>
      </w:r>
    </w:p>
    <w:p w14:paraId="614E31B6" w14:textId="77777777" w:rsidR="006D4D27" w:rsidRPr="00C65847" w:rsidRDefault="006D4D27" w:rsidP="006D4D27">
      <w:pPr>
        <w:tabs>
          <w:tab w:val="clear" w:pos="1134"/>
          <w:tab w:val="clear" w:pos="1871"/>
          <w:tab w:val="clear" w:pos="2268"/>
        </w:tabs>
        <w:overflowPunct/>
        <w:autoSpaceDE/>
        <w:autoSpaceDN/>
        <w:adjustRightInd/>
        <w:spacing w:before="0"/>
        <w:textAlignment w:val="auto"/>
        <w:rPr>
          <w:lang w:eastAsia="zh-CN"/>
        </w:rPr>
      </w:pPr>
      <w:r w:rsidRPr="00C65847">
        <w:rPr>
          <w:lang w:eastAsia="zh-CN"/>
        </w:rPr>
        <w:br w:type="page"/>
      </w:r>
    </w:p>
    <w:p w14:paraId="0FD5EB89" w14:textId="730E6FA2" w:rsidR="006D4D27" w:rsidRPr="00C65847" w:rsidRDefault="006D4D27" w:rsidP="00C65847">
      <w:pPr>
        <w:pStyle w:val="Heading1"/>
        <w:spacing w:after="240"/>
        <w:rPr>
          <w:bCs/>
          <w:lang w:eastAsia="zh-CN"/>
        </w:rPr>
      </w:pPr>
      <w:r w:rsidRPr="00C65847">
        <w:rPr>
          <w:bCs/>
          <w:lang w:eastAsia="zh-CN"/>
        </w:rPr>
        <w:lastRenderedPageBreak/>
        <w:t>1</w:t>
      </w:r>
      <w:r w:rsidRPr="00C65847">
        <w:rPr>
          <w:bCs/>
          <w:lang w:eastAsia="zh-CN"/>
        </w:rPr>
        <w:tab/>
      </w:r>
      <w:r w:rsidRPr="00C65847">
        <w:rPr>
          <w:rFonts w:hint="eastAsia"/>
          <w:lang w:val="zh-CN" w:eastAsia="zh-CN"/>
        </w:rPr>
        <w:t>第</w:t>
      </w:r>
      <w:r w:rsidR="00BE0F97" w:rsidRPr="00C65847">
        <w:rPr>
          <w:bCs/>
          <w:lang w:eastAsia="zh-CN"/>
        </w:rPr>
        <w:t>20</w:t>
      </w:r>
      <w:r w:rsidRPr="00C65847">
        <w:rPr>
          <w:rFonts w:hint="eastAsia"/>
          <w:lang w:val="en-US" w:eastAsia="zh-CN"/>
        </w:rPr>
        <w:t>研究组提</w:t>
      </w:r>
      <w:r w:rsidRPr="00C65847">
        <w:rPr>
          <w:rFonts w:hint="eastAsia"/>
          <w:lang w:val="zh-CN" w:eastAsia="zh-CN"/>
        </w:rPr>
        <w:t>议研究的</w:t>
      </w:r>
      <w:r w:rsidR="00BC1A12">
        <w:rPr>
          <w:rFonts w:hint="eastAsia"/>
          <w:lang w:val="zh-CN" w:eastAsia="zh-CN"/>
        </w:rPr>
        <w:t>七</w:t>
      </w:r>
      <w:r w:rsidR="00BA69C0">
        <w:rPr>
          <w:rFonts w:hint="eastAsia"/>
          <w:lang w:val="zh-CN" w:eastAsia="zh-CN"/>
        </w:rPr>
        <w:t>项</w:t>
      </w:r>
      <w:r w:rsidRPr="00C65847">
        <w:rPr>
          <w:rFonts w:hint="eastAsia"/>
          <w:lang w:val="zh-CN" w:eastAsia="zh-CN"/>
        </w:rPr>
        <w:t>课题</w:t>
      </w:r>
      <w:r w:rsidR="00BA69C0">
        <w:rPr>
          <w:rFonts w:hint="eastAsia"/>
          <w:lang w:val="zh-CN" w:eastAsia="zh-CN"/>
        </w:rPr>
        <w:t>的</w:t>
      </w:r>
      <w:r w:rsidRPr="00C65847">
        <w:rPr>
          <w:rFonts w:hint="eastAsia"/>
          <w:lang w:val="zh-CN" w:eastAsia="zh-CN"/>
        </w:rPr>
        <w:t>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401"/>
        <w:gridCol w:w="3104"/>
      </w:tblGrid>
      <w:tr w:rsidR="006D4D27" w:rsidRPr="00C65847" w14:paraId="045B489A" w14:textId="77777777" w:rsidTr="00E00B44">
        <w:trPr>
          <w:tblHeader/>
          <w:jc w:val="center"/>
        </w:trPr>
        <w:tc>
          <w:tcPr>
            <w:tcW w:w="1247" w:type="dxa"/>
            <w:tcBorders>
              <w:top w:val="single" w:sz="12" w:space="0" w:color="auto"/>
              <w:left w:val="single" w:sz="12" w:space="0" w:color="auto"/>
              <w:bottom w:val="single" w:sz="12" w:space="0" w:color="auto"/>
              <w:right w:val="single" w:sz="4" w:space="0" w:color="auto"/>
            </w:tcBorders>
            <w:hideMark/>
          </w:tcPr>
          <w:p w14:paraId="194D9E51"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C65847">
              <w:rPr>
                <w:rFonts w:ascii="Times New Roman Bold" w:hAnsi="Times New Roman Bold" w:hint="eastAsia"/>
                <w:b/>
                <w:sz w:val="22"/>
                <w:szCs w:val="22"/>
              </w:rPr>
              <w:t>课题号</w:t>
            </w:r>
            <w:proofErr w:type="spellEnd"/>
          </w:p>
        </w:tc>
        <w:tc>
          <w:tcPr>
            <w:tcW w:w="5401" w:type="dxa"/>
            <w:tcBorders>
              <w:top w:val="single" w:sz="12" w:space="0" w:color="auto"/>
              <w:left w:val="single" w:sz="4" w:space="0" w:color="auto"/>
              <w:bottom w:val="single" w:sz="12" w:space="0" w:color="auto"/>
              <w:right w:val="single" w:sz="4" w:space="0" w:color="auto"/>
            </w:tcBorders>
            <w:hideMark/>
          </w:tcPr>
          <w:p w14:paraId="51BF5088"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proofErr w:type="spellStart"/>
            <w:r w:rsidRPr="00C65847">
              <w:rPr>
                <w:rFonts w:ascii="Times New Roman Bold" w:hAnsi="Times New Roman Bold" w:hint="eastAsia"/>
                <w:b/>
                <w:sz w:val="22"/>
                <w:szCs w:val="22"/>
              </w:rPr>
              <w:t>课题</w:t>
            </w:r>
            <w:proofErr w:type="spellEnd"/>
            <w:r w:rsidRPr="00C65847">
              <w:rPr>
                <w:rFonts w:ascii="Times New Roman Bold" w:hAnsi="Times New Roman Bold" w:hint="eastAsia"/>
                <w:b/>
                <w:sz w:val="22"/>
                <w:szCs w:val="22"/>
                <w:lang w:eastAsia="zh-CN"/>
              </w:rPr>
              <w:t>标题</w:t>
            </w:r>
          </w:p>
        </w:tc>
        <w:tc>
          <w:tcPr>
            <w:tcW w:w="3104" w:type="dxa"/>
            <w:tcBorders>
              <w:top w:val="single" w:sz="12" w:space="0" w:color="auto"/>
              <w:left w:val="single" w:sz="4" w:space="0" w:color="auto"/>
              <w:bottom w:val="single" w:sz="12" w:space="0" w:color="auto"/>
              <w:right w:val="single" w:sz="12" w:space="0" w:color="auto"/>
            </w:tcBorders>
            <w:hideMark/>
          </w:tcPr>
          <w:p w14:paraId="338159B5"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C65847">
              <w:rPr>
                <w:rFonts w:ascii="Times New Roman Bold" w:hAnsi="Times New Roman Bold" w:hint="eastAsia"/>
                <w:b/>
                <w:sz w:val="22"/>
                <w:szCs w:val="22"/>
              </w:rPr>
              <w:t>状况</w:t>
            </w:r>
            <w:proofErr w:type="spellEnd"/>
          </w:p>
        </w:tc>
      </w:tr>
      <w:tr w:rsidR="00F9034F" w:rsidRPr="00C65847" w14:paraId="383B5346" w14:textId="77777777" w:rsidTr="00E00B44">
        <w:trPr>
          <w:jc w:val="center"/>
        </w:trPr>
        <w:tc>
          <w:tcPr>
            <w:tcW w:w="1247" w:type="dxa"/>
            <w:tcBorders>
              <w:top w:val="single" w:sz="12" w:space="0" w:color="auto"/>
              <w:left w:val="single" w:sz="12" w:space="0" w:color="auto"/>
              <w:bottom w:val="single" w:sz="4" w:space="0" w:color="auto"/>
              <w:right w:val="single" w:sz="4" w:space="0" w:color="auto"/>
            </w:tcBorders>
            <w:hideMark/>
          </w:tcPr>
          <w:p w14:paraId="3CFCF93D" w14:textId="2096EDBF"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A/20</w:t>
            </w:r>
          </w:p>
        </w:tc>
        <w:tc>
          <w:tcPr>
            <w:tcW w:w="5401" w:type="dxa"/>
            <w:tcBorders>
              <w:top w:val="single" w:sz="12" w:space="0" w:color="auto"/>
              <w:left w:val="single" w:sz="4" w:space="0" w:color="auto"/>
              <w:bottom w:val="single" w:sz="4" w:space="0" w:color="auto"/>
              <w:right w:val="single" w:sz="4" w:space="0" w:color="auto"/>
            </w:tcBorders>
          </w:tcPr>
          <w:p w14:paraId="4FF262F7" w14:textId="0F337CC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物联网</w:t>
            </w:r>
            <w:r w:rsidRPr="00B0289C">
              <w:rPr>
                <w:noProof/>
                <w:sz w:val="22"/>
                <w:szCs w:val="22"/>
                <w:lang w:val="en-US" w:eastAsia="zh-CN"/>
              </w:rPr>
              <w:t>及</w:t>
            </w:r>
            <w:r w:rsidRPr="00B0289C">
              <w:rPr>
                <w:noProof/>
                <w:sz w:val="22"/>
                <w:szCs w:val="22"/>
                <w:lang w:eastAsia="zh-CN"/>
              </w:rPr>
              <w:t>智慧城市和社区</w:t>
            </w:r>
            <w:r w:rsidRPr="00B0289C">
              <w:rPr>
                <w:bCs/>
                <w:noProof/>
                <w:sz w:val="22"/>
                <w:szCs w:val="22"/>
                <w:lang w:eastAsia="zh-CN"/>
              </w:rPr>
              <w:t>应用和服务的互操作性和互联</w:t>
            </w:r>
          </w:p>
        </w:tc>
        <w:tc>
          <w:tcPr>
            <w:tcW w:w="3104" w:type="dxa"/>
            <w:tcBorders>
              <w:top w:val="single" w:sz="12" w:space="0" w:color="auto"/>
              <w:left w:val="single" w:sz="4" w:space="0" w:color="auto"/>
              <w:bottom w:val="single" w:sz="4" w:space="0" w:color="auto"/>
              <w:right w:val="single" w:sz="12" w:space="0" w:color="auto"/>
            </w:tcBorders>
            <w:hideMark/>
          </w:tcPr>
          <w:p w14:paraId="20CB745A" w14:textId="692929C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1/20</w:t>
            </w:r>
            <w:r w:rsidRPr="00B0289C">
              <w:rPr>
                <w:sz w:val="22"/>
                <w:szCs w:val="22"/>
                <w:lang w:eastAsia="zh-CN"/>
              </w:rPr>
              <w:t>号课题的继续</w:t>
            </w:r>
          </w:p>
        </w:tc>
      </w:tr>
      <w:tr w:rsidR="00F9034F" w:rsidRPr="00C65847" w14:paraId="5397A231"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56F66F35" w14:textId="4AEAF4F7"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B/20</w:t>
            </w:r>
          </w:p>
        </w:tc>
        <w:tc>
          <w:tcPr>
            <w:tcW w:w="5401" w:type="dxa"/>
            <w:tcBorders>
              <w:top w:val="single" w:sz="4" w:space="0" w:color="auto"/>
              <w:left w:val="single" w:sz="4" w:space="0" w:color="auto"/>
              <w:bottom w:val="single" w:sz="4" w:space="0" w:color="auto"/>
              <w:right w:val="single" w:sz="4" w:space="0" w:color="auto"/>
            </w:tcBorders>
          </w:tcPr>
          <w:p w14:paraId="471528BC" w14:textId="225589C6"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新兴数字技术增强后的垂直行业的需求、能力和架构框架</w:t>
            </w:r>
          </w:p>
        </w:tc>
        <w:tc>
          <w:tcPr>
            <w:tcW w:w="3104" w:type="dxa"/>
            <w:tcBorders>
              <w:top w:val="single" w:sz="4" w:space="0" w:color="auto"/>
              <w:left w:val="single" w:sz="4" w:space="0" w:color="auto"/>
              <w:bottom w:val="single" w:sz="4" w:space="0" w:color="auto"/>
              <w:right w:val="single" w:sz="12" w:space="0" w:color="auto"/>
            </w:tcBorders>
            <w:hideMark/>
          </w:tcPr>
          <w:p w14:paraId="11C87E08" w14:textId="0A2A6E40"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2/20</w:t>
            </w:r>
            <w:r w:rsidRPr="00B0289C">
              <w:rPr>
                <w:sz w:val="22"/>
                <w:szCs w:val="22"/>
                <w:lang w:eastAsia="zh-CN"/>
              </w:rPr>
              <w:t>号课题的继续</w:t>
            </w:r>
          </w:p>
        </w:tc>
      </w:tr>
      <w:tr w:rsidR="00F9034F" w:rsidRPr="00C65847" w14:paraId="4D53EE64"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B360EDC" w14:textId="4712321F"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C/20</w:t>
            </w:r>
          </w:p>
        </w:tc>
        <w:tc>
          <w:tcPr>
            <w:tcW w:w="5401" w:type="dxa"/>
            <w:tcBorders>
              <w:top w:val="single" w:sz="4" w:space="0" w:color="auto"/>
              <w:left w:val="single" w:sz="4" w:space="0" w:color="auto"/>
              <w:bottom w:val="single" w:sz="4" w:space="0" w:color="auto"/>
              <w:right w:val="single" w:sz="4" w:space="0" w:color="auto"/>
            </w:tcBorders>
          </w:tcPr>
          <w:p w14:paraId="63E4FEB0" w14:textId="1CBD196A"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物联网及智慧城市和社区的架构、协议和服务质量</w:t>
            </w:r>
            <w:r w:rsidRPr="00B0289C">
              <w:rPr>
                <w:sz w:val="22"/>
                <w:szCs w:val="22"/>
                <w:lang w:eastAsia="zh-CN"/>
              </w:rPr>
              <w:t>/</w:t>
            </w:r>
            <w:r w:rsidRPr="00B0289C">
              <w:rPr>
                <w:sz w:val="22"/>
                <w:szCs w:val="22"/>
                <w:lang w:eastAsia="zh-CN"/>
              </w:rPr>
              <w:t>体验质量</w:t>
            </w:r>
          </w:p>
        </w:tc>
        <w:tc>
          <w:tcPr>
            <w:tcW w:w="3104" w:type="dxa"/>
            <w:tcBorders>
              <w:top w:val="single" w:sz="4" w:space="0" w:color="auto"/>
              <w:left w:val="single" w:sz="4" w:space="0" w:color="auto"/>
              <w:bottom w:val="single" w:sz="4" w:space="0" w:color="auto"/>
              <w:right w:val="single" w:sz="12" w:space="0" w:color="auto"/>
            </w:tcBorders>
            <w:hideMark/>
          </w:tcPr>
          <w:p w14:paraId="630B8E03" w14:textId="2076803F"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3/20</w:t>
            </w:r>
            <w:r w:rsidRPr="00B0289C">
              <w:rPr>
                <w:sz w:val="22"/>
                <w:szCs w:val="22"/>
                <w:lang w:eastAsia="zh-CN"/>
              </w:rPr>
              <w:t>号课题的继续</w:t>
            </w:r>
          </w:p>
        </w:tc>
      </w:tr>
      <w:tr w:rsidR="00F9034F" w:rsidRPr="00C65847" w14:paraId="1CFF0C76"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27ED6259" w14:textId="221E28EB"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D/20</w:t>
            </w:r>
          </w:p>
        </w:tc>
        <w:tc>
          <w:tcPr>
            <w:tcW w:w="5401" w:type="dxa"/>
            <w:tcBorders>
              <w:top w:val="single" w:sz="4" w:space="0" w:color="auto"/>
              <w:left w:val="single" w:sz="4" w:space="0" w:color="auto"/>
              <w:bottom w:val="single" w:sz="4" w:space="0" w:color="auto"/>
              <w:right w:val="single" w:sz="4" w:space="0" w:color="auto"/>
            </w:tcBorders>
          </w:tcPr>
          <w:p w14:paraId="58E2B903" w14:textId="33EB60B7"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物联网</w:t>
            </w:r>
            <w:r w:rsidRPr="00B0289C">
              <w:rPr>
                <w:noProof/>
                <w:sz w:val="22"/>
                <w:szCs w:val="22"/>
                <w:lang w:val="en-US" w:eastAsia="zh-CN"/>
              </w:rPr>
              <w:t>及</w:t>
            </w:r>
            <w:r w:rsidRPr="00B0289C">
              <w:rPr>
                <w:noProof/>
                <w:sz w:val="22"/>
                <w:szCs w:val="22"/>
                <w:lang w:eastAsia="zh-CN"/>
              </w:rPr>
              <w:t>智慧城市和社区</w:t>
            </w:r>
            <w:r w:rsidRPr="00B0289C">
              <w:rPr>
                <w:bCs/>
                <w:noProof/>
                <w:sz w:val="22"/>
                <w:szCs w:val="22"/>
                <w:lang w:eastAsia="zh-CN"/>
              </w:rPr>
              <w:t>的数据分析、共享、处理和管理，包括大数据方面</w:t>
            </w:r>
          </w:p>
        </w:tc>
        <w:tc>
          <w:tcPr>
            <w:tcW w:w="3104" w:type="dxa"/>
            <w:tcBorders>
              <w:top w:val="single" w:sz="4" w:space="0" w:color="auto"/>
              <w:left w:val="single" w:sz="4" w:space="0" w:color="auto"/>
              <w:bottom w:val="single" w:sz="4" w:space="0" w:color="auto"/>
              <w:right w:val="single" w:sz="12" w:space="0" w:color="auto"/>
            </w:tcBorders>
            <w:hideMark/>
          </w:tcPr>
          <w:p w14:paraId="0CE08946" w14:textId="77729572"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4/20</w:t>
            </w:r>
            <w:r w:rsidRPr="00B0289C">
              <w:rPr>
                <w:sz w:val="22"/>
                <w:szCs w:val="22"/>
                <w:lang w:eastAsia="zh-CN"/>
              </w:rPr>
              <w:t>号课题的继续</w:t>
            </w:r>
          </w:p>
        </w:tc>
      </w:tr>
      <w:tr w:rsidR="00F9034F" w:rsidRPr="00C65847" w14:paraId="1D8E62FE"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F8DD006" w14:textId="6F32D000"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E/20</w:t>
            </w:r>
          </w:p>
        </w:tc>
        <w:tc>
          <w:tcPr>
            <w:tcW w:w="5401" w:type="dxa"/>
            <w:tcBorders>
              <w:top w:val="single" w:sz="4" w:space="0" w:color="auto"/>
              <w:left w:val="single" w:sz="4" w:space="0" w:color="auto"/>
              <w:bottom w:val="single" w:sz="4" w:space="0" w:color="auto"/>
              <w:right w:val="single" w:sz="4" w:space="0" w:color="auto"/>
            </w:tcBorders>
          </w:tcPr>
          <w:p w14:paraId="7E72691E" w14:textId="16DF40B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新兴数字技术、术语和定义的研究</w:t>
            </w:r>
          </w:p>
        </w:tc>
        <w:tc>
          <w:tcPr>
            <w:tcW w:w="3104" w:type="dxa"/>
            <w:tcBorders>
              <w:top w:val="single" w:sz="4" w:space="0" w:color="auto"/>
              <w:left w:val="single" w:sz="4" w:space="0" w:color="auto"/>
              <w:bottom w:val="single" w:sz="4" w:space="0" w:color="auto"/>
              <w:right w:val="single" w:sz="12" w:space="0" w:color="auto"/>
            </w:tcBorders>
            <w:hideMark/>
          </w:tcPr>
          <w:p w14:paraId="06379651" w14:textId="5D595B00"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289C">
              <w:rPr>
                <w:sz w:val="22"/>
                <w:szCs w:val="22"/>
                <w:lang w:eastAsia="zh-CN"/>
              </w:rPr>
              <w:t>第</w:t>
            </w:r>
            <w:r w:rsidRPr="00B0289C">
              <w:rPr>
                <w:sz w:val="22"/>
                <w:szCs w:val="22"/>
                <w:lang w:eastAsia="zh-CN"/>
              </w:rPr>
              <w:t>5/20</w:t>
            </w:r>
            <w:r w:rsidRPr="00B0289C">
              <w:rPr>
                <w:sz w:val="22"/>
                <w:szCs w:val="22"/>
                <w:lang w:eastAsia="zh-CN"/>
              </w:rPr>
              <w:t>号课题的继续</w:t>
            </w:r>
          </w:p>
        </w:tc>
      </w:tr>
      <w:tr w:rsidR="00F9034F" w:rsidRPr="00C65847" w14:paraId="1C31999B"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A785B46" w14:textId="1989545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F/20</w:t>
            </w:r>
          </w:p>
        </w:tc>
        <w:tc>
          <w:tcPr>
            <w:tcW w:w="5401" w:type="dxa"/>
            <w:tcBorders>
              <w:top w:val="single" w:sz="4" w:space="0" w:color="auto"/>
              <w:left w:val="single" w:sz="4" w:space="0" w:color="auto"/>
              <w:bottom w:val="single" w:sz="4" w:space="0" w:color="auto"/>
              <w:right w:val="single" w:sz="4" w:space="0" w:color="auto"/>
            </w:tcBorders>
          </w:tcPr>
          <w:p w14:paraId="765284B0" w14:textId="017639FC"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物联网及智慧城市和社区的安全、隐私、信任和识别</w:t>
            </w:r>
          </w:p>
        </w:tc>
        <w:tc>
          <w:tcPr>
            <w:tcW w:w="3104" w:type="dxa"/>
            <w:tcBorders>
              <w:top w:val="single" w:sz="4" w:space="0" w:color="auto"/>
              <w:left w:val="single" w:sz="4" w:space="0" w:color="auto"/>
              <w:bottom w:val="single" w:sz="4" w:space="0" w:color="auto"/>
              <w:right w:val="single" w:sz="12" w:space="0" w:color="auto"/>
            </w:tcBorders>
            <w:hideMark/>
          </w:tcPr>
          <w:p w14:paraId="56B9424E" w14:textId="41D5A6C6"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6/20</w:t>
            </w:r>
            <w:r w:rsidRPr="00B0289C">
              <w:rPr>
                <w:sz w:val="22"/>
                <w:szCs w:val="22"/>
                <w:lang w:eastAsia="zh-CN"/>
              </w:rPr>
              <w:t>号课题</w:t>
            </w:r>
            <w:r w:rsidR="002667F2">
              <w:rPr>
                <w:rFonts w:hint="eastAsia"/>
                <w:sz w:val="22"/>
                <w:szCs w:val="22"/>
                <w:lang w:eastAsia="zh-CN"/>
              </w:rPr>
              <w:t>的继续</w:t>
            </w:r>
          </w:p>
        </w:tc>
      </w:tr>
      <w:tr w:rsidR="00F9034F" w:rsidRPr="00C65847" w14:paraId="6FC0A341" w14:textId="77777777" w:rsidTr="00E00B44">
        <w:trPr>
          <w:jc w:val="center"/>
        </w:trPr>
        <w:tc>
          <w:tcPr>
            <w:tcW w:w="1247" w:type="dxa"/>
            <w:tcBorders>
              <w:top w:val="single" w:sz="4" w:space="0" w:color="auto"/>
              <w:left w:val="single" w:sz="12" w:space="0" w:color="auto"/>
              <w:bottom w:val="single" w:sz="12" w:space="0" w:color="auto"/>
              <w:right w:val="single" w:sz="4" w:space="0" w:color="auto"/>
            </w:tcBorders>
          </w:tcPr>
          <w:p w14:paraId="0FAE0BA9" w14:textId="0088C7E9"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G/20</w:t>
            </w:r>
          </w:p>
        </w:tc>
        <w:tc>
          <w:tcPr>
            <w:tcW w:w="5401" w:type="dxa"/>
            <w:tcBorders>
              <w:top w:val="single" w:sz="4" w:space="0" w:color="auto"/>
              <w:left w:val="single" w:sz="4" w:space="0" w:color="auto"/>
              <w:bottom w:val="single" w:sz="12" w:space="0" w:color="auto"/>
              <w:right w:val="single" w:sz="4" w:space="0" w:color="auto"/>
            </w:tcBorders>
          </w:tcPr>
          <w:p w14:paraId="2301FF81" w14:textId="0940BB19"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可持续智慧城市和社区的评估和评定</w:t>
            </w:r>
          </w:p>
        </w:tc>
        <w:tc>
          <w:tcPr>
            <w:tcW w:w="3104" w:type="dxa"/>
            <w:tcBorders>
              <w:top w:val="single" w:sz="4" w:space="0" w:color="auto"/>
              <w:left w:val="single" w:sz="4" w:space="0" w:color="auto"/>
              <w:bottom w:val="single" w:sz="12" w:space="0" w:color="auto"/>
              <w:right w:val="single" w:sz="12" w:space="0" w:color="auto"/>
            </w:tcBorders>
          </w:tcPr>
          <w:p w14:paraId="1EB3B8AE" w14:textId="73A19FDA"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289C">
              <w:rPr>
                <w:sz w:val="22"/>
                <w:szCs w:val="22"/>
                <w:lang w:eastAsia="zh-CN"/>
              </w:rPr>
              <w:t>第</w:t>
            </w:r>
            <w:r w:rsidRPr="00B0289C">
              <w:rPr>
                <w:sz w:val="22"/>
                <w:szCs w:val="22"/>
                <w:lang w:eastAsia="zh-CN"/>
              </w:rPr>
              <w:t>7/20</w:t>
            </w:r>
            <w:r w:rsidRPr="00B0289C">
              <w:rPr>
                <w:sz w:val="22"/>
                <w:szCs w:val="22"/>
                <w:lang w:eastAsia="zh-CN"/>
              </w:rPr>
              <w:t>号课题的继续</w:t>
            </w:r>
          </w:p>
        </w:tc>
      </w:tr>
    </w:tbl>
    <w:p w14:paraId="69AFAA12" w14:textId="77777777" w:rsidR="00BE0F97" w:rsidRPr="00C65847" w:rsidRDefault="00BE0F97" w:rsidP="00BE0F97">
      <w:pPr>
        <w:pStyle w:val="Heading1"/>
        <w:rPr>
          <w:lang w:eastAsia="zh-CN"/>
        </w:rPr>
      </w:pPr>
      <w:r w:rsidRPr="00C65847">
        <w:rPr>
          <w:lang w:eastAsia="zh-CN"/>
        </w:rPr>
        <w:t>2</w:t>
      </w:r>
      <w:r w:rsidRPr="00C65847">
        <w:rPr>
          <w:lang w:eastAsia="zh-CN"/>
        </w:rPr>
        <w:tab/>
      </w:r>
      <w:r w:rsidRPr="00C65847">
        <w:rPr>
          <w:rFonts w:hint="eastAsia"/>
          <w:lang w:eastAsia="zh-CN"/>
        </w:rPr>
        <w:t>课题的措辞</w:t>
      </w:r>
    </w:p>
    <w:p w14:paraId="11C9E837" w14:textId="6DFB5200" w:rsidR="00BE0F97" w:rsidRPr="00C65847" w:rsidRDefault="00BE0F97" w:rsidP="00C65847">
      <w:pPr>
        <w:ind w:firstLineChars="200" w:firstLine="480"/>
        <w:rPr>
          <w:lang w:eastAsia="zh-CN"/>
        </w:rPr>
      </w:pPr>
      <w:r w:rsidRPr="00C65847">
        <w:rPr>
          <w:rFonts w:hint="eastAsia"/>
          <w:lang w:eastAsia="zh-CN"/>
        </w:rPr>
        <w:t>拟议</w:t>
      </w:r>
      <w:r w:rsidRPr="00C65847">
        <w:rPr>
          <w:lang w:eastAsia="zh-CN"/>
        </w:rPr>
        <w:t>课题案文见本文件</w:t>
      </w:r>
      <w:r w:rsidR="00BA69C0">
        <w:rPr>
          <w:rFonts w:hint="eastAsia"/>
          <w:lang w:eastAsia="zh-CN"/>
        </w:rPr>
        <w:t>其余</w:t>
      </w:r>
      <w:r w:rsidRPr="00C65847">
        <w:rPr>
          <w:lang w:eastAsia="zh-CN"/>
        </w:rPr>
        <w:t>部分。</w:t>
      </w:r>
    </w:p>
    <w:p w14:paraId="4C43EFB8" w14:textId="62B200EF" w:rsidR="006D4D27" w:rsidRPr="00C65847" w:rsidRDefault="006D4D27" w:rsidP="005B0F64">
      <w:pPr>
        <w:pStyle w:val="Heading1"/>
        <w:rPr>
          <w:lang w:eastAsia="zh-CN"/>
        </w:rPr>
      </w:pPr>
      <w:r w:rsidRPr="00C65847">
        <w:rPr>
          <w:lang w:eastAsia="zh-CN"/>
        </w:rPr>
        <w:br w:type="page"/>
      </w:r>
    </w:p>
    <w:p w14:paraId="65505077" w14:textId="053D4F8F" w:rsidR="006D4D27" w:rsidRPr="00C65847" w:rsidRDefault="006D4D27" w:rsidP="002E5733">
      <w:pPr>
        <w:pStyle w:val="QuestionNo"/>
        <w:rPr>
          <w:caps w:val="0"/>
          <w:lang w:eastAsia="zh-CN"/>
        </w:rPr>
      </w:pPr>
      <w:r w:rsidRPr="00C65847">
        <w:rPr>
          <w:rFonts w:hint="eastAsia"/>
          <w:lang w:eastAsia="zh-CN"/>
        </w:rPr>
        <w:lastRenderedPageBreak/>
        <w:t>第</w:t>
      </w:r>
      <w:r w:rsidR="00F9034F" w:rsidRPr="00F9034F">
        <w:rPr>
          <w:lang w:eastAsia="zh-CN"/>
        </w:rPr>
        <w:t>A/20</w:t>
      </w:r>
      <w:r w:rsidRPr="00C65847">
        <w:rPr>
          <w:rFonts w:hint="eastAsia"/>
          <w:lang w:eastAsia="zh-CN"/>
        </w:rPr>
        <w:t>号课题</w:t>
      </w:r>
    </w:p>
    <w:p w14:paraId="552BD147" w14:textId="64210905" w:rsidR="006D4D27" w:rsidRPr="00C65847" w:rsidRDefault="00F9034F" w:rsidP="002E5733">
      <w:pPr>
        <w:pStyle w:val="Questiontitle"/>
        <w:rPr>
          <w:lang w:eastAsia="zh-CN"/>
        </w:rPr>
      </w:pPr>
      <w:bookmarkStart w:id="2" w:name="_Toc62635733"/>
      <w:r w:rsidRPr="00B0289C">
        <w:rPr>
          <w:rFonts w:hint="eastAsia"/>
          <w:lang w:eastAsia="ja-JP"/>
        </w:rPr>
        <w:t>物联网及智慧城市和社区应用和服务的互操作性和互联</w:t>
      </w:r>
      <w:bookmarkEnd w:id="2"/>
    </w:p>
    <w:p w14:paraId="1B189D69" w14:textId="6E84E009" w:rsidR="00F9034F" w:rsidRPr="00F9034F" w:rsidRDefault="00F9034F" w:rsidP="00A660C0">
      <w:pPr>
        <w:pStyle w:val="Questionhistory"/>
        <w:rPr>
          <w:lang w:eastAsia="zh-CN"/>
        </w:rPr>
      </w:pPr>
      <w:r w:rsidRPr="00B0289C">
        <w:rPr>
          <w:rFonts w:ascii="SimSun" w:eastAsia="SimSun" w:hAnsi="SimSun" w:cs="SimSun" w:hint="eastAsia"/>
          <w:lang w:eastAsia="zh-CN"/>
        </w:rPr>
        <w:t>（</w:t>
      </w:r>
      <w:r w:rsidRPr="00B0289C">
        <w:rPr>
          <w:rFonts w:ascii="SimSun" w:hAnsi="SimSun" w:cs="SimSun" w:hint="eastAsia"/>
          <w:lang w:eastAsia="zh-CN"/>
        </w:rPr>
        <w:t>第</w:t>
      </w:r>
      <w:r w:rsidRPr="00B0289C">
        <w:rPr>
          <w:lang w:eastAsia="zh-CN"/>
        </w:rPr>
        <w:t>1/20</w:t>
      </w:r>
      <w:r w:rsidRPr="00B0289C">
        <w:rPr>
          <w:rFonts w:ascii="SimSun" w:hAnsi="SimSun" w:cs="SimSun" w:hint="eastAsia"/>
          <w:lang w:eastAsia="zh-CN"/>
        </w:rPr>
        <w:t>号课题的继续</w:t>
      </w:r>
      <w:r w:rsidRPr="00B0289C">
        <w:rPr>
          <w:rFonts w:ascii="SimSun" w:eastAsia="SimSun" w:hAnsi="SimSun" w:cs="SimSun" w:hint="eastAsia"/>
          <w:lang w:eastAsia="zh-CN"/>
        </w:rPr>
        <w:t>）</w:t>
      </w:r>
    </w:p>
    <w:p w14:paraId="1A5B89EE" w14:textId="77777777" w:rsidR="00F9034F" w:rsidRPr="00B0289C" w:rsidRDefault="00F9034F" w:rsidP="00F9034F">
      <w:pPr>
        <w:pStyle w:val="Heading3"/>
        <w:rPr>
          <w:lang w:eastAsia="zh-CN"/>
        </w:rPr>
      </w:pPr>
      <w:bookmarkStart w:id="3" w:name="_Toc62635734"/>
      <w:r w:rsidRPr="00B0289C">
        <w:rPr>
          <w:lang w:eastAsia="zh-CN"/>
        </w:rPr>
        <w:t>A.1</w:t>
      </w:r>
      <w:r w:rsidRPr="00B0289C">
        <w:rPr>
          <w:lang w:eastAsia="zh-CN"/>
        </w:rPr>
        <w:tab/>
      </w:r>
      <w:r w:rsidRPr="00B0289C">
        <w:rPr>
          <w:rFonts w:hint="eastAsia"/>
          <w:lang w:eastAsia="zh-CN"/>
        </w:rPr>
        <w:t>目的</w:t>
      </w:r>
      <w:bookmarkEnd w:id="3"/>
    </w:p>
    <w:p w14:paraId="44C73F8F" w14:textId="77777777" w:rsidR="00F9034F" w:rsidRPr="00B0289C" w:rsidRDefault="00F9034F" w:rsidP="00F9034F">
      <w:pPr>
        <w:overflowPunct/>
        <w:autoSpaceDE/>
        <w:autoSpaceDN/>
        <w:adjustRightInd/>
        <w:ind w:firstLineChars="200" w:firstLine="480"/>
        <w:textAlignment w:val="auto"/>
        <w:rPr>
          <w:color w:val="000000"/>
          <w:szCs w:val="22"/>
          <w:lang w:eastAsia="zh-CN"/>
        </w:rPr>
      </w:pPr>
      <w:r w:rsidRPr="00B0289C">
        <w:rPr>
          <w:color w:val="000000"/>
          <w:szCs w:val="22"/>
          <w:lang w:eastAsia="zh-CN"/>
        </w:rPr>
        <w:t>世界城市人口增</w:t>
      </w:r>
      <w:r w:rsidRPr="00B0289C">
        <w:rPr>
          <w:rFonts w:hint="eastAsia"/>
          <w:color w:val="000000"/>
          <w:szCs w:val="22"/>
          <w:lang w:eastAsia="zh-CN"/>
        </w:rPr>
        <w:t>长迅速，预计到</w:t>
      </w:r>
      <w:r w:rsidRPr="00B0289C">
        <w:rPr>
          <w:color w:val="000000"/>
          <w:szCs w:val="22"/>
          <w:lang w:eastAsia="zh-CN"/>
        </w:rPr>
        <w:t>2050</w:t>
      </w:r>
      <w:r w:rsidRPr="00B0289C">
        <w:rPr>
          <w:color w:val="000000"/>
          <w:szCs w:val="22"/>
          <w:lang w:eastAsia="zh-CN"/>
        </w:rPr>
        <w:t>年，世界</w:t>
      </w:r>
      <w:r w:rsidRPr="00B0289C">
        <w:rPr>
          <w:color w:val="000000"/>
          <w:szCs w:val="22"/>
          <w:lang w:eastAsia="zh-CN"/>
        </w:rPr>
        <w:t>68%</w:t>
      </w:r>
      <w:r w:rsidRPr="00B0289C">
        <w:rPr>
          <w:color w:val="000000"/>
          <w:szCs w:val="22"/>
          <w:lang w:eastAsia="zh-CN"/>
        </w:rPr>
        <w:t>的人口将生活在城市地区。</w:t>
      </w:r>
      <w:r w:rsidRPr="00B0289C">
        <w:rPr>
          <w:rFonts w:hint="eastAsia"/>
          <w:color w:val="000000"/>
          <w:szCs w:val="22"/>
          <w:lang w:eastAsia="zh-CN"/>
        </w:rPr>
        <w:t>这种快速城市化带来了社会不稳定、关键基础设施故障、水危机和传染病流行的风险。</w:t>
      </w:r>
    </w:p>
    <w:p w14:paraId="2ADE3175" w14:textId="77777777" w:rsidR="00F9034F" w:rsidRPr="00B0289C" w:rsidRDefault="00F9034F" w:rsidP="00F9034F">
      <w:pPr>
        <w:overflowPunct/>
        <w:autoSpaceDE/>
        <w:autoSpaceDN/>
        <w:adjustRightInd/>
        <w:ind w:firstLineChars="200" w:firstLine="480"/>
        <w:textAlignment w:val="auto"/>
        <w:rPr>
          <w:rFonts w:eastAsia="MS Mincho"/>
          <w:szCs w:val="24"/>
          <w:lang w:eastAsia="ja-JP"/>
        </w:rPr>
      </w:pPr>
      <w:r w:rsidRPr="00B0289C">
        <w:rPr>
          <w:color w:val="000000"/>
          <w:szCs w:val="22"/>
          <w:lang w:eastAsia="zh-CN"/>
        </w:rPr>
        <w:t>城市和社区</w:t>
      </w:r>
      <w:r w:rsidRPr="00B0289C">
        <w:rPr>
          <w:rFonts w:hint="eastAsia"/>
          <w:color w:val="000000"/>
          <w:szCs w:val="22"/>
          <w:lang w:eastAsia="zh-CN"/>
        </w:rPr>
        <w:t>（</w:t>
      </w:r>
      <w:r w:rsidRPr="00B0289C">
        <w:rPr>
          <w:color w:val="000000"/>
          <w:szCs w:val="22"/>
          <w:lang w:eastAsia="zh-CN"/>
        </w:rPr>
        <w:t>包括村庄和城</w:t>
      </w:r>
      <w:r w:rsidRPr="00B0289C">
        <w:rPr>
          <w:rFonts w:hint="eastAsia"/>
          <w:color w:val="000000"/>
          <w:szCs w:val="22"/>
          <w:lang w:eastAsia="zh-CN"/>
        </w:rPr>
        <w:t>镇）</w:t>
      </w:r>
      <w:r w:rsidRPr="00B0289C">
        <w:rPr>
          <w:color w:val="000000"/>
          <w:szCs w:val="22"/>
          <w:lang w:eastAsia="zh-CN"/>
        </w:rPr>
        <w:t>需要提高运作效率，利用</w:t>
      </w:r>
      <w:r w:rsidRPr="00B0289C">
        <w:rPr>
          <w:rFonts w:hint="eastAsia"/>
          <w:color w:val="000000"/>
          <w:szCs w:val="22"/>
          <w:lang w:eastAsia="zh-CN"/>
        </w:rPr>
        <w:t>资源应对快速城市化带来的相关挑战。</w:t>
      </w:r>
    </w:p>
    <w:p w14:paraId="291C2D8C" w14:textId="77777777" w:rsidR="00F9034F" w:rsidRPr="00B0289C" w:rsidRDefault="00F9034F" w:rsidP="00F9034F">
      <w:pPr>
        <w:overflowPunct/>
        <w:autoSpaceDE/>
        <w:autoSpaceDN/>
        <w:adjustRightInd/>
        <w:ind w:firstLineChars="200" w:firstLine="480"/>
        <w:textAlignment w:val="auto"/>
        <w:rPr>
          <w:rFonts w:eastAsia="MS Mincho"/>
          <w:szCs w:val="24"/>
          <w:lang w:eastAsia="ja-JP"/>
        </w:rPr>
      </w:pPr>
      <w:r w:rsidRPr="00B0289C">
        <w:rPr>
          <w:color w:val="000000"/>
          <w:szCs w:val="22"/>
          <w:lang w:eastAsia="zh-CN"/>
        </w:rPr>
        <w:t>通</w:t>
      </w:r>
      <w:r w:rsidRPr="00B0289C">
        <w:rPr>
          <w:rFonts w:hint="eastAsia"/>
          <w:color w:val="000000"/>
          <w:szCs w:val="22"/>
          <w:lang w:eastAsia="zh-CN"/>
        </w:rPr>
        <w:t>过将城市和社区内的各个系统（</w:t>
      </w:r>
      <w:r w:rsidRPr="00B0289C">
        <w:rPr>
          <w:color w:val="000000"/>
          <w:szCs w:val="22"/>
          <w:lang w:eastAsia="zh-CN"/>
        </w:rPr>
        <w:t>如水、</w:t>
      </w:r>
      <w:r w:rsidRPr="00B0289C">
        <w:rPr>
          <w:rFonts w:hint="eastAsia"/>
          <w:color w:val="000000"/>
          <w:szCs w:val="22"/>
          <w:lang w:eastAsia="zh-CN"/>
        </w:rPr>
        <w:t>电、废</w:t>
      </w:r>
      <w:r w:rsidRPr="00B0289C">
        <w:rPr>
          <w:color w:val="000000"/>
          <w:szCs w:val="22"/>
          <w:lang w:eastAsia="zh-CN"/>
        </w:rPr>
        <w:t>物管理和运</w:t>
      </w:r>
      <w:r w:rsidRPr="00B0289C">
        <w:rPr>
          <w:rFonts w:hint="eastAsia"/>
          <w:color w:val="000000"/>
          <w:szCs w:val="22"/>
          <w:lang w:eastAsia="zh-CN"/>
        </w:rPr>
        <w:t>输）</w:t>
      </w:r>
      <w:r w:rsidRPr="00B0289C">
        <w:rPr>
          <w:color w:val="000000"/>
          <w:szCs w:val="22"/>
          <w:lang w:eastAsia="zh-CN"/>
        </w:rPr>
        <w:t>相互</w:t>
      </w:r>
      <w:r w:rsidRPr="00B0289C">
        <w:rPr>
          <w:rFonts w:hint="eastAsia"/>
          <w:color w:val="000000"/>
          <w:szCs w:val="22"/>
          <w:lang w:eastAsia="zh-CN"/>
        </w:rPr>
        <w:t>连接起来，并共享城市各领域内的数据，可以提高效率。</w:t>
      </w:r>
    </w:p>
    <w:p w14:paraId="390C17BF" w14:textId="77777777" w:rsidR="00F9034F" w:rsidRPr="00B0289C" w:rsidRDefault="00F9034F" w:rsidP="00F9034F">
      <w:pPr>
        <w:overflowPunct/>
        <w:autoSpaceDE/>
        <w:autoSpaceDN/>
        <w:adjustRightInd/>
        <w:ind w:firstLineChars="200" w:firstLine="480"/>
        <w:textAlignment w:val="auto"/>
        <w:rPr>
          <w:rFonts w:eastAsia="Malgun Gothic"/>
          <w:szCs w:val="24"/>
          <w:lang w:eastAsia="ko-KR"/>
        </w:rPr>
      </w:pPr>
      <w:r w:rsidRPr="00B0289C">
        <w:rPr>
          <w:color w:val="000000"/>
          <w:szCs w:val="22"/>
          <w:lang w:eastAsia="zh-CN"/>
        </w:rPr>
        <w:t>由于</w:t>
      </w:r>
      <w:r w:rsidRPr="00B0289C">
        <w:rPr>
          <w:rFonts w:hint="eastAsia"/>
          <w:color w:val="000000"/>
          <w:szCs w:val="22"/>
          <w:lang w:eastAsia="zh-CN"/>
        </w:rPr>
        <w:t>许多市民频繁地迁移到其他城市，城市之间的互操作性也很重要</w:t>
      </w:r>
      <w:r w:rsidRPr="00B0289C">
        <w:rPr>
          <w:color w:val="000000"/>
          <w:szCs w:val="22"/>
          <w:lang w:eastAsia="zh-CN"/>
        </w:rPr>
        <w:t>。</w:t>
      </w:r>
    </w:p>
    <w:p w14:paraId="1FF7C398" w14:textId="77777777" w:rsidR="00F9034F" w:rsidRPr="00B0289C" w:rsidRDefault="00F9034F" w:rsidP="00F9034F">
      <w:pPr>
        <w:pStyle w:val="Heading3"/>
        <w:rPr>
          <w:lang w:eastAsia="zh-CN"/>
        </w:rPr>
      </w:pPr>
      <w:bookmarkStart w:id="4" w:name="_Toc62635735"/>
      <w:r w:rsidRPr="00B0289C">
        <w:rPr>
          <w:lang w:eastAsia="zh-CN"/>
        </w:rPr>
        <w:t>A</w:t>
      </w:r>
      <w:r w:rsidRPr="00B0289C">
        <w:rPr>
          <w:rFonts w:hint="eastAsia"/>
          <w:lang w:eastAsia="zh-CN"/>
        </w:rPr>
        <w:t>.2</w:t>
      </w:r>
      <w:r w:rsidRPr="00B0289C">
        <w:rPr>
          <w:lang w:eastAsia="zh-CN"/>
        </w:rPr>
        <w:tab/>
      </w:r>
      <w:r w:rsidRPr="00B0289C">
        <w:rPr>
          <w:rFonts w:hint="eastAsia"/>
          <w:lang w:eastAsia="zh-CN"/>
        </w:rPr>
        <w:t>课题</w:t>
      </w:r>
      <w:bookmarkEnd w:id="4"/>
    </w:p>
    <w:p w14:paraId="7F176373" w14:textId="77777777" w:rsidR="00F9034F" w:rsidRPr="00B0289C" w:rsidRDefault="00F9034F" w:rsidP="00F9034F">
      <w:pPr>
        <w:ind w:firstLineChars="200" w:firstLine="480"/>
        <w:rPr>
          <w:rFonts w:eastAsia="MS Mincho"/>
          <w:szCs w:val="24"/>
          <w:lang w:eastAsia="ja-JP"/>
        </w:rPr>
      </w:pPr>
      <w:r w:rsidRPr="00B0289C">
        <w:rPr>
          <w:rFonts w:hint="eastAsia"/>
          <w:color w:val="000000"/>
          <w:szCs w:val="22"/>
          <w:lang w:eastAsia="zh-CN"/>
        </w:rPr>
        <w:t>本课题涉及用例、需求、架构、数据集和格式，以支持物联网及智慧城市和社区应用和服务之间的互联互通和互操作性，不仅是在城市内部，而且也在城市和社区之间。</w:t>
      </w:r>
    </w:p>
    <w:p w14:paraId="3F4F2CB0"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5B7223CB" w14:textId="77777777" w:rsidR="00F9034F" w:rsidRPr="00B0289C" w:rsidRDefault="00F9034F" w:rsidP="0011135E">
      <w:pPr>
        <w:pStyle w:val="enumlev1"/>
        <w:rPr>
          <w:rFonts w:eastAsia="MS Mincho"/>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物联网及智慧城市和社区应用和服务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互通有哪些用例？</w:t>
      </w:r>
    </w:p>
    <w:p w14:paraId="44D40401"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支持物联网及智慧城市和社区应用及服务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互通并提供互操作性的要求和架构是什么？</w:t>
      </w:r>
    </w:p>
    <w:p w14:paraId="14AA6B5D"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如何提供数据互操作性和语义互操作性？</w:t>
      </w:r>
    </w:p>
    <w:p w14:paraId="68E58FD2" w14:textId="77777777" w:rsidR="00F9034F" w:rsidRPr="00B0289C" w:rsidRDefault="00F9034F" w:rsidP="00F9034F">
      <w:pPr>
        <w:pStyle w:val="Heading3"/>
        <w:rPr>
          <w:lang w:eastAsia="zh-CN"/>
        </w:rPr>
      </w:pPr>
      <w:bookmarkStart w:id="5" w:name="_Toc62635736"/>
      <w:r w:rsidRPr="00B0289C">
        <w:rPr>
          <w:lang w:eastAsia="zh-CN"/>
        </w:rPr>
        <w:t>A.3</w:t>
      </w:r>
      <w:r w:rsidRPr="00B0289C">
        <w:rPr>
          <w:lang w:eastAsia="zh-CN"/>
        </w:rPr>
        <w:tab/>
      </w:r>
      <w:r w:rsidRPr="00B0289C">
        <w:rPr>
          <w:rFonts w:hint="eastAsia"/>
          <w:lang w:eastAsia="zh-CN"/>
        </w:rPr>
        <w:t>任务</w:t>
      </w:r>
      <w:bookmarkEnd w:id="5"/>
    </w:p>
    <w:p w14:paraId="49CB5E9A" w14:textId="77777777" w:rsidR="00F9034F" w:rsidRPr="00B0289C" w:rsidRDefault="00F9034F" w:rsidP="00F9034F">
      <w:pPr>
        <w:ind w:firstLineChars="200" w:firstLine="480"/>
        <w:rPr>
          <w:lang w:eastAsia="zh-CN"/>
        </w:rPr>
      </w:pPr>
      <w:r w:rsidRPr="00B0289C">
        <w:rPr>
          <w:lang w:eastAsia="zh-CN"/>
        </w:rPr>
        <w:t>任务包括但不限于</w:t>
      </w:r>
      <w:r w:rsidRPr="00B0289C">
        <w:rPr>
          <w:rFonts w:hint="eastAsia"/>
          <w:lang w:eastAsia="zh-CN"/>
        </w:rPr>
        <w:t>：</w:t>
      </w:r>
    </w:p>
    <w:p w14:paraId="19F928B1"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lang w:eastAsia="zh-CN"/>
        </w:rPr>
        <w:t>酌情制定有关以下内容的建议书、增补、报告、导则：</w:t>
      </w:r>
    </w:p>
    <w:p w14:paraId="069AD39D" w14:textId="77777777" w:rsidR="00F9034F" w:rsidRPr="00B0289C" w:rsidRDefault="00F9034F" w:rsidP="0011135E">
      <w:pPr>
        <w:pStyle w:val="enumlev2"/>
        <w:rPr>
          <w:lang w:eastAsia="zh-CN"/>
        </w:rPr>
      </w:pPr>
      <w:r w:rsidRPr="00B0289C">
        <w:rPr>
          <w:lang w:eastAsia="zh-CN"/>
        </w:rPr>
        <w:t>•</w:t>
      </w:r>
      <w:r w:rsidRPr="00B0289C">
        <w:rPr>
          <w:lang w:eastAsia="zh-CN"/>
        </w:rPr>
        <w:tab/>
      </w:r>
      <w:r w:rsidRPr="00B0289C">
        <w:rPr>
          <w:rFonts w:hint="eastAsia"/>
          <w:lang w:eastAsia="zh-CN"/>
        </w:rPr>
        <w:t>物联网及智慧城市和社区应用与服务在不同垂直行业互联互通的使用案例；</w:t>
      </w:r>
    </w:p>
    <w:p w14:paraId="7CB4E22F" w14:textId="4ACCEB4A" w:rsidR="00F9034F" w:rsidRPr="00B0289C" w:rsidRDefault="00F9034F" w:rsidP="0011135E">
      <w:pPr>
        <w:pStyle w:val="enumlev2"/>
        <w:rPr>
          <w:rFonts w:eastAsia="MS Mincho"/>
          <w:szCs w:val="24"/>
          <w:lang w:eastAsia="zh-CN"/>
        </w:rPr>
      </w:pPr>
      <w:r w:rsidRPr="00B0289C">
        <w:rPr>
          <w:lang w:eastAsia="zh-CN"/>
        </w:rPr>
        <w:t>•</w:t>
      </w:r>
      <w:r w:rsidRPr="00B0289C">
        <w:rPr>
          <w:lang w:eastAsia="zh-CN"/>
        </w:rPr>
        <w:tab/>
      </w:r>
      <w:r w:rsidRPr="00B0289C">
        <w:rPr>
          <w:rFonts w:hint="eastAsia"/>
          <w:lang w:eastAsia="zh-CN"/>
        </w:rPr>
        <w:t>互联互通和互操作的要求和架构；</w:t>
      </w:r>
    </w:p>
    <w:p w14:paraId="42560F19" w14:textId="77777777" w:rsidR="00F9034F" w:rsidRPr="00B0289C" w:rsidRDefault="00F9034F" w:rsidP="0011135E">
      <w:pPr>
        <w:pStyle w:val="enumlev2"/>
        <w:rPr>
          <w:rFonts w:eastAsia="MS Mincho"/>
          <w:szCs w:val="24"/>
          <w:lang w:eastAsia="ja-JP"/>
        </w:rPr>
      </w:pPr>
      <w:r w:rsidRPr="00B0289C">
        <w:rPr>
          <w:lang w:eastAsia="zh-CN"/>
        </w:rPr>
        <w:t>•</w:t>
      </w:r>
      <w:r w:rsidRPr="00B0289C">
        <w:rPr>
          <w:lang w:eastAsia="zh-CN"/>
        </w:rPr>
        <w:tab/>
      </w:r>
      <w:r w:rsidRPr="00B0289C">
        <w:rPr>
          <w:rFonts w:hint="eastAsia"/>
          <w:lang w:eastAsia="zh-CN"/>
        </w:rPr>
        <w:t>互联互通和互操作的中间件和平台；</w:t>
      </w:r>
    </w:p>
    <w:p w14:paraId="7A8E0CD1" w14:textId="77777777" w:rsidR="00F9034F" w:rsidRPr="00B0289C" w:rsidRDefault="00F9034F" w:rsidP="0011135E">
      <w:pPr>
        <w:pStyle w:val="enumlev2"/>
        <w:rPr>
          <w:lang w:eastAsia="zh-CN"/>
        </w:rPr>
      </w:pPr>
      <w:r w:rsidRPr="00B0289C">
        <w:rPr>
          <w:lang w:eastAsia="zh-CN"/>
        </w:rPr>
        <w:t>•</w:t>
      </w:r>
      <w:r w:rsidRPr="00B0289C">
        <w:rPr>
          <w:lang w:eastAsia="zh-CN"/>
        </w:rPr>
        <w:tab/>
      </w:r>
      <w:r w:rsidRPr="00B0289C">
        <w:rPr>
          <w:rFonts w:hint="eastAsia"/>
          <w:lang w:eastAsia="zh-CN"/>
        </w:rPr>
        <w:t>实现不同垂直行业之间的数据互操作性和语义互操作性的数据集和格式；以及</w:t>
      </w:r>
    </w:p>
    <w:p w14:paraId="368EACDB" w14:textId="77777777" w:rsidR="00F9034F" w:rsidRPr="00B0289C" w:rsidRDefault="00F9034F" w:rsidP="0011135E">
      <w:pPr>
        <w:pStyle w:val="enumlev2"/>
        <w:rPr>
          <w:rFonts w:eastAsia="MS Mincho"/>
          <w:szCs w:val="24"/>
          <w:lang w:eastAsia="ja-JP"/>
        </w:rPr>
      </w:pPr>
      <w:r w:rsidRPr="00B0289C">
        <w:rPr>
          <w:lang w:eastAsia="zh-CN"/>
        </w:rPr>
        <w:t>•</w:t>
      </w:r>
      <w:r w:rsidRPr="00B0289C">
        <w:rPr>
          <w:lang w:eastAsia="zh-CN"/>
        </w:rPr>
        <w:tab/>
      </w:r>
      <w:r w:rsidRPr="00B0289C">
        <w:rPr>
          <w:rFonts w:hint="eastAsia"/>
          <w:lang w:eastAsia="zh-CN"/>
        </w:rPr>
        <w:t>与上述任务相关的实施、部署、操作和维护。</w:t>
      </w:r>
    </w:p>
    <w:p w14:paraId="1A8A1C03" w14:textId="77777777" w:rsidR="00F9034F" w:rsidRPr="005442E4" w:rsidRDefault="00F9034F" w:rsidP="005442E4">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3F615962" w14:textId="77777777" w:rsidR="00F9034F" w:rsidRPr="00B0289C" w:rsidRDefault="00F9034F" w:rsidP="00F9034F">
      <w:pPr>
        <w:ind w:firstLineChars="200" w:firstLine="480"/>
        <w:rPr>
          <w:lang w:eastAsia="zh-CN"/>
        </w:rPr>
      </w:pPr>
      <w:r w:rsidRPr="00B0289C">
        <w:rPr>
          <w:rFonts w:hint="eastAsia"/>
          <w:szCs w:val="24"/>
          <w:lang w:eastAsia="zh-CN"/>
        </w:rPr>
        <w:t>按照本课题开展的工作的最新情况见第</w:t>
      </w:r>
      <w:r w:rsidRPr="00B0289C">
        <w:rPr>
          <w:rFonts w:hint="eastAsia"/>
          <w:szCs w:val="24"/>
          <w:lang w:eastAsia="zh-CN"/>
        </w:rPr>
        <w:t>20</w:t>
      </w:r>
      <w:r w:rsidRPr="00B0289C">
        <w:rPr>
          <w:rFonts w:hint="eastAsia"/>
          <w:szCs w:val="24"/>
          <w:lang w:eastAsia="zh-CN"/>
        </w:rPr>
        <w:t>研究组工作计划</w:t>
      </w:r>
      <w:r w:rsidRPr="00B0289C">
        <w:rPr>
          <w:szCs w:val="24"/>
          <w:lang w:eastAsia="zh-CN"/>
        </w:rPr>
        <w:t>（</w:t>
      </w:r>
      <w:hyperlink r:id="rId10" w:history="1">
        <w:r w:rsidRPr="00B0289C">
          <w:rPr>
            <w:rStyle w:val="Hyperlink"/>
          </w:rPr>
          <w:t>https://www.itu.int/ITU-T/workprog/wp_search.aspx?q=1/20</w:t>
        </w:r>
      </w:hyperlink>
      <w:r w:rsidRPr="00B0289C">
        <w:rPr>
          <w:rFonts w:hint="eastAsia"/>
          <w:szCs w:val="24"/>
          <w:lang w:eastAsia="zh-CN"/>
        </w:rPr>
        <w:t>）。</w:t>
      </w:r>
    </w:p>
    <w:p w14:paraId="14AEEA95" w14:textId="77777777" w:rsidR="00F9034F" w:rsidRPr="00B0289C" w:rsidRDefault="00F9034F" w:rsidP="00F9034F">
      <w:pPr>
        <w:pStyle w:val="Heading3"/>
        <w:rPr>
          <w:lang w:eastAsia="zh-CN"/>
        </w:rPr>
      </w:pPr>
      <w:bookmarkStart w:id="6" w:name="_Toc62635737"/>
      <w:r w:rsidRPr="00B0289C">
        <w:rPr>
          <w:lang w:eastAsia="zh-CN"/>
        </w:rPr>
        <w:lastRenderedPageBreak/>
        <w:t>A.4</w:t>
      </w:r>
      <w:r w:rsidRPr="00B0289C">
        <w:rPr>
          <w:lang w:eastAsia="zh-CN"/>
        </w:rPr>
        <w:tab/>
      </w:r>
      <w:r w:rsidRPr="00B0289C">
        <w:rPr>
          <w:rFonts w:hint="eastAsia"/>
          <w:lang w:eastAsia="zh-CN"/>
        </w:rPr>
        <w:t>关系</w:t>
      </w:r>
      <w:bookmarkEnd w:id="6"/>
    </w:p>
    <w:p w14:paraId="156A11C6" w14:textId="77777777" w:rsidR="00F9034F" w:rsidRPr="00B0289C" w:rsidRDefault="00F9034F" w:rsidP="005442E4">
      <w:pPr>
        <w:pStyle w:val="Headingb"/>
        <w:rPr>
          <w:lang w:eastAsia="zh-CN"/>
        </w:rPr>
      </w:pPr>
      <w:r w:rsidRPr="00B0289C">
        <w:rPr>
          <w:rFonts w:hint="eastAsia"/>
          <w:lang w:eastAsia="zh-CN"/>
        </w:rPr>
        <w:t>WSIS</w:t>
      </w:r>
      <w:r w:rsidRPr="00B0289C">
        <w:rPr>
          <w:rFonts w:hint="eastAsia"/>
          <w:lang w:eastAsia="zh-CN"/>
        </w:rPr>
        <w:t>行动方面：</w:t>
      </w:r>
    </w:p>
    <w:p w14:paraId="2138A2E3" w14:textId="77777777" w:rsidR="00F9034F" w:rsidRPr="00B0289C" w:rsidRDefault="00F9034F" w:rsidP="0011135E">
      <w:pPr>
        <w:pStyle w:val="enumlev1"/>
        <w:rPr>
          <w:lang w:eastAsia="zh-CN"/>
        </w:rPr>
      </w:pPr>
      <w:r w:rsidRPr="00B0289C">
        <w:rPr>
          <w:lang w:eastAsia="zh-CN"/>
        </w:rPr>
        <w:t>–</w:t>
      </w:r>
      <w:r w:rsidRPr="00B0289C">
        <w:rPr>
          <w:lang w:eastAsia="zh-CN"/>
        </w:rPr>
        <w:tab/>
        <w:t>C2</w:t>
      </w:r>
      <w:r w:rsidRPr="00B0289C">
        <w:rPr>
          <w:lang w:eastAsia="zh-CN"/>
        </w:rPr>
        <w:t>、</w:t>
      </w:r>
      <w:r w:rsidRPr="00B0289C">
        <w:rPr>
          <w:lang w:eastAsia="zh-CN"/>
        </w:rPr>
        <w:t>C3</w:t>
      </w:r>
      <w:r w:rsidRPr="00B0289C">
        <w:rPr>
          <w:lang w:eastAsia="zh-CN"/>
        </w:rPr>
        <w:t>、</w:t>
      </w:r>
      <w:r w:rsidRPr="00B0289C">
        <w:rPr>
          <w:lang w:eastAsia="zh-CN"/>
        </w:rPr>
        <w:t>C5</w:t>
      </w:r>
      <w:r w:rsidRPr="00B0289C">
        <w:rPr>
          <w:lang w:eastAsia="zh-CN"/>
        </w:rPr>
        <w:t>、</w:t>
      </w:r>
      <w:r w:rsidRPr="00B0289C">
        <w:rPr>
          <w:lang w:eastAsia="zh-CN"/>
        </w:rPr>
        <w:t>C6</w:t>
      </w:r>
      <w:r w:rsidRPr="00B0289C">
        <w:rPr>
          <w:lang w:eastAsia="zh-CN"/>
        </w:rPr>
        <w:t>、</w:t>
      </w:r>
      <w:r w:rsidRPr="00B0289C">
        <w:rPr>
          <w:lang w:eastAsia="zh-CN"/>
        </w:rPr>
        <w:t>C7</w:t>
      </w:r>
      <w:r w:rsidRPr="00B0289C">
        <w:rPr>
          <w:lang w:eastAsia="zh-CN"/>
        </w:rPr>
        <w:t>、</w:t>
      </w:r>
      <w:r w:rsidRPr="00B0289C">
        <w:rPr>
          <w:lang w:eastAsia="zh-CN"/>
        </w:rPr>
        <w:t>C8</w:t>
      </w:r>
      <w:r w:rsidRPr="00B0289C">
        <w:rPr>
          <w:lang w:eastAsia="zh-CN"/>
        </w:rPr>
        <w:t>、</w:t>
      </w:r>
      <w:r w:rsidRPr="00B0289C">
        <w:rPr>
          <w:lang w:eastAsia="zh-CN"/>
        </w:rPr>
        <w:t>C10</w:t>
      </w:r>
    </w:p>
    <w:p w14:paraId="14CD9CA9" w14:textId="77777777" w:rsidR="00F9034F" w:rsidRPr="00B0289C" w:rsidRDefault="00F9034F" w:rsidP="005442E4">
      <w:pPr>
        <w:pStyle w:val="Headingb"/>
        <w:rPr>
          <w:lang w:eastAsia="zh-CN"/>
        </w:rPr>
      </w:pPr>
      <w:r w:rsidRPr="00B0289C">
        <w:rPr>
          <w:rFonts w:hint="eastAsia"/>
          <w:lang w:eastAsia="zh-CN"/>
        </w:rPr>
        <w:t>可持续发展目标：</w:t>
      </w:r>
    </w:p>
    <w:p w14:paraId="2EFFA9BB" w14:textId="77777777" w:rsidR="00F9034F" w:rsidRPr="00B0289C" w:rsidRDefault="00F9034F" w:rsidP="0011135E">
      <w:pPr>
        <w:pStyle w:val="enumlev1"/>
        <w:rPr>
          <w:lang w:eastAsia="zh-CN"/>
        </w:rPr>
      </w:pPr>
      <w:r w:rsidRPr="00B0289C">
        <w:rPr>
          <w:lang w:eastAsia="zh-CN"/>
        </w:rPr>
        <w:t>–</w:t>
      </w:r>
      <w:r w:rsidRPr="00B0289C">
        <w:rPr>
          <w:lang w:eastAsia="zh-CN"/>
        </w:rPr>
        <w:tab/>
        <w:t>11</w:t>
      </w:r>
    </w:p>
    <w:p w14:paraId="211F3677" w14:textId="77777777" w:rsidR="00F9034F" w:rsidRPr="00B0289C" w:rsidRDefault="00F9034F" w:rsidP="005442E4">
      <w:pPr>
        <w:pStyle w:val="Headingb"/>
        <w:rPr>
          <w:lang w:eastAsia="zh-CN"/>
        </w:rPr>
      </w:pPr>
      <w:r w:rsidRPr="00B0289C">
        <w:rPr>
          <w:rFonts w:hint="eastAsia"/>
          <w:lang w:eastAsia="zh-CN"/>
        </w:rPr>
        <w:t>建议书：</w:t>
      </w:r>
    </w:p>
    <w:p w14:paraId="45792A4E" w14:textId="1BE0B427" w:rsidR="00F9034F" w:rsidRPr="00B0289C" w:rsidRDefault="00F9034F" w:rsidP="0011135E">
      <w:pPr>
        <w:pStyle w:val="enumlev1"/>
        <w:rPr>
          <w:lang w:eastAsia="zh-CN"/>
        </w:rPr>
      </w:pPr>
      <w:r w:rsidRPr="00B0289C">
        <w:rPr>
          <w:lang w:eastAsia="zh-CN"/>
        </w:rPr>
        <w:t>–</w:t>
      </w:r>
      <w:r w:rsidRPr="00B0289C">
        <w:rPr>
          <w:lang w:eastAsia="zh-CN"/>
        </w:rPr>
        <w:tab/>
        <w:t>Y.4000</w:t>
      </w:r>
      <w:r w:rsidRPr="00B0289C">
        <w:rPr>
          <w:rFonts w:hint="eastAsia"/>
          <w:lang w:eastAsia="zh-CN"/>
        </w:rPr>
        <w:t>系列包括</w:t>
      </w:r>
      <w:r w:rsidRPr="00B0289C">
        <w:rPr>
          <w:lang w:eastAsia="zh-CN"/>
        </w:rPr>
        <w:t>Y.4100/Y.2066</w:t>
      </w:r>
      <w:r w:rsidRPr="00B0289C">
        <w:rPr>
          <w:lang w:eastAsia="zh-CN"/>
        </w:rPr>
        <w:t>、</w:t>
      </w:r>
      <w:r w:rsidRPr="00B0289C">
        <w:rPr>
          <w:lang w:eastAsia="zh-CN"/>
        </w:rPr>
        <w:t>Y.4111/Y.2076</w:t>
      </w:r>
      <w:r w:rsidRPr="00B0289C">
        <w:rPr>
          <w:lang w:eastAsia="zh-CN"/>
        </w:rPr>
        <w:t>、</w:t>
      </w:r>
      <w:r w:rsidRPr="00B0289C">
        <w:rPr>
          <w:lang w:eastAsia="zh-CN"/>
        </w:rPr>
        <w:t>Y.4113</w:t>
      </w:r>
      <w:r w:rsidRPr="00B0289C">
        <w:rPr>
          <w:lang w:eastAsia="zh-CN"/>
        </w:rPr>
        <w:t>、</w:t>
      </w:r>
      <w:r w:rsidRPr="00B0289C">
        <w:rPr>
          <w:lang w:eastAsia="zh-CN"/>
        </w:rPr>
        <w:t>Y.4114</w:t>
      </w:r>
      <w:r w:rsidRPr="00B0289C">
        <w:rPr>
          <w:lang w:eastAsia="zh-CN"/>
        </w:rPr>
        <w:t>、</w:t>
      </w:r>
      <w:r w:rsidRPr="00B0289C">
        <w:rPr>
          <w:lang w:eastAsia="zh-CN"/>
        </w:rPr>
        <w:t>Y.4200</w:t>
      </w:r>
      <w:r w:rsidRPr="00B0289C">
        <w:rPr>
          <w:lang w:eastAsia="zh-CN"/>
        </w:rPr>
        <w:t>、</w:t>
      </w:r>
      <w:r w:rsidRPr="00B0289C">
        <w:rPr>
          <w:lang w:eastAsia="zh-CN"/>
        </w:rPr>
        <w:t>Y.4201</w:t>
      </w:r>
      <w:r w:rsidRPr="00B0289C">
        <w:rPr>
          <w:lang w:eastAsia="zh-CN"/>
        </w:rPr>
        <w:t>、</w:t>
      </w:r>
      <w:r w:rsidRPr="00B0289C">
        <w:rPr>
          <w:lang w:eastAsia="zh-CN"/>
        </w:rPr>
        <w:t>Y.4401/Y.2068</w:t>
      </w:r>
      <w:r w:rsidRPr="00B0289C">
        <w:rPr>
          <w:lang w:eastAsia="zh-CN"/>
        </w:rPr>
        <w:t>、</w:t>
      </w:r>
      <w:r w:rsidRPr="00B0289C">
        <w:rPr>
          <w:lang w:eastAsia="zh-CN"/>
        </w:rPr>
        <w:t>Y.4461</w:t>
      </w:r>
      <w:r w:rsidRPr="00B0289C">
        <w:rPr>
          <w:lang w:eastAsia="zh-CN"/>
        </w:rPr>
        <w:t>、</w:t>
      </w:r>
      <w:r w:rsidRPr="00B0289C">
        <w:rPr>
          <w:lang w:eastAsia="zh-CN"/>
        </w:rPr>
        <w:t>Y.4552/Y.2078</w:t>
      </w:r>
    </w:p>
    <w:p w14:paraId="5458B938" w14:textId="77777777" w:rsidR="00F9034F" w:rsidRPr="00B0289C" w:rsidRDefault="00F9034F" w:rsidP="005442E4">
      <w:pPr>
        <w:pStyle w:val="Headingb"/>
        <w:rPr>
          <w:lang w:eastAsia="zh-CN"/>
        </w:rPr>
      </w:pPr>
      <w:r w:rsidRPr="00B0289C">
        <w:rPr>
          <w:rFonts w:hint="eastAsia"/>
          <w:lang w:eastAsia="zh-CN"/>
        </w:rPr>
        <w:t>课题：</w:t>
      </w:r>
    </w:p>
    <w:p w14:paraId="6AC66CBD" w14:textId="77777777" w:rsidR="00F9034F" w:rsidRPr="00B0289C" w:rsidRDefault="00F9034F" w:rsidP="0011135E">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59466EDE" w14:textId="77777777" w:rsidR="00F9034F" w:rsidRPr="00B0289C" w:rsidRDefault="00F9034F" w:rsidP="005442E4">
      <w:pPr>
        <w:pStyle w:val="Headingb"/>
        <w:rPr>
          <w:lang w:eastAsia="zh-CN"/>
        </w:rPr>
      </w:pPr>
      <w:r w:rsidRPr="00B0289C">
        <w:rPr>
          <w:rFonts w:hint="eastAsia"/>
          <w:lang w:eastAsia="zh-CN"/>
        </w:rPr>
        <w:t>研究组：</w:t>
      </w:r>
    </w:p>
    <w:p w14:paraId="7E181D2D" w14:textId="77777777" w:rsidR="00F9034F" w:rsidRPr="00B0289C" w:rsidRDefault="00F9034F" w:rsidP="005442E4">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7E244214"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本问题将在大数据相关方面与</w:t>
      </w:r>
      <w:r w:rsidRPr="00B0289C">
        <w:rPr>
          <w:rFonts w:hint="eastAsia"/>
          <w:lang w:eastAsia="zh-CN"/>
        </w:rPr>
        <w:t>ITU-T SG13</w:t>
      </w:r>
      <w:r w:rsidRPr="00B0289C">
        <w:rPr>
          <w:rFonts w:hint="eastAsia"/>
          <w:lang w:eastAsia="zh-CN"/>
        </w:rPr>
        <w:t>进行协调。</w:t>
      </w:r>
    </w:p>
    <w:p w14:paraId="5007E77C" w14:textId="77777777" w:rsidR="00F9034F" w:rsidRPr="00B0289C" w:rsidRDefault="00F9034F" w:rsidP="005442E4">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5A486161" w14:textId="77777777" w:rsidR="00F9034F" w:rsidRPr="00B0289C" w:rsidRDefault="00F9034F" w:rsidP="005442E4">
      <w:pPr>
        <w:pStyle w:val="enumlev1"/>
        <w:rPr>
          <w:lang w:eastAsia="ja-JP"/>
        </w:rPr>
      </w:pPr>
      <w:r w:rsidRPr="00B0289C">
        <w:t>–</w:t>
      </w:r>
      <w:r w:rsidRPr="00B0289C">
        <w:tab/>
      </w:r>
      <w:r w:rsidRPr="00B0289C">
        <w:rPr>
          <w:lang w:eastAsia="ja-JP"/>
        </w:rPr>
        <w:t>3GPP</w:t>
      </w:r>
    </w:p>
    <w:p w14:paraId="25CC9E35" w14:textId="77777777" w:rsidR="00F9034F" w:rsidRPr="00B0289C" w:rsidRDefault="00F9034F" w:rsidP="005442E4">
      <w:pPr>
        <w:pStyle w:val="enumlev1"/>
        <w:rPr>
          <w:lang w:eastAsia="ja-JP"/>
        </w:rPr>
      </w:pPr>
      <w:r w:rsidRPr="00B0289C">
        <w:t>–</w:t>
      </w:r>
      <w:r w:rsidRPr="00B0289C">
        <w:tab/>
      </w:r>
      <w:r w:rsidRPr="00B0289C">
        <w:rPr>
          <w:lang w:eastAsia="ja-JP"/>
        </w:rPr>
        <w:t>ETSI</w:t>
      </w:r>
    </w:p>
    <w:p w14:paraId="35DE142C" w14:textId="77777777" w:rsidR="00F9034F" w:rsidRPr="00B0289C" w:rsidRDefault="00F9034F" w:rsidP="005442E4">
      <w:pPr>
        <w:pStyle w:val="enumlev1"/>
        <w:rPr>
          <w:rFonts w:eastAsia="Malgun Gothic"/>
          <w:lang w:eastAsia="ko-KR"/>
        </w:rPr>
      </w:pPr>
      <w:r w:rsidRPr="00B0289C">
        <w:t>–</w:t>
      </w:r>
      <w:r w:rsidRPr="00B0289C">
        <w:tab/>
      </w:r>
      <w:r w:rsidRPr="00B0289C">
        <w:rPr>
          <w:rFonts w:eastAsia="Malgun Gothic"/>
          <w:lang w:eastAsia="ko-KR"/>
        </w:rPr>
        <w:t>IEC/</w:t>
      </w:r>
      <w:proofErr w:type="spellStart"/>
      <w:r w:rsidRPr="00B0289C">
        <w:rPr>
          <w:rFonts w:eastAsia="Malgun Gothic"/>
          <w:lang w:eastAsia="ko-KR"/>
        </w:rPr>
        <w:t>SyC</w:t>
      </w:r>
      <w:proofErr w:type="spellEnd"/>
      <w:r w:rsidRPr="00B0289C">
        <w:rPr>
          <w:rFonts w:eastAsia="Malgun Gothic"/>
          <w:lang w:eastAsia="ko-KR"/>
        </w:rPr>
        <w:t xml:space="preserve"> smart cities</w:t>
      </w:r>
    </w:p>
    <w:p w14:paraId="23B8A950" w14:textId="77777777" w:rsidR="00F9034F" w:rsidRPr="00B0289C" w:rsidRDefault="00F9034F" w:rsidP="005442E4">
      <w:pPr>
        <w:pStyle w:val="enumlev1"/>
        <w:rPr>
          <w:lang w:eastAsia="ja-JP"/>
        </w:rPr>
      </w:pPr>
      <w:r w:rsidRPr="00B0289C">
        <w:t>–</w:t>
      </w:r>
      <w:r w:rsidRPr="00B0289C">
        <w:tab/>
      </w:r>
      <w:r w:rsidRPr="00B0289C">
        <w:rPr>
          <w:rFonts w:eastAsia="Malgun Gothic"/>
          <w:lang w:eastAsia="ko-KR"/>
        </w:rPr>
        <w:t>IETF</w:t>
      </w:r>
    </w:p>
    <w:p w14:paraId="7E4426EB" w14:textId="011D523B" w:rsidR="00F9034F" w:rsidRPr="00B0289C" w:rsidRDefault="00F9034F" w:rsidP="005442E4">
      <w:pPr>
        <w:pStyle w:val="enumlev1"/>
        <w:rPr>
          <w:lang w:eastAsia="ja-JP"/>
        </w:rPr>
      </w:pPr>
      <w:r w:rsidRPr="00B0289C">
        <w:t>–</w:t>
      </w:r>
      <w:r w:rsidRPr="00B0289C">
        <w:tab/>
      </w:r>
      <w:r w:rsidRPr="00B0289C">
        <w:rPr>
          <w:lang w:eastAsia="ja-JP"/>
        </w:rPr>
        <w:t>ISO/IEC JTC 1/SC 41</w:t>
      </w:r>
      <w:r w:rsidR="000A2A3F">
        <w:rPr>
          <w:rFonts w:hint="eastAsia"/>
          <w:lang w:eastAsia="zh-CN"/>
        </w:rPr>
        <w:t>、</w:t>
      </w:r>
      <w:r w:rsidRPr="00B0289C">
        <w:rPr>
          <w:lang w:eastAsia="ja-JP"/>
        </w:rPr>
        <w:t>ISO/IEC JTC 1/WG 11</w:t>
      </w:r>
    </w:p>
    <w:p w14:paraId="179602CE"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rFonts w:eastAsia="Malgun Gothic"/>
          <w:lang w:eastAsia="ko-KR"/>
        </w:rPr>
        <w:t>ISO/TC 268</w:t>
      </w:r>
    </w:p>
    <w:p w14:paraId="70F64F02"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bdr w:val="none" w:sz="0" w:space="0" w:color="auto" w:frame="1"/>
          <w:shd w:val="clear" w:color="auto" w:fill="FFFFFF"/>
          <w:lang w:eastAsia="zh-CN"/>
        </w:rPr>
        <w:t>IEC-ISO-ITU</w:t>
      </w:r>
      <w:r w:rsidRPr="00B0289C">
        <w:rPr>
          <w:bdr w:val="none" w:sz="0" w:space="0" w:color="auto" w:frame="1"/>
          <w:shd w:val="clear" w:color="auto" w:fill="FFFFFF"/>
          <w:lang w:eastAsia="zh-CN"/>
        </w:rPr>
        <w:t>智慧城市联合任务组</w:t>
      </w:r>
    </w:p>
    <w:p w14:paraId="3441E614"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lang w:eastAsia="ja-JP"/>
        </w:rPr>
        <w:t>oneM2M</w:t>
      </w:r>
    </w:p>
    <w:p w14:paraId="5F246BE6"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lang w:eastAsia="ja-JP"/>
        </w:rPr>
        <w:t>W3C</w:t>
      </w:r>
    </w:p>
    <w:p w14:paraId="134C4035" w14:textId="77777777" w:rsidR="00F9034F" w:rsidRPr="00B0289C" w:rsidRDefault="00F9034F" w:rsidP="00F9034F">
      <w:pPr>
        <w:overflowPunct/>
        <w:autoSpaceDE/>
        <w:autoSpaceDN/>
        <w:adjustRightInd/>
        <w:spacing w:before="0"/>
        <w:textAlignment w:val="auto"/>
        <w:rPr>
          <w:rFonts w:eastAsiaTheme="minorHAnsi"/>
          <w:szCs w:val="24"/>
          <w:lang w:eastAsia="ja-JP"/>
        </w:rPr>
      </w:pPr>
      <w:r w:rsidRPr="00B0289C">
        <w:rPr>
          <w:rFonts w:eastAsiaTheme="minorHAnsi"/>
          <w:szCs w:val="24"/>
          <w:lang w:eastAsia="ja-JP"/>
        </w:rPr>
        <w:br w:type="page"/>
      </w:r>
    </w:p>
    <w:p w14:paraId="552AEFF2" w14:textId="3AE0C3C6" w:rsidR="00F9034F" w:rsidRDefault="00F9034F" w:rsidP="00F9034F">
      <w:pPr>
        <w:pStyle w:val="QuestionNo"/>
        <w:rPr>
          <w:lang w:eastAsia="zh-CN"/>
        </w:rPr>
      </w:pPr>
      <w:bookmarkStart w:id="7" w:name="_Toc61885302"/>
      <w:bookmarkStart w:id="8" w:name="_Toc62028837"/>
      <w:bookmarkStart w:id="9" w:name="_Toc62635738"/>
      <w:r w:rsidRPr="00B0289C">
        <w:rPr>
          <w:rFonts w:hint="eastAsia"/>
          <w:lang w:eastAsia="zh-CN"/>
        </w:rPr>
        <w:lastRenderedPageBreak/>
        <w:t>第</w:t>
      </w:r>
      <w:r w:rsidRPr="00F9034F">
        <w:rPr>
          <w:lang w:eastAsia="zh-CN"/>
        </w:rPr>
        <w:t>B</w:t>
      </w:r>
      <w:r w:rsidRPr="003F3CA9">
        <w:rPr>
          <w:lang w:eastAsia="zh-CN"/>
        </w:rPr>
        <w:t>/20</w:t>
      </w:r>
      <w:r w:rsidRPr="00B0289C">
        <w:rPr>
          <w:rFonts w:hint="eastAsia"/>
          <w:lang w:eastAsia="zh-CN"/>
        </w:rPr>
        <w:t>号课题</w:t>
      </w:r>
      <w:bookmarkEnd w:id="7"/>
      <w:bookmarkEnd w:id="8"/>
    </w:p>
    <w:p w14:paraId="6F47E913" w14:textId="4C1ED053" w:rsidR="00F9034F" w:rsidRPr="003F3CA9" w:rsidRDefault="00F9034F" w:rsidP="00F9034F">
      <w:pPr>
        <w:pStyle w:val="Questiontitle"/>
        <w:rPr>
          <w:lang w:eastAsia="zh-CN"/>
        </w:rPr>
      </w:pPr>
      <w:r w:rsidRPr="00B0289C">
        <w:rPr>
          <w:rFonts w:hint="eastAsia"/>
          <w:lang w:eastAsia="zh-CN"/>
        </w:rPr>
        <w:t>新兴数字技术增强后的垂直行业的需求、能力和架构框架</w:t>
      </w:r>
      <w:bookmarkEnd w:id="9"/>
    </w:p>
    <w:p w14:paraId="34C5641B" w14:textId="6BAD9902" w:rsidR="00F9034F" w:rsidRPr="00B0289C" w:rsidRDefault="00F9034F" w:rsidP="00A660C0">
      <w:pPr>
        <w:pStyle w:val="Questionhistory"/>
        <w:rPr>
          <w:szCs w:val="24"/>
          <w:lang w:eastAsia="zh-CN"/>
        </w:rPr>
      </w:pPr>
      <w:r w:rsidRPr="00B0289C">
        <w:rPr>
          <w:rFonts w:hint="eastAsia"/>
          <w:lang w:eastAsia="zh-CN"/>
        </w:rPr>
        <w:t>（</w:t>
      </w:r>
      <w:r w:rsidRPr="00B0289C">
        <w:rPr>
          <w:rFonts w:hint="eastAsia"/>
          <w:color w:val="000000"/>
          <w:szCs w:val="22"/>
          <w:lang w:eastAsia="zh-CN"/>
        </w:rPr>
        <w:t>第2</w:t>
      </w:r>
      <w:r w:rsidRPr="00B0289C">
        <w:rPr>
          <w:color w:val="000000"/>
          <w:szCs w:val="22"/>
          <w:lang w:eastAsia="zh-CN"/>
        </w:rPr>
        <w:t>/20</w:t>
      </w:r>
      <w:r w:rsidRPr="00B0289C">
        <w:rPr>
          <w:rFonts w:hint="eastAsia"/>
          <w:color w:val="000000"/>
          <w:szCs w:val="22"/>
          <w:lang w:eastAsia="zh-CN"/>
        </w:rPr>
        <w:t>号课题的继续</w:t>
      </w:r>
      <w:r w:rsidRPr="00B0289C">
        <w:rPr>
          <w:rFonts w:hint="eastAsia"/>
          <w:lang w:eastAsia="zh-CN"/>
        </w:rPr>
        <w:t>）</w:t>
      </w:r>
    </w:p>
    <w:p w14:paraId="139E305C" w14:textId="77777777" w:rsidR="00F9034F" w:rsidRPr="00B0289C" w:rsidRDefault="00F9034F" w:rsidP="00F9034F">
      <w:pPr>
        <w:pStyle w:val="Heading3"/>
        <w:rPr>
          <w:lang w:eastAsia="zh-CN"/>
        </w:rPr>
      </w:pPr>
      <w:bookmarkStart w:id="10" w:name="_Toc62635739"/>
      <w:r w:rsidRPr="00B0289C">
        <w:rPr>
          <w:lang w:eastAsia="zh-CN"/>
        </w:rPr>
        <w:t>B.1</w:t>
      </w:r>
      <w:r w:rsidRPr="00B0289C">
        <w:rPr>
          <w:lang w:eastAsia="zh-CN"/>
        </w:rPr>
        <w:tab/>
      </w:r>
      <w:r w:rsidRPr="00B0289C">
        <w:rPr>
          <w:rFonts w:hint="eastAsia"/>
          <w:lang w:eastAsia="zh-CN"/>
        </w:rPr>
        <w:t>目的</w:t>
      </w:r>
      <w:bookmarkEnd w:id="10"/>
    </w:p>
    <w:p w14:paraId="36B1F704" w14:textId="77777777" w:rsidR="00F9034F" w:rsidRPr="00B0289C" w:rsidRDefault="00F9034F" w:rsidP="00F9034F">
      <w:pPr>
        <w:ind w:firstLineChars="200" w:firstLine="480"/>
        <w:rPr>
          <w:shd w:val="clear" w:color="auto" w:fill="FFFFFF"/>
          <w:lang w:val="en-US" w:eastAsia="zh-CN"/>
        </w:rPr>
      </w:pPr>
      <w:r w:rsidRPr="00B0289C">
        <w:rPr>
          <w:rFonts w:hint="eastAsia"/>
          <w:shd w:val="clear" w:color="auto" w:fill="FFFFFF"/>
          <w:lang w:val="en-US" w:eastAsia="zh-CN"/>
        </w:rPr>
        <w:t>随着物联网服务和应用的不断增多，需要研究物联网及智慧城市和智慧社区（</w:t>
      </w:r>
      <w:r w:rsidRPr="00B0289C">
        <w:rPr>
          <w:shd w:val="clear" w:color="auto" w:fill="FFFFFF"/>
          <w:lang w:val="en-US" w:eastAsia="zh-CN"/>
        </w:rPr>
        <w:t>SC&amp;C</w:t>
      </w:r>
      <w:r w:rsidRPr="00B0289C">
        <w:rPr>
          <w:rFonts w:hint="eastAsia"/>
          <w:shd w:val="clear" w:color="auto" w:fill="FFFFFF"/>
          <w:lang w:val="en-US" w:eastAsia="zh-CN"/>
        </w:rPr>
        <w:t>）的要求、能力和架构框架。新兴的物联网及智慧城市和智慧社区服务和应用对网络和新服务的提供提出了越来越多的要求，这就需要通过提供新的功能使网络变得越来越智能。</w:t>
      </w:r>
    </w:p>
    <w:p w14:paraId="645E13C4" w14:textId="77777777" w:rsidR="00F9034F" w:rsidRPr="00B0289C" w:rsidRDefault="00F9034F" w:rsidP="00F9034F">
      <w:pPr>
        <w:ind w:firstLineChars="200" w:firstLine="480"/>
        <w:rPr>
          <w:szCs w:val="24"/>
          <w:shd w:val="clear" w:color="auto" w:fill="FFFFFF"/>
          <w:lang w:val="en-US" w:eastAsia="zh-CN"/>
        </w:rPr>
      </w:pPr>
      <w:r w:rsidRPr="00B0289C">
        <w:rPr>
          <w:rFonts w:hint="eastAsia"/>
          <w:szCs w:val="24"/>
          <w:shd w:val="clear" w:color="auto" w:fill="FFFFFF"/>
          <w:lang w:val="en-US" w:eastAsia="zh-CN"/>
        </w:rPr>
        <w:t>一个首要目标是最大程度地运用通用能力和架构框架，从而在融合基础设施中以一种具备成本效益、多厂商且易部署的方式对不同垂直市场中的各种物联网</w:t>
      </w:r>
      <w:r w:rsidRPr="00B0289C">
        <w:rPr>
          <w:rFonts w:hint="eastAsia"/>
          <w:shd w:val="clear" w:color="auto" w:fill="FFFFFF"/>
          <w:lang w:val="en-US" w:eastAsia="zh-CN"/>
        </w:rPr>
        <w:t>及智慧城市和智慧社区</w:t>
      </w:r>
      <w:r w:rsidRPr="00B0289C">
        <w:rPr>
          <w:rFonts w:hint="eastAsia"/>
          <w:szCs w:val="24"/>
          <w:shd w:val="clear" w:color="auto" w:fill="FFFFFF"/>
          <w:lang w:val="en-US" w:eastAsia="zh-CN"/>
        </w:rPr>
        <w:t>服务和应用提供支持。</w:t>
      </w:r>
    </w:p>
    <w:p w14:paraId="082932B4" w14:textId="77777777" w:rsidR="00F9034F" w:rsidRPr="00B0289C" w:rsidRDefault="00F9034F" w:rsidP="00F9034F">
      <w:pPr>
        <w:ind w:firstLineChars="200" w:firstLine="480"/>
        <w:rPr>
          <w:shd w:val="clear" w:color="auto" w:fill="FFFFFF"/>
          <w:lang w:val="en-US" w:eastAsia="zh-CN"/>
        </w:rPr>
      </w:pPr>
      <w:r w:rsidRPr="00B0289C">
        <w:rPr>
          <w:rFonts w:hint="eastAsia"/>
          <w:shd w:val="clear" w:color="auto" w:fill="FFFFFF"/>
          <w:lang w:val="en-US" w:eastAsia="zh-CN"/>
        </w:rPr>
        <w:t>在物联网中，信息通信技术（</w:t>
      </w:r>
      <w:r w:rsidRPr="00B0289C">
        <w:rPr>
          <w:rFonts w:hint="eastAsia"/>
          <w:shd w:val="clear" w:color="auto" w:fill="FFFFFF"/>
          <w:lang w:val="en-US" w:eastAsia="zh-CN"/>
        </w:rPr>
        <w:t>ICT</w:t>
      </w:r>
      <w:r w:rsidRPr="00B0289C">
        <w:rPr>
          <w:rFonts w:hint="eastAsia"/>
          <w:shd w:val="clear" w:color="auto" w:fill="FFFFFF"/>
          <w:lang w:val="en-US" w:eastAsia="zh-CN"/>
        </w:rPr>
        <w:t>）与新兴数字技术日益融合，包括但不限于边缘计算、人工智能</w:t>
      </w:r>
      <w:r w:rsidRPr="00B0289C">
        <w:rPr>
          <w:rFonts w:hint="eastAsia"/>
          <w:shd w:val="clear" w:color="auto" w:fill="FFFFFF"/>
          <w:lang w:val="en-US" w:eastAsia="zh-CN"/>
        </w:rPr>
        <w:t>/</w:t>
      </w:r>
      <w:r w:rsidRPr="00B0289C">
        <w:rPr>
          <w:rFonts w:hint="eastAsia"/>
          <w:shd w:val="clear" w:color="auto" w:fill="FFFFFF"/>
          <w:lang w:val="en-US" w:eastAsia="zh-CN"/>
        </w:rPr>
        <w:t>机器学习（</w:t>
      </w:r>
      <w:r w:rsidRPr="00B0289C">
        <w:rPr>
          <w:rFonts w:hint="eastAsia"/>
          <w:shd w:val="clear" w:color="auto" w:fill="FFFFFF"/>
          <w:lang w:val="en-US" w:eastAsia="zh-CN"/>
        </w:rPr>
        <w:t>AI/ML</w:t>
      </w:r>
      <w:r w:rsidRPr="00B0289C">
        <w:rPr>
          <w:rFonts w:hint="eastAsia"/>
          <w:shd w:val="clear" w:color="auto" w:fill="FFFFFF"/>
          <w:lang w:val="en-US" w:eastAsia="zh-CN"/>
        </w:rPr>
        <w:t>）、区块链、数字映射、数据处理和分析、协调和自动化技术、新兴网络技术，以及先进的传感和驱动技术。这些技术为物联网及智慧城市和智慧社区服务及应用的支持提供了大量先进的功能，这些功能需要从通用（与垂直行业无关的）和特定的垂直行业角度在架构框架方面进行集成。</w:t>
      </w:r>
    </w:p>
    <w:p w14:paraId="2F8AD778" w14:textId="77777777" w:rsidR="00F9034F" w:rsidRPr="00B0289C" w:rsidRDefault="00F9034F" w:rsidP="00F9034F">
      <w:pPr>
        <w:ind w:firstLineChars="200" w:firstLine="480"/>
        <w:rPr>
          <w:szCs w:val="24"/>
          <w:shd w:val="clear" w:color="auto" w:fill="FFFFFF"/>
          <w:lang w:val="en-US" w:eastAsia="zh-CN"/>
        </w:rPr>
      </w:pPr>
      <w:r w:rsidRPr="00B0289C">
        <w:rPr>
          <w:rFonts w:hint="eastAsia"/>
          <w:shd w:val="clear" w:color="auto" w:fill="FFFFFF"/>
          <w:lang w:val="en-US" w:eastAsia="zh-CN"/>
        </w:rPr>
        <w:t>还需要将物联网及智慧城市和智慧社区，以及智慧城市和智慧社区标准与实施、部署、运营和维护的实际方面有效联系起来，以评估在具体应用场景中使用这些标准的机会和好处。</w:t>
      </w:r>
    </w:p>
    <w:p w14:paraId="7C78D348" w14:textId="77777777" w:rsidR="00F9034F" w:rsidRPr="00B0289C" w:rsidRDefault="00F9034F" w:rsidP="00F9034F">
      <w:pPr>
        <w:pStyle w:val="Heading3"/>
        <w:rPr>
          <w:lang w:eastAsia="zh-CN"/>
        </w:rPr>
      </w:pPr>
      <w:bookmarkStart w:id="11" w:name="_Toc62635740"/>
      <w:r w:rsidRPr="00B0289C">
        <w:rPr>
          <w:lang w:eastAsia="zh-CN"/>
        </w:rPr>
        <w:t>B.2</w:t>
      </w:r>
      <w:r w:rsidRPr="00B0289C">
        <w:rPr>
          <w:lang w:eastAsia="zh-CN"/>
        </w:rPr>
        <w:tab/>
      </w:r>
      <w:r w:rsidRPr="00B0289C">
        <w:rPr>
          <w:rFonts w:hint="eastAsia"/>
          <w:lang w:eastAsia="zh-CN"/>
        </w:rPr>
        <w:t>课题</w:t>
      </w:r>
      <w:bookmarkEnd w:id="11"/>
    </w:p>
    <w:p w14:paraId="424E764E" w14:textId="77777777" w:rsidR="00F9034F" w:rsidRPr="00B0289C" w:rsidRDefault="00F9034F" w:rsidP="00F9034F">
      <w:pPr>
        <w:ind w:firstLineChars="200" w:firstLine="480"/>
        <w:rPr>
          <w:szCs w:val="24"/>
          <w:lang w:val="en-US" w:eastAsia="zh-CN"/>
        </w:rPr>
      </w:pPr>
      <w:r w:rsidRPr="00B0289C">
        <w:rPr>
          <w:szCs w:val="24"/>
          <w:lang w:eastAsia="zh-CN"/>
        </w:rPr>
        <w:t>本课题</w:t>
      </w:r>
      <w:r w:rsidRPr="00B0289C">
        <w:rPr>
          <w:rFonts w:hint="eastAsia"/>
          <w:szCs w:val="24"/>
          <w:lang w:eastAsia="zh-CN"/>
        </w:rPr>
        <w:t>研究</w:t>
      </w:r>
      <w:r w:rsidRPr="00B0289C">
        <w:rPr>
          <w:szCs w:val="24"/>
          <w:lang w:eastAsia="zh-CN"/>
        </w:rPr>
        <w:t>新兴技术增强</w:t>
      </w:r>
      <w:r w:rsidRPr="00B0289C">
        <w:rPr>
          <w:rFonts w:hint="eastAsia"/>
          <w:szCs w:val="24"/>
          <w:lang w:eastAsia="zh-CN"/>
        </w:rPr>
        <w:t>后</w:t>
      </w:r>
      <w:r w:rsidRPr="00B0289C">
        <w:rPr>
          <w:szCs w:val="24"/>
          <w:lang w:eastAsia="zh-CN"/>
        </w:rPr>
        <w:t>的</w:t>
      </w:r>
      <w:r w:rsidRPr="00B0289C">
        <w:rPr>
          <w:rFonts w:hint="eastAsia"/>
          <w:szCs w:val="24"/>
          <w:lang w:eastAsia="zh-CN"/>
        </w:rPr>
        <w:t>各种</w:t>
      </w:r>
      <w:r w:rsidRPr="00B0289C">
        <w:rPr>
          <w:szCs w:val="24"/>
          <w:lang w:eastAsia="zh-CN"/>
        </w:rPr>
        <w:t>垂直</w:t>
      </w:r>
      <w:r w:rsidRPr="00B0289C">
        <w:rPr>
          <w:rFonts w:hint="eastAsia"/>
          <w:szCs w:val="24"/>
          <w:lang w:eastAsia="zh-CN"/>
        </w:rPr>
        <w:t>行业</w:t>
      </w:r>
      <w:r w:rsidRPr="00B0289C">
        <w:rPr>
          <w:szCs w:val="24"/>
          <w:lang w:eastAsia="zh-CN"/>
        </w:rPr>
        <w:t>的</w:t>
      </w:r>
      <w:r w:rsidRPr="00B0289C">
        <w:rPr>
          <w:rFonts w:hint="eastAsia"/>
          <w:szCs w:val="24"/>
          <w:lang w:eastAsia="zh-CN"/>
        </w:rPr>
        <w:t>通用</w:t>
      </w:r>
      <w:r w:rsidRPr="00B0289C">
        <w:rPr>
          <w:szCs w:val="24"/>
          <w:lang w:eastAsia="zh-CN"/>
        </w:rPr>
        <w:t>和</w:t>
      </w:r>
      <w:r w:rsidRPr="00B0289C">
        <w:rPr>
          <w:rFonts w:hint="eastAsia"/>
          <w:szCs w:val="24"/>
          <w:lang w:eastAsia="zh-CN"/>
        </w:rPr>
        <w:t>具体要求</w:t>
      </w:r>
      <w:r w:rsidRPr="00B0289C">
        <w:rPr>
          <w:szCs w:val="24"/>
          <w:lang w:eastAsia="zh-CN"/>
        </w:rPr>
        <w:t>、功能和架构框架。</w:t>
      </w:r>
    </w:p>
    <w:p w14:paraId="571D5FA2"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lang w:eastAsia="zh-CN"/>
        </w:rPr>
        <w:t>在用例和相关生态系统方面的基础上，新兴技术为支持物联网及智慧城市和智慧社区服务和应用而增强的</w:t>
      </w:r>
      <w:r w:rsidRPr="00B0289C">
        <w:rPr>
          <w:rFonts w:hint="eastAsia"/>
          <w:szCs w:val="24"/>
          <w:lang w:eastAsia="zh-CN"/>
        </w:rPr>
        <w:t>要求</w:t>
      </w:r>
      <w:r w:rsidRPr="00B0289C">
        <w:rPr>
          <w:szCs w:val="24"/>
          <w:lang w:eastAsia="zh-CN"/>
        </w:rPr>
        <w:t>、能力和架构框架将从</w:t>
      </w:r>
      <w:r w:rsidRPr="00B0289C">
        <w:rPr>
          <w:rFonts w:hint="eastAsia"/>
          <w:shd w:val="clear" w:color="auto" w:fill="FFFFFF"/>
          <w:lang w:val="en-US" w:eastAsia="zh-CN"/>
        </w:rPr>
        <w:t>通用（与垂直行业无关的）和特定的垂直行业角度</w:t>
      </w:r>
      <w:r w:rsidRPr="00B0289C">
        <w:rPr>
          <w:szCs w:val="24"/>
          <w:lang w:eastAsia="zh-CN"/>
        </w:rPr>
        <w:t>进行</w:t>
      </w:r>
      <w:r w:rsidRPr="00B0289C">
        <w:rPr>
          <w:rFonts w:hint="eastAsia"/>
          <w:szCs w:val="24"/>
          <w:lang w:eastAsia="zh-CN"/>
        </w:rPr>
        <w:t>规定。</w:t>
      </w:r>
    </w:p>
    <w:p w14:paraId="1CEAA6C4"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shd w:val="clear" w:color="auto" w:fill="FFFFFF"/>
          <w:lang w:eastAsia="zh-CN"/>
        </w:rPr>
        <w:t>研究项目包括、但不限于：</w:t>
      </w:r>
    </w:p>
    <w:p w14:paraId="710C69AB" w14:textId="77777777" w:rsidR="00F9034F" w:rsidRPr="00B0289C" w:rsidRDefault="00F9034F" w:rsidP="005442E4">
      <w:pPr>
        <w:pStyle w:val="enumlev1"/>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不同垂直行业的物联网及智慧城市和智慧社区应用及服务有哪些使用案例？</w:t>
      </w:r>
    </w:p>
    <w:p w14:paraId="043EB55E" w14:textId="77777777" w:rsidR="00F9034F" w:rsidRPr="00B0289C" w:rsidRDefault="00F9034F" w:rsidP="005442E4">
      <w:pPr>
        <w:pStyle w:val="enumlev1"/>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支持不同垂直行业的物联网及智慧城市和智慧社区的新兴服务和应用需要哪些要求、能力和架构框架？</w:t>
      </w:r>
    </w:p>
    <w:p w14:paraId="74C08E84" w14:textId="77777777" w:rsidR="00F9034F" w:rsidRPr="00B0289C" w:rsidRDefault="00F9034F" w:rsidP="005442E4">
      <w:pPr>
        <w:pStyle w:val="enumlev1"/>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需与哪些标准制定组织（</w:t>
      </w:r>
      <w:r w:rsidRPr="00B0289C">
        <w:rPr>
          <w:rFonts w:hint="eastAsia"/>
          <w:szCs w:val="24"/>
          <w:bdr w:val="none" w:sz="0" w:space="0" w:color="auto" w:frame="1"/>
          <w:shd w:val="clear" w:color="auto" w:fill="FFFFFF"/>
          <w:lang w:val="en-US" w:eastAsia="zh-CN"/>
        </w:rPr>
        <w:t>S</w:t>
      </w:r>
      <w:r w:rsidRPr="00B0289C">
        <w:rPr>
          <w:szCs w:val="24"/>
          <w:bdr w:val="none" w:sz="0" w:space="0" w:color="auto" w:frame="1"/>
          <w:shd w:val="clear" w:color="auto" w:fill="FFFFFF"/>
          <w:lang w:val="en-US" w:eastAsia="zh-CN"/>
        </w:rPr>
        <w:t>DO</w:t>
      </w:r>
      <w:r w:rsidRPr="00B0289C">
        <w:rPr>
          <w:rFonts w:hint="eastAsia"/>
          <w:szCs w:val="24"/>
          <w:bdr w:val="none" w:sz="0" w:space="0" w:color="auto" w:frame="1"/>
          <w:shd w:val="clear" w:color="auto" w:fill="FFFFFF"/>
          <w:lang w:val="en-US" w:eastAsia="zh-CN"/>
        </w:rPr>
        <w:t>）协作，以便在最大程度上形成合力并统一现有标准？</w:t>
      </w:r>
    </w:p>
    <w:p w14:paraId="1A286713" w14:textId="77777777" w:rsidR="00F9034F" w:rsidRPr="00B0289C" w:rsidRDefault="00F9034F" w:rsidP="00F9034F">
      <w:pPr>
        <w:pStyle w:val="Heading3"/>
        <w:rPr>
          <w:lang w:eastAsia="zh-CN"/>
        </w:rPr>
      </w:pPr>
      <w:bookmarkStart w:id="12" w:name="_Toc62635741"/>
      <w:r w:rsidRPr="00B0289C">
        <w:rPr>
          <w:lang w:eastAsia="zh-CN"/>
        </w:rPr>
        <w:t>B.3</w:t>
      </w:r>
      <w:r w:rsidRPr="00B0289C">
        <w:rPr>
          <w:lang w:eastAsia="zh-CN"/>
        </w:rPr>
        <w:tab/>
      </w:r>
      <w:r w:rsidRPr="00B0289C">
        <w:rPr>
          <w:rFonts w:hint="eastAsia"/>
          <w:lang w:eastAsia="zh-CN"/>
        </w:rPr>
        <w:t>任务</w:t>
      </w:r>
      <w:bookmarkEnd w:id="12"/>
    </w:p>
    <w:p w14:paraId="1B0706F7"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77A2FB02" w14:textId="77777777" w:rsidR="00F9034F" w:rsidRPr="00B0289C" w:rsidRDefault="00F9034F" w:rsidP="005442E4">
      <w:pPr>
        <w:pStyle w:val="enumlev1"/>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lang w:eastAsia="zh-CN"/>
        </w:rPr>
        <w:t>酌情制定建议书、报告、路线图、导则等，以支持物联网及智慧城市和智慧社区的新兴服务和应用，涵盖：</w:t>
      </w:r>
    </w:p>
    <w:p w14:paraId="42846E4B"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物联网及智慧城市和智慧社区服务及应用在不同垂直行业的使用案例；</w:t>
      </w:r>
    </w:p>
    <w:p w14:paraId="6D8802BE" w14:textId="77777777" w:rsidR="00F9034F" w:rsidRPr="00B0289C" w:rsidRDefault="00F9034F" w:rsidP="005442E4">
      <w:pPr>
        <w:pStyle w:val="enumlev2"/>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考虑到商业模式和使用案例的生态系统方面；</w:t>
      </w:r>
    </w:p>
    <w:p w14:paraId="15DE2884"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lastRenderedPageBreak/>
        <w:t>•</w:t>
      </w:r>
      <w:r w:rsidRPr="00B0289C">
        <w:rPr>
          <w:lang w:eastAsia="zh-CN"/>
        </w:rPr>
        <w:tab/>
      </w:r>
      <w:r w:rsidRPr="00B0289C">
        <w:rPr>
          <w:rFonts w:hint="eastAsia"/>
          <w:bdr w:val="none" w:sz="0" w:space="0" w:color="auto" w:frame="1"/>
          <w:shd w:val="clear" w:color="auto" w:fill="FFFFFF"/>
          <w:lang w:eastAsia="zh-CN"/>
        </w:rPr>
        <w:t>不同垂直行业经新兴技术增强之后的通用和具体要求、能力和架构框架；以及</w:t>
      </w:r>
    </w:p>
    <w:p w14:paraId="06C4FC3D"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物联网及智慧城市和智慧社区与上述任务相关的实施、部署、运营和维护以及概念验证。</w:t>
      </w:r>
    </w:p>
    <w:p w14:paraId="4E0D710C" w14:textId="77777777" w:rsidR="00F9034F" w:rsidRPr="00B0289C" w:rsidRDefault="00F9034F" w:rsidP="005442E4">
      <w:pPr>
        <w:pStyle w:val="enumlev1"/>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74B6BEBC" w14:textId="0FBE0177" w:rsidR="00F9034F" w:rsidRPr="00B0289C" w:rsidRDefault="00F9034F" w:rsidP="00F9034F">
      <w:pPr>
        <w:ind w:firstLineChars="200" w:firstLine="480"/>
      </w:pPr>
      <w:proofErr w:type="spellStart"/>
      <w:r w:rsidRPr="00B0289C">
        <w:rPr>
          <w:rFonts w:hint="eastAsia"/>
        </w:rPr>
        <w:t>此课题的最新工作状况见第</w:t>
      </w:r>
      <w:proofErr w:type="spellEnd"/>
      <w:r w:rsidRPr="00B0289C">
        <w:rPr>
          <w:rFonts w:hint="eastAsia"/>
        </w:rPr>
        <w:t>20</w:t>
      </w:r>
      <w:proofErr w:type="spellStart"/>
      <w:r w:rsidRPr="00B0289C">
        <w:rPr>
          <w:rFonts w:hint="eastAsia"/>
        </w:rPr>
        <w:t>研究组的工作计划</w:t>
      </w:r>
      <w:proofErr w:type="spellEnd"/>
      <w:r w:rsidRPr="00B0289C">
        <w:rPr>
          <w:rFonts w:hint="eastAsia"/>
          <w:lang w:eastAsia="zh-CN"/>
        </w:rPr>
        <w:t>（</w:t>
      </w:r>
      <w:hyperlink r:id="rId11" w:history="1">
        <w:r w:rsidRPr="00B0289C">
          <w:rPr>
            <w:rStyle w:val="Hyperlink"/>
            <w:lang w:val="en-US"/>
          </w:rPr>
          <w:t>https://www.itu.int/ITU-T/workprog/wp_search.aspx?q=2/20</w:t>
        </w:r>
      </w:hyperlink>
      <w:r w:rsidRPr="00B0289C">
        <w:rPr>
          <w:rFonts w:hint="eastAsia"/>
          <w:lang w:eastAsia="zh-CN"/>
        </w:rPr>
        <w:t>）</w:t>
      </w:r>
      <w:r w:rsidR="00331DB5">
        <w:rPr>
          <w:rFonts w:hint="eastAsia"/>
          <w:lang w:eastAsia="zh-CN"/>
        </w:rPr>
        <w:t>。</w:t>
      </w:r>
    </w:p>
    <w:p w14:paraId="21C02949" w14:textId="77777777" w:rsidR="00F9034F" w:rsidRPr="00B0289C" w:rsidRDefault="00F9034F" w:rsidP="00F9034F">
      <w:pPr>
        <w:pStyle w:val="Heading3"/>
        <w:rPr>
          <w:lang w:eastAsia="zh-CN"/>
        </w:rPr>
      </w:pPr>
      <w:bookmarkStart w:id="13" w:name="_Toc62635742"/>
      <w:r w:rsidRPr="00B0289C">
        <w:rPr>
          <w:lang w:eastAsia="zh-CN"/>
        </w:rPr>
        <w:t>B.4</w:t>
      </w:r>
      <w:r w:rsidRPr="00B0289C">
        <w:rPr>
          <w:lang w:eastAsia="zh-CN"/>
        </w:rPr>
        <w:tab/>
      </w:r>
      <w:r w:rsidRPr="00B0289C">
        <w:rPr>
          <w:rFonts w:hint="eastAsia"/>
          <w:lang w:eastAsia="zh-CN"/>
        </w:rPr>
        <w:t>关系</w:t>
      </w:r>
      <w:bookmarkEnd w:id="13"/>
    </w:p>
    <w:p w14:paraId="63FC9A14" w14:textId="77777777" w:rsidR="00F9034F" w:rsidRPr="00B0289C" w:rsidRDefault="00F9034F" w:rsidP="005442E4">
      <w:pPr>
        <w:pStyle w:val="Headingb"/>
        <w:rPr>
          <w:lang w:eastAsia="zh-CN"/>
        </w:rPr>
      </w:pPr>
      <w:r w:rsidRPr="00B0289C">
        <w:rPr>
          <w:rFonts w:hint="eastAsia"/>
          <w:lang w:eastAsia="zh-CN"/>
        </w:rPr>
        <w:t>WSIS</w:t>
      </w:r>
      <w:r w:rsidRPr="00B0289C">
        <w:rPr>
          <w:rFonts w:hint="eastAsia"/>
          <w:lang w:eastAsia="zh-CN"/>
        </w:rPr>
        <w:t>行动方面：</w:t>
      </w:r>
    </w:p>
    <w:p w14:paraId="6CAFD2D2" w14:textId="77777777" w:rsidR="00F9034F" w:rsidRPr="00B0289C" w:rsidRDefault="00F9034F" w:rsidP="005442E4">
      <w:pPr>
        <w:pStyle w:val="enumlev1"/>
      </w:pPr>
      <w:r w:rsidRPr="00B0289C">
        <w:t>–</w:t>
      </w:r>
      <w:r w:rsidRPr="00B0289C">
        <w:tab/>
        <w:t>C2</w:t>
      </w:r>
      <w:r w:rsidRPr="00B0289C">
        <w:t>、</w:t>
      </w:r>
      <w:r w:rsidRPr="00B0289C">
        <w:t>C3</w:t>
      </w:r>
      <w:r w:rsidRPr="00B0289C">
        <w:t>、</w:t>
      </w:r>
      <w:r w:rsidRPr="00B0289C">
        <w:t>C5</w:t>
      </w:r>
      <w:r w:rsidRPr="00B0289C">
        <w:t>、</w:t>
      </w:r>
      <w:r w:rsidRPr="00B0289C">
        <w:t>C6</w:t>
      </w:r>
      <w:r w:rsidRPr="00B0289C">
        <w:t>、</w:t>
      </w:r>
      <w:r w:rsidRPr="00B0289C">
        <w:t>C7</w:t>
      </w:r>
      <w:r w:rsidRPr="00B0289C">
        <w:t>、</w:t>
      </w:r>
      <w:r w:rsidRPr="00B0289C">
        <w:t>C8</w:t>
      </w:r>
      <w:r w:rsidRPr="00B0289C">
        <w:t>、</w:t>
      </w:r>
      <w:r w:rsidRPr="00B0289C">
        <w:t>C10</w:t>
      </w:r>
    </w:p>
    <w:p w14:paraId="3037AF29" w14:textId="77777777" w:rsidR="00F9034F" w:rsidRPr="00B0289C" w:rsidRDefault="00F9034F" w:rsidP="005442E4">
      <w:pPr>
        <w:pStyle w:val="Headingb"/>
        <w:rPr>
          <w:lang w:eastAsia="zh-CN"/>
        </w:rPr>
      </w:pPr>
      <w:r w:rsidRPr="00B0289C">
        <w:rPr>
          <w:rFonts w:hint="eastAsia"/>
          <w:lang w:eastAsia="zh-CN"/>
        </w:rPr>
        <w:t>可持续发展目标：</w:t>
      </w:r>
    </w:p>
    <w:p w14:paraId="63478EE2" w14:textId="7F128220" w:rsidR="00F9034F" w:rsidRPr="00B0289C" w:rsidRDefault="00F9034F" w:rsidP="005442E4">
      <w:pPr>
        <w:pStyle w:val="enumlev1"/>
        <w:rPr>
          <w:lang w:eastAsia="zh-CN"/>
        </w:rPr>
      </w:pPr>
      <w:r w:rsidRPr="00B0289C">
        <w:rPr>
          <w:lang w:eastAsia="zh-CN"/>
        </w:rPr>
        <w:t>–</w:t>
      </w:r>
      <w:r w:rsidRPr="00B0289C">
        <w:rPr>
          <w:lang w:eastAsia="zh-CN"/>
        </w:rPr>
        <w:tab/>
        <w:t>9</w:t>
      </w:r>
      <w:r w:rsidRPr="00B0289C">
        <w:rPr>
          <w:rFonts w:hint="eastAsia"/>
          <w:lang w:eastAsia="zh-CN"/>
        </w:rPr>
        <w:t>、</w:t>
      </w:r>
      <w:r w:rsidRPr="00B0289C">
        <w:rPr>
          <w:rFonts w:hint="eastAsia"/>
          <w:lang w:eastAsia="zh-CN"/>
        </w:rPr>
        <w:t>10</w:t>
      </w:r>
      <w:r w:rsidRPr="00B0289C">
        <w:rPr>
          <w:rFonts w:hint="eastAsia"/>
          <w:lang w:eastAsia="zh-CN"/>
        </w:rPr>
        <w:t>和</w:t>
      </w:r>
      <w:r w:rsidRPr="00B0289C">
        <w:rPr>
          <w:lang w:eastAsia="zh-CN"/>
        </w:rPr>
        <w:t>11</w:t>
      </w:r>
    </w:p>
    <w:p w14:paraId="4B416FE2" w14:textId="77777777" w:rsidR="00F9034F" w:rsidRPr="00B0289C" w:rsidRDefault="00F9034F" w:rsidP="005442E4">
      <w:pPr>
        <w:pStyle w:val="Headingb"/>
        <w:rPr>
          <w:lang w:eastAsia="zh-CN"/>
        </w:rPr>
      </w:pPr>
      <w:r w:rsidRPr="00B0289C">
        <w:rPr>
          <w:rFonts w:hint="eastAsia"/>
          <w:lang w:eastAsia="zh-CN"/>
        </w:rPr>
        <w:t>建议书：</w:t>
      </w:r>
    </w:p>
    <w:p w14:paraId="286E0DA4" w14:textId="79DFF0BD" w:rsidR="00F9034F" w:rsidRPr="00B0289C" w:rsidRDefault="00F9034F" w:rsidP="00877174">
      <w:pPr>
        <w:pStyle w:val="enumlev1"/>
      </w:pPr>
      <w:r w:rsidRPr="00B0289C">
        <w:t>–</w:t>
      </w:r>
      <w:r w:rsidRPr="00B0289C">
        <w:tab/>
        <w:t>Y.4000</w:t>
      </w:r>
      <w:r w:rsidRPr="00B0289C">
        <w:rPr>
          <w:rFonts w:hint="eastAsia"/>
          <w:lang w:eastAsia="zh-CN"/>
        </w:rPr>
        <w:t>系列包括</w:t>
      </w:r>
      <w:r w:rsidRPr="00B0289C">
        <w:t>Y.4000/Y.2060</w:t>
      </w:r>
      <w:r w:rsidRPr="00B0289C">
        <w:t>、</w:t>
      </w:r>
      <w:r w:rsidRPr="00B0289C">
        <w:t>Y.4003</w:t>
      </w:r>
      <w:r w:rsidRPr="00B0289C">
        <w:t>、</w:t>
      </w:r>
      <w:r w:rsidRPr="00B0289C">
        <w:t>Y.4100/Y.2066</w:t>
      </w:r>
      <w:r w:rsidRPr="00B0289C">
        <w:t>、</w:t>
      </w:r>
      <w:r w:rsidRPr="00B0289C">
        <w:t>Y.4101/Y.2067</w:t>
      </w:r>
      <w:r w:rsidRPr="00B0289C">
        <w:t>、</w:t>
      </w:r>
      <w:r w:rsidRPr="00877174">
        <w:rPr>
          <w:spacing w:val="-4"/>
        </w:rPr>
        <w:t>Y.4102/Y.2074</w:t>
      </w:r>
      <w:r w:rsidRPr="00877174">
        <w:rPr>
          <w:spacing w:val="-4"/>
        </w:rPr>
        <w:t>、</w:t>
      </w:r>
      <w:r w:rsidRPr="00877174">
        <w:rPr>
          <w:spacing w:val="-4"/>
        </w:rPr>
        <w:t>Y.4103/F.748.0</w:t>
      </w:r>
      <w:r w:rsidRPr="00877174">
        <w:rPr>
          <w:spacing w:val="-4"/>
        </w:rPr>
        <w:t>、</w:t>
      </w:r>
      <w:r w:rsidRPr="00877174">
        <w:rPr>
          <w:spacing w:val="-4"/>
        </w:rPr>
        <w:t>Y.4105/Y.2221</w:t>
      </w:r>
      <w:r w:rsidRPr="00877174">
        <w:rPr>
          <w:spacing w:val="-4"/>
        </w:rPr>
        <w:t>、</w:t>
      </w:r>
      <w:r w:rsidRPr="00877174">
        <w:rPr>
          <w:spacing w:val="-4"/>
        </w:rPr>
        <w:t>Y.4108/Y.2213</w:t>
      </w:r>
      <w:r w:rsidRPr="00877174">
        <w:rPr>
          <w:spacing w:val="-4"/>
        </w:rPr>
        <w:t>、</w:t>
      </w:r>
      <w:r w:rsidRPr="00877174">
        <w:rPr>
          <w:spacing w:val="-4"/>
        </w:rPr>
        <w:t>Y.4109/Y.2061</w:t>
      </w:r>
      <w:r w:rsidRPr="00877174">
        <w:rPr>
          <w:spacing w:val="-4"/>
        </w:rPr>
        <w:t>、</w:t>
      </w:r>
      <w:r w:rsidRPr="00B0289C">
        <w:t>Y.4110/Y.2065</w:t>
      </w:r>
      <w:r w:rsidRPr="00B0289C">
        <w:t>、</w:t>
      </w:r>
      <w:r w:rsidRPr="00B0289C">
        <w:t>Y.4111/Y.2076</w:t>
      </w:r>
      <w:r w:rsidRPr="00B0289C">
        <w:t>、</w:t>
      </w:r>
      <w:r w:rsidRPr="00B0289C">
        <w:t>Y.4112/Y.2077</w:t>
      </w:r>
      <w:r w:rsidRPr="00B0289C">
        <w:t>、</w:t>
      </w:r>
      <w:r w:rsidRPr="00B0289C">
        <w:t>Y.4113</w:t>
      </w:r>
      <w:r w:rsidRPr="00B0289C">
        <w:t>、</w:t>
      </w:r>
      <w:r w:rsidRPr="00B0289C">
        <w:t>Y.4116</w:t>
      </w:r>
      <w:r w:rsidRPr="00B0289C">
        <w:t>、</w:t>
      </w:r>
      <w:r w:rsidRPr="00B0289C">
        <w:t>Y.4117</w:t>
      </w:r>
      <w:r w:rsidRPr="00B0289C">
        <w:t>、</w:t>
      </w:r>
      <w:r w:rsidRPr="00877174">
        <w:rPr>
          <w:spacing w:val="-4"/>
        </w:rPr>
        <w:t>Y.4118</w:t>
      </w:r>
      <w:r w:rsidRPr="00877174">
        <w:rPr>
          <w:spacing w:val="-4"/>
        </w:rPr>
        <w:t>、</w:t>
      </w:r>
      <w:r w:rsidRPr="00877174">
        <w:rPr>
          <w:spacing w:val="-4"/>
        </w:rPr>
        <w:t>Y.4119</w:t>
      </w:r>
      <w:r w:rsidRPr="00877174">
        <w:rPr>
          <w:spacing w:val="-4"/>
        </w:rPr>
        <w:t>、</w:t>
      </w:r>
      <w:r w:rsidRPr="00877174">
        <w:rPr>
          <w:spacing w:val="-4"/>
        </w:rPr>
        <w:t>Y.4120</w:t>
      </w:r>
      <w:r w:rsidRPr="00877174">
        <w:rPr>
          <w:spacing w:val="-4"/>
        </w:rPr>
        <w:t>、</w:t>
      </w:r>
      <w:r w:rsidRPr="00877174">
        <w:rPr>
          <w:spacing w:val="-4"/>
        </w:rPr>
        <w:t>Y.4121</w:t>
      </w:r>
      <w:r w:rsidRPr="00877174">
        <w:rPr>
          <w:spacing w:val="-4"/>
        </w:rPr>
        <w:t>、</w:t>
      </w:r>
      <w:r w:rsidRPr="00877174">
        <w:rPr>
          <w:spacing w:val="-4"/>
        </w:rPr>
        <w:t>Y.4201</w:t>
      </w:r>
      <w:r w:rsidRPr="00877174">
        <w:rPr>
          <w:spacing w:val="-4"/>
        </w:rPr>
        <w:t>、</w:t>
      </w:r>
      <w:r w:rsidRPr="00877174">
        <w:rPr>
          <w:spacing w:val="-4"/>
        </w:rPr>
        <w:t>Y.4203</w:t>
      </w:r>
      <w:r w:rsidRPr="00877174">
        <w:rPr>
          <w:spacing w:val="-4"/>
        </w:rPr>
        <w:t>、</w:t>
      </w:r>
      <w:r w:rsidRPr="00877174">
        <w:rPr>
          <w:spacing w:val="-4"/>
        </w:rPr>
        <w:t>Y.4204</w:t>
      </w:r>
      <w:r w:rsidRPr="00877174">
        <w:rPr>
          <w:spacing w:val="-4"/>
        </w:rPr>
        <w:t>、</w:t>
      </w:r>
      <w:r w:rsidRPr="00877174">
        <w:rPr>
          <w:spacing w:val="-4"/>
        </w:rPr>
        <w:t>Y.4207</w:t>
      </w:r>
      <w:r w:rsidRPr="00877174">
        <w:rPr>
          <w:spacing w:val="-4"/>
        </w:rPr>
        <w:t>、</w:t>
      </w:r>
      <w:r w:rsidRPr="00877174">
        <w:rPr>
          <w:spacing w:val="-4"/>
        </w:rPr>
        <w:t>Y.4208</w:t>
      </w:r>
      <w:r w:rsidRPr="00B0289C">
        <w:t>、</w:t>
      </w:r>
      <w:r w:rsidRPr="00B0289C">
        <w:t>Y.4250/Y.2222</w:t>
      </w:r>
      <w:r w:rsidRPr="00B0289C">
        <w:t>、</w:t>
      </w:r>
      <w:r w:rsidRPr="00B0289C">
        <w:t>Y.4401/Y.2068</w:t>
      </w:r>
      <w:r w:rsidRPr="00B0289C">
        <w:t>、</w:t>
      </w:r>
      <w:r w:rsidRPr="00B0289C">
        <w:t>Y.4408/Y.2075</w:t>
      </w:r>
      <w:r w:rsidRPr="00B0289C">
        <w:t>、</w:t>
      </w:r>
      <w:r w:rsidRPr="00B0289C">
        <w:t>Y.4457</w:t>
      </w:r>
      <w:r w:rsidRPr="00B0289C">
        <w:t>、</w:t>
      </w:r>
      <w:r w:rsidRPr="00B0289C">
        <w:t>Y.4464</w:t>
      </w:r>
      <w:r w:rsidRPr="00B0289C">
        <w:t>、</w:t>
      </w:r>
      <w:r w:rsidRPr="00B0289C">
        <w:t>Y.4552/Y.2078</w:t>
      </w:r>
      <w:r w:rsidRPr="00B0289C">
        <w:t>、</w:t>
      </w:r>
      <w:r w:rsidRPr="00B0289C">
        <w:t>Y.4702</w:t>
      </w:r>
      <w:r w:rsidRPr="00B0289C">
        <w:t>、</w:t>
      </w:r>
      <w:r w:rsidRPr="00B0289C">
        <w:t>Y.Suppl.53</w:t>
      </w:r>
      <w:r w:rsidRPr="00B0289C">
        <w:t>、</w:t>
      </w:r>
      <w:r w:rsidRPr="00B0289C">
        <w:t>Y.Suppl.56</w:t>
      </w:r>
      <w:r w:rsidRPr="00B0289C">
        <w:rPr>
          <w:rFonts w:hint="eastAsia"/>
          <w:lang w:eastAsia="zh-CN"/>
        </w:rPr>
        <w:t>至</w:t>
      </w:r>
      <w:r w:rsidRPr="00B0289C">
        <w:t>Y</w:t>
      </w:r>
      <w:r w:rsidRPr="00B0289C">
        <w:rPr>
          <w:rFonts w:hint="eastAsia"/>
          <w:lang w:eastAsia="zh-CN"/>
        </w:rPr>
        <w:t>系列</w:t>
      </w:r>
    </w:p>
    <w:p w14:paraId="210E0C92" w14:textId="77777777" w:rsidR="00F9034F" w:rsidRPr="00B0289C" w:rsidRDefault="00F9034F" w:rsidP="005442E4">
      <w:pPr>
        <w:pStyle w:val="Headingb"/>
        <w:rPr>
          <w:lang w:eastAsia="zh-CN"/>
        </w:rPr>
      </w:pPr>
      <w:r w:rsidRPr="00B0289C">
        <w:rPr>
          <w:rFonts w:hint="eastAsia"/>
          <w:lang w:eastAsia="zh-CN"/>
        </w:rPr>
        <w:t>课题：</w:t>
      </w:r>
    </w:p>
    <w:p w14:paraId="3304F529" w14:textId="77777777" w:rsidR="00F9034F" w:rsidRPr="00B0289C" w:rsidRDefault="00F9034F" w:rsidP="005442E4">
      <w:pPr>
        <w:pStyle w:val="enumlev1"/>
        <w:rPr>
          <w:lang w:eastAsia="zh-CN"/>
        </w:rPr>
      </w:pPr>
      <w:r w:rsidRPr="00B0289C">
        <w:rPr>
          <w:lang w:eastAsia="zh-CN"/>
        </w:rPr>
        <w:t>–</w:t>
      </w:r>
      <w:r w:rsidRPr="00B0289C">
        <w:rPr>
          <w:lang w:eastAsia="zh-CN"/>
        </w:rPr>
        <w:tab/>
        <w:t>ITU-T</w:t>
      </w:r>
      <w:r w:rsidRPr="00B0289C">
        <w:rPr>
          <w:rFonts w:hint="eastAsia"/>
          <w:lang w:val="ru-RU" w:eastAsia="zh-CN"/>
        </w:rPr>
        <w:t>第</w:t>
      </w:r>
      <w:r w:rsidRPr="00B0289C">
        <w:rPr>
          <w:lang w:val="ru-RU" w:eastAsia="zh-CN"/>
        </w:rPr>
        <w:t>20</w:t>
      </w:r>
      <w:r w:rsidRPr="00B0289C">
        <w:rPr>
          <w:rFonts w:hint="eastAsia"/>
          <w:lang w:val="ru-RU" w:eastAsia="zh-CN"/>
        </w:rPr>
        <w:t>研究组所有课题</w:t>
      </w:r>
    </w:p>
    <w:p w14:paraId="603E019B" w14:textId="77777777" w:rsidR="00F9034F" w:rsidRPr="00B0289C" w:rsidRDefault="00F9034F" w:rsidP="005442E4">
      <w:pPr>
        <w:pStyle w:val="Headingb"/>
        <w:rPr>
          <w:lang w:eastAsia="zh-CN"/>
        </w:rPr>
      </w:pPr>
      <w:r w:rsidRPr="00B0289C">
        <w:rPr>
          <w:rFonts w:hint="eastAsia"/>
          <w:lang w:eastAsia="zh-CN"/>
        </w:rPr>
        <w:t>研究组：</w:t>
      </w:r>
    </w:p>
    <w:p w14:paraId="45D07DBC" w14:textId="77777777" w:rsidR="00F9034F" w:rsidRPr="00B0289C" w:rsidRDefault="00F9034F" w:rsidP="005442E4">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6A747ABF" w14:textId="77777777" w:rsidR="00F9034F" w:rsidRPr="00B0289C" w:rsidRDefault="00F9034F" w:rsidP="00FB06FC">
      <w:pPr>
        <w:pStyle w:val="Headingb"/>
        <w:rPr>
          <w:lang w:eastAsia="zh-CN"/>
        </w:rPr>
      </w:pPr>
      <w:r w:rsidRPr="00B0289C">
        <w:rPr>
          <w:rFonts w:hint="eastAsia"/>
          <w:lang w:eastAsia="zh-CN"/>
        </w:rPr>
        <w:t>标准化机构：</w:t>
      </w:r>
    </w:p>
    <w:p w14:paraId="1195EF58" w14:textId="77777777" w:rsidR="00F9034F" w:rsidRPr="00B0289C" w:rsidRDefault="00F9034F" w:rsidP="005442E4">
      <w:pPr>
        <w:pStyle w:val="enumlev1"/>
        <w:rPr>
          <w:lang w:eastAsia="zh-CN"/>
        </w:rPr>
      </w:pPr>
      <w:r w:rsidRPr="00B0289C">
        <w:rPr>
          <w:lang w:eastAsia="zh-CN"/>
        </w:rPr>
        <w:t>–</w:t>
      </w:r>
      <w:r w:rsidRPr="00B0289C">
        <w:rPr>
          <w:lang w:eastAsia="zh-CN"/>
        </w:rPr>
        <w:tab/>
        <w:t>IETF</w:t>
      </w:r>
    </w:p>
    <w:p w14:paraId="400BC368"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开放移动联盟（</w:t>
      </w:r>
      <w:r w:rsidRPr="00B0289C">
        <w:rPr>
          <w:rFonts w:hint="eastAsia"/>
          <w:lang w:eastAsia="zh-CN"/>
        </w:rPr>
        <w:t>OMA</w:t>
      </w:r>
      <w:r w:rsidRPr="00B0289C">
        <w:rPr>
          <w:rFonts w:hint="eastAsia"/>
          <w:lang w:eastAsia="zh-CN"/>
        </w:rPr>
        <w:t>）</w:t>
      </w:r>
    </w:p>
    <w:p w14:paraId="1E544EB7"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开放地理空间联盟（</w:t>
      </w:r>
      <w:r w:rsidRPr="00B0289C">
        <w:rPr>
          <w:lang w:eastAsia="zh-CN"/>
        </w:rPr>
        <w:t>OGC</w:t>
      </w:r>
      <w:r w:rsidRPr="00B0289C">
        <w:rPr>
          <w:rFonts w:hint="eastAsia"/>
          <w:lang w:eastAsia="zh-CN"/>
        </w:rPr>
        <w:t>）</w:t>
      </w:r>
    </w:p>
    <w:p w14:paraId="235C8578" w14:textId="77777777" w:rsidR="00F9034F" w:rsidRPr="00B0289C" w:rsidRDefault="00F9034F" w:rsidP="005442E4">
      <w:pPr>
        <w:pStyle w:val="enumlev1"/>
        <w:rPr>
          <w:lang w:val="fr-CH"/>
        </w:rPr>
      </w:pPr>
      <w:r w:rsidRPr="00B0289C">
        <w:rPr>
          <w:lang w:val="fr-CH"/>
        </w:rPr>
        <w:t>–</w:t>
      </w:r>
      <w:r w:rsidRPr="00B0289C">
        <w:rPr>
          <w:lang w:val="fr-CH"/>
        </w:rPr>
        <w:tab/>
        <w:t>IEEE</w:t>
      </w:r>
    </w:p>
    <w:p w14:paraId="2F790EE8" w14:textId="77777777" w:rsidR="00F9034F" w:rsidRPr="00B0289C" w:rsidRDefault="00F9034F" w:rsidP="005442E4">
      <w:pPr>
        <w:pStyle w:val="enumlev1"/>
        <w:rPr>
          <w:lang w:val="fr-CH"/>
        </w:rPr>
      </w:pPr>
      <w:r w:rsidRPr="00B0289C">
        <w:rPr>
          <w:lang w:val="fr-CH"/>
        </w:rPr>
        <w:t>–</w:t>
      </w:r>
      <w:r w:rsidRPr="00B0289C">
        <w:rPr>
          <w:lang w:val="fr-CH"/>
        </w:rPr>
        <w:tab/>
        <w:t xml:space="preserve">ATIS </w:t>
      </w:r>
    </w:p>
    <w:p w14:paraId="523DAA9B" w14:textId="77777777" w:rsidR="00F9034F" w:rsidRPr="00F9034F" w:rsidRDefault="00F9034F" w:rsidP="005442E4">
      <w:pPr>
        <w:pStyle w:val="enumlev1"/>
        <w:rPr>
          <w:lang w:val="fr-CH"/>
        </w:rPr>
      </w:pPr>
      <w:r w:rsidRPr="00F9034F">
        <w:rPr>
          <w:lang w:val="fr-CH"/>
        </w:rPr>
        <w:t>–</w:t>
      </w:r>
      <w:r w:rsidRPr="00F9034F">
        <w:rPr>
          <w:lang w:val="fr-CH"/>
        </w:rPr>
        <w:tab/>
        <w:t>ETSI TC Smart M2M</w:t>
      </w:r>
    </w:p>
    <w:p w14:paraId="22C6CB5C" w14:textId="77777777" w:rsidR="00F9034F" w:rsidRPr="00F9034F" w:rsidRDefault="00F9034F" w:rsidP="005442E4">
      <w:pPr>
        <w:pStyle w:val="enumlev1"/>
        <w:rPr>
          <w:lang w:val="fr-CH"/>
        </w:rPr>
      </w:pPr>
      <w:r w:rsidRPr="00F9034F">
        <w:rPr>
          <w:lang w:val="fr-CH"/>
        </w:rPr>
        <w:t>–</w:t>
      </w:r>
      <w:r w:rsidRPr="00F9034F">
        <w:rPr>
          <w:lang w:val="fr-CH"/>
        </w:rPr>
        <w:tab/>
        <w:t>CCSA TC10</w:t>
      </w:r>
    </w:p>
    <w:p w14:paraId="3F74541A" w14:textId="77777777" w:rsidR="00F9034F" w:rsidRPr="00F9034F" w:rsidRDefault="00F9034F" w:rsidP="005442E4">
      <w:pPr>
        <w:pStyle w:val="enumlev1"/>
        <w:rPr>
          <w:lang w:val="fr-CH"/>
        </w:rPr>
      </w:pPr>
      <w:r w:rsidRPr="00F9034F">
        <w:rPr>
          <w:lang w:val="fr-CH"/>
        </w:rPr>
        <w:t>–</w:t>
      </w:r>
      <w:r w:rsidRPr="00F9034F">
        <w:rPr>
          <w:lang w:val="fr-CH"/>
        </w:rPr>
        <w:tab/>
        <w:t>oneM2M</w:t>
      </w:r>
    </w:p>
    <w:p w14:paraId="6CCB2E74" w14:textId="42286801" w:rsidR="00F9034F" w:rsidRPr="00F9034F" w:rsidRDefault="00F9034F" w:rsidP="005442E4">
      <w:pPr>
        <w:pStyle w:val="enumlev1"/>
        <w:rPr>
          <w:lang w:val="fr-CH"/>
        </w:rPr>
      </w:pPr>
      <w:r w:rsidRPr="00F9034F">
        <w:rPr>
          <w:lang w:val="fr-CH"/>
        </w:rPr>
        <w:t>–</w:t>
      </w:r>
      <w:r w:rsidRPr="00F9034F">
        <w:rPr>
          <w:lang w:val="fr-CH"/>
        </w:rPr>
        <w:tab/>
        <w:t>ISO/IEC JTC 1/SC41</w:t>
      </w:r>
      <w:r w:rsidR="00A33990">
        <w:rPr>
          <w:rFonts w:hint="eastAsia"/>
          <w:lang w:val="fr-CH" w:eastAsia="zh-CN"/>
        </w:rPr>
        <w:t>、</w:t>
      </w:r>
      <w:r w:rsidRPr="00F9034F">
        <w:rPr>
          <w:lang w:val="fr-CH"/>
        </w:rPr>
        <w:t>ISO/IEC JTC 1/WG11</w:t>
      </w:r>
    </w:p>
    <w:p w14:paraId="49C1FD25" w14:textId="77777777" w:rsidR="00F9034F" w:rsidRPr="00B0289C" w:rsidRDefault="00F9034F" w:rsidP="005442E4">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32194896" w14:textId="77777777" w:rsidR="00F9034F" w:rsidRPr="00B0289C" w:rsidRDefault="00F9034F" w:rsidP="005442E4">
      <w:pPr>
        <w:pStyle w:val="enumlev1"/>
        <w:rPr>
          <w:lang w:eastAsia="zh-CN"/>
        </w:rPr>
      </w:pPr>
      <w:r w:rsidRPr="00B0289C">
        <w:rPr>
          <w:lang w:eastAsia="zh-CN"/>
        </w:rPr>
        <w:t>–</w:t>
      </w:r>
      <w:r w:rsidRPr="00B0289C">
        <w:rPr>
          <w:lang w:eastAsia="zh-CN"/>
        </w:rPr>
        <w:tab/>
        <w:t>GSMA</w:t>
      </w:r>
    </w:p>
    <w:p w14:paraId="0F027BA9" w14:textId="77777777" w:rsidR="00F9034F" w:rsidRPr="00B0289C" w:rsidRDefault="00F9034F" w:rsidP="005442E4">
      <w:pPr>
        <w:pStyle w:val="enumlev1"/>
        <w:rPr>
          <w:lang w:eastAsia="zh-CN"/>
        </w:rPr>
      </w:pPr>
      <w:r w:rsidRPr="00B0289C">
        <w:rPr>
          <w:lang w:eastAsia="zh-CN"/>
        </w:rPr>
        <w:lastRenderedPageBreak/>
        <w:t>–</w:t>
      </w:r>
      <w:r w:rsidRPr="00B0289C">
        <w:rPr>
          <w:lang w:eastAsia="zh-CN"/>
        </w:rPr>
        <w:tab/>
        <w:t>3GPP/3GPP2</w:t>
      </w:r>
    </w:p>
    <w:p w14:paraId="6D4EBBB6" w14:textId="77777777" w:rsidR="00F9034F" w:rsidRPr="00B0289C" w:rsidRDefault="00F9034F" w:rsidP="005442E4">
      <w:pPr>
        <w:pStyle w:val="enumlev1"/>
        <w:rPr>
          <w:lang w:eastAsia="zh-CN"/>
        </w:rPr>
      </w:pPr>
      <w:r w:rsidRPr="00B0289C">
        <w:rPr>
          <w:lang w:eastAsia="zh-CN"/>
        </w:rPr>
        <w:t>–</w:t>
      </w:r>
      <w:r w:rsidRPr="00B0289C">
        <w:rPr>
          <w:lang w:eastAsia="zh-CN"/>
        </w:rPr>
        <w:tab/>
        <w:t>W3C</w:t>
      </w:r>
    </w:p>
    <w:p w14:paraId="0084339A"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结构化信息标准促进组织（</w:t>
      </w:r>
      <w:r w:rsidRPr="00B0289C">
        <w:rPr>
          <w:rFonts w:hint="eastAsia"/>
          <w:lang w:eastAsia="zh-CN"/>
        </w:rPr>
        <w:t>OASIS</w:t>
      </w:r>
      <w:r w:rsidRPr="00B0289C">
        <w:rPr>
          <w:rFonts w:hint="eastAsia"/>
          <w:lang w:eastAsia="zh-CN"/>
        </w:rPr>
        <w:t>）</w:t>
      </w:r>
    </w:p>
    <w:p w14:paraId="6ABC3F6F"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对象管理组织（</w:t>
      </w:r>
      <w:r w:rsidRPr="00B0289C">
        <w:rPr>
          <w:rFonts w:hint="eastAsia"/>
          <w:lang w:eastAsia="zh-CN"/>
        </w:rPr>
        <w:t>OMG</w:t>
      </w:r>
      <w:r w:rsidRPr="00B0289C">
        <w:rPr>
          <w:rFonts w:hint="eastAsia"/>
          <w:lang w:eastAsia="zh-CN"/>
        </w:rPr>
        <w:t>）</w:t>
      </w:r>
    </w:p>
    <w:p w14:paraId="52DA70C6"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工业互联网联盟</w:t>
      </w:r>
      <w:r w:rsidRPr="003F3CA9">
        <w:rPr>
          <w:rFonts w:hint="eastAsia"/>
          <w:lang w:eastAsia="zh-CN"/>
        </w:rPr>
        <w:t>（</w:t>
      </w:r>
      <w:r w:rsidRPr="003F3CA9">
        <w:rPr>
          <w:lang w:eastAsia="zh-CN"/>
        </w:rPr>
        <w:t>IIC</w:t>
      </w:r>
      <w:r w:rsidRPr="003F3CA9">
        <w:rPr>
          <w:rFonts w:hint="eastAsia"/>
          <w:lang w:eastAsia="zh-CN"/>
        </w:rPr>
        <w:t>）</w:t>
      </w:r>
    </w:p>
    <w:p w14:paraId="21252D01"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工业互联网联盟</w:t>
      </w:r>
      <w:r w:rsidRPr="003F3CA9">
        <w:rPr>
          <w:rFonts w:hint="eastAsia"/>
          <w:lang w:eastAsia="zh-CN"/>
        </w:rPr>
        <w:t>（</w:t>
      </w:r>
      <w:r w:rsidRPr="003F3CA9">
        <w:rPr>
          <w:lang w:eastAsia="zh-CN"/>
        </w:rPr>
        <w:t>AII</w:t>
      </w:r>
      <w:r w:rsidRPr="003F3CA9">
        <w:rPr>
          <w:rFonts w:hint="eastAsia"/>
          <w:lang w:eastAsia="zh-CN"/>
        </w:rPr>
        <w:t>）</w:t>
      </w:r>
    </w:p>
    <w:p w14:paraId="2A3C475F" w14:textId="77777777" w:rsidR="00F9034F" w:rsidRPr="003F3CA9" w:rsidRDefault="00F9034F" w:rsidP="005442E4">
      <w:pPr>
        <w:pStyle w:val="enumlev1"/>
        <w:rPr>
          <w:rFonts w:ascii="Calibri" w:hAnsi="Calibri" w:cs="Calibri"/>
          <w:b/>
          <w:color w:val="800000"/>
          <w:sz w:val="22"/>
          <w:lang w:eastAsia="zh-CN"/>
        </w:rPr>
      </w:pPr>
      <w:r w:rsidRPr="003F3CA9">
        <w:rPr>
          <w:lang w:eastAsia="zh-CN"/>
        </w:rPr>
        <w:t>–</w:t>
      </w:r>
      <w:r w:rsidRPr="003F3CA9">
        <w:rPr>
          <w:lang w:eastAsia="zh-CN"/>
        </w:rPr>
        <w:tab/>
      </w:r>
      <w:r w:rsidRPr="00B0289C">
        <w:rPr>
          <w:rFonts w:hint="eastAsia"/>
          <w:lang w:eastAsia="zh-CN"/>
        </w:rPr>
        <w:t>物联网创新联盟</w:t>
      </w:r>
      <w:r w:rsidRPr="003F3CA9">
        <w:rPr>
          <w:rFonts w:hint="eastAsia"/>
          <w:lang w:eastAsia="zh-CN"/>
        </w:rPr>
        <w:t>（</w:t>
      </w:r>
      <w:r w:rsidRPr="003F3CA9">
        <w:rPr>
          <w:lang w:eastAsia="zh-CN"/>
        </w:rPr>
        <w:t>AIOTI</w:t>
      </w:r>
      <w:r w:rsidRPr="003F3CA9">
        <w:rPr>
          <w:rFonts w:hint="eastAsia"/>
          <w:lang w:eastAsia="zh-CN"/>
        </w:rPr>
        <w:t>）</w:t>
      </w:r>
    </w:p>
    <w:p w14:paraId="658AD057"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开放连接基金会</w:t>
      </w:r>
      <w:r w:rsidRPr="003F3CA9">
        <w:rPr>
          <w:rFonts w:hint="eastAsia"/>
          <w:lang w:eastAsia="zh-CN"/>
        </w:rPr>
        <w:t>（</w:t>
      </w:r>
      <w:r w:rsidRPr="003F3CA9">
        <w:rPr>
          <w:lang w:eastAsia="zh-CN"/>
        </w:rPr>
        <w:t>OCF</w:t>
      </w:r>
      <w:r w:rsidRPr="003F3CA9">
        <w:rPr>
          <w:rFonts w:hint="eastAsia"/>
          <w:lang w:eastAsia="zh-CN"/>
        </w:rPr>
        <w:t>）</w:t>
      </w:r>
    </w:p>
    <w:p w14:paraId="196788BA" w14:textId="77777777" w:rsidR="00F9034F" w:rsidRPr="003F3CA9" w:rsidRDefault="00F9034F" w:rsidP="005442E4">
      <w:pPr>
        <w:pStyle w:val="enumlev1"/>
        <w:rPr>
          <w:lang w:eastAsia="zh-CN"/>
        </w:rPr>
      </w:pPr>
      <w:r w:rsidRPr="003F3CA9">
        <w:rPr>
          <w:lang w:eastAsia="zh-CN"/>
        </w:rPr>
        <w:t>–</w:t>
      </w:r>
      <w:r w:rsidRPr="003F3CA9">
        <w:rPr>
          <w:lang w:eastAsia="zh-CN"/>
        </w:rPr>
        <w:tab/>
        <w:t>5G</w:t>
      </w:r>
      <w:r w:rsidRPr="00B0289C">
        <w:rPr>
          <w:rFonts w:hint="eastAsia"/>
          <w:lang w:eastAsia="zh-CN"/>
        </w:rPr>
        <w:t>联盟</w:t>
      </w:r>
      <w:r w:rsidRPr="003F3CA9">
        <w:rPr>
          <w:rFonts w:hint="eastAsia"/>
          <w:lang w:eastAsia="zh-CN"/>
        </w:rPr>
        <w:t>（</w:t>
      </w:r>
      <w:r w:rsidRPr="00B0289C">
        <w:rPr>
          <w:rFonts w:hint="eastAsia"/>
          <w:lang w:eastAsia="zh-CN"/>
        </w:rPr>
        <w:t>如</w:t>
      </w:r>
      <w:r w:rsidRPr="003F3CA9">
        <w:rPr>
          <w:lang w:eastAsia="zh-CN"/>
        </w:rPr>
        <w:t>5G AA</w:t>
      </w:r>
      <w:r w:rsidRPr="00B0289C">
        <w:rPr>
          <w:rFonts w:hint="eastAsia"/>
          <w:lang w:eastAsia="zh-CN"/>
        </w:rPr>
        <w:t>、</w:t>
      </w:r>
      <w:r w:rsidRPr="003F3CA9">
        <w:rPr>
          <w:lang w:eastAsia="zh-CN"/>
        </w:rPr>
        <w:t>5G ACIA</w:t>
      </w:r>
      <w:r w:rsidRPr="00B0289C">
        <w:rPr>
          <w:rFonts w:hint="eastAsia"/>
          <w:lang w:eastAsia="zh-CN"/>
        </w:rPr>
        <w:t>等</w:t>
      </w:r>
      <w:r w:rsidRPr="003F3CA9">
        <w:rPr>
          <w:rFonts w:hint="eastAsia"/>
          <w:lang w:eastAsia="zh-CN"/>
        </w:rPr>
        <w:t>）</w:t>
      </w:r>
    </w:p>
    <w:p w14:paraId="33F5095C" w14:textId="77777777" w:rsidR="00F9034F" w:rsidRPr="003F3CA9" w:rsidRDefault="00F9034F" w:rsidP="00F9034F">
      <w:pPr>
        <w:overflowPunct/>
        <w:autoSpaceDE/>
        <w:autoSpaceDN/>
        <w:adjustRightInd/>
        <w:spacing w:before="0"/>
        <w:textAlignment w:val="auto"/>
        <w:rPr>
          <w:rFonts w:eastAsiaTheme="minorHAnsi"/>
          <w:szCs w:val="24"/>
          <w:lang w:eastAsia="ja-JP"/>
        </w:rPr>
      </w:pPr>
      <w:r w:rsidRPr="003F3CA9">
        <w:rPr>
          <w:rFonts w:eastAsiaTheme="minorHAnsi"/>
          <w:szCs w:val="24"/>
          <w:lang w:eastAsia="ja-JP"/>
        </w:rPr>
        <w:br w:type="page"/>
      </w:r>
    </w:p>
    <w:p w14:paraId="6F6D9619" w14:textId="01C9A193" w:rsidR="0011135E" w:rsidRDefault="00F9034F" w:rsidP="0011135E">
      <w:pPr>
        <w:pStyle w:val="QuestionNo"/>
        <w:rPr>
          <w:lang w:eastAsia="zh-CN"/>
        </w:rPr>
      </w:pPr>
      <w:bookmarkStart w:id="14" w:name="_Toc61885307"/>
      <w:bookmarkStart w:id="15" w:name="_Toc62028842"/>
      <w:bookmarkStart w:id="16" w:name="_Toc62635743"/>
      <w:r w:rsidRPr="00B0289C">
        <w:rPr>
          <w:rFonts w:hint="eastAsia"/>
          <w:lang w:eastAsia="zh-CN"/>
        </w:rPr>
        <w:lastRenderedPageBreak/>
        <w:t>第</w:t>
      </w:r>
      <w:r w:rsidR="0011135E" w:rsidRPr="0011135E">
        <w:rPr>
          <w:lang w:eastAsia="zh-CN"/>
        </w:rPr>
        <w:t>C</w:t>
      </w:r>
      <w:r w:rsidRPr="00B0289C">
        <w:rPr>
          <w:lang w:eastAsia="zh-CN"/>
        </w:rPr>
        <w:t>/20</w:t>
      </w:r>
      <w:r w:rsidRPr="00B0289C">
        <w:rPr>
          <w:rFonts w:hint="eastAsia"/>
          <w:lang w:eastAsia="zh-CN"/>
        </w:rPr>
        <w:t>号课题</w:t>
      </w:r>
      <w:bookmarkEnd w:id="14"/>
      <w:bookmarkEnd w:id="15"/>
    </w:p>
    <w:p w14:paraId="5A74D454" w14:textId="397F9B17" w:rsidR="00F9034F" w:rsidRPr="00B0289C" w:rsidRDefault="00F9034F" w:rsidP="0011135E">
      <w:pPr>
        <w:pStyle w:val="Questiontitle"/>
        <w:rPr>
          <w:lang w:eastAsia="zh-CN"/>
        </w:rPr>
      </w:pPr>
      <w:r w:rsidRPr="00B0289C">
        <w:rPr>
          <w:rFonts w:hint="eastAsia"/>
          <w:lang w:eastAsia="zh-CN"/>
        </w:rPr>
        <w:t>物联网及智慧城市和社区的架构、协议和服务质量</w:t>
      </w:r>
      <w:r w:rsidRPr="00B0289C">
        <w:rPr>
          <w:rFonts w:hint="eastAsia"/>
          <w:lang w:eastAsia="zh-CN"/>
        </w:rPr>
        <w:t>/</w:t>
      </w:r>
      <w:r w:rsidRPr="00B0289C">
        <w:rPr>
          <w:rFonts w:hint="eastAsia"/>
          <w:lang w:eastAsia="zh-CN"/>
        </w:rPr>
        <w:t>体验质量</w:t>
      </w:r>
      <w:bookmarkEnd w:id="16"/>
    </w:p>
    <w:p w14:paraId="4F028669" w14:textId="3C98F241" w:rsidR="00F9034F" w:rsidRPr="00B0289C" w:rsidRDefault="00F9034F" w:rsidP="00A660C0">
      <w:pPr>
        <w:pStyle w:val="Questionhistory"/>
        <w:rPr>
          <w:lang w:val="ru-RU" w:eastAsia="zh-CN"/>
        </w:rPr>
      </w:pPr>
      <w:bookmarkStart w:id="17" w:name="_Toc61885308"/>
      <w:bookmarkStart w:id="18" w:name="_Toc62028843"/>
      <w:r w:rsidRPr="00B0289C">
        <w:rPr>
          <w:rFonts w:asciiTheme="majorBidi" w:eastAsiaTheme="minorEastAsia" w:hAnsiTheme="majorBidi" w:cstheme="majorBidi"/>
          <w:lang w:val="ru-RU" w:eastAsia="zh-CN"/>
        </w:rPr>
        <w:t>（</w:t>
      </w:r>
      <w:r w:rsidRPr="00B0289C">
        <w:rPr>
          <w:rFonts w:asciiTheme="majorBidi" w:eastAsiaTheme="minorEastAsia" w:hAnsiTheme="majorBidi" w:cstheme="majorBidi"/>
          <w:lang w:eastAsia="zh-CN"/>
        </w:rPr>
        <w:t>第</w:t>
      </w:r>
      <w:r w:rsidRPr="003F3CA9">
        <w:rPr>
          <w:rFonts w:asciiTheme="majorBidi" w:eastAsiaTheme="minorEastAsia" w:hAnsiTheme="majorBidi" w:cstheme="majorBidi" w:hint="eastAsia"/>
          <w:lang w:val="fr-FR" w:eastAsia="zh-CN"/>
        </w:rPr>
        <w:t>3</w:t>
      </w:r>
      <w:r w:rsidRPr="00B0289C">
        <w:rPr>
          <w:rFonts w:asciiTheme="majorBidi" w:eastAsiaTheme="minorEastAsia" w:hAnsiTheme="majorBidi" w:cstheme="majorBidi"/>
          <w:lang w:val="ru-RU" w:eastAsia="zh-CN"/>
        </w:rPr>
        <w:t>/20</w:t>
      </w:r>
      <w:r w:rsidRPr="00B0289C">
        <w:rPr>
          <w:rFonts w:asciiTheme="majorBidi" w:eastAsiaTheme="minorEastAsia" w:hAnsiTheme="majorBidi" w:cstheme="majorBidi"/>
          <w:lang w:eastAsia="zh-CN"/>
        </w:rPr>
        <w:t>号课题的继续</w:t>
      </w:r>
      <w:r w:rsidRPr="00B0289C">
        <w:rPr>
          <w:rFonts w:asciiTheme="majorBidi" w:eastAsiaTheme="minorEastAsia" w:hAnsiTheme="majorBidi" w:cstheme="majorBidi"/>
          <w:lang w:val="ru-RU" w:eastAsia="zh-CN"/>
        </w:rPr>
        <w:t>）</w:t>
      </w:r>
    </w:p>
    <w:p w14:paraId="2EEB5990" w14:textId="77777777" w:rsidR="00F9034F" w:rsidRPr="00B0289C" w:rsidRDefault="00F9034F" w:rsidP="00F9034F">
      <w:pPr>
        <w:pStyle w:val="Heading3"/>
        <w:rPr>
          <w:lang w:val="ru-RU" w:eastAsia="zh-CN"/>
        </w:rPr>
      </w:pPr>
      <w:bookmarkStart w:id="19" w:name="_Toc62635744"/>
      <w:bookmarkEnd w:id="17"/>
      <w:bookmarkEnd w:id="18"/>
      <w:r w:rsidRPr="00B0289C">
        <w:rPr>
          <w:rFonts w:hint="eastAsia"/>
          <w:lang w:eastAsia="zh-CN"/>
        </w:rPr>
        <w:t>C</w:t>
      </w:r>
      <w:r w:rsidRPr="00B0289C">
        <w:rPr>
          <w:lang w:val="ru-RU" w:eastAsia="zh-CN"/>
        </w:rPr>
        <w:t>.1</w:t>
      </w:r>
      <w:r w:rsidRPr="00B0289C">
        <w:rPr>
          <w:lang w:val="ru-RU" w:eastAsia="zh-CN"/>
        </w:rPr>
        <w:tab/>
      </w:r>
      <w:r w:rsidRPr="00B0289C">
        <w:rPr>
          <w:lang w:eastAsia="zh-CN"/>
        </w:rPr>
        <w:t>目的</w:t>
      </w:r>
      <w:bookmarkEnd w:id="19"/>
    </w:p>
    <w:p w14:paraId="15D7C6FA" w14:textId="77777777" w:rsidR="00F9034F" w:rsidRPr="00B0289C" w:rsidRDefault="00F9034F" w:rsidP="00F9034F">
      <w:pPr>
        <w:ind w:firstLineChars="200" w:firstLine="480"/>
        <w:rPr>
          <w:rFonts w:ascii="Calibri" w:hAnsi="Calibri" w:cs="Calibri"/>
          <w:b/>
          <w:color w:val="800000"/>
          <w:sz w:val="22"/>
          <w:shd w:val="clear" w:color="auto" w:fill="FFFFFF"/>
          <w:lang w:val="en-US" w:eastAsia="zh-CN"/>
        </w:rPr>
      </w:pPr>
      <w:bookmarkStart w:id="20" w:name="_Toc421729562"/>
      <w:r w:rsidRPr="00B0289C">
        <w:rPr>
          <w:rFonts w:hint="eastAsia"/>
          <w:shd w:val="clear" w:color="auto" w:fill="FFFFFF"/>
          <w:lang w:val="en-US" w:eastAsia="zh-CN"/>
        </w:rPr>
        <w:t>由于物联网确立了其作为各种应用支撑机制的地位</w:t>
      </w:r>
      <w:r w:rsidRPr="003F3CA9">
        <w:rPr>
          <w:rFonts w:hint="eastAsia"/>
          <w:shd w:val="clear" w:color="auto" w:fill="FFFFFF"/>
          <w:lang w:val="ru-RU" w:eastAsia="zh-CN"/>
        </w:rPr>
        <w:t>，</w:t>
      </w:r>
      <w:r w:rsidRPr="00B0289C">
        <w:rPr>
          <w:rFonts w:hint="eastAsia"/>
          <w:shd w:val="clear" w:color="auto" w:fill="FFFFFF"/>
          <w:lang w:val="en-US" w:eastAsia="zh-CN"/>
        </w:rPr>
        <w:t>正在特别关注如何在物联网和相关概念架构</w:t>
      </w:r>
      <w:r w:rsidRPr="003F3CA9">
        <w:rPr>
          <w:rFonts w:hint="eastAsia"/>
          <w:shd w:val="clear" w:color="auto" w:fill="FFFFFF"/>
          <w:lang w:val="ru-RU" w:eastAsia="zh-CN"/>
        </w:rPr>
        <w:t>（</w:t>
      </w:r>
      <w:r w:rsidRPr="00B0289C">
        <w:rPr>
          <w:rFonts w:hint="eastAsia"/>
          <w:shd w:val="clear" w:color="auto" w:fill="FFFFFF"/>
          <w:lang w:val="en-US" w:eastAsia="zh-CN"/>
        </w:rPr>
        <w:t>包括网络要求和协议</w:t>
      </w:r>
      <w:r w:rsidRPr="003F3CA9">
        <w:rPr>
          <w:rFonts w:hint="eastAsia"/>
          <w:shd w:val="clear" w:color="auto" w:fill="FFFFFF"/>
          <w:lang w:val="ru-RU" w:eastAsia="zh-CN"/>
        </w:rPr>
        <w:t>）</w:t>
      </w:r>
      <w:r w:rsidRPr="00B0289C">
        <w:rPr>
          <w:rFonts w:hint="eastAsia"/>
          <w:shd w:val="clear" w:color="auto" w:fill="FFFFFF"/>
          <w:lang w:val="en-US" w:eastAsia="zh-CN"/>
        </w:rPr>
        <w:t>基础上设计先进的信息通信技术</w:t>
      </w:r>
      <w:r w:rsidRPr="003F3CA9">
        <w:rPr>
          <w:rFonts w:hint="eastAsia"/>
          <w:shd w:val="clear" w:color="auto" w:fill="FFFFFF"/>
          <w:lang w:val="ru-RU" w:eastAsia="zh-CN"/>
        </w:rPr>
        <w:t>（</w:t>
      </w:r>
      <w:r w:rsidRPr="00B0289C">
        <w:rPr>
          <w:rFonts w:hint="eastAsia"/>
          <w:shd w:val="clear" w:color="auto" w:fill="FFFFFF"/>
          <w:lang w:val="en-US" w:eastAsia="zh-CN"/>
        </w:rPr>
        <w:t>ICT</w:t>
      </w:r>
      <w:r w:rsidRPr="003F3CA9">
        <w:rPr>
          <w:rFonts w:hint="eastAsia"/>
          <w:shd w:val="clear" w:color="auto" w:fill="FFFFFF"/>
          <w:lang w:val="ru-RU" w:eastAsia="zh-CN"/>
        </w:rPr>
        <w:t>）</w:t>
      </w:r>
      <w:r w:rsidRPr="00B0289C">
        <w:rPr>
          <w:rFonts w:hint="eastAsia"/>
          <w:shd w:val="clear" w:color="auto" w:fill="FFFFFF"/>
          <w:lang w:val="en-US" w:eastAsia="zh-CN"/>
        </w:rPr>
        <w:t>系统。考虑到物联网的丰富功能，可通过基于物联网架构的辅助开发实现满足垂直行业需求的高性能</w:t>
      </w:r>
      <w:r w:rsidRPr="00B0289C">
        <w:rPr>
          <w:rFonts w:hint="eastAsia"/>
          <w:shd w:val="clear" w:color="auto" w:fill="FFFFFF"/>
          <w:lang w:val="en-US" w:eastAsia="zh-CN"/>
        </w:rPr>
        <w:t>ICT</w:t>
      </w:r>
      <w:r w:rsidRPr="00B0289C">
        <w:rPr>
          <w:rFonts w:hint="eastAsia"/>
          <w:shd w:val="clear" w:color="auto" w:fill="FFFFFF"/>
          <w:lang w:val="en-US" w:eastAsia="zh-CN"/>
        </w:rPr>
        <w:t>系统。就效率和上市时机而言，这是一个有前途的方式。</w:t>
      </w:r>
    </w:p>
    <w:p w14:paraId="11F91A3F" w14:textId="77777777" w:rsidR="00F9034F" w:rsidRPr="00B0289C" w:rsidRDefault="00F9034F" w:rsidP="00F9034F">
      <w:pPr>
        <w:ind w:firstLineChars="200" w:firstLine="480"/>
        <w:rPr>
          <w:i/>
          <w:iCs/>
          <w:lang w:val="en-US" w:eastAsia="zh-CN"/>
        </w:rPr>
      </w:pPr>
      <w:r w:rsidRPr="00B0289C">
        <w:rPr>
          <w:rFonts w:hint="eastAsia"/>
          <w:szCs w:val="24"/>
          <w:shd w:val="clear" w:color="auto" w:fill="FFFFFF"/>
          <w:lang w:val="en-US" w:eastAsia="zh-CN"/>
        </w:rPr>
        <w:t>为了支持这种方法，在现有建议书（包括</w:t>
      </w:r>
      <w:r w:rsidRPr="00B0289C">
        <w:rPr>
          <w:szCs w:val="24"/>
          <w:shd w:val="clear" w:color="auto" w:fill="FFFFFF"/>
          <w:lang w:eastAsia="zh-CN"/>
        </w:rPr>
        <w:t>ITU-T Y.4000/Y.2060</w:t>
      </w:r>
      <w:r w:rsidRPr="00B0289C">
        <w:rPr>
          <w:rFonts w:hint="eastAsia"/>
          <w:szCs w:val="24"/>
          <w:shd w:val="clear" w:color="auto" w:fill="FFFFFF"/>
          <w:lang w:val="en-US" w:eastAsia="zh-CN"/>
        </w:rPr>
        <w:t>）的基础上，必须研究物联网及智慧城市和社区的体系结构、它们的功能、接口、协议、数据模型、智能管理机制、控制机制、连接技术、应用编程接口（</w:t>
      </w:r>
      <w:r w:rsidRPr="00B0289C">
        <w:rPr>
          <w:rFonts w:hint="eastAsia"/>
          <w:szCs w:val="24"/>
          <w:shd w:val="clear" w:color="auto" w:fill="FFFFFF"/>
          <w:lang w:val="en-US" w:eastAsia="zh-CN"/>
        </w:rPr>
        <w:t>A</w:t>
      </w:r>
      <w:r w:rsidRPr="00B0289C">
        <w:rPr>
          <w:szCs w:val="24"/>
          <w:shd w:val="clear" w:color="auto" w:fill="FFFFFF"/>
          <w:lang w:val="en-US" w:eastAsia="zh-CN"/>
        </w:rPr>
        <w:t>PI</w:t>
      </w:r>
      <w:r w:rsidRPr="00B0289C">
        <w:rPr>
          <w:rFonts w:hint="eastAsia"/>
          <w:szCs w:val="24"/>
          <w:shd w:val="clear" w:color="auto" w:fill="FFFFFF"/>
          <w:lang w:val="en-US" w:eastAsia="zh-CN"/>
        </w:rPr>
        <w:t>）和体验</w:t>
      </w:r>
      <w:r w:rsidRPr="00B0289C">
        <w:rPr>
          <w:rFonts w:hint="eastAsia"/>
          <w:szCs w:val="24"/>
          <w:shd w:val="clear" w:color="auto" w:fill="FFFFFF"/>
          <w:lang w:val="en-US" w:eastAsia="zh-CN"/>
        </w:rPr>
        <w:t>/</w:t>
      </w:r>
      <w:r w:rsidRPr="00B0289C">
        <w:rPr>
          <w:rFonts w:hint="eastAsia"/>
          <w:szCs w:val="24"/>
          <w:shd w:val="clear" w:color="auto" w:fill="FFFFFF"/>
          <w:lang w:val="en-US" w:eastAsia="zh-CN"/>
        </w:rPr>
        <w:t>服务质量（</w:t>
      </w:r>
      <w:proofErr w:type="spellStart"/>
      <w:r w:rsidRPr="00B0289C">
        <w:rPr>
          <w:rFonts w:hint="eastAsia"/>
          <w:szCs w:val="24"/>
          <w:shd w:val="clear" w:color="auto" w:fill="FFFFFF"/>
          <w:lang w:val="en-US" w:eastAsia="zh-CN"/>
        </w:rPr>
        <w:t>QoE</w:t>
      </w:r>
      <w:proofErr w:type="spellEnd"/>
      <w:r w:rsidRPr="00B0289C">
        <w:rPr>
          <w:rFonts w:hint="eastAsia"/>
          <w:szCs w:val="24"/>
          <w:shd w:val="clear" w:color="auto" w:fill="FFFFFF"/>
          <w:lang w:val="en-US" w:eastAsia="zh-CN"/>
        </w:rPr>
        <w:t>/QoS</w:t>
      </w:r>
      <w:r w:rsidRPr="00B0289C">
        <w:rPr>
          <w:rFonts w:hint="eastAsia"/>
          <w:szCs w:val="24"/>
          <w:shd w:val="clear" w:color="auto" w:fill="FFFFFF"/>
          <w:lang w:val="en-US" w:eastAsia="zh-CN"/>
        </w:rPr>
        <w:t>）。</w:t>
      </w:r>
    </w:p>
    <w:p w14:paraId="1C70A9EC" w14:textId="77777777" w:rsidR="00F9034F" w:rsidRPr="00B0289C" w:rsidRDefault="00F9034F" w:rsidP="00F9034F">
      <w:pPr>
        <w:pStyle w:val="Heading3"/>
        <w:rPr>
          <w:lang w:eastAsia="zh-CN"/>
        </w:rPr>
      </w:pPr>
      <w:bookmarkStart w:id="21" w:name="_Toc62635745"/>
      <w:bookmarkEnd w:id="20"/>
      <w:r w:rsidRPr="00B0289C">
        <w:rPr>
          <w:rFonts w:hint="eastAsia"/>
          <w:lang w:eastAsia="zh-CN"/>
        </w:rPr>
        <w:t>C.2</w:t>
      </w:r>
      <w:r w:rsidRPr="00B0289C">
        <w:rPr>
          <w:lang w:eastAsia="zh-CN"/>
        </w:rPr>
        <w:tab/>
      </w:r>
      <w:r w:rsidRPr="00B0289C">
        <w:rPr>
          <w:rFonts w:hint="eastAsia"/>
          <w:lang w:eastAsia="zh-CN"/>
        </w:rPr>
        <w:t>课题</w:t>
      </w:r>
      <w:bookmarkEnd w:id="21"/>
    </w:p>
    <w:p w14:paraId="29337DB4" w14:textId="00BCDC0E"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shd w:val="clear" w:color="auto" w:fill="FFFFFF"/>
          <w:lang w:eastAsia="zh-CN"/>
        </w:rPr>
        <w:t>本</w:t>
      </w:r>
      <w:r w:rsidRPr="00B0289C">
        <w:rPr>
          <w:rFonts w:hint="eastAsia"/>
          <w:szCs w:val="24"/>
          <w:shd w:val="clear" w:color="auto" w:fill="FFFFFF"/>
          <w:lang w:eastAsia="zh-CN"/>
        </w:rPr>
        <w:t>课题</w:t>
      </w:r>
      <w:r w:rsidRPr="00B0289C">
        <w:rPr>
          <w:szCs w:val="24"/>
          <w:shd w:val="clear" w:color="auto" w:fill="FFFFFF"/>
          <w:lang w:eastAsia="zh-CN"/>
        </w:rPr>
        <w:t>涉及架构，包括其功能、接口、协议、数据模型、智能管理机制、控制机制、连接技术、应用编程接口以及物联网</w:t>
      </w:r>
      <w:r w:rsidRPr="00B0289C">
        <w:rPr>
          <w:rFonts w:hint="eastAsia"/>
          <w:szCs w:val="24"/>
          <w:shd w:val="clear" w:color="auto" w:fill="FFFFFF"/>
          <w:lang w:val="en-US" w:eastAsia="zh-CN"/>
        </w:rPr>
        <w:t>及可持续智慧城市和社区（</w:t>
      </w:r>
      <w:r w:rsidRPr="00B0289C">
        <w:rPr>
          <w:szCs w:val="24"/>
          <w:shd w:val="clear" w:color="auto" w:fill="FFFFFF"/>
          <w:lang w:val="en-US" w:eastAsia="zh-CN"/>
        </w:rPr>
        <w:t>S</w:t>
      </w:r>
      <w:r w:rsidRPr="00B0289C">
        <w:rPr>
          <w:rFonts w:hint="eastAsia"/>
          <w:szCs w:val="24"/>
          <w:shd w:val="clear" w:color="auto" w:fill="FFFFFF"/>
          <w:lang w:val="en-US" w:eastAsia="zh-CN"/>
        </w:rPr>
        <w:t>S</w:t>
      </w:r>
      <w:r w:rsidRPr="00B0289C">
        <w:rPr>
          <w:szCs w:val="24"/>
          <w:shd w:val="clear" w:color="auto" w:fill="FFFFFF"/>
          <w:lang w:val="en-US" w:eastAsia="zh-CN"/>
        </w:rPr>
        <w:t>C&amp;C</w:t>
      </w:r>
      <w:r w:rsidRPr="00B0289C">
        <w:rPr>
          <w:rFonts w:hint="eastAsia"/>
          <w:szCs w:val="24"/>
          <w:shd w:val="clear" w:color="auto" w:fill="FFFFFF"/>
          <w:lang w:val="en-US" w:eastAsia="zh-CN"/>
        </w:rPr>
        <w:t>）</w:t>
      </w:r>
      <w:r w:rsidRPr="00B0289C">
        <w:rPr>
          <w:szCs w:val="24"/>
          <w:shd w:val="clear" w:color="auto" w:fill="FFFFFF"/>
          <w:lang w:eastAsia="zh-CN"/>
        </w:rPr>
        <w:t>的体验</w:t>
      </w:r>
      <w:r w:rsidRPr="00B0289C">
        <w:rPr>
          <w:szCs w:val="24"/>
          <w:shd w:val="clear" w:color="auto" w:fill="FFFFFF"/>
          <w:lang w:eastAsia="zh-CN"/>
        </w:rPr>
        <w:t>/</w:t>
      </w:r>
      <w:r w:rsidRPr="00B0289C">
        <w:rPr>
          <w:szCs w:val="24"/>
          <w:shd w:val="clear" w:color="auto" w:fill="FFFFFF"/>
          <w:lang w:eastAsia="zh-CN"/>
        </w:rPr>
        <w:t>服务质量</w:t>
      </w:r>
      <w:r w:rsidRPr="00B0289C">
        <w:rPr>
          <w:rFonts w:hint="eastAsia"/>
          <w:szCs w:val="24"/>
          <w:shd w:val="clear" w:color="auto" w:fill="FFFFFF"/>
          <w:lang w:eastAsia="zh-CN"/>
        </w:rPr>
        <w:t>（</w:t>
      </w:r>
      <w:proofErr w:type="spellStart"/>
      <w:r w:rsidRPr="00B0289C">
        <w:rPr>
          <w:szCs w:val="24"/>
          <w:shd w:val="clear" w:color="auto" w:fill="FFFFFF"/>
          <w:lang w:eastAsia="zh-CN"/>
        </w:rPr>
        <w:t>QoE</w:t>
      </w:r>
      <w:proofErr w:type="spellEnd"/>
      <w:r w:rsidRPr="00B0289C">
        <w:rPr>
          <w:szCs w:val="24"/>
          <w:shd w:val="clear" w:color="auto" w:fill="FFFFFF"/>
          <w:lang w:eastAsia="zh-CN"/>
        </w:rPr>
        <w:t>/QoS</w:t>
      </w:r>
      <w:r w:rsidRPr="00B0289C">
        <w:rPr>
          <w:rFonts w:hint="eastAsia"/>
          <w:szCs w:val="24"/>
          <w:shd w:val="clear" w:color="auto" w:fill="FFFFFF"/>
          <w:lang w:eastAsia="zh-CN"/>
        </w:rPr>
        <w:t>）</w:t>
      </w:r>
      <w:r w:rsidRPr="00B0289C">
        <w:rPr>
          <w:szCs w:val="24"/>
          <w:shd w:val="clear" w:color="auto" w:fill="FFFFFF"/>
          <w:lang w:eastAsia="zh-CN"/>
        </w:rPr>
        <w:t>，这些都需要构建架构框架来与服务和应用程序以及不同的网络和系统进行交互</w:t>
      </w:r>
      <w:r w:rsidRPr="00B0289C">
        <w:rPr>
          <w:rFonts w:hint="eastAsia"/>
          <w:szCs w:val="24"/>
          <w:shd w:val="clear" w:color="auto" w:fill="FFFFFF"/>
          <w:lang w:eastAsia="zh-CN"/>
        </w:rPr>
        <w:t>。</w:t>
      </w:r>
    </w:p>
    <w:p w14:paraId="376A3A5B"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014D9858" w14:textId="77777777" w:rsidR="00F9034F" w:rsidRPr="00B0289C" w:rsidRDefault="00F9034F" w:rsidP="00FB06FC">
      <w:pPr>
        <w:pStyle w:val="enumlev1"/>
        <w:rPr>
          <w:shd w:val="clear" w:color="auto" w:fill="FFFFFF"/>
          <w:lang w:eastAsia="zh-CN"/>
        </w:rPr>
      </w:pPr>
      <w:r w:rsidRPr="00B0289C">
        <w:rPr>
          <w:lang w:eastAsia="zh-CN"/>
        </w:rPr>
        <w:t>–</w:t>
      </w:r>
      <w:r w:rsidRPr="00B0289C">
        <w:rPr>
          <w:lang w:eastAsia="zh-CN"/>
        </w:rPr>
        <w:tab/>
      </w:r>
      <w:r w:rsidRPr="00B0289C">
        <w:rPr>
          <w:shd w:val="clear" w:color="auto" w:fill="FFFFFF"/>
          <w:lang w:eastAsia="zh-CN"/>
        </w:rPr>
        <w:t>实现物联网及智慧城市和社区架构需要哪些新的和经修订的建议</w:t>
      </w:r>
      <w:r w:rsidRPr="00B0289C">
        <w:rPr>
          <w:rFonts w:hint="eastAsia"/>
          <w:shd w:val="clear" w:color="auto" w:fill="FFFFFF"/>
          <w:lang w:eastAsia="zh-CN"/>
        </w:rPr>
        <w:t>书</w:t>
      </w:r>
      <w:r w:rsidRPr="00B0289C">
        <w:rPr>
          <w:shd w:val="clear" w:color="auto" w:fill="FFFFFF"/>
          <w:lang w:eastAsia="zh-CN"/>
        </w:rPr>
        <w:t>？</w:t>
      </w:r>
    </w:p>
    <w:p w14:paraId="18DA0EEF"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物联网及智慧城市和社区的架构需要哪些技术，包括网络、接口、功能、管理机制以及协议？</w:t>
      </w:r>
    </w:p>
    <w:p w14:paraId="007BABB0"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支持物联网及智慧城市和社区的服务和</w:t>
      </w:r>
      <w:r w:rsidRPr="00B0289C">
        <w:rPr>
          <w:shd w:val="clear" w:color="auto" w:fill="FFFFFF"/>
          <w:lang w:eastAsia="zh-CN"/>
        </w:rPr>
        <w:t>/</w:t>
      </w:r>
      <w:r w:rsidRPr="00B0289C">
        <w:rPr>
          <w:shd w:val="clear" w:color="auto" w:fill="FFFFFF"/>
          <w:lang w:eastAsia="zh-CN"/>
        </w:rPr>
        <w:t>或应用需要</w:t>
      </w:r>
      <w:r w:rsidRPr="00B0289C">
        <w:rPr>
          <w:rFonts w:hint="eastAsia"/>
          <w:shd w:val="clear" w:color="auto" w:fill="FFFFFF"/>
          <w:lang w:eastAsia="zh-CN"/>
        </w:rPr>
        <w:t>信息通信</w:t>
      </w:r>
      <w:r w:rsidRPr="00B0289C">
        <w:rPr>
          <w:shd w:val="clear" w:color="auto" w:fill="FFFFFF"/>
          <w:lang w:eastAsia="zh-CN"/>
        </w:rPr>
        <w:t>技术、信令和控制架构的哪些功能？</w:t>
      </w:r>
    </w:p>
    <w:p w14:paraId="23763B25"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需要对现有的连接、接口、功能、管理机制和协议进行哪些增强，以支持物联网及智慧城市和社区的机器对机器</w:t>
      </w:r>
      <w:r w:rsidRPr="00B0289C">
        <w:rPr>
          <w:rFonts w:hint="eastAsia"/>
          <w:shd w:val="clear" w:color="auto" w:fill="FFFFFF"/>
          <w:lang w:eastAsia="zh-CN"/>
        </w:rPr>
        <w:t>（</w:t>
      </w:r>
      <w:r w:rsidRPr="00B0289C">
        <w:rPr>
          <w:shd w:val="clear" w:color="auto" w:fill="FFFFFF"/>
          <w:lang w:eastAsia="zh-CN"/>
        </w:rPr>
        <w:t>M2M</w:t>
      </w:r>
      <w:r w:rsidRPr="00B0289C">
        <w:rPr>
          <w:rFonts w:hint="eastAsia"/>
          <w:shd w:val="clear" w:color="auto" w:fill="FFFFFF"/>
          <w:lang w:eastAsia="zh-CN"/>
        </w:rPr>
        <w:t>）</w:t>
      </w:r>
      <w:r w:rsidRPr="00B0289C">
        <w:rPr>
          <w:shd w:val="clear" w:color="auto" w:fill="FFFFFF"/>
          <w:lang w:eastAsia="zh-CN"/>
        </w:rPr>
        <w:t>通信服务和</w:t>
      </w:r>
      <w:r w:rsidRPr="00B0289C">
        <w:rPr>
          <w:shd w:val="clear" w:color="auto" w:fill="FFFFFF"/>
          <w:lang w:eastAsia="zh-CN"/>
        </w:rPr>
        <w:t>/</w:t>
      </w:r>
      <w:r w:rsidRPr="00B0289C">
        <w:rPr>
          <w:shd w:val="clear" w:color="auto" w:fill="FFFFFF"/>
          <w:lang w:eastAsia="zh-CN"/>
        </w:rPr>
        <w:t>或应用？</w:t>
      </w:r>
      <w:r w:rsidRPr="00B0289C">
        <w:rPr>
          <w:shd w:val="clear" w:color="auto" w:fill="FFFFFF"/>
          <w:lang w:eastAsia="zh-CN"/>
        </w:rPr>
        <w:t xml:space="preserve"> </w:t>
      </w:r>
    </w:p>
    <w:p w14:paraId="09C7BF1E"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支持物联网及智慧城市和社区的服务和</w:t>
      </w:r>
      <w:r w:rsidRPr="00B0289C">
        <w:rPr>
          <w:shd w:val="clear" w:color="auto" w:fill="FFFFFF"/>
          <w:lang w:eastAsia="zh-CN"/>
        </w:rPr>
        <w:t>/</w:t>
      </w:r>
      <w:r w:rsidRPr="00B0289C">
        <w:rPr>
          <w:shd w:val="clear" w:color="auto" w:fill="FFFFFF"/>
          <w:lang w:eastAsia="zh-CN"/>
        </w:rPr>
        <w:t>或应用需要连接技术的哪些性能要求？</w:t>
      </w:r>
    </w:p>
    <w:p w14:paraId="4EFB9FDD"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物联网及智慧城市和社区需要哪些实现服务质量</w:t>
      </w:r>
      <w:r w:rsidRPr="00B0289C">
        <w:rPr>
          <w:shd w:val="clear" w:color="auto" w:fill="FFFFFF"/>
          <w:lang w:eastAsia="zh-CN"/>
        </w:rPr>
        <w:t>/</w:t>
      </w:r>
      <w:r w:rsidRPr="00B0289C">
        <w:rPr>
          <w:rFonts w:hint="eastAsia"/>
          <w:shd w:val="clear" w:color="auto" w:fill="FFFFFF"/>
          <w:lang w:eastAsia="zh-CN"/>
        </w:rPr>
        <w:t>体验</w:t>
      </w:r>
      <w:r w:rsidRPr="00B0289C">
        <w:rPr>
          <w:shd w:val="clear" w:color="auto" w:fill="FFFFFF"/>
          <w:lang w:eastAsia="zh-CN"/>
        </w:rPr>
        <w:t>质量的机制和</w:t>
      </w:r>
      <w:r w:rsidRPr="00B0289C">
        <w:rPr>
          <w:rFonts w:hint="eastAsia"/>
          <w:shd w:val="clear" w:color="auto" w:fill="FFFFFF"/>
          <w:lang w:eastAsia="zh-CN"/>
        </w:rPr>
        <w:t>衡量</w:t>
      </w:r>
      <w:r w:rsidRPr="00B0289C">
        <w:rPr>
          <w:shd w:val="clear" w:color="auto" w:fill="FFFFFF"/>
          <w:lang w:eastAsia="zh-CN"/>
        </w:rPr>
        <w:t>原则？</w:t>
      </w:r>
    </w:p>
    <w:p w14:paraId="2630C371" w14:textId="77777777" w:rsidR="00F9034F" w:rsidRPr="00B0289C" w:rsidRDefault="00F9034F" w:rsidP="00FB06FC">
      <w:pPr>
        <w:pStyle w:val="enumlev1"/>
        <w:rPr>
          <w:rFonts w:ascii="Calibri" w:hAnsi="Calibri" w:cs="Calibri"/>
          <w:b/>
          <w:color w:val="800000"/>
          <w:sz w:val="22"/>
          <w:szCs w:val="24"/>
          <w:shd w:val="clear" w:color="auto" w:fill="FFFFFF"/>
          <w:lang w:eastAsia="zh-CN"/>
        </w:rPr>
      </w:pPr>
      <w:r w:rsidRPr="00B0289C">
        <w:rPr>
          <w:lang w:eastAsia="zh-CN"/>
        </w:rPr>
        <w:t>–</w:t>
      </w:r>
      <w:r w:rsidRPr="00B0289C">
        <w:rPr>
          <w:lang w:eastAsia="zh-CN"/>
        </w:rPr>
        <w:tab/>
      </w:r>
      <w:r w:rsidRPr="00B0289C">
        <w:rPr>
          <w:rFonts w:hint="eastAsia"/>
          <w:szCs w:val="24"/>
          <w:shd w:val="clear" w:color="auto" w:fill="FFFFFF"/>
          <w:lang w:eastAsia="zh-CN"/>
        </w:rPr>
        <w:t>需与哪些标准制定组织（</w:t>
      </w:r>
      <w:r w:rsidRPr="00B0289C">
        <w:rPr>
          <w:rFonts w:hint="eastAsia"/>
          <w:szCs w:val="24"/>
          <w:shd w:val="clear" w:color="auto" w:fill="FFFFFF"/>
          <w:lang w:eastAsia="zh-CN"/>
        </w:rPr>
        <w:t>SDO</w:t>
      </w:r>
      <w:r w:rsidRPr="00B0289C">
        <w:rPr>
          <w:rFonts w:hint="eastAsia"/>
          <w:szCs w:val="24"/>
          <w:shd w:val="clear" w:color="auto" w:fill="FFFFFF"/>
          <w:lang w:eastAsia="zh-CN"/>
        </w:rPr>
        <w:t>）协作，以便在最大程度上形成合力并统一现有标准？</w:t>
      </w:r>
    </w:p>
    <w:p w14:paraId="37C69DF1" w14:textId="77777777" w:rsidR="00F9034F" w:rsidRPr="00B0289C" w:rsidRDefault="00F9034F" w:rsidP="00F9034F">
      <w:pPr>
        <w:pStyle w:val="Heading3"/>
        <w:rPr>
          <w:lang w:eastAsia="zh-CN"/>
        </w:rPr>
      </w:pPr>
      <w:bookmarkStart w:id="22" w:name="_Toc62635746"/>
      <w:r w:rsidRPr="00B0289C">
        <w:rPr>
          <w:rFonts w:hint="eastAsia"/>
          <w:lang w:eastAsia="zh-CN"/>
        </w:rPr>
        <w:t>C.3</w:t>
      </w:r>
      <w:r w:rsidRPr="00B0289C">
        <w:rPr>
          <w:lang w:eastAsia="zh-CN"/>
        </w:rPr>
        <w:tab/>
      </w:r>
      <w:r w:rsidRPr="00B0289C">
        <w:rPr>
          <w:rFonts w:hint="eastAsia"/>
          <w:lang w:eastAsia="zh-CN"/>
        </w:rPr>
        <w:t>任务</w:t>
      </w:r>
      <w:bookmarkEnd w:id="22"/>
    </w:p>
    <w:p w14:paraId="59A602DC"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50C8A9BB"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3D2455C8" w14:textId="77777777" w:rsidR="00F9034F" w:rsidRPr="00B0289C" w:rsidRDefault="00F9034F" w:rsidP="00FB06FC">
      <w:pPr>
        <w:pStyle w:val="enumlev2"/>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研究物联网的一般性参考模型以及垂直行业的需求；</w:t>
      </w:r>
    </w:p>
    <w:p w14:paraId="35FBB43F"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制定确定物联网</w:t>
      </w:r>
      <w:r w:rsidRPr="00B0289C">
        <w:rPr>
          <w:shd w:val="clear" w:color="auto" w:fill="FFFFFF"/>
          <w:lang w:eastAsia="zh-CN"/>
        </w:rPr>
        <w:t>及智慧城市和社区</w:t>
      </w:r>
      <w:r w:rsidRPr="00B0289C">
        <w:rPr>
          <w:rFonts w:hint="eastAsia"/>
          <w:shd w:val="clear" w:color="auto" w:fill="FFFFFF"/>
          <w:lang w:eastAsia="zh-CN"/>
        </w:rPr>
        <w:t>的</w:t>
      </w:r>
      <w:r w:rsidRPr="00B0289C">
        <w:rPr>
          <w:rFonts w:hint="eastAsia"/>
          <w:szCs w:val="24"/>
          <w:bdr w:val="none" w:sz="0" w:space="0" w:color="auto" w:frame="1"/>
          <w:shd w:val="clear" w:color="auto" w:fill="FFFFFF"/>
          <w:lang w:val="en-US" w:eastAsia="zh-CN"/>
        </w:rPr>
        <w:t>基本架构组成和观点的框架。这些将以确定源自行业需求的架构要求为基础；</w:t>
      </w:r>
    </w:p>
    <w:p w14:paraId="143E9F8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确定为物联网应用和服务提供支持所需的实体、它们的功能及参考点；</w:t>
      </w:r>
    </w:p>
    <w:p w14:paraId="417A617F"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lastRenderedPageBreak/>
        <w:t>•</w:t>
      </w:r>
      <w:r w:rsidRPr="00B0289C">
        <w:rPr>
          <w:lang w:eastAsia="zh-CN"/>
        </w:rPr>
        <w:tab/>
      </w:r>
      <w:r w:rsidRPr="00B0289C">
        <w:rPr>
          <w:rFonts w:hint="eastAsia"/>
          <w:szCs w:val="24"/>
          <w:bdr w:val="none" w:sz="0" w:space="0" w:color="auto" w:frame="1"/>
          <w:shd w:val="clear" w:color="auto" w:fill="FFFFFF"/>
          <w:lang w:val="en-US" w:eastAsia="zh-CN"/>
        </w:rPr>
        <w:t>确定连通性和协议拟支持的要求。考虑到</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和其他标准制定组织所提供的连通性和管理机制（包括设备管理），这些要求有必要定期调整以反映物联网相关技术的发展；</w:t>
      </w:r>
    </w:p>
    <w:p w14:paraId="0EFB171D"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对信令要求、连接技术、管理机制（包括设备管理）和协议进行修改和增强，使其能够满足物联网及智慧城市和社区的要求和架构；</w:t>
      </w:r>
    </w:p>
    <w:p w14:paraId="51B25C12"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确定连接技术的性能要求，使其能够满足物联网及智慧城市和社区的要求；</w:t>
      </w:r>
      <w:r w:rsidRPr="00B0289C">
        <w:rPr>
          <w:szCs w:val="24"/>
          <w:bdr w:val="none" w:sz="0" w:space="0" w:color="auto" w:frame="1"/>
          <w:shd w:val="clear" w:color="auto" w:fill="FFFFFF"/>
          <w:lang w:val="en-US" w:eastAsia="zh-CN"/>
        </w:rPr>
        <w:t xml:space="preserve"> </w:t>
      </w:r>
    </w:p>
    <w:p w14:paraId="428302A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开发实现物联网及智慧城市和社区所需的服务质量及其衡量原则的机制；</w:t>
      </w:r>
    </w:p>
    <w:p w14:paraId="37094131"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确定不同物联网网元之间互操作所需的接口，为此，需要研究详细的要求并对协议进行标准化；</w:t>
      </w:r>
    </w:p>
    <w:p w14:paraId="7916D90D"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规定与原有系统的互联互通；</w:t>
      </w:r>
    </w:p>
    <w:p w14:paraId="7C91C94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开发智能控制相关技术，为各种垂直行业和系统的物联网应用和服务提供支持；</w:t>
      </w:r>
      <w:r w:rsidRPr="00B0289C">
        <w:rPr>
          <w:szCs w:val="24"/>
          <w:bdr w:val="none" w:sz="0" w:space="0" w:color="auto" w:frame="1"/>
          <w:shd w:val="clear" w:color="auto" w:fill="FFFFFF"/>
          <w:lang w:val="en-US" w:eastAsia="zh-CN"/>
        </w:rPr>
        <w:t xml:space="preserve"> </w:t>
      </w:r>
    </w:p>
    <w:p w14:paraId="7FE35E83"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确定实现物联网及智慧城市和社区架构互操作性的机制。</w:t>
      </w:r>
    </w:p>
    <w:p w14:paraId="50ADD0EF" w14:textId="77777777" w:rsidR="00F9034F" w:rsidRPr="00B0289C" w:rsidRDefault="00F9034F" w:rsidP="00FB06FC">
      <w:pPr>
        <w:pStyle w:val="enumlev1"/>
        <w:rPr>
          <w:shd w:val="clear" w:color="auto" w:fill="FFFFFF"/>
          <w:lang w:eastAsia="zh-CN"/>
        </w:rPr>
      </w:pPr>
      <w:r w:rsidRPr="00B0289C">
        <w:rPr>
          <w:lang w:eastAsia="zh-CN"/>
        </w:rPr>
        <w:t>–</w:t>
      </w:r>
      <w:r w:rsidRPr="00B0289C">
        <w:rPr>
          <w:lang w:eastAsia="zh-CN"/>
        </w:rPr>
        <w:tab/>
      </w:r>
      <w:r w:rsidRPr="00B0289C">
        <w:rPr>
          <w:rFonts w:hint="eastAsia"/>
          <w:shd w:val="clear" w:color="auto" w:fill="FFFFFF"/>
          <w:lang w:eastAsia="zh-CN"/>
        </w:rPr>
        <w:t>为在国际电联内以及国际电联与</w:t>
      </w:r>
      <w:r w:rsidRPr="00B0289C">
        <w:rPr>
          <w:rFonts w:hint="eastAsia"/>
          <w:shd w:val="clear" w:color="auto" w:fill="FFFFFF"/>
          <w:lang w:eastAsia="zh-CN"/>
        </w:rPr>
        <w:t>SDO</w:t>
      </w:r>
      <w:r w:rsidRPr="00B0289C">
        <w:rPr>
          <w:rFonts w:hint="eastAsia"/>
          <w:shd w:val="clear" w:color="auto" w:fill="FFFFFF"/>
          <w:lang w:eastAsia="zh-CN"/>
        </w:rPr>
        <w:t>、企业联盟和论坛之间开展本领域的联合活动提供必要的协作。</w:t>
      </w:r>
    </w:p>
    <w:p w14:paraId="373538B7"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2" w:history="1">
        <w:r w:rsidRPr="00B0289C">
          <w:rPr>
            <w:rStyle w:val="Hyperlink"/>
          </w:rPr>
          <w:t>https://www.itu.int/ITU-T/workprog/wp_search.aspx?q=3/20</w:t>
        </w:r>
      </w:hyperlink>
      <w:r w:rsidRPr="00B0289C">
        <w:rPr>
          <w:lang w:eastAsia="zh-CN"/>
        </w:rPr>
        <w:t>）。</w:t>
      </w:r>
    </w:p>
    <w:p w14:paraId="0FCDA0CC" w14:textId="77777777" w:rsidR="00F9034F" w:rsidRPr="00B0289C" w:rsidRDefault="00F9034F" w:rsidP="00F9034F">
      <w:pPr>
        <w:pStyle w:val="Heading3"/>
        <w:rPr>
          <w:lang w:eastAsia="zh-CN"/>
        </w:rPr>
      </w:pPr>
      <w:bookmarkStart w:id="23" w:name="_Toc421729564"/>
      <w:bookmarkStart w:id="24" w:name="_Toc62635747"/>
      <w:r w:rsidRPr="00B0289C">
        <w:rPr>
          <w:rFonts w:hint="eastAsia"/>
          <w:lang w:eastAsia="zh-CN"/>
        </w:rPr>
        <w:t>C</w:t>
      </w:r>
      <w:r w:rsidRPr="00B0289C">
        <w:rPr>
          <w:lang w:eastAsia="zh-CN"/>
        </w:rPr>
        <w:t>.4</w:t>
      </w:r>
      <w:r w:rsidRPr="00B0289C">
        <w:rPr>
          <w:lang w:eastAsia="zh-CN"/>
        </w:rPr>
        <w:tab/>
      </w:r>
      <w:bookmarkEnd w:id="23"/>
      <w:r w:rsidRPr="00B0289C">
        <w:rPr>
          <w:rFonts w:hint="eastAsia"/>
          <w:lang w:eastAsia="zh-CN"/>
        </w:rPr>
        <w:t>关系</w:t>
      </w:r>
      <w:bookmarkEnd w:id="24"/>
    </w:p>
    <w:p w14:paraId="5E9E5D31"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7C6A0BA5" w14:textId="77777777" w:rsidR="00F9034F" w:rsidRPr="00B0289C" w:rsidRDefault="00F9034F" w:rsidP="00FB06FC">
      <w:pPr>
        <w:pStyle w:val="enumlev1"/>
        <w:rPr>
          <w:lang w:eastAsia="zh-CN"/>
        </w:rPr>
      </w:pPr>
      <w:r w:rsidRPr="00B0289C">
        <w:rPr>
          <w:lang w:eastAsia="zh-CN"/>
        </w:rPr>
        <w:t>–</w:t>
      </w:r>
      <w:r w:rsidRPr="00B0289C">
        <w:rPr>
          <w:lang w:eastAsia="zh-CN"/>
        </w:rPr>
        <w:tab/>
        <w:t>C2</w:t>
      </w:r>
      <w:r w:rsidRPr="00B0289C">
        <w:rPr>
          <w:lang w:eastAsia="zh-CN"/>
        </w:rPr>
        <w:t>、</w:t>
      </w:r>
      <w:r w:rsidRPr="00B0289C">
        <w:rPr>
          <w:lang w:eastAsia="zh-CN"/>
        </w:rPr>
        <w:t>C3</w:t>
      </w:r>
      <w:r w:rsidRPr="00B0289C">
        <w:rPr>
          <w:lang w:eastAsia="zh-CN"/>
        </w:rPr>
        <w:t>、</w:t>
      </w:r>
      <w:r w:rsidRPr="00B0289C">
        <w:rPr>
          <w:lang w:eastAsia="zh-CN"/>
        </w:rPr>
        <w:t>C5</w:t>
      </w:r>
      <w:r w:rsidRPr="00B0289C">
        <w:rPr>
          <w:lang w:eastAsia="zh-CN"/>
        </w:rPr>
        <w:t>、</w:t>
      </w:r>
      <w:r w:rsidRPr="00B0289C">
        <w:rPr>
          <w:lang w:eastAsia="zh-CN"/>
        </w:rPr>
        <w:t>C6</w:t>
      </w:r>
      <w:r w:rsidRPr="00B0289C">
        <w:rPr>
          <w:lang w:eastAsia="zh-CN"/>
        </w:rPr>
        <w:t>、</w:t>
      </w:r>
      <w:r w:rsidRPr="00B0289C">
        <w:rPr>
          <w:lang w:eastAsia="zh-CN"/>
        </w:rPr>
        <w:t>C7</w:t>
      </w:r>
      <w:r w:rsidRPr="00B0289C">
        <w:rPr>
          <w:lang w:eastAsia="zh-CN"/>
        </w:rPr>
        <w:t>、</w:t>
      </w:r>
      <w:r w:rsidRPr="00B0289C">
        <w:rPr>
          <w:lang w:eastAsia="zh-CN"/>
        </w:rPr>
        <w:t>C8</w:t>
      </w:r>
      <w:r w:rsidRPr="00B0289C">
        <w:rPr>
          <w:lang w:eastAsia="zh-CN"/>
        </w:rPr>
        <w:t>、</w:t>
      </w:r>
      <w:r w:rsidRPr="00B0289C">
        <w:rPr>
          <w:lang w:eastAsia="zh-CN"/>
        </w:rPr>
        <w:t>C10</w:t>
      </w:r>
    </w:p>
    <w:p w14:paraId="0B4DB9E6" w14:textId="77777777" w:rsidR="00F9034F" w:rsidRPr="00B0289C" w:rsidRDefault="00F9034F" w:rsidP="00FB06FC">
      <w:pPr>
        <w:pStyle w:val="Headingb"/>
        <w:rPr>
          <w:lang w:eastAsia="zh-CN"/>
        </w:rPr>
      </w:pPr>
      <w:r w:rsidRPr="00B0289C">
        <w:rPr>
          <w:rFonts w:hint="eastAsia"/>
          <w:lang w:eastAsia="zh-CN"/>
        </w:rPr>
        <w:t>可持续发展目标：</w:t>
      </w:r>
    </w:p>
    <w:p w14:paraId="3FE150E5" w14:textId="6AF82A0A" w:rsidR="00F9034F" w:rsidRPr="00B0289C" w:rsidRDefault="00F9034F" w:rsidP="00FB06FC">
      <w:pPr>
        <w:pStyle w:val="enumlev1"/>
        <w:rPr>
          <w:lang w:eastAsia="zh-CN"/>
        </w:rPr>
      </w:pPr>
      <w:r w:rsidRPr="00B0289C">
        <w:rPr>
          <w:lang w:eastAsia="zh-CN"/>
        </w:rPr>
        <w:t>–</w:t>
      </w:r>
      <w:r w:rsidRPr="00B0289C">
        <w:rPr>
          <w:lang w:eastAsia="zh-CN"/>
        </w:rPr>
        <w:tab/>
        <w:t>9</w:t>
      </w:r>
      <w:r w:rsidRPr="00B0289C">
        <w:rPr>
          <w:rFonts w:hint="eastAsia"/>
          <w:lang w:eastAsia="zh-CN"/>
        </w:rPr>
        <w:t>和</w:t>
      </w:r>
      <w:r w:rsidRPr="00B0289C">
        <w:rPr>
          <w:lang w:eastAsia="zh-CN"/>
        </w:rPr>
        <w:t>11</w:t>
      </w:r>
    </w:p>
    <w:p w14:paraId="41E93EB4" w14:textId="77777777" w:rsidR="00F9034F" w:rsidRPr="00B0289C" w:rsidRDefault="00F9034F" w:rsidP="00FB06FC">
      <w:pPr>
        <w:pStyle w:val="Headingb"/>
        <w:rPr>
          <w:lang w:eastAsia="zh-CN"/>
        </w:rPr>
      </w:pPr>
      <w:r w:rsidRPr="00B0289C">
        <w:rPr>
          <w:rFonts w:hint="eastAsia"/>
          <w:lang w:eastAsia="zh-CN"/>
        </w:rPr>
        <w:t>建议书：</w:t>
      </w:r>
    </w:p>
    <w:p w14:paraId="2C174D3E" w14:textId="24842E83" w:rsidR="00F9034F" w:rsidRPr="00B0289C" w:rsidRDefault="00F9034F" w:rsidP="00FB06FC">
      <w:pPr>
        <w:pStyle w:val="enumlev1"/>
        <w:rPr>
          <w:lang w:eastAsia="zh-CN"/>
        </w:rPr>
      </w:pPr>
      <w:r w:rsidRPr="00B0289C">
        <w:rPr>
          <w:lang w:eastAsia="zh-CN"/>
        </w:rPr>
        <w:t>–</w:t>
      </w:r>
      <w:r w:rsidRPr="00B0289C">
        <w:rPr>
          <w:lang w:eastAsia="zh-CN"/>
        </w:rPr>
        <w:tab/>
        <w:t>Y.4000</w:t>
      </w:r>
      <w:r w:rsidRPr="00B0289C">
        <w:rPr>
          <w:rFonts w:hint="eastAsia"/>
          <w:lang w:eastAsia="zh-CN"/>
        </w:rPr>
        <w:t>系列</w:t>
      </w:r>
    </w:p>
    <w:p w14:paraId="14FB12CD" w14:textId="77777777" w:rsidR="00F9034F" w:rsidRPr="00B0289C" w:rsidRDefault="00F9034F" w:rsidP="00FB06FC">
      <w:pPr>
        <w:pStyle w:val="Headingb"/>
        <w:rPr>
          <w:lang w:eastAsia="zh-CN"/>
        </w:rPr>
      </w:pPr>
      <w:r w:rsidRPr="00B0289C">
        <w:rPr>
          <w:rFonts w:hint="eastAsia"/>
          <w:lang w:eastAsia="zh-CN"/>
        </w:rPr>
        <w:t>课题：</w:t>
      </w:r>
    </w:p>
    <w:p w14:paraId="7F0CFCB0"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3046F150" w14:textId="77777777" w:rsidR="00F9034F" w:rsidRPr="00B0289C" w:rsidRDefault="00F9034F" w:rsidP="00FB06FC">
      <w:pPr>
        <w:pStyle w:val="Headingb"/>
        <w:rPr>
          <w:lang w:eastAsia="zh-CN"/>
        </w:rPr>
      </w:pPr>
      <w:r w:rsidRPr="00B0289C">
        <w:rPr>
          <w:rFonts w:hint="eastAsia"/>
          <w:lang w:eastAsia="zh-CN"/>
        </w:rPr>
        <w:t>研究组：</w:t>
      </w:r>
    </w:p>
    <w:p w14:paraId="2CA449D4"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35B1139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将与</w:t>
      </w:r>
      <w:r w:rsidRPr="00B0289C">
        <w:rPr>
          <w:lang w:eastAsia="zh-CN"/>
        </w:rPr>
        <w:t>ITU-T</w:t>
      </w:r>
      <w:r w:rsidRPr="00B0289C">
        <w:rPr>
          <w:rFonts w:hint="eastAsia"/>
          <w:lang w:eastAsia="zh-CN"/>
        </w:rPr>
        <w:t>第</w:t>
      </w:r>
      <w:r w:rsidRPr="00B0289C">
        <w:rPr>
          <w:lang w:eastAsia="zh-CN"/>
        </w:rPr>
        <w:t>11</w:t>
      </w:r>
      <w:r w:rsidRPr="00B0289C">
        <w:rPr>
          <w:rFonts w:hint="eastAsia"/>
          <w:lang w:eastAsia="zh-CN"/>
        </w:rPr>
        <w:t>研究组</w:t>
      </w:r>
      <w:r w:rsidRPr="00B0289C">
        <w:rPr>
          <w:lang w:eastAsia="zh-CN"/>
        </w:rPr>
        <w:t>合作</w:t>
      </w:r>
      <w:r w:rsidRPr="00B0289C">
        <w:rPr>
          <w:rFonts w:hint="eastAsia"/>
          <w:lang w:eastAsia="zh-CN"/>
        </w:rPr>
        <w:t>制定</w:t>
      </w:r>
      <w:r w:rsidRPr="00B0289C">
        <w:rPr>
          <w:lang w:eastAsia="zh-CN"/>
        </w:rPr>
        <w:t>物联网信令和协议</w:t>
      </w:r>
    </w:p>
    <w:p w14:paraId="6549964B" w14:textId="77777777" w:rsidR="00F9034F" w:rsidRPr="00B0289C" w:rsidRDefault="00F9034F" w:rsidP="00FB06FC">
      <w:pPr>
        <w:pStyle w:val="Headingb"/>
        <w:rPr>
          <w:lang w:val="fr-CH" w:eastAsia="zh-CN"/>
        </w:rPr>
      </w:pPr>
      <w:r w:rsidRPr="00B0289C">
        <w:rPr>
          <w:rFonts w:hint="eastAsia"/>
          <w:lang w:eastAsia="zh-CN"/>
        </w:rPr>
        <w:t>其它</w:t>
      </w:r>
      <w:r w:rsidRPr="00B0289C">
        <w:rPr>
          <w:lang w:eastAsia="zh-CN"/>
        </w:rPr>
        <w:t>机构</w:t>
      </w:r>
      <w:r w:rsidRPr="00B0289C">
        <w:rPr>
          <w:rFonts w:hint="eastAsia"/>
          <w:lang w:val="fr-CH" w:eastAsia="zh-CN"/>
        </w:rPr>
        <w:t>：</w:t>
      </w:r>
    </w:p>
    <w:p w14:paraId="5317A08C"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ATIS</w:t>
      </w:r>
    </w:p>
    <w:p w14:paraId="4C770AE0"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IETF</w:t>
      </w:r>
    </w:p>
    <w:p w14:paraId="0DE9226C" w14:textId="0D20D1D2" w:rsidR="00F9034F" w:rsidRPr="00B0289C" w:rsidRDefault="00F9034F" w:rsidP="00FB06FC">
      <w:pPr>
        <w:pStyle w:val="enumlev1"/>
        <w:rPr>
          <w:shd w:val="clear" w:color="auto" w:fill="FFFFFF"/>
          <w:lang w:val="fr-CH"/>
        </w:rPr>
      </w:pPr>
      <w:r w:rsidRPr="00B0289C">
        <w:rPr>
          <w:lang w:val="fr-CH"/>
        </w:rPr>
        <w:t>–</w:t>
      </w:r>
      <w:r w:rsidRPr="00B0289C">
        <w:rPr>
          <w:lang w:val="fr-CH"/>
        </w:rPr>
        <w:tab/>
      </w:r>
      <w:r w:rsidR="007E11CB">
        <w:rPr>
          <w:shd w:val="clear" w:color="auto" w:fill="FFFFFF"/>
          <w:lang w:val="fr-CH"/>
        </w:rPr>
        <w:t>ETSI</w:t>
      </w:r>
    </w:p>
    <w:p w14:paraId="43DA440E"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oneM2M</w:t>
      </w:r>
    </w:p>
    <w:p w14:paraId="2771971E"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ISO/IEC JTC 1/ WG10</w:t>
      </w:r>
    </w:p>
    <w:p w14:paraId="4BBF1F0F" w14:textId="77777777" w:rsidR="00F9034F" w:rsidRPr="00B0289C" w:rsidRDefault="00F9034F" w:rsidP="00FB06FC">
      <w:pPr>
        <w:pStyle w:val="enumlev1"/>
        <w:rPr>
          <w:shd w:val="clear" w:color="auto" w:fill="FFFFFF"/>
          <w:lang w:val="fr-CH"/>
        </w:rPr>
      </w:pPr>
      <w:r w:rsidRPr="00B0289C">
        <w:rPr>
          <w:lang w:val="fr-CH"/>
        </w:rPr>
        <w:lastRenderedPageBreak/>
        <w:t>–</w:t>
      </w:r>
      <w:r w:rsidRPr="00B0289C">
        <w:rPr>
          <w:lang w:val="fr-CH"/>
        </w:rPr>
        <w:tab/>
      </w:r>
      <w:r w:rsidRPr="00B0289C">
        <w:rPr>
          <w:shd w:val="clear" w:color="auto" w:fill="FFFFFF"/>
          <w:lang w:val="fr-CH"/>
        </w:rPr>
        <w:t>IEC-ISO-ITU</w:t>
      </w:r>
      <w:r w:rsidRPr="00B0289C">
        <w:rPr>
          <w:rFonts w:hint="eastAsia"/>
          <w:shd w:val="clear" w:color="auto" w:fill="FFFFFF"/>
          <w:lang w:eastAsia="zh-CN"/>
        </w:rPr>
        <w:t>智慧城市联合任务组</w:t>
      </w:r>
    </w:p>
    <w:p w14:paraId="7E174F06"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3GPP/3GPP2</w:t>
      </w:r>
    </w:p>
    <w:p w14:paraId="5F3F8B72"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IEEE</w:t>
      </w:r>
    </w:p>
    <w:p w14:paraId="23D56E68"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W3C</w:t>
      </w:r>
    </w:p>
    <w:p w14:paraId="4DF94507" w14:textId="00129368" w:rsidR="00F9034F" w:rsidRPr="00F9034F" w:rsidRDefault="00F9034F" w:rsidP="00FB06FC">
      <w:pPr>
        <w:pStyle w:val="enumlev1"/>
        <w:rPr>
          <w:rFonts w:eastAsiaTheme="minorHAnsi"/>
          <w:lang w:val="fr-CH" w:eastAsia="ja-JP"/>
        </w:rPr>
      </w:pPr>
      <w:r w:rsidRPr="00F9034F">
        <w:rPr>
          <w:lang w:val="fr-CH"/>
        </w:rPr>
        <w:t>–</w:t>
      </w:r>
      <w:r w:rsidRPr="00F9034F">
        <w:rPr>
          <w:lang w:val="fr-CH"/>
        </w:rPr>
        <w:tab/>
      </w:r>
      <w:r w:rsidRPr="00F9034F">
        <w:rPr>
          <w:shd w:val="clear" w:color="auto" w:fill="FFFFFF"/>
          <w:lang w:val="fr-CH"/>
        </w:rPr>
        <w:t>OCF</w:t>
      </w:r>
      <w:r w:rsidRPr="00F9034F">
        <w:rPr>
          <w:rFonts w:eastAsiaTheme="minorHAnsi"/>
          <w:lang w:val="fr-CH" w:eastAsia="ja-JP"/>
        </w:rPr>
        <w:br w:type="page"/>
      </w:r>
    </w:p>
    <w:p w14:paraId="4929954D" w14:textId="75D96D69" w:rsidR="0011135E" w:rsidRDefault="00F9034F" w:rsidP="0011135E">
      <w:pPr>
        <w:pStyle w:val="QuestionNo"/>
        <w:rPr>
          <w:lang w:val="fr-CH"/>
        </w:rPr>
      </w:pPr>
      <w:bookmarkStart w:id="25" w:name="_Toc61885312"/>
      <w:bookmarkStart w:id="26" w:name="_Toc62028847"/>
      <w:bookmarkStart w:id="27" w:name="_Toc62635748"/>
      <w:r w:rsidRPr="00B0289C">
        <w:rPr>
          <w:rFonts w:hint="eastAsia"/>
        </w:rPr>
        <w:lastRenderedPageBreak/>
        <w:t>第</w:t>
      </w:r>
      <w:r w:rsidR="0011135E" w:rsidRPr="00F9034F">
        <w:rPr>
          <w:lang w:val="fr-CH"/>
        </w:rPr>
        <w:t>D</w:t>
      </w:r>
      <w:r w:rsidRPr="00F9034F">
        <w:rPr>
          <w:lang w:val="fr-CH"/>
        </w:rPr>
        <w:t>/20</w:t>
      </w:r>
      <w:proofErr w:type="spellStart"/>
      <w:r w:rsidRPr="00B0289C">
        <w:rPr>
          <w:rFonts w:hint="eastAsia"/>
        </w:rPr>
        <w:t>号课题</w:t>
      </w:r>
      <w:bookmarkEnd w:id="25"/>
      <w:bookmarkEnd w:id="26"/>
      <w:proofErr w:type="spellEnd"/>
    </w:p>
    <w:p w14:paraId="6ED9EEB0" w14:textId="454D7FB8" w:rsidR="00F9034F" w:rsidRPr="00F9034F" w:rsidRDefault="00F9034F" w:rsidP="0011135E">
      <w:pPr>
        <w:pStyle w:val="Questiontitle"/>
        <w:rPr>
          <w:lang w:val="fr-CH" w:eastAsia="zh-CN"/>
        </w:rPr>
      </w:pPr>
      <w:r w:rsidRPr="00B0289C">
        <w:rPr>
          <w:rFonts w:hint="eastAsia"/>
          <w:lang w:eastAsia="zh-CN"/>
        </w:rPr>
        <w:t>物联网及智慧城市和社区的数据分析、共享、处理和管理</w:t>
      </w:r>
      <w:r w:rsidRPr="00F9034F">
        <w:rPr>
          <w:rFonts w:hint="eastAsia"/>
          <w:lang w:val="fr-CH" w:eastAsia="zh-CN"/>
        </w:rPr>
        <w:t>，</w:t>
      </w:r>
      <w:r w:rsidRPr="00B0289C">
        <w:rPr>
          <w:rFonts w:hint="eastAsia"/>
          <w:lang w:eastAsia="zh-CN"/>
        </w:rPr>
        <w:t>包括大数据方面</w:t>
      </w:r>
      <w:bookmarkEnd w:id="27"/>
    </w:p>
    <w:p w14:paraId="39A6CB47" w14:textId="31ADE8C8" w:rsidR="00F9034F" w:rsidRPr="003F3CA9" w:rsidRDefault="00F9034F" w:rsidP="00A660C0">
      <w:pPr>
        <w:pStyle w:val="Questionhistory"/>
        <w:rPr>
          <w:lang w:eastAsia="zh-CN"/>
        </w:rPr>
      </w:pPr>
      <w:bookmarkStart w:id="28" w:name="_Toc61885313"/>
      <w:bookmarkStart w:id="29" w:name="_Toc62028848"/>
      <w:r w:rsidRPr="003F3CA9">
        <w:rPr>
          <w:rFonts w:eastAsiaTheme="minorEastAsia"/>
          <w:lang w:eastAsia="zh-CN"/>
        </w:rPr>
        <w:t>（</w:t>
      </w:r>
      <w:r w:rsidRPr="00B0289C">
        <w:rPr>
          <w:rFonts w:ascii="SimSun" w:eastAsia="SimSun" w:hAnsi="SimSun" w:cs="SimSun" w:hint="eastAsia"/>
          <w:lang w:eastAsia="zh-CN"/>
        </w:rPr>
        <w:t>第</w:t>
      </w:r>
      <w:r w:rsidRPr="003F3CA9">
        <w:rPr>
          <w:rFonts w:hint="eastAsia"/>
          <w:lang w:eastAsia="zh-CN"/>
        </w:rPr>
        <w:t>4</w:t>
      </w:r>
      <w:r w:rsidRPr="003F3CA9">
        <w:rPr>
          <w:lang w:eastAsia="zh-CN"/>
        </w:rPr>
        <w:t>/20</w:t>
      </w:r>
      <w:r w:rsidRPr="00B0289C">
        <w:rPr>
          <w:rFonts w:ascii="SimSun" w:eastAsia="SimSun" w:hAnsi="SimSun" w:cs="SimSun" w:hint="eastAsia"/>
          <w:lang w:eastAsia="zh-CN"/>
        </w:rPr>
        <w:t>号课题的继续</w:t>
      </w:r>
      <w:r w:rsidRPr="003F3CA9">
        <w:rPr>
          <w:rFonts w:eastAsiaTheme="minorEastAsia"/>
          <w:lang w:eastAsia="zh-CN"/>
        </w:rPr>
        <w:t>）</w:t>
      </w:r>
    </w:p>
    <w:p w14:paraId="4ED127A7" w14:textId="77777777" w:rsidR="00F9034F" w:rsidRPr="00B0289C" w:rsidRDefault="00F9034F" w:rsidP="00F9034F">
      <w:pPr>
        <w:pStyle w:val="Heading3"/>
        <w:rPr>
          <w:lang w:val="ru-RU" w:eastAsia="zh-CN"/>
        </w:rPr>
      </w:pPr>
      <w:bookmarkStart w:id="30" w:name="_Toc62635749"/>
      <w:bookmarkEnd w:id="28"/>
      <w:bookmarkEnd w:id="29"/>
      <w:r w:rsidRPr="00B0289C">
        <w:rPr>
          <w:lang w:eastAsia="zh-CN"/>
        </w:rPr>
        <w:t>D</w:t>
      </w:r>
      <w:r w:rsidRPr="00B0289C">
        <w:rPr>
          <w:lang w:val="ru-RU" w:eastAsia="zh-CN"/>
        </w:rPr>
        <w:t>.1</w:t>
      </w:r>
      <w:r w:rsidRPr="00B0289C">
        <w:rPr>
          <w:lang w:val="ru-RU" w:eastAsia="zh-CN"/>
        </w:rPr>
        <w:tab/>
      </w:r>
      <w:r w:rsidRPr="00B0289C">
        <w:rPr>
          <w:lang w:eastAsia="zh-CN"/>
        </w:rPr>
        <w:t>目的</w:t>
      </w:r>
      <w:bookmarkEnd w:id="30"/>
    </w:p>
    <w:p w14:paraId="48EB08BC"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对无源嵌入式设备普遍接入的互联城市的需求不断增加，以提高物联网（</w:t>
      </w:r>
      <w:r w:rsidRPr="00B0289C">
        <w:rPr>
          <w:szCs w:val="24"/>
          <w:lang w:val="en-US" w:eastAsia="zh-CN"/>
        </w:rPr>
        <w:t>IoT</w:t>
      </w:r>
      <w:r w:rsidRPr="00B0289C">
        <w:rPr>
          <w:rFonts w:hint="eastAsia"/>
          <w:szCs w:val="24"/>
          <w:lang w:val="en-US" w:eastAsia="zh-CN"/>
        </w:rPr>
        <w:t>）以及智慧城市和社区（</w:t>
      </w:r>
      <w:r w:rsidRPr="00B0289C">
        <w:rPr>
          <w:rFonts w:hint="eastAsia"/>
          <w:szCs w:val="24"/>
          <w:lang w:val="en-US" w:eastAsia="zh-CN"/>
        </w:rPr>
        <w:t>SC&amp;C</w:t>
      </w:r>
      <w:r w:rsidRPr="00B0289C">
        <w:rPr>
          <w:rFonts w:hint="eastAsia"/>
          <w:szCs w:val="24"/>
          <w:lang w:val="en-US" w:eastAsia="zh-CN"/>
        </w:rPr>
        <w:t>）服务的质量。使用互联对象的物联网技术的演变有助于构建一个“智慧环境”，它拥有自主的信息基础设施、若干数据源，在物联网及智慧城市和社区生态系统中拥有超过</w:t>
      </w:r>
      <w:r w:rsidRPr="00B0289C">
        <w:rPr>
          <w:rFonts w:hint="eastAsia"/>
          <w:szCs w:val="24"/>
          <w:lang w:val="en-US" w:eastAsia="zh-CN"/>
        </w:rPr>
        <w:t>500</w:t>
      </w:r>
      <w:r w:rsidRPr="00B0289C">
        <w:rPr>
          <w:rFonts w:hint="eastAsia"/>
          <w:szCs w:val="24"/>
          <w:lang w:val="en-US" w:eastAsia="zh-CN"/>
        </w:rPr>
        <w:t>亿个的设备。</w:t>
      </w:r>
    </w:p>
    <w:p w14:paraId="7BBAF0AE"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虽然传统的城市信息数据库、分析架构和基础设施仍然很重要，但随着数据管理需求的增长，需要特定的能力来处理来自不同数据源的多样、复杂数据流。需要对这些数据进行正确处理和管理，以便以安全和符合规定的方式实现其价值最大化，同时与其他信息源实现互补。</w:t>
      </w:r>
    </w:p>
    <w:p w14:paraId="4DB041FD"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重要的是要注意，数据处理和管理（</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）框架内的任何不完善都将对服务质量产生不利影响，造成与安全相关的风险，并可能阻碍整个城市规划和决策过程。</w:t>
      </w:r>
    </w:p>
    <w:p w14:paraId="7DE06DA2" w14:textId="382F9834" w:rsidR="00F9034F" w:rsidRPr="00B0289C" w:rsidRDefault="00F9034F" w:rsidP="00F9034F">
      <w:pPr>
        <w:ind w:firstLineChars="200" w:firstLine="480"/>
        <w:rPr>
          <w:szCs w:val="24"/>
          <w:lang w:val="en-US" w:eastAsia="zh-CN"/>
        </w:rPr>
      </w:pPr>
      <w:r w:rsidRPr="00B0289C">
        <w:rPr>
          <w:rFonts w:hint="eastAsia"/>
          <w:szCs w:val="24"/>
          <w:lang w:val="en-US" w:eastAsia="zh-CN"/>
        </w:rPr>
        <w:t>鉴于上述情况，物联网及智慧城市和社区环境越来越多地需要明确的和全面的数据处理与管理框架和指导方针，并结合合理的措施，以实现分层的、以数据为中心的“范式”。数据驱动的服务和应用将通过使用新兴技术（如区块链、人工智能、数字映射等）纳入数据生态系统的数据分析来实现，来支持物联网及智慧城市和社区。因此，本课题将考虑物联网及智慧城市和社区的大数据方面，确定和研究新兴</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系统的特征。</w:t>
      </w:r>
    </w:p>
    <w:p w14:paraId="25DAE12E" w14:textId="77777777" w:rsidR="00F9034F" w:rsidRPr="00B0289C" w:rsidRDefault="00F9034F" w:rsidP="00F9034F">
      <w:pPr>
        <w:ind w:firstLineChars="200" w:firstLine="480"/>
        <w:rPr>
          <w:rFonts w:ascii="Calibri" w:hAnsi="Calibri" w:cs="Calibri"/>
          <w:b/>
          <w:strike/>
          <w:color w:val="800000"/>
          <w:sz w:val="22"/>
          <w:szCs w:val="24"/>
          <w:lang w:val="en-US" w:eastAsia="zh-CN"/>
        </w:rPr>
      </w:pPr>
      <w:r w:rsidRPr="00B0289C">
        <w:rPr>
          <w:rFonts w:hint="eastAsia"/>
          <w:szCs w:val="24"/>
          <w:lang w:val="en-US" w:eastAsia="zh-CN"/>
        </w:rPr>
        <w:t>实施可行的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指南和标准可以在解决数据复杂性和管理问题的同时，快速而高效费比地收集、存储、检索和处理大量数据。</w:t>
      </w:r>
    </w:p>
    <w:p w14:paraId="58FD68F7"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本课题将考虑到影响各利益攸关方的数据生态系统，为物联网及智慧城市和社区制定一系列关于有效</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、数据分析和共享的建议书。</w:t>
      </w:r>
    </w:p>
    <w:p w14:paraId="0CB0C1F9" w14:textId="77777777" w:rsidR="00F9034F" w:rsidRPr="00B0289C" w:rsidRDefault="00F9034F" w:rsidP="00F9034F">
      <w:pPr>
        <w:pStyle w:val="Heading3"/>
        <w:rPr>
          <w:lang w:eastAsia="zh-CN"/>
        </w:rPr>
      </w:pPr>
      <w:bookmarkStart w:id="31" w:name="_Toc62635750"/>
      <w:r w:rsidRPr="00B0289C">
        <w:rPr>
          <w:rFonts w:hint="eastAsia"/>
          <w:lang w:eastAsia="zh-CN"/>
        </w:rPr>
        <w:t>D.2</w:t>
      </w:r>
      <w:r w:rsidRPr="00B0289C">
        <w:rPr>
          <w:lang w:eastAsia="zh-CN"/>
        </w:rPr>
        <w:tab/>
      </w:r>
      <w:r w:rsidRPr="00B0289C">
        <w:rPr>
          <w:rFonts w:hint="eastAsia"/>
          <w:lang w:eastAsia="zh-CN"/>
        </w:rPr>
        <w:t>课题</w:t>
      </w:r>
      <w:bookmarkEnd w:id="31"/>
    </w:p>
    <w:p w14:paraId="740E12B2" w14:textId="77777777" w:rsidR="00F9034F" w:rsidRPr="00B0289C" w:rsidRDefault="00F9034F" w:rsidP="00F9034F">
      <w:pPr>
        <w:ind w:firstLineChars="200" w:firstLine="480"/>
        <w:rPr>
          <w:lang w:eastAsia="zh-CN"/>
        </w:rPr>
      </w:pPr>
      <w:r w:rsidRPr="00B0289C">
        <w:rPr>
          <w:rFonts w:hint="eastAsia"/>
          <w:lang w:eastAsia="zh-CN"/>
        </w:rPr>
        <w:t>本课题侧重于物联网及智慧城市和社区的</w:t>
      </w:r>
      <w:r w:rsidRPr="00B0289C">
        <w:rPr>
          <w:rFonts w:hint="eastAsia"/>
          <w:lang w:eastAsia="zh-CN"/>
        </w:rPr>
        <w:t>D</w:t>
      </w:r>
      <w:r w:rsidRPr="00B0289C">
        <w:rPr>
          <w:lang w:eastAsia="zh-CN"/>
        </w:rPr>
        <w:t>PM</w:t>
      </w:r>
      <w:r w:rsidRPr="00B0289C">
        <w:rPr>
          <w:rFonts w:hint="eastAsia"/>
          <w:lang w:eastAsia="zh-CN"/>
        </w:rPr>
        <w:t>、数据分析和共享，包括大数据方面。</w:t>
      </w:r>
    </w:p>
    <w:p w14:paraId="5AF01B11"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484B444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为支持</w:t>
      </w:r>
      <w:r w:rsidRPr="00B0289C">
        <w:rPr>
          <w:rFonts w:hint="eastAsia"/>
          <w:lang w:val="en-US" w:eastAsia="zh-CN"/>
        </w:rPr>
        <w:t>第</w:t>
      </w:r>
      <w:r w:rsidRPr="00B0289C">
        <w:rPr>
          <w:rFonts w:hint="eastAsia"/>
          <w:lang w:eastAsia="zh-CN"/>
        </w:rPr>
        <w:t>20</w:t>
      </w:r>
      <w:r w:rsidRPr="00B0289C">
        <w:rPr>
          <w:rFonts w:hint="eastAsia"/>
          <w:lang w:eastAsia="zh-CN"/>
        </w:rPr>
        <w:t>组的职责，分析</w:t>
      </w:r>
      <w:r w:rsidRPr="00B0289C">
        <w:rPr>
          <w:rFonts w:hint="eastAsia"/>
          <w:lang w:eastAsia="zh-CN"/>
        </w:rPr>
        <w:t>DPM</w:t>
      </w:r>
      <w:r w:rsidRPr="00B0289C">
        <w:rPr>
          <w:rFonts w:hint="eastAsia"/>
          <w:lang w:eastAsia="zh-CN"/>
        </w:rPr>
        <w:t>的现有技术、平台、导则和标准；</w:t>
      </w:r>
    </w:p>
    <w:p w14:paraId="0A8811BF"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未来数据驱动生态系统的架构框架及其在</w:t>
      </w:r>
      <w:r w:rsidRPr="00B0289C">
        <w:rPr>
          <w:rFonts w:hint="eastAsia"/>
          <w:lang w:eastAsia="zh-CN"/>
        </w:rPr>
        <w:t>DPM</w:t>
      </w:r>
      <w:r w:rsidRPr="00B0289C">
        <w:rPr>
          <w:rFonts w:hint="eastAsia"/>
          <w:lang w:eastAsia="zh-CN"/>
        </w:rPr>
        <w:t>和大数据方面的应用；</w:t>
      </w:r>
    </w:p>
    <w:p w14:paraId="211D82B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高效和可扩展的</w:t>
      </w:r>
      <w:r w:rsidRPr="00B0289C">
        <w:rPr>
          <w:rFonts w:hint="eastAsia"/>
          <w:lang w:eastAsia="zh-CN"/>
        </w:rPr>
        <w:t>DPM</w:t>
      </w:r>
      <w:r w:rsidRPr="00B0289C">
        <w:rPr>
          <w:rFonts w:hint="eastAsia"/>
          <w:lang w:eastAsia="zh-CN"/>
        </w:rPr>
        <w:t>处理方法不断发展的情况下的数据分析和数据共享问题；</w:t>
      </w:r>
    </w:p>
    <w:p w14:paraId="042C4E0C" w14:textId="4228D31E"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新兴技术（如区块链、人工智能和数字映射等）在支持</w:t>
      </w:r>
      <w:r w:rsidRPr="00B0289C">
        <w:rPr>
          <w:rFonts w:hint="eastAsia"/>
          <w:lang w:eastAsia="zh-CN"/>
        </w:rPr>
        <w:t>DPM</w:t>
      </w:r>
      <w:r w:rsidRPr="00B0289C">
        <w:rPr>
          <w:rFonts w:hint="eastAsia"/>
          <w:lang w:eastAsia="zh-CN"/>
        </w:rPr>
        <w:t>方面可发挥的作用；</w:t>
      </w:r>
    </w:p>
    <w:p w14:paraId="32BAD23D" w14:textId="21004594"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DPM</w:t>
      </w:r>
      <w:r w:rsidRPr="00B0289C">
        <w:rPr>
          <w:rFonts w:hint="eastAsia"/>
          <w:lang w:eastAsia="zh-CN"/>
        </w:rPr>
        <w:t>框架内的治理、安全和隐私问题；</w:t>
      </w:r>
    </w:p>
    <w:p w14:paraId="44204A9F" w14:textId="77777777" w:rsidR="00F9034F" w:rsidRPr="00B0289C" w:rsidRDefault="00F9034F" w:rsidP="00FB06FC">
      <w:pPr>
        <w:pStyle w:val="enumlev1"/>
        <w:rPr>
          <w:i/>
          <w:iCs/>
          <w:u w:val="single"/>
          <w:lang w:eastAsia="zh-CN"/>
        </w:rPr>
      </w:pPr>
      <w:r w:rsidRPr="00B0289C">
        <w:rPr>
          <w:lang w:eastAsia="zh-CN"/>
        </w:rPr>
        <w:t>–</w:t>
      </w:r>
      <w:r w:rsidRPr="00B0289C">
        <w:rPr>
          <w:lang w:eastAsia="zh-CN"/>
        </w:rPr>
        <w:tab/>
      </w:r>
      <w:r w:rsidRPr="00B0289C">
        <w:rPr>
          <w:rFonts w:hint="eastAsia"/>
          <w:lang w:eastAsia="zh-CN"/>
        </w:rPr>
        <w:t>DPM</w:t>
      </w:r>
      <w:r w:rsidRPr="00B0289C">
        <w:rPr>
          <w:rFonts w:hint="eastAsia"/>
          <w:lang w:eastAsia="zh-CN"/>
        </w:rPr>
        <w:t>框架中的可信数据和数据质量，包括数字识别和认证；以及</w:t>
      </w:r>
    </w:p>
    <w:p w14:paraId="25DB9526"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与标准制定组织（</w:t>
      </w:r>
      <w:r w:rsidRPr="00B0289C">
        <w:rPr>
          <w:rFonts w:hint="eastAsia"/>
          <w:lang w:eastAsia="zh-CN"/>
        </w:rPr>
        <w:t>SDO</w:t>
      </w:r>
      <w:r w:rsidRPr="00B0289C">
        <w:rPr>
          <w:rFonts w:hint="eastAsia"/>
          <w:lang w:eastAsia="zh-CN"/>
        </w:rPr>
        <w:t>）协作以便在最大程度上形成合力并统一与本领域工作相关的现有标准。</w:t>
      </w:r>
    </w:p>
    <w:p w14:paraId="73F58F0B" w14:textId="77777777" w:rsidR="00F9034F" w:rsidRPr="00B0289C" w:rsidRDefault="00F9034F" w:rsidP="00F9034F">
      <w:pPr>
        <w:pStyle w:val="Heading3"/>
        <w:rPr>
          <w:lang w:eastAsia="zh-CN"/>
        </w:rPr>
      </w:pPr>
      <w:bookmarkStart w:id="32" w:name="_Toc62635751"/>
      <w:r w:rsidRPr="00B0289C">
        <w:rPr>
          <w:lang w:eastAsia="zh-CN"/>
        </w:rPr>
        <w:lastRenderedPageBreak/>
        <w:t>D.3</w:t>
      </w:r>
      <w:r w:rsidRPr="00B0289C">
        <w:rPr>
          <w:lang w:eastAsia="zh-CN"/>
        </w:rPr>
        <w:tab/>
      </w:r>
      <w:r w:rsidRPr="00B0289C">
        <w:rPr>
          <w:rFonts w:hint="eastAsia"/>
          <w:lang w:eastAsia="zh-CN"/>
        </w:rPr>
        <w:t>任务</w:t>
      </w:r>
      <w:bookmarkEnd w:id="32"/>
    </w:p>
    <w:p w14:paraId="2E7D9AB3" w14:textId="77777777" w:rsidR="00F9034F" w:rsidRPr="00B0289C" w:rsidRDefault="00F9034F" w:rsidP="006C320E">
      <w:pPr>
        <w:keepNext/>
        <w:ind w:firstLineChars="200" w:firstLine="480"/>
        <w:rPr>
          <w:lang w:eastAsia="zh-CN"/>
        </w:rPr>
      </w:pPr>
      <w:r w:rsidRPr="00B0289C">
        <w:rPr>
          <w:rFonts w:hint="eastAsia"/>
          <w:lang w:eastAsia="zh-CN"/>
        </w:rPr>
        <w:t>任务包括但不限于：</w:t>
      </w:r>
    </w:p>
    <w:p w14:paraId="23A488B1"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就</w:t>
      </w:r>
      <w:r w:rsidRPr="00B0289C">
        <w:rPr>
          <w:rFonts w:hint="eastAsia"/>
          <w:szCs w:val="24"/>
          <w:lang w:val="en-US" w:eastAsia="zh-CN"/>
        </w:rPr>
        <w:t>物联网及智慧城市和社区的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问题，</w:t>
      </w:r>
      <w:r w:rsidRPr="00B0289C">
        <w:rPr>
          <w:rFonts w:hint="eastAsia"/>
          <w:lang w:eastAsia="zh-CN"/>
        </w:rPr>
        <w:t>酌情制定有关以下内容的建议书、增补、报告、导则等，涵盖：</w:t>
      </w:r>
    </w:p>
    <w:p w14:paraId="7A1CA299" w14:textId="77777777" w:rsidR="00F9034F" w:rsidRPr="00B0289C" w:rsidRDefault="00F9034F" w:rsidP="00FB06FC">
      <w:pPr>
        <w:pStyle w:val="enumlev2"/>
        <w:rPr>
          <w:lang w:eastAsia="zh-CN"/>
        </w:rPr>
      </w:pPr>
      <w:r w:rsidRPr="00B0289C">
        <w:t>•</w:t>
      </w:r>
      <w:r w:rsidRPr="00B0289C">
        <w:tab/>
      </w:r>
      <w:r w:rsidRPr="00B0289C">
        <w:rPr>
          <w:lang w:eastAsia="zh-CN"/>
        </w:rPr>
        <w:t>基于用例和需求分析的</w:t>
      </w:r>
      <w:r w:rsidRPr="00B0289C">
        <w:rPr>
          <w:rFonts w:hint="eastAsia"/>
          <w:lang w:eastAsia="zh-CN"/>
        </w:rPr>
        <w:t>D</w:t>
      </w:r>
      <w:r w:rsidRPr="00B0289C">
        <w:rPr>
          <w:lang w:eastAsia="zh-CN"/>
        </w:rPr>
        <w:t>PM</w:t>
      </w:r>
      <w:r w:rsidRPr="00B0289C">
        <w:rPr>
          <w:lang w:eastAsia="zh-CN"/>
        </w:rPr>
        <w:t>概念构建方法；</w:t>
      </w:r>
      <w:r w:rsidRPr="00B0289C">
        <w:rPr>
          <w:lang w:eastAsia="zh-CN"/>
        </w:rPr>
        <w:t xml:space="preserve"> </w:t>
      </w:r>
    </w:p>
    <w:p w14:paraId="3796BF8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支持物联网及智慧城市和社区的</w:t>
      </w:r>
      <w:r w:rsidRPr="00B0289C">
        <w:rPr>
          <w:rFonts w:hint="eastAsia"/>
          <w:lang w:eastAsia="zh-CN"/>
        </w:rPr>
        <w:t>D</w:t>
      </w:r>
      <w:r w:rsidRPr="00B0289C">
        <w:rPr>
          <w:lang w:eastAsia="zh-CN"/>
        </w:rPr>
        <w:t>PM</w:t>
      </w:r>
      <w:r w:rsidRPr="00B0289C">
        <w:rPr>
          <w:lang w:eastAsia="zh-CN"/>
        </w:rPr>
        <w:t>的数据价值链、数据生命周期、功能和功能架构，包括大数据方面；</w:t>
      </w:r>
      <w:r w:rsidRPr="00B0289C">
        <w:rPr>
          <w:lang w:eastAsia="zh-CN"/>
        </w:rPr>
        <w:t xml:space="preserve"> </w:t>
      </w:r>
    </w:p>
    <w:p w14:paraId="2D3F09FE"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数据分析和数据共享，</w:t>
      </w:r>
      <w:r w:rsidRPr="00B0289C">
        <w:rPr>
          <w:rFonts w:hint="eastAsia"/>
          <w:lang w:eastAsia="zh-CN"/>
        </w:rPr>
        <w:t>以</w:t>
      </w:r>
      <w:r w:rsidRPr="00B0289C">
        <w:rPr>
          <w:lang w:eastAsia="zh-CN"/>
        </w:rPr>
        <w:t>支持物联网及智慧城市和社区的数据驱动智能服务和应用；</w:t>
      </w:r>
      <w:r w:rsidRPr="00B0289C">
        <w:rPr>
          <w:lang w:eastAsia="zh-CN"/>
        </w:rPr>
        <w:t xml:space="preserve"> </w:t>
      </w:r>
    </w:p>
    <w:p w14:paraId="666F2E96"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用于数据分析和数据共享的工具、机制和标准化</w:t>
      </w:r>
      <w:r w:rsidRPr="00B0289C">
        <w:rPr>
          <w:rFonts w:hint="eastAsia"/>
          <w:lang w:eastAsia="zh-CN"/>
        </w:rPr>
        <w:t>接口；</w:t>
      </w:r>
    </w:p>
    <w:p w14:paraId="525B1E1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在新兴技术</w:t>
      </w:r>
      <w:r w:rsidRPr="00B0289C">
        <w:rPr>
          <w:rFonts w:hint="eastAsia"/>
          <w:lang w:eastAsia="zh-CN"/>
        </w:rPr>
        <w:t>（</w:t>
      </w:r>
      <w:r w:rsidRPr="00B0289C">
        <w:rPr>
          <w:lang w:eastAsia="zh-CN"/>
        </w:rPr>
        <w:t>如区块链、人工智能和数字</w:t>
      </w:r>
      <w:r w:rsidRPr="00B0289C">
        <w:rPr>
          <w:rFonts w:hint="eastAsia"/>
          <w:lang w:eastAsia="zh-CN"/>
        </w:rPr>
        <w:t>映射</w:t>
      </w:r>
      <w:r w:rsidRPr="00B0289C">
        <w:rPr>
          <w:lang w:eastAsia="zh-CN"/>
        </w:rPr>
        <w:t>等</w:t>
      </w:r>
      <w:r w:rsidRPr="00B0289C">
        <w:rPr>
          <w:rFonts w:hint="eastAsia"/>
          <w:lang w:eastAsia="zh-CN"/>
        </w:rPr>
        <w:t>）</w:t>
      </w:r>
      <w:r w:rsidRPr="00B0289C">
        <w:rPr>
          <w:lang w:eastAsia="zh-CN"/>
        </w:rPr>
        <w:t>的支持下进行物联网及智慧城市和社区</w:t>
      </w:r>
      <w:r w:rsidRPr="00B0289C">
        <w:rPr>
          <w:rFonts w:hint="eastAsia"/>
          <w:lang w:eastAsia="zh-CN"/>
        </w:rPr>
        <w:t>的</w:t>
      </w:r>
      <w:r w:rsidRPr="00B0289C">
        <w:rPr>
          <w:rFonts w:hint="eastAsia"/>
          <w:lang w:eastAsia="zh-CN"/>
        </w:rPr>
        <w:t>D</w:t>
      </w:r>
      <w:r w:rsidRPr="00B0289C">
        <w:rPr>
          <w:lang w:eastAsia="zh-CN"/>
        </w:rPr>
        <w:t>PM</w:t>
      </w:r>
      <w:r w:rsidRPr="00B0289C">
        <w:rPr>
          <w:lang w:eastAsia="zh-CN"/>
        </w:rPr>
        <w:t>、数据分析和共享</w:t>
      </w:r>
      <w:r w:rsidRPr="00B0289C">
        <w:rPr>
          <w:rFonts w:hint="eastAsia"/>
          <w:lang w:eastAsia="zh-CN"/>
        </w:rPr>
        <w:t>；</w:t>
      </w:r>
      <w:r w:rsidRPr="00B0289C">
        <w:rPr>
          <w:lang w:eastAsia="zh-CN"/>
        </w:rPr>
        <w:t xml:space="preserve"> </w:t>
      </w:r>
    </w:p>
    <w:p w14:paraId="0C9F0E6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物联网及智慧城市和社区的治理、安全、隐私保护和风险管理；</w:t>
      </w:r>
      <w:r w:rsidRPr="00B0289C">
        <w:rPr>
          <w:lang w:eastAsia="zh-CN"/>
        </w:rPr>
        <w:t xml:space="preserve"> </w:t>
      </w:r>
    </w:p>
    <w:p w14:paraId="4CF89DBF"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物联网及智慧城市和社区的可信数据和数据质量管理</w:t>
      </w:r>
      <w:r w:rsidRPr="00B0289C">
        <w:rPr>
          <w:rFonts w:hint="eastAsia"/>
          <w:lang w:eastAsia="zh-CN"/>
        </w:rPr>
        <w:t>。</w:t>
      </w:r>
    </w:p>
    <w:p w14:paraId="78C88CCA" w14:textId="5A616E7A"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r w:rsidR="005E4D6F">
        <w:rPr>
          <w:rFonts w:hint="eastAsia"/>
          <w:bdr w:val="none" w:sz="0" w:space="0" w:color="auto" w:frame="1"/>
          <w:shd w:val="clear" w:color="auto" w:fill="FFFFFF"/>
          <w:lang w:val="en-US" w:eastAsia="zh-CN"/>
        </w:rPr>
        <w:t>。</w:t>
      </w:r>
    </w:p>
    <w:p w14:paraId="40CE0A82"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3" w:history="1">
        <w:r w:rsidRPr="00B0289C">
          <w:rPr>
            <w:rStyle w:val="Hyperlink"/>
          </w:rPr>
          <w:t>https://www.itu.int/ITU-T/workprog/wp_search.aspx?q=4/20</w:t>
        </w:r>
      </w:hyperlink>
      <w:r w:rsidRPr="00B0289C">
        <w:rPr>
          <w:lang w:eastAsia="zh-CN"/>
        </w:rPr>
        <w:t>）。</w:t>
      </w:r>
    </w:p>
    <w:p w14:paraId="3B75F112" w14:textId="77777777" w:rsidR="00F9034F" w:rsidRPr="00B0289C" w:rsidRDefault="00F9034F" w:rsidP="00F9034F">
      <w:pPr>
        <w:pStyle w:val="Heading3"/>
        <w:rPr>
          <w:lang w:eastAsia="zh-CN"/>
        </w:rPr>
      </w:pPr>
      <w:bookmarkStart w:id="33" w:name="_Toc62635752"/>
      <w:r w:rsidRPr="00B0289C">
        <w:rPr>
          <w:lang w:eastAsia="zh-CN"/>
        </w:rPr>
        <w:t>D.4</w:t>
      </w:r>
      <w:r w:rsidRPr="00B0289C">
        <w:rPr>
          <w:lang w:eastAsia="zh-CN"/>
        </w:rPr>
        <w:tab/>
      </w:r>
      <w:r w:rsidRPr="00B0289C">
        <w:rPr>
          <w:rFonts w:hint="eastAsia"/>
          <w:lang w:eastAsia="zh-CN"/>
        </w:rPr>
        <w:t>关系</w:t>
      </w:r>
      <w:bookmarkEnd w:id="33"/>
    </w:p>
    <w:p w14:paraId="36AE2332"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5188FEF8" w14:textId="07AD1CFC" w:rsidR="00F9034F" w:rsidRPr="00157972" w:rsidRDefault="00F9034F" w:rsidP="00FB06FC">
      <w:pPr>
        <w:pStyle w:val="enumlev1"/>
        <w:rPr>
          <w:iCs/>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C2</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C3</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C5</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C6</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C7</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C8</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C10</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C11</w:t>
      </w:r>
    </w:p>
    <w:p w14:paraId="0FAA46B7" w14:textId="77777777" w:rsidR="00F9034F" w:rsidRPr="00B0289C" w:rsidRDefault="00F9034F" w:rsidP="00FB06FC">
      <w:pPr>
        <w:pStyle w:val="Headingb"/>
        <w:rPr>
          <w:lang w:eastAsia="zh-CN"/>
        </w:rPr>
      </w:pPr>
      <w:r w:rsidRPr="00B0289C">
        <w:rPr>
          <w:rFonts w:hint="eastAsia"/>
          <w:lang w:eastAsia="zh-CN"/>
        </w:rPr>
        <w:t>可持续发展目标：</w:t>
      </w:r>
    </w:p>
    <w:p w14:paraId="12678D0F" w14:textId="2A9B8E01"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9</w:t>
      </w:r>
      <w:r w:rsidRPr="00B0289C">
        <w:rPr>
          <w:rFonts w:hint="eastAsia"/>
          <w:lang w:val="en-US" w:eastAsia="zh-CN"/>
        </w:rPr>
        <w:t>、</w:t>
      </w:r>
      <w:r w:rsidRPr="00B0289C">
        <w:rPr>
          <w:lang w:val="en-US" w:eastAsia="zh-CN"/>
        </w:rPr>
        <w:t>10</w:t>
      </w:r>
      <w:r w:rsidRPr="00B0289C">
        <w:rPr>
          <w:rFonts w:hint="eastAsia"/>
          <w:lang w:val="en-US" w:eastAsia="zh-CN"/>
        </w:rPr>
        <w:t>和</w:t>
      </w:r>
      <w:r w:rsidRPr="00B0289C">
        <w:rPr>
          <w:lang w:val="en-US" w:eastAsia="zh-CN"/>
        </w:rPr>
        <w:t>11</w:t>
      </w:r>
    </w:p>
    <w:p w14:paraId="299B433B" w14:textId="77777777" w:rsidR="00F9034F" w:rsidRPr="00B0289C" w:rsidRDefault="00F9034F" w:rsidP="00FB06FC">
      <w:pPr>
        <w:pStyle w:val="Headingb"/>
        <w:rPr>
          <w:lang w:eastAsia="zh-CN"/>
        </w:rPr>
      </w:pPr>
      <w:r w:rsidRPr="00B0289C">
        <w:rPr>
          <w:rFonts w:hint="eastAsia"/>
          <w:lang w:eastAsia="zh-CN"/>
        </w:rPr>
        <w:t>建议书：</w:t>
      </w:r>
    </w:p>
    <w:p w14:paraId="446EEC8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有关</w:t>
      </w:r>
      <w:r w:rsidRPr="00B0289C">
        <w:rPr>
          <w:szCs w:val="24"/>
          <w:lang w:eastAsia="zh-CN"/>
        </w:rPr>
        <w:t>物联网及智慧城市和社区</w:t>
      </w:r>
      <w:r w:rsidRPr="00B0289C">
        <w:rPr>
          <w:rFonts w:hint="eastAsia"/>
          <w:szCs w:val="24"/>
          <w:lang w:eastAsia="zh-CN"/>
        </w:rPr>
        <w:t>的</w:t>
      </w:r>
      <w:r w:rsidRPr="00B0289C">
        <w:rPr>
          <w:lang w:eastAsia="zh-CN"/>
        </w:rPr>
        <w:t>Y.4000</w:t>
      </w:r>
      <w:r w:rsidRPr="00B0289C">
        <w:rPr>
          <w:rFonts w:hint="eastAsia"/>
          <w:lang w:eastAsia="zh-CN"/>
        </w:rPr>
        <w:t>系列</w:t>
      </w:r>
    </w:p>
    <w:p w14:paraId="6E75A6F3"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有关</w:t>
      </w:r>
      <w:r w:rsidRPr="00B0289C">
        <w:rPr>
          <w:rFonts w:hint="eastAsia"/>
          <w:szCs w:val="24"/>
          <w:lang w:val="en-US" w:eastAsia="zh-CN"/>
        </w:rPr>
        <w:t>数据处理和管理</w:t>
      </w:r>
      <w:r w:rsidRPr="00B0289C">
        <w:rPr>
          <w:rFonts w:hint="eastAsia"/>
          <w:lang w:eastAsia="zh-CN"/>
        </w:rPr>
        <w:t>的</w:t>
      </w:r>
      <w:r w:rsidRPr="00B0289C">
        <w:rPr>
          <w:lang w:eastAsia="zh-CN"/>
        </w:rPr>
        <w:t>Y.4000</w:t>
      </w:r>
      <w:r w:rsidRPr="00B0289C">
        <w:rPr>
          <w:rFonts w:hint="eastAsia"/>
          <w:lang w:eastAsia="zh-CN"/>
        </w:rPr>
        <w:t>系列（包括</w:t>
      </w:r>
      <w:r w:rsidRPr="00B0289C">
        <w:rPr>
          <w:lang w:eastAsia="zh-CN"/>
        </w:rPr>
        <w:t>ITU-T</w:t>
      </w:r>
      <w:r w:rsidRPr="00B0289C">
        <w:rPr>
          <w:rFonts w:hint="eastAsia"/>
          <w:lang w:eastAsia="zh-CN"/>
        </w:rPr>
        <w:t>的</w:t>
      </w:r>
      <w:r w:rsidRPr="00B0289C">
        <w:rPr>
          <w:lang w:eastAsia="zh-CN"/>
        </w:rPr>
        <w:t>DPM</w:t>
      </w:r>
      <w:r w:rsidRPr="00B0289C">
        <w:rPr>
          <w:rFonts w:hint="eastAsia"/>
          <w:lang w:eastAsia="zh-CN"/>
        </w:rPr>
        <w:t>焦点组的实际交付成果）</w:t>
      </w:r>
    </w:p>
    <w:p w14:paraId="3292AE4A" w14:textId="77777777" w:rsidR="00F9034F" w:rsidRPr="00B0289C" w:rsidRDefault="00F9034F" w:rsidP="00FB06FC">
      <w:pPr>
        <w:pStyle w:val="Headingb"/>
        <w:rPr>
          <w:lang w:eastAsia="zh-CN"/>
        </w:rPr>
      </w:pPr>
      <w:r w:rsidRPr="00B0289C">
        <w:rPr>
          <w:rFonts w:hint="eastAsia"/>
          <w:lang w:eastAsia="zh-CN"/>
        </w:rPr>
        <w:t>课题：</w:t>
      </w:r>
    </w:p>
    <w:p w14:paraId="40352A05"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5299D330" w14:textId="77777777" w:rsidR="00F9034F" w:rsidRPr="00B0289C" w:rsidRDefault="00F9034F" w:rsidP="00FB06FC">
      <w:pPr>
        <w:pStyle w:val="Headingb"/>
        <w:rPr>
          <w:lang w:eastAsia="zh-CN"/>
        </w:rPr>
      </w:pPr>
      <w:r w:rsidRPr="00B0289C">
        <w:rPr>
          <w:rFonts w:hint="eastAsia"/>
          <w:lang w:eastAsia="zh-CN"/>
        </w:rPr>
        <w:t>研究组：</w:t>
      </w:r>
    </w:p>
    <w:p w14:paraId="7247BC50"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45104E23" w14:textId="5CC3835D"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本课题将在大数据相关方面与</w:t>
      </w:r>
      <w:r w:rsidRPr="00B0289C">
        <w:rPr>
          <w:lang w:eastAsia="zh-CN"/>
        </w:rPr>
        <w:t>ITU-T</w:t>
      </w:r>
      <w:r w:rsidRPr="00B0289C">
        <w:rPr>
          <w:rFonts w:hint="eastAsia"/>
          <w:lang w:eastAsia="zh-CN"/>
        </w:rPr>
        <w:t>第</w:t>
      </w:r>
      <w:r w:rsidRPr="00B0289C">
        <w:rPr>
          <w:lang w:eastAsia="zh-CN"/>
        </w:rPr>
        <w:t>13</w:t>
      </w:r>
      <w:r w:rsidR="00CB304D">
        <w:rPr>
          <w:rFonts w:hint="eastAsia"/>
          <w:lang w:eastAsia="zh-CN"/>
        </w:rPr>
        <w:t>研究组开展协调</w:t>
      </w:r>
    </w:p>
    <w:p w14:paraId="1D925EF9"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13522A29" w14:textId="77777777" w:rsidR="00F9034F" w:rsidRPr="00B0289C" w:rsidRDefault="00F9034F" w:rsidP="00FB06FC">
      <w:pPr>
        <w:pStyle w:val="enumlev1"/>
        <w:rPr>
          <w:lang w:eastAsia="zh-CN"/>
        </w:rPr>
      </w:pPr>
      <w:r w:rsidRPr="00B0289C">
        <w:t>–</w:t>
      </w:r>
      <w:r w:rsidRPr="00B0289C">
        <w:tab/>
      </w:r>
      <w:r w:rsidRPr="00B0289C">
        <w:rPr>
          <w:lang w:eastAsia="zh-CN"/>
        </w:rPr>
        <w:t>3GPP</w:t>
      </w:r>
    </w:p>
    <w:p w14:paraId="5228271B" w14:textId="77777777" w:rsidR="00F9034F" w:rsidRPr="00B0289C" w:rsidRDefault="00F9034F" w:rsidP="00FB06FC">
      <w:pPr>
        <w:pStyle w:val="enumlev1"/>
        <w:rPr>
          <w:lang w:eastAsia="zh-CN"/>
        </w:rPr>
      </w:pPr>
      <w:r w:rsidRPr="00B0289C">
        <w:t>–</w:t>
      </w:r>
      <w:r w:rsidRPr="00B0289C">
        <w:tab/>
      </w:r>
      <w:r w:rsidRPr="00B0289C">
        <w:rPr>
          <w:lang w:eastAsia="zh-CN"/>
        </w:rPr>
        <w:t>5G</w:t>
      </w:r>
      <w:r w:rsidRPr="00B0289C">
        <w:rPr>
          <w:lang w:val="fr-CH" w:eastAsia="zh-CN"/>
        </w:rPr>
        <w:t>联盟</w:t>
      </w:r>
      <w:r w:rsidRPr="00B0289C">
        <w:rPr>
          <w:lang w:eastAsia="zh-CN"/>
        </w:rPr>
        <w:t>（</w:t>
      </w:r>
      <w:r w:rsidRPr="00B0289C">
        <w:rPr>
          <w:lang w:eastAsia="zh-CN"/>
        </w:rPr>
        <w:t>5G AA</w:t>
      </w:r>
      <w:r w:rsidRPr="00B0289C">
        <w:rPr>
          <w:lang w:val="fr-CH" w:eastAsia="zh-CN"/>
        </w:rPr>
        <w:t>、</w:t>
      </w:r>
      <w:r w:rsidRPr="00B0289C">
        <w:rPr>
          <w:lang w:eastAsia="zh-CN"/>
        </w:rPr>
        <w:t>5G ACIA</w:t>
      </w:r>
      <w:r w:rsidRPr="00B0289C">
        <w:rPr>
          <w:lang w:val="fr-CH" w:eastAsia="zh-CN"/>
        </w:rPr>
        <w:t>等</w:t>
      </w:r>
      <w:r w:rsidRPr="00B0289C">
        <w:rPr>
          <w:lang w:eastAsia="zh-CN"/>
        </w:rPr>
        <w:t>）</w:t>
      </w:r>
    </w:p>
    <w:p w14:paraId="69712A32" w14:textId="77777777" w:rsidR="00F9034F" w:rsidRPr="00B0289C" w:rsidRDefault="00F9034F" w:rsidP="00FB06FC">
      <w:pPr>
        <w:pStyle w:val="enumlev1"/>
        <w:rPr>
          <w:lang w:eastAsia="zh-CN"/>
        </w:rPr>
      </w:pPr>
      <w:r w:rsidRPr="00B0289C">
        <w:t>–</w:t>
      </w:r>
      <w:r w:rsidRPr="00B0289C">
        <w:tab/>
      </w:r>
      <w:r w:rsidRPr="00B0289C">
        <w:rPr>
          <w:lang w:eastAsia="zh-CN"/>
        </w:rPr>
        <w:t>BDVA</w:t>
      </w:r>
    </w:p>
    <w:p w14:paraId="356CB5E1" w14:textId="77777777" w:rsidR="00F9034F" w:rsidRPr="00B0289C" w:rsidRDefault="00F9034F" w:rsidP="00FB06FC">
      <w:pPr>
        <w:pStyle w:val="enumlev1"/>
        <w:rPr>
          <w:lang w:eastAsia="zh-CN"/>
        </w:rPr>
      </w:pPr>
      <w:r w:rsidRPr="00B0289C">
        <w:lastRenderedPageBreak/>
        <w:t>–</w:t>
      </w:r>
      <w:r w:rsidRPr="00B0289C">
        <w:tab/>
      </w:r>
      <w:r w:rsidRPr="00B0289C">
        <w:rPr>
          <w:lang w:eastAsia="zh-CN"/>
        </w:rPr>
        <w:t>BSI</w:t>
      </w:r>
    </w:p>
    <w:p w14:paraId="268A39EE" w14:textId="77777777" w:rsidR="00F9034F" w:rsidRPr="00B0289C" w:rsidRDefault="00F9034F" w:rsidP="00FB06FC">
      <w:pPr>
        <w:pStyle w:val="enumlev1"/>
        <w:rPr>
          <w:lang w:eastAsia="zh-CN"/>
        </w:rPr>
      </w:pPr>
      <w:r w:rsidRPr="00B0289C">
        <w:t>–</w:t>
      </w:r>
      <w:r w:rsidRPr="00B0289C">
        <w:tab/>
      </w:r>
      <w:r w:rsidRPr="00B0289C">
        <w:rPr>
          <w:lang w:eastAsia="zh-CN"/>
        </w:rPr>
        <w:t>ETSI</w:t>
      </w:r>
    </w:p>
    <w:p w14:paraId="1FDD13FD" w14:textId="77777777" w:rsidR="00F9034F" w:rsidRPr="00B0289C" w:rsidRDefault="00F9034F" w:rsidP="00FB06FC">
      <w:pPr>
        <w:pStyle w:val="enumlev1"/>
        <w:rPr>
          <w:lang w:eastAsia="zh-CN"/>
        </w:rPr>
      </w:pPr>
      <w:r w:rsidRPr="00B0289C">
        <w:t>–</w:t>
      </w:r>
      <w:r w:rsidRPr="00B0289C">
        <w:tab/>
      </w:r>
      <w:r w:rsidRPr="00B0289C">
        <w:rPr>
          <w:lang w:eastAsia="zh-CN"/>
        </w:rPr>
        <w:t>GSMA</w:t>
      </w:r>
    </w:p>
    <w:p w14:paraId="7F54910C" w14:textId="77777777" w:rsidR="00F9034F" w:rsidRPr="00B0289C" w:rsidRDefault="00F9034F" w:rsidP="00FB06FC">
      <w:pPr>
        <w:pStyle w:val="enumlev1"/>
        <w:rPr>
          <w:lang w:eastAsia="zh-CN"/>
        </w:rPr>
      </w:pPr>
      <w:r w:rsidRPr="00B0289C">
        <w:t>–</w:t>
      </w:r>
      <w:r w:rsidRPr="00B0289C">
        <w:tab/>
      </w:r>
      <w:r w:rsidRPr="00B0289C">
        <w:rPr>
          <w:lang w:eastAsia="zh-CN"/>
        </w:rPr>
        <w:t>IEEE</w:t>
      </w:r>
    </w:p>
    <w:p w14:paraId="6A4D65C7" w14:textId="77777777" w:rsidR="00F9034F" w:rsidRPr="00B0289C" w:rsidRDefault="00F9034F" w:rsidP="00FB06FC">
      <w:pPr>
        <w:pStyle w:val="enumlev1"/>
        <w:rPr>
          <w:lang w:eastAsia="zh-CN"/>
        </w:rPr>
      </w:pPr>
      <w:r w:rsidRPr="00B0289C">
        <w:t>–</w:t>
      </w:r>
      <w:r w:rsidRPr="00B0289C">
        <w:tab/>
      </w:r>
      <w:r w:rsidRPr="00B0289C">
        <w:rPr>
          <w:lang w:eastAsia="zh-CN"/>
        </w:rPr>
        <w:t xml:space="preserve">IETF </w:t>
      </w:r>
    </w:p>
    <w:p w14:paraId="36467D34" w14:textId="77777777" w:rsidR="00F9034F" w:rsidRPr="00B0289C" w:rsidRDefault="00F9034F" w:rsidP="00FB06FC">
      <w:pPr>
        <w:pStyle w:val="enumlev1"/>
        <w:rPr>
          <w:lang w:eastAsia="zh-CN"/>
        </w:rPr>
      </w:pPr>
      <w:r w:rsidRPr="00B0289C">
        <w:t>–</w:t>
      </w:r>
      <w:r w:rsidRPr="00B0289C">
        <w:tab/>
      </w:r>
      <w:r w:rsidRPr="00B0289C">
        <w:rPr>
          <w:lang w:eastAsia="zh-CN"/>
        </w:rPr>
        <w:t>ISO/IEC JTC 1</w:t>
      </w:r>
    </w:p>
    <w:p w14:paraId="493DFBAC"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IEC-ISO-ITU</w:t>
      </w:r>
      <w:r w:rsidRPr="00B0289C">
        <w:rPr>
          <w:bdr w:val="none" w:sz="0" w:space="0" w:color="auto" w:frame="1"/>
          <w:shd w:val="clear" w:color="auto" w:fill="FFFFFF"/>
          <w:lang w:eastAsia="zh-CN"/>
        </w:rPr>
        <w:t>智慧城市联合任务组</w:t>
      </w:r>
    </w:p>
    <w:p w14:paraId="69ECCFC5" w14:textId="77777777" w:rsidR="00F9034F" w:rsidRPr="00B0289C" w:rsidRDefault="00F9034F" w:rsidP="00FB06FC">
      <w:pPr>
        <w:pStyle w:val="enumlev1"/>
        <w:rPr>
          <w:lang w:eastAsia="zh-CN"/>
        </w:rPr>
      </w:pPr>
      <w:r w:rsidRPr="00B0289C">
        <w:rPr>
          <w:lang w:eastAsia="zh-CN"/>
        </w:rPr>
        <w:t>–</w:t>
      </w:r>
      <w:r w:rsidRPr="00B0289C">
        <w:rPr>
          <w:lang w:eastAsia="zh-CN"/>
        </w:rPr>
        <w:tab/>
        <w:t>OASC</w:t>
      </w:r>
    </w:p>
    <w:p w14:paraId="3CEBB40C" w14:textId="77777777" w:rsidR="00F9034F" w:rsidRPr="00B0289C" w:rsidRDefault="00F9034F" w:rsidP="00FB06FC">
      <w:pPr>
        <w:pStyle w:val="enumlev1"/>
        <w:rPr>
          <w:lang w:eastAsia="zh-CN"/>
        </w:rPr>
      </w:pPr>
      <w:r w:rsidRPr="00B0289C">
        <w:rPr>
          <w:lang w:eastAsia="zh-CN"/>
        </w:rPr>
        <w:t>–</w:t>
      </w:r>
      <w:r w:rsidRPr="00B0289C">
        <w:rPr>
          <w:lang w:eastAsia="zh-CN"/>
        </w:rPr>
        <w:tab/>
        <w:t>OCF</w:t>
      </w:r>
    </w:p>
    <w:p w14:paraId="39671763" w14:textId="77777777" w:rsidR="00F9034F" w:rsidRPr="00B0289C" w:rsidRDefault="00F9034F" w:rsidP="00FB06FC">
      <w:pPr>
        <w:pStyle w:val="enumlev1"/>
        <w:rPr>
          <w:lang w:eastAsia="zh-CN"/>
        </w:rPr>
      </w:pPr>
      <w:r w:rsidRPr="00B0289C">
        <w:rPr>
          <w:lang w:eastAsia="zh-CN"/>
        </w:rPr>
        <w:t>–</w:t>
      </w:r>
      <w:r w:rsidRPr="00B0289C">
        <w:rPr>
          <w:lang w:eastAsia="zh-CN"/>
        </w:rPr>
        <w:tab/>
        <w:t>OMA</w:t>
      </w:r>
    </w:p>
    <w:p w14:paraId="42F90170" w14:textId="77777777" w:rsidR="00F9034F" w:rsidRPr="00B0289C" w:rsidRDefault="00F9034F" w:rsidP="00FB06FC">
      <w:pPr>
        <w:pStyle w:val="enumlev1"/>
        <w:rPr>
          <w:lang w:eastAsia="zh-CN"/>
        </w:rPr>
      </w:pPr>
      <w:r w:rsidRPr="00B0289C">
        <w:rPr>
          <w:lang w:eastAsia="zh-CN"/>
        </w:rPr>
        <w:t>–</w:t>
      </w:r>
      <w:r w:rsidRPr="00B0289C">
        <w:rPr>
          <w:lang w:eastAsia="zh-CN"/>
        </w:rPr>
        <w:tab/>
        <w:t>oneM2M</w:t>
      </w:r>
    </w:p>
    <w:p w14:paraId="65B902AC" w14:textId="77777777" w:rsidR="00F9034F" w:rsidRPr="00B0289C" w:rsidRDefault="00F9034F" w:rsidP="00FB06FC">
      <w:pPr>
        <w:pStyle w:val="enumlev1"/>
        <w:rPr>
          <w:lang w:eastAsia="zh-CN"/>
        </w:rPr>
      </w:pPr>
      <w:r w:rsidRPr="00B0289C">
        <w:rPr>
          <w:lang w:eastAsia="zh-CN"/>
        </w:rPr>
        <w:t>–</w:t>
      </w:r>
      <w:r w:rsidRPr="00B0289C">
        <w:rPr>
          <w:lang w:eastAsia="zh-CN"/>
        </w:rPr>
        <w:tab/>
        <w:t>OSG</w:t>
      </w:r>
    </w:p>
    <w:p w14:paraId="05A86A49" w14:textId="77777777" w:rsidR="00F9034F" w:rsidRPr="00B0289C" w:rsidRDefault="00F9034F" w:rsidP="00FB06FC">
      <w:pPr>
        <w:pStyle w:val="enumlev1"/>
        <w:rPr>
          <w:lang w:eastAsia="zh-CN"/>
        </w:rPr>
      </w:pPr>
      <w:r w:rsidRPr="00B0289C">
        <w:rPr>
          <w:lang w:eastAsia="zh-CN"/>
        </w:rPr>
        <w:t>–</w:t>
      </w:r>
      <w:r w:rsidRPr="00B0289C">
        <w:rPr>
          <w:lang w:eastAsia="zh-CN"/>
        </w:rPr>
        <w:tab/>
        <w:t>W3C</w:t>
      </w:r>
    </w:p>
    <w:p w14:paraId="29023848" w14:textId="77777777" w:rsidR="00F9034F" w:rsidRPr="00B0289C" w:rsidRDefault="00F9034F" w:rsidP="00F9034F">
      <w:pPr>
        <w:overflowPunct/>
        <w:autoSpaceDE/>
        <w:autoSpaceDN/>
        <w:adjustRightInd/>
        <w:spacing w:before="0"/>
        <w:textAlignment w:val="auto"/>
        <w:rPr>
          <w:rFonts w:eastAsiaTheme="minorHAnsi"/>
          <w:szCs w:val="24"/>
          <w:lang w:eastAsia="ja-JP"/>
        </w:rPr>
      </w:pPr>
      <w:r w:rsidRPr="00B0289C">
        <w:rPr>
          <w:rFonts w:eastAsiaTheme="minorHAnsi"/>
          <w:szCs w:val="24"/>
          <w:lang w:eastAsia="ja-JP"/>
        </w:rPr>
        <w:br w:type="page"/>
      </w:r>
    </w:p>
    <w:p w14:paraId="5C73B6B7" w14:textId="60C2FD58" w:rsidR="0011135E" w:rsidRDefault="00F9034F" w:rsidP="0011135E">
      <w:pPr>
        <w:pStyle w:val="QuestionNo"/>
        <w:rPr>
          <w:lang w:eastAsia="zh-CN"/>
        </w:rPr>
      </w:pPr>
      <w:bookmarkStart w:id="34" w:name="_Toc61885317"/>
      <w:bookmarkStart w:id="35" w:name="_Toc62028852"/>
      <w:bookmarkStart w:id="36" w:name="_Toc62635753"/>
      <w:r w:rsidRPr="00B0289C">
        <w:rPr>
          <w:rFonts w:hint="eastAsia"/>
          <w:lang w:eastAsia="zh-CN"/>
        </w:rPr>
        <w:lastRenderedPageBreak/>
        <w:t>第</w:t>
      </w:r>
      <w:r w:rsidR="0011135E" w:rsidRPr="00B0289C">
        <w:rPr>
          <w:lang w:eastAsia="zh-CN"/>
        </w:rPr>
        <w:t>E</w:t>
      </w:r>
      <w:r w:rsidRPr="00B0289C">
        <w:rPr>
          <w:lang w:eastAsia="zh-CN"/>
        </w:rPr>
        <w:t>/20</w:t>
      </w:r>
      <w:r w:rsidRPr="00B0289C">
        <w:rPr>
          <w:rFonts w:hint="eastAsia"/>
          <w:lang w:eastAsia="zh-CN"/>
        </w:rPr>
        <w:t>号课题</w:t>
      </w:r>
      <w:bookmarkEnd w:id="34"/>
      <w:bookmarkEnd w:id="35"/>
    </w:p>
    <w:p w14:paraId="5535D9C1" w14:textId="10EC833F" w:rsidR="00F9034F" w:rsidRPr="00B0289C" w:rsidRDefault="00F9034F" w:rsidP="0011135E">
      <w:pPr>
        <w:pStyle w:val="Questiontitle"/>
        <w:rPr>
          <w:lang w:eastAsia="zh-CN"/>
        </w:rPr>
      </w:pPr>
      <w:r w:rsidRPr="00B0289C">
        <w:rPr>
          <w:rFonts w:hint="eastAsia"/>
          <w:lang w:eastAsia="zh-CN"/>
        </w:rPr>
        <w:t>新兴数字技术、术语和定义的研究</w:t>
      </w:r>
      <w:bookmarkEnd w:id="36"/>
    </w:p>
    <w:p w14:paraId="0DEF926A" w14:textId="77777777" w:rsidR="00F9034F" w:rsidRPr="00A660C0" w:rsidRDefault="00F9034F" w:rsidP="00A660C0">
      <w:pPr>
        <w:pStyle w:val="Questionhistory"/>
        <w:rPr>
          <w:rFonts w:eastAsiaTheme="minorEastAsia"/>
        </w:rPr>
      </w:pPr>
      <w:bookmarkStart w:id="37" w:name="_Toc61885318"/>
      <w:bookmarkStart w:id="38" w:name="_Toc62028853"/>
      <w:r w:rsidRPr="00B0289C">
        <w:rPr>
          <w:rFonts w:eastAsiaTheme="minorEastAsia" w:hint="eastAsia"/>
          <w:lang w:eastAsia="zh-CN"/>
        </w:rPr>
        <w:t>（第</w:t>
      </w:r>
      <w:r w:rsidRPr="00B0289C">
        <w:rPr>
          <w:rFonts w:eastAsiaTheme="minorEastAsia"/>
          <w:lang w:eastAsia="zh-CN"/>
        </w:rPr>
        <w:t>5</w:t>
      </w:r>
      <w:r w:rsidRPr="00B0289C">
        <w:rPr>
          <w:lang w:eastAsia="zh-CN"/>
        </w:rPr>
        <w:t>/20</w:t>
      </w:r>
      <w:r w:rsidRPr="00B0289C">
        <w:rPr>
          <w:rFonts w:eastAsiaTheme="minorEastAsia" w:hint="eastAsia"/>
          <w:lang w:eastAsia="zh-CN"/>
        </w:rPr>
        <w:t>号</w:t>
      </w:r>
      <w:r w:rsidRPr="00B0289C">
        <w:rPr>
          <w:rFonts w:eastAsiaTheme="minorEastAsia"/>
          <w:lang w:eastAsia="zh-CN"/>
        </w:rPr>
        <w:t>课题的继续</w:t>
      </w:r>
      <w:r w:rsidRPr="00B0289C">
        <w:rPr>
          <w:rFonts w:eastAsiaTheme="minorEastAsia" w:hint="eastAsia"/>
          <w:lang w:eastAsia="zh-CN"/>
        </w:rPr>
        <w:t>）</w:t>
      </w:r>
    </w:p>
    <w:p w14:paraId="3AD0A30E" w14:textId="77777777" w:rsidR="00F9034F" w:rsidRPr="00B0289C" w:rsidRDefault="00F9034F" w:rsidP="00F9034F">
      <w:pPr>
        <w:pStyle w:val="Heading3"/>
        <w:rPr>
          <w:lang w:eastAsia="zh-CN"/>
        </w:rPr>
      </w:pPr>
      <w:bookmarkStart w:id="39" w:name="_Toc433307519"/>
      <w:bookmarkStart w:id="40" w:name="_Toc62635754"/>
      <w:bookmarkEnd w:id="37"/>
      <w:bookmarkEnd w:id="38"/>
      <w:r w:rsidRPr="00B0289C">
        <w:rPr>
          <w:rFonts w:hint="eastAsia"/>
          <w:lang w:eastAsia="zh-CN"/>
        </w:rPr>
        <w:t>E</w:t>
      </w:r>
      <w:r w:rsidRPr="00B0289C">
        <w:rPr>
          <w:lang w:eastAsia="zh-CN"/>
        </w:rPr>
        <w:t>.1</w:t>
      </w:r>
      <w:r w:rsidRPr="00B0289C">
        <w:rPr>
          <w:lang w:eastAsia="zh-CN"/>
        </w:rPr>
        <w:tab/>
      </w:r>
      <w:bookmarkEnd w:id="39"/>
      <w:r w:rsidRPr="00B0289C">
        <w:rPr>
          <w:rFonts w:hint="eastAsia"/>
          <w:lang w:eastAsia="zh-CN"/>
        </w:rPr>
        <w:t>目的</w:t>
      </w:r>
      <w:bookmarkEnd w:id="40"/>
    </w:p>
    <w:p w14:paraId="710C32EA" w14:textId="77777777" w:rsidR="00F9034F" w:rsidRPr="00B0289C" w:rsidRDefault="00F9034F" w:rsidP="00F9034F">
      <w:pPr>
        <w:ind w:firstLineChars="200" w:firstLine="480"/>
        <w:rPr>
          <w:bdr w:val="none" w:sz="0" w:space="0" w:color="auto" w:frame="1"/>
          <w:shd w:val="clear" w:color="auto" w:fill="FFFFFF"/>
          <w:lang w:val="en-US" w:eastAsia="zh-CN"/>
        </w:rPr>
      </w:pPr>
      <w:bookmarkStart w:id="41" w:name="_Toc433307521"/>
      <w:r w:rsidRPr="00B0289C">
        <w:rPr>
          <w:rFonts w:hint="eastAsia"/>
          <w:bdr w:val="none" w:sz="0" w:space="0" w:color="auto" w:frame="1"/>
          <w:shd w:val="clear" w:color="auto" w:fill="FFFFFF"/>
          <w:lang w:val="en-US" w:eastAsia="zh-CN"/>
        </w:rPr>
        <w:t>物联网（</w:t>
      </w:r>
      <w:r w:rsidRPr="00B0289C">
        <w:rPr>
          <w:rFonts w:hint="eastAsia"/>
          <w:bdr w:val="none" w:sz="0" w:space="0" w:color="auto" w:frame="1"/>
          <w:shd w:val="clear" w:color="auto" w:fill="FFFFFF"/>
          <w:lang w:val="en-US" w:eastAsia="zh-CN"/>
        </w:rPr>
        <w:t>IoT</w:t>
      </w:r>
      <w:r w:rsidRPr="00B0289C">
        <w:rPr>
          <w:rFonts w:hint="eastAsia"/>
          <w:bdr w:val="none" w:sz="0" w:space="0" w:color="auto" w:frame="1"/>
          <w:shd w:val="clear" w:color="auto" w:fill="FFFFFF"/>
          <w:lang w:val="en-US" w:eastAsia="zh-CN"/>
        </w:rPr>
        <w:t>）具有改变人们的生活方式和与环境互动方式的潜力，尤其是在智慧城市和社区（</w:t>
      </w:r>
      <w:r w:rsidRPr="00B0289C">
        <w:rPr>
          <w:rFonts w:hint="eastAsia"/>
          <w:bdr w:val="none" w:sz="0" w:space="0" w:color="auto" w:frame="1"/>
          <w:shd w:val="clear" w:color="auto" w:fill="FFFFFF"/>
          <w:lang w:val="en-US" w:eastAsia="zh-CN"/>
        </w:rPr>
        <w:t>SC&amp;C</w:t>
      </w:r>
      <w:r w:rsidRPr="00B0289C">
        <w:rPr>
          <w:rFonts w:hint="eastAsia"/>
          <w:bdr w:val="none" w:sz="0" w:space="0" w:color="auto" w:frame="1"/>
          <w:shd w:val="clear" w:color="auto" w:fill="FFFFFF"/>
          <w:lang w:val="en-US" w:eastAsia="zh-CN"/>
        </w:rPr>
        <w:t>）方面。在此方面，探索有助于形成这种变革的新兴技术和趋势至关重要。预计物联网将对城市包括交通、健康和能源行业的主要基础设施、生活质量（</w:t>
      </w:r>
      <w:r w:rsidRPr="00B0289C">
        <w:rPr>
          <w:rFonts w:hint="eastAsia"/>
          <w:bdr w:val="none" w:sz="0" w:space="0" w:color="auto" w:frame="1"/>
          <w:shd w:val="clear" w:color="auto" w:fill="FFFFFF"/>
          <w:lang w:val="en-US" w:eastAsia="zh-CN"/>
        </w:rPr>
        <w:t>QoL</w:t>
      </w:r>
      <w:r w:rsidRPr="00B0289C">
        <w:rPr>
          <w:rFonts w:hint="eastAsia"/>
          <w:bdr w:val="none" w:sz="0" w:space="0" w:color="auto" w:frame="1"/>
          <w:shd w:val="clear" w:color="auto" w:fill="FFFFFF"/>
          <w:lang w:val="en-US" w:eastAsia="zh-CN"/>
        </w:rPr>
        <w:t>）和环境乃至整个社会和经济产生重大影响。由于其无所不在的特性，物联网与所有应用领域和所有国家直接互动，直接影响可持续发展目标的实现。</w:t>
      </w:r>
    </w:p>
    <w:p w14:paraId="7C0A2B3F"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为便于讨论并提高对相关问题背景的共同认识，有关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的术语有必要协调和统一。</w:t>
      </w:r>
      <w:r w:rsidRPr="00B0289C">
        <w:rPr>
          <w:rFonts w:hint="eastAsia"/>
          <w:lang w:eastAsia="zh-CN"/>
        </w:rPr>
        <w:t>确定</w:t>
      </w:r>
      <w:r w:rsidRPr="00B0289C">
        <w:rPr>
          <w:rFonts w:hint="eastAsia"/>
          <w:szCs w:val="24"/>
          <w:bdr w:val="none" w:sz="0" w:space="0" w:color="auto" w:frame="1"/>
          <w:shd w:val="clear" w:color="auto" w:fill="FFFFFF"/>
          <w:lang w:val="en-US" w:eastAsia="zh-CN"/>
        </w:rPr>
        <w:t>、研究和分析与物联网和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或智慧城市和社区标准化相关的新兴数字技术也是合适的。本课题旨在充当研究界的桥梁，并在适当的时候促进和加快新兴技术向标准化的转移。本课题将侧重于其他课题尚未涉及的主题。</w:t>
      </w:r>
    </w:p>
    <w:p w14:paraId="2D2A13FD" w14:textId="77777777" w:rsidR="00F9034F" w:rsidRPr="00B0289C" w:rsidRDefault="00F9034F" w:rsidP="00F9034F">
      <w:pPr>
        <w:pStyle w:val="Heading3"/>
        <w:rPr>
          <w:lang w:eastAsia="zh-CN"/>
        </w:rPr>
      </w:pPr>
      <w:bookmarkStart w:id="42" w:name="_Toc62635755"/>
      <w:r w:rsidRPr="00B0289C">
        <w:rPr>
          <w:rFonts w:hint="eastAsia"/>
          <w:lang w:eastAsia="zh-CN"/>
        </w:rPr>
        <w:t>E.2</w:t>
      </w:r>
      <w:r w:rsidRPr="00B0289C">
        <w:rPr>
          <w:lang w:eastAsia="zh-CN"/>
        </w:rPr>
        <w:tab/>
      </w:r>
      <w:r w:rsidRPr="00B0289C">
        <w:rPr>
          <w:rFonts w:hint="eastAsia"/>
          <w:lang w:eastAsia="zh-CN"/>
        </w:rPr>
        <w:t>课题</w:t>
      </w:r>
      <w:bookmarkEnd w:id="42"/>
    </w:p>
    <w:p w14:paraId="424D8D61"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该课题旨在掌握并制定定义，为有关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的通用术语添砖加瓦。该课题也有助于针对不同技术的互操作性解决方案开展研究，同时考虑到最终用户、监管和市场需求。考虑到</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领域的快速发展，该课题也有助于确定和讨论该领域的相关研究和技术发展，使</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第</w:t>
      </w:r>
      <w:r w:rsidRPr="00B0289C">
        <w:rPr>
          <w:rFonts w:hint="eastAsia"/>
          <w:szCs w:val="24"/>
          <w:bdr w:val="none" w:sz="0" w:space="0" w:color="auto" w:frame="1"/>
          <w:shd w:val="clear" w:color="auto" w:fill="FFFFFF"/>
          <w:lang w:val="en-US" w:eastAsia="zh-CN"/>
        </w:rPr>
        <w:t>20</w:t>
      </w:r>
      <w:r w:rsidRPr="00B0289C">
        <w:rPr>
          <w:rFonts w:hint="eastAsia"/>
          <w:szCs w:val="24"/>
          <w:bdr w:val="none" w:sz="0" w:space="0" w:color="auto" w:frame="1"/>
          <w:shd w:val="clear" w:color="auto" w:fill="FFFFFF"/>
          <w:lang w:val="en-US" w:eastAsia="zh-CN"/>
        </w:rPr>
        <w:t>研究组（</w:t>
      </w:r>
      <w:r w:rsidRPr="00B0289C">
        <w:rPr>
          <w:rFonts w:hint="eastAsia"/>
          <w:szCs w:val="24"/>
          <w:bdr w:val="none" w:sz="0" w:space="0" w:color="auto" w:frame="1"/>
          <w:shd w:val="clear" w:color="auto" w:fill="FFFFFF"/>
          <w:lang w:val="en-US" w:eastAsia="zh-CN"/>
        </w:rPr>
        <w:t>SG20</w:t>
      </w:r>
      <w:r w:rsidRPr="00B0289C">
        <w:rPr>
          <w:rFonts w:hint="eastAsia"/>
          <w:szCs w:val="24"/>
          <w:bdr w:val="none" w:sz="0" w:space="0" w:color="auto" w:frame="1"/>
          <w:shd w:val="clear" w:color="auto" w:fill="FFFFFF"/>
          <w:lang w:val="en-US" w:eastAsia="zh-CN"/>
        </w:rPr>
        <w:t>）关注最相关的主题和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或相应的课题。</w:t>
      </w:r>
      <w:r w:rsidRPr="00B0289C">
        <w:rPr>
          <w:szCs w:val="24"/>
          <w:bdr w:val="none" w:sz="0" w:space="0" w:color="auto" w:frame="1"/>
          <w:shd w:val="clear" w:color="auto" w:fill="FFFFFF"/>
          <w:lang w:eastAsia="zh-CN"/>
        </w:rPr>
        <w:t>考虑到物联网技术的快速发展和上市时间的缩短，该</w:t>
      </w:r>
      <w:r w:rsidRPr="00B0289C">
        <w:rPr>
          <w:rFonts w:hint="eastAsia"/>
          <w:szCs w:val="24"/>
          <w:bdr w:val="none" w:sz="0" w:space="0" w:color="auto" w:frame="1"/>
          <w:shd w:val="clear" w:color="auto" w:fill="FFFFFF"/>
          <w:lang w:eastAsia="zh-CN"/>
        </w:rPr>
        <w:t>课题</w:t>
      </w:r>
      <w:r w:rsidRPr="00B0289C">
        <w:rPr>
          <w:szCs w:val="24"/>
          <w:bdr w:val="none" w:sz="0" w:space="0" w:color="auto" w:frame="1"/>
          <w:shd w:val="clear" w:color="auto" w:fill="FFFFFF"/>
          <w:lang w:eastAsia="zh-CN"/>
        </w:rPr>
        <w:t>有望成为研究和创新</w:t>
      </w:r>
      <w:r w:rsidRPr="00B0289C">
        <w:rPr>
          <w:rFonts w:hint="eastAsia"/>
          <w:szCs w:val="24"/>
          <w:bdr w:val="none" w:sz="0" w:space="0" w:color="auto" w:frame="1"/>
          <w:shd w:val="clear" w:color="auto" w:fill="FFFFFF"/>
          <w:lang w:eastAsia="zh-CN"/>
        </w:rPr>
        <w:t>界</w:t>
      </w:r>
      <w:r w:rsidRPr="00B0289C">
        <w:rPr>
          <w:szCs w:val="24"/>
          <w:bdr w:val="none" w:sz="0" w:space="0" w:color="auto" w:frame="1"/>
          <w:shd w:val="clear" w:color="auto" w:fill="FFFFFF"/>
          <w:lang w:eastAsia="zh-CN"/>
        </w:rPr>
        <w:t>的推动者，以确定全球市场和行业需要</w:t>
      </w:r>
      <w:r w:rsidRPr="00B0289C">
        <w:rPr>
          <w:rFonts w:hint="eastAsia"/>
          <w:szCs w:val="24"/>
          <w:bdr w:val="none" w:sz="0" w:space="0" w:color="auto" w:frame="1"/>
          <w:shd w:val="clear" w:color="auto" w:fill="FFFFFF"/>
          <w:lang w:eastAsia="zh-CN"/>
        </w:rPr>
        <w:t>进行</w:t>
      </w:r>
      <w:r w:rsidRPr="00B0289C">
        <w:rPr>
          <w:szCs w:val="24"/>
          <w:bdr w:val="none" w:sz="0" w:space="0" w:color="auto" w:frame="1"/>
          <w:shd w:val="clear" w:color="auto" w:fill="FFFFFF"/>
          <w:lang w:eastAsia="zh-CN"/>
        </w:rPr>
        <w:t>标准化的新兴技术</w:t>
      </w:r>
      <w:r w:rsidRPr="00B0289C">
        <w:rPr>
          <w:rFonts w:hint="eastAsia"/>
          <w:szCs w:val="24"/>
          <w:bdr w:val="none" w:sz="0" w:space="0" w:color="auto" w:frame="1"/>
          <w:shd w:val="clear" w:color="auto" w:fill="FFFFFF"/>
          <w:lang w:eastAsia="zh-CN"/>
        </w:rPr>
        <w:t>。</w:t>
      </w:r>
    </w:p>
    <w:p w14:paraId="34358C1E"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054D387D"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和</w:t>
      </w:r>
      <w:r w:rsidRPr="00B0289C">
        <w:rPr>
          <w:rFonts w:hint="eastAsia"/>
          <w:bdr w:val="none" w:sz="0" w:space="0" w:color="auto" w:frame="1"/>
          <w:shd w:val="clear" w:color="auto" w:fill="FFFFFF"/>
          <w:lang w:eastAsia="zh-CN"/>
        </w:rPr>
        <w:t>SC&amp;C</w:t>
      </w:r>
      <w:r w:rsidRPr="00B0289C">
        <w:rPr>
          <w:rFonts w:hint="eastAsia"/>
          <w:bdr w:val="none" w:sz="0" w:space="0" w:color="auto" w:frame="1"/>
          <w:shd w:val="clear" w:color="auto" w:fill="FFFFFF"/>
          <w:lang w:eastAsia="zh-CN"/>
        </w:rPr>
        <w:t>研究使用了哪些术语、定义、缩略语、字母符号和图形符号？</w:t>
      </w:r>
    </w:p>
    <w:p w14:paraId="7E7CC1DD"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有哪些与物联网和</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或智慧城市和社区相关的新兴研究和技术与标准化相关？</w:t>
      </w:r>
    </w:p>
    <w:p w14:paraId="13262CCE"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物联网技术如何为实现可持续发展目标</w:t>
      </w:r>
      <w:r w:rsidRPr="00B0289C">
        <w:rPr>
          <w:rFonts w:hint="eastAsia"/>
          <w:bdr w:val="none" w:sz="0" w:space="0" w:color="auto" w:frame="1"/>
          <w:shd w:val="clear" w:color="auto" w:fill="FFFFFF"/>
          <w:lang w:eastAsia="zh-CN"/>
        </w:rPr>
        <w:t>（</w:t>
      </w:r>
      <w:r w:rsidRPr="00B0289C">
        <w:rPr>
          <w:rFonts w:hint="eastAsia"/>
          <w:bdr w:val="none" w:sz="0" w:space="0" w:color="auto" w:frame="1"/>
          <w:shd w:val="clear" w:color="auto" w:fill="FFFFFF"/>
          <w:lang w:eastAsia="zh-CN"/>
        </w:rPr>
        <w:t>S</w:t>
      </w:r>
      <w:r w:rsidRPr="00B0289C">
        <w:rPr>
          <w:bdr w:val="none" w:sz="0" w:space="0" w:color="auto" w:frame="1"/>
          <w:shd w:val="clear" w:color="auto" w:fill="FFFFFF"/>
          <w:lang w:eastAsia="zh-CN"/>
        </w:rPr>
        <w:t>DG</w:t>
      </w:r>
      <w:r w:rsidRPr="00B0289C">
        <w:rPr>
          <w:rFonts w:hint="eastAsia"/>
          <w:bdr w:val="none" w:sz="0" w:space="0" w:color="auto" w:frame="1"/>
          <w:shd w:val="clear" w:color="auto" w:fill="FFFFFF"/>
          <w:lang w:eastAsia="zh-CN"/>
        </w:rPr>
        <w:t>）</w:t>
      </w:r>
      <w:r w:rsidRPr="00B0289C">
        <w:rPr>
          <w:bdr w:val="none" w:sz="0" w:space="0" w:color="auto" w:frame="1"/>
          <w:shd w:val="clear" w:color="auto" w:fill="FFFFFF"/>
          <w:lang w:eastAsia="zh-CN"/>
        </w:rPr>
        <w:t>做出贡献？</w:t>
      </w:r>
    </w:p>
    <w:p w14:paraId="3A919581"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将</w:t>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用于人类活动将产生哪些影响？如何应对由此产生的限制？</w:t>
      </w:r>
    </w:p>
    <w:p w14:paraId="7E215851"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如何</w:t>
      </w:r>
      <w:r w:rsidRPr="00B0289C">
        <w:rPr>
          <w:rFonts w:hint="eastAsia"/>
          <w:bdr w:val="none" w:sz="0" w:space="0" w:color="auto" w:frame="1"/>
          <w:shd w:val="clear" w:color="auto" w:fill="FFFFFF"/>
          <w:lang w:eastAsia="zh-CN"/>
        </w:rPr>
        <w:t>改善</w:t>
      </w:r>
      <w:r w:rsidRPr="00B0289C">
        <w:rPr>
          <w:bdr w:val="none" w:sz="0" w:space="0" w:color="auto" w:frame="1"/>
          <w:shd w:val="clear" w:color="auto" w:fill="FFFFFF"/>
          <w:lang w:eastAsia="zh-CN"/>
        </w:rPr>
        <w:t>物联网的最终用户体验？</w:t>
      </w:r>
    </w:p>
    <w:p w14:paraId="60460F30"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物联网如何遵守监管要求，以及物联网系统和组件如何以标准化的方式相互交流其法律合规性信息？</w:t>
      </w:r>
    </w:p>
    <w:p w14:paraId="7AC196B3"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将如何改变商业模式和市场环境？</w:t>
      </w:r>
    </w:p>
    <w:p w14:paraId="6FBF514D"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需与哪些标准制定组织（</w:t>
      </w:r>
      <w:r w:rsidRPr="00B0289C">
        <w:rPr>
          <w:rFonts w:hint="eastAsia"/>
          <w:bdr w:val="none" w:sz="0" w:space="0" w:color="auto" w:frame="1"/>
          <w:shd w:val="clear" w:color="auto" w:fill="FFFFFF"/>
          <w:lang w:eastAsia="zh-CN"/>
        </w:rPr>
        <w:t>SDO</w:t>
      </w:r>
      <w:r w:rsidRPr="00B0289C">
        <w:rPr>
          <w:rFonts w:hint="eastAsia"/>
          <w:bdr w:val="none" w:sz="0" w:space="0" w:color="auto" w:frame="1"/>
          <w:shd w:val="clear" w:color="auto" w:fill="FFFFFF"/>
          <w:lang w:eastAsia="zh-CN"/>
        </w:rPr>
        <w:t>）协作，以便在最大程度上形成合力并统一现有标准？</w:t>
      </w:r>
    </w:p>
    <w:p w14:paraId="199EF5FB"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如何与整个物联网</w:t>
      </w:r>
      <w:r w:rsidRPr="00B0289C">
        <w:rPr>
          <w:rFonts w:hint="eastAsia"/>
          <w:bdr w:val="none" w:sz="0" w:space="0" w:color="auto" w:frame="1"/>
          <w:shd w:val="clear" w:color="auto" w:fill="FFFFFF"/>
          <w:lang w:eastAsia="zh-CN"/>
        </w:rPr>
        <w:t>界</w:t>
      </w:r>
      <w:r w:rsidRPr="00B0289C">
        <w:rPr>
          <w:bdr w:val="none" w:sz="0" w:space="0" w:color="auto" w:frame="1"/>
          <w:shd w:val="clear" w:color="auto" w:fill="FFFFFF"/>
          <w:lang w:eastAsia="zh-CN"/>
        </w:rPr>
        <w:t>，包括其各种利益</w:t>
      </w:r>
      <w:r w:rsidRPr="00B0289C">
        <w:rPr>
          <w:rFonts w:hint="eastAsia"/>
          <w:bdr w:val="none" w:sz="0" w:space="0" w:color="auto" w:frame="1"/>
          <w:shd w:val="clear" w:color="auto" w:fill="FFFFFF"/>
          <w:lang w:eastAsia="zh-CN"/>
        </w:rPr>
        <w:t>攸关</w:t>
      </w:r>
      <w:r w:rsidRPr="00B0289C">
        <w:rPr>
          <w:bdr w:val="none" w:sz="0" w:space="0" w:color="auto" w:frame="1"/>
          <w:shd w:val="clear" w:color="auto" w:fill="FFFFFF"/>
          <w:lang w:eastAsia="zh-CN"/>
        </w:rPr>
        <w:t>方合作，支持全球标准化和互操作性？</w:t>
      </w:r>
    </w:p>
    <w:p w14:paraId="024F4D2B" w14:textId="77777777" w:rsidR="00F9034F" w:rsidRPr="00B0289C" w:rsidRDefault="00F9034F" w:rsidP="00F9034F">
      <w:pPr>
        <w:pStyle w:val="Heading3"/>
        <w:rPr>
          <w:lang w:eastAsia="zh-CN"/>
        </w:rPr>
      </w:pPr>
      <w:bookmarkStart w:id="43" w:name="_Toc62635756"/>
      <w:r w:rsidRPr="00B0289C">
        <w:rPr>
          <w:rFonts w:hint="eastAsia"/>
          <w:lang w:eastAsia="zh-CN"/>
        </w:rPr>
        <w:lastRenderedPageBreak/>
        <w:t>E</w:t>
      </w:r>
      <w:r w:rsidRPr="00B0289C">
        <w:rPr>
          <w:lang w:eastAsia="zh-CN"/>
        </w:rPr>
        <w:t>.3</w:t>
      </w:r>
      <w:r w:rsidRPr="00B0289C">
        <w:rPr>
          <w:lang w:eastAsia="zh-CN"/>
        </w:rPr>
        <w:tab/>
      </w:r>
      <w:bookmarkEnd w:id="41"/>
      <w:r w:rsidRPr="00B0289C">
        <w:rPr>
          <w:rFonts w:hint="eastAsia"/>
          <w:lang w:eastAsia="zh-CN"/>
        </w:rPr>
        <w:t>任务</w:t>
      </w:r>
      <w:bookmarkEnd w:id="43"/>
    </w:p>
    <w:p w14:paraId="375019D4" w14:textId="77777777" w:rsidR="00F9034F" w:rsidRPr="00B0289C" w:rsidRDefault="00F9034F" w:rsidP="00F9034F">
      <w:pPr>
        <w:keepNext/>
        <w:ind w:firstLineChars="200" w:firstLine="480"/>
        <w:rPr>
          <w:lang w:eastAsia="zh-CN"/>
        </w:rPr>
      </w:pPr>
      <w:r w:rsidRPr="00B0289C">
        <w:rPr>
          <w:rFonts w:hint="eastAsia"/>
          <w:lang w:eastAsia="zh-CN"/>
        </w:rPr>
        <w:t>任务包括但不限于：</w:t>
      </w:r>
    </w:p>
    <w:p w14:paraId="16FB9E21" w14:textId="77777777" w:rsidR="00F9034F" w:rsidRPr="00B0289C" w:rsidRDefault="00F9034F" w:rsidP="00B84BFB">
      <w:pPr>
        <w:pStyle w:val="enumlev1"/>
        <w:keepNext/>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4DEE26BD" w14:textId="77777777" w:rsidR="00F9034F" w:rsidRPr="00B0289C" w:rsidRDefault="00F9034F" w:rsidP="00FB06FC">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制定、维护和</w:t>
      </w:r>
      <w:r w:rsidRPr="00B0289C">
        <w:rPr>
          <w:rFonts w:hint="eastAsia"/>
          <w:bdr w:val="none" w:sz="0" w:space="0" w:color="auto" w:frame="1"/>
          <w:shd w:val="clear" w:color="auto" w:fill="FFFFFF"/>
          <w:lang w:eastAsia="zh-CN"/>
        </w:rPr>
        <w:t>完善</w:t>
      </w:r>
      <w:r w:rsidRPr="00B0289C">
        <w:rPr>
          <w:bdr w:val="none" w:sz="0" w:space="0" w:color="auto" w:frame="1"/>
          <w:shd w:val="clear" w:color="auto" w:fill="FFFFFF"/>
          <w:lang w:eastAsia="zh-CN"/>
        </w:rPr>
        <w:t>物联网</w:t>
      </w:r>
      <w:r w:rsidRPr="00B0289C">
        <w:rPr>
          <w:rFonts w:hint="eastAsia"/>
          <w:bdr w:val="none" w:sz="0" w:space="0" w:color="auto" w:frame="1"/>
          <w:shd w:val="clear" w:color="auto" w:fill="FFFFFF"/>
          <w:lang w:eastAsia="zh-CN"/>
        </w:rPr>
        <w:t>及</w:t>
      </w:r>
      <w:r w:rsidRPr="00B0289C">
        <w:rPr>
          <w:bdr w:val="none" w:sz="0" w:space="0" w:color="auto" w:frame="1"/>
          <w:shd w:val="clear" w:color="auto" w:fill="FFFFFF"/>
          <w:lang w:eastAsia="zh-CN"/>
        </w:rPr>
        <w:t>智慧城市和社区相关术语的建议</w:t>
      </w:r>
      <w:r w:rsidRPr="00B0289C">
        <w:rPr>
          <w:rFonts w:hint="eastAsia"/>
          <w:bdr w:val="none" w:sz="0" w:space="0" w:color="auto" w:frame="1"/>
          <w:shd w:val="clear" w:color="auto" w:fill="FFFFFF"/>
          <w:lang w:eastAsia="zh-CN"/>
        </w:rPr>
        <w:t>书</w:t>
      </w:r>
      <w:r w:rsidRPr="00B0289C">
        <w:rPr>
          <w:bdr w:val="none" w:sz="0" w:space="0" w:color="auto" w:frame="1"/>
          <w:shd w:val="clear" w:color="auto" w:fill="FFFFFF"/>
          <w:lang w:eastAsia="zh-CN"/>
        </w:rPr>
        <w:t>；</w:t>
      </w:r>
    </w:p>
    <w:p w14:paraId="4450F6D4"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维护和</w:t>
      </w:r>
      <w:r w:rsidRPr="00B0289C">
        <w:rPr>
          <w:rFonts w:hint="eastAsia"/>
          <w:bdr w:val="none" w:sz="0" w:space="0" w:color="auto" w:frame="1"/>
          <w:shd w:val="clear" w:color="auto" w:fill="FFFFFF"/>
          <w:lang w:eastAsia="zh-CN"/>
        </w:rPr>
        <w:t>完善第</w:t>
      </w:r>
      <w:r w:rsidRPr="00B0289C">
        <w:rPr>
          <w:bdr w:val="none" w:sz="0" w:space="0" w:color="auto" w:frame="1"/>
          <w:shd w:val="clear" w:color="auto" w:fill="FFFFFF"/>
          <w:lang w:eastAsia="zh-CN"/>
        </w:rPr>
        <w:t>20</w:t>
      </w:r>
      <w:r w:rsidRPr="00B0289C">
        <w:rPr>
          <w:bdr w:val="none" w:sz="0" w:space="0" w:color="auto" w:frame="1"/>
          <w:shd w:val="clear" w:color="auto" w:fill="FFFFFF"/>
          <w:lang w:eastAsia="zh-CN"/>
        </w:rPr>
        <w:t>研究组的建议</w:t>
      </w:r>
      <w:r w:rsidRPr="00B0289C">
        <w:rPr>
          <w:rFonts w:hint="eastAsia"/>
          <w:bdr w:val="none" w:sz="0" w:space="0" w:color="auto" w:frame="1"/>
          <w:shd w:val="clear" w:color="auto" w:fill="FFFFFF"/>
          <w:lang w:eastAsia="zh-CN"/>
        </w:rPr>
        <w:t>书；</w:t>
      </w:r>
    </w:p>
    <w:p w14:paraId="7119F882"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在</w:t>
      </w:r>
      <w:r w:rsidRPr="00B0289C">
        <w:rPr>
          <w:rFonts w:hint="eastAsia"/>
          <w:szCs w:val="24"/>
          <w:bdr w:val="none" w:sz="0" w:space="0" w:color="auto" w:frame="1"/>
          <w:shd w:val="clear" w:color="auto" w:fill="FFFFFF"/>
          <w:lang w:eastAsia="zh-CN"/>
        </w:rPr>
        <w:t>ITU-T</w:t>
      </w:r>
      <w:r w:rsidRPr="00B0289C">
        <w:rPr>
          <w:rFonts w:hint="eastAsia"/>
          <w:szCs w:val="24"/>
          <w:bdr w:val="none" w:sz="0" w:space="0" w:color="auto" w:frame="1"/>
          <w:shd w:val="clear" w:color="auto" w:fill="FFFFFF"/>
          <w:lang w:eastAsia="zh-CN"/>
        </w:rPr>
        <w:t>内与其它第</w:t>
      </w:r>
      <w:r w:rsidRPr="00B0289C">
        <w:rPr>
          <w:rFonts w:hint="eastAsia"/>
          <w:szCs w:val="24"/>
          <w:bdr w:val="none" w:sz="0" w:space="0" w:color="auto" w:frame="1"/>
          <w:shd w:val="clear" w:color="auto" w:fill="FFFFFF"/>
          <w:lang w:eastAsia="zh-CN"/>
        </w:rPr>
        <w:t>20</w:t>
      </w:r>
      <w:r w:rsidRPr="00B0289C">
        <w:rPr>
          <w:rFonts w:hint="eastAsia"/>
          <w:szCs w:val="24"/>
          <w:bdr w:val="none" w:sz="0" w:space="0" w:color="auto" w:frame="1"/>
          <w:shd w:val="clear" w:color="auto" w:fill="FFFFFF"/>
          <w:lang w:eastAsia="zh-CN"/>
        </w:rPr>
        <w:t>研究组课题就统一和协调制定物联网（</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），包括</w:t>
      </w:r>
      <w:r w:rsidRPr="00B0289C">
        <w:rPr>
          <w:rFonts w:hint="eastAsia"/>
          <w:szCs w:val="24"/>
          <w:bdr w:val="none" w:sz="0" w:space="0" w:color="auto" w:frame="1"/>
          <w:shd w:val="clear" w:color="auto" w:fill="FFFFFF"/>
          <w:lang w:eastAsia="zh-CN"/>
        </w:rPr>
        <w:t>M2M</w:t>
      </w:r>
      <w:r w:rsidRPr="00B0289C">
        <w:rPr>
          <w:rFonts w:hint="eastAsia"/>
          <w:szCs w:val="24"/>
          <w:bdr w:val="none" w:sz="0" w:space="0" w:color="auto" w:frame="1"/>
          <w:shd w:val="clear" w:color="auto" w:fill="FFFFFF"/>
          <w:lang w:eastAsia="zh-CN"/>
        </w:rPr>
        <w:t>通信和无处不在的传感器网络的框架和路线图开展合作；</w:t>
      </w:r>
    </w:p>
    <w:p w14:paraId="0C5F76BC"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w:t>
      </w:r>
      <w:r w:rsidRPr="00B0289C">
        <w:rPr>
          <w:rFonts w:hint="eastAsia"/>
          <w:szCs w:val="24"/>
          <w:bdr w:val="none" w:sz="0" w:space="0" w:color="auto" w:frame="1"/>
          <w:shd w:val="clear" w:color="auto" w:fill="FFFFFF"/>
          <w:lang w:eastAsia="zh-CN"/>
        </w:rPr>
        <w:t>ITU-D</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ITU-R</w:t>
      </w:r>
      <w:r w:rsidRPr="00B0289C">
        <w:rPr>
          <w:rFonts w:hint="eastAsia"/>
          <w:szCs w:val="24"/>
          <w:bdr w:val="none" w:sz="0" w:space="0" w:color="auto" w:frame="1"/>
          <w:shd w:val="clear" w:color="auto" w:fill="FFFFFF"/>
          <w:lang w:eastAsia="zh-CN"/>
        </w:rPr>
        <w:t>研究组和其它区域和国际标准制定组织（</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）、学术界和业界论坛开展合作；</w:t>
      </w:r>
    </w:p>
    <w:p w14:paraId="455AC62A"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szCs w:val="24"/>
          <w:bdr w:val="none" w:sz="0" w:space="0" w:color="auto" w:frame="1"/>
          <w:shd w:val="clear" w:color="auto" w:fill="FFFFFF"/>
          <w:lang w:eastAsia="zh-CN"/>
        </w:rPr>
        <w:t>制定与物联网</w:t>
      </w:r>
      <w:r w:rsidRPr="00B0289C">
        <w:rPr>
          <w:rFonts w:hint="eastAsia"/>
          <w:szCs w:val="24"/>
          <w:bdr w:val="none" w:sz="0" w:space="0" w:color="auto" w:frame="1"/>
          <w:shd w:val="clear" w:color="auto" w:fill="FFFFFF"/>
          <w:lang w:eastAsia="zh-CN"/>
        </w:rPr>
        <w:t>及</w:t>
      </w:r>
      <w:r w:rsidRPr="00B0289C">
        <w:rPr>
          <w:szCs w:val="24"/>
          <w:bdr w:val="none" w:sz="0" w:space="0" w:color="auto" w:frame="1"/>
          <w:shd w:val="clear" w:color="auto" w:fill="FFFFFF"/>
          <w:lang w:eastAsia="zh-CN"/>
        </w:rPr>
        <w:t>智慧城市和社区相关的</w:t>
      </w:r>
      <w:r w:rsidRPr="00B0289C">
        <w:rPr>
          <w:rFonts w:hint="eastAsia"/>
          <w:szCs w:val="24"/>
          <w:bdr w:val="none" w:sz="0" w:space="0" w:color="auto" w:frame="1"/>
          <w:shd w:val="clear" w:color="auto" w:fill="FFFFFF"/>
          <w:lang w:eastAsia="zh-CN"/>
        </w:rPr>
        <w:t>导则</w:t>
      </w:r>
      <w:r w:rsidRPr="00B0289C">
        <w:rPr>
          <w:szCs w:val="24"/>
          <w:bdr w:val="none" w:sz="0" w:space="0" w:color="auto" w:frame="1"/>
          <w:shd w:val="clear" w:color="auto" w:fill="FFFFFF"/>
          <w:lang w:eastAsia="zh-CN"/>
        </w:rPr>
        <w:t>、方法和最佳</w:t>
      </w:r>
      <w:r w:rsidRPr="00B0289C">
        <w:rPr>
          <w:rFonts w:hint="eastAsia"/>
          <w:szCs w:val="24"/>
          <w:bdr w:val="none" w:sz="0" w:space="0" w:color="auto" w:frame="1"/>
          <w:shd w:val="clear" w:color="auto" w:fill="FFFFFF"/>
          <w:lang w:eastAsia="zh-CN"/>
        </w:rPr>
        <w:t>做法</w:t>
      </w:r>
      <w:r w:rsidRPr="00B0289C">
        <w:rPr>
          <w:szCs w:val="24"/>
          <w:bdr w:val="none" w:sz="0" w:space="0" w:color="auto" w:frame="1"/>
          <w:shd w:val="clear" w:color="auto" w:fill="FFFFFF"/>
          <w:lang w:eastAsia="zh-CN"/>
        </w:rPr>
        <w:t>，以支持实现可持续发展目标</w:t>
      </w:r>
      <w:r w:rsidRPr="00B0289C">
        <w:rPr>
          <w:rFonts w:hint="eastAsia"/>
          <w:szCs w:val="24"/>
          <w:bdr w:val="none" w:sz="0" w:space="0" w:color="auto" w:frame="1"/>
          <w:shd w:val="clear" w:color="auto" w:fill="FFFFFF"/>
          <w:lang w:eastAsia="zh-CN"/>
        </w:rPr>
        <w:t>（</w:t>
      </w:r>
      <w:r w:rsidRPr="00B0289C">
        <w:rPr>
          <w:rFonts w:hint="eastAsia"/>
          <w:szCs w:val="24"/>
          <w:bdr w:val="none" w:sz="0" w:space="0" w:color="auto" w:frame="1"/>
          <w:shd w:val="clear" w:color="auto" w:fill="FFFFFF"/>
          <w:lang w:eastAsia="zh-CN"/>
        </w:rPr>
        <w:t>S</w:t>
      </w:r>
      <w:r w:rsidRPr="00B0289C">
        <w:rPr>
          <w:szCs w:val="24"/>
          <w:bdr w:val="none" w:sz="0" w:space="0" w:color="auto" w:frame="1"/>
          <w:shd w:val="clear" w:color="auto" w:fill="FFFFFF"/>
          <w:lang w:eastAsia="zh-CN"/>
        </w:rPr>
        <w:t>DG</w:t>
      </w:r>
      <w:r w:rsidRPr="00B0289C">
        <w:rPr>
          <w:rFonts w:hint="eastAsia"/>
          <w:szCs w:val="24"/>
          <w:bdr w:val="none" w:sz="0" w:space="0" w:color="auto" w:frame="1"/>
          <w:shd w:val="clear" w:color="auto" w:fill="FFFFFF"/>
          <w:lang w:eastAsia="zh-CN"/>
        </w:rPr>
        <w:t>）</w:t>
      </w:r>
      <w:r w:rsidRPr="00B0289C">
        <w:rPr>
          <w:szCs w:val="24"/>
          <w:bdr w:val="none" w:sz="0" w:space="0" w:color="auto" w:frame="1"/>
          <w:shd w:val="clear" w:color="auto" w:fill="FFFFFF"/>
          <w:lang w:eastAsia="zh-CN"/>
        </w:rPr>
        <w:t>，并防止发展中国家</w:t>
      </w:r>
      <w:r w:rsidRPr="00B0289C">
        <w:rPr>
          <w:rFonts w:hint="eastAsia"/>
          <w:szCs w:val="24"/>
          <w:bdr w:val="none" w:sz="0" w:space="0" w:color="auto" w:frame="1"/>
          <w:shd w:val="clear" w:color="auto" w:fill="FFFFFF"/>
          <w:lang w:eastAsia="zh-CN"/>
        </w:rPr>
        <w:t>出现</w:t>
      </w:r>
      <w:r w:rsidRPr="00B0289C">
        <w:rPr>
          <w:szCs w:val="24"/>
          <w:bdr w:val="none" w:sz="0" w:space="0" w:color="auto" w:frame="1"/>
          <w:shd w:val="clear" w:color="auto" w:fill="FFFFFF"/>
          <w:lang w:eastAsia="zh-CN"/>
        </w:rPr>
        <w:t>数字鸿沟；</w:t>
      </w:r>
    </w:p>
    <w:p w14:paraId="4671181E"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szCs w:val="24"/>
          <w:bdr w:val="none" w:sz="0" w:space="0" w:color="auto" w:frame="1"/>
          <w:shd w:val="clear" w:color="auto" w:fill="FFFFFF"/>
          <w:lang w:eastAsia="zh-CN"/>
        </w:rPr>
        <w:t>制定与物联网相关的</w:t>
      </w:r>
      <w:r w:rsidRPr="00B0289C">
        <w:rPr>
          <w:rFonts w:hint="eastAsia"/>
          <w:szCs w:val="24"/>
          <w:bdr w:val="none" w:sz="0" w:space="0" w:color="auto" w:frame="1"/>
          <w:shd w:val="clear" w:color="auto" w:fill="FFFFFF"/>
          <w:lang w:eastAsia="zh-CN"/>
        </w:rPr>
        <w:t>导则</w:t>
      </w:r>
      <w:r w:rsidRPr="00B0289C">
        <w:rPr>
          <w:szCs w:val="24"/>
          <w:bdr w:val="none" w:sz="0" w:space="0" w:color="auto" w:frame="1"/>
          <w:shd w:val="clear" w:color="auto" w:fill="FFFFFF"/>
          <w:lang w:eastAsia="zh-CN"/>
        </w:rPr>
        <w:t>、方法和最佳</w:t>
      </w:r>
      <w:r w:rsidRPr="00B0289C">
        <w:rPr>
          <w:rFonts w:hint="eastAsia"/>
          <w:szCs w:val="24"/>
          <w:bdr w:val="none" w:sz="0" w:space="0" w:color="auto" w:frame="1"/>
          <w:shd w:val="clear" w:color="auto" w:fill="FFFFFF"/>
          <w:lang w:eastAsia="zh-CN"/>
        </w:rPr>
        <w:t>做法</w:t>
      </w:r>
      <w:r w:rsidRPr="00B0289C">
        <w:rPr>
          <w:szCs w:val="24"/>
          <w:bdr w:val="none" w:sz="0" w:space="0" w:color="auto" w:frame="1"/>
          <w:shd w:val="clear" w:color="auto" w:fill="FFFFFF"/>
          <w:lang w:eastAsia="zh-CN"/>
        </w:rPr>
        <w:t>，以标准化和可互操作的方式支持物联网系统和解决方案的法律合规性；</w:t>
      </w:r>
    </w:p>
    <w:p w14:paraId="7BB70F16"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确定</w:t>
      </w:r>
      <w:r w:rsidRPr="00B0289C">
        <w:rPr>
          <w:szCs w:val="24"/>
          <w:bdr w:val="none" w:sz="0" w:space="0" w:color="auto" w:frame="1"/>
          <w:shd w:val="clear" w:color="auto" w:fill="FFFFFF"/>
          <w:lang w:eastAsia="zh-CN"/>
        </w:rPr>
        <w:t>与标准化相关的新兴技术以及物联网</w:t>
      </w:r>
      <w:r w:rsidRPr="00B0289C">
        <w:rPr>
          <w:rFonts w:hint="eastAsia"/>
          <w:szCs w:val="24"/>
          <w:bdr w:val="none" w:sz="0" w:space="0" w:color="auto" w:frame="1"/>
          <w:shd w:val="clear" w:color="auto" w:fill="FFFFFF"/>
          <w:lang w:eastAsia="zh-CN"/>
        </w:rPr>
        <w:t>及</w:t>
      </w:r>
      <w:r w:rsidRPr="00B0289C">
        <w:rPr>
          <w:szCs w:val="24"/>
          <w:bdr w:val="none" w:sz="0" w:space="0" w:color="auto" w:frame="1"/>
          <w:shd w:val="clear" w:color="auto" w:fill="FFFFFF"/>
          <w:lang w:eastAsia="zh-CN"/>
        </w:rPr>
        <w:t>智慧城市和社区相关研究工作</w:t>
      </w:r>
      <w:r w:rsidRPr="00B0289C">
        <w:rPr>
          <w:rFonts w:hint="eastAsia"/>
          <w:szCs w:val="24"/>
          <w:bdr w:val="none" w:sz="0" w:space="0" w:color="auto" w:frame="1"/>
          <w:shd w:val="clear" w:color="auto" w:fill="FFFFFF"/>
          <w:lang w:eastAsia="zh-CN"/>
        </w:rPr>
        <w:t>；</w:t>
      </w:r>
    </w:p>
    <w:p w14:paraId="38CAB72E"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与学术界、研究界和创新界就</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开展联络并加强合作；与其它</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和包括中小企业（</w:t>
      </w:r>
      <w:r w:rsidRPr="00B0289C">
        <w:rPr>
          <w:rFonts w:hint="eastAsia"/>
          <w:szCs w:val="24"/>
          <w:bdr w:val="none" w:sz="0" w:space="0" w:color="auto" w:frame="1"/>
          <w:shd w:val="clear" w:color="auto" w:fill="FFFFFF"/>
          <w:lang w:eastAsia="zh-CN"/>
        </w:rPr>
        <w:t>SME</w:t>
      </w:r>
      <w:r w:rsidRPr="00B0289C">
        <w:rPr>
          <w:rFonts w:hint="eastAsia"/>
          <w:szCs w:val="24"/>
          <w:bdr w:val="none" w:sz="0" w:space="0" w:color="auto" w:frame="1"/>
          <w:shd w:val="clear" w:color="auto" w:fill="FFFFFF"/>
          <w:lang w:eastAsia="zh-CN"/>
        </w:rPr>
        <w:t>）在内的业界论坛就</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开展联络并加强合作；</w:t>
      </w:r>
    </w:p>
    <w:p w14:paraId="53E220AC"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与其它第</w:t>
      </w:r>
      <w:r w:rsidRPr="00B0289C">
        <w:rPr>
          <w:rFonts w:hint="eastAsia"/>
          <w:szCs w:val="24"/>
          <w:bdr w:val="none" w:sz="0" w:space="0" w:color="auto" w:frame="1"/>
          <w:shd w:val="clear" w:color="auto" w:fill="FFFFFF"/>
          <w:lang w:eastAsia="zh-CN"/>
        </w:rPr>
        <w:t>20</w:t>
      </w:r>
      <w:r w:rsidRPr="00B0289C">
        <w:rPr>
          <w:rFonts w:hint="eastAsia"/>
          <w:szCs w:val="24"/>
          <w:bdr w:val="none" w:sz="0" w:space="0" w:color="auto" w:frame="1"/>
          <w:shd w:val="clear" w:color="auto" w:fill="FFFFFF"/>
          <w:lang w:eastAsia="zh-CN"/>
        </w:rPr>
        <w:t>研究组课题合作协调确定与</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相关的新工作领域并与相关</w:t>
      </w:r>
      <w:r w:rsidRPr="00B0289C">
        <w:rPr>
          <w:rFonts w:hint="eastAsia"/>
          <w:szCs w:val="24"/>
          <w:bdr w:val="none" w:sz="0" w:space="0" w:color="auto" w:frame="1"/>
          <w:shd w:val="clear" w:color="auto" w:fill="FFFFFF"/>
          <w:lang w:eastAsia="zh-CN"/>
        </w:rPr>
        <w:t>ITU-T</w:t>
      </w:r>
      <w:r w:rsidRPr="00B0289C">
        <w:rPr>
          <w:rFonts w:hint="eastAsia"/>
          <w:szCs w:val="24"/>
          <w:bdr w:val="none" w:sz="0" w:space="0" w:color="auto" w:frame="1"/>
          <w:shd w:val="clear" w:color="auto" w:fill="FFFFFF"/>
          <w:lang w:eastAsia="zh-CN"/>
        </w:rPr>
        <w:t>研究组和其它</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和论坛协作，围绕这些确定的工作领域着手开展研究；</w:t>
      </w:r>
    </w:p>
    <w:p w14:paraId="250C52D5"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64D281E1" w14:textId="77777777" w:rsidR="00F9034F" w:rsidRPr="00B0289C" w:rsidRDefault="00F9034F" w:rsidP="00F9034F">
      <w:pPr>
        <w:ind w:firstLineChars="200" w:firstLine="480"/>
      </w:pPr>
      <w:proofErr w:type="spellStart"/>
      <w:r w:rsidRPr="00B0289C">
        <w:rPr>
          <w:rFonts w:hint="eastAsia"/>
        </w:rPr>
        <w:t>按照本课题开展的工作的最新情况见第</w:t>
      </w:r>
      <w:proofErr w:type="spellEnd"/>
      <w:r w:rsidRPr="00B0289C">
        <w:rPr>
          <w:rFonts w:hint="eastAsia"/>
          <w:lang w:eastAsia="zh-CN"/>
        </w:rPr>
        <w:t>20</w:t>
      </w:r>
      <w:proofErr w:type="spellStart"/>
      <w:r w:rsidRPr="00B0289C">
        <w:rPr>
          <w:rFonts w:hint="eastAsia"/>
        </w:rPr>
        <w:t>研究组工作计划</w:t>
      </w:r>
      <w:proofErr w:type="spellEnd"/>
      <w:r w:rsidRPr="00B0289C">
        <w:t>（</w:t>
      </w:r>
      <w:hyperlink r:id="rId14" w:history="1">
        <w:r w:rsidRPr="00B0289C">
          <w:rPr>
            <w:rStyle w:val="Hyperlink"/>
          </w:rPr>
          <w:t>https://www.itu.int/ITU-T/workprog/wp_search.aspx?q=5/20</w:t>
        </w:r>
      </w:hyperlink>
      <w:r w:rsidRPr="00B0289C">
        <w:t>）</w:t>
      </w:r>
      <w:r w:rsidRPr="00B0289C">
        <w:rPr>
          <w:rFonts w:hint="eastAsia"/>
          <w:lang w:eastAsia="zh-CN"/>
        </w:rPr>
        <w:t>。</w:t>
      </w:r>
    </w:p>
    <w:p w14:paraId="7ACD8008" w14:textId="77777777" w:rsidR="00F9034F" w:rsidRPr="003F3CA9" w:rsidRDefault="00F9034F" w:rsidP="00F9034F">
      <w:pPr>
        <w:pStyle w:val="Heading3"/>
        <w:rPr>
          <w:lang w:eastAsia="zh-CN"/>
        </w:rPr>
      </w:pPr>
      <w:bookmarkStart w:id="44" w:name="_Toc433307522"/>
      <w:bookmarkStart w:id="45" w:name="_Toc62635757"/>
      <w:r w:rsidRPr="003F3CA9">
        <w:rPr>
          <w:rFonts w:hint="eastAsia"/>
          <w:lang w:eastAsia="zh-CN"/>
        </w:rPr>
        <w:t>E</w:t>
      </w:r>
      <w:r w:rsidRPr="003F3CA9">
        <w:rPr>
          <w:lang w:eastAsia="zh-CN"/>
        </w:rPr>
        <w:t>.4</w:t>
      </w:r>
      <w:r w:rsidRPr="003F3CA9">
        <w:rPr>
          <w:lang w:eastAsia="zh-CN"/>
        </w:rPr>
        <w:tab/>
      </w:r>
      <w:bookmarkEnd w:id="44"/>
      <w:r w:rsidRPr="00B0289C">
        <w:rPr>
          <w:rFonts w:hint="eastAsia"/>
          <w:lang w:eastAsia="zh-CN"/>
        </w:rPr>
        <w:t>关系</w:t>
      </w:r>
      <w:bookmarkEnd w:id="45"/>
    </w:p>
    <w:p w14:paraId="38B5B74E"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2E4603AE" w14:textId="691E0AFA"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C1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C6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C11</w:t>
      </w:r>
    </w:p>
    <w:p w14:paraId="4F07E39B" w14:textId="77777777" w:rsidR="00F9034F" w:rsidRPr="00B0289C" w:rsidRDefault="00F9034F" w:rsidP="00FB06FC">
      <w:pPr>
        <w:pStyle w:val="Headingb"/>
        <w:rPr>
          <w:lang w:eastAsia="zh-CN"/>
        </w:rPr>
      </w:pPr>
      <w:r w:rsidRPr="00B0289C">
        <w:rPr>
          <w:rFonts w:hint="eastAsia"/>
          <w:lang w:eastAsia="zh-CN"/>
        </w:rPr>
        <w:t>可持续发展目标：</w:t>
      </w:r>
    </w:p>
    <w:p w14:paraId="7CB39064" w14:textId="3A793A4D"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2</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4</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5</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7</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8</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9</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10</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12</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14</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15</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16</w:t>
      </w:r>
      <w:r w:rsidRPr="00B0289C">
        <w:rPr>
          <w:rFonts w:hint="eastAsia"/>
          <w:bdr w:val="none" w:sz="0" w:space="0" w:color="auto" w:frame="1"/>
          <w:shd w:val="clear" w:color="auto" w:fill="FFFFFF"/>
          <w:lang w:val="en-US" w:eastAsia="zh-CN"/>
        </w:rPr>
        <w:t>和</w:t>
      </w:r>
      <w:r w:rsidRPr="00B0289C">
        <w:rPr>
          <w:bdr w:val="none" w:sz="0" w:space="0" w:color="auto" w:frame="1"/>
          <w:shd w:val="clear" w:color="auto" w:fill="FFFFFF"/>
          <w:lang w:val="en-US" w:eastAsia="zh-CN"/>
        </w:rPr>
        <w:t>17</w:t>
      </w:r>
    </w:p>
    <w:p w14:paraId="0FB7396D" w14:textId="77777777" w:rsidR="00F9034F" w:rsidRPr="00B0289C" w:rsidRDefault="00F9034F" w:rsidP="00FB06FC">
      <w:pPr>
        <w:pStyle w:val="Headingb"/>
        <w:rPr>
          <w:lang w:eastAsia="zh-CN"/>
        </w:rPr>
      </w:pPr>
      <w:r w:rsidRPr="00B0289C">
        <w:rPr>
          <w:rFonts w:hint="eastAsia"/>
          <w:lang w:eastAsia="zh-CN"/>
        </w:rPr>
        <w:t>建议书：</w:t>
      </w:r>
    </w:p>
    <w:p w14:paraId="0322D00F" w14:textId="77777777" w:rsidR="00F9034F" w:rsidRPr="00B0289C" w:rsidRDefault="00F9034F" w:rsidP="00FB06FC">
      <w:pPr>
        <w:pStyle w:val="enumlev1"/>
        <w:rPr>
          <w:lang w:eastAsia="zh-CN"/>
        </w:rPr>
      </w:pPr>
      <w:r w:rsidRPr="00B0289C">
        <w:rPr>
          <w:lang w:eastAsia="zh-CN"/>
        </w:rPr>
        <w:t>–</w:t>
      </w:r>
      <w:r w:rsidRPr="00B0289C">
        <w:rPr>
          <w:lang w:eastAsia="zh-CN"/>
        </w:rPr>
        <w:tab/>
        <w:t>Y.4050/Y.2069</w:t>
      </w:r>
    </w:p>
    <w:p w14:paraId="69949189" w14:textId="77777777" w:rsidR="00F9034F" w:rsidRPr="00B0289C" w:rsidRDefault="00F9034F" w:rsidP="00FB06FC">
      <w:pPr>
        <w:pStyle w:val="Headingb"/>
        <w:rPr>
          <w:lang w:eastAsia="zh-CN"/>
        </w:rPr>
      </w:pPr>
      <w:r w:rsidRPr="00B0289C">
        <w:rPr>
          <w:rFonts w:hint="eastAsia"/>
          <w:lang w:eastAsia="zh-CN"/>
        </w:rPr>
        <w:t>课题：</w:t>
      </w:r>
    </w:p>
    <w:p w14:paraId="03A0168F"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2F8E11A4" w14:textId="77777777" w:rsidR="00F9034F" w:rsidRPr="00B0289C" w:rsidRDefault="00F9034F" w:rsidP="00FB06FC">
      <w:pPr>
        <w:pStyle w:val="Headingb"/>
        <w:rPr>
          <w:lang w:eastAsia="zh-CN"/>
        </w:rPr>
      </w:pPr>
      <w:r w:rsidRPr="00B0289C">
        <w:rPr>
          <w:rFonts w:hint="eastAsia"/>
          <w:lang w:eastAsia="zh-CN"/>
        </w:rPr>
        <w:t>研究组：</w:t>
      </w:r>
    </w:p>
    <w:p w14:paraId="78478210"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6A559692" w14:textId="77777777" w:rsidR="00F9034F" w:rsidRPr="00B0289C" w:rsidRDefault="00F9034F" w:rsidP="00FB06FC">
      <w:pPr>
        <w:pStyle w:val="enumlev1"/>
        <w:rPr>
          <w:lang w:eastAsia="zh-CN"/>
        </w:rPr>
      </w:pPr>
      <w:r w:rsidRPr="00B0289C">
        <w:rPr>
          <w:lang w:eastAsia="zh-CN"/>
        </w:rPr>
        <w:lastRenderedPageBreak/>
        <w:t>–</w:t>
      </w:r>
      <w:r w:rsidRPr="00B0289C">
        <w:rPr>
          <w:lang w:eastAsia="zh-CN"/>
        </w:rPr>
        <w:tab/>
        <w:t>TSAG</w:t>
      </w:r>
      <w:r w:rsidRPr="00B0289C">
        <w:rPr>
          <w:rFonts w:hint="eastAsia"/>
          <w:lang w:eastAsia="zh-CN"/>
        </w:rPr>
        <w:t>有关标准化战略的报告人组（</w:t>
      </w:r>
      <w:r w:rsidRPr="00B0289C">
        <w:rPr>
          <w:lang w:eastAsia="zh-CN"/>
        </w:rPr>
        <w:t>RG-SS</w:t>
      </w:r>
      <w:r w:rsidRPr="00B0289C">
        <w:rPr>
          <w:rFonts w:hint="eastAsia"/>
          <w:lang w:eastAsia="zh-CN"/>
        </w:rPr>
        <w:t>）</w:t>
      </w:r>
    </w:p>
    <w:p w14:paraId="707E5B7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国际电联词汇标准化委员会</w:t>
      </w:r>
    </w:p>
    <w:p w14:paraId="3A88E5AA"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30DF6C06" w14:textId="77777777" w:rsidR="00F9034F" w:rsidRPr="00B0289C" w:rsidRDefault="00F9034F" w:rsidP="00FB06FC">
      <w:pPr>
        <w:pStyle w:val="enumlev1"/>
        <w:rPr>
          <w:lang w:eastAsia="zh-CN"/>
        </w:rPr>
      </w:pPr>
      <w:r w:rsidRPr="00B0289C">
        <w:rPr>
          <w:lang w:eastAsia="zh-CN"/>
        </w:rPr>
        <w:t>–</w:t>
      </w:r>
      <w:r w:rsidRPr="00B0289C">
        <w:rPr>
          <w:lang w:eastAsia="zh-CN"/>
        </w:rPr>
        <w:tab/>
        <w:t>IEC</w:t>
      </w:r>
    </w:p>
    <w:p w14:paraId="063FDDAD" w14:textId="78F8C2FC" w:rsidR="00F9034F" w:rsidRPr="00B0289C" w:rsidRDefault="0038160E" w:rsidP="00FB06FC">
      <w:pPr>
        <w:pStyle w:val="enumlev1"/>
        <w:rPr>
          <w:lang w:eastAsia="zh-CN"/>
        </w:rPr>
      </w:pPr>
      <w:r>
        <w:rPr>
          <w:lang w:eastAsia="zh-CN"/>
        </w:rPr>
        <w:t>–</w:t>
      </w:r>
      <w:r>
        <w:rPr>
          <w:lang w:eastAsia="zh-CN"/>
        </w:rPr>
        <w:tab/>
        <w:t>ISO</w:t>
      </w:r>
    </w:p>
    <w:p w14:paraId="5B27F1DD" w14:textId="77777777" w:rsidR="00F9034F" w:rsidRPr="00B0289C" w:rsidRDefault="00F9034F" w:rsidP="00FB06FC">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26769815" w14:textId="77777777" w:rsidR="00F9034F" w:rsidRPr="00B0289C" w:rsidRDefault="00F9034F" w:rsidP="00FB06FC">
      <w:pPr>
        <w:pStyle w:val="enumlev1"/>
        <w:rPr>
          <w:lang w:eastAsia="zh-CN"/>
        </w:rPr>
      </w:pPr>
      <w:r w:rsidRPr="00B0289C">
        <w:rPr>
          <w:lang w:eastAsia="zh-CN"/>
        </w:rPr>
        <w:t>–</w:t>
      </w:r>
      <w:r w:rsidRPr="00B0289C">
        <w:rPr>
          <w:lang w:eastAsia="zh-CN"/>
        </w:rPr>
        <w:tab/>
        <w:t>IEEE</w:t>
      </w:r>
    </w:p>
    <w:p w14:paraId="2EB52D94" w14:textId="77777777" w:rsidR="00F9034F" w:rsidRPr="00B0289C" w:rsidRDefault="00F9034F" w:rsidP="00FB06FC">
      <w:pPr>
        <w:pStyle w:val="enumlev1"/>
        <w:rPr>
          <w:lang w:eastAsia="zh-CN"/>
        </w:rPr>
      </w:pPr>
      <w:r w:rsidRPr="00B0289C">
        <w:rPr>
          <w:lang w:eastAsia="zh-CN"/>
        </w:rPr>
        <w:t>–</w:t>
      </w:r>
      <w:r w:rsidRPr="00B0289C">
        <w:rPr>
          <w:lang w:eastAsia="zh-CN"/>
        </w:rPr>
        <w:tab/>
        <w:t>IETF</w:t>
      </w:r>
    </w:p>
    <w:p w14:paraId="77A25955"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IPv6</w:t>
      </w:r>
      <w:r w:rsidRPr="00B0289C">
        <w:rPr>
          <w:rFonts w:hint="eastAsia"/>
          <w:lang w:eastAsia="zh-CN"/>
        </w:rPr>
        <w:t>论坛</w:t>
      </w:r>
    </w:p>
    <w:p w14:paraId="2A4A1887"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物联网论坛</w:t>
      </w:r>
    </w:p>
    <w:p w14:paraId="779BB640" w14:textId="77777777" w:rsidR="00F9034F" w:rsidRPr="00B0289C" w:rsidRDefault="00F9034F" w:rsidP="00FB06FC">
      <w:pPr>
        <w:pStyle w:val="enumlev1"/>
        <w:rPr>
          <w:rFonts w:eastAsiaTheme="minorHAnsi"/>
          <w:szCs w:val="24"/>
          <w:lang w:eastAsia="ja-JP"/>
        </w:rPr>
      </w:pPr>
      <w:r w:rsidRPr="00B0289C">
        <w:rPr>
          <w:lang w:eastAsia="zh-CN"/>
        </w:rPr>
        <w:t>–</w:t>
      </w:r>
      <w:r w:rsidRPr="00B0289C">
        <w:rPr>
          <w:lang w:eastAsia="zh-CN"/>
        </w:rPr>
        <w:tab/>
      </w:r>
      <w:r w:rsidRPr="00B0289C">
        <w:rPr>
          <w:rFonts w:hint="eastAsia"/>
          <w:lang w:eastAsia="zh-CN"/>
        </w:rPr>
        <w:t>物联网实验室</w:t>
      </w:r>
      <w:r w:rsidRPr="00B0289C">
        <w:rPr>
          <w:rFonts w:eastAsiaTheme="minorHAnsi"/>
          <w:szCs w:val="24"/>
          <w:lang w:eastAsia="ja-JP"/>
        </w:rPr>
        <w:br w:type="page"/>
      </w:r>
    </w:p>
    <w:p w14:paraId="44EF1649" w14:textId="24E87070" w:rsidR="0011135E" w:rsidRDefault="00F9034F" w:rsidP="0011135E">
      <w:pPr>
        <w:pStyle w:val="QuestionNo"/>
        <w:rPr>
          <w:lang w:eastAsia="zh-CN"/>
        </w:rPr>
      </w:pPr>
      <w:bookmarkStart w:id="46" w:name="_Toc61885322"/>
      <w:bookmarkStart w:id="47" w:name="_Toc62028857"/>
      <w:bookmarkStart w:id="48" w:name="_Toc62635758"/>
      <w:r w:rsidRPr="00B0289C">
        <w:rPr>
          <w:rFonts w:hint="eastAsia"/>
          <w:lang w:eastAsia="zh-CN"/>
        </w:rPr>
        <w:lastRenderedPageBreak/>
        <w:t>第</w:t>
      </w:r>
      <w:r w:rsidR="0011135E" w:rsidRPr="003F3CA9">
        <w:rPr>
          <w:lang w:eastAsia="zh-CN"/>
        </w:rPr>
        <w:t>F</w:t>
      </w:r>
      <w:r w:rsidRPr="003F3CA9">
        <w:rPr>
          <w:lang w:eastAsia="zh-CN"/>
        </w:rPr>
        <w:t>/20</w:t>
      </w:r>
      <w:r w:rsidRPr="00B0289C">
        <w:rPr>
          <w:rFonts w:hint="eastAsia"/>
          <w:lang w:eastAsia="zh-CN"/>
        </w:rPr>
        <w:t>号课题</w:t>
      </w:r>
      <w:bookmarkEnd w:id="46"/>
      <w:bookmarkEnd w:id="47"/>
    </w:p>
    <w:p w14:paraId="2BABB2D5" w14:textId="6477045B" w:rsidR="00F9034F" w:rsidRPr="003F3CA9" w:rsidRDefault="00F9034F" w:rsidP="0011135E">
      <w:pPr>
        <w:pStyle w:val="Questiontitle"/>
        <w:rPr>
          <w:lang w:eastAsia="zh-CN"/>
        </w:rPr>
      </w:pPr>
      <w:r w:rsidRPr="00B0289C">
        <w:rPr>
          <w:rFonts w:hint="eastAsia"/>
          <w:lang w:eastAsia="zh-CN"/>
        </w:rPr>
        <w:t>物联网及智慧城市和社区的安全、隐私、信任和识别</w:t>
      </w:r>
      <w:bookmarkEnd w:id="48"/>
    </w:p>
    <w:p w14:paraId="74F85956" w14:textId="170BC232" w:rsidR="00F9034F" w:rsidRPr="003F3CA9" w:rsidRDefault="00F9034F" w:rsidP="00A660C0">
      <w:pPr>
        <w:pStyle w:val="Questionhistory"/>
        <w:rPr>
          <w:rFonts w:eastAsiaTheme="minorHAnsi"/>
          <w:lang w:eastAsia="ja-JP"/>
        </w:rPr>
      </w:pPr>
      <w:bookmarkStart w:id="49" w:name="_Toc61885323"/>
      <w:bookmarkStart w:id="50" w:name="_Toc62028858"/>
      <w:r w:rsidRPr="003F3CA9">
        <w:rPr>
          <w:rFonts w:ascii="SimSun" w:hAnsi="SimSun" w:cs="SimSun" w:hint="eastAsia"/>
          <w:lang w:eastAsia="zh-CN"/>
        </w:rPr>
        <w:t>（</w:t>
      </w:r>
      <w:r w:rsidRPr="00B0289C">
        <w:rPr>
          <w:rFonts w:ascii="SimSun" w:eastAsia="SimSun" w:hAnsi="SimSun" w:cs="SimSun" w:hint="eastAsia"/>
          <w:lang w:eastAsia="zh-CN"/>
        </w:rPr>
        <w:t>第</w:t>
      </w:r>
      <w:r w:rsidRPr="003F3CA9">
        <w:rPr>
          <w:rFonts w:hint="eastAsia"/>
          <w:lang w:eastAsia="zh-CN"/>
        </w:rPr>
        <w:t>6</w:t>
      </w:r>
      <w:r w:rsidRPr="003F3CA9">
        <w:rPr>
          <w:lang w:eastAsia="zh-CN"/>
        </w:rPr>
        <w:t>/20</w:t>
      </w:r>
      <w:r w:rsidRPr="00B0289C">
        <w:rPr>
          <w:rFonts w:ascii="SimSun" w:eastAsia="SimSun" w:hAnsi="SimSun" w:cs="SimSun" w:hint="eastAsia"/>
          <w:lang w:eastAsia="zh-CN"/>
        </w:rPr>
        <w:t>号课题的继续</w:t>
      </w:r>
      <w:r w:rsidRPr="003F3CA9">
        <w:rPr>
          <w:rFonts w:ascii="SimSun" w:hAnsi="SimSun" w:cs="SimSun" w:hint="eastAsia"/>
          <w:lang w:eastAsia="zh-CN"/>
        </w:rPr>
        <w:t>）</w:t>
      </w:r>
    </w:p>
    <w:p w14:paraId="76882EC7" w14:textId="77777777" w:rsidR="00F9034F" w:rsidRPr="00B0289C" w:rsidRDefault="00F9034F" w:rsidP="00F9034F">
      <w:pPr>
        <w:pStyle w:val="Heading3"/>
        <w:rPr>
          <w:lang w:val="ru-RU" w:eastAsia="zh-CN"/>
        </w:rPr>
      </w:pPr>
      <w:bookmarkStart w:id="51" w:name="_Toc62635759"/>
      <w:bookmarkEnd w:id="49"/>
      <w:bookmarkEnd w:id="50"/>
      <w:r w:rsidRPr="00B0289C">
        <w:rPr>
          <w:lang w:eastAsia="zh-CN"/>
        </w:rPr>
        <w:t>F</w:t>
      </w:r>
      <w:r w:rsidRPr="00B0289C">
        <w:rPr>
          <w:lang w:val="ru-RU" w:eastAsia="zh-CN"/>
        </w:rPr>
        <w:t>.1</w:t>
      </w:r>
      <w:r w:rsidRPr="00B0289C">
        <w:rPr>
          <w:lang w:val="ru-RU" w:eastAsia="zh-CN"/>
        </w:rPr>
        <w:tab/>
      </w:r>
      <w:r w:rsidRPr="00B0289C">
        <w:rPr>
          <w:lang w:eastAsia="zh-CN"/>
        </w:rPr>
        <w:t>目的</w:t>
      </w:r>
      <w:bookmarkEnd w:id="51"/>
    </w:p>
    <w:p w14:paraId="61776FEB" w14:textId="77777777" w:rsidR="00F9034F" w:rsidRPr="00B0289C" w:rsidRDefault="00F9034F" w:rsidP="00F9034F">
      <w:pPr>
        <w:ind w:firstLineChars="200" w:firstLine="480"/>
        <w:rPr>
          <w:rFonts w:ascii="Calibri" w:hAnsi="Calibri" w:cs="Calibri"/>
          <w:b/>
          <w:color w:val="800000"/>
          <w:sz w:val="22"/>
          <w:lang w:eastAsia="zh-CN"/>
        </w:rPr>
      </w:pPr>
      <w:r w:rsidRPr="00B0289C">
        <w:rPr>
          <w:rFonts w:hint="eastAsia"/>
          <w:lang w:eastAsia="zh-CN"/>
        </w:rPr>
        <w:t>在迈向信息社会的过程中，网络攻击、网络犯罪以及信誉或信任的丧失不断升级。</w:t>
      </w:r>
      <w:r w:rsidRPr="00B0289C">
        <w:rPr>
          <w:rFonts w:hint="eastAsia"/>
          <w:lang w:eastAsia="zh-CN"/>
        </w:rPr>
        <w:t>ICT</w:t>
      </w:r>
      <w:r w:rsidRPr="00B0289C">
        <w:rPr>
          <w:rFonts w:hint="eastAsia"/>
          <w:lang w:eastAsia="zh-CN"/>
        </w:rPr>
        <w:t>基础设施通过承载大量物联网（</w:t>
      </w:r>
      <w:r w:rsidRPr="00B0289C">
        <w:rPr>
          <w:rFonts w:hint="eastAsia"/>
          <w:lang w:eastAsia="zh-CN"/>
        </w:rPr>
        <w:t>IoT</w:t>
      </w:r>
      <w:r w:rsidRPr="00B0289C">
        <w:rPr>
          <w:rFonts w:hint="eastAsia"/>
          <w:lang w:eastAsia="zh-CN"/>
        </w:rPr>
        <w:t>）传感器和与</w:t>
      </w:r>
      <w:r w:rsidRPr="00B0289C">
        <w:rPr>
          <w:rFonts w:hint="eastAsia"/>
          <w:lang w:eastAsia="zh-CN"/>
        </w:rPr>
        <w:t>IoT</w:t>
      </w:r>
      <w:r w:rsidRPr="00B0289C">
        <w:rPr>
          <w:rFonts w:hint="eastAsia"/>
          <w:lang w:eastAsia="zh-CN"/>
        </w:rPr>
        <w:t>相关的系统不断演进以提供融合的服务和应用。此外，智慧城市的发展遍及全球。来自不同行业的利益攸关多方都在使用</w:t>
      </w:r>
      <w:r w:rsidRPr="00B0289C">
        <w:rPr>
          <w:rFonts w:hint="eastAsia"/>
          <w:lang w:eastAsia="zh-CN"/>
        </w:rPr>
        <w:t>ICT</w:t>
      </w:r>
      <w:r w:rsidRPr="00B0289C">
        <w:rPr>
          <w:rFonts w:hint="eastAsia"/>
          <w:lang w:eastAsia="zh-CN"/>
        </w:rPr>
        <w:t>基础设施参与未来融合的智能化服务。尽管这种异构环境在服务和应用程序的配置方式以及系统的管理、治理和维护方式方面有望取得巨大进步，但同时也带来了大量与行业相关的风险和威胁载体。对安全、隐私</w:t>
      </w:r>
      <w:r w:rsidRPr="00B0289C">
        <w:rPr>
          <w:rStyle w:val="FootnoteReference"/>
        </w:rPr>
        <w:footnoteReference w:id="1"/>
      </w:r>
      <w:r w:rsidRPr="00B0289C">
        <w:rPr>
          <w:rFonts w:hint="eastAsia"/>
          <w:lang w:eastAsia="zh-CN"/>
        </w:rPr>
        <w:t>以及对物联网和智慧城市设备、系统、服务、应用程序和平台的使用、采用和普及的总体信任的影响可能会阻碍其总体市场发展。因此，重要的是，在物联网实施中使用的产品和系统的整个设计过程中都要考虑到安全和隐私问题（通常称为设计隐私和设计安全），强调在信息技术、业务实践、系统、流程、物理设计和网络化基础设施中落实保护。</w:t>
      </w:r>
    </w:p>
    <w:p w14:paraId="3E0D6C4E"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color w:val="000000"/>
          <w:szCs w:val="24"/>
          <w:lang w:eastAsia="zh-CN"/>
        </w:rPr>
        <w:t>对安全和隐私要求的满意度在</w:t>
      </w:r>
      <w:r w:rsidRPr="00B0289C">
        <w:rPr>
          <w:rFonts w:hint="eastAsia"/>
          <w:color w:val="000000"/>
          <w:szCs w:val="24"/>
          <w:lang w:eastAsia="zh-CN"/>
        </w:rPr>
        <w:t>IoT</w:t>
      </w:r>
      <w:r w:rsidRPr="00B0289C">
        <w:rPr>
          <w:rFonts w:hint="eastAsia"/>
          <w:color w:val="000000"/>
          <w:szCs w:val="24"/>
          <w:lang w:eastAsia="zh-CN"/>
        </w:rPr>
        <w:t>环境和</w:t>
      </w:r>
      <w:r w:rsidRPr="00B0289C">
        <w:rPr>
          <w:rFonts w:hint="eastAsia"/>
          <w:color w:val="000000"/>
          <w:szCs w:val="24"/>
          <w:lang w:eastAsia="zh-CN"/>
        </w:rPr>
        <w:t>SC&amp;C</w:t>
      </w:r>
      <w:r w:rsidRPr="00B0289C">
        <w:rPr>
          <w:rFonts w:hint="eastAsia"/>
          <w:color w:val="000000"/>
          <w:szCs w:val="24"/>
          <w:lang w:eastAsia="zh-CN"/>
        </w:rPr>
        <w:t>中发挥着根本性作用。这种要求包括</w:t>
      </w:r>
      <w:r w:rsidRPr="00B0289C">
        <w:rPr>
          <w:rFonts w:hint="eastAsia"/>
          <w:color w:val="000000"/>
          <w:szCs w:val="24"/>
          <w:lang w:eastAsia="zh-CN"/>
        </w:rPr>
        <w:t>IoT</w:t>
      </w:r>
      <w:r w:rsidRPr="00B0289C">
        <w:rPr>
          <w:rFonts w:hint="eastAsia"/>
          <w:color w:val="000000"/>
          <w:szCs w:val="24"/>
          <w:lang w:eastAsia="zh-CN"/>
        </w:rPr>
        <w:t>网络内的数据保密性和认证、接入控制、可用性、数据完整性、隐私和用户与事务之间的相互信任和不可否认性。</w:t>
      </w:r>
    </w:p>
    <w:p w14:paraId="2400AF53"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一些安全措施可能并不总是直接应用于物联网技术。</w:t>
      </w:r>
      <w:r w:rsidRPr="00B0289C">
        <w:rPr>
          <w:rFonts w:hint="eastAsia"/>
          <w:color w:val="000000"/>
          <w:szCs w:val="24"/>
          <w:lang w:eastAsia="zh-CN"/>
        </w:rPr>
        <w:t>除此之外，大量互联设备在采用安全技术时造成可扩展问题；因此，有必要建立灵活的基础设施以处理此类环境中的威胁。</w:t>
      </w:r>
      <w:r w:rsidRPr="00B0289C">
        <w:rPr>
          <w:rFonts w:hint="eastAsia"/>
          <w:color w:val="000000"/>
          <w:szCs w:val="24"/>
          <w:lang w:eastAsia="zh-CN"/>
        </w:rPr>
        <w:t>ICT</w:t>
      </w:r>
      <w:r w:rsidRPr="00B0289C">
        <w:rPr>
          <w:rFonts w:hint="eastAsia"/>
          <w:color w:val="000000"/>
          <w:szCs w:val="24"/>
          <w:lang w:eastAsia="zh-CN"/>
        </w:rPr>
        <w:t>基础设施应可靠、安全、保密和可信赖。为此，</w:t>
      </w:r>
      <w:r w:rsidRPr="00B0289C">
        <w:rPr>
          <w:rFonts w:hint="eastAsia"/>
          <w:color w:val="000000"/>
          <w:szCs w:val="24"/>
          <w:lang w:eastAsia="zh-CN"/>
        </w:rPr>
        <w:t>IoT</w:t>
      </w:r>
      <w:r w:rsidRPr="00B0289C">
        <w:rPr>
          <w:rFonts w:hint="eastAsia"/>
          <w:color w:val="000000"/>
          <w:szCs w:val="24"/>
          <w:lang w:eastAsia="zh-CN"/>
        </w:rPr>
        <w:t>的安全和信任保证是</w:t>
      </w:r>
      <w:r w:rsidRPr="00B0289C">
        <w:rPr>
          <w:rFonts w:hint="eastAsia"/>
          <w:color w:val="000000"/>
          <w:szCs w:val="24"/>
          <w:lang w:eastAsia="zh-CN"/>
        </w:rPr>
        <w:t>ITU-T</w:t>
      </w:r>
      <w:r w:rsidRPr="00B0289C">
        <w:rPr>
          <w:rFonts w:hint="eastAsia"/>
          <w:color w:val="000000"/>
          <w:szCs w:val="24"/>
          <w:lang w:eastAsia="zh-CN"/>
        </w:rPr>
        <w:t>第</w:t>
      </w:r>
      <w:r w:rsidRPr="00B0289C">
        <w:rPr>
          <w:rFonts w:hint="eastAsia"/>
          <w:color w:val="000000"/>
          <w:szCs w:val="24"/>
          <w:lang w:eastAsia="zh-CN"/>
        </w:rPr>
        <w:t>20</w:t>
      </w:r>
      <w:r w:rsidRPr="00B0289C">
        <w:rPr>
          <w:rFonts w:hint="eastAsia"/>
          <w:color w:val="000000"/>
          <w:szCs w:val="24"/>
          <w:lang w:eastAsia="zh-CN"/>
        </w:rPr>
        <w:t>研究组面临的突出标准化问题之一。</w:t>
      </w:r>
    </w:p>
    <w:p w14:paraId="4952C577"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color w:val="000000"/>
          <w:szCs w:val="24"/>
          <w:lang w:eastAsia="zh-CN"/>
        </w:rPr>
        <w:t>另一方面，各种识别技术一直被看作实施</w:t>
      </w:r>
      <w:r w:rsidRPr="00B0289C">
        <w:rPr>
          <w:rFonts w:hint="eastAsia"/>
          <w:color w:val="000000"/>
          <w:szCs w:val="24"/>
          <w:lang w:eastAsia="zh-CN"/>
        </w:rPr>
        <w:t>IoT</w:t>
      </w:r>
      <w:r w:rsidRPr="00B0289C">
        <w:rPr>
          <w:rFonts w:hint="eastAsia"/>
          <w:color w:val="000000"/>
          <w:szCs w:val="24"/>
          <w:lang w:eastAsia="zh-CN"/>
        </w:rPr>
        <w:t>的关键驱动技术。物理设备（如附有标签的物品和产品、传感设备）和虚拟实体（如计算程序、软件）均可或已经分配了标识符，以便得到标识和区分。能否单独处理并识别每个事物的身份对于解决</w:t>
      </w:r>
      <w:r w:rsidRPr="00B0289C">
        <w:rPr>
          <w:rFonts w:hint="eastAsia"/>
          <w:color w:val="000000"/>
          <w:szCs w:val="24"/>
          <w:lang w:eastAsia="zh-CN"/>
        </w:rPr>
        <w:t>IoT</w:t>
      </w:r>
      <w:r w:rsidRPr="00B0289C">
        <w:rPr>
          <w:rFonts w:hint="eastAsia"/>
          <w:color w:val="000000"/>
          <w:szCs w:val="24"/>
          <w:lang w:eastAsia="zh-CN"/>
        </w:rPr>
        <w:t>部署中的隐私、安全、信任和网络普及问题至关重要。</w:t>
      </w:r>
      <w:r w:rsidRPr="00B0289C">
        <w:rPr>
          <w:rFonts w:ascii="Calibri" w:hAnsi="Calibri" w:cs="Calibri"/>
          <w:b/>
          <w:color w:val="800000"/>
          <w:sz w:val="22"/>
          <w:szCs w:val="24"/>
          <w:lang w:eastAsia="zh-CN"/>
        </w:rPr>
        <w:t xml:space="preserve"> </w:t>
      </w:r>
    </w:p>
    <w:p w14:paraId="076E368F"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考虑到物联网</w:t>
      </w:r>
      <w:r w:rsidRPr="00B0289C">
        <w:rPr>
          <w:rFonts w:hint="eastAsia"/>
          <w:color w:val="000000"/>
          <w:szCs w:val="24"/>
          <w:lang w:eastAsia="zh-CN"/>
        </w:rPr>
        <w:t>及</w:t>
      </w:r>
      <w:r w:rsidRPr="00B0289C">
        <w:rPr>
          <w:color w:val="000000"/>
          <w:szCs w:val="24"/>
          <w:lang w:eastAsia="zh-CN"/>
        </w:rPr>
        <w:t>智慧城市和社区领域内的各种设备、系统、服务和应用，开发可信度模型至关重要，以确保所有涉及的物理和虚拟事物都足够可信，可以成为物联网及智慧城市和社区环境的一部分。此类模型应集成到物联网及智慧城市和社区架构中，同时定义一套规则来确保可信物联网系统的实施。安全性和可信度架构应该是为物联网及智慧城市和社区垂直</w:t>
      </w:r>
      <w:r w:rsidRPr="00B0289C">
        <w:rPr>
          <w:rFonts w:hint="eastAsia"/>
          <w:color w:val="000000"/>
          <w:szCs w:val="24"/>
          <w:lang w:eastAsia="zh-CN"/>
        </w:rPr>
        <w:t>行业</w:t>
      </w:r>
      <w:r w:rsidRPr="00B0289C">
        <w:rPr>
          <w:color w:val="000000"/>
          <w:szCs w:val="24"/>
          <w:lang w:eastAsia="zh-CN"/>
        </w:rPr>
        <w:t>和用例开发的任何</w:t>
      </w:r>
      <w:r w:rsidRPr="00B0289C">
        <w:rPr>
          <w:color w:val="000000"/>
          <w:szCs w:val="24"/>
          <w:lang w:eastAsia="zh-CN"/>
        </w:rPr>
        <w:t>E2E</w:t>
      </w:r>
      <w:r w:rsidRPr="00B0289C">
        <w:rPr>
          <w:color w:val="000000"/>
          <w:szCs w:val="24"/>
          <w:lang w:eastAsia="zh-CN"/>
        </w:rPr>
        <w:t>架构的重要组成部分。</w:t>
      </w:r>
    </w:p>
    <w:p w14:paraId="2A2FB4A3"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此外，采用区块链、大数据、量子计算、机器学习和人工智能</w:t>
      </w:r>
      <w:r w:rsidRPr="00B0289C">
        <w:rPr>
          <w:rFonts w:hint="eastAsia"/>
          <w:color w:val="000000"/>
          <w:szCs w:val="24"/>
          <w:lang w:eastAsia="zh-CN"/>
        </w:rPr>
        <w:t>（</w:t>
      </w:r>
      <w:r w:rsidRPr="00B0289C">
        <w:rPr>
          <w:color w:val="000000"/>
          <w:szCs w:val="24"/>
          <w:lang w:eastAsia="zh-CN"/>
        </w:rPr>
        <w:t>AI</w:t>
      </w:r>
      <w:r w:rsidRPr="00B0289C">
        <w:rPr>
          <w:rFonts w:hint="eastAsia"/>
          <w:color w:val="000000"/>
          <w:szCs w:val="24"/>
          <w:lang w:eastAsia="zh-CN"/>
        </w:rPr>
        <w:t>）</w:t>
      </w:r>
      <w:r w:rsidRPr="00B0289C">
        <w:rPr>
          <w:color w:val="000000"/>
          <w:szCs w:val="24"/>
          <w:lang w:eastAsia="zh-CN"/>
        </w:rPr>
        <w:t>等</w:t>
      </w:r>
      <w:r w:rsidRPr="00B0289C">
        <w:rPr>
          <w:rFonts w:hint="eastAsia"/>
          <w:color w:val="000000"/>
          <w:szCs w:val="24"/>
          <w:lang w:eastAsia="zh-CN"/>
        </w:rPr>
        <w:t>新兴</w:t>
      </w:r>
      <w:r w:rsidRPr="00B0289C">
        <w:rPr>
          <w:color w:val="000000"/>
          <w:szCs w:val="24"/>
          <w:lang w:eastAsia="zh-CN"/>
        </w:rPr>
        <w:t>技术，可以在发展先进的具有成本效益的措施和机制方面发挥重要作用，以在物联网及智慧城市和社区领域创造这种值得信赖的环境。</w:t>
      </w:r>
    </w:p>
    <w:p w14:paraId="03319CE5"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由于物联网及智慧城市和社区设备、系统、应用程序、协议、平台和服务的性质和底层标准，上述所有要求都需要针对各种物联网垂直行业和用例进行仔细分析，这些行业和用例可能需要特定的额外要求。</w:t>
      </w:r>
    </w:p>
    <w:p w14:paraId="215CC234" w14:textId="77777777" w:rsidR="00F9034F" w:rsidRPr="00B0289C" w:rsidRDefault="00F9034F" w:rsidP="00F9034F">
      <w:pPr>
        <w:pStyle w:val="Heading3"/>
        <w:rPr>
          <w:lang w:eastAsia="zh-CN"/>
        </w:rPr>
      </w:pPr>
      <w:bookmarkStart w:id="52" w:name="_Toc62635760"/>
      <w:r w:rsidRPr="00B0289C">
        <w:rPr>
          <w:rFonts w:hint="eastAsia"/>
          <w:lang w:eastAsia="zh-CN"/>
        </w:rPr>
        <w:lastRenderedPageBreak/>
        <w:t>F.2</w:t>
      </w:r>
      <w:r w:rsidRPr="00B0289C">
        <w:rPr>
          <w:lang w:eastAsia="zh-CN"/>
        </w:rPr>
        <w:tab/>
      </w:r>
      <w:r w:rsidRPr="00B0289C">
        <w:rPr>
          <w:rFonts w:hint="eastAsia"/>
          <w:lang w:eastAsia="zh-CN"/>
        </w:rPr>
        <w:t>课题</w:t>
      </w:r>
      <w:bookmarkEnd w:id="52"/>
    </w:p>
    <w:p w14:paraId="7E930388" w14:textId="77777777" w:rsidR="00F9034F" w:rsidRPr="00B0289C" w:rsidRDefault="00F9034F" w:rsidP="00F9034F">
      <w:pPr>
        <w:keepNext/>
        <w:keepLines/>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68FB638D"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有哪些威胁可能破坏</w:t>
      </w:r>
      <w:r w:rsidRPr="00B0289C">
        <w:rPr>
          <w:rFonts w:hint="eastAsia"/>
          <w:lang w:eastAsia="zh-CN"/>
        </w:rPr>
        <w:t>IoT</w:t>
      </w:r>
      <w:r w:rsidRPr="00B0289C">
        <w:rPr>
          <w:rFonts w:hint="eastAsia"/>
          <w:lang w:eastAsia="zh-CN"/>
        </w:rPr>
        <w:t>和</w:t>
      </w:r>
      <w:r w:rsidRPr="00B0289C">
        <w:rPr>
          <w:lang w:eastAsia="zh-CN"/>
        </w:rPr>
        <w:t>SC&amp;C</w:t>
      </w:r>
      <w:r w:rsidRPr="00B0289C">
        <w:rPr>
          <w:rFonts w:hint="eastAsia"/>
          <w:lang w:eastAsia="zh-CN"/>
        </w:rPr>
        <w:t>设备、系统、应用、协议、平台和服务的认证、保密性、完整性、不可否认性和可用性？</w:t>
      </w:r>
    </w:p>
    <w:p w14:paraId="0F270ED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需要采取哪些措施来缓解并遏制</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系统和服务中所确定的这些风险和威胁？</w:t>
      </w:r>
    </w:p>
    <w:p w14:paraId="6870EFD2"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满足</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包括安全、隐私和信任在内的要求需要哪些识别系统？</w:t>
      </w:r>
    </w:p>
    <w:p w14:paraId="4FAD4173"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为保护和防止披露事物信息需要哪些要求和机制？</w:t>
      </w:r>
    </w:p>
    <w:p w14:paraId="44B4C3C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认证技术如何与身份识别系统配合使用？</w:t>
      </w:r>
    </w:p>
    <w:p w14:paraId="65C76B7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考虑到设备的环境和资源可能会受到限制，如何在物联网设备中应用安全措施来保护身份、隐私和系统安全？</w:t>
      </w:r>
    </w:p>
    <w:p w14:paraId="2E7229E4"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保证对</w:t>
      </w:r>
      <w:r w:rsidRPr="00B0289C">
        <w:rPr>
          <w:rFonts w:hint="eastAsia"/>
          <w:lang w:eastAsia="zh-CN"/>
        </w:rPr>
        <w:t>SC&amp;C</w:t>
      </w:r>
      <w:r w:rsidRPr="00B0289C">
        <w:rPr>
          <w:rFonts w:hint="eastAsia"/>
          <w:lang w:eastAsia="zh-CN"/>
        </w:rPr>
        <w:t>应用、服务和平台隐私的保护需要哪些技术措施？如何保持并确保对使用这些系统的信任？</w:t>
      </w:r>
    </w:p>
    <w:p w14:paraId="6CBDE71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可以采取哪些措施来防止危及和保护物联网系统、应用程序、平台和服务的完整性和隐私？</w:t>
      </w:r>
    </w:p>
    <w:p w14:paraId="4C585B3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如何在物联网及智慧城市和社区设备、系统、应用、协议、平台和服务中创造可信度？</w:t>
      </w:r>
    </w:p>
    <w:p w14:paraId="74AF32DA"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如何确保物联网及智慧城市和社区相关数据以及相关数据</w:t>
      </w:r>
      <w:r w:rsidRPr="00B0289C">
        <w:rPr>
          <w:rFonts w:hint="eastAsia"/>
          <w:lang w:eastAsia="zh-CN"/>
        </w:rPr>
        <w:t>平台</w:t>
      </w:r>
      <w:r w:rsidRPr="00B0289C">
        <w:rPr>
          <w:lang w:eastAsia="zh-CN"/>
        </w:rPr>
        <w:t>的安全性、隐私和可信度？</w:t>
      </w:r>
    </w:p>
    <w:p w14:paraId="003EBD0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基于区块链的技术和机制如何支持物联网及智慧城市和社区中的安全性和可信度？</w:t>
      </w:r>
    </w:p>
    <w:p w14:paraId="01E745E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如何使用机器学习和人工智能</w:t>
      </w:r>
      <w:r w:rsidRPr="00B0289C">
        <w:rPr>
          <w:rFonts w:hint="eastAsia"/>
          <w:lang w:eastAsia="zh-CN"/>
        </w:rPr>
        <w:t>（</w:t>
      </w:r>
      <w:r w:rsidRPr="00B0289C">
        <w:rPr>
          <w:rFonts w:hint="eastAsia"/>
          <w:lang w:eastAsia="zh-CN"/>
        </w:rPr>
        <w:t>A</w:t>
      </w:r>
      <w:r w:rsidRPr="00B0289C">
        <w:rPr>
          <w:lang w:eastAsia="zh-CN"/>
        </w:rPr>
        <w:t>I</w:t>
      </w:r>
      <w:r w:rsidRPr="00B0289C">
        <w:rPr>
          <w:rFonts w:hint="eastAsia"/>
          <w:lang w:eastAsia="zh-CN"/>
        </w:rPr>
        <w:t>）</w:t>
      </w:r>
      <w:r w:rsidRPr="00B0289C">
        <w:rPr>
          <w:lang w:eastAsia="zh-CN"/>
        </w:rPr>
        <w:t>技术来支持物联网及智慧城市和社区中的安全互操作性和可信度？</w:t>
      </w:r>
    </w:p>
    <w:p w14:paraId="2071B93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量子技术如何支持物联网及智慧城市和社区中的安全性和可信度？</w:t>
      </w:r>
    </w:p>
    <w:p w14:paraId="45DC26D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如何在物联网及智慧城市和社区中应用大数据技术来增强安全性和可信度？</w:t>
      </w:r>
    </w:p>
    <w:p w14:paraId="29CB3AA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公钥基础设施如何增强物联网及智慧城市和社区中的认证机制和通信可信度；</w:t>
      </w:r>
    </w:p>
    <w:p w14:paraId="7495ABFF"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可制定哪些措施确保</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平台、系统和服务中数据的可用性和便携性？</w:t>
      </w:r>
    </w:p>
    <w:p w14:paraId="2CF45098" w14:textId="77777777" w:rsidR="00F9034F" w:rsidRPr="00B0289C" w:rsidRDefault="00F9034F" w:rsidP="00FB06FC">
      <w:pPr>
        <w:pStyle w:val="enumlev1"/>
        <w:rPr>
          <w:lang w:val="en-US" w:eastAsia="zh-CN"/>
        </w:rPr>
      </w:pPr>
      <w:r w:rsidRPr="00B0289C">
        <w:rPr>
          <w:lang w:eastAsia="zh-CN"/>
        </w:rPr>
        <w:t>–</w:t>
      </w:r>
      <w:r w:rsidRPr="00B0289C">
        <w:rPr>
          <w:lang w:eastAsia="zh-CN"/>
        </w:rPr>
        <w:tab/>
      </w:r>
      <w:r w:rsidRPr="00B0289C">
        <w:rPr>
          <w:lang w:val="en-US" w:eastAsia="zh-CN"/>
        </w:rPr>
        <w:t>智慧城市和社区有哪些选项或措施可用于识别物联网对象，包括异构物联网系统中</w:t>
      </w:r>
      <w:r w:rsidRPr="00B0289C">
        <w:rPr>
          <w:rFonts w:hint="eastAsia"/>
          <w:lang w:val="en-US" w:eastAsia="zh-CN"/>
        </w:rPr>
        <w:t>并不</w:t>
      </w:r>
      <w:r w:rsidRPr="00B0289C">
        <w:rPr>
          <w:lang w:val="en-US" w:eastAsia="zh-CN"/>
        </w:rPr>
        <w:t>基于</w:t>
      </w:r>
      <w:r w:rsidRPr="00B0289C">
        <w:rPr>
          <w:lang w:val="en-US" w:eastAsia="zh-CN"/>
        </w:rPr>
        <w:t>IP</w:t>
      </w:r>
      <w:r w:rsidRPr="00B0289C">
        <w:rPr>
          <w:lang w:val="en-US" w:eastAsia="zh-CN"/>
        </w:rPr>
        <w:t>和</w:t>
      </w:r>
      <w:r w:rsidRPr="00B0289C">
        <w:rPr>
          <w:rFonts w:hint="eastAsia"/>
          <w:lang w:val="en-US" w:eastAsia="zh-CN"/>
        </w:rPr>
        <w:t>不</w:t>
      </w:r>
      <w:r w:rsidRPr="00B0289C">
        <w:rPr>
          <w:lang w:val="en-US" w:eastAsia="zh-CN"/>
        </w:rPr>
        <w:t>基于网络的对象？</w:t>
      </w:r>
    </w:p>
    <w:p w14:paraId="33C4B3E8"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可用于支持物联网及智慧城市和社区的识别系统和机制有哪些？</w:t>
      </w:r>
    </w:p>
    <w:p w14:paraId="1C36993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识别机制如何支持物联网及智慧城市和社区中的互操作性并降低风险？</w:t>
      </w:r>
    </w:p>
    <w:p w14:paraId="75A05C7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如何通过应用编程接口</w:t>
      </w:r>
      <w:r w:rsidRPr="00B0289C">
        <w:rPr>
          <w:rFonts w:hint="eastAsia"/>
          <w:lang w:val="en-US" w:eastAsia="zh-CN"/>
        </w:rPr>
        <w:t>（</w:t>
      </w:r>
      <w:r w:rsidRPr="00B0289C">
        <w:rPr>
          <w:lang w:val="en-US" w:eastAsia="zh-CN"/>
        </w:rPr>
        <w:t>API</w:t>
      </w:r>
      <w:r w:rsidRPr="00B0289C">
        <w:rPr>
          <w:rFonts w:hint="eastAsia"/>
          <w:lang w:val="en-US" w:eastAsia="zh-CN"/>
        </w:rPr>
        <w:t>）</w:t>
      </w:r>
      <w:r w:rsidRPr="00B0289C">
        <w:rPr>
          <w:lang w:val="en-US" w:eastAsia="zh-CN"/>
        </w:rPr>
        <w:t>确保交互的安全性和可信度？</w:t>
      </w:r>
    </w:p>
    <w:p w14:paraId="2409509A"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在适当的时候，可以使用哪些选项和机制来注册和管理物联网标识符？</w:t>
      </w:r>
    </w:p>
    <w:p w14:paraId="1465DD1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身份发现需要哪些适当的技术措施？</w:t>
      </w:r>
    </w:p>
    <w:p w14:paraId="22E0921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为了最大限度地发挥协同作用并协调现有标准，有必要与哪些标准</w:t>
      </w:r>
      <w:r w:rsidRPr="00B0289C">
        <w:rPr>
          <w:rFonts w:hint="eastAsia"/>
          <w:lang w:val="en-US" w:eastAsia="zh-CN"/>
        </w:rPr>
        <w:t>制定</w:t>
      </w:r>
      <w:r w:rsidRPr="00B0289C">
        <w:rPr>
          <w:lang w:val="en-US" w:eastAsia="zh-CN"/>
        </w:rPr>
        <w:t>组织</w:t>
      </w:r>
      <w:r w:rsidRPr="00B0289C">
        <w:rPr>
          <w:rFonts w:hint="eastAsia"/>
          <w:lang w:val="en-US" w:eastAsia="zh-CN"/>
        </w:rPr>
        <w:t>（</w:t>
      </w:r>
      <w:r w:rsidRPr="00B0289C">
        <w:rPr>
          <w:rFonts w:hint="eastAsia"/>
          <w:lang w:val="en-US" w:eastAsia="zh-CN"/>
        </w:rPr>
        <w:t>S</w:t>
      </w:r>
      <w:r w:rsidRPr="00B0289C">
        <w:rPr>
          <w:lang w:val="en-US" w:eastAsia="zh-CN"/>
        </w:rPr>
        <w:t>DO</w:t>
      </w:r>
      <w:r w:rsidRPr="00B0289C">
        <w:rPr>
          <w:rFonts w:hint="eastAsia"/>
          <w:lang w:val="en-US" w:eastAsia="zh-CN"/>
        </w:rPr>
        <w:t>）</w:t>
      </w:r>
      <w:r w:rsidRPr="00B0289C">
        <w:rPr>
          <w:lang w:val="en-US" w:eastAsia="zh-CN"/>
        </w:rPr>
        <w:t>、联盟和论坛</w:t>
      </w:r>
      <w:r w:rsidRPr="00B0289C">
        <w:rPr>
          <w:rFonts w:hint="eastAsia"/>
          <w:lang w:val="en-US" w:eastAsia="zh-CN"/>
        </w:rPr>
        <w:t>协作</w:t>
      </w:r>
      <w:r w:rsidRPr="00B0289C">
        <w:rPr>
          <w:lang w:val="en-US" w:eastAsia="zh-CN"/>
        </w:rPr>
        <w:t>？</w:t>
      </w:r>
    </w:p>
    <w:p w14:paraId="1C50DC5D" w14:textId="77777777" w:rsidR="00F9034F" w:rsidRPr="00B0289C" w:rsidRDefault="00F9034F" w:rsidP="00F9034F">
      <w:pPr>
        <w:pStyle w:val="Heading3"/>
        <w:rPr>
          <w:lang w:eastAsia="zh-CN"/>
        </w:rPr>
      </w:pPr>
      <w:bookmarkStart w:id="53" w:name="_Toc62635761"/>
      <w:r w:rsidRPr="00B0289C">
        <w:rPr>
          <w:lang w:eastAsia="zh-CN"/>
        </w:rPr>
        <w:lastRenderedPageBreak/>
        <w:t>F.3</w:t>
      </w:r>
      <w:r w:rsidRPr="00B0289C">
        <w:rPr>
          <w:lang w:eastAsia="zh-CN"/>
        </w:rPr>
        <w:tab/>
      </w:r>
      <w:r w:rsidRPr="00B0289C">
        <w:rPr>
          <w:rFonts w:hint="eastAsia"/>
          <w:lang w:eastAsia="zh-CN"/>
        </w:rPr>
        <w:t>任务</w:t>
      </w:r>
      <w:bookmarkEnd w:id="53"/>
    </w:p>
    <w:p w14:paraId="6522A01E" w14:textId="77777777" w:rsidR="00F9034F" w:rsidRPr="00B0289C" w:rsidRDefault="00F9034F" w:rsidP="00F9034F">
      <w:pPr>
        <w:keepNext/>
        <w:keepLines/>
        <w:ind w:firstLineChars="200" w:firstLine="480"/>
        <w:rPr>
          <w:lang w:eastAsia="zh-CN"/>
        </w:rPr>
      </w:pPr>
      <w:r w:rsidRPr="00B0289C">
        <w:rPr>
          <w:rFonts w:hint="eastAsia"/>
          <w:lang w:eastAsia="zh-CN"/>
        </w:rPr>
        <w:t>任务包括但不限于：</w:t>
      </w:r>
    </w:p>
    <w:p w14:paraId="7C6591E9" w14:textId="77777777" w:rsidR="00F9034F" w:rsidRPr="00B0289C" w:rsidRDefault="00F9034F" w:rsidP="00FB06FC">
      <w:pPr>
        <w:pStyle w:val="enumlev1"/>
        <w:rPr>
          <w:color w:val="000000"/>
          <w:szCs w:val="24"/>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5F9B90E0"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确保</w:t>
      </w:r>
      <w:r w:rsidRPr="00B0289C">
        <w:rPr>
          <w:rFonts w:hint="eastAsia"/>
          <w:lang w:eastAsia="zh-CN"/>
        </w:rPr>
        <w:t>IoT</w:t>
      </w:r>
      <w:r w:rsidRPr="00B0289C">
        <w:rPr>
          <w:rFonts w:hint="eastAsia"/>
          <w:lang w:eastAsia="zh-CN"/>
        </w:rPr>
        <w:t>设备、系统、应用、协议、平台和服务认证、保密性、完整性、不可否认性和可用性；</w:t>
      </w:r>
    </w:p>
    <w:p w14:paraId="6E11DDAE"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信息通信技术基础设施和未来异构融合服务环境中物联网的安全和信任配置；</w:t>
      </w:r>
    </w:p>
    <w:p w14:paraId="3E72432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不同行业利益</w:t>
      </w:r>
      <w:r w:rsidRPr="00B0289C">
        <w:rPr>
          <w:rFonts w:hint="eastAsia"/>
          <w:lang w:eastAsia="zh-CN"/>
        </w:rPr>
        <w:t>攸关方</w:t>
      </w:r>
      <w:r w:rsidRPr="00B0289C">
        <w:rPr>
          <w:lang w:eastAsia="zh-CN"/>
        </w:rPr>
        <w:t>在融合环境的物联网服务和应用中的安全性和信任配置；</w:t>
      </w:r>
    </w:p>
    <w:p w14:paraId="40876BE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降低物联网及智慧城市和社区系统及服务中确定的风险和威胁的要求；</w:t>
      </w:r>
    </w:p>
    <w:p w14:paraId="2643B8B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利用物联网系统中的安全结构来保护系统的身份、隐私和安全；</w:t>
      </w:r>
    </w:p>
    <w:p w14:paraId="0F11191F"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防止危害、保护物联网系统、应用、平台和服务的完整性和隐私的技术措施；</w:t>
      </w:r>
    </w:p>
    <w:p w14:paraId="1DFD844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有关保证对</w:t>
      </w:r>
      <w:r w:rsidRPr="00B0289C">
        <w:rPr>
          <w:rFonts w:hint="eastAsia"/>
          <w:lang w:eastAsia="zh-CN"/>
        </w:rPr>
        <w:t>SC&amp;C</w:t>
      </w:r>
      <w:r w:rsidRPr="00B0289C">
        <w:rPr>
          <w:rFonts w:hint="eastAsia"/>
          <w:lang w:eastAsia="zh-CN"/>
        </w:rPr>
        <w:t>应用、服务和平台隐私提供保护的技术措施；</w:t>
      </w:r>
    </w:p>
    <w:p w14:paraId="21C8F668"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确定与</w:t>
      </w:r>
      <w:r w:rsidRPr="00B0289C">
        <w:rPr>
          <w:rFonts w:hint="eastAsia"/>
          <w:lang w:eastAsia="zh-CN"/>
        </w:rPr>
        <w:t>SC&amp;C</w:t>
      </w:r>
      <w:r w:rsidRPr="00B0289C">
        <w:rPr>
          <w:rFonts w:hint="eastAsia"/>
          <w:lang w:eastAsia="zh-CN"/>
        </w:rPr>
        <w:t>内部提供的不同管理、行政和服务相关的潜在风险；</w:t>
      </w:r>
    </w:p>
    <w:p w14:paraId="35A1C05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如何缓解与</w:t>
      </w:r>
      <w:r w:rsidRPr="00B0289C">
        <w:rPr>
          <w:rFonts w:hint="eastAsia"/>
          <w:lang w:eastAsia="zh-CN"/>
        </w:rPr>
        <w:t>SC&amp;C</w:t>
      </w:r>
      <w:r w:rsidRPr="00B0289C">
        <w:rPr>
          <w:rFonts w:hint="eastAsia"/>
          <w:lang w:eastAsia="zh-CN"/>
        </w:rPr>
        <w:t>内部提供的不同管理、行政理、维护和服务相关的风险；</w:t>
      </w:r>
    </w:p>
    <w:p w14:paraId="195D5554"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确保</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平台、系统和服务的数据可用性和便携性；</w:t>
      </w:r>
      <w:r w:rsidRPr="00B0289C">
        <w:rPr>
          <w:rFonts w:ascii="Calibri" w:hAnsi="Calibri" w:cs="Calibri"/>
          <w:b/>
          <w:color w:val="800000"/>
          <w:sz w:val="22"/>
          <w:lang w:eastAsia="zh-CN"/>
        </w:rPr>
        <w:t xml:space="preserve"> </w:t>
      </w:r>
    </w:p>
    <w:p w14:paraId="2C9F2B1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部署中命名、寻址和标识的使用；</w:t>
      </w:r>
    </w:p>
    <w:p w14:paraId="714403D0"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物联网及智慧城市和社区中的身份发现和身份管理；</w:t>
      </w:r>
      <w:r w:rsidRPr="00B0289C">
        <w:rPr>
          <w:lang w:eastAsia="zh-CN"/>
        </w:rPr>
        <w:t xml:space="preserve"> </w:t>
      </w:r>
    </w:p>
    <w:p w14:paraId="59533E3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创造物联网及智慧城市和社区设备、系统、应用、协议、平台和服务可信度的方法；</w:t>
      </w:r>
      <w:r w:rsidRPr="00B0289C">
        <w:rPr>
          <w:lang w:eastAsia="zh-CN"/>
        </w:rPr>
        <w:t xml:space="preserve"> </w:t>
      </w:r>
    </w:p>
    <w:p w14:paraId="6985D2E9"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使用应用编程接口</w:t>
      </w:r>
      <w:r w:rsidRPr="00B0289C">
        <w:rPr>
          <w:rFonts w:hint="eastAsia"/>
          <w:lang w:eastAsia="zh-CN"/>
        </w:rPr>
        <w:t>（</w:t>
      </w:r>
      <w:r w:rsidRPr="00B0289C">
        <w:rPr>
          <w:lang w:eastAsia="zh-CN"/>
        </w:rPr>
        <w:t>API</w:t>
      </w:r>
      <w:r w:rsidRPr="00B0289C">
        <w:rPr>
          <w:rFonts w:hint="eastAsia"/>
          <w:lang w:eastAsia="zh-CN"/>
        </w:rPr>
        <w:t>）</w:t>
      </w:r>
      <w:r w:rsidRPr="00B0289C">
        <w:rPr>
          <w:lang w:eastAsia="zh-CN"/>
        </w:rPr>
        <w:t>的安全性和可信度；</w:t>
      </w:r>
      <w:r w:rsidRPr="00B0289C">
        <w:rPr>
          <w:lang w:eastAsia="zh-CN"/>
        </w:rPr>
        <w:t xml:space="preserve"> </w:t>
      </w:r>
    </w:p>
    <w:p w14:paraId="4DF9312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基于区块链</w:t>
      </w:r>
      <w:r w:rsidRPr="00B0289C">
        <w:rPr>
          <w:rFonts w:hint="eastAsia"/>
          <w:lang w:eastAsia="zh-CN"/>
        </w:rPr>
        <w:t>，</w:t>
      </w:r>
      <w:r w:rsidRPr="00B0289C">
        <w:rPr>
          <w:lang w:eastAsia="zh-CN"/>
        </w:rPr>
        <w:t>支持物联网及智慧城市和社区中的安全性和可信度</w:t>
      </w:r>
      <w:r w:rsidRPr="00B0289C">
        <w:rPr>
          <w:rFonts w:hint="eastAsia"/>
          <w:lang w:eastAsia="zh-CN"/>
        </w:rPr>
        <w:t>的</w:t>
      </w:r>
      <w:r w:rsidRPr="00B0289C">
        <w:rPr>
          <w:lang w:eastAsia="zh-CN"/>
        </w:rPr>
        <w:t>技术和机制；</w:t>
      </w:r>
      <w:r w:rsidRPr="00B0289C">
        <w:rPr>
          <w:lang w:eastAsia="zh-CN"/>
        </w:rPr>
        <w:t xml:space="preserve"> </w:t>
      </w:r>
    </w:p>
    <w:p w14:paraId="6BE060D7"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支持物联网及智慧城市和社区安全互操作性和可信度的机器学习和人工智能</w:t>
      </w:r>
      <w:r w:rsidRPr="00B0289C">
        <w:rPr>
          <w:rFonts w:hint="eastAsia"/>
          <w:lang w:eastAsia="zh-CN"/>
        </w:rPr>
        <w:t>（</w:t>
      </w:r>
      <w:r w:rsidRPr="00B0289C">
        <w:rPr>
          <w:rFonts w:hint="eastAsia"/>
          <w:lang w:eastAsia="zh-CN"/>
        </w:rPr>
        <w:t>A</w:t>
      </w:r>
      <w:r w:rsidRPr="00B0289C">
        <w:rPr>
          <w:lang w:eastAsia="zh-CN"/>
        </w:rPr>
        <w:t>I</w:t>
      </w:r>
      <w:r w:rsidRPr="00B0289C">
        <w:rPr>
          <w:rFonts w:hint="eastAsia"/>
          <w:lang w:eastAsia="zh-CN"/>
        </w:rPr>
        <w:t>）</w:t>
      </w:r>
      <w:r w:rsidRPr="00B0289C">
        <w:rPr>
          <w:lang w:eastAsia="zh-CN"/>
        </w:rPr>
        <w:t>技术；</w:t>
      </w:r>
      <w:r w:rsidRPr="00B0289C">
        <w:rPr>
          <w:lang w:eastAsia="zh-CN"/>
        </w:rPr>
        <w:t xml:space="preserve"> </w:t>
      </w:r>
    </w:p>
    <w:p w14:paraId="19EFFB9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支持物联网及智慧城市和社区中的安全性和可信度的量子计算机制；</w:t>
      </w:r>
      <w:r w:rsidRPr="00B0289C">
        <w:rPr>
          <w:lang w:eastAsia="zh-CN"/>
        </w:rPr>
        <w:t xml:space="preserve"> </w:t>
      </w:r>
    </w:p>
    <w:p w14:paraId="269471E8"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在物联网及智慧城市和社区中增强安全性和可信度的大数据技术；</w:t>
      </w:r>
      <w:r w:rsidRPr="00B0289C">
        <w:rPr>
          <w:lang w:eastAsia="zh-CN"/>
        </w:rPr>
        <w:t xml:space="preserve"> </w:t>
      </w:r>
    </w:p>
    <w:p w14:paraId="27E289C7"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物联网及智慧城市和社区的安全架构；</w:t>
      </w:r>
      <w:r w:rsidRPr="00B0289C">
        <w:rPr>
          <w:lang w:eastAsia="zh-CN"/>
        </w:rPr>
        <w:t xml:space="preserve"> </w:t>
      </w:r>
    </w:p>
    <w:p w14:paraId="38CC6F7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物联网及智慧城市和社区中数据和相关平台的安全性、隐私和可信度</w:t>
      </w:r>
      <w:r w:rsidRPr="00B0289C">
        <w:rPr>
          <w:rFonts w:hint="eastAsia"/>
          <w:lang w:eastAsia="zh-CN"/>
        </w:rPr>
        <w:t>。</w:t>
      </w:r>
    </w:p>
    <w:p w14:paraId="15DDB9DF" w14:textId="77777777" w:rsidR="00F9034F" w:rsidRPr="00B0289C" w:rsidRDefault="00F9034F" w:rsidP="00FB06FC">
      <w:pPr>
        <w:pStyle w:val="enumlev1"/>
        <w:rPr>
          <w:color w:val="000000"/>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763060F9"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5" w:history="1">
        <w:r w:rsidRPr="00B0289C">
          <w:rPr>
            <w:rStyle w:val="Hyperlink"/>
          </w:rPr>
          <w:t>https://www.itu.int/ITU-T/workprog/wp_search.aspx?q=6/20</w:t>
        </w:r>
      </w:hyperlink>
      <w:r w:rsidRPr="00B0289C">
        <w:rPr>
          <w:lang w:eastAsia="zh-CN"/>
        </w:rPr>
        <w:t>）。</w:t>
      </w:r>
    </w:p>
    <w:p w14:paraId="39051CCE" w14:textId="77777777" w:rsidR="00F9034F" w:rsidRPr="00B0289C" w:rsidRDefault="00F9034F" w:rsidP="00F9034F">
      <w:pPr>
        <w:pStyle w:val="Heading3"/>
        <w:rPr>
          <w:lang w:eastAsia="zh-CN"/>
        </w:rPr>
      </w:pPr>
      <w:bookmarkStart w:id="54" w:name="_Toc62635762"/>
      <w:r w:rsidRPr="00B0289C">
        <w:rPr>
          <w:lang w:eastAsia="zh-CN"/>
        </w:rPr>
        <w:lastRenderedPageBreak/>
        <w:t>F.4</w:t>
      </w:r>
      <w:r w:rsidRPr="00B0289C">
        <w:rPr>
          <w:lang w:eastAsia="zh-CN"/>
        </w:rPr>
        <w:tab/>
      </w:r>
      <w:r w:rsidRPr="00B0289C">
        <w:rPr>
          <w:rFonts w:hint="eastAsia"/>
          <w:lang w:eastAsia="zh-CN"/>
        </w:rPr>
        <w:t>关系</w:t>
      </w:r>
      <w:bookmarkEnd w:id="54"/>
    </w:p>
    <w:p w14:paraId="142ED77E"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640DA947" w14:textId="77777777" w:rsidR="00F9034F" w:rsidRPr="00B0289C" w:rsidRDefault="00F9034F" w:rsidP="00FB06FC">
      <w:pPr>
        <w:pStyle w:val="enumlev1"/>
        <w:rPr>
          <w:lang w:eastAsia="zh-CN"/>
        </w:rPr>
      </w:pPr>
      <w:r w:rsidRPr="00B0289C">
        <w:rPr>
          <w:lang w:eastAsia="zh-CN"/>
        </w:rPr>
        <w:t>–</w:t>
      </w:r>
      <w:r w:rsidRPr="00B0289C">
        <w:rPr>
          <w:lang w:eastAsia="zh-CN"/>
        </w:rPr>
        <w:tab/>
        <w:t>C5</w:t>
      </w:r>
    </w:p>
    <w:p w14:paraId="7B2404F2" w14:textId="77777777" w:rsidR="00F9034F" w:rsidRPr="00B0289C" w:rsidRDefault="00F9034F" w:rsidP="00FB06FC">
      <w:pPr>
        <w:pStyle w:val="Headingb"/>
        <w:rPr>
          <w:lang w:eastAsia="zh-CN"/>
        </w:rPr>
      </w:pPr>
      <w:r w:rsidRPr="00B0289C">
        <w:rPr>
          <w:rFonts w:hint="eastAsia"/>
          <w:lang w:eastAsia="zh-CN"/>
        </w:rPr>
        <w:t>可持续发展目标：</w:t>
      </w:r>
    </w:p>
    <w:p w14:paraId="2FDEB74B" w14:textId="0738E7D5" w:rsidR="00F9034F" w:rsidRPr="00B0289C" w:rsidRDefault="00F9034F" w:rsidP="00FB06FC">
      <w:pPr>
        <w:pStyle w:val="enumlev1"/>
        <w:rPr>
          <w:lang w:eastAsia="zh-CN"/>
        </w:rPr>
      </w:pPr>
      <w:r w:rsidRPr="00B0289C">
        <w:rPr>
          <w:lang w:eastAsia="zh-CN"/>
        </w:rPr>
        <w:t>–</w:t>
      </w:r>
      <w:r w:rsidRPr="00B0289C">
        <w:rPr>
          <w:lang w:eastAsia="zh-CN"/>
        </w:rPr>
        <w:tab/>
        <w:t>11</w:t>
      </w:r>
      <w:r w:rsidRPr="00B0289C">
        <w:rPr>
          <w:rFonts w:hint="eastAsia"/>
          <w:lang w:eastAsia="zh-CN"/>
        </w:rPr>
        <w:t>和</w:t>
      </w:r>
      <w:r w:rsidRPr="00B0289C">
        <w:rPr>
          <w:lang w:eastAsia="zh-CN"/>
        </w:rPr>
        <w:t>17</w:t>
      </w:r>
    </w:p>
    <w:p w14:paraId="0E2A89FF" w14:textId="77777777" w:rsidR="00F9034F" w:rsidRPr="00B0289C" w:rsidRDefault="00F9034F" w:rsidP="00FB06FC">
      <w:pPr>
        <w:pStyle w:val="Headingb"/>
        <w:rPr>
          <w:lang w:eastAsia="zh-CN"/>
        </w:rPr>
      </w:pPr>
      <w:r w:rsidRPr="00B0289C">
        <w:rPr>
          <w:rFonts w:hint="eastAsia"/>
          <w:lang w:eastAsia="zh-CN"/>
        </w:rPr>
        <w:t>建议书：</w:t>
      </w:r>
    </w:p>
    <w:p w14:paraId="10FCB5A2" w14:textId="015690E7" w:rsidR="00F9034F" w:rsidRPr="00B0289C" w:rsidRDefault="00F9034F" w:rsidP="00FB06FC">
      <w:pPr>
        <w:pStyle w:val="enumlev1"/>
        <w:rPr>
          <w:lang w:eastAsia="zh-CN"/>
        </w:rPr>
      </w:pPr>
      <w:r w:rsidRPr="00B0289C">
        <w:rPr>
          <w:lang w:eastAsia="zh-CN"/>
        </w:rPr>
        <w:t>–</w:t>
      </w:r>
      <w:r w:rsidRPr="00B0289C">
        <w:rPr>
          <w:lang w:eastAsia="zh-CN"/>
        </w:rPr>
        <w:tab/>
        <w:t>Y.4000</w:t>
      </w:r>
      <w:r w:rsidRPr="00B0289C">
        <w:rPr>
          <w:rFonts w:hint="eastAsia"/>
          <w:lang w:eastAsia="zh-CN"/>
        </w:rPr>
        <w:t>系列和其它有关安全、隐私、信</w:t>
      </w:r>
      <w:r w:rsidR="00AF1977">
        <w:rPr>
          <w:rFonts w:hint="eastAsia"/>
          <w:lang w:eastAsia="zh-CN"/>
        </w:rPr>
        <w:t>任和识别的建议书</w:t>
      </w:r>
    </w:p>
    <w:p w14:paraId="49D0D1F5" w14:textId="77777777" w:rsidR="00F9034F" w:rsidRPr="00B0289C" w:rsidRDefault="00F9034F" w:rsidP="00FB06FC">
      <w:pPr>
        <w:pStyle w:val="Headingb"/>
        <w:rPr>
          <w:lang w:eastAsia="zh-CN"/>
        </w:rPr>
      </w:pPr>
      <w:r w:rsidRPr="00B0289C">
        <w:rPr>
          <w:rFonts w:hint="eastAsia"/>
          <w:lang w:eastAsia="zh-CN"/>
        </w:rPr>
        <w:t>课题：</w:t>
      </w:r>
    </w:p>
    <w:p w14:paraId="6B137021"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63C190CE" w14:textId="77777777" w:rsidR="00F9034F" w:rsidRPr="00B0289C" w:rsidRDefault="00F9034F" w:rsidP="00FB06FC">
      <w:pPr>
        <w:pStyle w:val="Headingb"/>
        <w:rPr>
          <w:lang w:eastAsia="zh-CN"/>
        </w:rPr>
      </w:pPr>
      <w:r w:rsidRPr="00B0289C">
        <w:rPr>
          <w:rFonts w:hint="eastAsia"/>
          <w:lang w:eastAsia="zh-CN"/>
        </w:rPr>
        <w:t>研究组：</w:t>
      </w:r>
    </w:p>
    <w:p w14:paraId="13DD218E"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255CFB96" w14:textId="5692F6FB"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该课题将与</w:t>
      </w:r>
      <w:r w:rsidRPr="00B0289C">
        <w:rPr>
          <w:rFonts w:hint="eastAsia"/>
          <w:lang w:eastAsia="zh-CN"/>
        </w:rPr>
        <w:t>ITU-T</w:t>
      </w:r>
      <w:r w:rsidRPr="00B0289C">
        <w:rPr>
          <w:rFonts w:hint="eastAsia"/>
          <w:lang w:eastAsia="zh-CN"/>
        </w:rPr>
        <w:t>第</w:t>
      </w:r>
      <w:r w:rsidRPr="00B0289C">
        <w:rPr>
          <w:rFonts w:hint="eastAsia"/>
          <w:lang w:eastAsia="zh-CN"/>
        </w:rPr>
        <w:t>2</w:t>
      </w:r>
      <w:r w:rsidRPr="00B0289C">
        <w:rPr>
          <w:rFonts w:hint="eastAsia"/>
          <w:lang w:eastAsia="zh-CN"/>
        </w:rPr>
        <w:t>研究组和</w:t>
      </w:r>
      <w:r w:rsidRPr="00B0289C">
        <w:rPr>
          <w:rFonts w:hint="eastAsia"/>
          <w:lang w:eastAsia="zh-CN"/>
        </w:rPr>
        <w:t>ITU-T</w:t>
      </w:r>
      <w:r w:rsidRPr="00B0289C">
        <w:rPr>
          <w:rFonts w:hint="eastAsia"/>
          <w:lang w:eastAsia="zh-CN"/>
        </w:rPr>
        <w:t>第</w:t>
      </w:r>
      <w:r w:rsidRPr="00B0289C">
        <w:rPr>
          <w:rFonts w:hint="eastAsia"/>
          <w:lang w:eastAsia="zh-CN"/>
        </w:rPr>
        <w:t>1</w:t>
      </w:r>
      <w:r w:rsidRPr="00B0289C">
        <w:rPr>
          <w:lang w:eastAsia="zh-CN"/>
        </w:rPr>
        <w:t>7</w:t>
      </w:r>
      <w:r w:rsidR="00977D36">
        <w:rPr>
          <w:rFonts w:hint="eastAsia"/>
          <w:lang w:eastAsia="zh-CN"/>
        </w:rPr>
        <w:t>研究组就物联网的识别问题，按照每个研究组的职责范围开展协作</w:t>
      </w:r>
    </w:p>
    <w:p w14:paraId="7B2C6967" w14:textId="2E51D90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该课题将与</w:t>
      </w:r>
      <w:r w:rsidRPr="00B0289C">
        <w:rPr>
          <w:rFonts w:hint="eastAsia"/>
          <w:lang w:eastAsia="zh-CN"/>
        </w:rPr>
        <w:t>ITU-T</w:t>
      </w:r>
      <w:r w:rsidRPr="00B0289C">
        <w:rPr>
          <w:rFonts w:hint="eastAsia"/>
          <w:lang w:eastAsia="zh-CN"/>
        </w:rPr>
        <w:t>第</w:t>
      </w:r>
      <w:r w:rsidRPr="00B0289C">
        <w:rPr>
          <w:rFonts w:hint="eastAsia"/>
          <w:lang w:eastAsia="zh-CN"/>
        </w:rPr>
        <w:t>1</w:t>
      </w:r>
      <w:r w:rsidRPr="00B0289C">
        <w:rPr>
          <w:lang w:eastAsia="zh-CN"/>
        </w:rPr>
        <w:t>7</w:t>
      </w:r>
      <w:r w:rsidRPr="00B0289C">
        <w:rPr>
          <w:rFonts w:hint="eastAsia"/>
          <w:lang w:eastAsia="zh-CN"/>
        </w:rPr>
        <w:t>研究组就与物联网</w:t>
      </w:r>
      <w:r w:rsidRPr="00B0289C">
        <w:rPr>
          <w:color w:val="000000"/>
          <w:szCs w:val="24"/>
          <w:lang w:eastAsia="zh-CN"/>
        </w:rPr>
        <w:t>及智慧城市和社区</w:t>
      </w:r>
      <w:r w:rsidR="00977D36">
        <w:rPr>
          <w:rFonts w:hint="eastAsia"/>
          <w:lang w:eastAsia="zh-CN"/>
        </w:rPr>
        <w:t>相关的安全、隐私和信任问题，按照每个研究组的职责范围开展协作</w:t>
      </w:r>
    </w:p>
    <w:p w14:paraId="71D4924B" w14:textId="77777777" w:rsidR="00F9034F" w:rsidRPr="00B0289C" w:rsidRDefault="00F9034F" w:rsidP="00FB06FC">
      <w:pPr>
        <w:pStyle w:val="Headingb"/>
        <w:rPr>
          <w:lang w:val="fr-CH" w:eastAsia="zh-CN"/>
        </w:rPr>
      </w:pPr>
      <w:r w:rsidRPr="00B0289C">
        <w:rPr>
          <w:rFonts w:hint="eastAsia"/>
          <w:lang w:eastAsia="zh-CN"/>
        </w:rPr>
        <w:t>其它</w:t>
      </w:r>
      <w:r w:rsidRPr="00B0289C">
        <w:rPr>
          <w:lang w:eastAsia="zh-CN"/>
        </w:rPr>
        <w:t>机构</w:t>
      </w:r>
      <w:r w:rsidRPr="00B0289C">
        <w:rPr>
          <w:rFonts w:hint="eastAsia"/>
          <w:lang w:val="fr-CH" w:eastAsia="zh-CN"/>
        </w:rPr>
        <w:t>：</w:t>
      </w:r>
    </w:p>
    <w:p w14:paraId="02FD4D72" w14:textId="77777777" w:rsidR="00F9034F" w:rsidRPr="00B0289C" w:rsidRDefault="00F9034F" w:rsidP="00FB06FC">
      <w:pPr>
        <w:pStyle w:val="enumlev1"/>
        <w:rPr>
          <w:lang w:val="fr-CH"/>
        </w:rPr>
      </w:pPr>
      <w:r w:rsidRPr="00B0289C">
        <w:rPr>
          <w:lang w:val="fr-CH"/>
        </w:rPr>
        <w:t>–</w:t>
      </w:r>
      <w:r w:rsidRPr="00B0289C">
        <w:rPr>
          <w:lang w:val="fr-CH"/>
        </w:rPr>
        <w:tab/>
        <w:t>ETSI</w:t>
      </w:r>
    </w:p>
    <w:p w14:paraId="4A90CE2D" w14:textId="77777777" w:rsidR="00F9034F" w:rsidRPr="00B0289C" w:rsidRDefault="00F9034F" w:rsidP="00FB06FC">
      <w:pPr>
        <w:pStyle w:val="enumlev1"/>
        <w:rPr>
          <w:lang w:val="fr-CH"/>
        </w:rPr>
      </w:pPr>
      <w:r w:rsidRPr="00B0289C">
        <w:rPr>
          <w:lang w:val="fr-CH"/>
        </w:rPr>
        <w:t>–</w:t>
      </w:r>
      <w:r w:rsidRPr="00B0289C">
        <w:rPr>
          <w:lang w:val="fr-CH"/>
        </w:rPr>
        <w:tab/>
        <w:t>ENISA</w:t>
      </w:r>
    </w:p>
    <w:p w14:paraId="3042844B" w14:textId="77777777" w:rsidR="00F9034F" w:rsidRPr="00B0289C" w:rsidRDefault="00F9034F" w:rsidP="00FB06FC">
      <w:pPr>
        <w:pStyle w:val="enumlev1"/>
        <w:rPr>
          <w:lang w:val="fr-CH"/>
        </w:rPr>
      </w:pPr>
      <w:r w:rsidRPr="00B0289C">
        <w:rPr>
          <w:lang w:val="fr-CH"/>
        </w:rPr>
        <w:t>–</w:t>
      </w:r>
      <w:r w:rsidRPr="00B0289C">
        <w:rPr>
          <w:lang w:val="fr-CH"/>
        </w:rPr>
        <w:tab/>
        <w:t>AIOTI</w:t>
      </w:r>
    </w:p>
    <w:p w14:paraId="02DA09F7" w14:textId="77777777" w:rsidR="00F9034F" w:rsidRPr="00B0289C" w:rsidRDefault="00F9034F" w:rsidP="00FB06FC">
      <w:pPr>
        <w:pStyle w:val="enumlev1"/>
      </w:pPr>
      <w:r w:rsidRPr="00B0289C">
        <w:t>–</w:t>
      </w:r>
      <w:r w:rsidRPr="00B0289C">
        <w:tab/>
        <w:t>IEEE</w:t>
      </w:r>
    </w:p>
    <w:p w14:paraId="01BCFE9C" w14:textId="77777777" w:rsidR="00F9034F" w:rsidRPr="00B0289C" w:rsidRDefault="00F9034F" w:rsidP="00FB06FC">
      <w:pPr>
        <w:pStyle w:val="enumlev1"/>
      </w:pPr>
      <w:r w:rsidRPr="00B0289C">
        <w:t>–</w:t>
      </w:r>
      <w:r w:rsidRPr="00B0289C">
        <w:tab/>
        <w:t>3GPP</w:t>
      </w:r>
    </w:p>
    <w:p w14:paraId="4A804ACA" w14:textId="77777777" w:rsidR="00F9034F" w:rsidRPr="00B0289C" w:rsidRDefault="00F9034F" w:rsidP="00FB06FC">
      <w:pPr>
        <w:pStyle w:val="enumlev1"/>
      </w:pPr>
      <w:r w:rsidRPr="00B0289C">
        <w:t>–</w:t>
      </w:r>
      <w:r w:rsidRPr="00B0289C">
        <w:tab/>
        <w:t>W3C</w:t>
      </w:r>
    </w:p>
    <w:p w14:paraId="36C206FD" w14:textId="380EDDCA" w:rsidR="00F9034F" w:rsidRPr="00B0289C" w:rsidRDefault="00F9034F" w:rsidP="00FB06FC">
      <w:pPr>
        <w:pStyle w:val="enumlev1"/>
      </w:pPr>
      <w:r w:rsidRPr="00B0289C">
        <w:t>–</w:t>
      </w:r>
      <w:r w:rsidRPr="00B0289C">
        <w:tab/>
      </w:r>
      <w:r w:rsidR="005055B7">
        <w:t>ISO/IEC JCT 1</w:t>
      </w:r>
    </w:p>
    <w:p w14:paraId="4C92E16A" w14:textId="77777777" w:rsidR="00F9034F" w:rsidRPr="00B0289C" w:rsidRDefault="00F9034F" w:rsidP="00FB06FC">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39DE809E" w14:textId="77777777" w:rsidR="00F9034F" w:rsidRPr="00B0289C" w:rsidRDefault="00F9034F" w:rsidP="00FB06FC">
      <w:pPr>
        <w:pStyle w:val="enumlev1"/>
        <w:rPr>
          <w:lang w:eastAsia="zh-CN"/>
        </w:rPr>
      </w:pPr>
      <w:r w:rsidRPr="00B0289C">
        <w:rPr>
          <w:lang w:eastAsia="zh-CN"/>
        </w:rPr>
        <w:t>–</w:t>
      </w:r>
      <w:r w:rsidRPr="00B0289C">
        <w:rPr>
          <w:lang w:eastAsia="zh-CN"/>
        </w:rPr>
        <w:tab/>
        <w:t>IETF</w:t>
      </w:r>
    </w:p>
    <w:p w14:paraId="27F8F076" w14:textId="77777777" w:rsidR="00F9034F" w:rsidRPr="00B0289C" w:rsidRDefault="00F9034F" w:rsidP="00FB06FC">
      <w:pPr>
        <w:pStyle w:val="enumlev1"/>
        <w:rPr>
          <w:lang w:eastAsia="zh-CN"/>
        </w:rPr>
      </w:pPr>
      <w:r w:rsidRPr="00B0289C">
        <w:rPr>
          <w:lang w:eastAsia="zh-CN"/>
        </w:rPr>
        <w:t>–</w:t>
      </w:r>
      <w:r w:rsidRPr="00B0289C">
        <w:rPr>
          <w:lang w:eastAsia="zh-CN"/>
        </w:rPr>
        <w:tab/>
        <w:t>OASIS</w:t>
      </w:r>
    </w:p>
    <w:p w14:paraId="142DA826" w14:textId="77777777" w:rsidR="00F9034F" w:rsidRPr="00B0289C" w:rsidRDefault="00F9034F" w:rsidP="00FB06FC">
      <w:pPr>
        <w:pStyle w:val="enumlev1"/>
        <w:rPr>
          <w:lang w:eastAsia="zh-CN"/>
        </w:rPr>
      </w:pPr>
      <w:r w:rsidRPr="00B0289C">
        <w:rPr>
          <w:lang w:eastAsia="zh-CN"/>
        </w:rPr>
        <w:t>–</w:t>
      </w:r>
      <w:r w:rsidRPr="00B0289C">
        <w:rPr>
          <w:lang w:eastAsia="zh-CN"/>
        </w:rPr>
        <w:tab/>
        <w:t>oneM2M</w:t>
      </w:r>
    </w:p>
    <w:p w14:paraId="36988602" w14:textId="77777777" w:rsidR="00F9034F" w:rsidRPr="00B0289C" w:rsidRDefault="00F9034F" w:rsidP="00F9034F">
      <w:pPr>
        <w:overflowPunct/>
        <w:autoSpaceDE/>
        <w:autoSpaceDN/>
        <w:adjustRightInd/>
        <w:textAlignment w:val="auto"/>
        <w:rPr>
          <w:rFonts w:eastAsiaTheme="minorHAnsi"/>
          <w:szCs w:val="24"/>
          <w:lang w:eastAsia="ja-JP"/>
        </w:rPr>
      </w:pPr>
      <w:r w:rsidRPr="00B0289C">
        <w:rPr>
          <w:rFonts w:eastAsiaTheme="minorHAnsi"/>
          <w:szCs w:val="24"/>
          <w:lang w:eastAsia="ja-JP"/>
        </w:rPr>
        <w:br w:type="page"/>
      </w:r>
    </w:p>
    <w:p w14:paraId="7A9228B7" w14:textId="07FFEB06" w:rsidR="0011135E" w:rsidRDefault="00F9034F" w:rsidP="0011135E">
      <w:pPr>
        <w:pStyle w:val="QuestionNo"/>
        <w:rPr>
          <w:lang w:eastAsia="zh-CN"/>
        </w:rPr>
      </w:pPr>
      <w:bookmarkStart w:id="55" w:name="_Toc61885327"/>
      <w:bookmarkStart w:id="56" w:name="_Toc62028862"/>
      <w:bookmarkStart w:id="57" w:name="_Toc62635763"/>
      <w:r w:rsidRPr="00B0289C">
        <w:rPr>
          <w:rFonts w:hint="eastAsia"/>
          <w:lang w:eastAsia="zh-CN"/>
        </w:rPr>
        <w:lastRenderedPageBreak/>
        <w:t>第</w:t>
      </w:r>
      <w:r w:rsidR="0011135E" w:rsidRPr="00B0289C">
        <w:rPr>
          <w:lang w:eastAsia="zh-CN"/>
        </w:rPr>
        <w:t>G</w:t>
      </w:r>
      <w:r w:rsidRPr="00B0289C">
        <w:rPr>
          <w:lang w:eastAsia="zh-CN"/>
        </w:rPr>
        <w:t>/20</w:t>
      </w:r>
      <w:r w:rsidRPr="00B0289C">
        <w:rPr>
          <w:rFonts w:hint="eastAsia"/>
          <w:lang w:eastAsia="zh-CN"/>
        </w:rPr>
        <w:t>号课题</w:t>
      </w:r>
      <w:bookmarkEnd w:id="55"/>
      <w:bookmarkEnd w:id="56"/>
    </w:p>
    <w:p w14:paraId="1459CA27" w14:textId="25E26D91" w:rsidR="00F9034F" w:rsidRPr="00B0289C" w:rsidRDefault="00F9034F" w:rsidP="0011135E">
      <w:pPr>
        <w:pStyle w:val="Questiontitle"/>
        <w:rPr>
          <w:lang w:eastAsia="zh-CN"/>
        </w:rPr>
      </w:pPr>
      <w:r w:rsidRPr="00B0289C">
        <w:rPr>
          <w:rFonts w:hint="eastAsia"/>
          <w:lang w:eastAsia="zh-CN"/>
        </w:rPr>
        <w:t>可持续智慧城市和社区的评估和评定</w:t>
      </w:r>
      <w:bookmarkEnd w:id="57"/>
    </w:p>
    <w:p w14:paraId="53AD0253" w14:textId="77777777" w:rsidR="00F9034F" w:rsidRPr="00B0289C" w:rsidRDefault="00F9034F" w:rsidP="00A660C0">
      <w:pPr>
        <w:pStyle w:val="Questionhistory"/>
        <w:rPr>
          <w:lang w:eastAsia="zh-CN"/>
        </w:rPr>
      </w:pPr>
      <w:bookmarkStart w:id="58" w:name="_Toc61885328"/>
      <w:bookmarkStart w:id="59" w:name="_Toc62028863"/>
      <w:r w:rsidRPr="00B0289C">
        <w:rPr>
          <w:rFonts w:ascii="SimSun" w:eastAsia="SimSun" w:hAnsi="SimSun" w:cs="SimSun" w:hint="eastAsia"/>
          <w:lang w:eastAsia="zh-CN"/>
        </w:rPr>
        <w:t>（第</w:t>
      </w:r>
      <w:r w:rsidRPr="00B0289C">
        <w:rPr>
          <w:lang w:eastAsia="zh-CN"/>
        </w:rPr>
        <w:t>7/20</w:t>
      </w:r>
      <w:r w:rsidRPr="00B0289C">
        <w:rPr>
          <w:rFonts w:ascii="SimSun" w:eastAsia="SimSun" w:hAnsi="SimSun" w:cs="SimSun" w:hint="eastAsia"/>
          <w:lang w:eastAsia="zh-CN"/>
        </w:rPr>
        <w:t>号课题的继续）</w:t>
      </w:r>
    </w:p>
    <w:p w14:paraId="2F3F00EC" w14:textId="77777777" w:rsidR="00F9034F" w:rsidRPr="00B0289C" w:rsidRDefault="00F9034F" w:rsidP="00F9034F">
      <w:pPr>
        <w:pStyle w:val="Heading3"/>
        <w:rPr>
          <w:lang w:eastAsia="zh-CN"/>
        </w:rPr>
      </w:pPr>
      <w:bookmarkStart w:id="60" w:name="_Toc62635764"/>
      <w:bookmarkStart w:id="61" w:name="_Toc433911918"/>
      <w:bookmarkStart w:id="62" w:name="_Toc342648771"/>
      <w:bookmarkStart w:id="63" w:name="_Toc412719166"/>
      <w:bookmarkStart w:id="64" w:name="_Toc412732088"/>
      <w:bookmarkStart w:id="65" w:name="_Toc421729560"/>
      <w:bookmarkStart w:id="66" w:name="_Toc433355293"/>
      <w:bookmarkEnd w:id="58"/>
      <w:bookmarkEnd w:id="59"/>
      <w:r w:rsidRPr="00B0289C">
        <w:rPr>
          <w:lang w:eastAsia="zh-CN"/>
        </w:rPr>
        <w:t>G.1</w:t>
      </w:r>
      <w:r w:rsidRPr="00B0289C">
        <w:rPr>
          <w:lang w:eastAsia="zh-CN"/>
        </w:rPr>
        <w:tab/>
      </w:r>
      <w:r w:rsidRPr="00B0289C">
        <w:rPr>
          <w:rFonts w:hint="eastAsia"/>
          <w:lang w:eastAsia="zh-CN"/>
        </w:rPr>
        <w:t>目的</w:t>
      </w:r>
      <w:bookmarkEnd w:id="60"/>
    </w:p>
    <w:p w14:paraId="1F131E40" w14:textId="38BC4770" w:rsidR="00F9034F" w:rsidRPr="00B0289C" w:rsidRDefault="00F9034F" w:rsidP="00F9034F">
      <w:pPr>
        <w:ind w:firstLineChars="200" w:firstLine="480"/>
        <w:rPr>
          <w:szCs w:val="24"/>
          <w:lang w:eastAsia="zh-CN"/>
        </w:rPr>
      </w:pPr>
      <w:r w:rsidRPr="00B0289C">
        <w:rPr>
          <w:rFonts w:hint="eastAsia"/>
          <w:szCs w:val="24"/>
          <w:lang w:eastAsia="zh-CN"/>
        </w:rPr>
        <w:t>全球各地普遍制定实施可持续智慧城市和社区（</w:t>
      </w:r>
      <w:r w:rsidRPr="00B0289C">
        <w:rPr>
          <w:rFonts w:hint="eastAsia"/>
          <w:szCs w:val="24"/>
          <w:lang w:eastAsia="zh-CN"/>
        </w:rPr>
        <w:t>SSC&amp;C</w:t>
      </w:r>
      <w:r w:rsidRPr="00B0289C">
        <w:rPr>
          <w:rFonts w:hint="eastAsia"/>
          <w:szCs w:val="24"/>
          <w:lang w:eastAsia="zh-CN"/>
        </w:rPr>
        <w:t>）的全面战略，将信息通信技术（</w:t>
      </w:r>
      <w:r w:rsidRPr="00B0289C">
        <w:rPr>
          <w:rFonts w:hint="eastAsia"/>
          <w:szCs w:val="24"/>
          <w:lang w:eastAsia="zh-CN"/>
        </w:rPr>
        <w:t>ICT</w:t>
      </w:r>
      <w:r w:rsidRPr="00B0289C">
        <w:rPr>
          <w:rFonts w:hint="eastAsia"/>
          <w:szCs w:val="24"/>
          <w:lang w:eastAsia="zh-CN"/>
        </w:rPr>
        <w:t>）纳入城市规划和运作的方方面面。在此背景下，</w:t>
      </w:r>
      <w:r w:rsidRPr="00B0289C">
        <w:rPr>
          <w:rFonts w:hint="eastAsia"/>
          <w:szCs w:val="24"/>
          <w:lang w:eastAsia="zh-CN"/>
        </w:rPr>
        <w:t>ICT</w:t>
      </w:r>
      <w:r w:rsidRPr="00B0289C">
        <w:rPr>
          <w:rFonts w:hint="eastAsia"/>
          <w:szCs w:val="24"/>
          <w:lang w:eastAsia="zh-CN"/>
        </w:rPr>
        <w:t>，尤其是物联网（</w:t>
      </w:r>
      <w:r w:rsidRPr="00B0289C">
        <w:rPr>
          <w:rFonts w:hint="eastAsia"/>
          <w:szCs w:val="24"/>
          <w:lang w:eastAsia="zh-CN"/>
        </w:rPr>
        <w:t>IoT</w:t>
      </w:r>
      <w:r w:rsidRPr="00B0289C">
        <w:rPr>
          <w:rFonts w:hint="eastAsia"/>
          <w:szCs w:val="24"/>
          <w:lang w:eastAsia="zh-CN"/>
        </w:rPr>
        <w:t>）和其他新兴技术，通过适当的数据分析，利用不同领域的相关信息提高了城市功能效率。这使市政当局、社区和公民能够做出更明智的决定，并更有效地整合城市服务和不同部门之间的合作。</w:t>
      </w:r>
    </w:p>
    <w:p w14:paraId="3B7C3FC9" w14:textId="77777777" w:rsidR="00F9034F" w:rsidRPr="00B0289C" w:rsidRDefault="00F9034F" w:rsidP="00F9034F">
      <w:pPr>
        <w:ind w:firstLineChars="200" w:firstLine="480"/>
        <w:rPr>
          <w:szCs w:val="24"/>
          <w:lang w:eastAsia="zh-CN"/>
        </w:rPr>
      </w:pPr>
      <w:r w:rsidRPr="00B0289C">
        <w:rPr>
          <w:rFonts w:hint="eastAsia"/>
          <w:szCs w:val="24"/>
          <w:lang w:eastAsia="zh-CN"/>
        </w:rPr>
        <w:t>目前，能否评估不同</w:t>
      </w:r>
      <w:r w:rsidRPr="00B0289C">
        <w:rPr>
          <w:rFonts w:hint="eastAsia"/>
          <w:szCs w:val="24"/>
          <w:lang w:eastAsia="zh-CN"/>
        </w:rPr>
        <w:t>SC&amp;C</w:t>
      </w:r>
      <w:r w:rsidRPr="00B0289C">
        <w:rPr>
          <w:rFonts w:hint="eastAsia"/>
          <w:szCs w:val="24"/>
          <w:lang w:eastAsia="zh-CN"/>
        </w:rPr>
        <w:t>项目的性能非常重要。</w:t>
      </w:r>
      <w:r w:rsidRPr="00B0289C">
        <w:rPr>
          <w:szCs w:val="24"/>
          <w:lang w:eastAsia="zh-CN"/>
        </w:rPr>
        <w:t>关键绩效指标</w:t>
      </w:r>
      <w:r w:rsidRPr="00B0289C">
        <w:rPr>
          <w:rFonts w:hint="eastAsia"/>
          <w:szCs w:val="24"/>
          <w:lang w:eastAsia="zh-CN"/>
        </w:rPr>
        <w:t>（</w:t>
      </w:r>
      <w:r w:rsidRPr="00B0289C">
        <w:rPr>
          <w:szCs w:val="24"/>
          <w:lang w:eastAsia="zh-CN"/>
        </w:rPr>
        <w:t>KPI</w:t>
      </w:r>
      <w:r w:rsidRPr="00B0289C">
        <w:rPr>
          <w:rFonts w:hint="eastAsia"/>
          <w:szCs w:val="24"/>
          <w:lang w:eastAsia="zh-CN"/>
        </w:rPr>
        <w:t>）</w:t>
      </w:r>
      <w:r w:rsidRPr="00B0289C">
        <w:rPr>
          <w:szCs w:val="24"/>
          <w:lang w:eastAsia="zh-CN"/>
        </w:rPr>
        <w:t>提供了一种这样的衡量方法，有助于</w:t>
      </w:r>
      <w:r w:rsidRPr="00B0289C">
        <w:rPr>
          <w:rFonts w:hint="eastAsia"/>
          <w:szCs w:val="24"/>
          <w:lang w:eastAsia="zh-CN"/>
        </w:rPr>
        <w:t>监督</w:t>
      </w:r>
      <w:r w:rsidRPr="00B0289C">
        <w:rPr>
          <w:szCs w:val="24"/>
          <w:lang w:eastAsia="zh-CN"/>
        </w:rPr>
        <w:t>在支持</w:t>
      </w:r>
      <w:r w:rsidRPr="00B0289C">
        <w:rPr>
          <w:rFonts w:hint="eastAsia"/>
          <w:szCs w:val="24"/>
          <w:lang w:eastAsia="zh-CN"/>
        </w:rPr>
        <w:t>SC&amp;C</w:t>
      </w:r>
      <w:r w:rsidRPr="00B0289C">
        <w:rPr>
          <w:szCs w:val="24"/>
          <w:lang w:eastAsia="zh-CN"/>
        </w:rPr>
        <w:t>过渡方面取得的进展，包括在环境、安全、交通、卫生、教育和公用事业等特定部门实施物联网</w:t>
      </w:r>
      <w:r w:rsidRPr="00B0289C">
        <w:rPr>
          <w:rFonts w:hint="eastAsia"/>
          <w:szCs w:val="24"/>
          <w:lang w:eastAsia="zh-CN"/>
        </w:rPr>
        <w:t>。</w:t>
      </w:r>
    </w:p>
    <w:p w14:paraId="28A7E740"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szCs w:val="24"/>
          <w:lang w:eastAsia="zh-CN"/>
        </w:rPr>
        <w:t>城市若能按照目标</w:t>
      </w:r>
      <w:r w:rsidRPr="00B0289C">
        <w:rPr>
          <w:szCs w:val="24"/>
          <w:lang w:eastAsia="zh-CN"/>
        </w:rPr>
        <w:t>量化和定性评估</w:t>
      </w:r>
      <w:r w:rsidRPr="00B0289C">
        <w:rPr>
          <w:rFonts w:hint="eastAsia"/>
          <w:szCs w:val="24"/>
          <w:lang w:eastAsia="zh-CN"/>
        </w:rPr>
        <w:t>成就是一种非常可取的做法。因此，通过使用这些指标，城市及其利益攸关方还可以客观地评定人们在多大程度上感受到这些城市更具智慧和可持续性。</w:t>
      </w:r>
    </w:p>
    <w:p w14:paraId="4C5F44F0" w14:textId="77777777" w:rsidR="00F9034F" w:rsidRPr="00B0289C" w:rsidRDefault="00F9034F" w:rsidP="00F9034F">
      <w:pPr>
        <w:pStyle w:val="Heading3"/>
        <w:rPr>
          <w:lang w:eastAsia="zh-CN"/>
        </w:rPr>
      </w:pPr>
      <w:bookmarkStart w:id="67" w:name="_Toc62635765"/>
      <w:r w:rsidRPr="00B0289C">
        <w:rPr>
          <w:lang w:eastAsia="zh-CN"/>
        </w:rPr>
        <w:t>G</w:t>
      </w:r>
      <w:r w:rsidRPr="00B0289C">
        <w:rPr>
          <w:rFonts w:hint="eastAsia"/>
          <w:lang w:eastAsia="zh-CN"/>
        </w:rPr>
        <w:t>.2</w:t>
      </w:r>
      <w:r w:rsidRPr="00B0289C">
        <w:rPr>
          <w:lang w:eastAsia="zh-CN"/>
        </w:rPr>
        <w:tab/>
      </w:r>
      <w:r w:rsidRPr="00B0289C">
        <w:rPr>
          <w:rFonts w:hint="eastAsia"/>
          <w:lang w:eastAsia="zh-CN"/>
        </w:rPr>
        <w:t>课题</w:t>
      </w:r>
      <w:bookmarkEnd w:id="67"/>
    </w:p>
    <w:p w14:paraId="7DE477FC"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40DC05B8"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制定评定</w:t>
      </w:r>
      <w:r w:rsidRPr="00B0289C">
        <w:rPr>
          <w:rFonts w:hint="eastAsia"/>
          <w:lang w:eastAsia="zh-CN"/>
        </w:rPr>
        <w:t>ICT</w:t>
      </w:r>
      <w:r w:rsidRPr="00B0289C">
        <w:rPr>
          <w:rFonts w:hint="eastAsia"/>
          <w:lang w:eastAsia="zh-CN"/>
        </w:rPr>
        <w:t>使用情况以及</w:t>
      </w:r>
      <w:r w:rsidRPr="00B0289C">
        <w:rPr>
          <w:rFonts w:hint="eastAsia"/>
          <w:lang w:eastAsia="zh-CN"/>
        </w:rPr>
        <w:t>ICT</w:t>
      </w:r>
      <w:r w:rsidRPr="00B0289C">
        <w:rPr>
          <w:rFonts w:hint="eastAsia"/>
          <w:lang w:eastAsia="zh-CN"/>
        </w:rPr>
        <w:t>对城市智慧程度和可持续性的影响的方法使用的一般性原则。</w:t>
      </w:r>
    </w:p>
    <w:p w14:paraId="53D43165"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可持续</w:t>
      </w:r>
      <w:r w:rsidRPr="00B0289C">
        <w:rPr>
          <w:rFonts w:hint="eastAsia"/>
          <w:lang w:eastAsia="zh-CN"/>
        </w:rPr>
        <w:t>智慧</w:t>
      </w:r>
      <w:r w:rsidRPr="00B0289C">
        <w:rPr>
          <w:rFonts w:hint="eastAsia"/>
          <w:szCs w:val="24"/>
          <w:lang w:eastAsia="zh-CN"/>
        </w:rPr>
        <w:t>城市指数，供世界各国和各地区使用。</w:t>
      </w:r>
    </w:p>
    <w:p w14:paraId="0E77C975"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不同方法（衡量、统计抽样、案例研究、最佳实践等）对不同国家和地区的实用性。</w:t>
      </w:r>
    </w:p>
    <w:p w14:paraId="24785836"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收集可靠数据的最佳方法，说明数据随时间的演变情况。</w:t>
      </w:r>
    </w:p>
    <w:p w14:paraId="37DCC6C4"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如何评定智慧城市可持续发展目标（</w:t>
      </w:r>
      <w:r w:rsidRPr="00B0289C">
        <w:rPr>
          <w:rFonts w:hint="eastAsia"/>
          <w:szCs w:val="24"/>
          <w:lang w:eastAsia="zh-CN"/>
        </w:rPr>
        <w:t>SDG</w:t>
      </w:r>
      <w:r w:rsidRPr="00B0289C">
        <w:rPr>
          <w:rFonts w:hint="eastAsia"/>
          <w:szCs w:val="24"/>
          <w:lang w:eastAsia="zh-CN"/>
        </w:rPr>
        <w:t>）的成果？</w:t>
      </w:r>
    </w:p>
    <w:p w14:paraId="2BC21B0E"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如何衡量和评估一个城市针对所确定的行业（或垂直行业）指标（如开放数据指标、电子卫生指标、公益事业指标）的具体性能和电子</w:t>
      </w:r>
      <w:r w:rsidRPr="00B0289C">
        <w:rPr>
          <w:rFonts w:hint="eastAsia"/>
          <w:szCs w:val="24"/>
          <w:lang w:eastAsia="zh-CN"/>
        </w:rPr>
        <w:t>/</w:t>
      </w:r>
      <w:r w:rsidRPr="00B0289C">
        <w:rPr>
          <w:rFonts w:hint="eastAsia"/>
          <w:szCs w:val="24"/>
          <w:lang w:eastAsia="zh-CN"/>
        </w:rPr>
        <w:t>智慧服务。</w:t>
      </w:r>
    </w:p>
    <w:p w14:paraId="5094B75C"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如何评估城市复原力和</w:t>
      </w:r>
      <w:r w:rsidRPr="00B0289C">
        <w:rPr>
          <w:rFonts w:hint="eastAsia"/>
          <w:szCs w:val="24"/>
          <w:lang w:eastAsia="zh-CN"/>
        </w:rPr>
        <w:t>稳健性</w:t>
      </w:r>
      <w:r w:rsidRPr="00B0289C">
        <w:rPr>
          <w:rFonts w:hint="eastAsia"/>
          <w:lang w:eastAsia="zh-CN"/>
        </w:rPr>
        <w:t>。</w:t>
      </w:r>
    </w:p>
    <w:p w14:paraId="744B2500" w14:textId="77777777" w:rsidR="00F9034F" w:rsidRPr="00B0289C" w:rsidRDefault="00F9034F" w:rsidP="00FB06FC">
      <w:pPr>
        <w:pStyle w:val="enumlev1"/>
        <w:rPr>
          <w:rFonts w:ascii="Calibri" w:hAnsi="Calibri" w:cs="Calibri"/>
          <w:b/>
          <w:color w:val="800000"/>
          <w:sz w:val="22"/>
          <w:szCs w:val="24"/>
          <w:lang w:eastAsia="zh-CN"/>
        </w:rPr>
      </w:pPr>
      <w:r w:rsidRPr="00B0289C">
        <w:rPr>
          <w:lang w:eastAsia="zh-CN"/>
        </w:rPr>
        <w:t>–</w:t>
      </w:r>
      <w:r w:rsidRPr="00B0289C">
        <w:rPr>
          <w:lang w:eastAsia="zh-CN"/>
        </w:rPr>
        <w:tab/>
      </w:r>
      <w:r w:rsidRPr="00B0289C">
        <w:rPr>
          <w:rFonts w:hint="eastAsia"/>
          <w:szCs w:val="24"/>
          <w:lang w:eastAsia="zh-CN"/>
        </w:rPr>
        <w:t>需要与哪些标准制定组织（</w:t>
      </w:r>
      <w:r w:rsidRPr="00B0289C">
        <w:rPr>
          <w:rFonts w:hint="eastAsia"/>
          <w:szCs w:val="24"/>
          <w:lang w:eastAsia="zh-CN"/>
        </w:rPr>
        <w:t>SDO</w:t>
      </w:r>
      <w:r w:rsidRPr="00B0289C">
        <w:rPr>
          <w:rFonts w:hint="eastAsia"/>
          <w:szCs w:val="24"/>
          <w:lang w:eastAsia="zh-CN"/>
        </w:rPr>
        <w:t>）合作以便在最大程度上形成合力并统一现有标准？</w:t>
      </w:r>
    </w:p>
    <w:p w14:paraId="01D77660" w14:textId="77777777" w:rsidR="00F9034F" w:rsidRPr="00B0289C" w:rsidRDefault="00F9034F" w:rsidP="00F9034F">
      <w:pPr>
        <w:pStyle w:val="Heading3"/>
        <w:rPr>
          <w:lang w:eastAsia="zh-CN"/>
        </w:rPr>
      </w:pPr>
      <w:bookmarkStart w:id="68" w:name="_Toc62635766"/>
      <w:r w:rsidRPr="00B0289C">
        <w:rPr>
          <w:lang w:eastAsia="zh-CN"/>
        </w:rPr>
        <w:t>G.3</w:t>
      </w:r>
      <w:r w:rsidRPr="00B0289C">
        <w:rPr>
          <w:lang w:eastAsia="zh-CN"/>
        </w:rPr>
        <w:tab/>
      </w:r>
      <w:r w:rsidRPr="00B0289C">
        <w:rPr>
          <w:lang w:eastAsia="zh-CN"/>
        </w:rPr>
        <w:t>任务</w:t>
      </w:r>
      <w:bookmarkEnd w:id="68"/>
    </w:p>
    <w:p w14:paraId="41E500A4"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09565D2A" w14:textId="72CA3000"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5140C69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val="en-US" w:eastAsia="zh-CN"/>
        </w:rPr>
        <w:t>为城市提供指导和结构化方法，以帮助确定各项举措的优先次序，并评估智慧和可持续城市的成熟度。</w:t>
      </w:r>
    </w:p>
    <w:p w14:paraId="3D102AE9"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制定有关城市</w:t>
      </w:r>
      <w:r w:rsidRPr="00B0289C">
        <w:rPr>
          <w:rFonts w:hint="eastAsia"/>
          <w:lang w:eastAsia="zh-CN"/>
        </w:rPr>
        <w:t>SDG</w:t>
      </w:r>
      <w:r w:rsidRPr="00B0289C">
        <w:rPr>
          <w:rFonts w:hint="eastAsia"/>
          <w:lang w:eastAsia="zh-CN"/>
        </w:rPr>
        <w:t>的评定方法，考虑到评估</w:t>
      </w:r>
      <w:r w:rsidRPr="00B0289C">
        <w:rPr>
          <w:rFonts w:hint="eastAsia"/>
          <w:lang w:eastAsia="zh-CN"/>
        </w:rPr>
        <w:t>ICT</w:t>
      </w:r>
      <w:r w:rsidRPr="00B0289C">
        <w:rPr>
          <w:rFonts w:hint="eastAsia"/>
          <w:lang w:eastAsia="zh-CN"/>
        </w:rPr>
        <w:t>影响的一般性原则、标准。</w:t>
      </w:r>
    </w:p>
    <w:p w14:paraId="304AF720" w14:textId="77777777" w:rsidR="00F9034F" w:rsidRPr="00B0289C" w:rsidRDefault="00F9034F" w:rsidP="00FB06FC">
      <w:pPr>
        <w:pStyle w:val="enumlev2"/>
        <w:rPr>
          <w:lang w:eastAsia="zh-CN"/>
        </w:rPr>
      </w:pPr>
      <w:r w:rsidRPr="00B0289C">
        <w:rPr>
          <w:lang w:eastAsia="zh-CN"/>
        </w:rPr>
        <w:lastRenderedPageBreak/>
        <w:t>•</w:t>
      </w:r>
      <w:r w:rsidRPr="00B0289C">
        <w:rPr>
          <w:lang w:eastAsia="zh-CN"/>
        </w:rPr>
        <w:tab/>
      </w:r>
      <w:r w:rsidRPr="00B0289C">
        <w:rPr>
          <w:rFonts w:hint="eastAsia"/>
          <w:lang w:eastAsia="zh-CN"/>
        </w:rPr>
        <w:t>确定收集和计算可靠数据的方法，以将其纳入评估模型。</w:t>
      </w:r>
    </w:p>
    <w:p w14:paraId="46F74F3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制定方法和框架，以衡量和评估一个城市的具体表现和与界定的部门指标有关的电子</w:t>
      </w:r>
      <w:r w:rsidRPr="00B0289C">
        <w:rPr>
          <w:rFonts w:hint="eastAsia"/>
          <w:lang w:eastAsia="zh-CN"/>
        </w:rPr>
        <w:t>/</w:t>
      </w:r>
      <w:r w:rsidRPr="00B0289C">
        <w:rPr>
          <w:rFonts w:hint="eastAsia"/>
          <w:lang w:eastAsia="zh-CN"/>
        </w:rPr>
        <w:t>智慧服务。</w:t>
      </w:r>
    </w:p>
    <w:p w14:paraId="18A764A6"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制定方法和框架，以评估智慧和可持续城市的复原力和稳健性。</w:t>
      </w:r>
    </w:p>
    <w:p w14:paraId="68CD0274"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报告全球可持续智慧城市指数。</w:t>
      </w:r>
    </w:p>
    <w:p w14:paraId="1BE4074A" w14:textId="77777777" w:rsidR="00F9034F" w:rsidRPr="00B0289C" w:rsidRDefault="00F9034F" w:rsidP="00FB06FC">
      <w:pPr>
        <w:pStyle w:val="enumlev2"/>
        <w:rPr>
          <w:lang w:eastAsia="zh-CN"/>
        </w:rPr>
      </w:pPr>
      <w:bookmarkStart w:id="69" w:name="_Hlk54128115"/>
      <w:r w:rsidRPr="00B0289C">
        <w:rPr>
          <w:lang w:eastAsia="zh-CN"/>
        </w:rPr>
        <w:t>•</w:t>
      </w:r>
      <w:r w:rsidRPr="00B0289C">
        <w:rPr>
          <w:lang w:eastAsia="zh-CN"/>
        </w:rPr>
        <w:tab/>
      </w:r>
      <w:bookmarkEnd w:id="69"/>
      <w:r w:rsidRPr="00B0289C">
        <w:rPr>
          <w:rFonts w:hint="eastAsia"/>
          <w:lang w:eastAsia="zh-CN"/>
        </w:rPr>
        <w:t>报告一个城市的表现，帮助城市实现可持续发展目标。</w:t>
      </w:r>
    </w:p>
    <w:p w14:paraId="15F871FC"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与</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、联合国机构、联盟和论坛之间开展有关本领域的联合活动提供必要的协作。</w:t>
      </w:r>
    </w:p>
    <w:p w14:paraId="77398AB0" w14:textId="77777777" w:rsidR="00F9034F" w:rsidRPr="00B0289C" w:rsidRDefault="00F9034F" w:rsidP="00F9034F">
      <w:pPr>
        <w:tabs>
          <w:tab w:val="clear" w:pos="1134"/>
          <w:tab w:val="clear" w:pos="1871"/>
          <w:tab w:val="clear" w:pos="2268"/>
          <w:tab w:val="left" w:pos="794"/>
          <w:tab w:val="left" w:pos="1191"/>
          <w:tab w:val="left" w:pos="1588"/>
          <w:tab w:val="left" w:pos="1985"/>
        </w:tabs>
        <w:ind w:firstLineChars="200" w:firstLine="480"/>
      </w:pPr>
      <w:r w:rsidRPr="00B0289C">
        <w:rPr>
          <w:rFonts w:hint="eastAsia"/>
          <w:szCs w:val="24"/>
          <w:lang w:eastAsia="zh-CN"/>
        </w:rPr>
        <w:t>按照本课题开展的工作的最新情况见第</w:t>
      </w:r>
      <w:r w:rsidRPr="00B0289C">
        <w:rPr>
          <w:szCs w:val="24"/>
          <w:lang w:eastAsia="zh-CN"/>
        </w:rPr>
        <w:t>20</w:t>
      </w:r>
      <w:r w:rsidRPr="00B0289C">
        <w:rPr>
          <w:rFonts w:hint="eastAsia"/>
          <w:szCs w:val="24"/>
          <w:lang w:eastAsia="zh-CN"/>
        </w:rPr>
        <w:t>研究组工作计划</w:t>
      </w:r>
      <w:r w:rsidRPr="00B0289C">
        <w:rPr>
          <w:szCs w:val="24"/>
          <w:lang w:eastAsia="zh-CN"/>
        </w:rPr>
        <w:t>（</w:t>
      </w:r>
      <w:hyperlink r:id="rId16" w:history="1">
        <w:r w:rsidRPr="00B0289C">
          <w:rPr>
            <w:rStyle w:val="Hyperlink"/>
          </w:rPr>
          <w:t>https://www.itu.int/ITU-T/workprog/wp_search.aspx?q=7/20</w:t>
        </w:r>
      </w:hyperlink>
      <w:r w:rsidRPr="00B0289C">
        <w:rPr>
          <w:szCs w:val="24"/>
          <w:lang w:eastAsia="zh-CN"/>
        </w:rPr>
        <w:t>）。</w:t>
      </w:r>
    </w:p>
    <w:p w14:paraId="758A8057" w14:textId="77777777" w:rsidR="00F9034F" w:rsidRPr="00B0289C" w:rsidRDefault="00F9034F" w:rsidP="00F9034F">
      <w:pPr>
        <w:pStyle w:val="Heading3"/>
        <w:rPr>
          <w:lang w:eastAsia="zh-CN"/>
        </w:rPr>
      </w:pPr>
      <w:bookmarkStart w:id="70" w:name="_Toc62635767"/>
      <w:r w:rsidRPr="00B0289C">
        <w:rPr>
          <w:lang w:eastAsia="zh-CN"/>
        </w:rPr>
        <w:t>G.4</w:t>
      </w:r>
      <w:r w:rsidRPr="00B0289C">
        <w:rPr>
          <w:lang w:eastAsia="zh-CN"/>
        </w:rPr>
        <w:tab/>
      </w:r>
      <w:r w:rsidRPr="00B0289C">
        <w:rPr>
          <w:rFonts w:hint="eastAsia"/>
          <w:lang w:eastAsia="zh-CN"/>
        </w:rPr>
        <w:t>关系</w:t>
      </w:r>
      <w:bookmarkEnd w:id="70"/>
    </w:p>
    <w:bookmarkEnd w:id="61"/>
    <w:p w14:paraId="5D6A73ED"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57EE41B5" w14:textId="795D2DE7" w:rsidR="00F9034F" w:rsidRPr="00B0289C" w:rsidRDefault="00F9034F" w:rsidP="00FB06FC">
      <w:pPr>
        <w:pStyle w:val="enumlev1"/>
        <w:rPr>
          <w:i/>
          <w:iCs/>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C2</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C3</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C6</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C7</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C8</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C10</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C11</w:t>
      </w:r>
    </w:p>
    <w:p w14:paraId="6A5BAB32" w14:textId="77777777" w:rsidR="00F9034F" w:rsidRPr="00B0289C" w:rsidRDefault="00F9034F" w:rsidP="00FB06FC">
      <w:pPr>
        <w:pStyle w:val="Headingb"/>
        <w:rPr>
          <w:lang w:eastAsia="zh-CN"/>
        </w:rPr>
      </w:pPr>
      <w:r w:rsidRPr="00B0289C">
        <w:rPr>
          <w:rFonts w:hint="eastAsia"/>
          <w:lang w:eastAsia="zh-CN"/>
        </w:rPr>
        <w:t>可持续发展目标：</w:t>
      </w:r>
    </w:p>
    <w:p w14:paraId="59C39353" w14:textId="716E259B"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7</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9</w:t>
      </w:r>
      <w:r w:rsidRPr="00B0289C">
        <w:rPr>
          <w:bdr w:val="none" w:sz="0" w:space="0" w:color="auto" w:frame="1"/>
          <w:shd w:val="clear" w:color="auto" w:fill="FFFFFF"/>
          <w:lang w:val="en-US" w:eastAsia="zh-CN"/>
        </w:rPr>
        <w:t>、</w:t>
      </w:r>
      <w:r w:rsidR="00E7271C">
        <w:rPr>
          <w:bdr w:val="none" w:sz="0" w:space="0" w:color="auto" w:frame="1"/>
          <w:shd w:val="clear" w:color="auto" w:fill="FFFFFF"/>
          <w:lang w:val="en-US" w:eastAsia="zh-CN"/>
        </w:rPr>
        <w:t>11</w:t>
      </w:r>
      <w:r w:rsidRPr="00B0289C">
        <w:rPr>
          <w:rFonts w:hint="eastAsia"/>
          <w:bdr w:val="none" w:sz="0" w:space="0" w:color="auto" w:frame="1"/>
          <w:shd w:val="clear" w:color="auto" w:fill="FFFFFF"/>
          <w:lang w:val="en-US" w:eastAsia="zh-CN"/>
        </w:rPr>
        <w:t>和</w:t>
      </w:r>
      <w:r w:rsidRPr="00B0289C">
        <w:rPr>
          <w:bdr w:val="none" w:sz="0" w:space="0" w:color="auto" w:frame="1"/>
          <w:shd w:val="clear" w:color="auto" w:fill="FFFFFF"/>
          <w:lang w:val="en-US" w:eastAsia="zh-CN"/>
        </w:rPr>
        <w:t>13</w:t>
      </w:r>
    </w:p>
    <w:p w14:paraId="3EF7C226" w14:textId="77777777" w:rsidR="00F9034F" w:rsidRPr="00B0289C" w:rsidRDefault="00F9034F" w:rsidP="00FB06FC">
      <w:pPr>
        <w:pStyle w:val="Headingb"/>
        <w:rPr>
          <w:lang w:eastAsia="zh-CN"/>
        </w:rPr>
      </w:pPr>
      <w:r w:rsidRPr="00B0289C">
        <w:rPr>
          <w:rFonts w:hint="eastAsia"/>
          <w:lang w:eastAsia="zh-CN"/>
        </w:rPr>
        <w:t>建议书：</w:t>
      </w:r>
    </w:p>
    <w:p w14:paraId="41E0145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所有相关的</w:t>
      </w:r>
      <w:r w:rsidRPr="00B0289C">
        <w:rPr>
          <w:lang w:eastAsia="zh-CN"/>
        </w:rPr>
        <w:t>Y.4000</w:t>
      </w:r>
      <w:r w:rsidRPr="00B0289C">
        <w:rPr>
          <w:rFonts w:hint="eastAsia"/>
          <w:lang w:eastAsia="zh-CN"/>
        </w:rPr>
        <w:t>系列建议书和</w:t>
      </w:r>
      <w:r w:rsidRPr="00B0289C">
        <w:rPr>
          <w:lang w:eastAsia="zh-CN"/>
        </w:rPr>
        <w:t>Y</w:t>
      </w:r>
      <w:r w:rsidRPr="00B0289C">
        <w:rPr>
          <w:rFonts w:hint="eastAsia"/>
          <w:lang w:eastAsia="zh-CN"/>
        </w:rPr>
        <w:t>系列建议书增补</w:t>
      </w:r>
    </w:p>
    <w:p w14:paraId="4C78C344" w14:textId="77777777" w:rsidR="00F9034F" w:rsidRPr="00B0289C" w:rsidRDefault="00F9034F" w:rsidP="00FB06FC">
      <w:pPr>
        <w:pStyle w:val="Headingb"/>
        <w:rPr>
          <w:lang w:eastAsia="zh-CN"/>
        </w:rPr>
      </w:pPr>
      <w:r w:rsidRPr="00B0289C">
        <w:rPr>
          <w:rFonts w:hint="eastAsia"/>
          <w:lang w:eastAsia="zh-CN"/>
        </w:rPr>
        <w:t>课题：</w:t>
      </w:r>
    </w:p>
    <w:p w14:paraId="4FE7DEFE"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0D62A792" w14:textId="77777777" w:rsidR="00F9034F" w:rsidRPr="00B0289C" w:rsidRDefault="00F9034F" w:rsidP="00FB06FC">
      <w:pPr>
        <w:pStyle w:val="Headingb"/>
        <w:rPr>
          <w:lang w:eastAsia="zh-CN"/>
        </w:rPr>
      </w:pPr>
      <w:r w:rsidRPr="00B0289C">
        <w:rPr>
          <w:rFonts w:hint="eastAsia"/>
          <w:lang w:eastAsia="zh-CN"/>
        </w:rPr>
        <w:t>研究组：</w:t>
      </w:r>
    </w:p>
    <w:p w14:paraId="1CC331BB"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t>ITU-T</w:t>
      </w:r>
      <w:r w:rsidRPr="00B0289C">
        <w:rPr>
          <w:rFonts w:hint="eastAsia"/>
          <w:lang w:eastAsia="zh-CN"/>
        </w:rPr>
        <w:t>、</w:t>
      </w:r>
      <w:r w:rsidRPr="00B0289C">
        <w:rPr>
          <w:rFonts w:hint="eastAsia"/>
          <w:lang w:eastAsia="zh-CN"/>
        </w:rPr>
        <w:t>ITU-D</w:t>
      </w:r>
      <w:r w:rsidRPr="00B0289C">
        <w:rPr>
          <w:rFonts w:hint="eastAsia"/>
          <w:lang w:eastAsia="zh-CN"/>
        </w:rPr>
        <w:t>和相关</w:t>
      </w:r>
      <w:r w:rsidRPr="00B0289C">
        <w:rPr>
          <w:rFonts w:hint="eastAsia"/>
          <w:lang w:eastAsia="zh-CN"/>
        </w:rPr>
        <w:t>ITU-R</w:t>
      </w:r>
      <w:r w:rsidRPr="00B0289C">
        <w:rPr>
          <w:rFonts w:hint="eastAsia"/>
          <w:lang w:eastAsia="zh-CN"/>
        </w:rPr>
        <w:t>研究组</w:t>
      </w:r>
    </w:p>
    <w:p w14:paraId="0757946D"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bookmarkEnd w:id="62"/>
    <w:bookmarkEnd w:id="63"/>
    <w:bookmarkEnd w:id="64"/>
    <w:bookmarkEnd w:id="65"/>
    <w:bookmarkEnd w:id="66"/>
    <w:p w14:paraId="45E5C3A2" w14:textId="77777777" w:rsidR="00F9034F" w:rsidRPr="00B0289C" w:rsidRDefault="00F9034F" w:rsidP="00FB06FC">
      <w:pPr>
        <w:pStyle w:val="enumlev1"/>
      </w:pPr>
      <w:r w:rsidRPr="00B0289C">
        <w:t>–</w:t>
      </w:r>
      <w:r w:rsidRPr="00B0289C">
        <w:tab/>
        <w:t>IETF</w:t>
      </w:r>
    </w:p>
    <w:p w14:paraId="1A8EF3DF"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开放移动联盟（</w:t>
      </w:r>
      <w:r w:rsidRPr="00B0289C">
        <w:rPr>
          <w:rFonts w:hint="eastAsia"/>
          <w:lang w:eastAsia="zh-CN"/>
        </w:rPr>
        <w:t>OMA</w:t>
      </w:r>
      <w:r w:rsidRPr="00B0289C">
        <w:rPr>
          <w:rFonts w:hint="eastAsia"/>
          <w:lang w:eastAsia="zh-CN"/>
        </w:rPr>
        <w:t>）</w:t>
      </w:r>
    </w:p>
    <w:p w14:paraId="792E799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开放地理空间联盟（</w:t>
      </w:r>
      <w:r w:rsidRPr="00B0289C">
        <w:rPr>
          <w:lang w:eastAsia="zh-CN"/>
        </w:rPr>
        <w:t>OGC</w:t>
      </w:r>
      <w:r w:rsidRPr="00B0289C">
        <w:rPr>
          <w:rFonts w:hint="eastAsia"/>
          <w:lang w:eastAsia="zh-CN"/>
        </w:rPr>
        <w:t>）</w:t>
      </w:r>
    </w:p>
    <w:p w14:paraId="06FA9B6D" w14:textId="77777777" w:rsidR="00F9034F" w:rsidRPr="00B0289C" w:rsidRDefault="00F9034F" w:rsidP="00FB06FC">
      <w:pPr>
        <w:pStyle w:val="enumlev1"/>
        <w:rPr>
          <w:lang w:val="fr-CH"/>
        </w:rPr>
      </w:pPr>
      <w:r w:rsidRPr="00B0289C">
        <w:rPr>
          <w:lang w:val="fr-CH"/>
        </w:rPr>
        <w:t>–</w:t>
      </w:r>
      <w:r w:rsidRPr="00B0289C">
        <w:rPr>
          <w:lang w:val="fr-CH"/>
        </w:rPr>
        <w:tab/>
        <w:t>IEEE</w:t>
      </w:r>
    </w:p>
    <w:p w14:paraId="57295FDD" w14:textId="77777777" w:rsidR="00F9034F" w:rsidRPr="00B0289C" w:rsidRDefault="00F9034F" w:rsidP="00FB06FC">
      <w:pPr>
        <w:pStyle w:val="enumlev1"/>
        <w:rPr>
          <w:lang w:val="fr-CH"/>
        </w:rPr>
      </w:pPr>
      <w:r w:rsidRPr="00B0289C">
        <w:rPr>
          <w:lang w:val="fr-CH"/>
        </w:rPr>
        <w:t>–</w:t>
      </w:r>
      <w:r w:rsidRPr="00B0289C">
        <w:rPr>
          <w:lang w:val="fr-CH"/>
        </w:rPr>
        <w:tab/>
        <w:t xml:space="preserve">ATIS </w:t>
      </w:r>
    </w:p>
    <w:p w14:paraId="694F951F" w14:textId="77777777" w:rsidR="00F9034F" w:rsidRPr="00F9034F" w:rsidRDefault="00F9034F" w:rsidP="00FB06FC">
      <w:pPr>
        <w:pStyle w:val="enumlev1"/>
        <w:rPr>
          <w:lang w:val="fr-CH"/>
        </w:rPr>
      </w:pPr>
      <w:r w:rsidRPr="00F9034F">
        <w:rPr>
          <w:lang w:val="fr-CH"/>
        </w:rPr>
        <w:t>–</w:t>
      </w:r>
      <w:r w:rsidRPr="00F9034F">
        <w:rPr>
          <w:lang w:val="fr-CH"/>
        </w:rPr>
        <w:tab/>
        <w:t>ETSI TC Smart M2M</w:t>
      </w:r>
    </w:p>
    <w:p w14:paraId="2D18BF6C" w14:textId="77777777" w:rsidR="00F9034F" w:rsidRPr="00B0289C" w:rsidRDefault="00F9034F" w:rsidP="00FB06FC">
      <w:pPr>
        <w:pStyle w:val="enumlev1"/>
        <w:rPr>
          <w:lang w:val="fr-CH"/>
        </w:rPr>
      </w:pPr>
      <w:r w:rsidRPr="00B0289C">
        <w:rPr>
          <w:lang w:val="fr-CH"/>
        </w:rPr>
        <w:t>–</w:t>
      </w:r>
      <w:r w:rsidRPr="00B0289C">
        <w:rPr>
          <w:lang w:val="fr-CH"/>
        </w:rPr>
        <w:tab/>
        <w:t>CCSA TC10</w:t>
      </w:r>
    </w:p>
    <w:p w14:paraId="29746110" w14:textId="77777777" w:rsidR="00F9034F" w:rsidRPr="00B0289C" w:rsidRDefault="00F9034F" w:rsidP="00FB06FC">
      <w:pPr>
        <w:pStyle w:val="enumlev1"/>
        <w:rPr>
          <w:lang w:val="fr-CH"/>
        </w:rPr>
      </w:pPr>
      <w:r w:rsidRPr="00B0289C">
        <w:rPr>
          <w:lang w:val="fr-CH"/>
        </w:rPr>
        <w:t>–</w:t>
      </w:r>
      <w:r w:rsidRPr="00B0289C">
        <w:rPr>
          <w:lang w:val="fr-CH"/>
        </w:rPr>
        <w:tab/>
        <w:t>oneM2M</w:t>
      </w:r>
    </w:p>
    <w:p w14:paraId="70BC5995" w14:textId="4793639F" w:rsidR="00F9034F" w:rsidRPr="00B0289C" w:rsidRDefault="00F9034F" w:rsidP="00FB06FC">
      <w:pPr>
        <w:pStyle w:val="enumlev1"/>
        <w:rPr>
          <w:lang w:val="fr-CH"/>
        </w:rPr>
      </w:pPr>
      <w:r w:rsidRPr="00B0289C">
        <w:rPr>
          <w:lang w:val="fr-CH"/>
        </w:rPr>
        <w:t>–</w:t>
      </w:r>
      <w:r w:rsidRPr="00B0289C">
        <w:rPr>
          <w:lang w:val="fr-CH"/>
        </w:rPr>
        <w:tab/>
        <w:t>ISO/IEC JTC 1/SC41</w:t>
      </w:r>
      <w:r w:rsidR="00D23716">
        <w:rPr>
          <w:rFonts w:hint="eastAsia"/>
          <w:lang w:val="fr-CH" w:eastAsia="zh-CN"/>
        </w:rPr>
        <w:t>、</w:t>
      </w:r>
      <w:r w:rsidRPr="00B0289C">
        <w:rPr>
          <w:lang w:val="fr-CH"/>
        </w:rPr>
        <w:t xml:space="preserve">ISO/IEC JTC 1/WG11 </w:t>
      </w:r>
    </w:p>
    <w:p w14:paraId="04C5A0DE"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IEC-ISO-ITU</w:t>
      </w:r>
      <w:r w:rsidRPr="00B0289C">
        <w:rPr>
          <w:lang w:eastAsia="zh-CN"/>
        </w:rPr>
        <w:t>智慧城市联合任务组</w:t>
      </w:r>
    </w:p>
    <w:p w14:paraId="2CB92251"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GSMA</w:t>
      </w:r>
    </w:p>
    <w:p w14:paraId="556643B5"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3GPP/3GPP2</w:t>
      </w:r>
    </w:p>
    <w:p w14:paraId="4F405F21"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W3C</w:t>
      </w:r>
    </w:p>
    <w:p w14:paraId="738E4FCC" w14:textId="77777777" w:rsidR="00F9034F" w:rsidRPr="00B0289C" w:rsidRDefault="00F9034F" w:rsidP="00FB06FC">
      <w:pPr>
        <w:pStyle w:val="enumlev1"/>
        <w:rPr>
          <w:lang w:val="fr-CH" w:eastAsia="zh-CN"/>
        </w:rPr>
      </w:pPr>
      <w:r w:rsidRPr="00B0289C">
        <w:rPr>
          <w:lang w:val="fr-CH" w:eastAsia="zh-CN"/>
        </w:rPr>
        <w:lastRenderedPageBreak/>
        <w:t>–</w:t>
      </w:r>
      <w:r w:rsidRPr="00B0289C">
        <w:rPr>
          <w:lang w:val="fr-CH" w:eastAsia="zh-CN"/>
        </w:rPr>
        <w:tab/>
      </w:r>
      <w:r w:rsidRPr="00B0289C">
        <w:rPr>
          <w:rFonts w:hint="eastAsia"/>
          <w:lang w:eastAsia="zh-CN"/>
        </w:rPr>
        <w:t>结构化信息标准促进组织</w:t>
      </w:r>
      <w:r w:rsidRPr="00B0289C">
        <w:rPr>
          <w:rFonts w:hint="eastAsia"/>
          <w:lang w:val="fr-CH" w:eastAsia="zh-CN"/>
        </w:rPr>
        <w:t>（</w:t>
      </w:r>
      <w:r w:rsidRPr="00B0289C">
        <w:rPr>
          <w:rFonts w:hint="eastAsia"/>
          <w:lang w:val="fr-CH" w:eastAsia="zh-CN"/>
        </w:rPr>
        <w:t>OASIS</w:t>
      </w:r>
      <w:r w:rsidRPr="00B0289C">
        <w:rPr>
          <w:rFonts w:hint="eastAsia"/>
          <w:lang w:val="fr-CH" w:eastAsia="zh-CN"/>
        </w:rPr>
        <w:t>）</w:t>
      </w:r>
    </w:p>
    <w:p w14:paraId="35984B02"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r>
      <w:r w:rsidRPr="00B0289C">
        <w:rPr>
          <w:rFonts w:hint="eastAsia"/>
          <w:lang w:eastAsia="zh-CN"/>
        </w:rPr>
        <w:t>对象管理组织</w:t>
      </w:r>
      <w:r w:rsidRPr="00B0289C">
        <w:rPr>
          <w:rFonts w:hint="eastAsia"/>
          <w:lang w:val="fr-CH" w:eastAsia="zh-CN"/>
        </w:rPr>
        <w:t>（</w:t>
      </w:r>
      <w:r w:rsidRPr="00B0289C">
        <w:rPr>
          <w:rFonts w:hint="eastAsia"/>
          <w:lang w:val="fr-CH" w:eastAsia="zh-CN"/>
        </w:rPr>
        <w:t>OMG</w:t>
      </w:r>
      <w:r w:rsidRPr="00B0289C">
        <w:rPr>
          <w:rFonts w:hint="eastAsia"/>
          <w:lang w:val="fr-CH" w:eastAsia="zh-CN"/>
        </w:rPr>
        <w:t>）</w:t>
      </w:r>
    </w:p>
    <w:p w14:paraId="2E8255FB"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工业互联网联盟（</w:t>
      </w:r>
      <w:r w:rsidRPr="00B0289C">
        <w:rPr>
          <w:lang w:eastAsia="zh-CN"/>
        </w:rPr>
        <w:t>IIC</w:t>
      </w:r>
      <w:r w:rsidRPr="00B0289C">
        <w:rPr>
          <w:rFonts w:hint="eastAsia"/>
          <w:lang w:eastAsia="zh-CN"/>
        </w:rPr>
        <w:t>）</w:t>
      </w:r>
    </w:p>
    <w:p w14:paraId="5929583F" w14:textId="640EA6F3"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工业互联网联盟（</w:t>
      </w:r>
      <w:r w:rsidRPr="00B0289C">
        <w:rPr>
          <w:lang w:eastAsia="zh-CN"/>
        </w:rPr>
        <w:t>AII</w:t>
      </w:r>
      <w:r w:rsidRPr="00B0289C">
        <w:rPr>
          <w:rFonts w:hint="eastAsia"/>
          <w:lang w:eastAsia="zh-CN"/>
        </w:rPr>
        <w:t>）</w:t>
      </w:r>
    </w:p>
    <w:p w14:paraId="222B4F77"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物联网创新联盟（</w:t>
      </w:r>
      <w:r w:rsidRPr="00B0289C">
        <w:rPr>
          <w:lang w:eastAsia="zh-CN"/>
        </w:rPr>
        <w:t>AIOTI</w:t>
      </w:r>
      <w:r w:rsidRPr="00B0289C">
        <w:rPr>
          <w:rFonts w:hint="eastAsia"/>
          <w:lang w:eastAsia="zh-CN"/>
        </w:rPr>
        <w:t>）</w:t>
      </w:r>
    </w:p>
    <w:p w14:paraId="7294554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开放连接基金会（</w:t>
      </w:r>
      <w:r w:rsidRPr="00B0289C">
        <w:rPr>
          <w:lang w:eastAsia="zh-CN"/>
        </w:rPr>
        <w:t>OCF</w:t>
      </w:r>
      <w:r w:rsidRPr="00B0289C">
        <w:rPr>
          <w:rFonts w:hint="eastAsia"/>
          <w:lang w:eastAsia="zh-CN"/>
        </w:rPr>
        <w:t>）</w:t>
      </w:r>
    </w:p>
    <w:p w14:paraId="471575D3" w14:textId="77777777" w:rsidR="00F9034F" w:rsidRPr="00F9034F" w:rsidRDefault="00F9034F" w:rsidP="00F9034F">
      <w:pPr>
        <w:rPr>
          <w:lang w:eastAsia="zh-CN"/>
        </w:rPr>
      </w:pPr>
    </w:p>
    <w:p w14:paraId="78908325" w14:textId="1D4DA73C" w:rsidR="00F9034F" w:rsidRPr="00F9034F" w:rsidRDefault="00F9034F" w:rsidP="00F9034F">
      <w:pPr>
        <w:jc w:val="center"/>
        <w:rPr>
          <w:lang w:val="en-US"/>
        </w:rPr>
      </w:pPr>
      <w:r w:rsidRPr="00B0289C">
        <w:rPr>
          <w:lang w:val="en-US"/>
        </w:rPr>
        <w:t>______________</w:t>
      </w:r>
    </w:p>
    <w:sectPr w:rsidR="00F9034F" w:rsidRPr="00F9034F">
      <w:headerReference w:type="default" r:id="rId17"/>
      <w:footerReference w:type="defaul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AF03" w14:textId="77777777" w:rsidR="008016EE" w:rsidRDefault="008016EE">
      <w:r>
        <w:separator/>
      </w:r>
    </w:p>
  </w:endnote>
  <w:endnote w:type="continuationSeparator" w:id="0">
    <w:p w14:paraId="2C26ABAE" w14:textId="77777777" w:rsidR="008016EE" w:rsidRDefault="0080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486" w14:textId="71BD1BB9" w:rsidR="00F9034F" w:rsidRPr="00A660C0" w:rsidRDefault="00A660C0" w:rsidP="00A660C0">
    <w:pPr>
      <w:pStyle w:val="Footer"/>
      <w:rPr>
        <w:lang w:val="fr-CH"/>
      </w:rPr>
    </w:pPr>
    <w:r>
      <w:fldChar w:fldCharType="begin"/>
    </w:r>
    <w:r w:rsidRPr="008C3E78">
      <w:rPr>
        <w:lang w:val="fr-CH"/>
      </w:rPr>
      <w:instrText xml:space="preserve"> FILENAME \p \* MERGEFORMAT </w:instrText>
    </w:r>
    <w:r>
      <w:fldChar w:fldCharType="separate"/>
    </w:r>
    <w:r>
      <w:rPr>
        <w:lang w:val="fr-CH"/>
      </w:rPr>
      <w:t>P:\CHI\ITU-T\CONF-T\WTSA20\000\022REV1C.docx</w:t>
    </w:r>
    <w:r>
      <w:fldChar w:fldCharType="end"/>
    </w:r>
    <w:r w:rsidRPr="008C3E78">
      <w:rPr>
        <w:lang w:val="fr-CH"/>
      </w:rPr>
      <w:t xml:space="preserve"> (</w:t>
    </w:r>
    <w:r w:rsidRPr="00A660C0">
      <w:rPr>
        <w:lang w:val="fr-CH"/>
      </w:rPr>
      <w:t>501814</w:t>
    </w:r>
    <w:r w:rsidRPr="008C3E78">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6055" w14:textId="77777777" w:rsidR="008016EE" w:rsidRDefault="008016EE">
      <w:r>
        <w:t>____________________</w:t>
      </w:r>
    </w:p>
  </w:footnote>
  <w:footnote w:type="continuationSeparator" w:id="0">
    <w:p w14:paraId="61647354" w14:textId="77777777" w:rsidR="008016EE" w:rsidRDefault="008016EE">
      <w:r>
        <w:continuationSeparator/>
      </w:r>
    </w:p>
  </w:footnote>
  <w:footnote w:id="1">
    <w:p w14:paraId="5B042B2F" w14:textId="05AAAAAB" w:rsidR="00F9034F" w:rsidRPr="001D24F2" w:rsidRDefault="00F9034F" w:rsidP="00F9034F">
      <w:pPr>
        <w:pStyle w:val="FootnoteText"/>
        <w:rPr>
          <w:sz w:val="18"/>
          <w:szCs w:val="18"/>
          <w:lang w:val="en-US" w:eastAsia="zh-CN"/>
        </w:rPr>
      </w:pPr>
      <w:r w:rsidRPr="00B71D62">
        <w:rPr>
          <w:rStyle w:val="FootnoteReference"/>
          <w:szCs w:val="18"/>
        </w:rPr>
        <w:footnoteRef/>
      </w:r>
      <w:r w:rsidR="009C6ECC">
        <w:rPr>
          <w:sz w:val="18"/>
          <w:szCs w:val="18"/>
          <w:lang w:eastAsia="zh-CN"/>
        </w:rPr>
        <w:tab/>
      </w:r>
      <w:r w:rsidRPr="00307943">
        <w:rPr>
          <w:rFonts w:hint="eastAsia"/>
          <w:sz w:val="18"/>
          <w:szCs w:val="18"/>
          <w:lang w:eastAsia="zh-CN"/>
        </w:rPr>
        <w:t>根据</w:t>
      </w:r>
      <w:r w:rsidRPr="00307943">
        <w:rPr>
          <w:rFonts w:hint="eastAsia"/>
          <w:sz w:val="18"/>
          <w:szCs w:val="18"/>
          <w:lang w:eastAsia="zh-CN"/>
        </w:rPr>
        <w:t>WTSA</w:t>
      </w:r>
      <w:r w:rsidRPr="00307943">
        <w:rPr>
          <w:rFonts w:hint="eastAsia"/>
          <w:sz w:val="18"/>
          <w:szCs w:val="18"/>
          <w:lang w:eastAsia="zh-CN"/>
        </w:rPr>
        <w:t>第</w:t>
      </w:r>
      <w:r w:rsidRPr="00307943">
        <w:rPr>
          <w:rFonts w:hint="eastAsia"/>
          <w:sz w:val="18"/>
          <w:szCs w:val="18"/>
          <w:lang w:eastAsia="zh-CN"/>
        </w:rPr>
        <w:t>2</w:t>
      </w:r>
      <w:r w:rsidRPr="00307943">
        <w:rPr>
          <w:rFonts w:hint="eastAsia"/>
          <w:sz w:val="18"/>
          <w:szCs w:val="18"/>
          <w:lang w:eastAsia="zh-CN"/>
        </w:rPr>
        <w:t>号决议（</w:t>
      </w:r>
      <w:r w:rsidRPr="00307943">
        <w:rPr>
          <w:rFonts w:hint="eastAsia"/>
          <w:sz w:val="18"/>
          <w:szCs w:val="18"/>
          <w:lang w:eastAsia="zh-CN"/>
        </w:rPr>
        <w:t>2016</w:t>
      </w:r>
      <w:r>
        <w:rPr>
          <w:rFonts w:hint="eastAsia"/>
          <w:sz w:val="18"/>
          <w:szCs w:val="18"/>
          <w:lang w:eastAsia="zh-CN"/>
        </w:rPr>
        <w:t>年</w:t>
      </w:r>
      <w:r w:rsidRPr="00307943">
        <w:rPr>
          <w:rFonts w:hint="eastAsia"/>
          <w:sz w:val="18"/>
          <w:szCs w:val="18"/>
          <w:lang w:eastAsia="zh-CN"/>
        </w:rPr>
        <w:t>，哈马马特）</w:t>
      </w:r>
      <w:r w:rsidR="009C6ECC">
        <w:rPr>
          <w:rFonts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543B" w14:textId="10B14DA1" w:rsidR="00F9034F" w:rsidRDefault="00F9034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5EF6">
      <w:rPr>
        <w:rStyle w:val="PageNumber"/>
        <w:noProof/>
      </w:rPr>
      <w:t>23</w:t>
    </w:r>
    <w:r>
      <w:rPr>
        <w:rStyle w:val="PageNumber"/>
      </w:rPr>
      <w:fldChar w:fldCharType="end"/>
    </w:r>
  </w:p>
  <w:p w14:paraId="0E4302C6" w14:textId="4C420CAB" w:rsidR="00F9034F" w:rsidRPr="000A3B30" w:rsidRDefault="00A660C0" w:rsidP="00C77975">
    <w:pPr>
      <w:pStyle w:val="Header"/>
      <w:rPr>
        <w:lang w:val="en-US"/>
      </w:rPr>
    </w:pPr>
    <w:r>
      <w:rPr>
        <w:rFonts w:hint="eastAsia"/>
        <w:lang w:eastAsia="zh-CN"/>
      </w:rPr>
      <w:t>文件</w:t>
    </w:r>
    <w:r>
      <w:rPr>
        <w:rFonts w:hint="eastAsia"/>
        <w:lang w:eastAsia="zh-CN"/>
      </w:rPr>
      <w:t xml:space="preserve"> </w:t>
    </w:r>
    <w:r w:rsidR="00F9034F">
      <w:rPr>
        <w:rFonts w:hint="eastAsia"/>
        <w:lang w:eastAsia="zh-CN"/>
      </w:rPr>
      <w:t>22</w:t>
    </w:r>
    <w:r w:rsidR="007D0FCD">
      <w:rPr>
        <w:lang w:eastAsia="zh-CN"/>
      </w:rPr>
      <w:t xml:space="preserve"> </w:t>
    </w:r>
    <w:r w:rsidR="007D0FCD">
      <w:rPr>
        <w:rFonts w:hint="eastAsia"/>
        <w:lang w:eastAsia="zh-CN"/>
      </w:rPr>
      <w:t>(</w:t>
    </w:r>
    <w:r w:rsidR="007D0FCD">
      <w:rPr>
        <w:lang w:eastAsia="zh-CN"/>
      </w:rPr>
      <w:t>Rev.1)</w:t>
    </w:r>
    <w:r w:rsidR="00F9034F" w:rsidRPr="00E324D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activeWritingStyle w:appName="MSWord" w:lang="es-ES" w:vendorID="64" w:dllVersion="6" w:nlCheck="1" w:checkStyle="0"/>
  <w:activeWritingStyle w:appName="MSWord" w:lang="fr-CH" w:vendorID="64" w:dllVersion="6" w:nlCheck="1" w:checkStyle="0"/>
  <w:activeWritingStyle w:appName="MSWord" w:lang="es-E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0AA9"/>
    <w:rsid w:val="000174B1"/>
    <w:rsid w:val="000227D6"/>
    <w:rsid w:val="000238FA"/>
    <w:rsid w:val="000264C2"/>
    <w:rsid w:val="000273B7"/>
    <w:rsid w:val="00031E6B"/>
    <w:rsid w:val="00033456"/>
    <w:rsid w:val="00037C90"/>
    <w:rsid w:val="00077C7B"/>
    <w:rsid w:val="00081F9B"/>
    <w:rsid w:val="000A1B61"/>
    <w:rsid w:val="000A2A3F"/>
    <w:rsid w:val="000A3B30"/>
    <w:rsid w:val="000C09BA"/>
    <w:rsid w:val="000C1F1E"/>
    <w:rsid w:val="000C6AA7"/>
    <w:rsid w:val="000D2F47"/>
    <w:rsid w:val="000D3DDB"/>
    <w:rsid w:val="000E1507"/>
    <w:rsid w:val="000E1745"/>
    <w:rsid w:val="000E26F6"/>
    <w:rsid w:val="000F26B2"/>
    <w:rsid w:val="00102B8D"/>
    <w:rsid w:val="0011135E"/>
    <w:rsid w:val="00132362"/>
    <w:rsid w:val="00157972"/>
    <w:rsid w:val="00166859"/>
    <w:rsid w:val="001765EC"/>
    <w:rsid w:val="001853E8"/>
    <w:rsid w:val="00193ABF"/>
    <w:rsid w:val="00196145"/>
    <w:rsid w:val="001B6360"/>
    <w:rsid w:val="001C6A71"/>
    <w:rsid w:val="001D2D37"/>
    <w:rsid w:val="001E2630"/>
    <w:rsid w:val="001F4EA6"/>
    <w:rsid w:val="001F73E1"/>
    <w:rsid w:val="00214959"/>
    <w:rsid w:val="00224FB1"/>
    <w:rsid w:val="00231452"/>
    <w:rsid w:val="00236011"/>
    <w:rsid w:val="00251300"/>
    <w:rsid w:val="00252054"/>
    <w:rsid w:val="002667F2"/>
    <w:rsid w:val="0028063B"/>
    <w:rsid w:val="00296F5C"/>
    <w:rsid w:val="002A4901"/>
    <w:rsid w:val="002A4C9C"/>
    <w:rsid w:val="002B4D17"/>
    <w:rsid w:val="002B509B"/>
    <w:rsid w:val="002D162B"/>
    <w:rsid w:val="002D2428"/>
    <w:rsid w:val="002D3E40"/>
    <w:rsid w:val="002D625E"/>
    <w:rsid w:val="002E2A59"/>
    <w:rsid w:val="002E5733"/>
    <w:rsid w:val="002E5801"/>
    <w:rsid w:val="002F3EB5"/>
    <w:rsid w:val="00305254"/>
    <w:rsid w:val="0030605F"/>
    <w:rsid w:val="003169D2"/>
    <w:rsid w:val="00331DB5"/>
    <w:rsid w:val="00333676"/>
    <w:rsid w:val="003453C9"/>
    <w:rsid w:val="003468CA"/>
    <w:rsid w:val="003544D6"/>
    <w:rsid w:val="003556C0"/>
    <w:rsid w:val="00355936"/>
    <w:rsid w:val="00372FC2"/>
    <w:rsid w:val="003740F9"/>
    <w:rsid w:val="00376F56"/>
    <w:rsid w:val="0038101F"/>
    <w:rsid w:val="0038160E"/>
    <w:rsid w:val="003A69EA"/>
    <w:rsid w:val="003B15AD"/>
    <w:rsid w:val="003B4BEF"/>
    <w:rsid w:val="003C21D6"/>
    <w:rsid w:val="003C6B45"/>
    <w:rsid w:val="003E3B63"/>
    <w:rsid w:val="003F0C01"/>
    <w:rsid w:val="003F4407"/>
    <w:rsid w:val="003F6C5E"/>
    <w:rsid w:val="00400909"/>
    <w:rsid w:val="0041282E"/>
    <w:rsid w:val="00437869"/>
    <w:rsid w:val="00445AC8"/>
    <w:rsid w:val="00465A34"/>
    <w:rsid w:val="0047494B"/>
    <w:rsid w:val="00491987"/>
    <w:rsid w:val="004C4554"/>
    <w:rsid w:val="004D04A4"/>
    <w:rsid w:val="004D2DEC"/>
    <w:rsid w:val="004F2BE6"/>
    <w:rsid w:val="00502B2E"/>
    <w:rsid w:val="005055B7"/>
    <w:rsid w:val="00524E4B"/>
    <w:rsid w:val="0052524B"/>
    <w:rsid w:val="00527E8A"/>
    <w:rsid w:val="00534930"/>
    <w:rsid w:val="00536193"/>
    <w:rsid w:val="00540FEB"/>
    <w:rsid w:val="00542CBD"/>
    <w:rsid w:val="00542E85"/>
    <w:rsid w:val="005442E4"/>
    <w:rsid w:val="0056197F"/>
    <w:rsid w:val="00562479"/>
    <w:rsid w:val="00567E4B"/>
    <w:rsid w:val="00576849"/>
    <w:rsid w:val="00596DC4"/>
    <w:rsid w:val="005A0ACB"/>
    <w:rsid w:val="005B0F64"/>
    <w:rsid w:val="005C1A72"/>
    <w:rsid w:val="005C40BE"/>
    <w:rsid w:val="005C429D"/>
    <w:rsid w:val="005C7B12"/>
    <w:rsid w:val="005D0258"/>
    <w:rsid w:val="005D5264"/>
    <w:rsid w:val="005D679A"/>
    <w:rsid w:val="005E4D6F"/>
    <w:rsid w:val="005E7819"/>
    <w:rsid w:val="005E7FD8"/>
    <w:rsid w:val="00600177"/>
    <w:rsid w:val="00611DCC"/>
    <w:rsid w:val="00622560"/>
    <w:rsid w:val="0062402E"/>
    <w:rsid w:val="00637760"/>
    <w:rsid w:val="0064015A"/>
    <w:rsid w:val="00644391"/>
    <w:rsid w:val="006448CC"/>
    <w:rsid w:val="00647712"/>
    <w:rsid w:val="00662E12"/>
    <w:rsid w:val="0067044C"/>
    <w:rsid w:val="00691142"/>
    <w:rsid w:val="00697F77"/>
    <w:rsid w:val="006B3DE4"/>
    <w:rsid w:val="006B6525"/>
    <w:rsid w:val="006B67CE"/>
    <w:rsid w:val="006C320E"/>
    <w:rsid w:val="006C38ED"/>
    <w:rsid w:val="006C7F25"/>
    <w:rsid w:val="006D0121"/>
    <w:rsid w:val="006D162C"/>
    <w:rsid w:val="006D4D27"/>
    <w:rsid w:val="006E6182"/>
    <w:rsid w:val="006F3C60"/>
    <w:rsid w:val="006F409E"/>
    <w:rsid w:val="00707454"/>
    <w:rsid w:val="007175DF"/>
    <w:rsid w:val="00717B5A"/>
    <w:rsid w:val="00736415"/>
    <w:rsid w:val="007634FB"/>
    <w:rsid w:val="00767E3E"/>
    <w:rsid w:val="00770D2A"/>
    <w:rsid w:val="00775B71"/>
    <w:rsid w:val="0078249A"/>
    <w:rsid w:val="0078477B"/>
    <w:rsid w:val="007864F6"/>
    <w:rsid w:val="00790698"/>
    <w:rsid w:val="0079567A"/>
    <w:rsid w:val="007B1F5E"/>
    <w:rsid w:val="007B7C4B"/>
    <w:rsid w:val="007D0FCD"/>
    <w:rsid w:val="007E11CB"/>
    <w:rsid w:val="007F0FC5"/>
    <w:rsid w:val="007F1339"/>
    <w:rsid w:val="007F5C36"/>
    <w:rsid w:val="008016EE"/>
    <w:rsid w:val="008047DB"/>
    <w:rsid w:val="008129A9"/>
    <w:rsid w:val="00820712"/>
    <w:rsid w:val="008221A4"/>
    <w:rsid w:val="0082361D"/>
    <w:rsid w:val="00824BD6"/>
    <w:rsid w:val="0083672D"/>
    <w:rsid w:val="00842FDC"/>
    <w:rsid w:val="00844734"/>
    <w:rsid w:val="008549F7"/>
    <w:rsid w:val="00857FA1"/>
    <w:rsid w:val="00865DFB"/>
    <w:rsid w:val="00871D38"/>
    <w:rsid w:val="00877174"/>
    <w:rsid w:val="008A7416"/>
    <w:rsid w:val="008B6852"/>
    <w:rsid w:val="008B6B17"/>
    <w:rsid w:val="008B7BE0"/>
    <w:rsid w:val="008C26FF"/>
    <w:rsid w:val="008C3E78"/>
    <w:rsid w:val="008C4C09"/>
    <w:rsid w:val="008D1D14"/>
    <w:rsid w:val="008E1785"/>
    <w:rsid w:val="008E7127"/>
    <w:rsid w:val="008E7C8E"/>
    <w:rsid w:val="008F5FB9"/>
    <w:rsid w:val="00903D3A"/>
    <w:rsid w:val="00912959"/>
    <w:rsid w:val="00914A40"/>
    <w:rsid w:val="0092075B"/>
    <w:rsid w:val="00932A6E"/>
    <w:rsid w:val="00957FC0"/>
    <w:rsid w:val="009657F9"/>
    <w:rsid w:val="009759FE"/>
    <w:rsid w:val="00977D36"/>
    <w:rsid w:val="0099525B"/>
    <w:rsid w:val="009B64EC"/>
    <w:rsid w:val="009C6ECC"/>
    <w:rsid w:val="009C72B7"/>
    <w:rsid w:val="009D164C"/>
    <w:rsid w:val="009D7771"/>
    <w:rsid w:val="009F4CF5"/>
    <w:rsid w:val="00A0052C"/>
    <w:rsid w:val="00A02354"/>
    <w:rsid w:val="00A06370"/>
    <w:rsid w:val="00A1140D"/>
    <w:rsid w:val="00A16B3A"/>
    <w:rsid w:val="00A20B3E"/>
    <w:rsid w:val="00A31B14"/>
    <w:rsid w:val="00A323DC"/>
    <w:rsid w:val="00A33990"/>
    <w:rsid w:val="00A50FE5"/>
    <w:rsid w:val="00A556A5"/>
    <w:rsid w:val="00A660C0"/>
    <w:rsid w:val="00A67E3A"/>
    <w:rsid w:val="00A70818"/>
    <w:rsid w:val="00A815BE"/>
    <w:rsid w:val="00A93B68"/>
    <w:rsid w:val="00A95CED"/>
    <w:rsid w:val="00AA5DA1"/>
    <w:rsid w:val="00AB7F81"/>
    <w:rsid w:val="00AE369F"/>
    <w:rsid w:val="00AF1977"/>
    <w:rsid w:val="00B026CB"/>
    <w:rsid w:val="00B03832"/>
    <w:rsid w:val="00B16273"/>
    <w:rsid w:val="00B32A4F"/>
    <w:rsid w:val="00B3685F"/>
    <w:rsid w:val="00B543AC"/>
    <w:rsid w:val="00B57B49"/>
    <w:rsid w:val="00B637AD"/>
    <w:rsid w:val="00B650B5"/>
    <w:rsid w:val="00B73748"/>
    <w:rsid w:val="00B768A1"/>
    <w:rsid w:val="00B84BFB"/>
    <w:rsid w:val="00B851D4"/>
    <w:rsid w:val="00B868FC"/>
    <w:rsid w:val="00B95072"/>
    <w:rsid w:val="00B96656"/>
    <w:rsid w:val="00BA69C0"/>
    <w:rsid w:val="00BB181B"/>
    <w:rsid w:val="00BB26CD"/>
    <w:rsid w:val="00BB5EF6"/>
    <w:rsid w:val="00BC1A12"/>
    <w:rsid w:val="00BE0F97"/>
    <w:rsid w:val="00BE12E8"/>
    <w:rsid w:val="00BF3007"/>
    <w:rsid w:val="00BF7497"/>
    <w:rsid w:val="00C07239"/>
    <w:rsid w:val="00C314A9"/>
    <w:rsid w:val="00C36336"/>
    <w:rsid w:val="00C364B1"/>
    <w:rsid w:val="00C46F7A"/>
    <w:rsid w:val="00C47D87"/>
    <w:rsid w:val="00C627F9"/>
    <w:rsid w:val="00C65847"/>
    <w:rsid w:val="00C6584D"/>
    <w:rsid w:val="00C77975"/>
    <w:rsid w:val="00C83C31"/>
    <w:rsid w:val="00C929E0"/>
    <w:rsid w:val="00CA58C7"/>
    <w:rsid w:val="00CB304D"/>
    <w:rsid w:val="00CB4E5A"/>
    <w:rsid w:val="00CC73D7"/>
    <w:rsid w:val="00CF0AD7"/>
    <w:rsid w:val="00CF0BE1"/>
    <w:rsid w:val="00CF25B1"/>
    <w:rsid w:val="00CF5665"/>
    <w:rsid w:val="00CF7CC8"/>
    <w:rsid w:val="00D061C5"/>
    <w:rsid w:val="00D12DC8"/>
    <w:rsid w:val="00D23716"/>
    <w:rsid w:val="00D52A14"/>
    <w:rsid w:val="00D64418"/>
    <w:rsid w:val="00D74599"/>
    <w:rsid w:val="00D807A4"/>
    <w:rsid w:val="00D81EA7"/>
    <w:rsid w:val="00D84F85"/>
    <w:rsid w:val="00D90575"/>
    <w:rsid w:val="00D94F0B"/>
    <w:rsid w:val="00DA0469"/>
    <w:rsid w:val="00DA2DD4"/>
    <w:rsid w:val="00DD13B7"/>
    <w:rsid w:val="00DF0611"/>
    <w:rsid w:val="00DF3B0C"/>
    <w:rsid w:val="00DF4ADD"/>
    <w:rsid w:val="00E00B44"/>
    <w:rsid w:val="00E03D63"/>
    <w:rsid w:val="00E148F2"/>
    <w:rsid w:val="00E14984"/>
    <w:rsid w:val="00E22A25"/>
    <w:rsid w:val="00E2414B"/>
    <w:rsid w:val="00E249E0"/>
    <w:rsid w:val="00E324D8"/>
    <w:rsid w:val="00E4252D"/>
    <w:rsid w:val="00E560F1"/>
    <w:rsid w:val="00E7271C"/>
    <w:rsid w:val="00E830BF"/>
    <w:rsid w:val="00E9167E"/>
    <w:rsid w:val="00E92319"/>
    <w:rsid w:val="00EA0B3B"/>
    <w:rsid w:val="00ED4430"/>
    <w:rsid w:val="00EF3654"/>
    <w:rsid w:val="00F054EC"/>
    <w:rsid w:val="00F469EB"/>
    <w:rsid w:val="00F532F9"/>
    <w:rsid w:val="00F65C1D"/>
    <w:rsid w:val="00F66B87"/>
    <w:rsid w:val="00F670EF"/>
    <w:rsid w:val="00F74702"/>
    <w:rsid w:val="00F837F4"/>
    <w:rsid w:val="00F9034F"/>
    <w:rsid w:val="00F9480C"/>
    <w:rsid w:val="00F96A2C"/>
    <w:rsid w:val="00FA63CB"/>
    <w:rsid w:val="00FA6470"/>
    <w:rsid w:val="00FB06FC"/>
    <w:rsid w:val="00FC1BAF"/>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7B55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5442E4"/>
    <w:pPr>
      <w:jc w:val="center"/>
      <w:outlineLvl w:val="1"/>
    </w:pPr>
    <w:rPr>
      <w:rFonts w:ascii="Times New Roman" w:hAnsi="Times New Roman" w:cs="Times New Roman"/>
      <w:b w:val="0"/>
      <w:bCs/>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h,Header/Footer,header odd,header entry,HE,encabezado,Page No"/>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超??级链Ú,fL????,fL?级,超??级链"/>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0F97"/>
    <w:rPr>
      <w:color w:val="605E5C"/>
      <w:shd w:val="clear" w:color="auto" w:fill="E1DFDD"/>
    </w:rPr>
  </w:style>
  <w:style w:type="character" w:customStyle="1" w:styleId="enumlev1Char">
    <w:name w:val="enumlev1 Char"/>
    <w:link w:val="enumlev1"/>
    <w:qFormat/>
    <w:locked/>
    <w:rsid w:val="00BE0F97"/>
    <w:rPr>
      <w:rFonts w:ascii="Times New Roman" w:hAnsi="Times New Roman"/>
      <w:sz w:val="24"/>
      <w:lang w:val="en-GB" w:eastAsia="en-US"/>
    </w:rPr>
  </w:style>
  <w:style w:type="paragraph" w:customStyle="1" w:styleId="AppendixNotitle">
    <w:name w:val="Appendix_No &amp; title"/>
    <w:basedOn w:val="Normal"/>
    <w:next w:val="Normal"/>
    <w:rsid w:val="00BE0F9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title">
    <w:name w:val="Art_title"/>
    <w:basedOn w:val="Normal"/>
    <w:next w:val="Normal"/>
    <w:rsid w:val="00BE0F97"/>
    <w:pPr>
      <w:keepNext/>
      <w:keepLines/>
      <w:spacing w:before="240"/>
      <w:jc w:val="center"/>
    </w:pPr>
    <w:rPr>
      <w:rFonts w:eastAsia="Times New Roman"/>
      <w:b/>
      <w:sz w:val="28"/>
    </w:rPr>
  </w:style>
  <w:style w:type="character" w:customStyle="1" w:styleId="Heading1Char">
    <w:name w:val="Heading 1 Char"/>
    <w:aliases w:val="h1 Char,título 1 Char,1 Char,l1 Char"/>
    <w:basedOn w:val="DefaultParagraphFont"/>
    <w:link w:val="Heading1"/>
    <w:rsid w:val="00BF3007"/>
    <w:rPr>
      <w:rFonts w:ascii="Times New Roman" w:hAnsi="Times New Roman"/>
      <w:b/>
      <w:sz w:val="28"/>
      <w:lang w:val="en-GB" w:eastAsia="en-US"/>
    </w:rPr>
  </w:style>
  <w:style w:type="character" w:customStyle="1" w:styleId="Heading2Char">
    <w:name w:val="Heading 2 Char"/>
    <w:basedOn w:val="DefaultParagraphFont"/>
    <w:link w:val="Heading2"/>
    <w:rsid w:val="00BF3007"/>
    <w:rPr>
      <w:rFonts w:ascii="Times New Roman" w:hAnsi="Times New Roman"/>
      <w:b/>
      <w:sz w:val="24"/>
      <w:lang w:val="en-GB" w:eastAsia="en-US"/>
    </w:rPr>
  </w:style>
  <w:style w:type="character" w:customStyle="1" w:styleId="Heading3Char">
    <w:name w:val="Heading 3 Char"/>
    <w:basedOn w:val="DefaultParagraphFont"/>
    <w:link w:val="Heading3"/>
    <w:rsid w:val="00BF3007"/>
    <w:rPr>
      <w:rFonts w:ascii="Times New Roman" w:hAnsi="Times New Roman"/>
      <w:b/>
      <w:sz w:val="24"/>
      <w:lang w:val="en-GB" w:eastAsia="en-US"/>
    </w:rPr>
  </w:style>
  <w:style w:type="character" w:customStyle="1" w:styleId="Heading4Char">
    <w:name w:val="Heading 4 Char"/>
    <w:basedOn w:val="DefaultParagraphFont"/>
    <w:link w:val="Heading4"/>
    <w:rsid w:val="00BF3007"/>
    <w:rPr>
      <w:rFonts w:ascii="Times New Roman" w:hAnsi="Times New Roman"/>
      <w:b/>
      <w:sz w:val="24"/>
      <w:lang w:val="en-GB" w:eastAsia="en-US"/>
    </w:rPr>
  </w:style>
  <w:style w:type="character" w:customStyle="1" w:styleId="Heading5Char">
    <w:name w:val="Heading 5 Char"/>
    <w:basedOn w:val="DefaultParagraphFont"/>
    <w:link w:val="Heading5"/>
    <w:rsid w:val="00BF3007"/>
    <w:rPr>
      <w:rFonts w:ascii="Times New Roman" w:hAnsi="Times New Roman"/>
      <w:b/>
      <w:sz w:val="24"/>
      <w:lang w:val="en-GB" w:eastAsia="en-US"/>
    </w:rPr>
  </w:style>
  <w:style w:type="character" w:customStyle="1" w:styleId="Heading6Char">
    <w:name w:val="Heading 6 Char"/>
    <w:basedOn w:val="DefaultParagraphFont"/>
    <w:link w:val="Heading6"/>
    <w:rsid w:val="00BF3007"/>
    <w:rPr>
      <w:rFonts w:ascii="Times New Roman" w:hAnsi="Times New Roman"/>
      <w:b/>
      <w:sz w:val="24"/>
      <w:lang w:val="en-GB" w:eastAsia="en-US"/>
    </w:rPr>
  </w:style>
  <w:style w:type="character" w:customStyle="1" w:styleId="Heading7Char">
    <w:name w:val="Heading 7 Char"/>
    <w:basedOn w:val="DefaultParagraphFont"/>
    <w:link w:val="Heading7"/>
    <w:qFormat/>
    <w:rsid w:val="00BF3007"/>
    <w:rPr>
      <w:rFonts w:ascii="Times New Roman" w:hAnsi="Times New Roman"/>
      <w:b/>
      <w:sz w:val="24"/>
      <w:lang w:val="en-GB" w:eastAsia="en-US"/>
    </w:rPr>
  </w:style>
  <w:style w:type="character" w:customStyle="1" w:styleId="Heading8Char">
    <w:name w:val="Heading 8 Char"/>
    <w:basedOn w:val="DefaultParagraphFont"/>
    <w:link w:val="Heading8"/>
    <w:rsid w:val="00BF3007"/>
    <w:rPr>
      <w:rFonts w:ascii="Times New Roman" w:hAnsi="Times New Roman"/>
      <w:b/>
      <w:sz w:val="24"/>
      <w:lang w:val="en-GB" w:eastAsia="en-US"/>
    </w:rPr>
  </w:style>
  <w:style w:type="character" w:customStyle="1" w:styleId="Heading9Char">
    <w:name w:val="Heading 9 Char"/>
    <w:basedOn w:val="DefaultParagraphFont"/>
    <w:link w:val="Heading9"/>
    <w:rsid w:val="00BF3007"/>
    <w:rPr>
      <w:rFonts w:ascii="Times New Roman" w:hAnsi="Times New Roman"/>
      <w:b/>
      <w:sz w:val="24"/>
      <w:lang w:val="en-GB" w:eastAsia="en-US"/>
    </w:rPr>
  </w:style>
  <w:style w:type="character" w:customStyle="1" w:styleId="HeaderChar">
    <w:name w:val="Header Char"/>
    <w:aliases w:val="h Char,Header/Footer Char,header odd Char,header entry Char,HE Char,encabezado Char,Page No Char"/>
    <w:basedOn w:val="DefaultParagraphFont"/>
    <w:link w:val="Header"/>
    <w:rsid w:val="00BF3007"/>
    <w:rPr>
      <w:rFonts w:ascii="Times New Roman" w:hAnsi="Times New Roman"/>
      <w:sz w:val="18"/>
      <w:lang w:val="en-GB" w:eastAsia="en-US"/>
    </w:rPr>
  </w:style>
  <w:style w:type="paragraph" w:customStyle="1" w:styleId="DocNumber">
    <w:name w:val="DocNumber"/>
    <w:basedOn w:val="Normal"/>
    <w:rsid w:val="00BF3007"/>
    <w:pPr>
      <w:spacing w:before="0"/>
    </w:pPr>
    <w:rPr>
      <w:rFonts w:ascii="Verdana" w:hAnsi="Verdana"/>
      <w:b/>
      <w:sz w:val="20"/>
    </w:rPr>
  </w:style>
  <w:style w:type="character" w:styleId="FollowedHyperlink">
    <w:name w:val="FollowedHyperlink"/>
    <w:basedOn w:val="DefaultParagraphFont"/>
    <w:unhideWhenUsed/>
    <w:rsid w:val="00BF3007"/>
    <w:rPr>
      <w:color w:val="800080" w:themeColor="followedHyperlink"/>
      <w:u w:val="single"/>
    </w:rPr>
  </w:style>
  <w:style w:type="paragraph" w:customStyle="1" w:styleId="Questionhistory">
    <w:name w:val="Question_history"/>
    <w:basedOn w:val="Normal"/>
    <w:rsid w:val="00BF3007"/>
    <w:rPr>
      <w:rFonts w:eastAsia="Times New Roman"/>
    </w:rPr>
  </w:style>
  <w:style w:type="character" w:styleId="Emphasis">
    <w:name w:val="Emphasis"/>
    <w:basedOn w:val="DefaultParagraphFont"/>
    <w:qFormat/>
    <w:rsid w:val="00BF3007"/>
    <w:rPr>
      <w:i/>
      <w:iCs/>
    </w:rPr>
  </w:style>
  <w:style w:type="paragraph" w:styleId="NormalWeb">
    <w:name w:val="Normal (Web)"/>
    <w:basedOn w:val="Normal"/>
    <w:link w:val="NormalWebChar"/>
    <w:unhideWhenUsed/>
    <w:rsid w:val="00BF300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ms-rtefontsize-1">
    <w:name w:val="ms-rtefontsize-1"/>
    <w:basedOn w:val="DefaultParagraphFont"/>
    <w:rsid w:val="00BF3007"/>
  </w:style>
  <w:style w:type="character" w:customStyle="1" w:styleId="ms-rtethemefontface-2">
    <w:name w:val="ms-rtethemefontface-2"/>
    <w:basedOn w:val="DefaultParagraphFont"/>
    <w:rsid w:val="00BF3007"/>
  </w:style>
  <w:style w:type="character" w:styleId="Strong">
    <w:name w:val="Strong"/>
    <w:basedOn w:val="DefaultParagraphFont"/>
    <w:uiPriority w:val="22"/>
    <w:qFormat/>
    <w:rsid w:val="00BF3007"/>
    <w:rPr>
      <w:b/>
      <w:bCs/>
    </w:rPr>
  </w:style>
  <w:style w:type="paragraph" w:styleId="ListParagraph">
    <w:name w:val="List Paragraph"/>
    <w:basedOn w:val="Normal"/>
    <w:link w:val="ListParagraphChar"/>
    <w:uiPriority w:val="34"/>
    <w:qFormat/>
    <w:rsid w:val="00BF3007"/>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paragraph" w:customStyle="1" w:styleId="Committee">
    <w:name w:val="Committee"/>
    <w:basedOn w:val="Normal"/>
    <w:uiPriority w:val="99"/>
    <w:qFormat/>
    <w:rsid w:val="00BF3007"/>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BF300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F3007"/>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BF3007"/>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BF3007"/>
    <w:rPr>
      <w:rFonts w:ascii="Times New Roman" w:hAnsi="Times New Roman"/>
      <w:sz w:val="24"/>
      <w:lang w:val="en-GB" w:eastAsia="en-US"/>
    </w:rPr>
  </w:style>
  <w:style w:type="table" w:customStyle="1" w:styleId="ListTable1Light-Accent51">
    <w:name w:val="List Table 1 Light - Accent 51"/>
    <w:basedOn w:val="TableNormal"/>
    <w:uiPriority w:val="46"/>
    <w:rsid w:val="00BF300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BF300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BF3007"/>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qFormat/>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BF3007"/>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BF30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qFormat/>
    <w:locked/>
    <w:rsid w:val="00BF3007"/>
    <w:rPr>
      <w:rFonts w:ascii="Times New Roman" w:hAnsi="Times New Roman"/>
      <w:lang w:val="en-GB" w:eastAsia="en-US"/>
    </w:rPr>
  </w:style>
  <w:style w:type="character" w:customStyle="1" w:styleId="TabletitleBRChar">
    <w:name w:val="Table_title_BR Char"/>
    <w:link w:val="TabletitleBR"/>
    <w:locked/>
    <w:rsid w:val="00BF3007"/>
    <w:rPr>
      <w:rFonts w:ascii="Times New Roman" w:eastAsia="Times New Roman" w:hAnsi="Times New Roman"/>
      <w:b/>
      <w:sz w:val="24"/>
      <w:lang w:val="en-GB" w:eastAsia="en-US"/>
    </w:rPr>
  </w:style>
  <w:style w:type="character" w:customStyle="1" w:styleId="TableNoBRChar">
    <w:name w:val="Table_No_BR Char"/>
    <w:link w:val="TableNoBR"/>
    <w:locked/>
    <w:rsid w:val="00BF3007"/>
    <w:rPr>
      <w:rFonts w:ascii="Times New Roman" w:eastAsia="Times New Roman" w:hAnsi="Times New Roman"/>
      <w:caps/>
      <w:sz w:val="24"/>
      <w:lang w:val="en-GB" w:eastAsia="en-US"/>
    </w:rPr>
  </w:style>
  <w:style w:type="paragraph" w:customStyle="1" w:styleId="TableTitle0">
    <w:name w:val="Table_Title"/>
    <w:basedOn w:val="Normal"/>
    <w:next w:val="TableText0"/>
    <w:uiPriority w:val="99"/>
    <w:rsid w:val="00BF3007"/>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BF3007"/>
    <w:rPr>
      <w:rFonts w:ascii="Times New Roman" w:eastAsia="Times New Roman" w:hAnsi="Times New Roman"/>
      <w:b/>
      <w:sz w:val="28"/>
      <w:lang w:val="en-GB" w:eastAsia="en-US"/>
    </w:rPr>
  </w:style>
  <w:style w:type="numbering" w:customStyle="1" w:styleId="NoList1">
    <w:name w:val="No List1"/>
    <w:next w:val="NoList"/>
    <w:unhideWhenUsed/>
    <w:rsid w:val="00BF3007"/>
  </w:style>
  <w:style w:type="paragraph" w:customStyle="1" w:styleId="FigureNotitle">
    <w:name w:val="Figure_No &amp; title"/>
    <w:basedOn w:val="Normal"/>
    <w:next w:val="Normalaftertitle"/>
    <w:link w:val="FigureNotitleChar"/>
    <w:qFormat/>
    <w:rsid w:val="00BF3007"/>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BF3007"/>
    <w:rPr>
      <w:rFonts w:ascii="Times New Roman" w:hAnsi="Times New Roman"/>
      <w:b/>
    </w:rPr>
  </w:style>
  <w:style w:type="character" w:customStyle="1" w:styleId="Appref">
    <w:name w:val="App_ref"/>
    <w:basedOn w:val="DefaultParagraphFont"/>
    <w:rsid w:val="00BF3007"/>
  </w:style>
  <w:style w:type="paragraph" w:customStyle="1" w:styleId="FooterQP">
    <w:name w:val="Footer_QP"/>
    <w:basedOn w:val="Normal"/>
    <w:rsid w:val="00BF3007"/>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BF3007"/>
    <w:rPr>
      <w:rFonts w:ascii="Times New Roman" w:hAnsi="Times New Roman"/>
      <w:b/>
    </w:rPr>
  </w:style>
  <w:style w:type="paragraph" w:customStyle="1" w:styleId="Artheading">
    <w:name w:val="Art_heading"/>
    <w:basedOn w:val="Normal"/>
    <w:next w:val="Normalaftertitle"/>
    <w:uiPriority w:val="99"/>
    <w:rsid w:val="00BF3007"/>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rtref">
    <w:name w:val="Art_ref"/>
    <w:basedOn w:val="DefaultParagraphFont"/>
    <w:rsid w:val="00BF3007"/>
  </w:style>
  <w:style w:type="paragraph" w:customStyle="1" w:styleId="ASN1">
    <w:name w:val="ASN.1"/>
    <w:basedOn w:val="Normal"/>
    <w:rsid w:val="00BF300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BF3007"/>
  </w:style>
  <w:style w:type="paragraph" w:customStyle="1" w:styleId="RepNoBR">
    <w:name w:val="Rep_No_BR"/>
    <w:basedOn w:val="RecNoBR"/>
    <w:next w:val="Reptitle"/>
    <w:rsid w:val="00BF3007"/>
  </w:style>
  <w:style w:type="paragraph" w:customStyle="1" w:styleId="Reptitle">
    <w:name w:val="Rep_title"/>
    <w:basedOn w:val="Rectitle"/>
    <w:next w:val="Repref"/>
    <w:rsid w:val="00BF3007"/>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BF3007"/>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BF3007"/>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BF3007"/>
  </w:style>
  <w:style w:type="paragraph" w:styleId="Index1">
    <w:name w:val="index 1"/>
    <w:basedOn w:val="Normal"/>
    <w:next w:val="Normal"/>
    <w:rsid w:val="00BF3007"/>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rsid w:val="00BF3007"/>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rsid w:val="00BF3007"/>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qFormat/>
    <w:rsid w:val="00BF3007"/>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BF3007"/>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BF3007"/>
    <w:pPr>
      <w:keepNext w:val="0"/>
      <w:spacing w:after="480"/>
    </w:pPr>
  </w:style>
  <w:style w:type="paragraph" w:customStyle="1" w:styleId="FigureNoBR">
    <w:name w:val="Figure_No_BR"/>
    <w:basedOn w:val="Normal"/>
    <w:next w:val="FiguretitleBR"/>
    <w:rsid w:val="00BF3007"/>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uiPriority w:val="99"/>
    <w:rsid w:val="00BF3007"/>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BF3007"/>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BF3007"/>
    <w:rPr>
      <w:rFonts w:ascii="Arial" w:eastAsia="Times New Roman" w:hAnsi="Arial"/>
      <w:b/>
      <w:color w:val="000000"/>
      <w:sz w:val="22"/>
      <w:lang w:eastAsia="en-US"/>
    </w:rPr>
  </w:style>
  <w:style w:type="paragraph" w:styleId="ListBullet">
    <w:name w:val="List Bullet"/>
    <w:basedOn w:val="Normal"/>
    <w:autoRedefine/>
    <w:rsid w:val="00BF300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BF300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BF300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BF300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BF300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BF300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BF300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BF300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BF300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BF300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BF3007"/>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BF3007"/>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BF3007"/>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BF3007"/>
    <w:rPr>
      <w:vanish/>
      <w:color w:val="FF0000"/>
    </w:rPr>
  </w:style>
  <w:style w:type="paragraph" w:styleId="DocumentMap">
    <w:name w:val="Document Map"/>
    <w:basedOn w:val="Normal"/>
    <w:link w:val="DocumentMapChar"/>
    <w:semiHidden/>
    <w:rsid w:val="00BF3007"/>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BF3007"/>
    <w:rPr>
      <w:rFonts w:ascii="Tahoma" w:eastAsia="Times New Roman" w:hAnsi="Tahoma" w:cs="Tahoma"/>
      <w:sz w:val="24"/>
      <w:shd w:val="clear" w:color="auto" w:fill="000080"/>
      <w:lang w:val="en-GB" w:eastAsia="en-US"/>
    </w:rPr>
  </w:style>
  <w:style w:type="character" w:customStyle="1" w:styleId="Definition">
    <w:name w:val="Definition"/>
    <w:rsid w:val="00BF3007"/>
    <w:rPr>
      <w:i/>
    </w:rPr>
  </w:style>
  <w:style w:type="paragraph" w:customStyle="1" w:styleId="H1">
    <w:name w:val="H1"/>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BF3007"/>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BF3007"/>
    <w:rPr>
      <w:i/>
    </w:rPr>
  </w:style>
  <w:style w:type="character" w:customStyle="1" w:styleId="CODE">
    <w:name w:val="CODE"/>
    <w:rsid w:val="00BF3007"/>
    <w:rPr>
      <w:rFonts w:ascii="Courier New" w:hAnsi="Courier New"/>
      <w:sz w:val="20"/>
    </w:rPr>
  </w:style>
  <w:style w:type="character" w:customStyle="1" w:styleId="Keyboard">
    <w:name w:val="Keyboard"/>
    <w:rsid w:val="00BF3007"/>
    <w:rPr>
      <w:rFonts w:ascii="Courier New" w:hAnsi="Courier New"/>
      <w:b/>
      <w:sz w:val="20"/>
    </w:rPr>
  </w:style>
  <w:style w:type="paragraph" w:customStyle="1" w:styleId="Preformatted">
    <w:name w:val="Preformatted"/>
    <w:basedOn w:val="Normal"/>
    <w:rsid w:val="00BF3007"/>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BF3007"/>
    <w:rPr>
      <w:rFonts w:ascii="Courier New" w:hAnsi="Courier New"/>
    </w:rPr>
  </w:style>
  <w:style w:type="character" w:customStyle="1" w:styleId="Typewriter">
    <w:name w:val="Typewriter"/>
    <w:rsid w:val="00BF3007"/>
    <w:rPr>
      <w:rFonts w:ascii="Courier New" w:hAnsi="Courier New"/>
      <w:sz w:val="20"/>
    </w:rPr>
  </w:style>
  <w:style w:type="character" w:customStyle="1" w:styleId="Variable">
    <w:name w:val="Variable"/>
    <w:rsid w:val="00BF3007"/>
    <w:rPr>
      <w:i/>
    </w:rPr>
  </w:style>
  <w:style w:type="character" w:customStyle="1" w:styleId="Comment">
    <w:name w:val="Comment"/>
    <w:rsid w:val="00BF3007"/>
    <w:rPr>
      <w:vanish/>
    </w:rPr>
  </w:style>
  <w:style w:type="paragraph" w:styleId="BodyText2">
    <w:name w:val="Body Text 2"/>
    <w:basedOn w:val="Normal"/>
    <w:link w:val="BodyText2Char"/>
    <w:rsid w:val="00BF3007"/>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BF3007"/>
    <w:rPr>
      <w:rFonts w:ascii="Times New Roman" w:eastAsia="Times New Roman" w:hAnsi="Times New Roman"/>
      <w:sz w:val="22"/>
      <w:lang w:val="en-GB" w:eastAsia="en-US"/>
    </w:rPr>
  </w:style>
  <w:style w:type="paragraph" w:styleId="Date">
    <w:name w:val="Date"/>
    <w:basedOn w:val="Normal"/>
    <w:next w:val="Normal"/>
    <w:link w:val="DateChar"/>
    <w:rsid w:val="00BF3007"/>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BF3007"/>
    <w:rPr>
      <w:rFonts w:ascii="Times New Roman" w:eastAsia="Times New Roman" w:hAnsi="Times New Roman"/>
      <w:snapToGrid w:val="0"/>
      <w:sz w:val="24"/>
      <w:lang w:eastAsia="en-US"/>
    </w:rPr>
  </w:style>
  <w:style w:type="table" w:customStyle="1" w:styleId="TableGrid1">
    <w:name w:val="Table Grid1"/>
    <w:basedOn w:val="TableNormal"/>
    <w:next w:val="TableGrid"/>
    <w:uiPriority w:val="59"/>
    <w:qFormat/>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F3007"/>
    <w:rPr>
      <w:rFonts w:ascii="Times New Roman Bold" w:hAnsi="Times New Roman Bold"/>
      <w:b/>
      <w:sz w:val="28"/>
      <w:lang w:val="en-GB" w:eastAsia="en-US"/>
    </w:rPr>
  </w:style>
  <w:style w:type="numbering" w:customStyle="1" w:styleId="NoList2">
    <w:name w:val="No List2"/>
    <w:next w:val="NoList"/>
    <w:uiPriority w:val="99"/>
    <w:semiHidden/>
    <w:unhideWhenUsed/>
    <w:rsid w:val="00BF3007"/>
  </w:style>
  <w:style w:type="table" w:customStyle="1" w:styleId="TableGrid2">
    <w:name w:val="Table Grid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3007"/>
  </w:style>
  <w:style w:type="table" w:customStyle="1" w:styleId="TableGrid3">
    <w:name w:val="Table Grid3"/>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3007"/>
  </w:style>
  <w:style w:type="table" w:customStyle="1" w:styleId="TableGrid4">
    <w:name w:val="Table Grid4"/>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F3007"/>
  </w:style>
  <w:style w:type="table" w:customStyle="1" w:styleId="TableGrid5">
    <w:name w:val="Table Grid5"/>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3007"/>
  </w:style>
  <w:style w:type="table" w:customStyle="1" w:styleId="TableGrid6">
    <w:name w:val="Table Grid6"/>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F3007"/>
  </w:style>
  <w:style w:type="table" w:customStyle="1" w:styleId="TableGrid11">
    <w:name w:val="Table Grid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F3007"/>
  </w:style>
  <w:style w:type="table" w:customStyle="1" w:styleId="TableGrid21">
    <w:name w:val="Table Grid2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F3007"/>
  </w:style>
  <w:style w:type="table" w:customStyle="1" w:styleId="TableGrid31">
    <w:name w:val="Table Grid3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F3007"/>
  </w:style>
  <w:style w:type="table" w:customStyle="1" w:styleId="TableGrid41">
    <w:name w:val="Table Grid4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F3007"/>
  </w:style>
  <w:style w:type="table" w:customStyle="1" w:styleId="TableGrid51">
    <w:name w:val="Table Grid5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F3007"/>
  </w:style>
  <w:style w:type="table" w:customStyle="1" w:styleId="TableGrid61">
    <w:name w:val="Table Grid6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F3007"/>
    <w:rPr>
      <w:sz w:val="16"/>
      <w:szCs w:val="16"/>
    </w:rPr>
  </w:style>
  <w:style w:type="paragraph" w:styleId="CommentText">
    <w:name w:val="annotation text"/>
    <w:basedOn w:val="Normal"/>
    <w:link w:val="CommentTextChar"/>
    <w:unhideWhenUsed/>
    <w:rsid w:val="00BF3007"/>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BF3007"/>
    <w:rPr>
      <w:rFonts w:ascii="Times New Roman" w:eastAsia="Times New Roman" w:hAnsi="Times New Roman"/>
      <w:lang w:val="en-GB" w:eastAsia="en-US"/>
    </w:rPr>
  </w:style>
  <w:style w:type="paragraph" w:styleId="CommentSubject">
    <w:name w:val="annotation subject"/>
    <w:basedOn w:val="CommentText"/>
    <w:next w:val="CommentText"/>
    <w:link w:val="CommentSubjectChar"/>
    <w:unhideWhenUsed/>
    <w:rsid w:val="00BF3007"/>
    <w:rPr>
      <w:b/>
      <w:bCs/>
    </w:rPr>
  </w:style>
  <w:style w:type="character" w:customStyle="1" w:styleId="CommentSubjectChar">
    <w:name w:val="Comment Subject Char"/>
    <w:basedOn w:val="CommentTextChar"/>
    <w:link w:val="CommentSubject"/>
    <w:rsid w:val="00BF3007"/>
    <w:rPr>
      <w:rFonts w:ascii="Times New Roman" w:eastAsia="Times New Roman" w:hAnsi="Times New Roman"/>
      <w:b/>
      <w:bCs/>
      <w:lang w:val="en-GB" w:eastAsia="en-US"/>
    </w:rPr>
  </w:style>
  <w:style w:type="numbering" w:customStyle="1" w:styleId="NoList7">
    <w:name w:val="No List7"/>
    <w:next w:val="NoList"/>
    <w:uiPriority w:val="99"/>
    <w:semiHidden/>
    <w:unhideWhenUsed/>
    <w:rsid w:val="00BF3007"/>
  </w:style>
  <w:style w:type="table" w:customStyle="1" w:styleId="TableGrid7">
    <w:name w:val="Table Grid7"/>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3007"/>
  </w:style>
  <w:style w:type="table" w:customStyle="1" w:styleId="TableGrid12">
    <w:name w:val="Table Grid1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3007"/>
  </w:style>
  <w:style w:type="table" w:customStyle="1" w:styleId="TableGrid22">
    <w:name w:val="Table Grid2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F3007"/>
  </w:style>
  <w:style w:type="table" w:customStyle="1" w:styleId="TableGrid32">
    <w:name w:val="Table Grid3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F3007"/>
  </w:style>
  <w:style w:type="table" w:customStyle="1" w:styleId="TableGrid42">
    <w:name w:val="Table Grid4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F3007"/>
  </w:style>
  <w:style w:type="table" w:customStyle="1" w:styleId="TableGrid52">
    <w:name w:val="Table Grid5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F3007"/>
  </w:style>
  <w:style w:type="table" w:customStyle="1" w:styleId="TableGrid62">
    <w:name w:val="Table Grid62"/>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F3007"/>
  </w:style>
  <w:style w:type="table" w:customStyle="1" w:styleId="TableGrid111">
    <w:name w:val="Table Grid1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F3007"/>
  </w:style>
  <w:style w:type="table" w:customStyle="1" w:styleId="TableGrid211">
    <w:name w:val="Table Grid2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F3007"/>
  </w:style>
  <w:style w:type="table" w:customStyle="1" w:styleId="TableGrid311">
    <w:name w:val="Table Grid3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F3007"/>
  </w:style>
  <w:style w:type="table" w:customStyle="1" w:styleId="TableGrid411">
    <w:name w:val="Table Grid4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F3007"/>
  </w:style>
  <w:style w:type="table" w:customStyle="1" w:styleId="TableGrid511">
    <w:name w:val="Table Grid5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F3007"/>
  </w:style>
  <w:style w:type="table" w:customStyle="1" w:styleId="TableGrid611">
    <w:name w:val="Table Grid6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F3007"/>
  </w:style>
  <w:style w:type="table" w:customStyle="1" w:styleId="TableGrid71">
    <w:name w:val="Table Grid7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007"/>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F3007"/>
  </w:style>
  <w:style w:type="paragraph" w:customStyle="1" w:styleId="AppArtNo">
    <w:name w:val="App_Art_No"/>
    <w:basedOn w:val="ArtNo"/>
    <w:rsid w:val="00BF300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BF3007"/>
  </w:style>
  <w:style w:type="paragraph" w:customStyle="1" w:styleId="ApptoAnnex">
    <w:name w:val="App_to_Annex"/>
    <w:basedOn w:val="AppendixNo"/>
    <w:next w:val="Normal"/>
    <w:rsid w:val="00BF3007"/>
    <w:rPr>
      <w:rFonts w:eastAsia="Times New Roman"/>
    </w:rPr>
  </w:style>
  <w:style w:type="paragraph" w:customStyle="1" w:styleId="TopHeader">
    <w:name w:val="TopHeader"/>
    <w:basedOn w:val="Normal"/>
    <w:rsid w:val="00BF3007"/>
    <w:rPr>
      <w:rFonts w:ascii="Verdana" w:eastAsia="Times New Roman" w:hAnsi="Verdana" w:cs="Times New Roman Bold"/>
      <w:b/>
      <w:bCs/>
      <w:szCs w:val="24"/>
    </w:rPr>
  </w:style>
  <w:style w:type="paragraph" w:customStyle="1" w:styleId="Subsection1">
    <w:name w:val="Subsection_1"/>
    <w:basedOn w:val="Section1"/>
    <w:next w:val="Normalaftertitle0"/>
    <w:rsid w:val="00BF3007"/>
    <w:rPr>
      <w:rFonts w:eastAsia="Times New Roman"/>
    </w:rPr>
  </w:style>
  <w:style w:type="paragraph" w:customStyle="1" w:styleId="Abstract">
    <w:name w:val="Abstract"/>
    <w:basedOn w:val="Normal"/>
    <w:uiPriority w:val="99"/>
    <w:rsid w:val="00BF3007"/>
    <w:rPr>
      <w:rFonts w:eastAsia="Times New Roman"/>
      <w:lang w:val="en-US"/>
    </w:rPr>
  </w:style>
  <w:style w:type="paragraph" w:customStyle="1" w:styleId="Subtitle1">
    <w:name w:val="Subtitle1"/>
    <w:basedOn w:val="Normal"/>
    <w:next w:val="Normal"/>
    <w:rsid w:val="00BF3007"/>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BF3007"/>
    <w:rPr>
      <w:rFonts w:ascii="Calibri" w:hAnsi="Calibri" w:cs="Arial"/>
      <w:color w:val="5A5A5A"/>
      <w:spacing w:val="15"/>
      <w:sz w:val="22"/>
      <w:szCs w:val="22"/>
      <w:lang w:val="en-GB" w:eastAsia="en-US"/>
    </w:rPr>
  </w:style>
  <w:style w:type="paragraph" w:customStyle="1" w:styleId="Quote1">
    <w:name w:val="Quote1"/>
    <w:basedOn w:val="Normal"/>
    <w:next w:val="Normal"/>
    <w:uiPriority w:val="29"/>
    <w:rsid w:val="00BF3007"/>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BF3007"/>
    <w:rPr>
      <w:rFonts w:ascii="Times New Roman" w:hAnsi="Times New Roman"/>
      <w:i/>
      <w:iCs/>
      <w:color w:val="404040"/>
      <w:sz w:val="24"/>
      <w:lang w:val="en-GB" w:eastAsia="en-US"/>
    </w:rPr>
  </w:style>
  <w:style w:type="paragraph" w:customStyle="1" w:styleId="Caption1">
    <w:name w:val="Caption1"/>
    <w:basedOn w:val="Normal"/>
    <w:next w:val="Normal"/>
    <w:unhideWhenUsed/>
    <w:rsid w:val="00BF3007"/>
    <w:pPr>
      <w:spacing w:before="0" w:after="200"/>
    </w:pPr>
    <w:rPr>
      <w:rFonts w:eastAsia="Times New Roman"/>
      <w:i/>
      <w:iCs/>
      <w:color w:val="1F497D"/>
      <w:sz w:val="18"/>
      <w:szCs w:val="18"/>
    </w:rPr>
  </w:style>
  <w:style w:type="paragraph" w:customStyle="1" w:styleId="Destination">
    <w:name w:val="Destination"/>
    <w:basedOn w:val="Normal"/>
    <w:rsid w:val="00BF3007"/>
    <w:pPr>
      <w:spacing w:before="0"/>
    </w:pPr>
    <w:rPr>
      <w:rFonts w:ascii="Verdana" w:eastAsia="Times New Roman" w:hAnsi="Verdana"/>
      <w:b/>
      <w:sz w:val="20"/>
    </w:rPr>
  </w:style>
  <w:style w:type="paragraph" w:customStyle="1" w:styleId="Docnumber0">
    <w:name w:val="Docnumber"/>
    <w:basedOn w:val="TopHeader"/>
    <w:link w:val="DocnumberChar"/>
    <w:qFormat/>
    <w:rsid w:val="00BF3007"/>
    <w:pPr>
      <w:spacing w:before="0"/>
    </w:pPr>
    <w:rPr>
      <w:sz w:val="20"/>
      <w:szCs w:val="20"/>
    </w:rPr>
  </w:style>
  <w:style w:type="character" w:customStyle="1" w:styleId="DocnumberChar">
    <w:name w:val="Docnumber Char"/>
    <w:link w:val="Docnumber0"/>
    <w:qFormat/>
    <w:rsid w:val="00BF3007"/>
    <w:rPr>
      <w:rFonts w:ascii="Verdana" w:eastAsia="Times New Roman" w:hAnsi="Verdana" w:cs="Times New Roman Bold"/>
      <w:b/>
      <w:bCs/>
      <w:lang w:val="en-GB" w:eastAsia="en-US"/>
    </w:rPr>
  </w:style>
  <w:style w:type="paragraph" w:customStyle="1" w:styleId="LSDeadline">
    <w:name w:val="LSDeadline"/>
    <w:basedOn w:val="Normal"/>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BF3007"/>
    <w:rPr>
      <w:rFonts w:ascii="Times New Roman" w:eastAsiaTheme="minorEastAsia" w:hAnsi="Times New Roman"/>
      <w:b/>
      <w:bCs/>
      <w:sz w:val="24"/>
      <w:szCs w:val="24"/>
      <w:lang w:val="en-GB" w:eastAsia="ja-JP"/>
    </w:rPr>
  </w:style>
  <w:style w:type="paragraph" w:customStyle="1" w:styleId="LSForInfo">
    <w:name w:val="LSForInfo"/>
    <w:basedOn w:val="LSForAction"/>
    <w:rsid w:val="00BF3007"/>
  </w:style>
  <w:style w:type="paragraph" w:customStyle="1" w:styleId="LSForComment">
    <w:name w:val="LSForComment"/>
    <w:basedOn w:val="LSForAction"/>
    <w:rsid w:val="00BF3007"/>
  </w:style>
  <w:style w:type="paragraph" w:customStyle="1" w:styleId="LSnumber">
    <w:name w:val="LSnumber"/>
    <w:basedOn w:val="Normal"/>
    <w:rsid w:val="00BF3007"/>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BF3007"/>
    <w:rPr>
      <w:rFonts w:ascii="Times New Roman Bold" w:hAnsi="Times New Roman Bold" w:cs="Times New Roman Bold"/>
      <w:b/>
      <w:sz w:val="24"/>
      <w:lang w:val="en-GB" w:eastAsia="en-US"/>
    </w:rPr>
  </w:style>
  <w:style w:type="paragraph" w:customStyle="1" w:styleId="Headingib">
    <w:name w:val="Heading_ib"/>
    <w:basedOn w:val="Headingi"/>
    <w:next w:val="Normal"/>
    <w:qFormat/>
    <w:rsid w:val="00BF3007"/>
    <w:pPr>
      <w:tabs>
        <w:tab w:val="clear" w:pos="1134"/>
        <w:tab w:val="clear" w:pos="1871"/>
        <w:tab w:val="clear" w:pos="2268"/>
        <w:tab w:val="left" w:pos="794"/>
        <w:tab w:val="left" w:pos="1191"/>
        <w:tab w:val="left" w:pos="1588"/>
        <w:tab w:val="left" w:pos="1985"/>
      </w:tabs>
    </w:pPr>
    <w:rPr>
      <w:rFonts w:ascii="Times New Roman" w:eastAsia="SimSun" w:hAnsi="Times New Roman"/>
      <w:b/>
      <w:bCs/>
      <w:i/>
      <w:lang w:eastAsia="ja-JP"/>
    </w:rPr>
  </w:style>
  <w:style w:type="paragraph" w:customStyle="1" w:styleId="CorrectionSeparatorBegin">
    <w:name w:val="Correction Separator Begin"/>
    <w:basedOn w:val="Normal"/>
    <w:rsid w:val="00BF3007"/>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BF3007"/>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Normalbeforetable">
    <w:name w:val="Normal before table"/>
    <w:basedOn w:val="Normal"/>
    <w:rsid w:val="00BF3007"/>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BF3007"/>
    <w:rPr>
      <w:rFonts w:ascii="Arial" w:hAnsi="Arial" w:cs="Arial"/>
      <w:sz w:val="18"/>
      <w:szCs w:val="18"/>
    </w:rPr>
  </w:style>
  <w:style w:type="paragraph" w:styleId="TableofFigures">
    <w:name w:val="table of figures"/>
    <w:basedOn w:val="Normal"/>
    <w:next w:val="Normal"/>
    <w:uiPriority w:val="99"/>
    <w:rsid w:val="00BF3007"/>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
    <w:name w:val="Head"/>
    <w:basedOn w:val="Normal"/>
    <w:uiPriority w:val="99"/>
    <w:rsid w:val="00BF3007"/>
    <w:pPr>
      <w:tabs>
        <w:tab w:val="clear" w:pos="1134"/>
        <w:tab w:val="clear" w:pos="1871"/>
        <w:tab w:val="clear" w:pos="2268"/>
        <w:tab w:val="left" w:pos="6663"/>
      </w:tabs>
      <w:overflowPunct/>
      <w:autoSpaceDE/>
      <w:autoSpaceDN/>
      <w:adjustRightInd/>
      <w:spacing w:before="0"/>
      <w:textAlignment w:val="auto"/>
    </w:pPr>
    <w:rPr>
      <w:szCs w:val="24"/>
      <w:lang w:eastAsia="ja-JP"/>
    </w:rPr>
  </w:style>
  <w:style w:type="paragraph" w:styleId="TOC9">
    <w:name w:val="toc 9"/>
    <w:basedOn w:val="Normal"/>
    <w:next w:val="Normal"/>
    <w:autoRedefine/>
    <w:rsid w:val="00BF3007"/>
    <w:pPr>
      <w:tabs>
        <w:tab w:val="clear" w:pos="1134"/>
        <w:tab w:val="clear" w:pos="1871"/>
        <w:tab w:val="clear" w:pos="2268"/>
      </w:tabs>
      <w:overflowPunct/>
      <w:autoSpaceDE/>
      <w:autoSpaceDN/>
      <w:adjustRightInd/>
      <w:spacing w:before="0"/>
      <w:ind w:left="1920"/>
      <w:textAlignment w:val="auto"/>
    </w:pPr>
    <w:rPr>
      <w:szCs w:val="21"/>
      <w:lang w:eastAsia="ja-JP"/>
    </w:rPr>
  </w:style>
  <w:style w:type="table" w:customStyle="1" w:styleId="TableGrid8">
    <w:name w:val="Table Grid8"/>
    <w:basedOn w:val="TableNormal"/>
    <w:next w:val="TableGrid"/>
    <w:rsid w:val="00BF3007"/>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F3007"/>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Keywords">
    <w:name w:val="Keywords"/>
    <w:basedOn w:val="Normal"/>
    <w:rsid w:val="00BF3007"/>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BF3007"/>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BF3007"/>
    <w:pPr>
      <w:keepNext/>
      <w:tabs>
        <w:tab w:val="clear" w:pos="1134"/>
        <w:tab w:val="clear" w:pos="1871"/>
        <w:tab w:val="clear" w:pos="2268"/>
      </w:tabs>
      <w:overflowPunct/>
      <w:autoSpaceDE/>
      <w:autoSpaceDN/>
      <w:adjustRightInd/>
      <w:textAlignment w:val="auto"/>
    </w:pPr>
    <w:rPr>
      <w:szCs w:val="24"/>
      <w:lang w:eastAsia="ja-JP"/>
    </w:rPr>
  </w:style>
  <w:style w:type="numbering" w:customStyle="1" w:styleId="1">
    <w:name w:val="スタイル1"/>
    <w:rsid w:val="00BF3007"/>
    <w:pPr>
      <w:numPr>
        <w:numId w:val="1"/>
      </w:numPr>
    </w:pPr>
  </w:style>
  <w:style w:type="paragraph" w:customStyle="1" w:styleId="Heading1Centered">
    <w:name w:val="Heading 1 Centered"/>
    <w:basedOn w:val="Heading1"/>
    <w:rsid w:val="00BF3007"/>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paragraph" w:styleId="Revision">
    <w:name w:val="Revision"/>
    <w:hidden/>
    <w:uiPriority w:val="99"/>
    <w:semiHidden/>
    <w:rsid w:val="00BF3007"/>
    <w:rPr>
      <w:rFonts w:ascii="Times New Roman" w:hAnsi="Times New Roman"/>
      <w:sz w:val="24"/>
      <w:szCs w:val="24"/>
      <w:lang w:val="en-GB" w:eastAsia="ja-JP"/>
    </w:rPr>
  </w:style>
  <w:style w:type="paragraph" w:styleId="Subtitle">
    <w:name w:val="Subtitle"/>
    <w:basedOn w:val="Normal"/>
    <w:next w:val="Normal"/>
    <w:link w:val="SubtitleChar"/>
    <w:qFormat/>
    <w:rsid w:val="00BF3007"/>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hAnsi="Calibri" w:cs="Arial"/>
      <w:color w:val="5A5A5A"/>
      <w:spacing w:val="15"/>
      <w:sz w:val="22"/>
      <w:szCs w:val="22"/>
    </w:rPr>
  </w:style>
  <w:style w:type="character" w:customStyle="1" w:styleId="SubtitleChar1">
    <w:name w:val="Subtitle Char1"/>
    <w:basedOn w:val="DefaultParagraphFont"/>
    <w:uiPriority w:val="11"/>
    <w:rsid w:val="00BF3007"/>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BF3007"/>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rPr>
  </w:style>
  <w:style w:type="character" w:customStyle="1" w:styleId="QuoteChar1">
    <w:name w:val="Quote Char1"/>
    <w:basedOn w:val="DefaultParagraphFont"/>
    <w:uiPriority w:val="29"/>
    <w:rsid w:val="00BF3007"/>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BF3007"/>
    <w:pPr>
      <w:spacing w:before="0" w:after="200"/>
    </w:pPr>
    <w:rPr>
      <w:rFonts w:eastAsia="Times New Roman"/>
      <w:i/>
      <w:iCs/>
      <w:color w:val="1F497D" w:themeColor="text2"/>
      <w:sz w:val="18"/>
      <w:szCs w:val="18"/>
    </w:rPr>
  </w:style>
  <w:style w:type="character" w:customStyle="1" w:styleId="ordinary-span-edit2">
    <w:name w:val="ordinary-span-edit2"/>
    <w:rsid w:val="00BF3007"/>
  </w:style>
  <w:style w:type="paragraph" w:customStyle="1" w:styleId="Tablefin">
    <w:name w:val="Table_fin"/>
    <w:basedOn w:val="Normal"/>
    <w:next w:val="Normal"/>
    <w:rsid w:val="00F9034F"/>
    <w:pPr>
      <w:spacing w:before="0"/>
      <w:jc w:val="both"/>
    </w:pPr>
    <w:rPr>
      <w:sz w:val="12"/>
    </w:rPr>
  </w:style>
  <w:style w:type="paragraph" w:customStyle="1" w:styleId="Note1">
    <w:name w:val="Note 1"/>
    <w:basedOn w:val="Normal"/>
    <w:rsid w:val="00F9034F"/>
    <w:pPr>
      <w:spacing w:before="60" w:line="199" w:lineRule="exact"/>
      <w:ind w:left="284"/>
    </w:pPr>
    <w:rPr>
      <w:sz w:val="18"/>
      <w:lang w:val="fr-FR"/>
    </w:rPr>
  </w:style>
  <w:style w:type="paragraph" w:customStyle="1" w:styleId="RecCCITTNo">
    <w:name w:val="Rec_CCITT_No"/>
    <w:basedOn w:val="Normal"/>
    <w:rsid w:val="00F9034F"/>
    <w:pPr>
      <w:keepNext/>
      <w:keepLines/>
      <w:spacing w:before="0"/>
    </w:pPr>
    <w:rPr>
      <w:b/>
    </w:rPr>
  </w:style>
  <w:style w:type="paragraph" w:styleId="Title">
    <w:name w:val="Title"/>
    <w:basedOn w:val="Normal"/>
    <w:next w:val="Normal"/>
    <w:link w:val="TitleChar"/>
    <w:qFormat/>
    <w:rsid w:val="00F9034F"/>
    <w:pPr>
      <w:spacing w:before="840" w:after="480"/>
      <w:jc w:val="center"/>
    </w:pPr>
    <w:rPr>
      <w:b/>
    </w:rPr>
  </w:style>
  <w:style w:type="character" w:customStyle="1" w:styleId="TitleChar">
    <w:name w:val="Title Char"/>
    <w:basedOn w:val="DefaultParagraphFont"/>
    <w:link w:val="Title"/>
    <w:rsid w:val="00F9034F"/>
    <w:rPr>
      <w:rFonts w:ascii="Times New Roman" w:hAnsi="Times New Roman"/>
      <w:b/>
      <w:sz w:val="24"/>
      <w:lang w:val="en-GB" w:eastAsia="en-US"/>
    </w:rPr>
  </w:style>
  <w:style w:type="paragraph" w:customStyle="1" w:styleId="Note2">
    <w:name w:val="Note 2"/>
    <w:basedOn w:val="Note1"/>
    <w:rsid w:val="00F9034F"/>
    <w:pPr>
      <w:ind w:left="1077"/>
      <w:jc w:val="both"/>
    </w:pPr>
    <w:rPr>
      <w:lang w:val="en-GB"/>
    </w:rPr>
  </w:style>
  <w:style w:type="paragraph" w:customStyle="1" w:styleId="Note3">
    <w:name w:val="Note 3"/>
    <w:basedOn w:val="Note1"/>
    <w:rsid w:val="00F9034F"/>
    <w:pPr>
      <w:ind w:left="1474"/>
      <w:jc w:val="both"/>
    </w:pPr>
    <w:rPr>
      <w:lang w:val="en-GB"/>
    </w:rPr>
  </w:style>
  <w:style w:type="character" w:customStyle="1" w:styleId="italic">
    <w:name w:val="italic"/>
    <w:basedOn w:val="DefaultParagraphFont"/>
    <w:rsid w:val="00F9034F"/>
    <w:rPr>
      <w:rFonts w:cs="Times New Roman"/>
      <w:i/>
    </w:rPr>
  </w:style>
  <w:style w:type="paragraph" w:customStyle="1" w:styleId="NormalITU">
    <w:name w:val="Normal_ITU"/>
    <w:basedOn w:val="Normal"/>
    <w:rsid w:val="00F9034F"/>
    <w:pPr>
      <w:overflowPunct/>
      <w:textAlignment w:val="auto"/>
    </w:pPr>
    <w:rPr>
      <w:rFonts w:eastAsia="MS Mincho" w:cs="Arial"/>
      <w:lang w:val="en-US"/>
    </w:rPr>
  </w:style>
  <w:style w:type="paragraph" w:customStyle="1" w:styleId="Sujet">
    <w:name w:val="Sujet"/>
    <w:basedOn w:val="Normal"/>
    <w:rsid w:val="00F9034F"/>
    <w:pPr>
      <w:spacing w:before="136"/>
      <w:ind w:left="1418"/>
    </w:pPr>
    <w:rPr>
      <w:rFonts w:ascii="Arial" w:eastAsia="MS Mincho" w:hAnsi="Arial"/>
      <w:sz w:val="32"/>
    </w:rPr>
  </w:style>
  <w:style w:type="paragraph" w:customStyle="1" w:styleId="Blanc">
    <w:name w:val="Blanc"/>
    <w:basedOn w:val="Tabletitle"/>
    <w:next w:val="Tabletext"/>
    <w:rsid w:val="00F9034F"/>
    <w:pPr>
      <w:keepLines w:val="0"/>
      <w:spacing w:after="57" w:line="12" w:lineRule="exact"/>
    </w:pPr>
    <w:rPr>
      <w:rFonts w:ascii="Times New Roman" w:eastAsia="MS Mincho" w:hAnsi="Times New Roman"/>
      <w:b w:val="0"/>
      <w:sz w:val="8"/>
    </w:rPr>
  </w:style>
  <w:style w:type="paragraph" w:customStyle="1" w:styleId="CouvrecNo">
    <w:name w:val="Couv_rec_No"/>
    <w:basedOn w:val="Normal"/>
    <w:rsid w:val="00F9034F"/>
    <w:pPr>
      <w:spacing w:before="6"/>
      <w:ind w:left="1418"/>
      <w:jc w:val="both"/>
    </w:pPr>
    <w:rPr>
      <w:rFonts w:ascii="Arial" w:eastAsia="MS Mincho" w:hAnsi="Arial"/>
      <w:sz w:val="32"/>
    </w:rPr>
  </w:style>
  <w:style w:type="paragraph" w:customStyle="1" w:styleId="Couvrectitle">
    <w:name w:val="Couv_rec_title"/>
    <w:basedOn w:val="Normal"/>
    <w:rsid w:val="00F9034F"/>
    <w:pPr>
      <w:keepNext/>
      <w:keepLines/>
      <w:spacing w:before="240"/>
      <w:ind w:left="1418"/>
    </w:pPr>
    <w:rPr>
      <w:rFonts w:ascii="Arial" w:eastAsia="MS Mincho" w:hAnsi="Arial"/>
      <w:b/>
      <w:sz w:val="36"/>
    </w:rPr>
  </w:style>
  <w:style w:type="paragraph" w:customStyle="1" w:styleId="ASN1continue">
    <w:name w:val="ASN.1_continue"/>
    <w:basedOn w:val="ASN1"/>
    <w:rsid w:val="00F9034F"/>
    <w:pPr>
      <w:tabs>
        <w:tab w:val="clear" w:pos="567"/>
        <w:tab w:val="clear" w:pos="1134"/>
        <w:tab w:val="clear" w:pos="1701"/>
        <w:tab w:val="clear" w:pos="2268"/>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rPr>
  </w:style>
  <w:style w:type="paragraph" w:customStyle="1" w:styleId="Couvnote">
    <w:name w:val="Couv_note"/>
    <w:basedOn w:val="Normal"/>
    <w:rsid w:val="00F9034F"/>
    <w:pPr>
      <w:tabs>
        <w:tab w:val="left" w:pos="1418"/>
      </w:tabs>
      <w:spacing w:before="200"/>
      <w:jc w:val="both"/>
    </w:pPr>
    <w:rPr>
      <w:rFonts w:ascii="Arial" w:eastAsia="MS Mincho" w:hAnsi="Arial"/>
      <w:sz w:val="20"/>
    </w:rPr>
  </w:style>
  <w:style w:type="paragraph" w:customStyle="1" w:styleId="SAP">
    <w:name w:val="SAP"/>
    <w:basedOn w:val="Normal"/>
    <w:rsid w:val="00F9034F"/>
    <w:pPr>
      <w:spacing w:before="960" w:after="240"/>
      <w:jc w:val="right"/>
    </w:pPr>
    <w:rPr>
      <w:rFonts w:ascii="C39T36Lfz" w:eastAsia="MS Mincho" w:hAnsi="C39T36Lfz"/>
      <w:sz w:val="104"/>
    </w:rPr>
  </w:style>
  <w:style w:type="paragraph" w:customStyle="1" w:styleId="ASN1italic">
    <w:name w:val="ASN.1_italic"/>
    <w:basedOn w:val="ASN1"/>
    <w:rsid w:val="00F9034F"/>
    <w:pPr>
      <w:tabs>
        <w:tab w:val="clear" w:pos="567"/>
        <w:tab w:val="clear" w:pos="1134"/>
        <w:tab w:val="clear" w:pos="1701"/>
        <w:tab w:val="clear" w:pos="2268"/>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rPr>
  </w:style>
  <w:style w:type="paragraph" w:customStyle="1" w:styleId="foot">
    <w:name w:val="foot"/>
    <w:basedOn w:val="Normal"/>
    <w:next w:val="Heading1"/>
    <w:rsid w:val="00F9034F"/>
    <w:pPr>
      <w:spacing w:before="0"/>
      <w:jc w:val="both"/>
    </w:pPr>
    <w:rPr>
      <w:rFonts w:eastAsia="MS Mincho"/>
      <w:color w:val="FF0000"/>
      <w:sz w:val="20"/>
    </w:rPr>
  </w:style>
  <w:style w:type="paragraph" w:customStyle="1" w:styleId="RecISONo">
    <w:name w:val="Rec_ISO_No"/>
    <w:basedOn w:val="Normal"/>
    <w:rsid w:val="00F9034F"/>
    <w:pPr>
      <w:keepNext/>
      <w:keepLines/>
      <w:spacing w:before="720"/>
    </w:pPr>
    <w:rPr>
      <w:rFonts w:eastAsia="MS Mincho"/>
      <w:b/>
      <w:sz w:val="20"/>
    </w:rPr>
  </w:style>
  <w:style w:type="paragraph" w:customStyle="1" w:styleId="headingb0">
    <w:name w:val="heading_b"/>
    <w:basedOn w:val="Heading3"/>
    <w:next w:val="Normal"/>
    <w:rsid w:val="00F9034F"/>
    <w:pPr>
      <w:tabs>
        <w:tab w:val="left" w:pos="1134"/>
        <w:tab w:val="left" w:pos="2127"/>
        <w:tab w:val="left" w:pos="2410"/>
        <w:tab w:val="left" w:pos="2921"/>
        <w:tab w:val="left" w:pos="3261"/>
      </w:tabs>
      <w:spacing w:before="160"/>
      <w:ind w:left="0" w:firstLine="0"/>
      <w:outlineLvl w:val="9"/>
    </w:pPr>
    <w:rPr>
      <w:rFonts w:eastAsia="MS Mincho"/>
    </w:rPr>
  </w:style>
  <w:style w:type="paragraph" w:customStyle="1" w:styleId="TableLegend0">
    <w:name w:val="Table_Legend"/>
    <w:basedOn w:val="Normal"/>
    <w:next w:val="Normal"/>
    <w:rsid w:val="00F9034F"/>
    <w:pPr>
      <w:keepNext/>
      <w:tabs>
        <w:tab w:val="left" w:pos="454"/>
      </w:tabs>
      <w:overflowPunct/>
      <w:autoSpaceDE/>
      <w:autoSpaceDN/>
      <w:adjustRightInd/>
      <w:spacing w:before="86"/>
      <w:jc w:val="both"/>
      <w:textAlignment w:val="auto"/>
    </w:pPr>
    <w:rPr>
      <w:rFonts w:eastAsia="MS Mincho"/>
      <w:sz w:val="18"/>
    </w:rPr>
  </w:style>
  <w:style w:type="paragraph" w:customStyle="1" w:styleId="AnnexRef0">
    <w:name w:val="Annex_Ref"/>
    <w:basedOn w:val="Normal"/>
    <w:next w:val="Normal"/>
    <w:rsid w:val="00F9034F"/>
    <w:pPr>
      <w:overflowPunct/>
      <w:autoSpaceDE/>
      <w:autoSpaceDN/>
      <w:adjustRightInd/>
      <w:spacing w:before="0"/>
      <w:jc w:val="center"/>
      <w:textAlignment w:val="auto"/>
    </w:pPr>
    <w:rPr>
      <w:rFonts w:eastAsia="MS Mincho"/>
      <w:sz w:val="20"/>
    </w:rPr>
  </w:style>
  <w:style w:type="paragraph" w:customStyle="1" w:styleId="ppiNormal">
    <w:name w:val="ppi Normal"/>
    <w:rsid w:val="00F9034F"/>
    <w:pPr>
      <w:spacing w:before="120" w:after="120"/>
    </w:pPr>
    <w:rPr>
      <w:rFonts w:ascii="Trebuchet MS" w:hAnsi="Trebuchet MS"/>
      <w:lang w:eastAsia="en-US"/>
    </w:rPr>
  </w:style>
  <w:style w:type="paragraph" w:customStyle="1" w:styleId="HPMbodytext">
    <w:name w:val="HPMbodytext"/>
    <w:basedOn w:val="Normal"/>
    <w:rsid w:val="00F9034F"/>
    <w:pPr>
      <w:overflowPunct/>
      <w:autoSpaceDE/>
      <w:autoSpaceDN/>
      <w:adjustRightInd/>
      <w:spacing w:after="120"/>
      <w:textAlignment w:val="auto"/>
    </w:pPr>
    <w:rPr>
      <w:rFonts w:ascii="Arial" w:hAnsi="Arial"/>
      <w:lang w:val="en-US" w:eastAsia="zh-CN"/>
    </w:rPr>
  </w:style>
  <w:style w:type="paragraph" w:customStyle="1" w:styleId="Enumlev10">
    <w:name w:val="Enumlev1"/>
    <w:basedOn w:val="Normal"/>
    <w:rsid w:val="00F9034F"/>
    <w:pPr>
      <w:tabs>
        <w:tab w:val="left" w:pos="360"/>
        <w:tab w:val="left" w:pos="907"/>
        <w:tab w:val="left" w:pos="1361"/>
      </w:tabs>
      <w:overflowPunct/>
      <w:autoSpaceDE/>
      <w:autoSpaceDN/>
      <w:adjustRightInd/>
      <w:spacing w:before="0"/>
      <w:ind w:left="360" w:hanging="36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F9034F"/>
    <w:rPr>
      <w:rFonts w:ascii="Times New Roman" w:eastAsia="Times New Roman" w:hAnsi="Times New Roman"/>
      <w:b/>
      <w:sz w:val="24"/>
      <w:lang w:val="en-GB" w:eastAsia="en-US"/>
    </w:rPr>
  </w:style>
  <w:style w:type="paragraph" w:customStyle="1" w:styleId="AnnexNoTitle0">
    <w:name w:val="Annex_NoTitle"/>
    <w:basedOn w:val="Normal"/>
    <w:next w:val="Normalaftertitle"/>
    <w:rsid w:val="00F9034F"/>
    <w:pPr>
      <w:keepNext/>
      <w:keepLines/>
      <w:tabs>
        <w:tab w:val="left" w:pos="907"/>
      </w:tabs>
      <w:spacing w:before="720" w:after="120"/>
      <w:jc w:val="center"/>
    </w:pPr>
    <w:rPr>
      <w:b/>
      <w:lang w:val="fr-FR"/>
    </w:rPr>
  </w:style>
  <w:style w:type="paragraph" w:customStyle="1" w:styleId="Headingpart">
    <w:name w:val="Heading_part"/>
    <w:basedOn w:val="Heading1"/>
    <w:next w:val="Participants"/>
    <w:uiPriority w:val="99"/>
    <w:rsid w:val="00F9034F"/>
    <w:pPr>
      <w:tabs>
        <w:tab w:val="left" w:pos="907"/>
      </w:tabs>
      <w:spacing w:before="480" w:after="120" w:line="320" w:lineRule="exact"/>
      <w:ind w:left="794" w:hanging="794"/>
      <w:jc w:val="both"/>
    </w:pPr>
    <w:rPr>
      <w:sz w:val="22"/>
      <w:lang w:val="fr-FR"/>
    </w:rPr>
  </w:style>
  <w:style w:type="paragraph" w:customStyle="1" w:styleId="AppendixNoTitle0">
    <w:name w:val="Appendix_NoTitle"/>
    <w:basedOn w:val="AnnexNoTitle0"/>
    <w:next w:val="Normalaftertitle"/>
    <w:uiPriority w:val="99"/>
    <w:rsid w:val="00F9034F"/>
  </w:style>
  <w:style w:type="paragraph" w:customStyle="1" w:styleId="FigureNoTitle0">
    <w:name w:val="Figure_NoTitle"/>
    <w:basedOn w:val="Normal"/>
    <w:next w:val="Normalaftertitle"/>
    <w:uiPriority w:val="99"/>
    <w:rsid w:val="00F9034F"/>
    <w:pPr>
      <w:keepLines/>
      <w:tabs>
        <w:tab w:val="left" w:pos="907"/>
      </w:tabs>
      <w:spacing w:before="240" w:after="120"/>
      <w:jc w:val="center"/>
    </w:pPr>
    <w:rPr>
      <w:b/>
      <w:lang w:val="fr-FR"/>
    </w:rPr>
  </w:style>
  <w:style w:type="paragraph" w:customStyle="1" w:styleId="TableNoTitle0">
    <w:name w:val="Table_NoTitle"/>
    <w:basedOn w:val="Normal"/>
    <w:next w:val="Tablehead"/>
    <w:uiPriority w:val="99"/>
    <w:rsid w:val="00F9034F"/>
    <w:pPr>
      <w:keepNext/>
      <w:keepLines/>
      <w:tabs>
        <w:tab w:val="left" w:pos="907"/>
      </w:tabs>
      <w:spacing w:before="360" w:after="120" w:line="240" w:lineRule="exact"/>
      <w:jc w:val="center"/>
    </w:pPr>
    <w:rPr>
      <w:b/>
      <w:sz w:val="20"/>
      <w:lang w:val="fr-FR"/>
    </w:rPr>
  </w:style>
  <w:style w:type="paragraph" w:customStyle="1" w:styleId="Headingparti">
    <w:name w:val="Heading_part_i"/>
    <w:basedOn w:val="Headingpart"/>
    <w:next w:val="Normal"/>
    <w:uiPriority w:val="99"/>
    <w:rsid w:val="00F9034F"/>
    <w:pPr>
      <w:spacing w:before="120" w:after="60" w:line="280" w:lineRule="exact"/>
    </w:pPr>
    <w:rPr>
      <w:b w:val="0"/>
      <w:i/>
    </w:rPr>
  </w:style>
  <w:style w:type="paragraph" w:customStyle="1" w:styleId="NormalIndent0">
    <w:name w:val="Normal_Indent"/>
    <w:basedOn w:val="Normal"/>
    <w:uiPriority w:val="99"/>
    <w:rsid w:val="00F9034F"/>
    <w:pPr>
      <w:tabs>
        <w:tab w:val="left" w:pos="907"/>
      </w:tabs>
      <w:ind w:left="794"/>
    </w:pPr>
    <w:rPr>
      <w:lang w:val="fr-FR"/>
    </w:rPr>
  </w:style>
  <w:style w:type="paragraph" w:customStyle="1" w:styleId="Participants">
    <w:name w:val="Participants"/>
    <w:basedOn w:val="Normal"/>
    <w:uiPriority w:val="99"/>
    <w:rsid w:val="00F9034F"/>
    <w:pPr>
      <w:tabs>
        <w:tab w:val="left" w:pos="907"/>
      </w:tabs>
      <w:spacing w:before="0"/>
      <w:ind w:left="1191"/>
      <w:jc w:val="both"/>
    </w:pPr>
    <w:rPr>
      <w:sz w:val="20"/>
      <w:lang w:val="fr-FR"/>
    </w:rPr>
  </w:style>
  <w:style w:type="paragraph" w:customStyle="1" w:styleId="blanc0">
    <w:name w:val="blanc"/>
    <w:basedOn w:val="Normal"/>
    <w:uiPriority w:val="99"/>
    <w:rsid w:val="00F9034F"/>
    <w:pPr>
      <w:tabs>
        <w:tab w:val="left" w:pos="907"/>
      </w:tabs>
      <w:spacing w:before="0"/>
    </w:pPr>
    <w:rPr>
      <w:sz w:val="2"/>
      <w:lang w:val="en-US"/>
    </w:rPr>
  </w:style>
  <w:style w:type="character" w:customStyle="1" w:styleId="CommentTextChar1">
    <w:name w:val="Comment Text Char1"/>
    <w:basedOn w:val="DefaultParagraphFont"/>
    <w:uiPriority w:val="99"/>
    <w:rsid w:val="00F9034F"/>
    <w:rPr>
      <w:rFonts w:ascii="Times New Roman" w:hAnsi="Times New Roman"/>
      <w:lang w:val="fr-FR" w:eastAsia="en-US"/>
    </w:rPr>
  </w:style>
  <w:style w:type="paragraph" w:styleId="HTMLPreformatted">
    <w:name w:val="HTML Preformatted"/>
    <w:basedOn w:val="Normal"/>
    <w:link w:val="HTMLPreformattedChar"/>
    <w:rsid w:val="00F9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rsid w:val="00F9034F"/>
    <w:rPr>
      <w:rFonts w:ascii="Courier New" w:hAnsi="Courier New" w:cs="Courier New"/>
      <w:lang w:val="fr-FR"/>
    </w:rPr>
  </w:style>
  <w:style w:type="paragraph" w:styleId="TOCHeading">
    <w:name w:val="TOC Heading"/>
    <w:basedOn w:val="Heading1"/>
    <w:next w:val="Normal"/>
    <w:uiPriority w:val="39"/>
    <w:unhideWhenUsed/>
    <w:qFormat/>
    <w:rsid w:val="00F9034F"/>
    <w:pPr>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RecNoChar">
    <w:name w:val="Rec_No Char"/>
    <w:basedOn w:val="DefaultParagraphFont"/>
    <w:link w:val="RecNo"/>
    <w:rsid w:val="00F9034F"/>
    <w:rPr>
      <w:rFonts w:ascii="Times New Roman Bold" w:hAnsi="Times New Roman Bold" w:cs="Times New Roman Bold"/>
      <w:b/>
      <w:sz w:val="28"/>
      <w:lang w:val="en-GB" w:eastAsia="en-US"/>
    </w:rPr>
  </w:style>
  <w:style w:type="character" w:customStyle="1" w:styleId="kaiti">
    <w:name w:val="kaiti"/>
    <w:basedOn w:val="DefaultParagraphFont"/>
    <w:uiPriority w:val="1"/>
    <w:rsid w:val="00F9034F"/>
    <w:rPr>
      <w:rFonts w:ascii="STKaiti" w:hAnsi="STKaiti"/>
    </w:rPr>
  </w:style>
  <w:style w:type="character" w:customStyle="1" w:styleId="Style1">
    <w:name w:val="Style1"/>
    <w:basedOn w:val="DefaultParagraphFont"/>
    <w:uiPriority w:val="1"/>
    <w:rsid w:val="00F9034F"/>
    <w:rPr>
      <w:rFonts w:ascii="STKaiti" w:hAnsi="STKaiti"/>
      <w:i w:val="0"/>
    </w:rPr>
  </w:style>
  <w:style w:type="paragraph" w:customStyle="1" w:styleId="Infodoc">
    <w:name w:val="Infodoc"/>
    <w:basedOn w:val="Normal"/>
    <w:uiPriority w:val="99"/>
    <w:rsid w:val="00F9034F"/>
    <w:pPr>
      <w:tabs>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rsid w:val="00F9034F"/>
    <w:pPr>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rsid w:val="00F9034F"/>
    <w:rPr>
      <w:rFonts w:ascii="Courier New" w:eastAsiaTheme="minorEastAsia" w:hAnsi="Courier New"/>
      <w:szCs w:val="24"/>
      <w:lang w:eastAsia="ja-JP"/>
    </w:rPr>
  </w:style>
  <w:style w:type="paragraph" w:customStyle="1" w:styleId="TableHead0">
    <w:name w:val="Table_Head"/>
    <w:basedOn w:val="Tabletext"/>
    <w:uiPriority w:val="99"/>
    <w:rsid w:val="00F9034F"/>
    <w:pPr>
      <w:keepNext/>
      <w:tabs>
        <w:tab w:val="clear" w:pos="1985"/>
      </w:tabs>
      <w:spacing w:before="80" w:after="80"/>
      <w:jc w:val="center"/>
    </w:pPr>
    <w:rPr>
      <w:rFonts w:eastAsia="Times New Roman"/>
      <w:b/>
      <w:sz w:val="22"/>
    </w:rPr>
  </w:style>
  <w:style w:type="paragraph" w:styleId="BodyTextIndent">
    <w:name w:val="Body Text Indent"/>
    <w:basedOn w:val="Normal"/>
    <w:link w:val="BodyTextIndentChar"/>
    <w:rsid w:val="00F9034F"/>
    <w:pPr>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rsid w:val="00F9034F"/>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F9034F"/>
    <w:pPr>
      <w:keepNext/>
      <w:keepLines/>
      <w:numPr>
        <w:ilvl w:val="12"/>
      </w:numPr>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rsid w:val="00F9034F"/>
    <w:pPr>
      <w:keepNext/>
      <w:keepLines/>
      <w:overflowPunct/>
      <w:autoSpaceDE/>
      <w:autoSpaceDN/>
      <w:adjustRightInd/>
      <w:spacing w:before="480" w:after="80"/>
      <w:jc w:val="center"/>
      <w:textAlignment w:val="auto"/>
    </w:pPr>
    <w:rPr>
      <w:rFonts w:eastAsiaTheme="minorEastAsia"/>
      <w:caps/>
      <w:sz w:val="28"/>
      <w:szCs w:val="24"/>
      <w:lang w:eastAsia="ja-JP"/>
    </w:rPr>
  </w:style>
  <w:style w:type="character" w:customStyle="1" w:styleId="NoteChar">
    <w:name w:val="Note Char"/>
    <w:basedOn w:val="DefaultParagraphFont"/>
    <w:link w:val="Note"/>
    <w:locked/>
    <w:rsid w:val="00F9034F"/>
    <w:rPr>
      <w:rFonts w:ascii="Times New Roman" w:hAnsi="Times New Roman"/>
      <w:sz w:val="24"/>
      <w:lang w:val="en-GB" w:eastAsia="en-US"/>
    </w:rPr>
  </w:style>
  <w:style w:type="paragraph" w:styleId="BodyText3">
    <w:name w:val="Body Text 3"/>
    <w:basedOn w:val="Normal"/>
    <w:link w:val="BodyText3Char"/>
    <w:rsid w:val="00F9034F"/>
    <w:pPr>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rsid w:val="00F9034F"/>
    <w:rPr>
      <w:rFonts w:ascii="Times New Roman" w:eastAsiaTheme="minorEastAsia" w:hAnsi="Times New Roman"/>
      <w:sz w:val="16"/>
      <w:szCs w:val="16"/>
      <w:lang w:val="en-GB" w:eastAsia="ja-JP"/>
    </w:rPr>
  </w:style>
  <w:style w:type="paragraph" w:customStyle="1" w:styleId="Bullet">
    <w:name w:val="Bullet"/>
    <w:basedOn w:val="Normal"/>
    <w:uiPriority w:val="99"/>
    <w:rsid w:val="00F9034F"/>
    <w:pPr>
      <w:numPr>
        <w:numId w:val="2"/>
      </w:numPr>
      <w:overflowPunct/>
      <w:autoSpaceDE/>
      <w:autoSpaceDN/>
      <w:adjustRightInd/>
      <w:spacing w:before="0"/>
      <w:textAlignment w:val="auto"/>
    </w:pPr>
    <w:rPr>
      <w:rFonts w:eastAsiaTheme="minorEastAsia"/>
      <w:szCs w:val="24"/>
      <w:lang w:eastAsia="ja-JP"/>
    </w:rPr>
  </w:style>
  <w:style w:type="paragraph" w:customStyle="1" w:styleId="headingb1">
    <w:name w:val="headingb"/>
    <w:basedOn w:val="Normal"/>
    <w:uiPriority w:val="99"/>
    <w:rsid w:val="00F9034F"/>
    <w:pPr>
      <w:overflowPunct/>
      <w:autoSpaceDE/>
      <w:autoSpaceDN/>
      <w:adjustRightInd/>
      <w:spacing w:before="100" w:beforeAutospacing="1" w:after="100" w:afterAutospacing="1"/>
      <w:textAlignment w:val="auto"/>
    </w:pPr>
    <w:rPr>
      <w:szCs w:val="24"/>
      <w:lang w:val="en-US" w:eastAsia="zh-CN"/>
    </w:rPr>
  </w:style>
  <w:style w:type="paragraph" w:customStyle="1" w:styleId="hpmbodytext0">
    <w:name w:val="hpmbodytext"/>
    <w:basedOn w:val="Normal"/>
    <w:uiPriority w:val="99"/>
    <w:rsid w:val="00F9034F"/>
    <w:pPr>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hps">
    <w:name w:val="hps"/>
    <w:basedOn w:val="DefaultParagraphFont"/>
    <w:rsid w:val="00F9034F"/>
  </w:style>
  <w:style w:type="paragraph" w:customStyle="1" w:styleId="ByContin1">
    <w:name w:val="By  Contin 1"/>
    <w:basedOn w:val="Normal"/>
    <w:uiPriority w:val="99"/>
    <w:rsid w:val="00F9034F"/>
    <w:pPr>
      <w:widowControl w:val="0"/>
      <w:tabs>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F9034F"/>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F9034F"/>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locked/>
    <w:rsid w:val="00F9034F"/>
    <w:rPr>
      <w:rFonts w:ascii="STKaiti" w:eastAsia="STKaiti" w:hAnsi="STKaiti"/>
      <w:sz w:val="24"/>
      <w:lang w:val="en-GB" w:eastAsia="en-US"/>
    </w:rPr>
  </w:style>
  <w:style w:type="paragraph" w:customStyle="1" w:styleId="Fixed">
    <w:name w:val="Fixed"/>
    <w:rsid w:val="00F9034F"/>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F9034F"/>
    <w:pPr>
      <w:ind w:firstLine="720"/>
    </w:pPr>
    <w:rPr>
      <w:rFonts w:ascii="Arial" w:eastAsiaTheme="minorEastAsia" w:hAnsi="Arial" w:cs="Arial"/>
      <w:lang w:eastAsia="zh-CN"/>
    </w:rPr>
  </w:style>
  <w:style w:type="paragraph" w:customStyle="1" w:styleId="ByLine1">
    <w:name w:val="By Line 1"/>
    <w:basedOn w:val="Normal"/>
    <w:next w:val="ByContin1"/>
    <w:uiPriority w:val="99"/>
    <w:rsid w:val="00F9034F"/>
    <w:pPr>
      <w:widowControl w:val="0"/>
      <w:tabs>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F9034F"/>
    <w:pPr>
      <w:spacing w:line="285" w:lineRule="atLeast"/>
      <w:ind w:left="1440" w:right="-45" w:firstLine="720"/>
    </w:pPr>
    <w:rPr>
      <w:rFonts w:eastAsiaTheme="minorEastAsia"/>
    </w:rPr>
  </w:style>
  <w:style w:type="paragraph" w:customStyle="1" w:styleId="ContinCol">
    <w:name w:val="Contin Col"/>
    <w:basedOn w:val="Fixed"/>
    <w:next w:val="Fixed"/>
    <w:uiPriority w:val="99"/>
    <w:rsid w:val="00F9034F"/>
    <w:pPr>
      <w:spacing w:line="285" w:lineRule="atLeast"/>
      <w:ind w:left="1440" w:right="-45" w:firstLine="720"/>
    </w:pPr>
    <w:rPr>
      <w:rFonts w:eastAsiaTheme="minorEastAsia"/>
    </w:rPr>
  </w:style>
  <w:style w:type="character" w:customStyle="1" w:styleId="apple-converted-space">
    <w:name w:val="apple-converted-space"/>
    <w:basedOn w:val="DefaultParagraphFont"/>
    <w:rsid w:val="00F9034F"/>
  </w:style>
  <w:style w:type="character" w:customStyle="1" w:styleId="NormalWebChar">
    <w:name w:val="Normal (Web) Char"/>
    <w:basedOn w:val="DefaultParagraphFont"/>
    <w:link w:val="NormalWeb"/>
    <w:locked/>
    <w:rsid w:val="00F9034F"/>
    <w:rPr>
      <w:rFonts w:ascii="Times New Roman" w:eastAsia="Times New Roman" w:hAnsi="Times New Roman"/>
      <w:sz w:val="24"/>
      <w:szCs w:val="24"/>
      <w:lang w:eastAsia="en-US"/>
    </w:rPr>
  </w:style>
  <w:style w:type="paragraph" w:customStyle="1" w:styleId="Normal1">
    <w:name w:val="Normal 1"/>
    <w:basedOn w:val="Fixed"/>
    <w:next w:val="Fixed"/>
    <w:uiPriority w:val="99"/>
    <w:rsid w:val="00F9034F"/>
    <w:pPr>
      <w:ind w:firstLine="720"/>
    </w:pPr>
    <w:rPr>
      <w:rFonts w:ascii="Arial" w:eastAsiaTheme="minorEastAsia" w:hAnsi="Arial" w:cs="Arial"/>
      <w:lang w:eastAsia="zh-CN"/>
    </w:rPr>
  </w:style>
  <w:style w:type="paragraph" w:customStyle="1" w:styleId="Centered">
    <w:name w:val="Centered"/>
    <w:basedOn w:val="Fixed"/>
    <w:next w:val="Fixed"/>
    <w:uiPriority w:val="99"/>
    <w:rsid w:val="00F9034F"/>
    <w:pPr>
      <w:spacing w:line="285" w:lineRule="atLeast"/>
      <w:ind w:right="2116"/>
      <w:jc w:val="center"/>
    </w:pPr>
    <w:rPr>
      <w:rFonts w:eastAsiaTheme="minorEastAsia"/>
    </w:rPr>
  </w:style>
  <w:style w:type="character" w:customStyle="1" w:styleId="translation-chunk">
    <w:name w:val="translation-chunk"/>
    <w:basedOn w:val="DefaultParagraphFont"/>
    <w:rsid w:val="00F9034F"/>
  </w:style>
  <w:style w:type="character" w:customStyle="1" w:styleId="ListParagraphChar">
    <w:name w:val="List Paragraph Char"/>
    <w:link w:val="ListParagraph"/>
    <w:uiPriority w:val="34"/>
    <w:qFormat/>
    <w:rsid w:val="00F9034F"/>
    <w:rPr>
      <w:rFonts w:ascii="Times New Roman" w:eastAsia="Times New Roman" w:hAnsi="Times New Roman"/>
      <w:sz w:val="24"/>
      <w:szCs w:val="24"/>
      <w:lang w:eastAsia="en-US"/>
    </w:rPr>
  </w:style>
  <w:style w:type="numbering" w:customStyle="1" w:styleId="WWNum11">
    <w:name w:val="WWNum11"/>
    <w:rsid w:val="00F9034F"/>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F9034F"/>
    <w:rPr>
      <w:rFonts w:cs="Times New Roman"/>
      <w:b/>
      <w:sz w:val="24"/>
      <w:lang w:val="en-GB" w:eastAsia="en-US" w:bidi="ar-SA"/>
    </w:rPr>
  </w:style>
  <w:style w:type="paragraph" w:customStyle="1" w:styleId="itunewslink">
    <w:name w:val="itunews_link"/>
    <w:basedOn w:val="Normal"/>
    <w:rsid w:val="00F9034F"/>
    <w:pPr>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F9034F"/>
    <w:pPr>
      <w:ind w:firstLine="432"/>
    </w:pPr>
  </w:style>
  <w:style w:type="paragraph" w:customStyle="1" w:styleId="10">
    <w:name w:val="列表段落1"/>
    <w:basedOn w:val="Normal"/>
    <w:uiPriority w:val="34"/>
    <w:qFormat/>
    <w:rsid w:val="00F9034F"/>
    <w:pPr>
      <w:overflowPunct/>
      <w:autoSpaceDE/>
      <w:autoSpaceDN/>
      <w:adjustRightInd/>
      <w:ind w:leftChars="400" w:left="800"/>
      <w:textAlignment w:val="auto"/>
    </w:pPr>
    <w:rPr>
      <w:rFonts w:eastAsiaTheme="minorEastAsia"/>
      <w:szCs w:val="24"/>
      <w:lang w:eastAsia="ja-JP"/>
    </w:rPr>
  </w:style>
  <w:style w:type="character" w:customStyle="1" w:styleId="UnresolvedMention10">
    <w:name w:val="Unresolved Mention1"/>
    <w:basedOn w:val="DefaultParagraphFont"/>
    <w:uiPriority w:val="99"/>
    <w:semiHidden/>
    <w:unhideWhenUsed/>
    <w:rsid w:val="00F9034F"/>
    <w:rPr>
      <w:color w:val="605E5C"/>
      <w:shd w:val="clear" w:color="auto" w:fill="E1DFDD"/>
    </w:rPr>
  </w:style>
  <w:style w:type="table" w:styleId="GridTable1Light-Accent1">
    <w:name w:val="Grid Table 1 Light Accent 1"/>
    <w:basedOn w:val="TableNormal"/>
    <w:uiPriority w:val="46"/>
    <w:rsid w:val="00F9034F"/>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F9034F"/>
  </w:style>
  <w:style w:type="character" w:customStyle="1" w:styleId="UnresolvedMention2">
    <w:name w:val="Unresolved Mention2"/>
    <w:basedOn w:val="DefaultParagraphFont"/>
    <w:uiPriority w:val="99"/>
    <w:semiHidden/>
    <w:unhideWhenUsed/>
    <w:rsid w:val="00F9034F"/>
    <w:rPr>
      <w:color w:val="605E5C"/>
      <w:shd w:val="clear" w:color="auto" w:fill="E1DFDD"/>
    </w:rPr>
  </w:style>
  <w:style w:type="paragraph" w:customStyle="1" w:styleId="En">
    <w:name w:val="En"/>
    <w:basedOn w:val="ListParagraph"/>
    <w:rsid w:val="00F9034F"/>
    <w:pPr>
      <w:numPr>
        <w:numId w:val="4"/>
      </w:numPr>
      <w:tabs>
        <w:tab w:val="left" w:pos="1134"/>
        <w:tab w:val="left" w:pos="1871"/>
        <w:tab w:val="left" w:pos="2268"/>
      </w:tabs>
      <w:overflowPunct w:val="0"/>
      <w:autoSpaceDE w:val="0"/>
      <w:autoSpaceDN w:val="0"/>
      <w:adjustRightInd w:val="0"/>
      <w:spacing w:before="60" w:after="60"/>
      <w:ind w:firstLine="0"/>
      <w:textAlignment w:val="baseline"/>
    </w:pPr>
    <w:rPr>
      <w:rFonts w:ascii="SimSun" w:eastAsia="SimSun" w:hAnsi="SimSun" w:cs="SimSun"/>
      <w:szCs w:val="20"/>
      <w:lang w:val="fr-FR" w:eastAsia="zh-CN"/>
    </w:rPr>
  </w:style>
  <w:style w:type="paragraph" w:customStyle="1" w:styleId="Normalaftertitle00">
    <w:name w:val="Normal after title0"/>
    <w:basedOn w:val="Normal"/>
    <w:next w:val="Normal"/>
    <w:rsid w:val="00F9034F"/>
    <w:pPr>
      <w:overflowPunct/>
      <w:autoSpaceDE/>
      <w:autoSpaceDN/>
      <w:adjustRightInd/>
      <w:spacing w:before="280"/>
      <w:textAlignment w:val="auto"/>
    </w:pPr>
    <w:rPr>
      <w:rFonts w:eastAsiaTheme="minorHAnsi"/>
      <w:szCs w:val="24"/>
      <w:lang w:eastAsia="ja-JP"/>
    </w:rPr>
  </w:style>
  <w:style w:type="paragraph" w:styleId="EndnoteText">
    <w:name w:val="endnote text"/>
    <w:basedOn w:val="Normal"/>
    <w:link w:val="EndnoteTextChar"/>
    <w:semiHidden/>
    <w:unhideWhenUsed/>
    <w:rsid w:val="00F9034F"/>
    <w:pPr>
      <w:overflowPunct/>
      <w:autoSpaceDE/>
      <w:autoSpaceDN/>
      <w:adjustRightInd/>
      <w:spacing w:before="0"/>
      <w:textAlignment w:val="auto"/>
    </w:pPr>
    <w:rPr>
      <w:rFonts w:eastAsiaTheme="minorHAnsi"/>
      <w:sz w:val="20"/>
      <w:szCs w:val="24"/>
      <w:lang w:eastAsia="ja-JP"/>
    </w:rPr>
  </w:style>
  <w:style w:type="character" w:customStyle="1" w:styleId="EndnoteTextChar">
    <w:name w:val="Endnote Text Char"/>
    <w:basedOn w:val="DefaultParagraphFont"/>
    <w:link w:val="EndnoteText"/>
    <w:semiHidden/>
    <w:rsid w:val="00F9034F"/>
    <w:rPr>
      <w:rFonts w:ascii="Times New Roman" w:eastAsiaTheme="minorHAnsi" w:hAnsi="Times New Roman"/>
      <w:szCs w:val="24"/>
      <w:lang w:val="en-GB" w:eastAsia="ja-JP"/>
    </w:rPr>
  </w:style>
  <w:style w:type="paragraph" w:styleId="Bibliography">
    <w:name w:val="Bibliography"/>
    <w:basedOn w:val="Normal"/>
    <w:next w:val="Normal"/>
    <w:uiPriority w:val="37"/>
    <w:semiHidden/>
    <w:unhideWhenUsed/>
    <w:rsid w:val="00F9034F"/>
    <w:pPr>
      <w:overflowPunct/>
      <w:autoSpaceDE/>
      <w:autoSpaceDN/>
      <w:adjustRightInd/>
      <w:textAlignment w:val="auto"/>
    </w:pPr>
    <w:rPr>
      <w:rFonts w:eastAsiaTheme="minorHAnsi"/>
      <w:szCs w:val="24"/>
      <w:lang w:eastAsia="ja-JP"/>
    </w:rPr>
  </w:style>
  <w:style w:type="paragraph" w:styleId="BlockText">
    <w:name w:val="Block Text"/>
    <w:basedOn w:val="Normal"/>
    <w:semiHidden/>
    <w:unhideWhenUsed/>
    <w:rsid w:val="00F903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FirstIndent">
    <w:name w:val="Body Text First Indent"/>
    <w:basedOn w:val="BodyText"/>
    <w:link w:val="BodyTextFirstIndentChar"/>
    <w:rsid w:val="00F9034F"/>
    <w:pPr>
      <w:keepNext w:val="0"/>
      <w:numPr>
        <w:ilvl w:val="0"/>
      </w:numPr>
      <w:tabs>
        <w:tab w:val="left" w:pos="1134"/>
        <w:tab w:val="left" w:pos="1871"/>
        <w:tab w:val="left" w:pos="2268"/>
      </w:tabs>
      <w:spacing w:before="120"/>
      <w:ind w:firstLine="360"/>
    </w:pPr>
    <w:rPr>
      <w:rFonts w:ascii="Times New Roman" w:eastAsiaTheme="minorHAnsi" w:hAnsi="Times New Roman"/>
      <w:b w:val="0"/>
      <w:color w:val="auto"/>
      <w:sz w:val="24"/>
      <w:szCs w:val="24"/>
      <w:lang w:val="en-GB" w:eastAsia="ja-JP"/>
    </w:rPr>
  </w:style>
  <w:style w:type="character" w:customStyle="1" w:styleId="BodyTextFirstIndentChar">
    <w:name w:val="Body Text First Indent Char"/>
    <w:basedOn w:val="BodyTextChar"/>
    <w:link w:val="BodyTextFirstIndent"/>
    <w:rsid w:val="00F9034F"/>
    <w:rPr>
      <w:rFonts w:ascii="Times New Roman" w:eastAsiaTheme="minorHAnsi" w:hAnsi="Times New Roman"/>
      <w:b w:val="0"/>
      <w:color w:val="000000"/>
      <w:sz w:val="24"/>
      <w:szCs w:val="24"/>
      <w:lang w:val="en-GB" w:eastAsia="ja-JP"/>
    </w:rPr>
  </w:style>
  <w:style w:type="paragraph" w:styleId="BodyTextFirstIndent2">
    <w:name w:val="Body Text First Indent 2"/>
    <w:basedOn w:val="BodyTextIndent"/>
    <w:link w:val="BodyTextFirstIndent2Char"/>
    <w:semiHidden/>
    <w:unhideWhenUsed/>
    <w:rsid w:val="00F9034F"/>
    <w:pPr>
      <w:ind w:left="360" w:firstLine="360"/>
    </w:pPr>
    <w:rPr>
      <w:rFonts w:eastAsiaTheme="minorHAnsi"/>
      <w:b w:val="0"/>
    </w:rPr>
  </w:style>
  <w:style w:type="character" w:customStyle="1" w:styleId="BodyTextFirstIndent2Char">
    <w:name w:val="Body Text First Indent 2 Char"/>
    <w:basedOn w:val="BodyTextIndentChar"/>
    <w:link w:val="BodyTextFirstIndent2"/>
    <w:semiHidden/>
    <w:rsid w:val="00F9034F"/>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semiHidden/>
    <w:unhideWhenUsed/>
    <w:rsid w:val="00F9034F"/>
    <w:pPr>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
    <w:name w:val="Body Text Indent 2 Char"/>
    <w:basedOn w:val="DefaultParagraphFont"/>
    <w:link w:val="BodyTextIndent2"/>
    <w:semiHidden/>
    <w:rsid w:val="00F9034F"/>
    <w:rPr>
      <w:rFonts w:ascii="Times New Roman" w:eastAsiaTheme="minorHAnsi" w:hAnsi="Times New Roman"/>
      <w:sz w:val="24"/>
      <w:szCs w:val="24"/>
      <w:lang w:val="en-GB" w:eastAsia="ja-JP"/>
    </w:rPr>
  </w:style>
  <w:style w:type="paragraph" w:styleId="BodyTextIndent3">
    <w:name w:val="Body Text Indent 3"/>
    <w:basedOn w:val="Normal"/>
    <w:link w:val="BodyTextIndent3Char"/>
    <w:semiHidden/>
    <w:unhideWhenUsed/>
    <w:rsid w:val="00F9034F"/>
    <w:pPr>
      <w:overflowPunct/>
      <w:autoSpaceDE/>
      <w:autoSpaceDN/>
      <w:adjustRightInd/>
      <w:spacing w:after="120"/>
      <w:ind w:left="360"/>
      <w:textAlignment w:val="auto"/>
    </w:pPr>
    <w:rPr>
      <w:rFonts w:eastAsiaTheme="minorHAnsi"/>
      <w:sz w:val="16"/>
      <w:szCs w:val="16"/>
      <w:lang w:eastAsia="ja-JP"/>
    </w:rPr>
  </w:style>
  <w:style w:type="character" w:customStyle="1" w:styleId="BodyTextIndent3Char">
    <w:name w:val="Body Text Indent 3 Char"/>
    <w:basedOn w:val="DefaultParagraphFont"/>
    <w:link w:val="BodyTextIndent3"/>
    <w:semiHidden/>
    <w:rsid w:val="00F9034F"/>
    <w:rPr>
      <w:rFonts w:ascii="Times New Roman" w:eastAsiaTheme="minorHAnsi" w:hAnsi="Times New Roman"/>
      <w:sz w:val="16"/>
      <w:szCs w:val="16"/>
      <w:lang w:val="en-GB" w:eastAsia="ja-JP"/>
    </w:rPr>
  </w:style>
  <w:style w:type="character" w:styleId="BookTitle">
    <w:name w:val="Book Title"/>
    <w:basedOn w:val="DefaultParagraphFont"/>
    <w:uiPriority w:val="33"/>
    <w:rsid w:val="00F9034F"/>
    <w:rPr>
      <w:b/>
      <w:bCs/>
      <w:i/>
      <w:iCs/>
      <w:spacing w:val="5"/>
    </w:rPr>
  </w:style>
  <w:style w:type="paragraph" w:styleId="Closing">
    <w:name w:val="Closing"/>
    <w:basedOn w:val="Normal"/>
    <w:link w:val="ClosingChar"/>
    <w:semiHidden/>
    <w:unhideWhenUsed/>
    <w:rsid w:val="00F9034F"/>
    <w:pPr>
      <w:overflowPunct/>
      <w:autoSpaceDE/>
      <w:autoSpaceDN/>
      <w:adjustRightInd/>
      <w:spacing w:before="0"/>
      <w:ind w:left="4320"/>
      <w:textAlignment w:val="auto"/>
    </w:pPr>
    <w:rPr>
      <w:rFonts w:eastAsiaTheme="minorHAnsi"/>
      <w:szCs w:val="24"/>
      <w:lang w:eastAsia="ja-JP"/>
    </w:rPr>
  </w:style>
  <w:style w:type="character" w:customStyle="1" w:styleId="ClosingChar">
    <w:name w:val="Closing Char"/>
    <w:basedOn w:val="DefaultParagraphFont"/>
    <w:link w:val="Closing"/>
    <w:semiHidden/>
    <w:rsid w:val="00F9034F"/>
    <w:rPr>
      <w:rFonts w:ascii="Times New Roman" w:eastAsiaTheme="minorHAnsi" w:hAnsi="Times New Roman"/>
      <w:sz w:val="24"/>
      <w:szCs w:val="24"/>
      <w:lang w:val="en-GB" w:eastAsia="ja-JP"/>
    </w:rPr>
  </w:style>
  <w:style w:type="paragraph" w:styleId="E-mailSignature">
    <w:name w:val="E-mail Signature"/>
    <w:basedOn w:val="Normal"/>
    <w:link w:val="E-mailSignatureChar"/>
    <w:semiHidden/>
    <w:unhideWhenUsed/>
    <w:rsid w:val="00F9034F"/>
    <w:pPr>
      <w:overflowPunct/>
      <w:autoSpaceDE/>
      <w:autoSpaceDN/>
      <w:adjustRightInd/>
      <w:spacing w:before="0"/>
      <w:textAlignment w:val="auto"/>
    </w:pPr>
    <w:rPr>
      <w:rFonts w:eastAsiaTheme="minorHAnsi"/>
      <w:szCs w:val="24"/>
      <w:lang w:eastAsia="ja-JP"/>
    </w:rPr>
  </w:style>
  <w:style w:type="character" w:customStyle="1" w:styleId="E-mailSignatureChar">
    <w:name w:val="E-mail Signature Char"/>
    <w:basedOn w:val="DefaultParagraphFont"/>
    <w:link w:val="E-mailSignature"/>
    <w:semiHidden/>
    <w:rsid w:val="00F9034F"/>
    <w:rPr>
      <w:rFonts w:ascii="Times New Roman" w:eastAsiaTheme="minorHAnsi" w:hAnsi="Times New Roman"/>
      <w:sz w:val="24"/>
      <w:szCs w:val="24"/>
      <w:lang w:val="en-GB" w:eastAsia="ja-JP"/>
    </w:rPr>
  </w:style>
  <w:style w:type="paragraph" w:styleId="EnvelopeAddress">
    <w:name w:val="envelope address"/>
    <w:basedOn w:val="Normal"/>
    <w:semiHidden/>
    <w:unhideWhenUsed/>
    <w:rsid w:val="00F9034F"/>
    <w:pPr>
      <w:framePr w:w="7920" w:h="1980" w:hRule="exact" w:hSpace="180" w:wrap="auto" w:hAnchor="page" w:xAlign="center" w:yAlign="bottom"/>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semiHidden/>
    <w:unhideWhenUsed/>
    <w:rsid w:val="00F9034F"/>
    <w:pPr>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TMLAcronym">
    <w:name w:val="HTML Acronym"/>
    <w:basedOn w:val="DefaultParagraphFont"/>
    <w:semiHidden/>
    <w:unhideWhenUsed/>
    <w:rsid w:val="00F9034F"/>
  </w:style>
  <w:style w:type="paragraph" w:styleId="HTMLAddress">
    <w:name w:val="HTML Address"/>
    <w:basedOn w:val="Normal"/>
    <w:link w:val="HTMLAddressChar"/>
    <w:semiHidden/>
    <w:unhideWhenUsed/>
    <w:rsid w:val="00F9034F"/>
    <w:pPr>
      <w:overflowPunct/>
      <w:autoSpaceDE/>
      <w:autoSpaceDN/>
      <w:adjustRightInd/>
      <w:spacing w:before="0"/>
      <w:textAlignment w:val="auto"/>
    </w:pPr>
    <w:rPr>
      <w:rFonts w:eastAsiaTheme="minorHAnsi"/>
      <w:i/>
      <w:iCs/>
      <w:szCs w:val="24"/>
      <w:lang w:eastAsia="ja-JP"/>
    </w:rPr>
  </w:style>
  <w:style w:type="character" w:customStyle="1" w:styleId="HTMLAddressChar">
    <w:name w:val="HTML Address Char"/>
    <w:basedOn w:val="DefaultParagraphFont"/>
    <w:link w:val="HTMLAddress"/>
    <w:semiHidden/>
    <w:rsid w:val="00F9034F"/>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F9034F"/>
    <w:rPr>
      <w:i/>
      <w:iCs/>
    </w:rPr>
  </w:style>
  <w:style w:type="character" w:styleId="HTMLCode">
    <w:name w:val="HTML Code"/>
    <w:basedOn w:val="DefaultParagraphFont"/>
    <w:semiHidden/>
    <w:unhideWhenUsed/>
    <w:rsid w:val="00F9034F"/>
    <w:rPr>
      <w:rFonts w:ascii="Consolas" w:hAnsi="Consolas"/>
      <w:sz w:val="20"/>
      <w:szCs w:val="20"/>
    </w:rPr>
  </w:style>
  <w:style w:type="character" w:styleId="HTMLDefinition">
    <w:name w:val="HTML Definition"/>
    <w:basedOn w:val="DefaultParagraphFont"/>
    <w:semiHidden/>
    <w:unhideWhenUsed/>
    <w:rsid w:val="00F9034F"/>
    <w:rPr>
      <w:i/>
      <w:iCs/>
    </w:rPr>
  </w:style>
  <w:style w:type="character" w:styleId="HTMLKeyboard">
    <w:name w:val="HTML Keyboard"/>
    <w:basedOn w:val="DefaultParagraphFont"/>
    <w:semiHidden/>
    <w:unhideWhenUsed/>
    <w:rsid w:val="00F9034F"/>
    <w:rPr>
      <w:rFonts w:ascii="Consolas" w:hAnsi="Consolas"/>
      <w:sz w:val="20"/>
      <w:szCs w:val="20"/>
    </w:rPr>
  </w:style>
  <w:style w:type="character" w:styleId="HTMLSample">
    <w:name w:val="HTML Sample"/>
    <w:basedOn w:val="DefaultParagraphFont"/>
    <w:semiHidden/>
    <w:unhideWhenUsed/>
    <w:rsid w:val="00F9034F"/>
    <w:rPr>
      <w:rFonts w:ascii="Consolas" w:hAnsi="Consolas"/>
      <w:sz w:val="24"/>
      <w:szCs w:val="24"/>
    </w:rPr>
  </w:style>
  <w:style w:type="character" w:styleId="HTMLTypewriter">
    <w:name w:val="HTML Typewriter"/>
    <w:basedOn w:val="DefaultParagraphFont"/>
    <w:semiHidden/>
    <w:unhideWhenUsed/>
    <w:rsid w:val="00F9034F"/>
    <w:rPr>
      <w:rFonts w:ascii="Consolas" w:hAnsi="Consolas"/>
      <w:sz w:val="20"/>
      <w:szCs w:val="20"/>
    </w:rPr>
  </w:style>
  <w:style w:type="character" w:styleId="HTMLVariable">
    <w:name w:val="HTML Variable"/>
    <w:basedOn w:val="DefaultParagraphFont"/>
    <w:semiHidden/>
    <w:unhideWhenUsed/>
    <w:rsid w:val="00F9034F"/>
    <w:rPr>
      <w:i/>
      <w:iCs/>
    </w:rPr>
  </w:style>
  <w:style w:type="paragraph" w:styleId="Index4">
    <w:name w:val="index 4"/>
    <w:basedOn w:val="Normal"/>
    <w:next w:val="Normal"/>
    <w:autoRedefine/>
    <w:semiHidden/>
    <w:unhideWhenUsed/>
    <w:rsid w:val="00F9034F"/>
    <w:pPr>
      <w:overflowPunct/>
      <w:autoSpaceDE/>
      <w:autoSpaceDN/>
      <w:adjustRightInd/>
      <w:spacing w:before="0"/>
      <w:ind w:left="960" w:hanging="240"/>
      <w:textAlignment w:val="auto"/>
    </w:pPr>
    <w:rPr>
      <w:rFonts w:eastAsiaTheme="minorHAnsi"/>
      <w:szCs w:val="24"/>
      <w:lang w:eastAsia="ja-JP"/>
    </w:rPr>
  </w:style>
  <w:style w:type="paragraph" w:styleId="Index5">
    <w:name w:val="index 5"/>
    <w:basedOn w:val="Normal"/>
    <w:next w:val="Normal"/>
    <w:autoRedefine/>
    <w:semiHidden/>
    <w:unhideWhenUsed/>
    <w:rsid w:val="00F9034F"/>
    <w:pPr>
      <w:overflowPunct/>
      <w:autoSpaceDE/>
      <w:autoSpaceDN/>
      <w:adjustRightInd/>
      <w:spacing w:before="0"/>
      <w:ind w:left="1200" w:hanging="240"/>
      <w:textAlignment w:val="auto"/>
    </w:pPr>
    <w:rPr>
      <w:rFonts w:eastAsiaTheme="minorHAnsi"/>
      <w:szCs w:val="24"/>
      <w:lang w:eastAsia="ja-JP"/>
    </w:rPr>
  </w:style>
  <w:style w:type="paragraph" w:styleId="Index6">
    <w:name w:val="index 6"/>
    <w:basedOn w:val="Normal"/>
    <w:next w:val="Normal"/>
    <w:autoRedefine/>
    <w:semiHidden/>
    <w:unhideWhenUsed/>
    <w:rsid w:val="00F9034F"/>
    <w:pPr>
      <w:overflowPunct/>
      <w:autoSpaceDE/>
      <w:autoSpaceDN/>
      <w:adjustRightInd/>
      <w:spacing w:before="0"/>
      <w:ind w:left="1440" w:hanging="240"/>
      <w:textAlignment w:val="auto"/>
    </w:pPr>
    <w:rPr>
      <w:rFonts w:eastAsiaTheme="minorHAnsi"/>
      <w:szCs w:val="24"/>
      <w:lang w:eastAsia="ja-JP"/>
    </w:rPr>
  </w:style>
  <w:style w:type="paragraph" w:styleId="Index7">
    <w:name w:val="index 7"/>
    <w:basedOn w:val="Normal"/>
    <w:next w:val="Normal"/>
    <w:autoRedefine/>
    <w:semiHidden/>
    <w:unhideWhenUsed/>
    <w:rsid w:val="00F9034F"/>
    <w:pPr>
      <w:overflowPunct/>
      <w:autoSpaceDE/>
      <w:autoSpaceDN/>
      <w:adjustRightInd/>
      <w:spacing w:before="0"/>
      <w:ind w:left="1680" w:hanging="240"/>
      <w:textAlignment w:val="auto"/>
    </w:pPr>
    <w:rPr>
      <w:rFonts w:eastAsiaTheme="minorHAnsi"/>
      <w:szCs w:val="24"/>
      <w:lang w:eastAsia="ja-JP"/>
    </w:rPr>
  </w:style>
  <w:style w:type="paragraph" w:styleId="Index8">
    <w:name w:val="index 8"/>
    <w:basedOn w:val="Normal"/>
    <w:next w:val="Normal"/>
    <w:autoRedefine/>
    <w:semiHidden/>
    <w:unhideWhenUsed/>
    <w:rsid w:val="00F9034F"/>
    <w:pPr>
      <w:overflowPunct/>
      <w:autoSpaceDE/>
      <w:autoSpaceDN/>
      <w:adjustRightInd/>
      <w:spacing w:before="0"/>
      <w:ind w:left="1920" w:hanging="240"/>
      <w:textAlignment w:val="auto"/>
    </w:pPr>
    <w:rPr>
      <w:rFonts w:eastAsiaTheme="minorHAnsi"/>
      <w:szCs w:val="24"/>
      <w:lang w:eastAsia="ja-JP"/>
    </w:rPr>
  </w:style>
  <w:style w:type="paragraph" w:styleId="Index9">
    <w:name w:val="index 9"/>
    <w:basedOn w:val="Normal"/>
    <w:next w:val="Normal"/>
    <w:autoRedefine/>
    <w:semiHidden/>
    <w:unhideWhenUsed/>
    <w:rsid w:val="00F9034F"/>
    <w:pPr>
      <w:overflowPunct/>
      <w:autoSpaceDE/>
      <w:autoSpaceDN/>
      <w:adjustRightInd/>
      <w:spacing w:before="0"/>
      <w:ind w:left="2160" w:hanging="240"/>
      <w:textAlignment w:val="auto"/>
    </w:pPr>
    <w:rPr>
      <w:rFonts w:eastAsiaTheme="minorHAnsi"/>
      <w:szCs w:val="24"/>
      <w:lang w:eastAsia="ja-JP"/>
    </w:rPr>
  </w:style>
  <w:style w:type="paragraph" w:styleId="IndexHeading">
    <w:name w:val="index heading"/>
    <w:basedOn w:val="Normal"/>
    <w:next w:val="Index1"/>
    <w:semiHidden/>
    <w:unhideWhenUsed/>
    <w:rsid w:val="00F9034F"/>
    <w:pPr>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F9034F"/>
    <w:rPr>
      <w:i/>
      <w:iCs/>
      <w:color w:val="4F81BD" w:themeColor="accent1"/>
    </w:rPr>
  </w:style>
  <w:style w:type="paragraph" w:styleId="IntenseQuote">
    <w:name w:val="Intense Quote"/>
    <w:basedOn w:val="Normal"/>
    <w:next w:val="Normal"/>
    <w:link w:val="IntenseQuoteChar"/>
    <w:uiPriority w:val="30"/>
    <w:rsid w:val="00F9034F"/>
    <w:pPr>
      <w:pBdr>
        <w:top w:val="single" w:sz="4" w:space="10" w:color="4F81BD" w:themeColor="accent1"/>
        <w:bottom w:val="single" w:sz="4" w:space="10" w:color="4F81BD" w:themeColor="accent1"/>
      </w:pBdr>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F9034F"/>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F9034F"/>
    <w:rPr>
      <w:b/>
      <w:bCs/>
      <w:smallCaps/>
      <w:color w:val="4F81BD" w:themeColor="accent1"/>
      <w:spacing w:val="5"/>
    </w:rPr>
  </w:style>
  <w:style w:type="paragraph" w:styleId="List2">
    <w:name w:val="List 2"/>
    <w:basedOn w:val="Normal"/>
    <w:semiHidden/>
    <w:unhideWhenUsed/>
    <w:rsid w:val="00F9034F"/>
    <w:pPr>
      <w:overflowPunct/>
      <w:autoSpaceDE/>
      <w:autoSpaceDN/>
      <w:adjustRightInd/>
      <w:ind w:left="720" w:hanging="360"/>
      <w:contextualSpacing/>
      <w:textAlignment w:val="auto"/>
    </w:pPr>
    <w:rPr>
      <w:rFonts w:eastAsiaTheme="minorHAnsi"/>
      <w:szCs w:val="24"/>
      <w:lang w:eastAsia="ja-JP"/>
    </w:rPr>
  </w:style>
  <w:style w:type="paragraph" w:styleId="List3">
    <w:name w:val="List 3"/>
    <w:basedOn w:val="Normal"/>
    <w:semiHidden/>
    <w:unhideWhenUsed/>
    <w:rsid w:val="00F9034F"/>
    <w:pPr>
      <w:overflowPunct/>
      <w:autoSpaceDE/>
      <w:autoSpaceDN/>
      <w:adjustRightInd/>
      <w:ind w:left="1080" w:hanging="360"/>
      <w:contextualSpacing/>
      <w:textAlignment w:val="auto"/>
    </w:pPr>
    <w:rPr>
      <w:rFonts w:eastAsiaTheme="minorHAnsi"/>
      <w:szCs w:val="24"/>
      <w:lang w:eastAsia="ja-JP"/>
    </w:rPr>
  </w:style>
  <w:style w:type="paragraph" w:styleId="List4">
    <w:name w:val="List 4"/>
    <w:basedOn w:val="Normal"/>
    <w:rsid w:val="00F9034F"/>
    <w:pPr>
      <w:overflowPunct/>
      <w:autoSpaceDE/>
      <w:autoSpaceDN/>
      <w:adjustRightInd/>
      <w:ind w:left="1440" w:hanging="360"/>
      <w:contextualSpacing/>
      <w:textAlignment w:val="auto"/>
    </w:pPr>
    <w:rPr>
      <w:rFonts w:eastAsiaTheme="minorHAnsi"/>
      <w:szCs w:val="24"/>
      <w:lang w:eastAsia="ja-JP"/>
    </w:rPr>
  </w:style>
  <w:style w:type="paragraph" w:styleId="List5">
    <w:name w:val="List 5"/>
    <w:basedOn w:val="Normal"/>
    <w:rsid w:val="00F9034F"/>
    <w:pPr>
      <w:overflowPunct/>
      <w:autoSpaceDE/>
      <w:autoSpaceDN/>
      <w:adjustRightInd/>
      <w:ind w:left="1800" w:hanging="360"/>
      <w:contextualSpacing/>
      <w:textAlignment w:val="auto"/>
    </w:pPr>
    <w:rPr>
      <w:rFonts w:eastAsiaTheme="minorHAnsi"/>
      <w:szCs w:val="24"/>
      <w:lang w:eastAsia="ja-JP"/>
    </w:rPr>
  </w:style>
  <w:style w:type="paragraph" w:styleId="ListContinue">
    <w:name w:val="List Continue"/>
    <w:basedOn w:val="Normal"/>
    <w:semiHidden/>
    <w:unhideWhenUsed/>
    <w:rsid w:val="00F9034F"/>
    <w:pPr>
      <w:overflowPunct/>
      <w:autoSpaceDE/>
      <w:autoSpaceDN/>
      <w:adjustRightInd/>
      <w:spacing w:after="120"/>
      <w:ind w:left="360"/>
      <w:contextualSpacing/>
      <w:textAlignment w:val="auto"/>
    </w:pPr>
    <w:rPr>
      <w:rFonts w:eastAsiaTheme="minorHAnsi"/>
      <w:szCs w:val="24"/>
      <w:lang w:eastAsia="ja-JP"/>
    </w:rPr>
  </w:style>
  <w:style w:type="paragraph" w:styleId="ListContinue2">
    <w:name w:val="List Continue 2"/>
    <w:basedOn w:val="Normal"/>
    <w:semiHidden/>
    <w:unhideWhenUsed/>
    <w:rsid w:val="00F9034F"/>
    <w:pPr>
      <w:overflowPunct/>
      <w:autoSpaceDE/>
      <w:autoSpaceDN/>
      <w:adjustRightInd/>
      <w:spacing w:after="120"/>
      <w:ind w:left="720"/>
      <w:contextualSpacing/>
      <w:textAlignment w:val="auto"/>
    </w:pPr>
    <w:rPr>
      <w:rFonts w:eastAsiaTheme="minorHAnsi"/>
      <w:szCs w:val="24"/>
      <w:lang w:eastAsia="ja-JP"/>
    </w:rPr>
  </w:style>
  <w:style w:type="paragraph" w:styleId="ListContinue3">
    <w:name w:val="List Continue 3"/>
    <w:basedOn w:val="Normal"/>
    <w:semiHidden/>
    <w:unhideWhenUsed/>
    <w:rsid w:val="00F9034F"/>
    <w:pPr>
      <w:overflowPunct/>
      <w:autoSpaceDE/>
      <w:autoSpaceDN/>
      <w:adjustRightInd/>
      <w:spacing w:after="120"/>
      <w:ind w:left="1080"/>
      <w:contextualSpacing/>
      <w:textAlignment w:val="auto"/>
    </w:pPr>
    <w:rPr>
      <w:rFonts w:eastAsiaTheme="minorHAnsi"/>
      <w:szCs w:val="24"/>
      <w:lang w:eastAsia="ja-JP"/>
    </w:rPr>
  </w:style>
  <w:style w:type="paragraph" w:styleId="ListContinue4">
    <w:name w:val="List Continue 4"/>
    <w:basedOn w:val="Normal"/>
    <w:semiHidden/>
    <w:unhideWhenUsed/>
    <w:rsid w:val="00F9034F"/>
    <w:pPr>
      <w:overflowPunct/>
      <w:autoSpaceDE/>
      <w:autoSpaceDN/>
      <w:adjustRightInd/>
      <w:spacing w:after="120"/>
      <w:ind w:left="1440"/>
      <w:contextualSpacing/>
      <w:textAlignment w:val="auto"/>
    </w:pPr>
    <w:rPr>
      <w:rFonts w:eastAsiaTheme="minorHAnsi"/>
      <w:szCs w:val="24"/>
      <w:lang w:eastAsia="ja-JP"/>
    </w:rPr>
  </w:style>
  <w:style w:type="paragraph" w:styleId="ListContinue5">
    <w:name w:val="List Continue 5"/>
    <w:basedOn w:val="Normal"/>
    <w:semiHidden/>
    <w:unhideWhenUsed/>
    <w:rsid w:val="00F9034F"/>
    <w:pPr>
      <w:overflowPunct/>
      <w:autoSpaceDE/>
      <w:autoSpaceDN/>
      <w:adjustRightInd/>
      <w:spacing w:after="120"/>
      <w:ind w:left="1800"/>
      <w:contextualSpacing/>
      <w:textAlignment w:val="auto"/>
    </w:pPr>
    <w:rPr>
      <w:rFonts w:eastAsiaTheme="minorHAnsi"/>
      <w:szCs w:val="24"/>
      <w:lang w:eastAsia="ja-JP"/>
    </w:rPr>
  </w:style>
  <w:style w:type="paragraph" w:styleId="MacroText">
    <w:name w:val="macro"/>
    <w:link w:val="MacroTextChar"/>
    <w:semiHidden/>
    <w:unhideWhenUsed/>
    <w:rsid w:val="00F9034F"/>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F9034F"/>
    <w:rPr>
      <w:rFonts w:ascii="Consolas" w:eastAsiaTheme="minorHAnsi" w:hAnsi="Consolas"/>
      <w:lang w:val="en-GB" w:eastAsia="ja-JP"/>
    </w:rPr>
  </w:style>
  <w:style w:type="paragraph" w:styleId="MessageHeader">
    <w:name w:val="Message Header"/>
    <w:basedOn w:val="Normal"/>
    <w:link w:val="MessageHeaderChar"/>
    <w:semiHidden/>
    <w:unhideWhenUsed/>
    <w:rsid w:val="00F9034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semiHidden/>
    <w:rsid w:val="00F9034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9034F"/>
    <w:rPr>
      <w:rFonts w:ascii="Times New Roman" w:eastAsiaTheme="minorHAnsi" w:hAnsi="Times New Roman"/>
      <w:sz w:val="24"/>
      <w:szCs w:val="24"/>
      <w:lang w:val="en-GB" w:eastAsia="ja-JP"/>
    </w:rPr>
  </w:style>
  <w:style w:type="paragraph" w:styleId="NoteHeading">
    <w:name w:val="Note Heading"/>
    <w:basedOn w:val="Normal"/>
    <w:next w:val="Normal"/>
    <w:link w:val="NoteHeadingChar"/>
    <w:semiHidden/>
    <w:unhideWhenUsed/>
    <w:rsid w:val="00F9034F"/>
    <w:pPr>
      <w:overflowPunct/>
      <w:autoSpaceDE/>
      <w:autoSpaceDN/>
      <w:adjustRightInd/>
      <w:spacing w:before="0"/>
      <w:textAlignment w:val="auto"/>
    </w:pPr>
    <w:rPr>
      <w:rFonts w:eastAsiaTheme="minorHAnsi"/>
      <w:szCs w:val="24"/>
      <w:lang w:eastAsia="ja-JP"/>
    </w:rPr>
  </w:style>
  <w:style w:type="character" w:customStyle="1" w:styleId="NoteHeadingChar">
    <w:name w:val="Note Heading Char"/>
    <w:basedOn w:val="DefaultParagraphFont"/>
    <w:link w:val="NoteHeading"/>
    <w:semiHidden/>
    <w:rsid w:val="00F9034F"/>
    <w:rPr>
      <w:rFonts w:ascii="Times New Roman" w:eastAsiaTheme="minorHAnsi" w:hAnsi="Times New Roman"/>
      <w:sz w:val="24"/>
      <w:szCs w:val="24"/>
      <w:lang w:val="en-GB" w:eastAsia="ja-JP"/>
    </w:rPr>
  </w:style>
  <w:style w:type="paragraph" w:styleId="Salutation">
    <w:name w:val="Salutation"/>
    <w:basedOn w:val="Normal"/>
    <w:next w:val="Normal"/>
    <w:link w:val="SalutationChar"/>
    <w:rsid w:val="00F9034F"/>
    <w:pPr>
      <w:overflowPunct/>
      <w:autoSpaceDE/>
      <w:autoSpaceDN/>
      <w:adjustRightInd/>
      <w:textAlignment w:val="auto"/>
    </w:pPr>
    <w:rPr>
      <w:rFonts w:eastAsiaTheme="minorHAnsi"/>
      <w:szCs w:val="24"/>
      <w:lang w:eastAsia="ja-JP"/>
    </w:rPr>
  </w:style>
  <w:style w:type="character" w:customStyle="1" w:styleId="SalutationChar">
    <w:name w:val="Salutation Char"/>
    <w:basedOn w:val="DefaultParagraphFont"/>
    <w:link w:val="Salutation"/>
    <w:rsid w:val="00F9034F"/>
    <w:rPr>
      <w:rFonts w:ascii="Times New Roman" w:eastAsiaTheme="minorHAnsi" w:hAnsi="Times New Roman"/>
      <w:sz w:val="24"/>
      <w:szCs w:val="24"/>
      <w:lang w:val="en-GB" w:eastAsia="ja-JP"/>
    </w:rPr>
  </w:style>
  <w:style w:type="paragraph" w:styleId="Signature">
    <w:name w:val="Signature"/>
    <w:basedOn w:val="Normal"/>
    <w:link w:val="SignatureChar"/>
    <w:semiHidden/>
    <w:unhideWhenUsed/>
    <w:rsid w:val="00F9034F"/>
    <w:pPr>
      <w:overflowPunct/>
      <w:autoSpaceDE/>
      <w:autoSpaceDN/>
      <w:adjustRightInd/>
      <w:spacing w:before="0"/>
      <w:ind w:left="4320"/>
      <w:textAlignment w:val="auto"/>
    </w:pPr>
    <w:rPr>
      <w:rFonts w:eastAsiaTheme="minorHAnsi"/>
      <w:szCs w:val="24"/>
      <w:lang w:eastAsia="ja-JP"/>
    </w:rPr>
  </w:style>
  <w:style w:type="character" w:customStyle="1" w:styleId="SignatureChar">
    <w:name w:val="Signature Char"/>
    <w:basedOn w:val="DefaultParagraphFont"/>
    <w:link w:val="Signature"/>
    <w:semiHidden/>
    <w:rsid w:val="00F9034F"/>
    <w:rPr>
      <w:rFonts w:ascii="Times New Roman" w:eastAsiaTheme="minorHAnsi" w:hAnsi="Times New Roman"/>
      <w:sz w:val="24"/>
      <w:szCs w:val="24"/>
      <w:lang w:val="en-GB" w:eastAsia="ja-JP"/>
    </w:rPr>
  </w:style>
  <w:style w:type="character" w:styleId="SubtleEmphasis">
    <w:name w:val="Subtle Emphasis"/>
    <w:basedOn w:val="DefaultParagraphFont"/>
    <w:uiPriority w:val="19"/>
    <w:rsid w:val="00F9034F"/>
    <w:rPr>
      <w:i/>
      <w:iCs/>
      <w:color w:val="404040" w:themeColor="text1" w:themeTint="BF"/>
    </w:rPr>
  </w:style>
  <w:style w:type="character" w:styleId="SubtleReference">
    <w:name w:val="Subtle Reference"/>
    <w:basedOn w:val="DefaultParagraphFont"/>
    <w:uiPriority w:val="31"/>
    <w:rsid w:val="00F9034F"/>
    <w:rPr>
      <w:smallCaps/>
      <w:color w:val="5A5A5A" w:themeColor="text1" w:themeTint="A5"/>
    </w:rPr>
  </w:style>
  <w:style w:type="paragraph" w:styleId="TableofAuthorities">
    <w:name w:val="table of authorities"/>
    <w:basedOn w:val="Normal"/>
    <w:next w:val="Normal"/>
    <w:semiHidden/>
    <w:unhideWhenUsed/>
    <w:rsid w:val="00F9034F"/>
    <w:pPr>
      <w:overflowPunct/>
      <w:autoSpaceDE/>
      <w:autoSpaceDN/>
      <w:adjustRightInd/>
      <w:ind w:left="240" w:hanging="240"/>
      <w:textAlignment w:val="auto"/>
    </w:pPr>
    <w:rPr>
      <w:rFonts w:eastAsiaTheme="minorHAnsi"/>
      <w:szCs w:val="24"/>
      <w:lang w:eastAsia="ja-JP"/>
    </w:rPr>
  </w:style>
  <w:style w:type="paragraph" w:styleId="TOAHeading">
    <w:name w:val="toa heading"/>
    <w:basedOn w:val="Normal"/>
    <w:next w:val="Normal"/>
    <w:semiHidden/>
    <w:unhideWhenUsed/>
    <w:rsid w:val="00F9034F"/>
    <w:pPr>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Normalaftertitle000">
    <w:name w:val="Normal after title00"/>
    <w:basedOn w:val="Normal"/>
    <w:next w:val="Normal"/>
    <w:rsid w:val="00F9034F"/>
    <w:pPr>
      <w:overflowPunct/>
      <w:autoSpaceDE/>
      <w:autoSpaceDN/>
      <w:adjustRightInd/>
      <w:spacing w:before="280"/>
      <w:textAlignment w:val="auto"/>
    </w:pPr>
    <w:rPr>
      <w:rFonts w:eastAsiaTheme="minorHAnsi"/>
      <w:szCs w:val="24"/>
      <w:lang w:eastAsia="ja-JP"/>
    </w:rPr>
  </w:style>
  <w:style w:type="character" w:customStyle="1" w:styleId="Hashtag1">
    <w:name w:val="Hashtag1"/>
    <w:basedOn w:val="DefaultParagraphFont"/>
    <w:uiPriority w:val="99"/>
    <w:semiHidden/>
    <w:unhideWhenUsed/>
    <w:rsid w:val="00F9034F"/>
    <w:rPr>
      <w:color w:val="2B579A"/>
      <w:shd w:val="clear" w:color="auto" w:fill="E1DFDD"/>
    </w:rPr>
  </w:style>
  <w:style w:type="character" w:customStyle="1" w:styleId="Mention1">
    <w:name w:val="Mention1"/>
    <w:basedOn w:val="DefaultParagraphFont"/>
    <w:uiPriority w:val="99"/>
    <w:semiHidden/>
    <w:unhideWhenUsed/>
    <w:rsid w:val="00F9034F"/>
    <w:rPr>
      <w:color w:val="2B579A"/>
      <w:shd w:val="clear" w:color="auto" w:fill="E1DFDD"/>
    </w:rPr>
  </w:style>
  <w:style w:type="character" w:customStyle="1" w:styleId="SmartHyperlink1">
    <w:name w:val="Smart Hyperlink1"/>
    <w:basedOn w:val="DefaultParagraphFont"/>
    <w:uiPriority w:val="99"/>
    <w:semiHidden/>
    <w:unhideWhenUsed/>
    <w:rsid w:val="00F9034F"/>
    <w:rPr>
      <w:u w:val="dotted"/>
    </w:rPr>
  </w:style>
  <w:style w:type="character" w:customStyle="1" w:styleId="SmartLink1">
    <w:name w:val="SmartLink1"/>
    <w:basedOn w:val="DefaultParagraphFont"/>
    <w:uiPriority w:val="99"/>
    <w:semiHidden/>
    <w:unhideWhenUsed/>
    <w:rsid w:val="00F9034F"/>
    <w:rPr>
      <w:color w:val="0000FF"/>
      <w:u w:val="single"/>
      <w:shd w:val="clear" w:color="auto" w:fill="F3F2F1"/>
    </w:rPr>
  </w:style>
  <w:style w:type="paragraph" w:customStyle="1" w:styleId="paragraph">
    <w:name w:val="paragraph"/>
    <w:basedOn w:val="Normal"/>
    <w:rsid w:val="00F9034F"/>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normaltextrun">
    <w:name w:val="normaltextrun"/>
    <w:basedOn w:val="DefaultParagraphFont"/>
    <w:rsid w:val="00F9034F"/>
  </w:style>
  <w:style w:type="character" w:customStyle="1" w:styleId="eop">
    <w:name w:val="eop"/>
    <w:basedOn w:val="DefaultParagraphFont"/>
    <w:rsid w:val="00F9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42764419">
      <w:bodyDiv w:val="1"/>
      <w:marLeft w:val="0"/>
      <w:marRight w:val="0"/>
      <w:marTop w:val="0"/>
      <w:marBottom w:val="0"/>
      <w:divBdr>
        <w:top w:val="none" w:sz="0" w:space="0" w:color="auto"/>
        <w:left w:val="none" w:sz="0" w:space="0" w:color="auto"/>
        <w:bottom w:val="none" w:sz="0" w:space="0" w:color="auto"/>
        <w:right w:val="none" w:sz="0" w:space="0" w:color="auto"/>
      </w:divBdr>
      <w:divsChild>
        <w:div w:id="1339309097">
          <w:marLeft w:val="0"/>
          <w:marRight w:val="0"/>
          <w:marTop w:val="0"/>
          <w:marBottom w:val="0"/>
          <w:divBdr>
            <w:top w:val="none" w:sz="0" w:space="0" w:color="auto"/>
            <w:left w:val="none" w:sz="0" w:space="0" w:color="auto"/>
            <w:bottom w:val="none" w:sz="0" w:space="0" w:color="auto"/>
            <w:right w:val="none" w:sz="0" w:space="0" w:color="auto"/>
          </w:divBdr>
          <w:divsChild>
            <w:div w:id="758411047">
              <w:marLeft w:val="0"/>
              <w:marRight w:val="0"/>
              <w:marTop w:val="0"/>
              <w:marBottom w:val="0"/>
              <w:divBdr>
                <w:top w:val="none" w:sz="0" w:space="0" w:color="auto"/>
                <w:left w:val="none" w:sz="0" w:space="0" w:color="auto"/>
                <w:bottom w:val="none" w:sz="0" w:space="0" w:color="auto"/>
                <w:right w:val="none" w:sz="0" w:space="0" w:color="auto"/>
              </w:divBdr>
              <w:divsChild>
                <w:div w:id="2047170320">
                  <w:marLeft w:val="0"/>
                  <w:marRight w:val="0"/>
                  <w:marTop w:val="0"/>
                  <w:marBottom w:val="0"/>
                  <w:divBdr>
                    <w:top w:val="none" w:sz="0" w:space="0" w:color="auto"/>
                    <w:left w:val="none" w:sz="0" w:space="0" w:color="auto"/>
                    <w:bottom w:val="none" w:sz="0" w:space="0" w:color="auto"/>
                    <w:right w:val="none" w:sz="0" w:space="0" w:color="auto"/>
                  </w:divBdr>
                  <w:divsChild>
                    <w:div w:id="412625364">
                      <w:marLeft w:val="0"/>
                      <w:marRight w:val="0"/>
                      <w:marTop w:val="0"/>
                      <w:marBottom w:val="0"/>
                      <w:divBdr>
                        <w:top w:val="none" w:sz="0" w:space="0" w:color="auto"/>
                        <w:left w:val="none" w:sz="0" w:space="0" w:color="auto"/>
                        <w:bottom w:val="none" w:sz="0" w:space="0" w:color="auto"/>
                        <w:right w:val="none" w:sz="0" w:space="0" w:color="auto"/>
                      </w:divBdr>
                      <w:divsChild>
                        <w:div w:id="231160903">
                          <w:marLeft w:val="0"/>
                          <w:marRight w:val="0"/>
                          <w:marTop w:val="0"/>
                          <w:marBottom w:val="0"/>
                          <w:divBdr>
                            <w:top w:val="single" w:sz="6" w:space="9" w:color="EEEEEE"/>
                            <w:left w:val="none" w:sz="0" w:space="0" w:color="auto"/>
                            <w:bottom w:val="single" w:sz="6" w:space="11" w:color="EEEEEE"/>
                            <w:right w:val="single" w:sz="6" w:space="15" w:color="EEEEEE"/>
                          </w:divBdr>
                          <w:divsChild>
                            <w:div w:id="326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1923">
                      <w:marLeft w:val="0"/>
                      <w:marRight w:val="0"/>
                      <w:marTop w:val="300"/>
                      <w:marBottom w:val="0"/>
                      <w:divBdr>
                        <w:top w:val="none" w:sz="0" w:space="0" w:color="auto"/>
                        <w:left w:val="none" w:sz="0" w:space="0" w:color="auto"/>
                        <w:bottom w:val="none" w:sz="0" w:space="0" w:color="auto"/>
                        <w:right w:val="none" w:sz="0" w:space="0" w:color="auto"/>
                      </w:divBdr>
                      <w:divsChild>
                        <w:div w:id="77098595">
                          <w:marLeft w:val="0"/>
                          <w:marRight w:val="0"/>
                          <w:marTop w:val="0"/>
                          <w:marBottom w:val="0"/>
                          <w:divBdr>
                            <w:top w:val="none" w:sz="0" w:space="0" w:color="auto"/>
                            <w:left w:val="none" w:sz="0" w:space="0" w:color="auto"/>
                            <w:bottom w:val="none" w:sz="0" w:space="0" w:color="auto"/>
                            <w:right w:val="none" w:sz="0" w:space="0" w:color="auto"/>
                          </w:divBdr>
                          <w:divsChild>
                            <w:div w:id="549146997">
                              <w:marLeft w:val="0"/>
                              <w:marRight w:val="0"/>
                              <w:marTop w:val="0"/>
                              <w:marBottom w:val="0"/>
                              <w:divBdr>
                                <w:top w:val="none" w:sz="0" w:space="0" w:color="auto"/>
                                <w:left w:val="none" w:sz="0" w:space="0" w:color="auto"/>
                                <w:bottom w:val="none" w:sz="0" w:space="0" w:color="auto"/>
                                <w:right w:val="none" w:sz="0" w:space="0" w:color="auto"/>
                              </w:divBdr>
                              <w:divsChild>
                                <w:div w:id="14983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745818">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52688465">
      <w:bodyDiv w:val="1"/>
      <w:marLeft w:val="0"/>
      <w:marRight w:val="0"/>
      <w:marTop w:val="0"/>
      <w:marBottom w:val="0"/>
      <w:divBdr>
        <w:top w:val="none" w:sz="0" w:space="0" w:color="auto"/>
        <w:left w:val="none" w:sz="0" w:space="0" w:color="auto"/>
        <w:bottom w:val="none" w:sz="0" w:space="0" w:color="auto"/>
        <w:right w:val="none" w:sz="0" w:space="0" w:color="auto"/>
      </w:divBdr>
      <w:divsChild>
        <w:div w:id="968819514">
          <w:marLeft w:val="0"/>
          <w:marRight w:val="0"/>
          <w:marTop w:val="0"/>
          <w:marBottom w:val="0"/>
          <w:divBdr>
            <w:top w:val="none" w:sz="0" w:space="0" w:color="auto"/>
            <w:left w:val="none" w:sz="0" w:space="0" w:color="auto"/>
            <w:bottom w:val="none" w:sz="0" w:space="0" w:color="auto"/>
            <w:right w:val="none" w:sz="0" w:space="0" w:color="auto"/>
          </w:divBdr>
        </w:div>
      </w:divsChild>
    </w:div>
    <w:div w:id="1896350887">
      <w:bodyDiv w:val="1"/>
      <w:marLeft w:val="0"/>
      <w:marRight w:val="0"/>
      <w:marTop w:val="0"/>
      <w:marBottom w:val="0"/>
      <w:divBdr>
        <w:top w:val="none" w:sz="0" w:space="0" w:color="auto"/>
        <w:left w:val="none" w:sz="0" w:space="0" w:color="auto"/>
        <w:bottom w:val="none" w:sz="0" w:space="0" w:color="auto"/>
        <w:right w:val="none" w:sz="0" w:space="0" w:color="auto"/>
      </w:divBdr>
      <w:divsChild>
        <w:div w:id="1760250480">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4/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sser.almarzouqi@tdra.gov.ae" TargetMode="External"/><Relationship Id="rId14" Type="http://schemas.openxmlformats.org/officeDocument/2006/relationships/hyperlink" Target="https://www.itu.int/ITU-T/workprog/wp_search.aspx?q=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925D-62E7-434E-AC76-741DCAE4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10998</Words>
  <Characters>3901</Characters>
  <Application>Microsoft Office Word</Application>
  <DocSecurity>0</DocSecurity>
  <Lines>32</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Tang ting</cp:lastModifiedBy>
  <cp:revision>3</cp:revision>
  <cp:lastPrinted>2016-07-15T06:54:00Z</cp:lastPrinted>
  <dcterms:created xsi:type="dcterms:W3CDTF">2022-02-18T08:17:00Z</dcterms:created>
  <dcterms:modified xsi:type="dcterms:W3CDTF">2022-02-18T08:24:00Z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