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71042BF6" w14:textId="77777777" w:rsidTr="00AD538E">
        <w:trPr>
          <w:cantSplit/>
          <w:trHeight w:val="20"/>
        </w:trPr>
        <w:tc>
          <w:tcPr>
            <w:tcW w:w="6700" w:type="dxa"/>
            <w:gridSpan w:val="2"/>
          </w:tcPr>
          <w:p w14:paraId="1C56F9CF"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4FBA3D42" w14:textId="49690F83"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6CCFC9F" w14:textId="77777777" w:rsidR="00280E04" w:rsidRDefault="004E2A5D" w:rsidP="00AD538E">
            <w:pPr>
              <w:jc w:val="left"/>
              <w:rPr>
                <w:rtl/>
                <w:lang w:bidi="ar-EG"/>
              </w:rPr>
            </w:pPr>
            <w:bookmarkStart w:id="0" w:name="ditulogo"/>
            <w:bookmarkEnd w:id="0"/>
            <w:r>
              <w:rPr>
                <w:noProof/>
                <w:lang w:eastAsia="zh-CN"/>
              </w:rPr>
              <w:drawing>
                <wp:inline distT="0" distB="0" distL="0" distR="0" wp14:anchorId="79598D37" wp14:editId="7B8B68A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1EFA6B5" w14:textId="77777777" w:rsidTr="00AD538E">
        <w:trPr>
          <w:cantSplit/>
          <w:trHeight w:val="20"/>
        </w:trPr>
        <w:tc>
          <w:tcPr>
            <w:tcW w:w="6700" w:type="dxa"/>
            <w:gridSpan w:val="2"/>
            <w:tcBorders>
              <w:bottom w:val="single" w:sz="12" w:space="0" w:color="auto"/>
            </w:tcBorders>
          </w:tcPr>
          <w:p w14:paraId="48177227"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468330B0" w14:textId="77777777" w:rsidR="00280E04" w:rsidRPr="00A9645C" w:rsidRDefault="00280E04" w:rsidP="008A1E64">
            <w:pPr>
              <w:spacing w:before="0" w:line="120" w:lineRule="auto"/>
              <w:rPr>
                <w:lang w:bidi="ar-EG"/>
              </w:rPr>
            </w:pPr>
          </w:p>
        </w:tc>
      </w:tr>
      <w:tr w:rsidR="00280E04" w14:paraId="484B2C2C" w14:textId="77777777" w:rsidTr="00AD538E">
        <w:trPr>
          <w:cantSplit/>
          <w:trHeight w:val="20"/>
        </w:trPr>
        <w:tc>
          <w:tcPr>
            <w:tcW w:w="6700" w:type="dxa"/>
            <w:gridSpan w:val="2"/>
            <w:tcBorders>
              <w:top w:val="single" w:sz="12" w:space="0" w:color="auto"/>
            </w:tcBorders>
          </w:tcPr>
          <w:p w14:paraId="51DB2E44" w14:textId="77777777" w:rsidR="00280E04" w:rsidRPr="00BD6EF3" w:rsidRDefault="00280E04" w:rsidP="00DB414F">
            <w:pPr>
              <w:pStyle w:val="Adress"/>
              <w:framePr w:hSpace="0" w:wrap="auto" w:xAlign="left" w:yAlign="inline"/>
              <w:spacing w:before="0" w:after="0" w:line="240" w:lineRule="exact"/>
              <w:rPr>
                <w:rtl/>
              </w:rPr>
            </w:pPr>
          </w:p>
        </w:tc>
        <w:tc>
          <w:tcPr>
            <w:tcW w:w="2972" w:type="dxa"/>
            <w:tcBorders>
              <w:top w:val="single" w:sz="12" w:space="0" w:color="auto"/>
            </w:tcBorders>
          </w:tcPr>
          <w:p w14:paraId="608ACF9A" w14:textId="77777777" w:rsidR="00280E04" w:rsidRPr="00BD6EF3" w:rsidRDefault="00280E04" w:rsidP="00DB414F">
            <w:pPr>
              <w:pStyle w:val="Adress"/>
              <w:framePr w:hSpace="0" w:wrap="auto" w:xAlign="left" w:yAlign="inline"/>
              <w:spacing w:before="0" w:after="0" w:line="240" w:lineRule="exact"/>
            </w:pPr>
          </w:p>
        </w:tc>
      </w:tr>
      <w:tr w:rsidR="00AD538E" w14:paraId="583C8658" w14:textId="77777777" w:rsidTr="00F779DA">
        <w:trPr>
          <w:cantSplit/>
        </w:trPr>
        <w:tc>
          <w:tcPr>
            <w:tcW w:w="6700" w:type="dxa"/>
            <w:gridSpan w:val="2"/>
          </w:tcPr>
          <w:p w14:paraId="06EA7D0A"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6CCB8F12" w14:textId="16784DE9"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DB414F">
              <w:t>8</w:t>
            </w:r>
            <w:r w:rsidRPr="00827B38">
              <w:t>-A</w:t>
            </w:r>
          </w:p>
        </w:tc>
      </w:tr>
      <w:tr w:rsidR="00AD538E" w14:paraId="0E8BA35B" w14:textId="77777777" w:rsidTr="00F779DA">
        <w:trPr>
          <w:cantSplit/>
        </w:trPr>
        <w:tc>
          <w:tcPr>
            <w:tcW w:w="6700" w:type="dxa"/>
            <w:gridSpan w:val="2"/>
          </w:tcPr>
          <w:p w14:paraId="24FAD1E3" w14:textId="77777777" w:rsidR="00AD538E" w:rsidRPr="0012545F" w:rsidRDefault="00AD538E" w:rsidP="00AD538E">
            <w:pPr>
              <w:pStyle w:val="Adress"/>
              <w:framePr w:hSpace="0" w:wrap="auto" w:xAlign="left" w:yAlign="inline"/>
              <w:spacing w:before="40" w:after="40"/>
              <w:rPr>
                <w:rtl/>
              </w:rPr>
            </w:pPr>
          </w:p>
        </w:tc>
        <w:tc>
          <w:tcPr>
            <w:tcW w:w="2972" w:type="dxa"/>
          </w:tcPr>
          <w:p w14:paraId="4552A4DE" w14:textId="13CDC2D8" w:rsidR="00AD538E" w:rsidRPr="0012545F" w:rsidRDefault="00DB414F" w:rsidP="00AD538E">
            <w:pPr>
              <w:pStyle w:val="Adress"/>
              <w:framePr w:hSpace="0" w:wrap="auto" w:xAlign="left" w:yAlign="inline"/>
              <w:spacing w:before="40" w:after="40"/>
              <w:rPr>
                <w:rtl/>
              </w:rPr>
            </w:pPr>
            <w:r>
              <w:rPr>
                <w:rFonts w:hint="cs"/>
                <w:rtl/>
              </w:rPr>
              <w:t xml:space="preserve">يناير </w:t>
            </w:r>
            <w:r w:rsidR="00714D90">
              <w:t>2022</w:t>
            </w:r>
          </w:p>
        </w:tc>
      </w:tr>
      <w:tr w:rsidR="00AD538E" w14:paraId="21291716" w14:textId="77777777" w:rsidTr="00F779DA">
        <w:trPr>
          <w:cantSplit/>
        </w:trPr>
        <w:tc>
          <w:tcPr>
            <w:tcW w:w="6700" w:type="dxa"/>
            <w:gridSpan w:val="2"/>
          </w:tcPr>
          <w:p w14:paraId="1E069135" w14:textId="77777777" w:rsidR="00AD538E" w:rsidRPr="004E2A5D" w:rsidRDefault="00AD538E" w:rsidP="00AD538E">
            <w:pPr>
              <w:pStyle w:val="Adress"/>
              <w:framePr w:hSpace="0" w:wrap="auto" w:xAlign="left" w:yAlign="inline"/>
              <w:spacing w:before="40" w:after="40"/>
              <w:rPr>
                <w:rtl/>
              </w:rPr>
            </w:pPr>
          </w:p>
        </w:tc>
        <w:tc>
          <w:tcPr>
            <w:tcW w:w="2972" w:type="dxa"/>
          </w:tcPr>
          <w:p w14:paraId="7CFD6C1A"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90EF35E" w14:textId="77777777" w:rsidTr="004E2A5D">
        <w:trPr>
          <w:cantSplit/>
        </w:trPr>
        <w:tc>
          <w:tcPr>
            <w:tcW w:w="9672" w:type="dxa"/>
            <w:gridSpan w:val="3"/>
          </w:tcPr>
          <w:p w14:paraId="4067615D" w14:textId="77777777" w:rsidR="005C3880" w:rsidRDefault="005C3880" w:rsidP="005C3880">
            <w:pPr>
              <w:pStyle w:val="Adress"/>
              <w:framePr w:hSpace="0" w:wrap="auto" w:xAlign="left" w:yAlign="inline"/>
              <w:rPr>
                <w:rFonts w:eastAsia="SimSun"/>
              </w:rPr>
            </w:pPr>
          </w:p>
        </w:tc>
      </w:tr>
      <w:tr w:rsidR="005C3880" w14:paraId="37349299" w14:textId="77777777" w:rsidTr="004E2A5D">
        <w:trPr>
          <w:cantSplit/>
        </w:trPr>
        <w:tc>
          <w:tcPr>
            <w:tcW w:w="9672" w:type="dxa"/>
            <w:gridSpan w:val="3"/>
          </w:tcPr>
          <w:p w14:paraId="2D9B3B09" w14:textId="082AB738" w:rsidR="005C3880" w:rsidRPr="00DB414F" w:rsidRDefault="00DB414F" w:rsidP="00DB414F">
            <w:pPr>
              <w:pStyle w:val="Source"/>
              <w:rPr>
                <w:rtl/>
              </w:rPr>
            </w:pPr>
            <w:r w:rsidRPr="00DB414F">
              <w:rPr>
                <w:rFonts w:hint="cs"/>
                <w:rtl/>
              </w:rPr>
              <w:t xml:space="preserve">لجنة الدراسات </w:t>
            </w:r>
            <w:r w:rsidRPr="00DB414F">
              <w:t>9</w:t>
            </w:r>
            <w:r w:rsidRPr="00DB414F">
              <w:rPr>
                <w:rFonts w:hint="cs"/>
                <w:rtl/>
              </w:rPr>
              <w:t xml:space="preserve"> لقطاع تقييس الاتصالات</w:t>
            </w:r>
          </w:p>
        </w:tc>
      </w:tr>
      <w:tr w:rsidR="005C3880" w14:paraId="5DCAE17D" w14:textId="77777777" w:rsidTr="004E2A5D">
        <w:trPr>
          <w:cantSplit/>
        </w:trPr>
        <w:tc>
          <w:tcPr>
            <w:tcW w:w="9672" w:type="dxa"/>
            <w:gridSpan w:val="3"/>
          </w:tcPr>
          <w:p w14:paraId="76E8D89C" w14:textId="6130107B" w:rsidR="005C3880" w:rsidRPr="00DB414F" w:rsidRDefault="00DB414F" w:rsidP="00DB414F">
            <w:pPr>
              <w:pStyle w:val="Title1"/>
              <w:rPr>
                <w:rtl/>
              </w:rPr>
            </w:pPr>
            <w:r w:rsidRPr="00DB414F">
              <w:rPr>
                <w:rFonts w:hint="cs"/>
                <w:rtl/>
              </w:rPr>
              <w:t xml:space="preserve">الإرسال التلفزيوني والصوتي والشبكات </w:t>
            </w:r>
            <w:proofErr w:type="spellStart"/>
            <w:r w:rsidRPr="00DB414F">
              <w:rPr>
                <w:rFonts w:hint="cs"/>
                <w:rtl/>
              </w:rPr>
              <w:t>الكبلية</w:t>
            </w:r>
            <w:proofErr w:type="spellEnd"/>
            <w:r w:rsidRPr="00DB414F">
              <w:rPr>
                <w:rFonts w:hint="cs"/>
                <w:rtl/>
              </w:rPr>
              <w:t xml:space="preserve"> المتكاملة عريضة النطاق</w:t>
            </w:r>
          </w:p>
        </w:tc>
      </w:tr>
      <w:tr w:rsidR="005C3880" w14:paraId="74FD85EA" w14:textId="77777777" w:rsidTr="004E2A5D">
        <w:trPr>
          <w:cantSplit/>
        </w:trPr>
        <w:tc>
          <w:tcPr>
            <w:tcW w:w="9672" w:type="dxa"/>
            <w:gridSpan w:val="3"/>
          </w:tcPr>
          <w:p w14:paraId="4B396C53" w14:textId="29565D5F" w:rsidR="00DB414F" w:rsidRPr="00DB414F" w:rsidRDefault="00DB414F" w:rsidP="00DB414F">
            <w:pPr>
              <w:pStyle w:val="Title2"/>
              <w:rPr>
                <w:rtl/>
              </w:rPr>
            </w:pPr>
            <w:r w:rsidRPr="00DB414F">
              <w:rPr>
                <w:rFonts w:hint="cs"/>
                <w:rtl/>
              </w:rPr>
              <w:t xml:space="preserve">تقرير لجنة الدراسات </w:t>
            </w:r>
            <w:r w:rsidRPr="00DB414F">
              <w:t>9</w:t>
            </w:r>
            <w:r w:rsidRPr="00DB414F">
              <w:rPr>
                <w:rFonts w:hint="cs"/>
                <w:rtl/>
              </w:rPr>
              <w:t xml:space="preserve"> لقطاع تقييس الاتصالات</w:t>
            </w:r>
            <w:r w:rsidRPr="00DB414F">
              <w:rPr>
                <w:rtl/>
              </w:rPr>
              <w:br/>
            </w:r>
            <w:r w:rsidRPr="00DB414F">
              <w:rPr>
                <w:rFonts w:hint="eastAsia"/>
                <w:rtl/>
              </w:rPr>
              <w:t>إلى</w:t>
            </w:r>
            <w:r w:rsidRPr="00DB414F">
              <w:rPr>
                <w:rFonts w:hint="cs"/>
                <w:rtl/>
              </w:rPr>
              <w:t xml:space="preserve"> الجمعية العالمية لتقييس الاتصالات لعام </w:t>
            </w:r>
            <w:r w:rsidR="00391A03">
              <w:t>2020</w:t>
            </w:r>
            <w:r w:rsidRPr="00DB414F">
              <w:rPr>
                <w:rFonts w:hint="cs"/>
                <w:rtl/>
              </w:rPr>
              <w:t xml:space="preserve"> </w:t>
            </w:r>
            <w:r w:rsidRPr="00DB414F">
              <w:t>(WTSA-</w:t>
            </w:r>
            <w:r w:rsidR="00F017BE">
              <w:t>20</w:t>
            </w:r>
            <w:r w:rsidRPr="00DB414F">
              <w:t>)</w:t>
            </w:r>
            <w:r w:rsidRPr="00DB414F">
              <w:rPr>
                <w:rFonts w:hint="cs"/>
                <w:rtl/>
              </w:rPr>
              <w:t>:</w:t>
            </w:r>
            <w:r w:rsidR="00540C98">
              <w:rPr>
                <w:rFonts w:hint="cs"/>
                <w:rtl/>
              </w:rPr>
              <w:t xml:space="preserve"> </w:t>
            </w:r>
            <w:r w:rsidR="00540C98">
              <w:rPr>
                <w:rtl/>
              </w:rPr>
              <w:br/>
            </w:r>
            <w:r w:rsidR="00540C98" w:rsidRPr="00884B9C">
              <w:rPr>
                <w:rFonts w:hint="cs"/>
                <w:rtl/>
              </w:rPr>
              <w:t xml:space="preserve"> </w:t>
            </w:r>
            <w:r w:rsidR="00540C98" w:rsidRPr="00884B9C">
              <w:rPr>
                <w:rFonts w:hint="cs"/>
                <w:rtl/>
              </w:rPr>
              <w:t>الجـزء</w:t>
            </w:r>
            <w:r w:rsidR="00540C98">
              <w:rPr>
                <w:rFonts w:hint="cs"/>
                <w:rtl/>
              </w:rPr>
              <w:t xml:space="preserve"> الثاني</w:t>
            </w:r>
            <w:r w:rsidR="00540C98">
              <w:rPr>
                <w:rFonts w:hint="cs"/>
                <w:rtl/>
              </w:rPr>
              <w:t>:</w:t>
            </w:r>
            <w:r w:rsidR="00540C98" w:rsidRPr="00884B9C">
              <w:rPr>
                <w:rFonts w:hint="cs"/>
                <w:rtl/>
              </w:rPr>
              <w:t xml:space="preserve"> مسائل </w:t>
            </w:r>
            <w:r w:rsidR="00540C98">
              <w:rPr>
                <w:rFonts w:hint="cs"/>
                <w:rtl/>
              </w:rPr>
              <w:t>تُقترح دراستها</w:t>
            </w:r>
            <w:r w:rsidR="00540C98" w:rsidRPr="00884B9C">
              <w:rPr>
                <w:rFonts w:hint="cs"/>
                <w:rtl/>
              </w:rPr>
              <w:t xml:space="preserve"> في فترة الدراسة المقبلة </w:t>
            </w:r>
            <w:r w:rsidR="00540C98" w:rsidRPr="00884B9C">
              <w:t>(</w:t>
            </w:r>
            <w:r w:rsidR="00540C98">
              <w:t>2024</w:t>
            </w:r>
            <w:r w:rsidR="00540C98" w:rsidRPr="00884B9C">
              <w:t>-</w:t>
            </w:r>
            <w:r w:rsidR="00540C98">
              <w:t>2022</w:t>
            </w:r>
            <w:r w:rsidR="00540C98" w:rsidRPr="00884B9C">
              <w:t>)</w:t>
            </w:r>
          </w:p>
        </w:tc>
      </w:tr>
      <w:tr w:rsidR="00DB414F" w14:paraId="12BC2B3D" w14:textId="77777777" w:rsidTr="00FC7FD8">
        <w:trPr>
          <w:cantSplit/>
        </w:trPr>
        <w:tc>
          <w:tcPr>
            <w:tcW w:w="9672" w:type="dxa"/>
            <w:gridSpan w:val="3"/>
          </w:tcPr>
          <w:p w14:paraId="543BBC85" w14:textId="77777777" w:rsidR="00DB414F" w:rsidRDefault="00DB414F" w:rsidP="00540C98">
            <w:pPr>
              <w:rPr>
                <w:rtl/>
              </w:rPr>
            </w:pPr>
          </w:p>
        </w:tc>
      </w:tr>
      <w:tr w:rsidR="005C3880" w:rsidRPr="00540C98" w14:paraId="26019674" w14:textId="77777777" w:rsidTr="00FC7FD8">
        <w:trPr>
          <w:cantSplit/>
        </w:trPr>
        <w:tc>
          <w:tcPr>
            <w:tcW w:w="1348" w:type="dxa"/>
          </w:tcPr>
          <w:p w14:paraId="04DFD93C" w14:textId="77777777" w:rsidR="005C3880" w:rsidRPr="00540C98" w:rsidRDefault="005C3880" w:rsidP="00AD538E">
            <w:pPr>
              <w:spacing w:after="120" w:line="300" w:lineRule="exact"/>
              <w:rPr>
                <w:b/>
                <w:bCs/>
                <w:position w:val="2"/>
                <w:rtl/>
              </w:rPr>
            </w:pPr>
            <w:r w:rsidRPr="00540C98">
              <w:rPr>
                <w:rFonts w:hint="cs"/>
                <w:b/>
                <w:bCs/>
                <w:position w:val="2"/>
                <w:rtl/>
              </w:rPr>
              <w:t>ملخص:</w:t>
            </w:r>
          </w:p>
        </w:tc>
        <w:tc>
          <w:tcPr>
            <w:tcW w:w="8324" w:type="dxa"/>
            <w:gridSpan w:val="2"/>
          </w:tcPr>
          <w:p w14:paraId="1A9D7797" w14:textId="14A0C96D" w:rsidR="005C3880" w:rsidRPr="00540C98" w:rsidRDefault="00DB414F" w:rsidP="00AD538E">
            <w:pPr>
              <w:spacing w:after="120" w:line="300" w:lineRule="exact"/>
              <w:rPr>
                <w:position w:val="2"/>
                <w:rtl/>
              </w:rPr>
            </w:pPr>
            <w:r w:rsidRPr="00540C98">
              <w:rPr>
                <w:rFonts w:hint="cs"/>
                <w:color w:val="000000"/>
                <w:position w:val="2"/>
                <w:rtl/>
              </w:rPr>
              <w:t>تتضمن</w:t>
            </w:r>
            <w:r w:rsidRPr="00540C98">
              <w:rPr>
                <w:color w:val="000000"/>
                <w:position w:val="2"/>
                <w:rtl/>
              </w:rPr>
              <w:t xml:space="preserve"> هذه المساهمة</w:t>
            </w:r>
            <w:r w:rsidRPr="00540C98">
              <w:rPr>
                <w:rFonts w:hint="cs"/>
                <w:color w:val="000000"/>
                <w:position w:val="2"/>
                <w:rtl/>
              </w:rPr>
              <w:t xml:space="preserve"> </w:t>
            </w:r>
            <w:r w:rsidR="00EC3281" w:rsidRPr="00540C98">
              <w:rPr>
                <w:rFonts w:hint="cs"/>
                <w:color w:val="000000"/>
                <w:position w:val="2"/>
                <w:rtl/>
                <w:lang w:bidi="ar-EG"/>
              </w:rPr>
              <w:t xml:space="preserve">نص </w:t>
            </w:r>
            <w:r w:rsidR="00792E9C" w:rsidRPr="00540C98">
              <w:rPr>
                <w:rFonts w:hint="cs"/>
                <w:color w:val="000000"/>
                <w:position w:val="2"/>
                <w:rtl/>
                <w:lang w:bidi="ar-EG"/>
              </w:rPr>
              <w:t>المسائل</w:t>
            </w:r>
            <w:r w:rsidR="008F53C2" w:rsidRPr="00540C98">
              <w:rPr>
                <w:rFonts w:hint="cs"/>
                <w:color w:val="000000"/>
                <w:position w:val="2"/>
                <w:rtl/>
              </w:rPr>
              <w:t xml:space="preserve"> التي تقترحها</w:t>
            </w:r>
            <w:r w:rsidR="00792E9C" w:rsidRPr="00540C98">
              <w:rPr>
                <w:rFonts w:hint="cs"/>
                <w:color w:val="000000"/>
                <w:position w:val="2"/>
                <w:rtl/>
                <w:lang w:bidi="ar-EG"/>
              </w:rPr>
              <w:t xml:space="preserve"> </w:t>
            </w:r>
            <w:r w:rsidR="008E4950" w:rsidRPr="00540C98">
              <w:rPr>
                <w:rFonts w:hint="cs"/>
                <w:color w:val="000000"/>
                <w:position w:val="2"/>
                <w:rtl/>
                <w:lang w:bidi="ar-EG"/>
              </w:rPr>
              <w:t>ل</w:t>
            </w:r>
            <w:r w:rsidR="00792E9C" w:rsidRPr="00540C98">
              <w:rPr>
                <w:color w:val="000000"/>
                <w:position w:val="2"/>
                <w:rtl/>
              </w:rPr>
              <w:t>جنة الدراسات 9 ل</w:t>
            </w:r>
            <w:r w:rsidR="00792E9C" w:rsidRPr="00540C98">
              <w:rPr>
                <w:rFonts w:hint="cs"/>
                <w:color w:val="000000"/>
                <w:position w:val="2"/>
                <w:rtl/>
              </w:rPr>
              <w:t xml:space="preserve">كي توافق </w:t>
            </w:r>
            <w:r w:rsidR="00792E9C" w:rsidRPr="00540C98">
              <w:rPr>
                <w:color w:val="000000"/>
                <w:position w:val="2"/>
                <w:rtl/>
              </w:rPr>
              <w:t xml:space="preserve">عليها الجمعية لفترة الدراسة </w:t>
            </w:r>
            <w:r w:rsidR="00792E9C" w:rsidRPr="00540C98">
              <w:rPr>
                <w:rFonts w:hint="cs"/>
                <w:color w:val="000000"/>
                <w:position w:val="2"/>
                <w:rtl/>
              </w:rPr>
              <w:t>المقبلة</w:t>
            </w:r>
            <w:r w:rsidR="00792E9C" w:rsidRPr="00540C98">
              <w:rPr>
                <w:color w:val="000000"/>
                <w:position w:val="2"/>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318"/>
        <w:gridCol w:w="3966"/>
      </w:tblGrid>
      <w:tr w:rsidR="00F017BE" w:rsidRPr="00540C98" w14:paraId="4B157226" w14:textId="77777777" w:rsidTr="00540C98">
        <w:trPr>
          <w:trHeight w:val="1100"/>
        </w:trPr>
        <w:tc>
          <w:tcPr>
            <w:tcW w:w="1355" w:type="dxa"/>
            <w:shd w:val="clear" w:color="auto" w:fill="FFFFFF"/>
            <w:hideMark/>
          </w:tcPr>
          <w:p w14:paraId="25F59544" w14:textId="77777777" w:rsidR="00F017BE" w:rsidRPr="00540C98" w:rsidRDefault="00F017BE" w:rsidP="00AD538E">
            <w:pPr>
              <w:spacing w:after="40" w:line="260" w:lineRule="exact"/>
              <w:rPr>
                <w:rFonts w:eastAsia="SimSun"/>
                <w:b/>
                <w:bCs/>
                <w:position w:val="2"/>
                <w:lang w:val="en-GB" w:eastAsia="zh-CN"/>
              </w:rPr>
            </w:pPr>
            <w:r w:rsidRPr="00540C98">
              <w:rPr>
                <w:rFonts w:eastAsia="SimSun"/>
                <w:b/>
                <w:bCs/>
                <w:position w:val="2"/>
                <w:rtl/>
                <w:lang w:val="fr-FR" w:eastAsia="zh-CN" w:bidi="ar-EG"/>
              </w:rPr>
              <w:t>للاتصال:</w:t>
            </w:r>
          </w:p>
        </w:tc>
        <w:tc>
          <w:tcPr>
            <w:tcW w:w="4318" w:type="dxa"/>
            <w:shd w:val="clear" w:color="auto" w:fill="FFFFFF"/>
            <w:hideMark/>
          </w:tcPr>
          <w:p w14:paraId="596C2339" w14:textId="2A422E92" w:rsidR="00F017BE" w:rsidRPr="00540C98" w:rsidRDefault="00F017BE" w:rsidP="00F017BE">
            <w:pPr>
              <w:spacing w:after="40" w:line="260" w:lineRule="exact"/>
              <w:jc w:val="left"/>
              <w:rPr>
                <w:rFonts w:eastAsia="SimSun"/>
                <w:position w:val="2"/>
                <w:lang w:val="en-GB" w:eastAsia="zh-CN"/>
              </w:rPr>
            </w:pPr>
            <w:r w:rsidRPr="00540C98">
              <w:rPr>
                <w:rFonts w:eastAsia="SimSun" w:hint="cs"/>
                <w:position w:val="2"/>
                <w:rtl/>
                <w:lang w:val="en-GB" w:eastAsia="zh-CN"/>
              </w:rPr>
              <w:t xml:space="preserve">السيد </w:t>
            </w:r>
            <w:proofErr w:type="spellStart"/>
            <w:r w:rsidR="00792E9C" w:rsidRPr="00540C98">
              <w:rPr>
                <w:rFonts w:eastAsia="SimSun"/>
                <w:position w:val="2"/>
                <w:rtl/>
                <w:lang w:val="en-GB" w:eastAsia="zh-CN"/>
              </w:rPr>
              <w:t>ساتوشي</w:t>
            </w:r>
            <w:proofErr w:type="spellEnd"/>
            <w:r w:rsidR="00792E9C" w:rsidRPr="00540C98">
              <w:rPr>
                <w:rFonts w:eastAsia="SimSun"/>
                <w:position w:val="2"/>
                <w:rtl/>
                <w:lang w:val="en-GB" w:eastAsia="zh-CN"/>
              </w:rPr>
              <w:t xml:space="preserve"> </w:t>
            </w:r>
            <w:proofErr w:type="spellStart"/>
            <w:r w:rsidR="00792E9C" w:rsidRPr="00540C98">
              <w:rPr>
                <w:rFonts w:eastAsia="SimSun"/>
                <w:position w:val="2"/>
                <w:rtl/>
                <w:lang w:val="en-GB" w:eastAsia="zh-CN"/>
              </w:rPr>
              <w:t>مياجي</w:t>
            </w:r>
            <w:proofErr w:type="spellEnd"/>
            <w:r w:rsidRPr="00540C98">
              <w:rPr>
                <w:rFonts w:eastAsia="SimSun"/>
                <w:position w:val="2"/>
                <w:rtl/>
                <w:lang w:val="en-GB" w:eastAsia="zh-CN"/>
              </w:rPr>
              <w:br/>
            </w:r>
            <w:r w:rsidR="00792E9C" w:rsidRPr="00540C98">
              <w:rPr>
                <w:rFonts w:eastAsia="SimSun" w:hint="cs"/>
                <w:position w:val="2"/>
                <w:rtl/>
                <w:lang w:val="en-GB" w:eastAsia="zh-CN"/>
              </w:rPr>
              <w:t xml:space="preserve">رئيس </w:t>
            </w:r>
            <w:r w:rsidR="00792E9C" w:rsidRPr="00540C98">
              <w:rPr>
                <w:color w:val="000000"/>
                <w:position w:val="2"/>
                <w:rtl/>
              </w:rPr>
              <w:t>لجنة الدراسات</w:t>
            </w:r>
            <w:r w:rsidR="00EC3281" w:rsidRPr="00540C98">
              <w:rPr>
                <w:rFonts w:hint="cs"/>
                <w:color w:val="000000"/>
                <w:position w:val="2"/>
                <w:rtl/>
              </w:rPr>
              <w:t xml:space="preserve"> </w:t>
            </w:r>
            <w:r w:rsidR="00EC3281" w:rsidRPr="00540C98">
              <w:rPr>
                <w:color w:val="000000"/>
                <w:position w:val="2"/>
                <w:rtl/>
              </w:rPr>
              <w:t>9 لقطاع تقييس الاتصالات</w:t>
            </w:r>
            <w:r w:rsidRPr="00540C98">
              <w:rPr>
                <w:rFonts w:eastAsia="SimSun"/>
                <w:position w:val="2"/>
                <w:rtl/>
                <w:lang w:val="en-GB" w:eastAsia="zh-CN"/>
              </w:rPr>
              <w:br/>
            </w:r>
            <w:r w:rsidRPr="00540C98">
              <w:rPr>
                <w:rFonts w:eastAsia="SimSun" w:hint="cs"/>
                <w:position w:val="2"/>
                <w:rtl/>
                <w:lang w:val="en-GB" w:eastAsia="zh-CN"/>
              </w:rPr>
              <w:t>اليابان</w:t>
            </w:r>
          </w:p>
        </w:tc>
        <w:tc>
          <w:tcPr>
            <w:tcW w:w="3966" w:type="dxa"/>
            <w:shd w:val="clear" w:color="auto" w:fill="FFFFFF"/>
          </w:tcPr>
          <w:p w14:paraId="7ABDC81C" w14:textId="77777777" w:rsidR="00F017BE" w:rsidRPr="00540C98" w:rsidRDefault="00F017BE" w:rsidP="00AD538E">
            <w:pPr>
              <w:spacing w:after="40" w:line="260" w:lineRule="exact"/>
              <w:rPr>
                <w:rFonts w:eastAsia="SimSun"/>
                <w:position w:val="2"/>
                <w:lang w:eastAsia="zh-CN"/>
              </w:rPr>
            </w:pPr>
            <w:r w:rsidRPr="00540C98">
              <w:rPr>
                <w:rFonts w:eastAsia="SimSun" w:hint="cs"/>
                <w:position w:val="2"/>
                <w:rtl/>
                <w:lang w:val="fr-FR" w:eastAsia="zh-CN" w:bidi="ar-EG"/>
              </w:rPr>
              <w:t xml:space="preserve">الهاتف: </w:t>
            </w:r>
            <w:r w:rsidRPr="00540C98">
              <w:rPr>
                <w:position w:val="2"/>
                <w:szCs w:val="24"/>
                <w:lang w:eastAsia="ja-JP"/>
              </w:rPr>
              <w:t>+81 3 5931 0657</w:t>
            </w:r>
          </w:p>
          <w:p w14:paraId="5DB2E2FD" w14:textId="77777777" w:rsidR="00F017BE" w:rsidRPr="00540C98" w:rsidRDefault="00F017BE" w:rsidP="00AD538E">
            <w:pPr>
              <w:spacing w:before="40" w:after="40" w:line="260" w:lineRule="exact"/>
              <w:rPr>
                <w:rFonts w:eastAsia="SimSun"/>
                <w:position w:val="2"/>
                <w:lang w:eastAsia="zh-CN"/>
              </w:rPr>
            </w:pPr>
            <w:r w:rsidRPr="00540C98">
              <w:rPr>
                <w:rFonts w:eastAsia="SimSun" w:hint="cs"/>
                <w:position w:val="2"/>
                <w:rtl/>
                <w:lang w:val="fr-FR" w:eastAsia="zh-CN" w:bidi="ar-EG"/>
              </w:rPr>
              <w:t xml:space="preserve">الفاكس: </w:t>
            </w:r>
            <w:r w:rsidRPr="00540C98">
              <w:rPr>
                <w:position w:val="2"/>
              </w:rPr>
              <w:t>+81 3 4564 2352</w:t>
            </w:r>
          </w:p>
          <w:p w14:paraId="24903386" w14:textId="32BAF7D3" w:rsidR="00F017BE" w:rsidRPr="00540C98" w:rsidRDefault="00F017BE" w:rsidP="00AD538E">
            <w:pPr>
              <w:spacing w:before="40" w:after="40" w:line="260" w:lineRule="exact"/>
              <w:rPr>
                <w:rFonts w:eastAsia="SimSun"/>
                <w:position w:val="2"/>
                <w:lang w:eastAsia="zh-CN"/>
              </w:rPr>
            </w:pPr>
            <w:r w:rsidRPr="00540C98">
              <w:rPr>
                <w:rFonts w:eastAsia="SimSun" w:hint="cs"/>
                <w:position w:val="2"/>
                <w:rtl/>
                <w:lang w:val="fr-FR" w:eastAsia="zh-CN" w:bidi="ar-EG"/>
              </w:rPr>
              <w:t xml:space="preserve">البريد الإلكتروني: </w:t>
            </w:r>
            <w:hyperlink r:id="rId13" w:history="1">
              <w:r w:rsidRPr="00540C98">
                <w:rPr>
                  <w:rStyle w:val="Hyperlink"/>
                  <w:position w:val="2"/>
                </w:rPr>
                <w:t>sa-miyaji@kddi.com</w:t>
              </w:r>
            </w:hyperlink>
          </w:p>
        </w:tc>
      </w:tr>
      <w:tr w:rsidR="00540C98" w:rsidRPr="00540C98" w14:paraId="3162A5A6" w14:textId="77777777" w:rsidTr="00540C98">
        <w:trPr>
          <w:trHeight w:val="357"/>
        </w:trPr>
        <w:tc>
          <w:tcPr>
            <w:tcW w:w="1355" w:type="dxa"/>
            <w:shd w:val="clear" w:color="auto" w:fill="FFFFFF"/>
          </w:tcPr>
          <w:p w14:paraId="7B1DCB4E" w14:textId="77777777" w:rsidR="00540C98" w:rsidRPr="00540C98" w:rsidRDefault="00540C98" w:rsidP="00AD538E">
            <w:pPr>
              <w:spacing w:after="40" w:line="260" w:lineRule="exact"/>
              <w:rPr>
                <w:rFonts w:eastAsia="SimSun"/>
                <w:b/>
                <w:bCs/>
                <w:position w:val="2"/>
                <w:rtl/>
                <w:lang w:val="fr-FR" w:eastAsia="zh-CN" w:bidi="ar-EG"/>
              </w:rPr>
            </w:pPr>
          </w:p>
        </w:tc>
        <w:tc>
          <w:tcPr>
            <w:tcW w:w="4318" w:type="dxa"/>
            <w:shd w:val="clear" w:color="auto" w:fill="FFFFFF"/>
          </w:tcPr>
          <w:p w14:paraId="410D5CA8" w14:textId="77777777" w:rsidR="00540C98" w:rsidRPr="00540C98" w:rsidRDefault="00540C98" w:rsidP="00F017BE">
            <w:pPr>
              <w:spacing w:after="40" w:line="260" w:lineRule="exact"/>
              <w:jc w:val="left"/>
              <w:rPr>
                <w:rFonts w:eastAsia="SimSun" w:hint="cs"/>
                <w:position w:val="2"/>
                <w:rtl/>
                <w:lang w:val="en-GB" w:eastAsia="zh-CN"/>
              </w:rPr>
            </w:pPr>
          </w:p>
        </w:tc>
        <w:tc>
          <w:tcPr>
            <w:tcW w:w="3966" w:type="dxa"/>
            <w:shd w:val="clear" w:color="auto" w:fill="FFFFFF"/>
          </w:tcPr>
          <w:p w14:paraId="38A87378" w14:textId="77777777" w:rsidR="00540C98" w:rsidRPr="00540C98" w:rsidRDefault="00540C98" w:rsidP="00AD538E">
            <w:pPr>
              <w:spacing w:after="40" w:line="260" w:lineRule="exact"/>
              <w:rPr>
                <w:rFonts w:eastAsia="SimSun" w:hint="cs"/>
                <w:position w:val="2"/>
                <w:rtl/>
                <w:lang w:val="fr-FR" w:eastAsia="zh-CN" w:bidi="ar-EG"/>
              </w:rPr>
            </w:pPr>
          </w:p>
        </w:tc>
      </w:tr>
    </w:tbl>
    <w:p w14:paraId="1A003E07" w14:textId="77777777" w:rsidR="00DB414F" w:rsidRPr="00F017BE" w:rsidRDefault="00DB414F" w:rsidP="00F017BE">
      <w:pPr>
        <w:pStyle w:val="Headingb"/>
        <w:rPr>
          <w:rtl/>
        </w:rPr>
      </w:pPr>
      <w:r w:rsidRPr="00F017BE">
        <w:rPr>
          <w:rFonts w:hint="cs"/>
          <w:rtl/>
        </w:rPr>
        <w:t>ملاحظة من مكتب تقييس الاتصالات:</w:t>
      </w:r>
    </w:p>
    <w:p w14:paraId="165857B4" w14:textId="5244AFF2" w:rsidR="00DB414F" w:rsidRPr="00884B9C" w:rsidRDefault="00DB414F" w:rsidP="00F017BE">
      <w:pPr>
        <w:rPr>
          <w:rtl/>
          <w:lang w:bidi="ar-EG"/>
        </w:rPr>
      </w:pPr>
      <w:r w:rsidRPr="00884B9C">
        <w:rPr>
          <w:rFonts w:hint="cs"/>
          <w:rtl/>
          <w:lang w:bidi="ar-EG"/>
        </w:rPr>
        <w:t>يرد تقرير لجنة الدراسات</w:t>
      </w:r>
      <w:r w:rsidRPr="00884B9C">
        <w:rPr>
          <w:rFonts w:hint="eastAsia"/>
          <w:rtl/>
          <w:lang w:bidi="ar-EG"/>
        </w:rPr>
        <w:t> </w:t>
      </w:r>
      <w:r w:rsidRPr="00884B9C">
        <w:t>9</w:t>
      </w:r>
      <w:r w:rsidRPr="00884B9C">
        <w:rPr>
          <w:rFonts w:hint="cs"/>
          <w:rtl/>
          <w:lang w:bidi="ar-EG"/>
        </w:rPr>
        <w:t xml:space="preserve"> إلى الجمعية العالمية لتقييس الاتصالات لعام</w:t>
      </w:r>
      <w:r w:rsidRPr="00884B9C">
        <w:rPr>
          <w:rFonts w:hint="eastAsia"/>
          <w:rtl/>
          <w:lang w:bidi="ar-EG"/>
        </w:rPr>
        <w:t> </w:t>
      </w:r>
      <w:r w:rsidR="00F017BE">
        <w:t>2020</w:t>
      </w:r>
      <w:r w:rsidRPr="00884B9C">
        <w:rPr>
          <w:rFonts w:hint="cs"/>
          <w:rtl/>
          <w:lang w:bidi="ar-EG"/>
        </w:rPr>
        <w:t xml:space="preserve"> </w:t>
      </w:r>
      <w:r w:rsidRPr="00884B9C">
        <w:t>(WTSA</w:t>
      </w:r>
      <w:r w:rsidRPr="00884B9C">
        <w:noBreakHyphen/>
      </w:r>
      <w:r w:rsidR="00F017BE">
        <w:t>20</w:t>
      </w:r>
      <w:r w:rsidRPr="00884B9C">
        <w:t>)</w:t>
      </w:r>
      <w:r w:rsidRPr="00884B9C">
        <w:rPr>
          <w:rFonts w:hint="cs"/>
          <w:rtl/>
          <w:lang w:bidi="ar-EG"/>
        </w:rPr>
        <w:t xml:space="preserve"> في الوثيقتين التاليتين:</w:t>
      </w:r>
    </w:p>
    <w:p w14:paraId="562960F7" w14:textId="77777777" w:rsidR="00DB414F" w:rsidRPr="00884B9C" w:rsidRDefault="00DB414F" w:rsidP="00F017BE">
      <w:pPr>
        <w:rPr>
          <w:rtl/>
          <w:lang w:bidi="ar-EG"/>
        </w:rPr>
      </w:pPr>
      <w:r w:rsidRPr="00884B9C">
        <w:rPr>
          <w:rFonts w:hint="cs"/>
          <w:rtl/>
          <w:lang w:bidi="ar-EG"/>
        </w:rPr>
        <w:t>الجـزء الأول:</w:t>
      </w:r>
      <w:r w:rsidRPr="00884B9C">
        <w:rPr>
          <w:rFonts w:hint="cs"/>
          <w:rtl/>
          <w:lang w:bidi="ar-EG"/>
        </w:rPr>
        <w:tab/>
      </w:r>
      <w:r w:rsidRPr="00884B9C">
        <w:rPr>
          <w:rFonts w:hint="cs"/>
          <w:b/>
          <w:bCs/>
          <w:rtl/>
          <w:lang w:bidi="ar-EG"/>
        </w:rPr>
        <w:t xml:space="preserve">الوثيقة </w:t>
      </w:r>
      <w:r w:rsidRPr="00884B9C">
        <w:rPr>
          <w:b/>
          <w:bCs/>
        </w:rPr>
        <w:t>7</w:t>
      </w:r>
      <w:r w:rsidRPr="00884B9C">
        <w:rPr>
          <w:rFonts w:hint="cs"/>
          <w:rtl/>
          <w:lang w:bidi="ar-EG"/>
        </w:rPr>
        <w:t xml:space="preserve"> - اعتبارات عامة</w:t>
      </w:r>
    </w:p>
    <w:p w14:paraId="7CF4D7EC" w14:textId="5494AC31" w:rsidR="002F3E46" w:rsidRDefault="00DB414F" w:rsidP="00F017BE">
      <w:pPr>
        <w:rPr>
          <w:lang w:bidi="ar-EG"/>
        </w:rPr>
      </w:pPr>
      <w:r w:rsidRPr="00884B9C">
        <w:rPr>
          <w:rFonts w:hint="cs"/>
          <w:rtl/>
          <w:lang w:bidi="ar-EG"/>
        </w:rPr>
        <w:t>الجـزء الثاني:</w:t>
      </w:r>
      <w:r w:rsidRPr="00884B9C">
        <w:rPr>
          <w:rFonts w:hint="cs"/>
          <w:rtl/>
          <w:lang w:bidi="ar-EG"/>
        </w:rPr>
        <w:tab/>
      </w:r>
      <w:r w:rsidRPr="00884B9C">
        <w:rPr>
          <w:rFonts w:hint="cs"/>
          <w:b/>
          <w:bCs/>
          <w:rtl/>
          <w:lang w:bidi="ar-EG"/>
        </w:rPr>
        <w:t xml:space="preserve">الوثيقة </w:t>
      </w:r>
      <w:r w:rsidRPr="00884B9C">
        <w:rPr>
          <w:b/>
          <w:bCs/>
        </w:rPr>
        <w:t>8</w:t>
      </w:r>
      <w:r w:rsidRPr="00884B9C">
        <w:rPr>
          <w:rFonts w:hint="cs"/>
          <w:rtl/>
          <w:lang w:bidi="ar-EG"/>
        </w:rPr>
        <w:t xml:space="preserve"> - مسائل تُقترح دراستها في فترة الدراسة </w:t>
      </w:r>
      <w:r w:rsidRPr="00884B9C">
        <w:t>202</w:t>
      </w:r>
      <w:r w:rsidR="00F017BE">
        <w:t>4</w:t>
      </w:r>
      <w:r w:rsidRPr="00884B9C">
        <w:sym w:font="Symbol" w:char="F02D"/>
      </w:r>
      <w:r w:rsidR="00F017BE">
        <w:t>2022</w:t>
      </w:r>
    </w:p>
    <w:p w14:paraId="580C86F2" w14:textId="77777777" w:rsidR="0012545F" w:rsidRDefault="0012545F">
      <w:pPr>
        <w:bidi w:val="0"/>
        <w:spacing w:before="0" w:line="240" w:lineRule="auto"/>
        <w:jc w:val="left"/>
        <w:rPr>
          <w:rtl/>
        </w:rPr>
      </w:pPr>
      <w:r>
        <w:rPr>
          <w:rtl/>
        </w:rPr>
        <w:br w:type="page"/>
      </w:r>
    </w:p>
    <w:p w14:paraId="65693F44" w14:textId="61548B02" w:rsidR="00473ECE" w:rsidRDefault="00473ECE" w:rsidP="00540C98">
      <w:pPr>
        <w:pStyle w:val="Heading1"/>
        <w:spacing w:after="120"/>
        <w:rPr>
          <w:rtl/>
        </w:rPr>
      </w:pPr>
      <w:r>
        <w:rPr>
          <w:lang w:bidi="ar-SA"/>
        </w:rPr>
        <w:lastRenderedPageBreak/>
        <w:t>1</w:t>
      </w:r>
      <w:r>
        <w:rPr>
          <w:rtl/>
        </w:rPr>
        <w:tab/>
      </w:r>
      <w:r w:rsidR="008E4950">
        <w:rPr>
          <w:rFonts w:hint="cs"/>
          <w:rtl/>
        </w:rPr>
        <w:t xml:space="preserve">قائمة </w:t>
      </w:r>
      <w:r w:rsidR="008E4950" w:rsidRPr="00C255C6">
        <w:rPr>
          <w:rFonts w:hint="cs"/>
          <w:rtl/>
        </w:rPr>
        <w:t>ب</w:t>
      </w:r>
      <w:r w:rsidR="008E4950" w:rsidRPr="00C255C6">
        <w:rPr>
          <w:rtl/>
        </w:rPr>
        <w:t xml:space="preserve">المسائل </w:t>
      </w:r>
      <w:r w:rsidR="00C255C6">
        <w:rPr>
          <w:rFonts w:hint="cs"/>
          <w:rtl/>
        </w:rPr>
        <w:t>التي تقترحها</w:t>
      </w:r>
      <w:r w:rsidR="008E4950" w:rsidRPr="008E4950">
        <w:rPr>
          <w:rtl/>
        </w:rPr>
        <w:t xml:space="preserve"> لجنة الدراسات 9</w:t>
      </w:r>
      <w:r>
        <w:rPr>
          <w:rFonts w:hint="cs"/>
          <w:rtl/>
        </w:rPr>
        <w:t xml:space="preserve"> </w:t>
      </w:r>
    </w:p>
    <w:tbl>
      <w:tblPr>
        <w:tblStyle w:val="TableGrid1"/>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6"/>
        <w:gridCol w:w="5857"/>
        <w:gridCol w:w="1986"/>
      </w:tblGrid>
      <w:tr w:rsidR="00473ECE" w:rsidRPr="001A20BD" w14:paraId="758BCCBA" w14:textId="77777777" w:rsidTr="00540C98">
        <w:trPr>
          <w:tblHeader/>
          <w:jc w:val="center"/>
        </w:trPr>
        <w:tc>
          <w:tcPr>
            <w:tcW w:w="1766" w:type="dxa"/>
            <w:tcBorders>
              <w:top w:val="single" w:sz="12" w:space="0" w:color="auto"/>
              <w:bottom w:val="single" w:sz="12" w:space="0" w:color="auto"/>
            </w:tcBorders>
            <w:shd w:val="clear" w:color="auto" w:fill="auto"/>
          </w:tcPr>
          <w:p w14:paraId="11ACF184" w14:textId="2C5EBEA8" w:rsidR="00473ECE" w:rsidRPr="001A20BD" w:rsidRDefault="00473ECE" w:rsidP="00473ECE">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Cs/>
                <w:position w:val="2"/>
                <w:sz w:val="20"/>
                <w:szCs w:val="20"/>
                <w:lang w:val="en-GB"/>
              </w:rPr>
            </w:pPr>
            <w:r w:rsidRPr="001A20BD">
              <w:rPr>
                <w:rFonts w:eastAsia="Times New Roman"/>
                <w:bCs/>
                <w:position w:val="2"/>
                <w:sz w:val="20"/>
                <w:szCs w:val="20"/>
                <w:rtl/>
                <w:lang w:val="en-GB"/>
              </w:rPr>
              <w:t xml:space="preserve">رقم </w:t>
            </w:r>
            <w:r w:rsidR="00042AFA">
              <w:rPr>
                <w:rFonts w:eastAsia="Times New Roman" w:hint="cs"/>
                <w:bCs/>
                <w:position w:val="2"/>
                <w:sz w:val="20"/>
                <w:szCs w:val="20"/>
                <w:rtl/>
                <w:lang w:val="en-GB"/>
              </w:rPr>
              <w:t>المسألة</w:t>
            </w:r>
          </w:p>
        </w:tc>
        <w:tc>
          <w:tcPr>
            <w:tcW w:w="5857" w:type="dxa"/>
            <w:tcBorders>
              <w:top w:val="single" w:sz="12" w:space="0" w:color="auto"/>
              <w:bottom w:val="single" w:sz="12" w:space="0" w:color="auto"/>
            </w:tcBorders>
            <w:shd w:val="clear" w:color="auto" w:fill="auto"/>
          </w:tcPr>
          <w:p w14:paraId="32BA1851" w14:textId="77777777" w:rsidR="00473ECE" w:rsidRPr="001A20BD" w:rsidRDefault="00473ECE" w:rsidP="00473ECE">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Cs/>
                <w:position w:val="2"/>
                <w:sz w:val="20"/>
                <w:szCs w:val="20"/>
                <w:lang w:val="en-GB"/>
              </w:rPr>
            </w:pPr>
            <w:r w:rsidRPr="001A20BD">
              <w:rPr>
                <w:rFonts w:eastAsia="Times New Roman"/>
                <w:bCs/>
                <w:position w:val="2"/>
                <w:sz w:val="20"/>
                <w:szCs w:val="20"/>
                <w:rtl/>
                <w:lang w:val="en-GB"/>
              </w:rPr>
              <w:t>العنوان الحالي للمسألة</w:t>
            </w:r>
          </w:p>
        </w:tc>
        <w:tc>
          <w:tcPr>
            <w:tcW w:w="1986" w:type="dxa"/>
            <w:tcBorders>
              <w:top w:val="single" w:sz="12" w:space="0" w:color="auto"/>
              <w:bottom w:val="single" w:sz="12" w:space="0" w:color="auto"/>
            </w:tcBorders>
            <w:shd w:val="clear" w:color="auto" w:fill="auto"/>
          </w:tcPr>
          <w:p w14:paraId="28439A38" w14:textId="77777777" w:rsidR="00473ECE" w:rsidRPr="001A20BD" w:rsidRDefault="00473ECE" w:rsidP="00473ECE">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Cs/>
                <w:position w:val="2"/>
                <w:sz w:val="20"/>
                <w:szCs w:val="20"/>
                <w:lang w:val="en-GB"/>
              </w:rPr>
            </w:pPr>
            <w:r w:rsidRPr="001A20BD">
              <w:rPr>
                <w:rFonts w:eastAsia="Times New Roman"/>
                <w:bCs/>
                <w:position w:val="2"/>
                <w:sz w:val="20"/>
                <w:szCs w:val="20"/>
                <w:rtl/>
                <w:lang w:val="en-GB"/>
              </w:rPr>
              <w:t>الحالة</w:t>
            </w:r>
          </w:p>
        </w:tc>
      </w:tr>
      <w:tr w:rsidR="00473ECE" w:rsidRPr="001A20BD" w14:paraId="536B460C" w14:textId="77777777" w:rsidTr="00540C98">
        <w:trPr>
          <w:jc w:val="center"/>
        </w:trPr>
        <w:tc>
          <w:tcPr>
            <w:tcW w:w="1766" w:type="dxa"/>
            <w:tcBorders>
              <w:top w:val="single" w:sz="12" w:space="0" w:color="auto"/>
            </w:tcBorders>
            <w:shd w:val="clear" w:color="auto" w:fill="auto"/>
          </w:tcPr>
          <w:p w14:paraId="0F39F303" w14:textId="399E11D9"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rPr>
            </w:pPr>
            <w:r w:rsidRPr="00CF0A6E">
              <w:t>A/9</w:t>
            </w:r>
          </w:p>
        </w:tc>
        <w:tc>
          <w:tcPr>
            <w:tcW w:w="5857" w:type="dxa"/>
            <w:tcBorders>
              <w:top w:val="single" w:sz="12" w:space="0" w:color="auto"/>
            </w:tcBorders>
            <w:shd w:val="clear" w:color="auto" w:fill="auto"/>
          </w:tcPr>
          <w:p w14:paraId="3D2C6A1F"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lang w:val="en-GB"/>
              </w:rPr>
            </w:pPr>
            <w:r w:rsidRPr="00583EA9">
              <w:rPr>
                <w:rFonts w:eastAsia="Times New Roman"/>
                <w:b/>
                <w:position w:val="2"/>
                <w:sz w:val="20"/>
                <w:szCs w:val="20"/>
                <w:rtl/>
                <w:lang w:val="en-GB"/>
              </w:rPr>
              <w:t>إرسال إشارات البرامج التلفزيونية والصوتية والتحكم في تقديمها، من أجل المساهمة والتوزيع الأولي والتوزيع الثانوي</w:t>
            </w:r>
          </w:p>
        </w:tc>
        <w:tc>
          <w:tcPr>
            <w:tcW w:w="1986" w:type="dxa"/>
            <w:tcBorders>
              <w:top w:val="single" w:sz="12" w:space="0" w:color="auto"/>
            </w:tcBorders>
            <w:shd w:val="clear" w:color="auto" w:fill="auto"/>
          </w:tcPr>
          <w:p w14:paraId="6BEFEB4B"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1/9</w:t>
            </w:r>
          </w:p>
        </w:tc>
      </w:tr>
      <w:tr w:rsidR="00473ECE" w:rsidRPr="001A20BD" w14:paraId="0FDF4D42" w14:textId="77777777" w:rsidTr="00540C98">
        <w:trPr>
          <w:jc w:val="center"/>
        </w:trPr>
        <w:tc>
          <w:tcPr>
            <w:tcW w:w="1766" w:type="dxa"/>
            <w:shd w:val="clear" w:color="auto" w:fill="auto"/>
          </w:tcPr>
          <w:p w14:paraId="556B244F" w14:textId="5501B9DF"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lang w:val="en-GB"/>
              </w:rPr>
            </w:pPr>
            <w:r w:rsidRPr="00CF0A6E">
              <w:t>B/9</w:t>
            </w:r>
          </w:p>
        </w:tc>
        <w:tc>
          <w:tcPr>
            <w:tcW w:w="5857" w:type="dxa"/>
            <w:shd w:val="clear" w:color="auto" w:fill="auto"/>
          </w:tcPr>
          <w:p w14:paraId="0A5CBE66" w14:textId="77777777" w:rsidR="00473ECE" w:rsidRPr="008A23A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lang w:val="en-GB"/>
              </w:rPr>
            </w:pPr>
            <w:r w:rsidRPr="008A23AD">
              <w:rPr>
                <w:rFonts w:eastAsia="Times New Roman"/>
                <w:b/>
                <w:position w:val="2"/>
                <w:sz w:val="20"/>
                <w:szCs w:val="20"/>
                <w:rtl/>
                <w:lang w:val="en-GB"/>
              </w:rPr>
              <w:t>الأساليب والممارسات المطبقة على النفاذ المشروط وحماية المحتوى</w:t>
            </w:r>
          </w:p>
        </w:tc>
        <w:tc>
          <w:tcPr>
            <w:tcW w:w="1986" w:type="dxa"/>
            <w:shd w:val="clear" w:color="auto" w:fill="auto"/>
          </w:tcPr>
          <w:p w14:paraId="2300FE69"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2/9</w:t>
            </w:r>
          </w:p>
        </w:tc>
      </w:tr>
      <w:tr w:rsidR="00473ECE" w:rsidRPr="001A20BD" w14:paraId="334C2627" w14:textId="77777777" w:rsidTr="00540C98">
        <w:trPr>
          <w:jc w:val="center"/>
        </w:trPr>
        <w:tc>
          <w:tcPr>
            <w:tcW w:w="1766" w:type="dxa"/>
            <w:shd w:val="clear" w:color="auto" w:fill="auto"/>
          </w:tcPr>
          <w:p w14:paraId="04A39241" w14:textId="656AD016"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lang w:val="en-GB"/>
              </w:rPr>
            </w:pPr>
            <w:r w:rsidRPr="00CF0A6E">
              <w:t>C/9</w:t>
            </w:r>
          </w:p>
        </w:tc>
        <w:tc>
          <w:tcPr>
            <w:tcW w:w="5857" w:type="dxa"/>
            <w:shd w:val="clear" w:color="auto" w:fill="auto"/>
          </w:tcPr>
          <w:p w14:paraId="122E80B6"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lang w:val="en-GB"/>
              </w:rPr>
            </w:pPr>
            <w:r w:rsidRPr="001A20BD">
              <w:rPr>
                <w:rFonts w:eastAsia="Times New Roman"/>
                <w:position w:val="2"/>
                <w:sz w:val="20"/>
                <w:szCs w:val="20"/>
                <w:rtl/>
                <w:lang w:val="en-GB"/>
              </w:rPr>
              <w:t xml:space="preserve">مبادئ توجيهية بشأن تنفيذ ونشر إرسال الإشارات التلفزيونية الرقمية متعددة القنوات على شبكات النفاذ البصرية والشبكات الهجينة من </w:t>
            </w:r>
            <w:proofErr w:type="spellStart"/>
            <w:r w:rsidRPr="001A20BD">
              <w:rPr>
                <w:rFonts w:eastAsia="Times New Roman"/>
                <w:position w:val="2"/>
                <w:sz w:val="20"/>
                <w:szCs w:val="20"/>
                <w:rtl/>
                <w:lang w:val="en-GB"/>
              </w:rPr>
              <w:t>كبلات</w:t>
            </w:r>
            <w:proofErr w:type="spellEnd"/>
            <w:r w:rsidRPr="001A20BD">
              <w:rPr>
                <w:rFonts w:eastAsia="Times New Roman"/>
                <w:position w:val="2"/>
                <w:sz w:val="20"/>
                <w:szCs w:val="20"/>
                <w:rtl/>
                <w:lang w:val="en-GB"/>
              </w:rPr>
              <w:t xml:space="preserve"> ألياف بصرية </w:t>
            </w:r>
            <w:proofErr w:type="spellStart"/>
            <w:r w:rsidRPr="001A20BD">
              <w:rPr>
                <w:rFonts w:eastAsia="Times New Roman"/>
                <w:position w:val="2"/>
                <w:sz w:val="20"/>
                <w:szCs w:val="20"/>
                <w:rtl/>
                <w:lang w:val="en-GB"/>
              </w:rPr>
              <w:t>وكبلات</w:t>
            </w:r>
            <w:proofErr w:type="spellEnd"/>
            <w:r w:rsidRPr="001A20BD">
              <w:rPr>
                <w:rFonts w:eastAsia="Times New Roman"/>
                <w:position w:val="2"/>
                <w:sz w:val="20"/>
                <w:szCs w:val="20"/>
                <w:rtl/>
                <w:lang w:val="en-GB"/>
              </w:rPr>
              <w:t xml:space="preserve"> متحدة المحور </w:t>
            </w:r>
            <w:r w:rsidRPr="001A20BD">
              <w:rPr>
                <w:rFonts w:eastAsia="Times New Roman"/>
                <w:position w:val="2"/>
                <w:sz w:val="20"/>
                <w:szCs w:val="20"/>
                <w:lang w:val="es-ES"/>
              </w:rPr>
              <w:t>(HFC)</w:t>
            </w:r>
          </w:p>
        </w:tc>
        <w:tc>
          <w:tcPr>
            <w:tcW w:w="1986" w:type="dxa"/>
            <w:shd w:val="clear" w:color="auto" w:fill="auto"/>
          </w:tcPr>
          <w:p w14:paraId="1D0C8955"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4/9</w:t>
            </w:r>
          </w:p>
        </w:tc>
      </w:tr>
      <w:tr w:rsidR="00473ECE" w:rsidRPr="001A20BD" w14:paraId="6CAD62EF" w14:textId="77777777" w:rsidTr="00540C98">
        <w:trPr>
          <w:jc w:val="center"/>
        </w:trPr>
        <w:tc>
          <w:tcPr>
            <w:tcW w:w="1766" w:type="dxa"/>
            <w:shd w:val="clear" w:color="auto" w:fill="auto"/>
          </w:tcPr>
          <w:p w14:paraId="0B606749" w14:textId="0476813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lang w:val="en-GB"/>
              </w:rPr>
            </w:pPr>
            <w:r w:rsidRPr="00CF0A6E">
              <w:t>D/9</w:t>
            </w:r>
          </w:p>
        </w:tc>
        <w:tc>
          <w:tcPr>
            <w:tcW w:w="5857" w:type="dxa"/>
            <w:shd w:val="clear" w:color="auto" w:fill="auto"/>
          </w:tcPr>
          <w:p w14:paraId="0C671495"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lang w:val="en-GB"/>
              </w:rPr>
            </w:pPr>
            <w:r w:rsidRPr="001A20BD">
              <w:rPr>
                <w:rFonts w:eastAsia="Times New Roman"/>
                <w:position w:val="2"/>
                <w:sz w:val="20"/>
                <w:szCs w:val="20"/>
                <w:rtl/>
                <w:lang w:val="en-GB"/>
              </w:rPr>
              <w:t xml:space="preserve">السطوح البينية لبرمجة التطبيقات </w:t>
            </w:r>
            <w:r w:rsidRPr="001A20BD">
              <w:rPr>
                <w:rFonts w:eastAsia="Times New Roman"/>
                <w:position w:val="2"/>
                <w:sz w:val="20"/>
                <w:szCs w:val="20"/>
              </w:rPr>
              <w:t>(API)</w:t>
            </w:r>
            <w:r w:rsidRPr="001A20BD">
              <w:rPr>
                <w:rFonts w:eastAsia="Times New Roman"/>
                <w:position w:val="2"/>
                <w:sz w:val="20"/>
                <w:szCs w:val="20"/>
                <w:rtl/>
                <w:lang w:val="en-GB"/>
              </w:rPr>
              <w:t xml:space="preserve"> من أجل مكونات البرمجيات، والأطر ومعمارية البرمجيات الإجمالية للخدمات المتقدمة لتوزيع المحتوى ضمن نطاق اختصاص لجنة</w:t>
            </w:r>
            <w:r>
              <w:rPr>
                <w:rFonts w:eastAsia="Times New Roman"/>
                <w:position w:val="2"/>
                <w:sz w:val="20"/>
                <w:szCs w:val="20"/>
                <w:rtl/>
                <w:lang w:val="en-GB"/>
              </w:rPr>
              <w:t> </w:t>
            </w:r>
            <w:r w:rsidRPr="001A20BD">
              <w:rPr>
                <w:rFonts w:eastAsia="Times New Roman"/>
                <w:position w:val="2"/>
                <w:sz w:val="20"/>
                <w:szCs w:val="20"/>
                <w:rtl/>
                <w:lang w:val="en-GB"/>
              </w:rPr>
              <w:t>الدراسات </w:t>
            </w:r>
            <w:r w:rsidRPr="001A20BD">
              <w:rPr>
                <w:rFonts w:eastAsia="Times New Roman"/>
                <w:position w:val="2"/>
                <w:sz w:val="20"/>
                <w:szCs w:val="20"/>
                <w:lang w:val="fr-FR"/>
              </w:rPr>
              <w:t>9</w:t>
            </w:r>
          </w:p>
        </w:tc>
        <w:tc>
          <w:tcPr>
            <w:tcW w:w="1986" w:type="dxa"/>
            <w:shd w:val="clear" w:color="auto" w:fill="auto"/>
          </w:tcPr>
          <w:p w14:paraId="698D44AC"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lang w:val="en-GB"/>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5/9</w:t>
            </w:r>
          </w:p>
        </w:tc>
      </w:tr>
      <w:tr w:rsidR="00473ECE" w:rsidRPr="001A20BD" w14:paraId="06B7BDAA" w14:textId="77777777" w:rsidTr="00540C98">
        <w:trPr>
          <w:jc w:val="center"/>
        </w:trPr>
        <w:tc>
          <w:tcPr>
            <w:tcW w:w="1766" w:type="dxa"/>
            <w:shd w:val="clear" w:color="auto" w:fill="auto"/>
          </w:tcPr>
          <w:p w14:paraId="52B95EAA" w14:textId="4AF90DFA"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lang w:val="en-GB"/>
              </w:rPr>
            </w:pPr>
            <w:r w:rsidRPr="00CF0A6E">
              <w:t>E/9</w:t>
            </w:r>
          </w:p>
        </w:tc>
        <w:tc>
          <w:tcPr>
            <w:tcW w:w="5857" w:type="dxa"/>
            <w:shd w:val="clear" w:color="auto" w:fill="auto"/>
          </w:tcPr>
          <w:p w14:paraId="2C7172B4"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lang w:val="en-GB"/>
              </w:rPr>
            </w:pPr>
            <w:r w:rsidRPr="001A20BD">
              <w:rPr>
                <w:rFonts w:eastAsia="Times New Roman"/>
                <w:position w:val="2"/>
                <w:sz w:val="20"/>
                <w:szCs w:val="20"/>
                <w:rtl/>
                <w:lang w:val="en-GB"/>
              </w:rPr>
              <w:t xml:space="preserve">المتطلبات الوظيفية للأجهزة </w:t>
            </w:r>
            <w:proofErr w:type="spellStart"/>
            <w:r w:rsidRPr="001A20BD">
              <w:rPr>
                <w:rFonts w:eastAsia="Times New Roman"/>
                <w:position w:val="2"/>
                <w:sz w:val="20"/>
                <w:szCs w:val="20"/>
                <w:rtl/>
                <w:lang w:val="en-GB"/>
              </w:rPr>
              <w:t>المطرافية</w:t>
            </w:r>
            <w:proofErr w:type="spellEnd"/>
            <w:r w:rsidRPr="001A20BD">
              <w:rPr>
                <w:rFonts w:eastAsia="Times New Roman"/>
                <w:position w:val="2"/>
                <w:sz w:val="20"/>
                <w:szCs w:val="20"/>
                <w:rtl/>
                <w:lang w:val="en-GB"/>
              </w:rPr>
              <w:t xml:space="preserve"> للشبكات </w:t>
            </w:r>
            <w:proofErr w:type="spellStart"/>
            <w:r w:rsidRPr="001A20BD">
              <w:rPr>
                <w:rFonts w:eastAsia="Times New Roman"/>
                <w:position w:val="2"/>
                <w:sz w:val="20"/>
                <w:szCs w:val="20"/>
                <w:rtl/>
                <w:lang w:val="en-GB"/>
              </w:rPr>
              <w:t>الكبلية</w:t>
            </w:r>
            <w:proofErr w:type="spellEnd"/>
            <w:r w:rsidRPr="001A20BD">
              <w:rPr>
                <w:rFonts w:eastAsia="Times New Roman"/>
                <w:position w:val="2"/>
                <w:sz w:val="20"/>
                <w:szCs w:val="20"/>
                <w:rtl/>
                <w:lang w:val="en-GB"/>
              </w:rPr>
              <w:t xml:space="preserve"> المتكاملة عريضة النطاق</w:t>
            </w:r>
          </w:p>
        </w:tc>
        <w:tc>
          <w:tcPr>
            <w:tcW w:w="1986" w:type="dxa"/>
            <w:shd w:val="clear" w:color="auto" w:fill="auto"/>
          </w:tcPr>
          <w:p w14:paraId="174A4028"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lang w:val="en-GB"/>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6/9</w:t>
            </w:r>
          </w:p>
        </w:tc>
      </w:tr>
      <w:tr w:rsidR="00473ECE" w:rsidRPr="001A20BD" w14:paraId="48FE6906" w14:textId="77777777" w:rsidTr="00540C98">
        <w:trPr>
          <w:jc w:val="center"/>
        </w:trPr>
        <w:tc>
          <w:tcPr>
            <w:tcW w:w="1766" w:type="dxa"/>
            <w:shd w:val="clear" w:color="auto" w:fill="auto"/>
          </w:tcPr>
          <w:p w14:paraId="51F3D841" w14:textId="645FFF55"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lang w:val="en-GB"/>
              </w:rPr>
            </w:pPr>
            <w:r w:rsidRPr="00CF0A6E">
              <w:t>F/9</w:t>
            </w:r>
          </w:p>
        </w:tc>
        <w:tc>
          <w:tcPr>
            <w:tcW w:w="5857" w:type="dxa"/>
            <w:shd w:val="clear" w:color="auto" w:fill="auto"/>
          </w:tcPr>
          <w:p w14:paraId="12BC29FB"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highlight w:val="cyan"/>
                <w:rtl/>
              </w:rPr>
            </w:pPr>
            <w:r w:rsidRPr="001A20BD">
              <w:rPr>
                <w:rFonts w:eastAsia="Times New Roman"/>
                <w:b/>
                <w:position w:val="2"/>
                <w:sz w:val="20"/>
                <w:szCs w:val="20"/>
                <w:rtl/>
                <w:lang w:val="en-GB"/>
              </w:rPr>
              <w:t xml:space="preserve">التحكم في الإرسال والسطوح البينية (طبقة التحكم في النفاذ إلى الوسائط) لبروتوكول الإنترنت و/أو البيانات القائمة على الرزم عبر شبكات </w:t>
            </w:r>
            <w:proofErr w:type="spellStart"/>
            <w:r w:rsidRPr="001A20BD">
              <w:rPr>
                <w:rFonts w:eastAsia="Times New Roman"/>
                <w:b/>
                <w:position w:val="2"/>
                <w:sz w:val="20"/>
                <w:szCs w:val="20"/>
                <w:rtl/>
                <w:lang w:val="en-GB"/>
              </w:rPr>
              <w:t>الكبلات</w:t>
            </w:r>
            <w:proofErr w:type="spellEnd"/>
            <w:r w:rsidRPr="001A20BD">
              <w:rPr>
                <w:rFonts w:eastAsia="Times New Roman"/>
                <w:b/>
                <w:position w:val="2"/>
                <w:sz w:val="20"/>
                <w:szCs w:val="20"/>
                <w:rtl/>
                <w:lang w:val="en-GB"/>
              </w:rPr>
              <w:t xml:space="preserve"> المتكاملة عريضة النطاق</w:t>
            </w:r>
          </w:p>
        </w:tc>
        <w:tc>
          <w:tcPr>
            <w:tcW w:w="1986" w:type="dxa"/>
            <w:shd w:val="clear" w:color="auto" w:fill="auto"/>
          </w:tcPr>
          <w:p w14:paraId="57A33908"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lang w:val="en-GB"/>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7/9</w:t>
            </w:r>
          </w:p>
        </w:tc>
      </w:tr>
      <w:tr w:rsidR="00473ECE" w:rsidRPr="001A20BD" w14:paraId="38DEA585" w14:textId="77777777" w:rsidTr="00540C98">
        <w:trPr>
          <w:jc w:val="center"/>
        </w:trPr>
        <w:tc>
          <w:tcPr>
            <w:tcW w:w="1766" w:type="dxa"/>
            <w:shd w:val="clear" w:color="auto" w:fill="auto"/>
          </w:tcPr>
          <w:p w14:paraId="630FF846" w14:textId="2FC474BB"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rPr>
            </w:pPr>
            <w:r w:rsidRPr="00CF0A6E">
              <w:t>G/9</w:t>
            </w:r>
          </w:p>
        </w:tc>
        <w:tc>
          <w:tcPr>
            <w:tcW w:w="5857" w:type="dxa"/>
            <w:shd w:val="clear" w:color="auto" w:fill="auto"/>
          </w:tcPr>
          <w:p w14:paraId="76B48140" w14:textId="77777777" w:rsidR="00473ECE" w:rsidRPr="00D52EE0"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spacing w:val="-6"/>
                <w:position w:val="2"/>
                <w:sz w:val="20"/>
                <w:szCs w:val="20"/>
                <w:lang w:val="en-GB"/>
              </w:rPr>
            </w:pPr>
            <w:r w:rsidRPr="00D52EE0">
              <w:rPr>
                <w:rFonts w:eastAsia="Times New Roman"/>
                <w:spacing w:val="-6"/>
                <w:position w:val="2"/>
                <w:sz w:val="20"/>
                <w:szCs w:val="20"/>
                <w:rtl/>
                <w:lang w:val="en-GB"/>
              </w:rPr>
              <w:t xml:space="preserve">تطبيقات وخدمات الوسائط المتعددة العاملة وفق بروتوكول الإنترنت </w:t>
            </w:r>
            <w:r w:rsidRPr="00D52EE0">
              <w:rPr>
                <w:rFonts w:eastAsia="Times New Roman"/>
                <w:spacing w:val="-6"/>
                <w:position w:val="2"/>
                <w:sz w:val="20"/>
                <w:szCs w:val="20"/>
              </w:rPr>
              <w:t>(IP)</w:t>
            </w:r>
            <w:r w:rsidRPr="00D52EE0">
              <w:rPr>
                <w:rFonts w:eastAsia="Times New Roman"/>
                <w:spacing w:val="-6"/>
                <w:position w:val="2"/>
                <w:sz w:val="20"/>
                <w:szCs w:val="20"/>
                <w:rtl/>
                <w:lang w:val="en-GB"/>
              </w:rPr>
              <w:t xml:space="preserve"> من أجل شبكات التلفزيون </w:t>
            </w:r>
            <w:proofErr w:type="spellStart"/>
            <w:r w:rsidRPr="00D52EE0">
              <w:rPr>
                <w:rFonts w:eastAsia="Times New Roman"/>
                <w:spacing w:val="-6"/>
                <w:position w:val="2"/>
                <w:sz w:val="20"/>
                <w:szCs w:val="20"/>
                <w:rtl/>
                <w:lang w:val="en-GB"/>
              </w:rPr>
              <w:t>الكبلي</w:t>
            </w:r>
            <w:proofErr w:type="spellEnd"/>
            <w:r w:rsidRPr="00D52EE0">
              <w:rPr>
                <w:rFonts w:eastAsia="Times New Roman"/>
                <w:spacing w:val="-6"/>
                <w:position w:val="2"/>
                <w:sz w:val="20"/>
                <w:szCs w:val="20"/>
                <w:rtl/>
                <w:lang w:val="en-GB"/>
              </w:rPr>
              <w:t xml:space="preserve"> التي تدعمها المنصات المتقاربة</w:t>
            </w:r>
          </w:p>
        </w:tc>
        <w:tc>
          <w:tcPr>
            <w:tcW w:w="1986" w:type="dxa"/>
            <w:shd w:val="clear" w:color="auto" w:fill="auto"/>
          </w:tcPr>
          <w:p w14:paraId="05CF5CB4"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8/9</w:t>
            </w:r>
          </w:p>
        </w:tc>
      </w:tr>
      <w:tr w:rsidR="00473ECE" w:rsidRPr="001A20BD" w14:paraId="1D422A85" w14:textId="77777777" w:rsidTr="00540C98">
        <w:trPr>
          <w:jc w:val="center"/>
        </w:trPr>
        <w:tc>
          <w:tcPr>
            <w:tcW w:w="1766" w:type="dxa"/>
            <w:shd w:val="clear" w:color="auto" w:fill="auto"/>
          </w:tcPr>
          <w:p w14:paraId="5080BD93" w14:textId="2114B3B3"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rtl/>
              </w:rPr>
            </w:pPr>
            <w:r w:rsidRPr="00CF0A6E">
              <w:t>H/9</w:t>
            </w:r>
          </w:p>
        </w:tc>
        <w:tc>
          <w:tcPr>
            <w:tcW w:w="5857" w:type="dxa"/>
            <w:shd w:val="clear" w:color="auto" w:fill="auto"/>
          </w:tcPr>
          <w:p w14:paraId="75F59D92"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lang w:val="en-GB"/>
              </w:rPr>
            </w:pPr>
            <w:r w:rsidRPr="001A20BD">
              <w:rPr>
                <w:rFonts w:eastAsia="Times New Roman"/>
                <w:position w:val="2"/>
                <w:sz w:val="20"/>
                <w:szCs w:val="20"/>
                <w:rtl/>
                <w:lang w:val="en-GB"/>
              </w:rPr>
              <w:t xml:space="preserve">المتطلبات والأساليب والسطوح البينية لمنصات الخدمات المتقدمة للنهوض بتقديم المحتوى السمعي المرئي وخدمات الوسائط المتعددة التفاعلية الأخرى على شبكات </w:t>
            </w:r>
            <w:proofErr w:type="spellStart"/>
            <w:r w:rsidRPr="001A20BD">
              <w:rPr>
                <w:rFonts w:eastAsia="Times New Roman"/>
                <w:b/>
                <w:position w:val="2"/>
                <w:sz w:val="20"/>
                <w:szCs w:val="20"/>
                <w:rtl/>
                <w:lang w:val="en-GB"/>
              </w:rPr>
              <w:t>الكبلات</w:t>
            </w:r>
            <w:proofErr w:type="spellEnd"/>
            <w:r w:rsidRPr="001A20BD">
              <w:rPr>
                <w:rFonts w:eastAsia="Times New Roman"/>
                <w:b/>
                <w:position w:val="2"/>
                <w:sz w:val="20"/>
                <w:szCs w:val="20"/>
                <w:rtl/>
                <w:lang w:val="en-GB"/>
              </w:rPr>
              <w:t xml:space="preserve"> المتكاملة عريضة النطاق</w:t>
            </w:r>
          </w:p>
        </w:tc>
        <w:tc>
          <w:tcPr>
            <w:tcW w:w="1986" w:type="dxa"/>
            <w:shd w:val="clear" w:color="auto" w:fill="auto"/>
          </w:tcPr>
          <w:p w14:paraId="6AAADCD4"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9/9</w:t>
            </w:r>
          </w:p>
        </w:tc>
      </w:tr>
      <w:tr w:rsidR="00473ECE" w:rsidRPr="001A20BD" w14:paraId="15B13F81" w14:textId="77777777" w:rsidTr="00540C98">
        <w:trPr>
          <w:jc w:val="center"/>
        </w:trPr>
        <w:tc>
          <w:tcPr>
            <w:tcW w:w="1766" w:type="dxa"/>
            <w:shd w:val="clear" w:color="auto" w:fill="auto"/>
          </w:tcPr>
          <w:p w14:paraId="0E65E645" w14:textId="26232FE3"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rPr>
            </w:pPr>
            <w:r w:rsidRPr="00CF0A6E">
              <w:t>I/9</w:t>
            </w:r>
          </w:p>
        </w:tc>
        <w:tc>
          <w:tcPr>
            <w:tcW w:w="5857" w:type="dxa"/>
            <w:shd w:val="clear" w:color="auto" w:fill="auto"/>
          </w:tcPr>
          <w:p w14:paraId="763F9026"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lang w:val="en-GB"/>
              </w:rPr>
            </w:pPr>
            <w:r w:rsidRPr="001A20BD">
              <w:rPr>
                <w:rFonts w:eastAsia="Times New Roman"/>
                <w:position w:val="2"/>
                <w:sz w:val="20"/>
                <w:szCs w:val="20"/>
                <w:rtl/>
                <w:lang w:val="en-GB"/>
              </w:rPr>
              <w:t>برنامج العمل والتنسيق والتخطيط</w:t>
            </w:r>
          </w:p>
        </w:tc>
        <w:tc>
          <w:tcPr>
            <w:tcW w:w="1986" w:type="dxa"/>
            <w:shd w:val="clear" w:color="auto" w:fill="auto"/>
          </w:tcPr>
          <w:p w14:paraId="7F89ECA6"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10/9</w:t>
            </w:r>
          </w:p>
        </w:tc>
      </w:tr>
      <w:tr w:rsidR="00473ECE" w:rsidRPr="001A20BD" w14:paraId="7F65146B" w14:textId="77777777" w:rsidTr="00540C98">
        <w:trPr>
          <w:jc w:val="center"/>
        </w:trPr>
        <w:tc>
          <w:tcPr>
            <w:tcW w:w="1766" w:type="dxa"/>
            <w:shd w:val="clear" w:color="auto" w:fill="auto"/>
          </w:tcPr>
          <w:p w14:paraId="4BDE0676" w14:textId="6C57AFA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rPr>
            </w:pPr>
            <w:r w:rsidRPr="00814638">
              <w:t>J/9</w:t>
            </w:r>
          </w:p>
        </w:tc>
        <w:tc>
          <w:tcPr>
            <w:tcW w:w="5857" w:type="dxa"/>
            <w:shd w:val="clear" w:color="auto" w:fill="auto"/>
          </w:tcPr>
          <w:p w14:paraId="1FAACB77"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lang w:val="en-GB"/>
              </w:rPr>
            </w:pPr>
            <w:r w:rsidRPr="001A20BD">
              <w:rPr>
                <w:rFonts w:eastAsia="Times New Roman"/>
                <w:b/>
                <w:position w:val="2"/>
                <w:sz w:val="20"/>
                <w:szCs w:val="20"/>
                <w:rtl/>
                <w:lang w:val="en-GB"/>
              </w:rPr>
              <w:t xml:space="preserve">إمكانية النفاذ إلى الأنظمة والخدمات </w:t>
            </w:r>
            <w:proofErr w:type="spellStart"/>
            <w:r w:rsidRPr="001A20BD">
              <w:rPr>
                <w:rFonts w:eastAsia="Times New Roman"/>
                <w:b/>
                <w:position w:val="2"/>
                <w:sz w:val="20"/>
                <w:szCs w:val="20"/>
                <w:rtl/>
                <w:lang w:val="en-GB"/>
              </w:rPr>
              <w:t>الكبلية</w:t>
            </w:r>
            <w:proofErr w:type="spellEnd"/>
          </w:p>
        </w:tc>
        <w:tc>
          <w:tcPr>
            <w:tcW w:w="1986" w:type="dxa"/>
            <w:shd w:val="clear" w:color="auto" w:fill="auto"/>
          </w:tcPr>
          <w:p w14:paraId="764C4B99"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Pr>
            </w:pPr>
            <w:r w:rsidRPr="001A20BD">
              <w:rPr>
                <w:rFonts w:eastAsia="Times New Roman"/>
                <w:position w:val="2"/>
                <w:sz w:val="20"/>
                <w:szCs w:val="20"/>
                <w:rtl/>
                <w:lang w:val="en-GB"/>
              </w:rPr>
              <w:t xml:space="preserve">استمرار للمسألة </w:t>
            </w:r>
            <w:r w:rsidRPr="001A20BD">
              <w:rPr>
                <w:rFonts w:eastAsia="Times New Roman"/>
                <w:position w:val="2"/>
                <w:sz w:val="20"/>
                <w:szCs w:val="20"/>
              </w:rPr>
              <w:t>11/9</w:t>
            </w:r>
          </w:p>
        </w:tc>
      </w:tr>
      <w:tr w:rsidR="00473ECE" w:rsidRPr="001A20BD" w14:paraId="5BAA0FCE" w14:textId="77777777" w:rsidTr="00540C98">
        <w:trPr>
          <w:jc w:val="center"/>
        </w:trPr>
        <w:tc>
          <w:tcPr>
            <w:tcW w:w="1766" w:type="dxa"/>
            <w:shd w:val="clear" w:color="auto" w:fill="auto"/>
          </w:tcPr>
          <w:p w14:paraId="63CD3F96" w14:textId="7833511B"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position w:val="2"/>
                <w:sz w:val="20"/>
                <w:szCs w:val="20"/>
              </w:rPr>
            </w:pPr>
            <w:r w:rsidRPr="00814638">
              <w:t>K/9</w:t>
            </w:r>
          </w:p>
        </w:tc>
        <w:tc>
          <w:tcPr>
            <w:tcW w:w="5857" w:type="dxa"/>
            <w:shd w:val="clear" w:color="auto" w:fill="auto"/>
          </w:tcPr>
          <w:p w14:paraId="540D3AED" w14:textId="77777777" w:rsidR="00473ECE" w:rsidRPr="001A20BD"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b/>
                <w:position w:val="2"/>
                <w:sz w:val="20"/>
                <w:szCs w:val="20"/>
                <w:highlight w:val="cyan"/>
                <w:rtl/>
                <w:lang w:val="en-GB"/>
              </w:rPr>
            </w:pPr>
            <w:r>
              <w:rPr>
                <w:rFonts w:eastAsia="Times New Roman"/>
                <w:b/>
                <w:position w:val="2"/>
                <w:sz w:val="20"/>
                <w:szCs w:val="20"/>
                <w:rtl/>
                <w:lang w:val="en-GB"/>
              </w:rPr>
              <w:t>ال</w:t>
            </w:r>
            <w:r w:rsidRPr="001A20BD">
              <w:rPr>
                <w:rFonts w:eastAsia="Times New Roman"/>
                <w:b/>
                <w:position w:val="2"/>
                <w:sz w:val="20"/>
                <w:szCs w:val="20"/>
                <w:rtl/>
                <w:lang w:val="en-GB"/>
              </w:rPr>
              <w:t xml:space="preserve">وظائف </w:t>
            </w:r>
            <w:r>
              <w:rPr>
                <w:rFonts w:eastAsia="Times New Roman"/>
                <w:b/>
                <w:position w:val="2"/>
                <w:sz w:val="20"/>
                <w:szCs w:val="20"/>
                <w:rtl/>
                <w:lang w:val="en-GB"/>
              </w:rPr>
              <w:t>ال</w:t>
            </w:r>
            <w:r w:rsidRPr="001A20BD">
              <w:rPr>
                <w:rFonts w:eastAsia="Times New Roman"/>
                <w:b/>
                <w:position w:val="2"/>
                <w:sz w:val="20"/>
                <w:szCs w:val="20"/>
                <w:rtl/>
                <w:lang w:val="en-GB"/>
              </w:rPr>
              <w:t xml:space="preserve">محسنة </w:t>
            </w:r>
            <w:r>
              <w:rPr>
                <w:rFonts w:eastAsia="Times New Roman"/>
                <w:b/>
                <w:position w:val="2"/>
                <w:sz w:val="20"/>
                <w:szCs w:val="20"/>
                <w:rtl/>
                <w:lang w:val="en-GB"/>
              </w:rPr>
              <w:t>ال</w:t>
            </w:r>
            <w:r w:rsidRPr="001A20BD">
              <w:rPr>
                <w:rFonts w:eastAsia="Times New Roman"/>
                <w:b/>
                <w:position w:val="2"/>
                <w:sz w:val="20"/>
                <w:szCs w:val="20"/>
                <w:rtl/>
                <w:lang w:val="en-GB"/>
              </w:rPr>
              <w:t xml:space="preserve">مدعومة بالذكاء الاصطناعي </w:t>
            </w:r>
            <w:r>
              <w:rPr>
                <w:rFonts w:eastAsia="Times New Roman"/>
                <w:b/>
                <w:position w:val="2"/>
                <w:sz w:val="20"/>
                <w:szCs w:val="20"/>
                <w:rtl/>
                <w:lang w:val="en-GB"/>
              </w:rPr>
              <w:t>على</w:t>
            </w:r>
            <w:r w:rsidRPr="001A20BD">
              <w:rPr>
                <w:rFonts w:eastAsia="Times New Roman"/>
                <w:b/>
                <w:position w:val="2"/>
                <w:sz w:val="20"/>
                <w:szCs w:val="20"/>
                <w:rtl/>
                <w:lang w:val="en-GB"/>
              </w:rPr>
              <w:t xml:space="preserve"> شبكات </w:t>
            </w:r>
            <w:proofErr w:type="spellStart"/>
            <w:r w:rsidRPr="001A20BD">
              <w:rPr>
                <w:rFonts w:eastAsia="Times New Roman"/>
                <w:b/>
                <w:position w:val="2"/>
                <w:sz w:val="20"/>
                <w:szCs w:val="20"/>
                <w:rtl/>
                <w:lang w:val="en-GB"/>
              </w:rPr>
              <w:t>الكبلات</w:t>
            </w:r>
            <w:proofErr w:type="spellEnd"/>
            <w:r w:rsidRPr="001A20BD">
              <w:rPr>
                <w:rFonts w:eastAsia="Times New Roman"/>
                <w:b/>
                <w:position w:val="2"/>
                <w:sz w:val="20"/>
                <w:szCs w:val="20"/>
                <w:rtl/>
                <w:lang w:val="en-GB"/>
              </w:rPr>
              <w:t xml:space="preserve"> المتكاملة عريضة النطاق</w:t>
            </w:r>
          </w:p>
        </w:tc>
        <w:tc>
          <w:tcPr>
            <w:tcW w:w="1986" w:type="dxa"/>
            <w:shd w:val="clear" w:color="auto" w:fill="auto"/>
          </w:tcPr>
          <w:p w14:paraId="1A9A8359" w14:textId="3847B57A" w:rsidR="00473ECE" w:rsidRPr="00473ECE" w:rsidRDefault="00473ECE" w:rsidP="00473ECE">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Times New Roman"/>
                <w:position w:val="2"/>
                <w:sz w:val="20"/>
                <w:szCs w:val="20"/>
                <w:rtl/>
                <w:lang w:bidi="ar-EG"/>
              </w:rPr>
            </w:pPr>
            <w:r>
              <w:rPr>
                <w:rFonts w:eastAsia="Times New Roman" w:hint="cs"/>
                <w:position w:val="2"/>
                <w:sz w:val="20"/>
                <w:szCs w:val="20"/>
                <w:rtl/>
                <w:lang w:val="en-GB"/>
              </w:rPr>
              <w:t xml:space="preserve">استمرار للمسألة </w:t>
            </w:r>
            <w:r>
              <w:rPr>
                <w:rFonts w:eastAsia="Times New Roman"/>
                <w:position w:val="2"/>
                <w:sz w:val="20"/>
                <w:szCs w:val="20"/>
              </w:rPr>
              <w:t>12/9</w:t>
            </w:r>
          </w:p>
        </w:tc>
      </w:tr>
    </w:tbl>
    <w:p w14:paraId="2D1F9DF7" w14:textId="77777777" w:rsidR="00473ECE" w:rsidRDefault="00473ECE" w:rsidP="00473ECE">
      <w:pPr>
        <w:tabs>
          <w:tab w:val="clear" w:pos="794"/>
        </w:tabs>
        <w:bidi w:val="0"/>
        <w:spacing w:before="0" w:after="160" w:line="259" w:lineRule="auto"/>
        <w:jc w:val="left"/>
      </w:pPr>
      <w:r>
        <w:rPr>
          <w:rtl/>
        </w:rPr>
        <w:br w:type="page"/>
      </w:r>
    </w:p>
    <w:p w14:paraId="6501862A" w14:textId="0A4AFBBD" w:rsidR="00DA5923" w:rsidRDefault="00DA5923" w:rsidP="00DA5923">
      <w:pPr>
        <w:pStyle w:val="Heading1"/>
      </w:pPr>
      <w:bookmarkStart w:id="1" w:name="_Toc473818362"/>
      <w:bookmarkStart w:id="2" w:name="_Toc474401293"/>
      <w:bookmarkStart w:id="3" w:name="_Toc474847896"/>
      <w:bookmarkStart w:id="4" w:name="_Toc67586602"/>
      <w:r>
        <w:lastRenderedPageBreak/>
        <w:t>2</w:t>
      </w:r>
      <w:r w:rsidRPr="00C569AC">
        <w:rPr>
          <w:rtl/>
        </w:rPr>
        <w:tab/>
        <w:t>نصوص المسائل</w:t>
      </w:r>
      <w:bookmarkEnd w:id="1"/>
      <w:bookmarkEnd w:id="2"/>
      <w:bookmarkEnd w:id="3"/>
      <w:bookmarkEnd w:id="4"/>
    </w:p>
    <w:p w14:paraId="70CD7E42" w14:textId="21F5F503" w:rsidR="00003C76" w:rsidRDefault="000540E5" w:rsidP="00003C76">
      <w:pPr>
        <w:pStyle w:val="QuestionNo"/>
        <w:rPr>
          <w:rtl/>
        </w:rPr>
      </w:pPr>
      <w:bookmarkStart w:id="5" w:name="_Toc474847897"/>
      <w:bookmarkStart w:id="6" w:name="_Toc67586603"/>
      <w:r>
        <w:rPr>
          <w:rFonts w:hint="cs"/>
          <w:rtl/>
        </w:rPr>
        <w:t xml:space="preserve">مشروع </w:t>
      </w:r>
      <w:r w:rsidR="00DA5923" w:rsidRPr="00C569AC">
        <w:rPr>
          <w:rtl/>
        </w:rPr>
        <w:t>المسألة</w:t>
      </w:r>
      <w:r w:rsidR="00DA5923">
        <w:rPr>
          <w:rtl/>
        </w:rPr>
        <w:t xml:space="preserve"> </w:t>
      </w:r>
      <w:r w:rsidR="00003C76">
        <w:t>A</w:t>
      </w:r>
      <w:r w:rsidR="00DA5923" w:rsidRPr="00C569AC">
        <w:t>/9</w:t>
      </w:r>
    </w:p>
    <w:bookmarkEnd w:id="5"/>
    <w:p w14:paraId="0684E1F0" w14:textId="3F3FA236" w:rsidR="00DA5923" w:rsidRPr="00C569AC" w:rsidRDefault="00DA5923" w:rsidP="00003C76">
      <w:pPr>
        <w:pStyle w:val="Questiontitle"/>
        <w:rPr>
          <w:rtl/>
        </w:rPr>
      </w:pPr>
      <w:r>
        <w:rPr>
          <w:rtl/>
        </w:rPr>
        <w:t xml:space="preserve">إرسال إشارات البرامج التلفزيونية والصوتية والتحكم في تقديمها، </w:t>
      </w:r>
      <w:r w:rsidR="00540C98">
        <w:br/>
      </w:r>
      <w:r>
        <w:rPr>
          <w:rtl/>
        </w:rPr>
        <w:t>من أجل المساهمة والتوزيع الأولي والتوزيع الثانوي</w:t>
      </w:r>
      <w:bookmarkEnd w:id="6"/>
    </w:p>
    <w:p w14:paraId="32DC5E26" w14:textId="77777777" w:rsidR="00DA5923" w:rsidRPr="00C569AC" w:rsidRDefault="00DA5923" w:rsidP="00DA5923">
      <w:pPr>
        <w:tabs>
          <w:tab w:val="clear" w:pos="794"/>
          <w:tab w:val="left" w:pos="1134"/>
        </w:tabs>
        <w:rPr>
          <w:rtl/>
        </w:rPr>
      </w:pPr>
      <w:r w:rsidRPr="00C569AC">
        <w:rPr>
          <w:rtl/>
        </w:rPr>
        <w:t xml:space="preserve">(استمرار </w:t>
      </w:r>
      <w:r>
        <w:rPr>
          <w:rtl/>
        </w:rPr>
        <w:t>للمسألة</w:t>
      </w:r>
      <w:r w:rsidRPr="00C569AC">
        <w:rPr>
          <w:rtl/>
        </w:rPr>
        <w:t> </w:t>
      </w:r>
      <w:r w:rsidRPr="00C569AC">
        <w:t>1/9</w:t>
      </w:r>
      <w:r w:rsidRPr="00C569AC">
        <w:rPr>
          <w:rtl/>
        </w:rPr>
        <w:t>)</w:t>
      </w:r>
    </w:p>
    <w:p w14:paraId="4B14A6DB" w14:textId="77777777" w:rsidR="00DA5923" w:rsidRPr="00C569AC" w:rsidRDefault="00DA5923" w:rsidP="00003C76">
      <w:pPr>
        <w:pStyle w:val="Heading2"/>
      </w:pPr>
      <w:bookmarkStart w:id="7" w:name="_Toc67586604"/>
      <w:r w:rsidRPr="00C569AC">
        <w:t>1.</w:t>
      </w:r>
      <w:r>
        <w:t>A</w:t>
      </w:r>
      <w:r w:rsidRPr="00C569AC">
        <w:tab/>
      </w:r>
      <w:r w:rsidRPr="00C569AC">
        <w:rPr>
          <w:rtl/>
        </w:rPr>
        <w:t>المسوغات</w:t>
      </w:r>
      <w:bookmarkEnd w:id="7"/>
    </w:p>
    <w:p w14:paraId="7251EB3C" w14:textId="77777777" w:rsidR="00DA5923" w:rsidRDefault="00DA5923" w:rsidP="00DA5923">
      <w:pPr>
        <w:tabs>
          <w:tab w:val="clear" w:pos="794"/>
          <w:tab w:val="left" w:pos="1134"/>
        </w:tabs>
        <w:rPr>
          <w:rtl/>
        </w:rPr>
      </w:pPr>
      <w:r w:rsidRPr="00C569AC">
        <w:rPr>
          <w:rtl/>
        </w:rPr>
        <w:t>يدرس قطاع تقييس الاتصالات وقطاع الاتصالات الراديوية المعايير التي يتعين استخدامها لإ</w:t>
      </w:r>
      <w:r>
        <w:rPr>
          <w:rtl/>
        </w:rPr>
        <w:t>رسال الإ</w:t>
      </w:r>
      <w:r w:rsidRPr="00C569AC">
        <w:rPr>
          <w:rtl/>
        </w:rPr>
        <w:t>شارات الرقمية للبرامج التلفزيونية والصوتية</w:t>
      </w:r>
      <w:r>
        <w:rPr>
          <w:rtl/>
        </w:rPr>
        <w:t>.</w:t>
      </w:r>
    </w:p>
    <w:p w14:paraId="4BBA482B" w14:textId="77777777" w:rsidR="00DA5923" w:rsidRDefault="00DA5923" w:rsidP="00DA5923">
      <w:pPr>
        <w:tabs>
          <w:tab w:val="clear" w:pos="794"/>
          <w:tab w:val="left" w:pos="1134"/>
        </w:tabs>
        <w:rPr>
          <w:rtl/>
        </w:rPr>
      </w:pPr>
      <w:r w:rsidRPr="00010BBC">
        <w:rPr>
          <w:rtl/>
        </w:rPr>
        <w:t>عادةً ما ي</w:t>
      </w:r>
      <w:r>
        <w:rPr>
          <w:rtl/>
        </w:rPr>
        <w:t>ستقبل</w:t>
      </w:r>
      <w:r w:rsidRPr="00010BBC">
        <w:rPr>
          <w:rtl/>
        </w:rPr>
        <w:t xml:space="preserve"> مشغلو التوزيع التلفزيوني مثل مشغلي التلفزيون </w:t>
      </w:r>
      <w:proofErr w:type="spellStart"/>
      <w:r w:rsidRPr="00010BBC">
        <w:rPr>
          <w:rtl/>
        </w:rPr>
        <w:t>الكبلي</w:t>
      </w:r>
      <w:proofErr w:type="spellEnd"/>
      <w:r w:rsidRPr="00010BBC">
        <w:rPr>
          <w:rtl/>
        </w:rPr>
        <w:t xml:space="preserve"> وموزعي ال</w:t>
      </w:r>
      <w:r>
        <w:rPr>
          <w:rtl/>
        </w:rPr>
        <w:t>تسجيلات ال</w:t>
      </w:r>
      <w:r w:rsidRPr="00010BBC">
        <w:rPr>
          <w:rtl/>
        </w:rPr>
        <w:t>فيديو</w:t>
      </w:r>
      <w:r>
        <w:rPr>
          <w:rtl/>
        </w:rPr>
        <w:t>ية</w:t>
      </w:r>
      <w:r w:rsidRPr="00010BBC">
        <w:rPr>
          <w:rtl/>
        </w:rPr>
        <w:t xml:space="preserve"> وال</w:t>
      </w:r>
      <w:r>
        <w:rPr>
          <w:rtl/>
        </w:rPr>
        <w:t>هيئات الإذاعية</w:t>
      </w:r>
      <w:r w:rsidRPr="00010BBC">
        <w:rPr>
          <w:rtl/>
        </w:rPr>
        <w:t xml:space="preserve"> العديد من إشارات البرامج من مصادر محلية أو بعيدة مختلفة، ويقومون بتبديل الإشارة المناسبة في الوقت المحدد لاستيعاب الإعلانات المحلية والبر</w:t>
      </w:r>
      <w:r>
        <w:rPr>
          <w:rtl/>
        </w:rPr>
        <w:t>ا</w:t>
      </w:r>
      <w:r w:rsidRPr="00010BBC">
        <w:rPr>
          <w:rtl/>
        </w:rPr>
        <w:t>مج المحلية ورسائل الطوارئ وما إلى ذلك.</w:t>
      </w:r>
    </w:p>
    <w:p w14:paraId="446F7EB3" w14:textId="77777777" w:rsidR="00DA5923" w:rsidRPr="00C569AC" w:rsidRDefault="00DA5923" w:rsidP="00DA5923">
      <w:pPr>
        <w:tabs>
          <w:tab w:val="clear" w:pos="794"/>
          <w:tab w:val="left" w:pos="1134"/>
        </w:tabs>
        <w:rPr>
          <w:rtl/>
        </w:rPr>
      </w:pPr>
      <w:r w:rsidRPr="00C569AC">
        <w:rPr>
          <w:rtl/>
        </w:rPr>
        <w:t xml:space="preserve">وتتم على نطاق واسع عملية تخفيض معدل </w:t>
      </w:r>
      <w:proofErr w:type="gramStart"/>
      <w:r w:rsidRPr="00C569AC">
        <w:rPr>
          <w:rtl/>
        </w:rPr>
        <w:t>البتات</w:t>
      </w:r>
      <w:proofErr w:type="gramEnd"/>
      <w:r w:rsidRPr="00C569AC">
        <w:rPr>
          <w:rtl/>
        </w:rPr>
        <w:t xml:space="preserve"> لهذه الإشارات الرقمية في الاستوديوهات ولغرض البث الإذاعي المباشر من مرسلات أرضية أو ساتلية وكذلك لعملية الإرسال، بما في ذلك الإرسال لأغراض المساهمة والتوزيع الأولي والتوزيع الثانوي ويكون تعريف هذه المصطلحات على النحو التالي:</w:t>
      </w:r>
    </w:p>
    <w:p w14:paraId="045C7425" w14:textId="77777777" w:rsidR="00DA5923" w:rsidRPr="00C569AC" w:rsidRDefault="00DA5923" w:rsidP="00DA5923">
      <w:pPr>
        <w:pStyle w:val="enumlev10"/>
        <w:rPr>
          <w:rtl/>
          <w:lang w:bidi="ar-SA"/>
        </w:rPr>
      </w:pPr>
      <w:r>
        <w:rPr>
          <w:rtl/>
          <w:lang w:bidi="ar-SA"/>
        </w:rPr>
        <w:t>–</w:t>
      </w:r>
      <w:r w:rsidRPr="00C569AC">
        <w:rPr>
          <w:rtl/>
          <w:lang w:bidi="ar-SA"/>
        </w:rPr>
        <w:tab/>
        <w:t xml:space="preserve">المساهمة </w:t>
      </w:r>
      <w:r>
        <w:rPr>
          <w:rtl/>
          <w:lang w:bidi="ar-SA"/>
        </w:rPr>
        <w:t>–</w:t>
      </w:r>
      <w:r w:rsidRPr="00C569AC">
        <w:rPr>
          <w:rtl/>
          <w:lang w:bidi="ar-SA"/>
        </w:rPr>
        <w:t xml:space="preserve"> نقل الإشارات إلى مراكز الإنتاج حيث يمكن أن تتم عملية التجهيز لما بعد الإنتاج؛</w:t>
      </w:r>
    </w:p>
    <w:p w14:paraId="69E05E1F" w14:textId="77777777" w:rsidR="00DA5923" w:rsidRPr="00C569AC" w:rsidRDefault="00DA5923" w:rsidP="00DA5923">
      <w:pPr>
        <w:pStyle w:val="enumlev10"/>
        <w:rPr>
          <w:rtl/>
          <w:lang w:bidi="ar-SA"/>
        </w:rPr>
      </w:pPr>
      <w:r>
        <w:rPr>
          <w:rtl/>
          <w:lang w:bidi="ar-SA"/>
        </w:rPr>
        <w:t>–</w:t>
      </w:r>
      <w:r w:rsidRPr="00C569AC">
        <w:rPr>
          <w:rtl/>
          <w:lang w:bidi="ar-SA"/>
        </w:rPr>
        <w:tab/>
        <w:t xml:space="preserve">التوزيع الأولي </w:t>
      </w:r>
      <w:r>
        <w:rPr>
          <w:rtl/>
          <w:lang w:bidi="ar-SA"/>
        </w:rPr>
        <w:t>–</w:t>
      </w:r>
      <w:r w:rsidRPr="00C569AC">
        <w:rPr>
          <w:rtl/>
          <w:lang w:bidi="ar-SA"/>
        </w:rPr>
        <w:t xml:space="preserve"> استعمال قناة إرسال لنقل المعلومات السمعية و/أو الفيديوية إلى جهة مقصد وحيدة أو جهات مقصد متعددة دون حاجة إلى القيام بعملية تجهيز أخرى عند الاستقبال (مثل الإرسال من استوديوهات البث المستمر إلى شبكة مرسلات)؛</w:t>
      </w:r>
    </w:p>
    <w:p w14:paraId="5F87AB51" w14:textId="77777777" w:rsidR="00DA5923" w:rsidRPr="003660C1" w:rsidRDefault="00DA5923" w:rsidP="00DA5923">
      <w:pPr>
        <w:pStyle w:val="enumlev10"/>
        <w:rPr>
          <w:spacing w:val="-2"/>
          <w:rtl/>
          <w:lang w:bidi="ar-SA"/>
        </w:rPr>
      </w:pPr>
      <w:r w:rsidRPr="003660C1">
        <w:rPr>
          <w:spacing w:val="-2"/>
          <w:rtl/>
          <w:lang w:bidi="ar-SA"/>
        </w:rPr>
        <w:t>–</w:t>
      </w:r>
      <w:r w:rsidRPr="003660C1">
        <w:rPr>
          <w:spacing w:val="-2"/>
          <w:rtl/>
          <w:lang w:bidi="ar-SA"/>
        </w:rPr>
        <w:tab/>
        <w:t xml:space="preserve">التوزيع الثانوي – استعمال قناة إرسال لتوزيع برامج على المشاهدين عموماً (من خلال البث على الهواء أو عن طريق التلفزيون </w:t>
      </w:r>
      <w:proofErr w:type="spellStart"/>
      <w:r w:rsidRPr="003660C1">
        <w:rPr>
          <w:spacing w:val="-2"/>
          <w:rtl/>
          <w:lang w:bidi="ar-SA"/>
        </w:rPr>
        <w:t>الكبلي</w:t>
      </w:r>
      <w:proofErr w:type="spellEnd"/>
      <w:r w:rsidRPr="003660C1">
        <w:rPr>
          <w:spacing w:val="-2"/>
          <w:rtl/>
          <w:lang w:bidi="ar-SA"/>
        </w:rPr>
        <w:t xml:space="preserve">، بما في ذلك إعادة الإرسال، مثلاً، من خلال استخدام مكررات البث الإذاعي، وعن طريق التلفزيون المتصل بهوائي رئيسي متصل </w:t>
      </w:r>
      <w:proofErr w:type="spellStart"/>
      <w:r w:rsidRPr="003660C1">
        <w:rPr>
          <w:spacing w:val="-2"/>
          <w:rtl/>
          <w:lang w:bidi="ar-SA"/>
        </w:rPr>
        <w:t>بساتل</w:t>
      </w:r>
      <w:proofErr w:type="spellEnd"/>
      <w:r w:rsidRPr="003660C1">
        <w:rPr>
          <w:spacing w:val="-2"/>
          <w:rtl/>
          <w:lang w:bidi="ar-SA"/>
        </w:rPr>
        <w:t xml:space="preserve"> </w:t>
      </w:r>
      <w:r w:rsidRPr="003660C1">
        <w:rPr>
          <w:spacing w:val="-2"/>
          <w:lang w:bidi="ar-SA"/>
        </w:rPr>
        <w:t>(SMATV)</w:t>
      </w:r>
      <w:r w:rsidRPr="003660C1">
        <w:rPr>
          <w:spacing w:val="-2"/>
          <w:rtl/>
          <w:lang w:bidi="ar-SA"/>
        </w:rPr>
        <w:t>، ومن خلال شبكة مجتمعية، مثل تلفزيون الهوائي الجماعي </w:t>
      </w:r>
      <w:r w:rsidRPr="003660C1">
        <w:rPr>
          <w:spacing w:val="-2"/>
          <w:lang w:val="en-GB" w:bidi="ar-SA"/>
        </w:rPr>
        <w:t>(CATV)</w:t>
      </w:r>
      <w:r w:rsidRPr="003660C1">
        <w:rPr>
          <w:spacing w:val="-2"/>
          <w:rtl/>
          <w:lang w:bidi="ar-SA"/>
        </w:rPr>
        <w:t>.</w:t>
      </w:r>
    </w:p>
    <w:p w14:paraId="72C43D61" w14:textId="77777777" w:rsidR="00DA5923" w:rsidRPr="00481AD0" w:rsidRDefault="00DA5923" w:rsidP="00DA5923">
      <w:pPr>
        <w:pStyle w:val="Note"/>
      </w:pPr>
      <w:r w:rsidRPr="003660C1">
        <w:rPr>
          <w:b/>
          <w:bCs/>
          <w:rtl/>
        </w:rPr>
        <w:t>الملاحظة</w:t>
      </w:r>
      <w:r>
        <w:rPr>
          <w:rtl/>
        </w:rPr>
        <w:t xml:space="preserve"> </w:t>
      </w:r>
      <w:r w:rsidRPr="00540C98">
        <w:rPr>
          <w:b/>
          <w:bCs/>
        </w:rPr>
        <w:t>1</w:t>
      </w:r>
      <w:r>
        <w:rPr>
          <w:rtl/>
          <w:lang w:val="en-GB"/>
        </w:rPr>
        <w:t xml:space="preserve"> – يشار إلى كل من "تلفزيون الهوائي الجماعي" و"التلفزيون </w:t>
      </w:r>
      <w:proofErr w:type="spellStart"/>
      <w:r>
        <w:rPr>
          <w:rtl/>
          <w:lang w:val="en-GB"/>
        </w:rPr>
        <w:t>الكبلي</w:t>
      </w:r>
      <w:proofErr w:type="spellEnd"/>
      <w:r>
        <w:rPr>
          <w:rtl/>
          <w:lang w:val="en-GB"/>
        </w:rPr>
        <w:t xml:space="preserve"> معاً بالمختصر </w:t>
      </w:r>
      <w:r>
        <w:t>CATV</w:t>
      </w:r>
      <w:r>
        <w:rPr>
          <w:rtl/>
        </w:rPr>
        <w:t>.</w:t>
      </w:r>
    </w:p>
    <w:p w14:paraId="6D73B536" w14:textId="77777777" w:rsidR="00DA5923" w:rsidRDefault="00DA5923" w:rsidP="00DA5923">
      <w:pPr>
        <w:rPr>
          <w:rtl/>
        </w:rPr>
      </w:pPr>
      <w:r>
        <w:rPr>
          <w:rtl/>
        </w:rPr>
        <w:t xml:space="preserve">ومن الأمور الهامة أيضاً دراسة متطلبات التشغيل من أجل وسائل التحكم في تنفيذ البرامج مثل تعدد الإرسال والتبديل وإدراج تدفقات بتات برامج </w:t>
      </w:r>
      <w:proofErr w:type="spellStart"/>
      <w:r>
        <w:rPr>
          <w:rtl/>
        </w:rPr>
        <w:t>منضغطة</w:t>
      </w:r>
      <w:proofErr w:type="spellEnd"/>
      <w:r>
        <w:rPr>
          <w:rtl/>
        </w:rPr>
        <w:t xml:space="preserve"> في تدفقات برامج مختلفة عند وظائف توزيع المحتوى مثل النهايات الرئيسية للتلفزيون </w:t>
      </w:r>
      <w:proofErr w:type="spellStart"/>
      <w:r>
        <w:rPr>
          <w:rtl/>
        </w:rPr>
        <w:t>الكبلي</w:t>
      </w:r>
      <w:proofErr w:type="spellEnd"/>
      <w:r>
        <w:rPr>
          <w:rtl/>
        </w:rPr>
        <w:t>. وينبغي التوصل إلى حلول فعالة من حيث التكلفة والتشغيل لتلبية هذه المتطلبات.</w:t>
      </w:r>
    </w:p>
    <w:p w14:paraId="0AFBC5F1" w14:textId="77777777" w:rsidR="00DA5923" w:rsidRPr="00C569AC" w:rsidRDefault="00DA5923" w:rsidP="00DA5923">
      <w:pPr>
        <w:tabs>
          <w:tab w:val="clear" w:pos="794"/>
          <w:tab w:val="left" w:pos="1134"/>
        </w:tabs>
        <w:rPr>
          <w:rtl/>
        </w:rPr>
      </w:pPr>
      <w:r w:rsidRPr="00C569AC">
        <w:rPr>
          <w:rtl/>
        </w:rPr>
        <w:t xml:space="preserve">وتيسيراً للتبادل الدولي للبرامج وترشيد تصميم التجهيزات، فإن من </w:t>
      </w:r>
      <w:proofErr w:type="spellStart"/>
      <w:r w:rsidRPr="00C569AC">
        <w:rPr>
          <w:rtl/>
        </w:rPr>
        <w:t>المستصوب</w:t>
      </w:r>
      <w:proofErr w:type="spellEnd"/>
      <w:r w:rsidRPr="00C569AC">
        <w:rPr>
          <w:rtl/>
        </w:rPr>
        <w:t xml:space="preserve"> مواصلة دراسة الأساليب المستخدمة في التشفير الرقمي لمصادر هذه الإشارات</w:t>
      </w:r>
      <w:r>
        <w:rPr>
          <w:rtl/>
        </w:rPr>
        <w:t>، كما حددتها هيئات التقييس الأخرى مثل</w:t>
      </w:r>
      <w:r w:rsidRPr="00C569AC">
        <w:rPr>
          <w:rtl/>
        </w:rPr>
        <w:t xml:space="preserve"> </w:t>
      </w:r>
      <w:r w:rsidRPr="005727E5">
        <w:rPr>
          <w:rtl/>
        </w:rPr>
        <w:t>لجنة الدراسات </w:t>
      </w:r>
      <w:r w:rsidRPr="005727E5">
        <w:rPr>
          <w:lang w:val="en-GB"/>
        </w:rPr>
        <w:t>16</w:t>
      </w:r>
      <w:r w:rsidRPr="00C569AC">
        <w:rPr>
          <w:rtl/>
        </w:rPr>
        <w:t>.</w:t>
      </w:r>
    </w:p>
    <w:p w14:paraId="77E5629F" w14:textId="77777777" w:rsidR="00DA5923" w:rsidRPr="00C569AC" w:rsidRDefault="00DA5923" w:rsidP="00DA5923">
      <w:pPr>
        <w:tabs>
          <w:tab w:val="clear" w:pos="794"/>
          <w:tab w:val="left" w:pos="1134"/>
        </w:tabs>
        <w:rPr>
          <w:rtl/>
        </w:rPr>
      </w:pPr>
      <w:r w:rsidRPr="00C569AC">
        <w:rPr>
          <w:rtl/>
        </w:rPr>
        <w:t>وفي واقع الأمر، يكمن التحدي في إيجاد حل توافقي متوازن بين مختلف العوامل الفاعلة في تحديد مواصفات أساليب الإرسال المفضلة بالنسبة لكل تطبيق. وعلى سبيل المثال، يتعين التوصل إلى حل توافقي ضمن الأمور التالية:</w:t>
      </w:r>
    </w:p>
    <w:p w14:paraId="3605772E"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شرط توفر الخدمات؛</w:t>
      </w:r>
    </w:p>
    <w:p w14:paraId="0AB9FEA6"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شرط جودة الصورة والصوت المنقولين إلى المستعمل؛</w:t>
      </w:r>
    </w:p>
    <w:p w14:paraId="1C6ADF1A"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الكمون الكلي للإشارة في سلسلة الإرسال؛</w:t>
      </w:r>
    </w:p>
    <w:p w14:paraId="4AFDB625"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 xml:space="preserve">الطريقة والمواصفات </w:t>
      </w:r>
      <w:proofErr w:type="spellStart"/>
      <w:r w:rsidRPr="00C569AC">
        <w:rPr>
          <w:rtl/>
          <w:lang w:eastAsia="en-US" w:bidi="ar-SA"/>
        </w:rPr>
        <w:t>الموصى</w:t>
      </w:r>
      <w:proofErr w:type="spellEnd"/>
      <w:r w:rsidRPr="00C569AC">
        <w:rPr>
          <w:rtl/>
          <w:lang w:eastAsia="en-US" w:bidi="ar-SA"/>
        </w:rPr>
        <w:t xml:space="preserve"> بها لتخفيض معدلات </w:t>
      </w:r>
      <w:proofErr w:type="gramStart"/>
      <w:r w:rsidRPr="00C569AC">
        <w:rPr>
          <w:rtl/>
          <w:lang w:eastAsia="en-US" w:bidi="ar-SA"/>
        </w:rPr>
        <w:t>البتات</w:t>
      </w:r>
      <w:proofErr w:type="gramEnd"/>
      <w:r w:rsidRPr="00C569AC">
        <w:rPr>
          <w:rtl/>
          <w:lang w:eastAsia="en-US" w:bidi="ar-SA"/>
        </w:rPr>
        <w:t>؛</w:t>
      </w:r>
    </w:p>
    <w:p w14:paraId="02419125" w14:textId="77777777" w:rsidR="00DA5923" w:rsidRDefault="00DA5923" w:rsidP="00DA5923">
      <w:pPr>
        <w:pStyle w:val="enumlev10"/>
        <w:rPr>
          <w:rtl/>
          <w:lang w:eastAsia="en-US" w:bidi="ar-SA"/>
        </w:rPr>
      </w:pPr>
      <w:r>
        <w:rPr>
          <w:rtl/>
          <w:lang w:eastAsia="en-US" w:bidi="ar-SA"/>
        </w:rPr>
        <w:t>–</w:t>
      </w:r>
      <w:r w:rsidRPr="00C569AC">
        <w:rPr>
          <w:rtl/>
          <w:lang w:eastAsia="en-US" w:bidi="ar-SA"/>
        </w:rPr>
        <w:tab/>
        <w:t xml:space="preserve">معدل </w:t>
      </w:r>
      <w:proofErr w:type="gramStart"/>
      <w:r w:rsidRPr="00C569AC">
        <w:rPr>
          <w:rtl/>
          <w:lang w:eastAsia="en-US" w:bidi="ar-SA"/>
        </w:rPr>
        <w:t>البتات</w:t>
      </w:r>
      <w:proofErr w:type="gramEnd"/>
      <w:r w:rsidRPr="00C569AC">
        <w:rPr>
          <w:rtl/>
          <w:lang w:eastAsia="en-US" w:bidi="ar-SA"/>
        </w:rPr>
        <w:t xml:space="preserve"> اللازم في القناة لنقل الخدمة.</w:t>
      </w:r>
    </w:p>
    <w:p w14:paraId="2869FAE8" w14:textId="77777777" w:rsidR="00DA5923" w:rsidRDefault="00DA5923" w:rsidP="00DA5923">
      <w:pPr>
        <w:rPr>
          <w:rtl/>
        </w:rPr>
      </w:pPr>
      <w:r>
        <w:rPr>
          <w:rtl/>
        </w:rPr>
        <w:t>وينبغي لعمليات التحكم في التنفيذ، مثل تعدد الإرسال و/أو التبديل و/أو الإدخال، أن تفي بالمتطلبات التالية:</w:t>
      </w:r>
    </w:p>
    <w:p w14:paraId="04CB4E2F" w14:textId="77777777" w:rsidR="00DA5923" w:rsidRDefault="00DA5923" w:rsidP="00DA5923">
      <w:pPr>
        <w:pStyle w:val="enumlev10"/>
        <w:rPr>
          <w:rFonts w:ascii="Times New Roman" w:hAnsi="Times New Roman"/>
          <w:lang w:val="en-GB" w:bidi="ar-SA"/>
        </w:rPr>
      </w:pPr>
      <w:r>
        <w:rPr>
          <w:rtl/>
          <w:lang w:bidi="ar-SA"/>
        </w:rPr>
        <w:t>–</w:t>
      </w:r>
      <w:r>
        <w:rPr>
          <w:rtl/>
          <w:lang w:bidi="ar-SA"/>
        </w:rPr>
        <w:tab/>
        <w:t xml:space="preserve">ينبغي ألا تتسبب في إحداث أوجه خلل تؤثر على مفككات الشفرة </w:t>
      </w:r>
      <w:proofErr w:type="spellStart"/>
      <w:r>
        <w:rPr>
          <w:rtl/>
          <w:lang w:bidi="ar-SA"/>
        </w:rPr>
        <w:t>المن‍زلية</w:t>
      </w:r>
      <w:proofErr w:type="spellEnd"/>
      <w:r>
        <w:rPr>
          <w:rtl/>
          <w:lang w:bidi="ar-SA"/>
        </w:rPr>
        <w:t>؛</w:t>
      </w:r>
    </w:p>
    <w:p w14:paraId="06831886" w14:textId="77777777" w:rsidR="00DA5923" w:rsidRDefault="00DA5923" w:rsidP="00DA5923">
      <w:pPr>
        <w:rPr>
          <w:rFonts w:ascii="Times New Roman" w:hAnsi="Times New Roman"/>
        </w:rPr>
      </w:pPr>
      <w:r>
        <w:rPr>
          <w:rtl/>
        </w:rPr>
        <w:t xml:space="preserve">وعلاوةً على ذلك، ينبغي أن تفي هذه الحلول بالمتطلبات المذكورة </w:t>
      </w:r>
      <w:proofErr w:type="gramStart"/>
      <w:r>
        <w:rPr>
          <w:rtl/>
        </w:rPr>
        <w:t>أعلاه</w:t>
      </w:r>
      <w:proofErr w:type="gramEnd"/>
      <w:r>
        <w:rPr>
          <w:rtl/>
        </w:rPr>
        <w:t xml:space="preserve"> حتى لو كانت تدفقات البتات المختلفة:</w:t>
      </w:r>
    </w:p>
    <w:p w14:paraId="6E50900A" w14:textId="77777777" w:rsidR="00DA5923" w:rsidRDefault="00DA5923" w:rsidP="00DA5923">
      <w:pPr>
        <w:pStyle w:val="enumlev10"/>
        <w:rPr>
          <w:rtl/>
          <w:lang w:val="en-GB" w:bidi="ar-SA"/>
        </w:rPr>
      </w:pPr>
      <w:r>
        <w:rPr>
          <w:rtl/>
          <w:lang w:bidi="ar-SA"/>
        </w:rPr>
        <w:lastRenderedPageBreak/>
        <w:t>–</w:t>
      </w:r>
      <w:r>
        <w:rPr>
          <w:rtl/>
          <w:lang w:bidi="ar-SA"/>
        </w:rPr>
        <w:tab/>
        <w:t>غير متزامنة فيما بينها؛</w:t>
      </w:r>
    </w:p>
    <w:p w14:paraId="23B2B4CA" w14:textId="77777777" w:rsidR="00DA5923" w:rsidRDefault="00DA5923" w:rsidP="00DA5923">
      <w:pPr>
        <w:pStyle w:val="enumlev10"/>
        <w:rPr>
          <w:rtl/>
          <w:lang w:val="en-GB" w:bidi="ar-SA"/>
        </w:rPr>
      </w:pPr>
      <w:r>
        <w:rPr>
          <w:rtl/>
          <w:lang w:bidi="ar-SA"/>
        </w:rPr>
        <w:t>–</w:t>
      </w:r>
      <w:r>
        <w:rPr>
          <w:rtl/>
          <w:lang w:bidi="ar-SA"/>
        </w:rPr>
        <w:tab/>
        <w:t>تستعمل معدلات بتات واستبانات مختلفة؛</w:t>
      </w:r>
    </w:p>
    <w:p w14:paraId="19CE6541" w14:textId="77777777" w:rsidR="00DA5923" w:rsidRDefault="00DA5923" w:rsidP="00DA5923">
      <w:pPr>
        <w:pStyle w:val="enumlev10"/>
        <w:rPr>
          <w:rtl/>
          <w:lang w:val="en-GB" w:bidi="ar-SA"/>
        </w:rPr>
      </w:pPr>
      <w:r>
        <w:rPr>
          <w:rtl/>
          <w:lang w:bidi="ar-SA"/>
        </w:rPr>
        <w:t>–</w:t>
      </w:r>
      <w:r>
        <w:rPr>
          <w:rtl/>
          <w:lang w:bidi="ar-SA"/>
        </w:rPr>
        <w:tab/>
        <w:t>تمتثل لأنساق صور ونماذج مختلفة؛</w:t>
      </w:r>
    </w:p>
    <w:p w14:paraId="1E0F271D" w14:textId="77777777" w:rsidR="00DA5923" w:rsidRDefault="00DA5923" w:rsidP="00DA5923">
      <w:pPr>
        <w:pStyle w:val="enumlev10"/>
        <w:rPr>
          <w:rtl/>
          <w:lang w:val="en-GB" w:bidi="ar-SA"/>
        </w:rPr>
      </w:pPr>
      <w:r>
        <w:rPr>
          <w:rtl/>
          <w:lang w:bidi="ar-SA"/>
        </w:rPr>
        <w:t>–</w:t>
      </w:r>
      <w:r>
        <w:rPr>
          <w:rtl/>
          <w:lang w:bidi="ar-SA"/>
        </w:rPr>
        <w:tab/>
        <w:t>تمتثل لمعايير انضغاط مختلفة؛</w:t>
      </w:r>
    </w:p>
    <w:p w14:paraId="465C355D" w14:textId="77777777" w:rsidR="00DA5923" w:rsidRDefault="00DA5923" w:rsidP="00DA5923">
      <w:pPr>
        <w:pStyle w:val="enumlev10"/>
        <w:rPr>
          <w:rtl/>
          <w:lang w:bidi="ar-SA"/>
        </w:rPr>
      </w:pPr>
      <w:r>
        <w:rPr>
          <w:rtl/>
          <w:lang w:bidi="ar-SA"/>
        </w:rPr>
        <w:t>–</w:t>
      </w:r>
      <w:r>
        <w:rPr>
          <w:rtl/>
          <w:lang w:bidi="ar-SA"/>
        </w:rPr>
        <w:tab/>
        <w:t xml:space="preserve">مغلّفة في نسق تدفقات نقل أو نقل </w:t>
      </w:r>
      <w:r>
        <w:rPr>
          <w:lang w:bidi="ar-SA"/>
        </w:rPr>
        <w:t>MMT</w:t>
      </w:r>
      <w:r>
        <w:rPr>
          <w:rtl/>
          <w:lang w:bidi="ar-SA"/>
        </w:rPr>
        <w:t xml:space="preserve"> أو نسق تدفق آخر؛</w:t>
      </w:r>
    </w:p>
    <w:p w14:paraId="5A78029B" w14:textId="77777777" w:rsidR="00DA5923" w:rsidRDefault="00DA5923" w:rsidP="00DA5923">
      <w:pPr>
        <w:pStyle w:val="enumlev10"/>
        <w:rPr>
          <w:rtl/>
          <w:lang w:bidi="ar-SA"/>
        </w:rPr>
      </w:pPr>
      <w:r>
        <w:rPr>
          <w:rtl/>
          <w:lang w:bidi="ar-SA"/>
        </w:rPr>
        <w:t>–</w:t>
      </w:r>
      <w:r>
        <w:rPr>
          <w:rtl/>
          <w:lang w:bidi="ar-SA"/>
        </w:rPr>
        <w:tab/>
        <w:t xml:space="preserve">منقولة عبر أنواع مختلفة من الشبكات بعد تعدد الإرسال (ينطبق ذلك على النقل </w:t>
      </w:r>
      <w:r>
        <w:rPr>
          <w:lang w:bidi="ar-SA"/>
        </w:rPr>
        <w:t>MMT</w:t>
      </w:r>
      <w:r>
        <w:rPr>
          <w:rtl/>
          <w:lang w:bidi="ar-SA"/>
        </w:rPr>
        <w:t xml:space="preserve"> فقط).</w:t>
      </w:r>
    </w:p>
    <w:p w14:paraId="4908DBA2" w14:textId="77777777" w:rsidR="00DA5923" w:rsidRPr="00C569AC" w:rsidRDefault="00DA5923" w:rsidP="00DA5923">
      <w:pPr>
        <w:tabs>
          <w:tab w:val="clear" w:pos="794"/>
          <w:tab w:val="left" w:pos="1134"/>
        </w:tabs>
        <w:rPr>
          <w:rtl/>
        </w:rPr>
      </w:pPr>
      <w:r w:rsidRPr="00061B85">
        <w:rPr>
          <w:rtl/>
        </w:rPr>
        <w:t xml:space="preserve">ولا تقتصر الدراسات على إشارات البرامج التلفزيونية والصوتية فقط وإنما تشمل أيضاً توفير خدمات أنظمة الفيديو المتقدمة الناشئة مثل التلفزيون فائق الوضوح </w:t>
      </w:r>
      <w:r w:rsidRPr="00061B85">
        <w:rPr>
          <w:lang w:val="en-GB"/>
        </w:rPr>
        <w:t>(UHDTV)</w:t>
      </w:r>
      <w:r w:rsidRPr="00061B85">
        <w:rPr>
          <w:rtl/>
        </w:rPr>
        <w:t xml:space="preserve">، والتلفزيون ذي المدى الدينامي العالي </w:t>
      </w:r>
      <w:r w:rsidRPr="00061B85">
        <w:t>(HDR)</w:t>
      </w:r>
      <w:r w:rsidRPr="00061B85">
        <w:rPr>
          <w:rtl/>
        </w:rPr>
        <w:t xml:space="preserve"> والتلفزيون ثلاثي الأبعاد </w:t>
      </w:r>
      <w:r w:rsidRPr="00061B85">
        <w:rPr>
          <w:lang w:val="en-GB"/>
        </w:rPr>
        <w:t>(3D)</w:t>
      </w:r>
      <w:r w:rsidRPr="00061B85">
        <w:rPr>
          <w:rtl/>
        </w:rPr>
        <w:t>، واستخدام تقنيات تعدد المناظر الفيديوية والتقاطها من أي نقطة مشاهدة عبر مجموعة متنوعة من وسائل النقل، بما في ذلك الوسائل التي تستخدم بروتوكول الإنترنت.</w:t>
      </w:r>
    </w:p>
    <w:p w14:paraId="73DEC232" w14:textId="77777777" w:rsidR="00DA5923" w:rsidRPr="00C569AC" w:rsidRDefault="00DA5923" w:rsidP="00DA5923">
      <w:pPr>
        <w:pStyle w:val="Note"/>
      </w:pPr>
      <w:r w:rsidRPr="003660C1">
        <w:rPr>
          <w:b/>
          <w:bCs/>
          <w:rtl/>
        </w:rPr>
        <w:t>الملاحظة</w:t>
      </w:r>
      <w:r>
        <w:rPr>
          <w:rtl/>
        </w:rPr>
        <w:t xml:space="preserve"> </w:t>
      </w:r>
      <w:r>
        <w:t>2</w:t>
      </w:r>
      <w:r>
        <w:rPr>
          <w:rtl/>
          <w:lang w:val="en-GB"/>
        </w:rPr>
        <w:t xml:space="preserve"> – </w:t>
      </w:r>
      <w:r w:rsidRPr="00C569AC">
        <w:rPr>
          <w:rtl/>
        </w:rPr>
        <w:t xml:space="preserve">تغطي لجنة الدراسات </w:t>
      </w:r>
      <w:r w:rsidRPr="00C569AC">
        <w:t>12</w:t>
      </w:r>
      <w:r w:rsidRPr="00C569AC">
        <w:rPr>
          <w:rtl/>
        </w:rPr>
        <w:t xml:space="preserve"> قياس ومراقبة جودة الخدمة</w:t>
      </w:r>
      <w:r>
        <w:rPr>
          <w:rtl/>
        </w:rPr>
        <w:t>.</w:t>
      </w:r>
    </w:p>
    <w:p w14:paraId="43CCEB07" w14:textId="77777777" w:rsidR="00DA5923" w:rsidRPr="00C569AC" w:rsidRDefault="00DA5923" w:rsidP="00003C76">
      <w:pPr>
        <w:pStyle w:val="Heading2"/>
        <w:rPr>
          <w:rtl/>
        </w:rPr>
      </w:pPr>
      <w:bookmarkStart w:id="8" w:name="_Toc67586605"/>
      <w:r w:rsidRPr="00C569AC">
        <w:t>2.</w:t>
      </w:r>
      <w:r>
        <w:t>A</w:t>
      </w:r>
      <w:r w:rsidRPr="00C569AC">
        <w:tab/>
      </w:r>
      <w:r w:rsidRPr="00C569AC">
        <w:rPr>
          <w:rtl/>
        </w:rPr>
        <w:t>المسألة</w:t>
      </w:r>
      <w:bookmarkEnd w:id="8"/>
    </w:p>
    <w:p w14:paraId="276156EB" w14:textId="77777777" w:rsidR="00DA5923" w:rsidRPr="00C569AC" w:rsidRDefault="00DA5923" w:rsidP="00DA5923">
      <w:pPr>
        <w:tabs>
          <w:tab w:val="clear" w:pos="794"/>
          <w:tab w:val="left" w:pos="1134"/>
        </w:tabs>
        <w:rPr>
          <w:rtl/>
        </w:rPr>
      </w:pPr>
      <w:r w:rsidRPr="00C569AC">
        <w:rPr>
          <w:rtl/>
        </w:rPr>
        <w:t>تتناول الدراسة البنود التالية دون أن تقتصر عليها:</w:t>
      </w:r>
    </w:p>
    <w:p w14:paraId="5C503402"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ما هي طرق تشفير المصدر وما هي السطوح البينية التي يمكن التوصية بها بالنسبة لإرسال الإشارات الرقمية للبرامج التلفزيونية والصوتية لأغراض المساهمة عبر دارات وقنوات البث الرقمي؟</w:t>
      </w:r>
    </w:p>
    <w:p w14:paraId="0BE82B3D"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ما هي الحلول، المدروسة في لجنة الدراسات </w:t>
      </w:r>
      <w:r w:rsidRPr="00C569AC">
        <w:rPr>
          <w:lang w:val="en-GB" w:eastAsia="en-US" w:bidi="ar-SA"/>
        </w:rPr>
        <w:t>6</w:t>
      </w:r>
      <w:r w:rsidRPr="00C569AC">
        <w:rPr>
          <w:rtl/>
          <w:lang w:eastAsia="en-US" w:bidi="ar-SA"/>
        </w:rPr>
        <w:t xml:space="preserve"> لقطاع الاتصالات الراديوية، التي ينبغي التوصية بها لإرسال المساهمة من نقطة إلى نقطة لمواد برامج التلفزيون فائق الوضوح </w:t>
      </w:r>
      <w:r w:rsidRPr="00C569AC">
        <w:rPr>
          <w:lang w:val="en-GB" w:eastAsia="en-US" w:bidi="ar-SA"/>
        </w:rPr>
        <w:t>(UHDTV)</w:t>
      </w:r>
      <w:r w:rsidRPr="00C569AC">
        <w:rPr>
          <w:rtl/>
          <w:lang w:eastAsia="en-US" w:bidi="ar-SA"/>
        </w:rPr>
        <w:t xml:space="preserve"> والتلفزيون ذي المدى الدينامي العالي</w:t>
      </w:r>
      <w:r>
        <w:rPr>
          <w:rtl/>
          <w:lang w:eastAsia="en-US" w:bidi="ar-SA"/>
        </w:rPr>
        <w:t xml:space="preserve"> </w:t>
      </w:r>
      <w:r>
        <w:rPr>
          <w:lang w:eastAsia="en-US" w:bidi="ar-SA"/>
        </w:rPr>
        <w:t>(HDR)</w:t>
      </w:r>
      <w:r w:rsidRPr="00C569AC">
        <w:rPr>
          <w:rtl/>
          <w:lang w:eastAsia="en-US" w:bidi="ar-SA"/>
        </w:rPr>
        <w:t xml:space="preserve"> عبر التوصيلات المادية؟</w:t>
      </w:r>
    </w:p>
    <w:p w14:paraId="64CF75F6"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ما هي الترتيبات الملائمة لتعدد الإرسال (العناصر، الخدمة، البروتوكولات عالية المستوى) بالنسبة للتطبيقات المذكورة أعلاه؟</w:t>
      </w:r>
    </w:p>
    <w:p w14:paraId="05ED3E0E"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ما هي متطلبات توفر الخدمة وكيف يمكن ترجمتها إلى طرق للحماية من أخطاء البث الرقمي بالنسبة لتلك التطبيقات؟</w:t>
      </w:r>
    </w:p>
    <w:p w14:paraId="797250D6" w14:textId="77777777" w:rsidR="00DA5923" w:rsidRDefault="00DA5923" w:rsidP="00DA5923">
      <w:pPr>
        <w:pStyle w:val="enumlev10"/>
        <w:rPr>
          <w:rtl/>
          <w:lang w:eastAsia="en-US" w:bidi="ar-SA"/>
        </w:rPr>
      </w:pPr>
      <w:r>
        <w:rPr>
          <w:rtl/>
          <w:lang w:eastAsia="en-US" w:bidi="ar-SA"/>
        </w:rPr>
        <w:t>–</w:t>
      </w:r>
      <w:r w:rsidRPr="00C569AC">
        <w:rPr>
          <w:rtl/>
          <w:lang w:eastAsia="en-US" w:bidi="ar-SA"/>
        </w:rPr>
        <w:tab/>
        <w:t>ما هي المتطلبات التي يجب فرضها على مختلف المعلمات التي تتفاعل لتحدد أداء خدمة الإرسال، مثل جودة الخدمة، وجودة الصورة والصوت، وكمون الإشارة، وما إلى ذلك، لضمان الأداء السليم لخدمة الإرسال بالنسبة لهذه</w:t>
      </w:r>
      <w:r>
        <w:rPr>
          <w:rtl/>
          <w:lang w:eastAsia="en-US" w:bidi="ar-SA"/>
        </w:rPr>
        <w:t> </w:t>
      </w:r>
      <w:r w:rsidRPr="00C569AC">
        <w:rPr>
          <w:rtl/>
          <w:lang w:eastAsia="en-US" w:bidi="ar-SA"/>
        </w:rPr>
        <w:t>التطبيقات باستعمال كميات معقولة من الموارد، مثل استخدام معدلات بتات بكمية معقولة؟</w:t>
      </w:r>
    </w:p>
    <w:p w14:paraId="319412F6" w14:textId="77777777" w:rsidR="00DA5923" w:rsidRDefault="00DA5923" w:rsidP="00DA5923">
      <w:pPr>
        <w:pStyle w:val="enumlev10"/>
        <w:rPr>
          <w:rtl/>
          <w:lang w:eastAsia="en-US" w:bidi="ar-SA"/>
        </w:rPr>
      </w:pPr>
      <w:r>
        <w:rPr>
          <w:rtl/>
          <w:lang w:eastAsia="en-US" w:bidi="ar-SA"/>
        </w:rPr>
        <w:t>–</w:t>
      </w:r>
      <w:r w:rsidRPr="00C569AC">
        <w:rPr>
          <w:rtl/>
          <w:lang w:eastAsia="en-US" w:bidi="ar-SA"/>
        </w:rPr>
        <w:tab/>
      </w:r>
      <w:r>
        <w:rPr>
          <w:rtl/>
          <w:lang w:eastAsia="en-US" w:bidi="ar-SA"/>
        </w:rPr>
        <w:t>ما هي المتطلبات والسطوح البينية اللازمة للتوصيل البيني بالكيانات الخارجية التي توفر المحتوى و/أو الخدمات لشبكات الإرسال الفيديوية والصوتية؟</w:t>
      </w:r>
    </w:p>
    <w:p w14:paraId="18A82C87" w14:textId="77777777" w:rsidR="00DA5923" w:rsidRDefault="00DA5923" w:rsidP="00DA5923">
      <w:pPr>
        <w:pStyle w:val="enumlev10"/>
        <w:rPr>
          <w:rtl/>
          <w:lang w:eastAsia="en-US" w:bidi="ar-SA"/>
        </w:rPr>
      </w:pPr>
      <w:r>
        <w:rPr>
          <w:rtl/>
          <w:lang w:eastAsia="en-US" w:bidi="ar-SA"/>
        </w:rPr>
        <w:t>–</w:t>
      </w:r>
      <w:r w:rsidRPr="00C569AC">
        <w:rPr>
          <w:rtl/>
          <w:lang w:eastAsia="en-US" w:bidi="ar-SA"/>
        </w:rPr>
        <w:tab/>
      </w:r>
      <w:r w:rsidRPr="00AB02CC">
        <w:rPr>
          <w:rtl/>
          <w:lang w:eastAsia="en-US" w:bidi="ar-SA"/>
        </w:rPr>
        <w:t xml:space="preserve">ما هي المتطلبات والسطوح البينية لشبكات </w:t>
      </w:r>
      <w:r>
        <w:rPr>
          <w:rtl/>
          <w:lang w:eastAsia="en-US" w:bidi="ar-SA"/>
        </w:rPr>
        <w:t>ال</w:t>
      </w:r>
      <w:r w:rsidRPr="00AB02CC">
        <w:rPr>
          <w:rtl/>
          <w:lang w:eastAsia="en-US" w:bidi="ar-SA"/>
        </w:rPr>
        <w:t>إرسال الفيديو</w:t>
      </w:r>
      <w:r>
        <w:rPr>
          <w:rtl/>
          <w:lang w:eastAsia="en-US" w:bidi="ar-SA"/>
        </w:rPr>
        <w:t>ية</w:t>
      </w:r>
      <w:r w:rsidRPr="00AB02CC">
        <w:rPr>
          <w:rtl/>
          <w:lang w:eastAsia="en-US" w:bidi="ar-SA"/>
        </w:rPr>
        <w:t xml:space="preserve"> والصوت</w:t>
      </w:r>
      <w:r>
        <w:rPr>
          <w:rtl/>
          <w:lang w:eastAsia="en-US" w:bidi="ar-SA"/>
        </w:rPr>
        <w:t>ية</w:t>
      </w:r>
      <w:r w:rsidRPr="00AB02CC">
        <w:rPr>
          <w:rtl/>
          <w:lang w:eastAsia="en-US" w:bidi="ar-SA"/>
        </w:rPr>
        <w:t xml:space="preserve"> </w:t>
      </w:r>
      <w:r>
        <w:rPr>
          <w:rtl/>
          <w:lang w:eastAsia="en-US" w:bidi="ar-SA"/>
        </w:rPr>
        <w:t xml:space="preserve">اللازمة </w:t>
      </w:r>
      <w:r w:rsidRPr="00AB02CC">
        <w:rPr>
          <w:rtl/>
          <w:lang w:eastAsia="en-US" w:bidi="ar-SA"/>
        </w:rPr>
        <w:t xml:space="preserve">للتوصيل البيني بشبكات خارجية أخرى </w:t>
      </w:r>
      <w:r>
        <w:rPr>
          <w:rtl/>
          <w:lang w:eastAsia="en-US" w:bidi="ar-SA"/>
        </w:rPr>
        <w:t>ل</w:t>
      </w:r>
      <w:r w:rsidRPr="00AB02CC">
        <w:rPr>
          <w:rtl/>
          <w:lang w:eastAsia="en-US" w:bidi="ar-SA"/>
        </w:rPr>
        <w:t xml:space="preserve">لتوزيع </w:t>
      </w:r>
      <w:proofErr w:type="spellStart"/>
      <w:r w:rsidRPr="00AB02CC">
        <w:rPr>
          <w:rtl/>
          <w:lang w:eastAsia="en-US" w:bidi="ar-SA"/>
        </w:rPr>
        <w:t>الفيديو</w:t>
      </w:r>
      <w:r>
        <w:rPr>
          <w:rtl/>
          <w:lang w:eastAsia="en-US" w:bidi="ar-SA"/>
        </w:rPr>
        <w:t>ي</w:t>
      </w:r>
      <w:proofErr w:type="spellEnd"/>
      <w:r w:rsidRPr="00AB02CC">
        <w:rPr>
          <w:rtl/>
          <w:lang w:eastAsia="en-US" w:bidi="ar-SA"/>
        </w:rPr>
        <w:t xml:space="preserve"> والصوت</w:t>
      </w:r>
      <w:r>
        <w:rPr>
          <w:rtl/>
          <w:lang w:eastAsia="en-US" w:bidi="ar-SA"/>
        </w:rPr>
        <w:t>ي</w:t>
      </w:r>
      <w:r w:rsidRPr="00AB02CC">
        <w:rPr>
          <w:rtl/>
          <w:lang w:eastAsia="en-US" w:bidi="ar-SA"/>
        </w:rPr>
        <w:t xml:space="preserve"> </w:t>
      </w:r>
      <w:r>
        <w:rPr>
          <w:rtl/>
          <w:lang w:eastAsia="en-US" w:bidi="ar-SA"/>
        </w:rPr>
        <w:t>لا تندرج ضمن</w:t>
      </w:r>
      <w:r w:rsidRPr="00AB02CC">
        <w:rPr>
          <w:rtl/>
          <w:lang w:eastAsia="en-US" w:bidi="ar-SA"/>
        </w:rPr>
        <w:t xml:space="preserve"> مسؤولية </w:t>
      </w:r>
      <w:r>
        <w:rPr>
          <w:rtl/>
          <w:lang w:eastAsia="en-US" w:bidi="ar-SA"/>
        </w:rPr>
        <w:t>لجنة الدراسات 9 بقطاع تقييس الاتصالات</w:t>
      </w:r>
      <w:r w:rsidRPr="00AB02CC">
        <w:rPr>
          <w:rtl/>
          <w:lang w:eastAsia="en-US" w:bidi="ar-SA"/>
        </w:rPr>
        <w:t>، مثل شبكات الوسائط المتعددة للمركبات؟</w:t>
      </w:r>
    </w:p>
    <w:p w14:paraId="06C103A0"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 xml:space="preserve">ما هي المتطلبات الوظيفية والتشغيلية للتطبيقات المختلفة التي يجب استيفائها بالنسبة للتحكم في تدفقات بتات برامج </w:t>
      </w:r>
      <w:proofErr w:type="spellStart"/>
      <w:r w:rsidRPr="00C569AC">
        <w:rPr>
          <w:rtl/>
          <w:lang w:eastAsia="en-US" w:bidi="ar-SA"/>
        </w:rPr>
        <w:t>منضغطة</w:t>
      </w:r>
      <w:proofErr w:type="spellEnd"/>
      <w:r w:rsidRPr="00C569AC">
        <w:rPr>
          <w:rtl/>
          <w:lang w:eastAsia="en-US" w:bidi="ar-SA"/>
        </w:rPr>
        <w:t xml:space="preserve"> مختلفة و/أو تدفقات رزم أي تدفقات </w:t>
      </w:r>
      <w:r>
        <w:rPr>
          <w:rtl/>
          <w:lang w:eastAsia="en-US" w:bidi="ar-SA"/>
        </w:rPr>
        <w:t>نقل</w:t>
      </w:r>
      <w:r w:rsidRPr="00C569AC">
        <w:rPr>
          <w:rtl/>
          <w:lang w:eastAsia="en-US" w:bidi="ar-SA"/>
        </w:rPr>
        <w:t xml:space="preserve"> أو نقل وسائط </w:t>
      </w:r>
      <w:r w:rsidRPr="00C569AC">
        <w:rPr>
          <w:lang w:eastAsia="en-US" w:bidi="ar-SA"/>
        </w:rPr>
        <w:t>MMT</w:t>
      </w:r>
      <w:r w:rsidRPr="00C569AC">
        <w:rPr>
          <w:rtl/>
          <w:lang w:eastAsia="en-US" w:bidi="ar-SA"/>
        </w:rPr>
        <w:t xml:space="preserve"> على قنوات خرج أنظمة التوزيع التلفزيوني التي على شاكلة تعدد الإرسال والتبديل والإدخال؟</w:t>
      </w:r>
    </w:p>
    <w:p w14:paraId="35B4B6AA" w14:textId="77777777" w:rsidR="00DA5923" w:rsidRDefault="00DA5923" w:rsidP="00DA5923">
      <w:pPr>
        <w:pStyle w:val="enumlev10"/>
        <w:rPr>
          <w:rtl/>
          <w:lang w:bidi="ar-SA"/>
        </w:rPr>
      </w:pPr>
      <w:r>
        <w:rPr>
          <w:rtl/>
          <w:lang w:eastAsia="en-US" w:bidi="ar-SA"/>
        </w:rPr>
        <w:t>–</w:t>
      </w:r>
      <w:r w:rsidRPr="00BC7334">
        <w:rPr>
          <w:rtl/>
          <w:lang w:bidi="ar-SA"/>
        </w:rPr>
        <w:tab/>
        <w:t xml:space="preserve">ما هي الحلول التقنية التي يمكن أن يوصى بها لإتاحة عمليات التحكم في التنفيذ، مثل تعدد الإرسال والتبديل والإدخال، لتدفقات بتات برامج </w:t>
      </w:r>
      <w:proofErr w:type="spellStart"/>
      <w:r w:rsidRPr="00BC7334">
        <w:rPr>
          <w:rtl/>
          <w:lang w:bidi="ar-SA"/>
        </w:rPr>
        <w:t>منضغطة</w:t>
      </w:r>
      <w:proofErr w:type="spellEnd"/>
      <w:r w:rsidRPr="00BC7334">
        <w:rPr>
          <w:rtl/>
          <w:lang w:bidi="ar-SA"/>
        </w:rPr>
        <w:t xml:space="preserve"> مختلفة و/أو تدفقات رزم أي تدفقات </w:t>
      </w:r>
      <w:r>
        <w:rPr>
          <w:rtl/>
          <w:lang w:bidi="ar-SA"/>
        </w:rPr>
        <w:t>نقل</w:t>
      </w:r>
      <w:r w:rsidRPr="00BC7334">
        <w:rPr>
          <w:rtl/>
          <w:lang w:bidi="ar-SA"/>
        </w:rPr>
        <w:t xml:space="preserve"> أو نقل وسائط </w:t>
      </w:r>
      <w:r w:rsidRPr="00BC7334">
        <w:rPr>
          <w:lang w:bidi="ar-SA"/>
        </w:rPr>
        <w:t>MMT</w:t>
      </w:r>
      <w:r w:rsidRPr="00BC7334">
        <w:rPr>
          <w:rtl/>
          <w:lang w:bidi="ar-SA"/>
        </w:rPr>
        <w:t xml:space="preserve"> على قنوات خرج أنظمة التوزيع التلفزيوني؟</w:t>
      </w:r>
    </w:p>
    <w:p w14:paraId="70D071AB" w14:textId="77777777" w:rsidR="00DA5923" w:rsidRDefault="00DA5923" w:rsidP="00DA5923">
      <w:pPr>
        <w:pStyle w:val="enumlev10"/>
        <w:rPr>
          <w:lang w:eastAsia="en-US" w:bidi="ar-SA"/>
        </w:rPr>
      </w:pPr>
      <w:r>
        <w:rPr>
          <w:rtl/>
          <w:lang w:eastAsia="en-US" w:bidi="ar-SA"/>
        </w:rPr>
        <w:t>–</w:t>
      </w:r>
      <w:r w:rsidRPr="00C569AC">
        <w:rPr>
          <w:rtl/>
          <w:lang w:eastAsia="en-US" w:bidi="ar-SA"/>
        </w:rPr>
        <w:tab/>
      </w:r>
      <w:r w:rsidRPr="00242FE9">
        <w:rPr>
          <w:rtl/>
          <w:lang w:eastAsia="en-US" w:bidi="ar-SA"/>
        </w:rPr>
        <w:t>ما هو نموذج النظام الملائم ومتطلبات وطرائق البث الملائمة للتلفزيون فائق الوضوح (</w:t>
      </w:r>
      <w:r w:rsidRPr="00242FE9">
        <w:rPr>
          <w:lang w:eastAsia="en-US" w:bidi="ar-SA"/>
        </w:rPr>
        <w:t>UHDTV</w:t>
      </w:r>
      <w:r w:rsidRPr="00242FE9">
        <w:rPr>
          <w:rtl/>
          <w:lang w:eastAsia="en-US" w:bidi="ar-SA"/>
        </w:rPr>
        <w:t>)، والتلفزيون ذي المدى الدينامي العالي (</w:t>
      </w:r>
      <w:r w:rsidRPr="00242FE9">
        <w:rPr>
          <w:lang w:eastAsia="en-US" w:bidi="ar-SA"/>
        </w:rPr>
        <w:t>HDR</w:t>
      </w:r>
      <w:r w:rsidRPr="00242FE9">
        <w:rPr>
          <w:rtl/>
          <w:lang w:eastAsia="en-US" w:bidi="ar-SA"/>
        </w:rPr>
        <w:t>) والتلفزيون ثلاثي الأبعاد (</w:t>
      </w:r>
      <w:r>
        <w:rPr>
          <w:lang w:eastAsia="en-US" w:bidi="ar-SA"/>
        </w:rPr>
        <w:t>3</w:t>
      </w:r>
      <w:r w:rsidRPr="00242FE9">
        <w:rPr>
          <w:lang w:eastAsia="en-US" w:bidi="ar-SA"/>
        </w:rPr>
        <w:t>D</w:t>
      </w:r>
      <w:r w:rsidRPr="00242FE9">
        <w:rPr>
          <w:rtl/>
          <w:lang w:eastAsia="en-US" w:bidi="ar-SA"/>
        </w:rPr>
        <w:t>) (مجسم الصورة/مجسم الصورة ذاتي/صور مجسمة)، ومتعددة المشاهد وحرة المنظور باستعمال مختلف أساليب النقل؟</w:t>
      </w:r>
    </w:p>
    <w:p w14:paraId="07A5AC21" w14:textId="77777777" w:rsidR="00DA5923" w:rsidRPr="00C569AC" w:rsidRDefault="00DA5923" w:rsidP="00DA5923">
      <w:pPr>
        <w:pStyle w:val="enumlev10"/>
        <w:rPr>
          <w:rtl/>
          <w:lang w:eastAsia="en-US" w:bidi="ar-SA"/>
        </w:rPr>
      </w:pPr>
      <w:r>
        <w:rPr>
          <w:rtl/>
          <w:lang w:eastAsia="en-US" w:bidi="ar-SA"/>
        </w:rPr>
        <w:lastRenderedPageBreak/>
        <w:t>–</w:t>
      </w:r>
      <w:r w:rsidRPr="00C569AC">
        <w:rPr>
          <w:rtl/>
          <w:lang w:eastAsia="en-US" w:bidi="ar-SA"/>
        </w:rPr>
        <w:tab/>
        <w:t xml:space="preserve">ما هي التحسينات المطلوب إدخالها على التوصيات القائمة من أجل تحقيق وفورات في الطاقة بصورة مباشرة أو غير مباشرة في صناعة تكنولوجيا المعلومات والاتصالات </w:t>
      </w:r>
      <w:r w:rsidRPr="00C569AC">
        <w:rPr>
          <w:lang w:val="en-GB" w:eastAsia="en-US" w:bidi="ar-SA"/>
        </w:rPr>
        <w:t>(ICT)</w:t>
      </w:r>
      <w:r w:rsidRPr="00C569AC">
        <w:rPr>
          <w:rtl/>
          <w:lang w:eastAsia="en-US" w:bidi="ar-SA"/>
        </w:rPr>
        <w:t xml:space="preserve"> أو في الصناعات الأخرى؟ وما هي التحسينات المطلوب إدخالها على التوصيات القائمة أو الجديدة من أجل تحقيق هذه الوفورات؟</w:t>
      </w:r>
    </w:p>
    <w:p w14:paraId="79C91CF7"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 xml:space="preserve">ما هي الطريقة الملائمة لنقل قدر كبير من إشارات التلفزيون </w:t>
      </w:r>
      <w:r w:rsidRPr="00C569AC">
        <w:rPr>
          <w:lang w:val="en-GB" w:eastAsia="en-US" w:bidi="ar-SA"/>
        </w:rPr>
        <w:t>UHDTV</w:t>
      </w:r>
      <w:r w:rsidRPr="00C569AC">
        <w:rPr>
          <w:rtl/>
          <w:lang w:eastAsia="en-US" w:bidi="ar-SA"/>
        </w:rPr>
        <w:t xml:space="preserve"> و</w:t>
      </w:r>
      <w:r w:rsidRPr="00C569AC">
        <w:rPr>
          <w:lang w:eastAsia="en-US" w:bidi="ar-SA"/>
        </w:rPr>
        <w:t>HDR</w:t>
      </w:r>
      <w:r w:rsidRPr="00C569AC">
        <w:rPr>
          <w:rtl/>
          <w:lang w:eastAsia="en-US" w:bidi="ar-SA"/>
        </w:rPr>
        <w:t xml:space="preserve"> من الميدان إلى محطة البث؟</w:t>
      </w:r>
    </w:p>
    <w:p w14:paraId="33692BAA"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 xml:space="preserve">ما هي الآلية المطلوبة فيما يخص الطبقة المادية لتمكين البث المتعدد القائم على بروتوكول الإنترنت من أجل قدر كبير من البيانات كإشارات التلفزيون </w:t>
      </w:r>
      <w:r w:rsidRPr="00C569AC">
        <w:rPr>
          <w:lang w:eastAsia="en-US" w:bidi="ar-SA"/>
        </w:rPr>
        <w:t>UHDTV</w:t>
      </w:r>
      <w:r w:rsidRPr="00C569AC">
        <w:rPr>
          <w:rtl/>
          <w:lang w:eastAsia="en-US" w:bidi="ar-SA"/>
        </w:rPr>
        <w:t xml:space="preserve"> و</w:t>
      </w:r>
      <w:r w:rsidRPr="00C569AC">
        <w:rPr>
          <w:lang w:eastAsia="en-US" w:bidi="ar-SA"/>
        </w:rPr>
        <w:t>HDR</w:t>
      </w:r>
      <w:r w:rsidRPr="00C569AC">
        <w:rPr>
          <w:rtl/>
          <w:lang w:eastAsia="en-US" w:bidi="ar-SA"/>
        </w:rPr>
        <w:t>؟</w:t>
      </w:r>
    </w:p>
    <w:p w14:paraId="64BCDD04" w14:textId="77777777" w:rsidR="00DA5923" w:rsidRPr="00C569AC" w:rsidRDefault="00DA5923" w:rsidP="00003C76">
      <w:pPr>
        <w:pStyle w:val="Heading2"/>
      </w:pPr>
      <w:bookmarkStart w:id="9" w:name="_Toc67586606"/>
      <w:r w:rsidRPr="00C569AC">
        <w:t>3.</w:t>
      </w:r>
      <w:r>
        <w:t>A</w:t>
      </w:r>
      <w:r w:rsidRPr="00C569AC">
        <w:tab/>
      </w:r>
      <w:r w:rsidRPr="00C569AC">
        <w:rPr>
          <w:rtl/>
        </w:rPr>
        <w:t>المهام</w:t>
      </w:r>
      <w:bookmarkEnd w:id="9"/>
    </w:p>
    <w:p w14:paraId="3C77CE80" w14:textId="77777777" w:rsidR="00DA5923" w:rsidRPr="00C569AC" w:rsidRDefault="00DA5923" w:rsidP="00DA5923">
      <w:pPr>
        <w:tabs>
          <w:tab w:val="clear" w:pos="794"/>
          <w:tab w:val="left" w:pos="1134"/>
        </w:tabs>
        <w:rPr>
          <w:rtl/>
        </w:rPr>
      </w:pPr>
      <w:r w:rsidRPr="00C569AC">
        <w:rPr>
          <w:rtl/>
        </w:rPr>
        <w:t>تتناول المهام البنود التالية دون أن تقتصر عليها:</w:t>
      </w:r>
    </w:p>
    <w:p w14:paraId="5B39DB7E" w14:textId="48C1A64F" w:rsidR="00DA5923" w:rsidRPr="00C569AC" w:rsidRDefault="00DA5923" w:rsidP="00DA5923">
      <w:pPr>
        <w:pStyle w:val="enumlev10"/>
        <w:rPr>
          <w:rtl/>
          <w:lang w:eastAsia="en-US" w:bidi="ar-SA"/>
        </w:rPr>
      </w:pPr>
      <w:r>
        <w:rPr>
          <w:rtl/>
          <w:lang w:eastAsia="en-US" w:bidi="ar-SA"/>
        </w:rPr>
        <w:t>–</w:t>
      </w:r>
      <w:r w:rsidRPr="00C569AC">
        <w:rPr>
          <w:rtl/>
          <w:lang w:eastAsia="en-US" w:bidi="ar-SA"/>
        </w:rPr>
        <w:tab/>
      </w:r>
      <w:r w:rsidRPr="00543E83">
        <w:rPr>
          <w:spacing w:val="-4"/>
          <w:rtl/>
          <w:lang w:eastAsia="en-US" w:bidi="ar-SA"/>
        </w:rPr>
        <w:t xml:space="preserve">وضع عدد من مشاريع التوصيات الجديدة بحلول عام </w:t>
      </w:r>
      <w:r w:rsidR="00003C76">
        <w:rPr>
          <w:spacing w:val="-4"/>
          <w:lang w:val="en-GB" w:eastAsia="en-US" w:bidi="ar-SA"/>
        </w:rPr>
        <w:t>2024</w:t>
      </w:r>
      <w:r w:rsidRPr="00543E83">
        <w:rPr>
          <w:spacing w:val="-4"/>
          <w:rtl/>
          <w:lang w:eastAsia="en-US" w:bidi="ar-SA"/>
        </w:rPr>
        <w:t>، لتحديد الأساليب الواجب استعمالها من أجل التحكم في</w:t>
      </w:r>
      <w:r>
        <w:rPr>
          <w:spacing w:val="-4"/>
          <w:rtl/>
          <w:lang w:eastAsia="en-US" w:bidi="ar-SA"/>
        </w:rPr>
        <w:t> </w:t>
      </w:r>
      <w:r w:rsidRPr="00543E83">
        <w:rPr>
          <w:spacing w:val="-4"/>
          <w:rtl/>
          <w:lang w:eastAsia="en-US" w:bidi="ar-SA"/>
        </w:rPr>
        <w:t xml:space="preserve">إرسال وتنفيذ برامج </w:t>
      </w:r>
      <w:proofErr w:type="spellStart"/>
      <w:r w:rsidRPr="00543E83">
        <w:rPr>
          <w:spacing w:val="-4"/>
          <w:rtl/>
          <w:lang w:eastAsia="en-US" w:bidi="ar-SA"/>
        </w:rPr>
        <w:t>فيديوية</w:t>
      </w:r>
      <w:proofErr w:type="spellEnd"/>
      <w:r w:rsidRPr="00543E83">
        <w:rPr>
          <w:spacing w:val="-4"/>
          <w:rtl/>
          <w:lang w:eastAsia="en-US" w:bidi="ar-SA"/>
        </w:rPr>
        <w:t xml:space="preserve"> متقدمة لأغراض المساهمة والتوزيع الأولي، باستعمال البنية التحتية للتلفزيون </w:t>
      </w:r>
      <w:proofErr w:type="spellStart"/>
      <w:r w:rsidRPr="00543E83">
        <w:rPr>
          <w:spacing w:val="-4"/>
          <w:rtl/>
          <w:lang w:eastAsia="en-US" w:bidi="ar-SA"/>
        </w:rPr>
        <w:t>الكبلي</w:t>
      </w:r>
      <w:proofErr w:type="spellEnd"/>
      <w:r w:rsidRPr="00543E83">
        <w:rPr>
          <w:spacing w:val="-4"/>
          <w:rtl/>
          <w:lang w:eastAsia="en-US" w:bidi="ar-SA"/>
        </w:rPr>
        <w:t xml:space="preserve"> الرقمي، بما في ذلك الشبكات المجتمعية، تبعاً للمساهمات المقدمة والتقدم المحرز في أعمال المقرر أو المقررين المعينين.</w:t>
      </w:r>
    </w:p>
    <w:p w14:paraId="55A64631" w14:textId="16807133" w:rsidR="00DA5923" w:rsidRPr="00C569AC" w:rsidRDefault="00DA5923" w:rsidP="00DA5923">
      <w:pPr>
        <w:tabs>
          <w:tab w:val="clear" w:pos="794"/>
          <w:tab w:val="left" w:pos="1134"/>
        </w:tabs>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rtl/>
        </w:rPr>
        <w:br/>
      </w:r>
      <w:r w:rsidRPr="00C569AC">
        <w:t>(</w:t>
      </w:r>
      <w:hyperlink r:id="rId14" w:history="1">
        <w:r w:rsidR="00003C76" w:rsidRPr="00011A03">
          <w:rPr>
            <w:rStyle w:val="Hyperlink"/>
          </w:rPr>
          <w:t>http://www.itu.int/ITU-T/workprog/wp_search.aspx?sg=9</w:t>
        </w:r>
      </w:hyperlink>
      <w:r w:rsidRPr="00C569AC">
        <w:t>)</w:t>
      </w:r>
      <w:r w:rsidRPr="00C569AC">
        <w:rPr>
          <w:rtl/>
        </w:rPr>
        <w:t>.</w:t>
      </w:r>
    </w:p>
    <w:p w14:paraId="66DFA256" w14:textId="77777777" w:rsidR="00DA5923" w:rsidRPr="00E82DB5" w:rsidRDefault="00DA5923" w:rsidP="00003C76">
      <w:pPr>
        <w:pStyle w:val="Heading2"/>
        <w:rPr>
          <w:rtl/>
        </w:rPr>
      </w:pPr>
      <w:bookmarkStart w:id="10" w:name="_Toc67586607"/>
      <w:r w:rsidRPr="00E82DB5">
        <w:t>4.A</w:t>
      </w:r>
      <w:r w:rsidRPr="00E82DB5">
        <w:tab/>
      </w:r>
      <w:r w:rsidRPr="00E82DB5">
        <w:rPr>
          <w:rtl/>
        </w:rPr>
        <w:t>الروابط</w:t>
      </w:r>
      <w:bookmarkEnd w:id="10"/>
    </w:p>
    <w:p w14:paraId="2C63A399" w14:textId="77777777" w:rsidR="00DA5923" w:rsidRPr="00C569AC" w:rsidRDefault="00DA5923" w:rsidP="00003C76">
      <w:pPr>
        <w:pStyle w:val="Headingb"/>
        <w:rPr>
          <w:rtl/>
        </w:rPr>
      </w:pPr>
      <w:r w:rsidRPr="00C569AC">
        <w:rPr>
          <w:rtl/>
        </w:rPr>
        <w:t>التوصيات</w:t>
      </w:r>
    </w:p>
    <w:p w14:paraId="0587DCB5" w14:textId="77777777" w:rsidR="00DA5923" w:rsidRPr="00C569AC" w:rsidRDefault="00DA5923" w:rsidP="00DA5923">
      <w:pPr>
        <w:pStyle w:val="enumlev10"/>
        <w:rPr>
          <w:lang w:val="en-GB" w:eastAsia="en-US" w:bidi="ar-SA"/>
        </w:rPr>
      </w:pPr>
      <w:r>
        <w:rPr>
          <w:rtl/>
          <w:lang w:eastAsia="en-US" w:bidi="ar-SA"/>
        </w:rPr>
        <w:t>–</w:t>
      </w:r>
      <w:r w:rsidRPr="00C569AC">
        <w:rPr>
          <w:rtl/>
          <w:lang w:eastAsia="en-US" w:bidi="ar-SA"/>
        </w:rPr>
        <w:tab/>
      </w:r>
      <w:r w:rsidRPr="00C569AC">
        <w:rPr>
          <w:lang w:val="en-GB" w:eastAsia="en-US" w:bidi="ar-SA"/>
        </w:rPr>
        <w:t>H.261</w:t>
      </w:r>
      <w:r w:rsidRPr="00C569AC">
        <w:rPr>
          <w:rtl/>
          <w:lang w:eastAsia="en-US" w:bidi="ar-SA"/>
        </w:rPr>
        <w:t xml:space="preserve"> و</w:t>
      </w:r>
      <w:r w:rsidRPr="00C569AC">
        <w:rPr>
          <w:lang w:val="en-GB" w:eastAsia="en-US" w:bidi="ar-SA"/>
        </w:rPr>
        <w:t>H.262</w:t>
      </w:r>
      <w:r w:rsidRPr="00C569AC">
        <w:rPr>
          <w:rtl/>
          <w:lang w:eastAsia="en-US" w:bidi="ar-SA"/>
        </w:rPr>
        <w:t xml:space="preserve"> و</w:t>
      </w:r>
      <w:r w:rsidRPr="00C569AC">
        <w:rPr>
          <w:lang w:val="en-GB" w:eastAsia="en-US" w:bidi="ar-SA"/>
        </w:rPr>
        <w:t>H.263</w:t>
      </w:r>
      <w:r w:rsidRPr="00C569AC">
        <w:rPr>
          <w:rtl/>
          <w:lang w:eastAsia="en-US" w:bidi="ar-SA"/>
        </w:rPr>
        <w:t xml:space="preserve"> و</w:t>
      </w:r>
      <w:r w:rsidRPr="00C569AC">
        <w:rPr>
          <w:lang w:val="en-GB" w:eastAsia="en-US" w:bidi="ar-SA"/>
        </w:rPr>
        <w:t>H.264</w:t>
      </w:r>
      <w:r w:rsidRPr="00C569AC">
        <w:rPr>
          <w:rtl/>
          <w:lang w:eastAsia="en-US" w:bidi="ar-SA"/>
        </w:rPr>
        <w:t xml:space="preserve"> و</w:t>
      </w:r>
      <w:r w:rsidRPr="00C569AC">
        <w:rPr>
          <w:lang w:val="en-GB" w:eastAsia="en-US" w:bidi="ar-SA"/>
        </w:rPr>
        <w:t>H.265</w:t>
      </w:r>
      <w:r w:rsidRPr="00C569AC">
        <w:rPr>
          <w:rtl/>
          <w:lang w:eastAsia="en-US" w:bidi="ar-SA"/>
        </w:rPr>
        <w:t xml:space="preserve"> لقطاع تقييس الاتصالات</w:t>
      </w:r>
    </w:p>
    <w:p w14:paraId="482AC11A" w14:textId="77777777" w:rsidR="00DA5923" w:rsidRDefault="00DA5923" w:rsidP="00DA5923">
      <w:pPr>
        <w:pStyle w:val="enumlev10"/>
        <w:rPr>
          <w:rtl/>
          <w:lang w:val="en-GB" w:eastAsia="en-US" w:bidi="ar-SA"/>
        </w:rPr>
      </w:pPr>
      <w:r>
        <w:rPr>
          <w:rtl/>
          <w:lang w:eastAsia="en-US" w:bidi="ar-SA"/>
        </w:rPr>
        <w:t>–</w:t>
      </w:r>
      <w:r w:rsidRPr="00C569AC">
        <w:rPr>
          <w:rtl/>
          <w:lang w:eastAsia="en-US" w:bidi="ar-SA"/>
        </w:rPr>
        <w:tab/>
      </w:r>
      <w:r w:rsidRPr="00C569AC">
        <w:rPr>
          <w:lang w:val="en-GB" w:eastAsia="en-US" w:bidi="ar-SA"/>
        </w:rPr>
        <w:t>H.222.0</w:t>
      </w:r>
      <w:r w:rsidRPr="00C569AC">
        <w:rPr>
          <w:rtl/>
          <w:lang w:eastAsia="en-US" w:bidi="ar-SA"/>
        </w:rPr>
        <w:t xml:space="preserve"> لقطاع تقييس الاتصالات</w:t>
      </w:r>
    </w:p>
    <w:p w14:paraId="2B3EE8E0" w14:textId="733D8BCD" w:rsidR="00DA5923" w:rsidRDefault="00DA5923" w:rsidP="00DA5923">
      <w:pPr>
        <w:pStyle w:val="enumlev10"/>
        <w:rPr>
          <w:rtl/>
          <w:lang w:val="en-GB" w:eastAsia="en-US" w:bidi="ar-SA"/>
        </w:rPr>
      </w:pPr>
      <w:r>
        <w:rPr>
          <w:rtl/>
          <w:lang w:eastAsia="en-US" w:bidi="ar-SA"/>
        </w:rPr>
        <w:t>–</w:t>
      </w:r>
      <w:r>
        <w:rPr>
          <w:rtl/>
          <w:lang w:eastAsia="en-US" w:bidi="ar-SA"/>
        </w:rPr>
        <w:tab/>
        <w:t xml:space="preserve">السلسلة </w:t>
      </w:r>
      <w:r>
        <w:rPr>
          <w:lang w:val="en-GB" w:eastAsia="en-US" w:bidi="ar-SA"/>
        </w:rPr>
        <w:t>J</w:t>
      </w:r>
      <w:r>
        <w:rPr>
          <w:rtl/>
          <w:lang w:eastAsia="en-US" w:bidi="ar-SA"/>
        </w:rPr>
        <w:t xml:space="preserve"> من توصيات قطاع تقييس الاتصالات (مثل السلاسل </w:t>
      </w:r>
      <w:r>
        <w:rPr>
          <w:lang w:val="en-GB" w:eastAsia="en-US" w:bidi="ar-SA"/>
        </w:rPr>
        <w:t>J</w:t>
      </w:r>
      <w:r w:rsidRPr="00C569AC">
        <w:rPr>
          <w:lang w:val="en-GB" w:eastAsia="en-US" w:bidi="ar-SA"/>
        </w:rPr>
        <w:t>.</w:t>
      </w:r>
      <w:r>
        <w:rPr>
          <w:lang w:val="en-GB" w:eastAsia="en-US" w:bidi="ar-SA"/>
        </w:rPr>
        <w:t>83</w:t>
      </w:r>
      <w:r w:rsidRPr="00C569AC">
        <w:rPr>
          <w:rtl/>
          <w:lang w:eastAsia="en-US" w:bidi="ar-SA"/>
        </w:rPr>
        <w:t xml:space="preserve"> و</w:t>
      </w:r>
      <w:r>
        <w:rPr>
          <w:lang w:val="en-GB" w:eastAsia="en-US" w:bidi="ar-SA"/>
        </w:rPr>
        <w:t>J</w:t>
      </w:r>
      <w:r w:rsidRPr="00C569AC">
        <w:rPr>
          <w:lang w:val="en-GB" w:eastAsia="en-US" w:bidi="ar-SA"/>
        </w:rPr>
        <w:t>.</w:t>
      </w:r>
      <w:r>
        <w:rPr>
          <w:lang w:val="en-GB" w:eastAsia="en-US" w:bidi="ar-SA"/>
        </w:rPr>
        <w:t>181</w:t>
      </w:r>
      <w:r w:rsidRPr="00C569AC">
        <w:rPr>
          <w:rtl/>
          <w:lang w:eastAsia="en-US" w:bidi="ar-SA"/>
        </w:rPr>
        <w:t xml:space="preserve"> و</w:t>
      </w:r>
      <w:r>
        <w:rPr>
          <w:lang w:val="en-GB" w:eastAsia="en-US" w:bidi="ar-SA"/>
        </w:rPr>
        <w:t>J</w:t>
      </w:r>
      <w:r w:rsidRPr="00C569AC">
        <w:rPr>
          <w:lang w:val="en-GB" w:eastAsia="en-US" w:bidi="ar-SA"/>
        </w:rPr>
        <w:t>.</w:t>
      </w:r>
      <w:r>
        <w:rPr>
          <w:lang w:val="en-GB" w:eastAsia="en-US" w:bidi="ar-SA"/>
        </w:rPr>
        <w:t>183</w:t>
      </w:r>
      <w:r>
        <w:rPr>
          <w:rtl/>
          <w:lang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189</w:t>
      </w:r>
      <w:r>
        <w:rPr>
          <w:rtl/>
          <w:lang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1</w:t>
      </w:r>
      <w:r>
        <w:rPr>
          <w:lang w:eastAsia="en-US" w:bidi="ar-SA"/>
        </w:rPr>
        <w:t>96-195</w:t>
      </w:r>
      <w:r>
        <w:rPr>
          <w:rtl/>
          <w:lang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216</w:t>
      </w:r>
      <w:r>
        <w:rPr>
          <w:rtl/>
          <w:lang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22</w:t>
      </w:r>
      <w:r w:rsidR="00003C76">
        <w:rPr>
          <w:lang w:val="en-GB" w:eastAsia="en-US" w:bidi="ar-SA"/>
        </w:rPr>
        <w:t>2-225</w:t>
      </w:r>
      <w:r>
        <w:rPr>
          <w:rtl/>
          <w:lang w:val="en-GB"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280</w:t>
      </w:r>
      <w:r>
        <w:rPr>
          <w:rtl/>
          <w:lang w:val="en-GB"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288</w:t>
      </w:r>
      <w:r>
        <w:rPr>
          <w:rtl/>
          <w:lang w:val="en-GB"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380</w:t>
      </w:r>
      <w:r>
        <w:rPr>
          <w:rtl/>
          <w:lang w:val="en-GB" w:eastAsia="en-US" w:bidi="ar-SA"/>
        </w:rPr>
        <w:t xml:space="preserve"> و</w:t>
      </w:r>
      <w:r>
        <w:rPr>
          <w:lang w:val="en-GB" w:eastAsia="en-US" w:bidi="ar-SA"/>
        </w:rPr>
        <w:t>J</w:t>
      </w:r>
      <w:r w:rsidRPr="00C569AC">
        <w:rPr>
          <w:lang w:val="en-GB" w:eastAsia="en-US" w:bidi="ar-SA"/>
        </w:rPr>
        <w:t>.</w:t>
      </w:r>
      <w:r>
        <w:rPr>
          <w:lang w:val="en-GB" w:eastAsia="en-US" w:bidi="ar-SA"/>
        </w:rPr>
        <w:t>382</w:t>
      </w:r>
      <w:r>
        <w:rPr>
          <w:rtl/>
          <w:lang w:val="en-GB" w:eastAsia="en-US" w:bidi="ar-SA"/>
        </w:rPr>
        <w:t xml:space="preserve"> </w:t>
      </w:r>
      <w:r w:rsidRPr="00C569AC">
        <w:rPr>
          <w:rtl/>
          <w:lang w:eastAsia="en-US" w:bidi="ar-SA"/>
        </w:rPr>
        <w:t>و</w:t>
      </w:r>
      <w:r>
        <w:rPr>
          <w:lang w:val="en-GB" w:eastAsia="en-US" w:bidi="ar-SA"/>
        </w:rPr>
        <w:t>J</w:t>
      </w:r>
      <w:r w:rsidRPr="00C569AC">
        <w:rPr>
          <w:lang w:val="en-GB" w:eastAsia="en-US" w:bidi="ar-SA"/>
        </w:rPr>
        <w:t>.</w:t>
      </w:r>
      <w:r>
        <w:rPr>
          <w:lang w:val="en-GB" w:eastAsia="en-US" w:bidi="ar-SA"/>
        </w:rPr>
        <w:t>383</w:t>
      </w:r>
      <w:r w:rsidR="00003C76">
        <w:rPr>
          <w:rFonts w:hint="cs"/>
          <w:rtl/>
          <w:lang w:val="en-GB" w:eastAsia="en-US" w:bidi="ar-SA"/>
        </w:rPr>
        <w:t xml:space="preserve"> و</w:t>
      </w:r>
      <w:r w:rsidR="00003C76">
        <w:rPr>
          <w:lang w:eastAsia="en-US" w:bidi="ar-SA"/>
        </w:rPr>
        <w:t>J.225</w:t>
      </w:r>
      <w:r w:rsidR="00003C76">
        <w:rPr>
          <w:rFonts w:hint="cs"/>
          <w:rtl/>
          <w:lang w:eastAsia="en-US" w:bidi="ar-EG"/>
        </w:rPr>
        <w:t xml:space="preserve"> و</w:t>
      </w:r>
      <w:r w:rsidR="00003C76">
        <w:rPr>
          <w:lang w:eastAsia="en-US" w:bidi="ar-EG"/>
        </w:rPr>
        <w:t>J.</w:t>
      </w:r>
      <w:r w:rsidR="00617784">
        <w:rPr>
          <w:lang w:eastAsia="en-US" w:bidi="ar-EG"/>
        </w:rPr>
        <w:t>481</w:t>
      </w:r>
      <w:r w:rsidR="00617784">
        <w:rPr>
          <w:rFonts w:hint="cs"/>
          <w:rtl/>
          <w:lang w:eastAsia="en-US" w:bidi="ar-EG"/>
        </w:rPr>
        <w:t xml:space="preserve"> و</w:t>
      </w:r>
      <w:r w:rsidR="00617784">
        <w:rPr>
          <w:lang w:eastAsia="en-US" w:bidi="ar-EG"/>
        </w:rPr>
        <w:t>J</w:t>
      </w:r>
      <w:r w:rsidR="00540C98">
        <w:rPr>
          <w:lang w:eastAsia="en-US" w:bidi="ar-EG"/>
        </w:rPr>
        <w:t>.</w:t>
      </w:r>
      <w:r w:rsidR="00617784">
        <w:rPr>
          <w:lang w:eastAsia="en-US" w:bidi="ar-EG"/>
        </w:rPr>
        <w:t>482</w:t>
      </w:r>
      <w:r>
        <w:rPr>
          <w:rtl/>
          <w:lang w:val="en-GB" w:eastAsia="en-US" w:bidi="ar-SA"/>
        </w:rPr>
        <w:t>)</w:t>
      </w:r>
    </w:p>
    <w:p w14:paraId="7FF2CA0B" w14:textId="09317559" w:rsidR="00617784" w:rsidRPr="00647770" w:rsidRDefault="00617784" w:rsidP="00DA5923">
      <w:pPr>
        <w:pStyle w:val="enumlev10"/>
        <w:rPr>
          <w:rtl/>
          <w:lang w:val="en-GB" w:eastAsia="en-US" w:bidi="ar-SA"/>
        </w:rPr>
      </w:pPr>
      <w:r>
        <w:rPr>
          <w:rtl/>
          <w:lang w:eastAsia="en-US" w:bidi="ar-SA"/>
        </w:rPr>
        <w:t>–</w:t>
      </w:r>
      <w:r>
        <w:rPr>
          <w:rtl/>
          <w:lang w:eastAsia="en-US" w:bidi="ar-SA"/>
        </w:rPr>
        <w:tab/>
      </w:r>
      <w:r w:rsidR="00DC1C58" w:rsidRPr="00DC1C58">
        <w:rPr>
          <w:rtl/>
          <w:lang w:eastAsia="en-US" w:bidi="ar-SA"/>
        </w:rPr>
        <w:t>الإضافة</w:t>
      </w:r>
      <w:r w:rsidR="00DC1C58">
        <w:rPr>
          <w:rFonts w:hint="cs"/>
          <w:rtl/>
          <w:lang w:eastAsia="en-US" w:bidi="ar-SA"/>
        </w:rPr>
        <w:t xml:space="preserve"> 10 لل</w:t>
      </w:r>
      <w:r w:rsidR="00DC1C58" w:rsidRPr="00DC1C58">
        <w:rPr>
          <w:rtl/>
          <w:lang w:eastAsia="en-US" w:bidi="ar-SA"/>
        </w:rPr>
        <w:t xml:space="preserve">سلسلة </w:t>
      </w:r>
      <w:r w:rsidR="00DC1C58" w:rsidRPr="00DC1C58">
        <w:rPr>
          <w:lang w:eastAsia="en-US" w:bidi="ar-SA"/>
        </w:rPr>
        <w:t>J</w:t>
      </w:r>
      <w:r w:rsidR="00DC1C58" w:rsidRPr="00DC1C58">
        <w:rPr>
          <w:rtl/>
          <w:lang w:eastAsia="en-US" w:bidi="ar-SA"/>
        </w:rPr>
        <w:t xml:space="preserve"> </w:t>
      </w:r>
      <w:r w:rsidR="00EA0A03">
        <w:rPr>
          <w:rFonts w:hint="cs"/>
          <w:rtl/>
          <w:lang w:eastAsia="en-US" w:bidi="ar-SA"/>
        </w:rPr>
        <w:t>ل</w:t>
      </w:r>
      <w:r w:rsidR="00DC1C58" w:rsidRPr="00DC1C58">
        <w:rPr>
          <w:rtl/>
          <w:lang w:eastAsia="en-US" w:bidi="ar-SA"/>
        </w:rPr>
        <w:t>قطاع تقييس الاتصالات</w:t>
      </w:r>
    </w:p>
    <w:p w14:paraId="27789877"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r>
      <w:r w:rsidRPr="00C569AC">
        <w:rPr>
          <w:lang w:val="en-GB" w:eastAsia="en-US" w:bidi="ar-SA"/>
        </w:rPr>
        <w:t>BT.1769</w:t>
      </w:r>
      <w:r w:rsidRPr="00C569AC">
        <w:rPr>
          <w:rtl/>
          <w:lang w:eastAsia="en-US" w:bidi="ar-SA"/>
        </w:rPr>
        <w:t xml:space="preserve"> و</w:t>
      </w:r>
      <w:r w:rsidRPr="00C569AC">
        <w:rPr>
          <w:lang w:val="en-GB" w:eastAsia="en-US" w:bidi="ar-SA"/>
        </w:rPr>
        <w:t>BT.1121-1</w:t>
      </w:r>
      <w:r w:rsidRPr="00C569AC">
        <w:rPr>
          <w:rtl/>
          <w:lang w:eastAsia="en-US" w:bidi="ar-SA"/>
        </w:rPr>
        <w:t xml:space="preserve"> و</w:t>
      </w:r>
      <w:r w:rsidRPr="00C569AC">
        <w:rPr>
          <w:lang w:val="en-GB" w:eastAsia="en-US" w:bidi="ar-SA"/>
        </w:rPr>
        <w:t>BT.1548-2</w:t>
      </w:r>
      <w:r w:rsidRPr="00C569AC">
        <w:rPr>
          <w:rtl/>
          <w:lang w:eastAsia="en-US" w:bidi="ar-SA"/>
        </w:rPr>
        <w:t xml:space="preserve"> لقطاع الاتصالات الراديوية</w:t>
      </w:r>
    </w:p>
    <w:p w14:paraId="587DE4D2" w14:textId="77777777" w:rsidR="00DA5923" w:rsidRPr="00C569AC" w:rsidRDefault="00DA5923" w:rsidP="00617784">
      <w:pPr>
        <w:pStyle w:val="Headingb"/>
        <w:rPr>
          <w:rtl/>
        </w:rPr>
      </w:pPr>
      <w:r w:rsidRPr="00D40A59">
        <w:rPr>
          <w:rtl/>
        </w:rPr>
        <w:t>المسائل</w:t>
      </w:r>
    </w:p>
    <w:p w14:paraId="70C03317" w14:textId="458F83C8" w:rsidR="00DA5923" w:rsidRPr="00C569AC" w:rsidRDefault="00DA5923" w:rsidP="00DA5923">
      <w:pPr>
        <w:pStyle w:val="enumlev10"/>
        <w:rPr>
          <w:rtl/>
          <w:lang w:eastAsia="en-US" w:bidi="ar-SA"/>
        </w:rPr>
      </w:pPr>
      <w:r>
        <w:rPr>
          <w:rtl/>
          <w:lang w:eastAsia="en-US" w:bidi="ar-SA"/>
        </w:rPr>
        <w:t>–</w:t>
      </w:r>
      <w:r w:rsidRPr="00C569AC">
        <w:rPr>
          <w:rtl/>
          <w:lang w:eastAsia="en-US" w:bidi="ar-SA"/>
        </w:rPr>
        <w:tab/>
      </w:r>
      <w:r w:rsidR="004F464B">
        <w:rPr>
          <w:lang w:eastAsia="en-US" w:bidi="ar-SA"/>
        </w:rPr>
        <w:t>C</w:t>
      </w:r>
      <w:r w:rsidR="004F464B">
        <w:rPr>
          <w:rFonts w:hint="cs"/>
          <w:rtl/>
          <w:lang w:eastAsia="en-US" w:bidi="ar-EG"/>
        </w:rPr>
        <w:t xml:space="preserve"> و</w:t>
      </w:r>
      <w:r w:rsidR="004F464B">
        <w:rPr>
          <w:lang w:eastAsia="en-US" w:bidi="ar-EG"/>
        </w:rPr>
        <w:t>F</w:t>
      </w:r>
      <w:r>
        <w:rPr>
          <w:rtl/>
          <w:lang w:val="en-GB" w:eastAsia="en-US" w:bidi="ar-SA"/>
        </w:rPr>
        <w:t xml:space="preserve"> </w:t>
      </w:r>
      <w:r w:rsidR="00C255C6">
        <w:rPr>
          <w:rFonts w:hint="cs"/>
          <w:rtl/>
          <w:lang w:eastAsia="en-US" w:bidi="ar-EG"/>
        </w:rPr>
        <w:t>و</w:t>
      </w:r>
      <w:r w:rsidR="00C255C6">
        <w:rPr>
          <w:lang w:eastAsia="en-US" w:bidi="ar-EG"/>
        </w:rPr>
        <w:t>H</w:t>
      </w:r>
      <w:r w:rsidR="00C255C6">
        <w:rPr>
          <w:rFonts w:hint="cs"/>
          <w:rtl/>
          <w:lang w:eastAsia="en-US" w:bidi="ar-SA"/>
        </w:rPr>
        <w:t xml:space="preserve"> </w:t>
      </w:r>
      <w:r w:rsidR="00C255C6" w:rsidRPr="00C255C6">
        <w:rPr>
          <w:rtl/>
          <w:lang w:eastAsia="en-US" w:bidi="ar-SA"/>
        </w:rPr>
        <w:t xml:space="preserve">للجنة الدراسات </w:t>
      </w:r>
      <w:r w:rsidR="00C255C6">
        <w:rPr>
          <w:rFonts w:hint="cs"/>
          <w:rtl/>
          <w:lang w:eastAsia="en-US" w:bidi="ar-SA"/>
        </w:rPr>
        <w:t>9</w:t>
      </w:r>
    </w:p>
    <w:p w14:paraId="1874DB4A" w14:textId="77777777" w:rsidR="00DA5923" w:rsidRDefault="00DA5923" w:rsidP="00617784">
      <w:pPr>
        <w:pStyle w:val="Headingb"/>
        <w:rPr>
          <w:rtl/>
        </w:rPr>
      </w:pPr>
      <w:r w:rsidRPr="00D40A59">
        <w:rPr>
          <w:rtl/>
        </w:rPr>
        <w:t>لجان الدراسات</w:t>
      </w:r>
    </w:p>
    <w:p w14:paraId="560D68F1" w14:textId="77777777" w:rsidR="00DA5923" w:rsidRPr="00520340" w:rsidRDefault="00DA5923" w:rsidP="00DA5923">
      <w:pPr>
        <w:pStyle w:val="enumlev10"/>
        <w:rPr>
          <w:rtl/>
          <w:lang w:eastAsia="en-US" w:bidi="ar-SA"/>
        </w:rPr>
      </w:pPr>
      <w:r>
        <w:rPr>
          <w:rtl/>
          <w:lang w:eastAsia="en-US" w:bidi="ar-SA"/>
        </w:rPr>
        <w:t>–</w:t>
      </w:r>
      <w:r w:rsidRPr="00C569AC">
        <w:rPr>
          <w:rtl/>
          <w:lang w:eastAsia="en-US" w:bidi="ar-SA"/>
        </w:rPr>
        <w:tab/>
        <w:t xml:space="preserve">لجنة الدراسات </w:t>
      </w:r>
      <w:r>
        <w:rPr>
          <w:lang w:val="en-GB" w:eastAsia="en-US" w:bidi="ar-SA"/>
        </w:rPr>
        <w:t>12</w:t>
      </w:r>
      <w:r w:rsidRPr="00C569AC">
        <w:rPr>
          <w:rtl/>
          <w:lang w:eastAsia="en-US" w:bidi="ar-SA"/>
        </w:rPr>
        <w:t xml:space="preserve"> لقطاع تقييس الاتصالات (</w:t>
      </w:r>
      <w:r w:rsidRPr="00520340">
        <w:rPr>
          <w:rtl/>
          <w:lang w:eastAsia="en-US" w:bidi="ar-SA"/>
        </w:rPr>
        <w:t xml:space="preserve">خاصة المسألة </w:t>
      </w:r>
      <w:r w:rsidRPr="00520340">
        <w:rPr>
          <w:rtl/>
          <w:lang w:val="en-GB" w:eastAsia="en-US" w:bidi="ar-SA"/>
        </w:rPr>
        <w:t>12/</w:t>
      </w:r>
      <w:r w:rsidRPr="00617784">
        <w:rPr>
          <w:highlight w:val="yellow"/>
          <w:rtl/>
          <w:lang w:val="en-GB" w:eastAsia="en-US" w:bidi="ar-SA"/>
        </w:rPr>
        <w:t>19</w:t>
      </w:r>
      <w:r w:rsidRPr="00520340">
        <w:rPr>
          <w:rtl/>
          <w:lang w:val="en-GB" w:eastAsia="en-US" w:bidi="ar-SA"/>
        </w:rPr>
        <w:t>)</w:t>
      </w:r>
    </w:p>
    <w:p w14:paraId="5B7FD531" w14:textId="77777777" w:rsidR="00DA5923" w:rsidRPr="00520340" w:rsidRDefault="00DA5923" w:rsidP="00DA5923">
      <w:pPr>
        <w:pStyle w:val="enumlev10"/>
        <w:rPr>
          <w:rtl/>
          <w:lang w:eastAsia="en-US" w:bidi="ar-SA"/>
        </w:rPr>
      </w:pPr>
      <w:r>
        <w:rPr>
          <w:rtl/>
          <w:lang w:eastAsia="en-US" w:bidi="ar-SA"/>
        </w:rPr>
        <w:t>–</w:t>
      </w:r>
      <w:r w:rsidRPr="00520340">
        <w:rPr>
          <w:rtl/>
          <w:lang w:eastAsia="en-US" w:bidi="ar-SA"/>
        </w:rPr>
        <w:tab/>
        <w:t xml:space="preserve">لجنة الدراسات </w:t>
      </w:r>
      <w:r w:rsidRPr="00520340">
        <w:rPr>
          <w:lang w:val="en-GB" w:eastAsia="en-US" w:bidi="ar-SA"/>
        </w:rPr>
        <w:t>16</w:t>
      </w:r>
      <w:r w:rsidRPr="00520340">
        <w:rPr>
          <w:rtl/>
          <w:lang w:eastAsia="en-US" w:bidi="ar-SA"/>
        </w:rPr>
        <w:t xml:space="preserve"> لقطاع تقييس الاتصالات (خاصة المسألة 16/</w:t>
      </w:r>
      <w:r w:rsidRPr="00617784">
        <w:rPr>
          <w:highlight w:val="yellow"/>
          <w:rtl/>
          <w:lang w:eastAsia="en-US" w:bidi="ar-SA"/>
        </w:rPr>
        <w:t>6</w:t>
      </w:r>
      <w:r w:rsidRPr="00520340">
        <w:rPr>
          <w:rtl/>
          <w:lang w:eastAsia="en-US" w:bidi="ar-SA"/>
        </w:rPr>
        <w:t>)</w:t>
      </w:r>
    </w:p>
    <w:p w14:paraId="5222AB5E" w14:textId="77777777" w:rsidR="00DA5923" w:rsidRPr="00C569AC" w:rsidRDefault="00DA5923" w:rsidP="00DA5923">
      <w:pPr>
        <w:pStyle w:val="enumlev10"/>
        <w:rPr>
          <w:lang w:val="en-GB" w:eastAsia="en-US" w:bidi="ar-SA"/>
        </w:rPr>
      </w:pPr>
      <w:r>
        <w:rPr>
          <w:rtl/>
          <w:lang w:eastAsia="en-US" w:bidi="ar-SA"/>
        </w:rPr>
        <w:t>–</w:t>
      </w:r>
      <w:r w:rsidRPr="00520340">
        <w:rPr>
          <w:rtl/>
          <w:lang w:eastAsia="en-US" w:bidi="ar-SA"/>
        </w:rPr>
        <w:tab/>
        <w:t xml:space="preserve">لجان الدراسات </w:t>
      </w:r>
      <w:r w:rsidRPr="00520340">
        <w:rPr>
          <w:lang w:val="en-GB" w:eastAsia="en-US" w:bidi="ar-SA"/>
        </w:rPr>
        <w:t>4</w:t>
      </w:r>
      <w:r w:rsidRPr="00520340">
        <w:rPr>
          <w:rtl/>
          <w:lang w:eastAsia="en-US" w:bidi="ar-SA"/>
        </w:rPr>
        <w:t xml:space="preserve"> و</w:t>
      </w:r>
      <w:r w:rsidRPr="00520340">
        <w:rPr>
          <w:lang w:val="en-GB" w:eastAsia="en-US" w:bidi="ar-SA"/>
        </w:rPr>
        <w:t>5</w:t>
      </w:r>
      <w:r w:rsidRPr="00520340">
        <w:rPr>
          <w:rtl/>
          <w:lang w:eastAsia="en-US" w:bidi="ar-SA"/>
        </w:rPr>
        <w:t xml:space="preserve"> و</w:t>
      </w:r>
      <w:r w:rsidRPr="00520340">
        <w:rPr>
          <w:lang w:val="en-GB" w:eastAsia="en-US" w:bidi="ar-SA"/>
        </w:rPr>
        <w:t>6</w:t>
      </w:r>
      <w:r w:rsidRPr="00520340">
        <w:rPr>
          <w:rtl/>
          <w:lang w:eastAsia="en-US" w:bidi="ar-SA"/>
        </w:rPr>
        <w:t xml:space="preserve"> لقطاع الاتصالات الراديوية</w:t>
      </w:r>
    </w:p>
    <w:p w14:paraId="17150493" w14:textId="77777777" w:rsidR="00DA5923" w:rsidRPr="00D40A59" w:rsidRDefault="00DA5923" w:rsidP="00617784">
      <w:pPr>
        <w:pStyle w:val="Headingb"/>
        <w:rPr>
          <w:rtl/>
        </w:rPr>
      </w:pPr>
      <w:r w:rsidRPr="00D40A59">
        <w:rPr>
          <w:rtl/>
        </w:rPr>
        <w:t>هيئات التقييس</w:t>
      </w:r>
    </w:p>
    <w:p w14:paraId="1C5D4390" w14:textId="77777777" w:rsidR="00DA5923" w:rsidRDefault="00DA5923" w:rsidP="00DA5923">
      <w:pPr>
        <w:pStyle w:val="enumlev10"/>
        <w:rPr>
          <w:rtl/>
          <w:lang w:eastAsia="en-US" w:bidi="ar-SA"/>
        </w:rPr>
      </w:pPr>
      <w:r>
        <w:rPr>
          <w:rtl/>
          <w:lang w:eastAsia="en-US" w:bidi="ar-SA"/>
        </w:rPr>
        <w:t>–</w:t>
      </w:r>
      <w:r w:rsidRPr="00C569AC">
        <w:rPr>
          <w:rtl/>
          <w:lang w:eastAsia="en-US" w:bidi="ar-SA"/>
        </w:rPr>
        <w:tab/>
        <w:t>جمعية مهندسي الصوت </w:t>
      </w:r>
      <w:r w:rsidRPr="00C569AC">
        <w:rPr>
          <w:lang w:val="en-GB" w:eastAsia="en-US" w:bidi="ar-SA"/>
        </w:rPr>
        <w:t>(AES)</w:t>
      </w:r>
    </w:p>
    <w:p w14:paraId="40F59BB7" w14:textId="77777777" w:rsidR="00DA5923" w:rsidRPr="0021080E" w:rsidRDefault="00DA5923" w:rsidP="00DA5923">
      <w:pPr>
        <w:pStyle w:val="enumlev10"/>
        <w:rPr>
          <w:lang w:bidi="ar-SA"/>
        </w:rPr>
      </w:pPr>
      <w:r>
        <w:rPr>
          <w:rtl/>
          <w:lang w:eastAsia="en-US" w:bidi="ar-SA"/>
        </w:rPr>
        <w:t>–</w:t>
      </w:r>
      <w:r w:rsidRPr="00520340">
        <w:rPr>
          <w:lang w:bidi="ar-SA"/>
        </w:rPr>
        <w:tab/>
      </w:r>
      <w:bookmarkStart w:id="11" w:name="lt_pId462"/>
      <w:r>
        <w:rPr>
          <w:rtl/>
          <w:lang w:bidi="ar-SA"/>
        </w:rPr>
        <w:t>مؤسسة</w:t>
      </w:r>
      <w:r w:rsidRPr="00520340">
        <w:rPr>
          <w:rtl/>
          <w:lang w:bidi="ar-SA"/>
        </w:rPr>
        <w:t xml:space="preserve"> </w:t>
      </w:r>
      <w:proofErr w:type="spellStart"/>
      <w:r w:rsidRPr="00520340">
        <w:rPr>
          <w:lang w:bidi="ar-SA"/>
        </w:rPr>
        <w:t>CableLabs</w:t>
      </w:r>
      <w:bookmarkEnd w:id="11"/>
      <w:proofErr w:type="spellEnd"/>
    </w:p>
    <w:p w14:paraId="2963A25C" w14:textId="77777777" w:rsidR="00DA5923" w:rsidRDefault="00DA5923" w:rsidP="00DA5923">
      <w:pPr>
        <w:pStyle w:val="enumlev10"/>
        <w:rPr>
          <w:rtl/>
          <w:lang w:eastAsia="en-US" w:bidi="ar-SA"/>
        </w:rPr>
      </w:pPr>
      <w:r>
        <w:rPr>
          <w:rtl/>
          <w:lang w:eastAsia="en-US" w:bidi="ar-SA"/>
        </w:rPr>
        <w:t>–</w:t>
      </w:r>
      <w:r w:rsidRPr="00C569AC">
        <w:rPr>
          <w:rtl/>
          <w:lang w:eastAsia="en-US" w:bidi="ar-SA"/>
        </w:rPr>
        <w:tab/>
        <w:t xml:space="preserve">اتحاد البث </w:t>
      </w:r>
      <w:proofErr w:type="spellStart"/>
      <w:r w:rsidRPr="00C569AC">
        <w:rPr>
          <w:rtl/>
          <w:lang w:eastAsia="en-US" w:bidi="ar-SA"/>
        </w:rPr>
        <w:t>الفيديوي</w:t>
      </w:r>
      <w:proofErr w:type="spellEnd"/>
      <w:r w:rsidRPr="00C569AC">
        <w:rPr>
          <w:rtl/>
          <w:lang w:eastAsia="en-US" w:bidi="ar-SA"/>
        </w:rPr>
        <w:t xml:space="preserve"> الرقمي </w:t>
      </w:r>
      <w:r w:rsidRPr="00C569AC">
        <w:rPr>
          <w:lang w:val="en-GB" w:eastAsia="en-US" w:bidi="ar-SA"/>
        </w:rPr>
        <w:t>(DVB)</w:t>
      </w:r>
    </w:p>
    <w:p w14:paraId="6E5865F5"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t xml:space="preserve">اللجنة التقنية للمعهد الأوروبي لمعايير الاتصالات </w:t>
      </w:r>
      <w:r w:rsidRPr="00C569AC">
        <w:rPr>
          <w:lang w:val="en-GB" w:eastAsia="en-US" w:bidi="ar-SA"/>
        </w:rPr>
        <w:t>(ETSI</w:t>
      </w:r>
      <w:r w:rsidRPr="00C569AC">
        <w:rPr>
          <w:lang w:eastAsia="en-US" w:bidi="ar-SA"/>
        </w:rPr>
        <w:t xml:space="preserve"> </w:t>
      </w:r>
      <w:r w:rsidRPr="00C569AC">
        <w:rPr>
          <w:lang w:val="fr-CH" w:eastAsia="en-US" w:bidi="ar-SA"/>
        </w:rPr>
        <w:t>TC Cable</w:t>
      </w:r>
      <w:r w:rsidRPr="00C569AC">
        <w:rPr>
          <w:lang w:val="en-GB" w:eastAsia="en-US" w:bidi="ar-SA"/>
        </w:rPr>
        <w:t>)</w:t>
      </w:r>
    </w:p>
    <w:p w14:paraId="504C4D3B" w14:textId="77777777" w:rsidR="00DA5923" w:rsidRPr="00C569AC" w:rsidRDefault="00DA5923" w:rsidP="00DA5923">
      <w:pPr>
        <w:pStyle w:val="enumlev10"/>
        <w:rPr>
          <w:rtl/>
          <w:lang w:eastAsia="en-US" w:bidi="ar-SA"/>
        </w:rPr>
      </w:pPr>
      <w:r>
        <w:rPr>
          <w:rtl/>
          <w:lang w:eastAsia="en-US" w:bidi="ar-SA"/>
        </w:rPr>
        <w:t>–</w:t>
      </w:r>
      <w:r w:rsidRPr="00C569AC">
        <w:rPr>
          <w:rtl/>
          <w:lang w:eastAsia="en-US" w:bidi="ar-SA"/>
        </w:rPr>
        <w:tab/>
      </w:r>
      <w:r>
        <w:rPr>
          <w:rtl/>
          <w:lang w:eastAsia="en-US" w:bidi="ar-SA"/>
        </w:rPr>
        <w:t xml:space="preserve">اللجنة التقنية 100 التابعة </w:t>
      </w:r>
      <w:r w:rsidRPr="00C569AC">
        <w:rPr>
          <w:rtl/>
          <w:lang w:eastAsia="en-US" w:bidi="ar-SA"/>
        </w:rPr>
        <w:t xml:space="preserve">للجنة </w:t>
      </w:r>
      <w:proofErr w:type="spellStart"/>
      <w:r w:rsidRPr="00C569AC">
        <w:rPr>
          <w:rtl/>
          <w:lang w:eastAsia="en-US" w:bidi="ar-SA"/>
        </w:rPr>
        <w:t>الكهرتقنية</w:t>
      </w:r>
      <w:proofErr w:type="spellEnd"/>
      <w:r w:rsidRPr="00C569AC">
        <w:rPr>
          <w:rtl/>
          <w:lang w:eastAsia="en-US" w:bidi="ar-SA"/>
        </w:rPr>
        <w:t xml:space="preserve"> الدولية </w:t>
      </w:r>
      <w:r w:rsidRPr="00C569AC">
        <w:rPr>
          <w:lang w:val="en-GB" w:eastAsia="en-US" w:bidi="ar-SA"/>
        </w:rPr>
        <w:t>(IEC</w:t>
      </w:r>
      <w:r>
        <w:rPr>
          <w:lang w:val="en-GB" w:eastAsia="en-US" w:bidi="ar-SA"/>
        </w:rPr>
        <w:t xml:space="preserve"> TC100</w:t>
      </w:r>
      <w:r w:rsidRPr="00C569AC">
        <w:rPr>
          <w:lang w:val="en-GB" w:eastAsia="en-US" w:bidi="ar-SA"/>
        </w:rPr>
        <w:t>)</w:t>
      </w:r>
    </w:p>
    <w:p w14:paraId="1A3BB990" w14:textId="77777777" w:rsidR="00DA5923" w:rsidRDefault="00DA5923" w:rsidP="00DA5923">
      <w:pPr>
        <w:pStyle w:val="enumlev10"/>
        <w:rPr>
          <w:rtl/>
          <w:lang w:eastAsia="en-US" w:bidi="ar-SA"/>
        </w:rPr>
      </w:pPr>
      <w:r>
        <w:rPr>
          <w:rtl/>
          <w:lang w:eastAsia="en-US" w:bidi="ar-SA"/>
        </w:rPr>
        <w:t>–</w:t>
      </w:r>
      <w:r w:rsidRPr="00C569AC">
        <w:rPr>
          <w:rtl/>
          <w:lang w:eastAsia="en-US" w:bidi="ar-SA"/>
        </w:rPr>
        <w:tab/>
        <w:t>معهد مهندسي الكهرباء والإلكترونيات </w:t>
      </w:r>
      <w:r w:rsidRPr="00C569AC">
        <w:rPr>
          <w:lang w:val="en-GB" w:eastAsia="en-US" w:bidi="ar-SA"/>
        </w:rPr>
        <w:t>(IEEE)</w:t>
      </w:r>
    </w:p>
    <w:p w14:paraId="004A76B9" w14:textId="77777777" w:rsidR="00DA5923" w:rsidRDefault="00DA5923" w:rsidP="00DA5923">
      <w:pPr>
        <w:pStyle w:val="enumlev10"/>
        <w:rPr>
          <w:rtl/>
          <w:lang w:val="en-GB" w:eastAsia="en-US" w:bidi="ar-SA"/>
        </w:rPr>
      </w:pPr>
      <w:r>
        <w:rPr>
          <w:rtl/>
          <w:lang w:eastAsia="en-US" w:bidi="ar-SA"/>
        </w:rPr>
        <w:t>–</w:t>
      </w:r>
      <w:r w:rsidRPr="00C569AC">
        <w:rPr>
          <w:rtl/>
          <w:lang w:eastAsia="en-US" w:bidi="ar-SA"/>
        </w:rPr>
        <w:tab/>
        <w:t xml:space="preserve">فريق العمل </w:t>
      </w:r>
      <w:r w:rsidRPr="00C569AC">
        <w:rPr>
          <w:lang w:val="en-GB" w:eastAsia="en-US" w:bidi="ar-SA"/>
        </w:rPr>
        <w:t>(</w:t>
      </w:r>
      <w:r w:rsidRPr="00C569AC">
        <w:rPr>
          <w:lang w:val="it-IT" w:eastAsia="en-US" w:bidi="ar-SA"/>
        </w:rPr>
        <w:t>ISO/IEC</w:t>
      </w:r>
      <w:r w:rsidRPr="00C569AC">
        <w:rPr>
          <w:lang w:eastAsia="en-US" w:bidi="ar-SA"/>
        </w:rPr>
        <w:t> </w:t>
      </w:r>
      <w:r w:rsidRPr="00C569AC">
        <w:rPr>
          <w:lang w:val="it-IT" w:eastAsia="en-US" w:bidi="ar-SA"/>
        </w:rPr>
        <w:t>JTC1/SC29/WG11</w:t>
      </w:r>
      <w:r w:rsidRPr="00C569AC">
        <w:rPr>
          <w:lang w:val="en-GB" w:eastAsia="en-US" w:bidi="ar-SA"/>
        </w:rPr>
        <w:t>)</w:t>
      </w:r>
    </w:p>
    <w:p w14:paraId="43B94D88" w14:textId="77777777" w:rsidR="00DA5923" w:rsidRPr="00C569AC" w:rsidRDefault="00DA5923" w:rsidP="00DA5923">
      <w:pPr>
        <w:pStyle w:val="enumlev10"/>
        <w:rPr>
          <w:rtl/>
          <w:lang w:eastAsia="en-US" w:bidi="ar-SA"/>
        </w:rPr>
      </w:pPr>
      <w:r>
        <w:rPr>
          <w:rtl/>
          <w:lang w:eastAsia="en-US" w:bidi="ar-SA"/>
        </w:rPr>
        <w:t>–</w:t>
      </w:r>
      <w:r>
        <w:rPr>
          <w:rtl/>
          <w:lang w:eastAsia="en-US" w:bidi="ar-SA"/>
        </w:rPr>
        <w:tab/>
        <w:t xml:space="preserve">مؤسسة </w:t>
      </w:r>
      <w:r w:rsidRPr="00520340">
        <w:rPr>
          <w:lang w:eastAsia="en-US" w:bidi="ar-SA"/>
        </w:rPr>
        <w:t>Japan Cable Laboratories</w:t>
      </w:r>
    </w:p>
    <w:p w14:paraId="36E02856" w14:textId="77777777" w:rsidR="00DA5923" w:rsidRDefault="00DA5923" w:rsidP="00DA5923">
      <w:pPr>
        <w:pStyle w:val="enumlev10"/>
        <w:rPr>
          <w:rtl/>
          <w:lang w:eastAsia="en-US" w:bidi="ar-SA"/>
        </w:rPr>
      </w:pPr>
      <w:r>
        <w:rPr>
          <w:rtl/>
          <w:lang w:eastAsia="en-US" w:bidi="ar-SA"/>
        </w:rPr>
        <w:t>–</w:t>
      </w:r>
      <w:r w:rsidRPr="00C569AC">
        <w:rPr>
          <w:rtl/>
          <w:lang w:eastAsia="en-US" w:bidi="ar-SA"/>
        </w:rPr>
        <w:tab/>
        <w:t xml:space="preserve">رابطة مهندسي التلفزيون </w:t>
      </w:r>
      <w:proofErr w:type="spellStart"/>
      <w:r w:rsidRPr="00C569AC">
        <w:rPr>
          <w:rtl/>
          <w:lang w:eastAsia="en-US" w:bidi="ar-SA"/>
        </w:rPr>
        <w:t>الكبلي</w:t>
      </w:r>
      <w:proofErr w:type="spellEnd"/>
      <w:r w:rsidRPr="00C569AC">
        <w:rPr>
          <w:rtl/>
          <w:lang w:eastAsia="en-US" w:bidi="ar-SA"/>
        </w:rPr>
        <w:t xml:space="preserve"> في اليابان </w:t>
      </w:r>
      <w:r w:rsidRPr="00C569AC">
        <w:rPr>
          <w:lang w:eastAsia="en-US" w:bidi="ar-SA"/>
        </w:rPr>
        <w:t>(JCTEA)</w:t>
      </w:r>
    </w:p>
    <w:p w14:paraId="50782982" w14:textId="77777777" w:rsidR="00DA5923" w:rsidRPr="00C569AC" w:rsidRDefault="00DA5923" w:rsidP="00DA5923">
      <w:pPr>
        <w:pStyle w:val="enumlev10"/>
        <w:rPr>
          <w:lang w:val="en-GB" w:eastAsia="en-US" w:bidi="ar-SA"/>
        </w:rPr>
      </w:pPr>
      <w:r>
        <w:rPr>
          <w:rtl/>
          <w:lang w:eastAsia="en-US" w:bidi="ar-SA"/>
        </w:rPr>
        <w:lastRenderedPageBreak/>
        <w:t>–</w:t>
      </w:r>
      <w:r w:rsidRPr="00C569AC">
        <w:rPr>
          <w:rtl/>
          <w:lang w:eastAsia="en-US" w:bidi="ar-SA"/>
        </w:rPr>
        <w:tab/>
        <w:t xml:space="preserve">جمعية مهندسي الاتصالات </w:t>
      </w:r>
      <w:proofErr w:type="spellStart"/>
      <w:r w:rsidRPr="00C569AC">
        <w:rPr>
          <w:rtl/>
          <w:lang w:eastAsia="en-US" w:bidi="ar-SA"/>
        </w:rPr>
        <w:t>الكبلية</w:t>
      </w:r>
      <w:proofErr w:type="spellEnd"/>
      <w:r w:rsidRPr="00C569AC">
        <w:rPr>
          <w:rtl/>
          <w:lang w:eastAsia="en-US" w:bidi="ar-SA"/>
        </w:rPr>
        <w:t> </w:t>
      </w:r>
      <w:r w:rsidRPr="00C569AC">
        <w:rPr>
          <w:lang w:val="en-GB" w:eastAsia="en-US" w:bidi="ar-SA"/>
        </w:rPr>
        <w:t>(SCTE)</w:t>
      </w:r>
    </w:p>
    <w:p w14:paraId="2CDD37E5" w14:textId="6F7D593F" w:rsidR="00DA5923" w:rsidRDefault="00DA5923" w:rsidP="00DA5923">
      <w:pPr>
        <w:pStyle w:val="enumlev10"/>
        <w:rPr>
          <w:lang w:val="en-GB" w:eastAsia="en-US" w:bidi="ar-SA"/>
        </w:rPr>
      </w:pPr>
      <w:r>
        <w:rPr>
          <w:rtl/>
          <w:lang w:eastAsia="en-US" w:bidi="ar-SA"/>
        </w:rPr>
        <w:t>–</w:t>
      </w:r>
      <w:r w:rsidRPr="00C569AC">
        <w:rPr>
          <w:rtl/>
          <w:lang w:eastAsia="en-US" w:bidi="ar-SA"/>
        </w:rPr>
        <w:tab/>
        <w:t>جمعية مهندسي الصور المتحركة والتلفزيون </w:t>
      </w:r>
      <w:r w:rsidRPr="00C569AC">
        <w:rPr>
          <w:lang w:val="en-GB" w:eastAsia="en-US" w:bidi="ar-SA"/>
        </w:rPr>
        <w:t>(SMPTE)</w:t>
      </w:r>
    </w:p>
    <w:p w14:paraId="593455E0" w14:textId="77777777" w:rsidR="00617784" w:rsidRPr="00656B4B" w:rsidRDefault="00617784" w:rsidP="00617784">
      <w:pPr>
        <w:pStyle w:val="Headingb"/>
        <w:rPr>
          <w:rtl/>
        </w:rPr>
      </w:pPr>
      <w:r w:rsidRPr="00656B4B">
        <w:rPr>
          <w:rFonts w:hint="cs"/>
          <w:rtl/>
        </w:rPr>
        <w:t>خطوط عمل القمة العالمية لمجتمع المعلومات:</w:t>
      </w:r>
    </w:p>
    <w:p w14:paraId="47CF6AB6" w14:textId="05B51BF5" w:rsidR="00617784" w:rsidRPr="00656B4B" w:rsidRDefault="00617784" w:rsidP="00617784">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7B3D9703" w14:textId="77777777" w:rsidR="00617784" w:rsidRPr="00656B4B" w:rsidRDefault="00617784" w:rsidP="00617784">
      <w:pPr>
        <w:pStyle w:val="Headingb"/>
        <w:rPr>
          <w:rtl/>
        </w:rPr>
      </w:pPr>
      <w:r w:rsidRPr="00656B4B">
        <w:rPr>
          <w:rFonts w:hint="cs"/>
          <w:rtl/>
        </w:rPr>
        <w:t>أهداف التنمية المستدامة:</w:t>
      </w:r>
    </w:p>
    <w:p w14:paraId="36D5B335" w14:textId="4A1118AD" w:rsidR="00617784" w:rsidRPr="00C569AC" w:rsidRDefault="00617784" w:rsidP="00DA5923">
      <w:pPr>
        <w:pStyle w:val="enumlev10"/>
        <w:rPr>
          <w:rtl/>
          <w:lang w:eastAsia="en-US" w:bidi="ar-SA"/>
        </w:rPr>
      </w:pPr>
      <w:r>
        <w:rPr>
          <w:rtl/>
          <w:lang w:eastAsia="en-US" w:bidi="ar-SA"/>
        </w:rPr>
        <w:t>–</w:t>
      </w:r>
      <w:r w:rsidRPr="00C569AC">
        <w:rPr>
          <w:rtl/>
          <w:lang w:eastAsia="en-US" w:bidi="ar-SA"/>
        </w:rPr>
        <w:tab/>
      </w:r>
      <w:r w:rsidR="00DC1C58">
        <w:rPr>
          <w:rFonts w:hint="cs"/>
          <w:rtl/>
          <w:lang w:eastAsia="en-US" w:bidi="ar-SA"/>
        </w:rPr>
        <w:t>الهدف 9 من أهداف</w:t>
      </w:r>
      <w:r w:rsidR="00DC1C58" w:rsidRPr="00DC1C58">
        <w:rPr>
          <w:rtl/>
          <w:lang w:eastAsia="en-US" w:bidi="ar-SA"/>
        </w:rPr>
        <w:t xml:space="preserve"> التنمية المستدامة</w:t>
      </w:r>
    </w:p>
    <w:p w14:paraId="3DB61399" w14:textId="77777777" w:rsidR="00DA5923" w:rsidRPr="00C569AC" w:rsidRDefault="00DA5923" w:rsidP="00DA5923">
      <w:pPr>
        <w:tabs>
          <w:tab w:val="clear" w:pos="794"/>
          <w:tab w:val="left" w:pos="1134"/>
        </w:tabs>
        <w:spacing w:before="80"/>
        <w:ind w:left="1134" w:hanging="1134"/>
        <w:rPr>
          <w:rtl/>
        </w:rPr>
      </w:pPr>
      <w:r w:rsidRPr="00C569AC">
        <w:rPr>
          <w:rtl/>
        </w:rPr>
        <w:br w:type="page"/>
      </w:r>
    </w:p>
    <w:p w14:paraId="2F915693" w14:textId="5E3E343B" w:rsidR="000540E5" w:rsidRPr="000540E5" w:rsidRDefault="004F464B" w:rsidP="000540E5">
      <w:pPr>
        <w:pStyle w:val="QuestionNo"/>
        <w:rPr>
          <w:rtl/>
          <w:lang w:val="en-US"/>
        </w:rPr>
      </w:pPr>
      <w:bookmarkStart w:id="12" w:name="_Toc474847898"/>
      <w:bookmarkStart w:id="13" w:name="_Toc67586608"/>
      <w:r>
        <w:rPr>
          <w:rFonts w:hint="cs"/>
          <w:rtl/>
        </w:rPr>
        <w:lastRenderedPageBreak/>
        <w:t xml:space="preserve">مشروع </w:t>
      </w:r>
      <w:r w:rsidR="00617784" w:rsidRPr="00C569AC">
        <w:rPr>
          <w:rtl/>
        </w:rPr>
        <w:t>المسألة</w:t>
      </w:r>
      <w:r w:rsidR="00617784">
        <w:rPr>
          <w:rtl/>
        </w:rPr>
        <w:t xml:space="preserve"> </w:t>
      </w:r>
      <w:r w:rsidR="000540E5">
        <w:t>B</w:t>
      </w:r>
      <w:r w:rsidR="00617784" w:rsidRPr="00C569AC">
        <w:t>/9</w:t>
      </w:r>
    </w:p>
    <w:p w14:paraId="26595056" w14:textId="3EF09BAF" w:rsidR="00617784" w:rsidRPr="00C569AC" w:rsidRDefault="00617784" w:rsidP="000540E5">
      <w:pPr>
        <w:pStyle w:val="Questiontitle"/>
        <w:rPr>
          <w:rtl/>
        </w:rPr>
      </w:pPr>
      <w:r w:rsidRPr="00C569AC">
        <w:rPr>
          <w:rtl/>
        </w:rPr>
        <w:t xml:space="preserve"> </w:t>
      </w:r>
      <w:bookmarkEnd w:id="12"/>
      <w:r>
        <w:rPr>
          <w:rtl/>
        </w:rPr>
        <w:t>الأساليب والممارسات المطبقة على النفاذ المشروط وحماية المحتوى</w:t>
      </w:r>
      <w:bookmarkEnd w:id="13"/>
    </w:p>
    <w:p w14:paraId="4B6BCA62" w14:textId="77777777" w:rsidR="00617784" w:rsidRPr="00C569AC" w:rsidRDefault="00617784" w:rsidP="00617784">
      <w:pPr>
        <w:tabs>
          <w:tab w:val="clear" w:pos="794"/>
          <w:tab w:val="left" w:pos="1134"/>
        </w:tabs>
        <w:rPr>
          <w:rtl/>
        </w:rPr>
      </w:pPr>
      <w:r w:rsidRPr="00C569AC">
        <w:rPr>
          <w:rtl/>
        </w:rPr>
        <w:t xml:space="preserve">(استمرار </w:t>
      </w:r>
      <w:r>
        <w:rPr>
          <w:rtl/>
        </w:rPr>
        <w:t>للمسألة</w:t>
      </w:r>
      <w:r w:rsidRPr="00C569AC">
        <w:rPr>
          <w:rtl/>
        </w:rPr>
        <w:t> </w:t>
      </w:r>
      <w:r>
        <w:t>2</w:t>
      </w:r>
      <w:r w:rsidRPr="00C569AC">
        <w:t>/9</w:t>
      </w:r>
      <w:r w:rsidRPr="00C569AC">
        <w:rPr>
          <w:rtl/>
        </w:rPr>
        <w:t>)</w:t>
      </w:r>
    </w:p>
    <w:p w14:paraId="013FF4F6" w14:textId="77777777" w:rsidR="00617784" w:rsidRPr="00C569AC" w:rsidRDefault="00617784" w:rsidP="000540E5">
      <w:pPr>
        <w:pStyle w:val="Heading2"/>
        <w:rPr>
          <w:rtl/>
        </w:rPr>
      </w:pPr>
      <w:bookmarkStart w:id="14" w:name="_Toc67586609"/>
      <w:r w:rsidRPr="00C569AC">
        <w:t>1.</w:t>
      </w:r>
      <w:r>
        <w:t>B</w:t>
      </w:r>
      <w:r w:rsidRPr="00C569AC">
        <w:tab/>
      </w:r>
      <w:r w:rsidRPr="00C569AC">
        <w:rPr>
          <w:rtl/>
        </w:rPr>
        <w:t>المسوغات</w:t>
      </w:r>
      <w:bookmarkEnd w:id="14"/>
    </w:p>
    <w:p w14:paraId="0DA52F4D" w14:textId="77777777" w:rsidR="00617784" w:rsidRPr="00C569AC" w:rsidRDefault="00617784" w:rsidP="00617784">
      <w:pPr>
        <w:tabs>
          <w:tab w:val="clear" w:pos="794"/>
          <w:tab w:val="left" w:pos="1134"/>
        </w:tabs>
        <w:rPr>
          <w:rtl/>
        </w:rPr>
      </w:pPr>
      <w:r w:rsidRPr="00C569AC">
        <w:rPr>
          <w:rtl/>
        </w:rPr>
        <w:t xml:space="preserve">هناك دراسات تُجرى حالياً في العديد من البلدان بشأن أساليب تحسين أمن أنظمة النفاذ المشروط المستعملة في الاشتراكات التلفزيونية وخدمات الدفع من أجل المشاهدة وغيرها من الخدمات المماثلة الموزعة على المنازل عبر التلفزيون </w:t>
      </w:r>
      <w:proofErr w:type="spellStart"/>
      <w:r w:rsidRPr="00C569AC">
        <w:rPr>
          <w:rtl/>
        </w:rPr>
        <w:t>الكبلي</w:t>
      </w:r>
      <w:proofErr w:type="spellEnd"/>
      <w:r w:rsidRPr="00C569AC">
        <w:rPr>
          <w:rtl/>
        </w:rPr>
        <w:t>. وتبرز</w:t>
      </w:r>
      <w:r w:rsidRPr="00C569AC">
        <w:rPr>
          <w:lang w:val="en-GB"/>
        </w:rPr>
        <w:t> </w:t>
      </w:r>
      <w:r w:rsidRPr="00C569AC">
        <w:rPr>
          <w:rtl/>
        </w:rPr>
        <w:t>الحاجة الملحة لهذه الدراسات عندما يُجرى تقييم لأمن وصلاحية أنظمة النفاذ المشروط المستعملة حالياً في أوروبا والولايات المتحدة وغيرهما.</w:t>
      </w:r>
    </w:p>
    <w:p w14:paraId="15145DB7" w14:textId="77777777" w:rsidR="00617784" w:rsidRPr="00C569AC" w:rsidRDefault="00617784" w:rsidP="00617784">
      <w:pPr>
        <w:tabs>
          <w:tab w:val="clear" w:pos="794"/>
          <w:tab w:val="left" w:pos="1134"/>
        </w:tabs>
        <w:rPr>
          <w:rtl/>
        </w:rPr>
      </w:pPr>
      <w:r w:rsidRPr="00C569AC">
        <w:rPr>
          <w:rtl/>
        </w:rPr>
        <w:t xml:space="preserve">ويظهر هذا التقييم الحاجة الواضحة إلى استنباط أنظمة محسنة، أفضل أداء وتقاوم القرصنة بحيث تمكن نظام التلفزيون </w:t>
      </w:r>
      <w:proofErr w:type="spellStart"/>
      <w:r w:rsidRPr="00C569AC">
        <w:rPr>
          <w:rtl/>
        </w:rPr>
        <w:t>الكبلي</w:t>
      </w:r>
      <w:proofErr w:type="spellEnd"/>
      <w:r w:rsidRPr="00C569AC">
        <w:rPr>
          <w:rtl/>
        </w:rPr>
        <w:t xml:space="preserve"> من تنفيذ عملية توزيع البرامج إلى المنازل (سواء من خلال الاشتراك في الخدمة أم من خلال خدمة الدفع من أجل المشاهدة) بمستوى من الأمن يكفي لجعلها ذات جدوى تجارية. وفي الواقع، تمكن القراصنة بشكل أو بآخر من </w:t>
      </w:r>
      <w:r>
        <w:rPr>
          <w:rtl/>
        </w:rPr>
        <w:t>"</w:t>
      </w:r>
      <w:r w:rsidRPr="00C569AC">
        <w:rPr>
          <w:rtl/>
        </w:rPr>
        <w:t>اختراق</w:t>
      </w:r>
      <w:r>
        <w:rPr>
          <w:rtl/>
        </w:rPr>
        <w:t>"</w:t>
      </w:r>
      <w:r w:rsidRPr="00C569AC">
        <w:rPr>
          <w:rtl/>
        </w:rPr>
        <w:t xml:space="preserve"> أنظمة النفاذ المشروط التي كانت تعتبر آمنة بشكل كامل إبان استنباطها منذ سنوات قليلة مضت للتوزيع التلفزيوني على المنازل، حيث تمكنوا من استخلاص معلومات التمكين من النفاذ وباعوها مقابل جزء زهيد من رسوم الاشتراك العادية.</w:t>
      </w:r>
    </w:p>
    <w:p w14:paraId="495BF20F" w14:textId="77777777" w:rsidR="00617784" w:rsidRPr="00C569AC" w:rsidRDefault="00617784" w:rsidP="00617784">
      <w:pPr>
        <w:tabs>
          <w:tab w:val="clear" w:pos="794"/>
          <w:tab w:val="left" w:pos="1134"/>
        </w:tabs>
        <w:rPr>
          <w:rtl/>
        </w:rPr>
      </w:pPr>
      <w:r w:rsidRPr="00C569AC">
        <w:rPr>
          <w:rtl/>
        </w:rPr>
        <w:t>وجدير بالذكر أن أي نظام للنفاذ المشروط يمكن اختراقه بغض النظر عن مدى تعقيده، إذا أمكن بيع معلومات التمكين المخترقة لقطاع عريض نسبياً من العملاء.</w:t>
      </w:r>
    </w:p>
    <w:p w14:paraId="676210F6" w14:textId="77777777" w:rsidR="00617784" w:rsidRPr="00C569AC" w:rsidRDefault="00617784" w:rsidP="00617784">
      <w:pPr>
        <w:tabs>
          <w:tab w:val="clear" w:pos="794"/>
          <w:tab w:val="left" w:pos="1134"/>
        </w:tabs>
        <w:rPr>
          <w:rtl/>
        </w:rPr>
      </w:pPr>
      <w:r w:rsidRPr="00C569AC">
        <w:rPr>
          <w:rtl/>
        </w:rPr>
        <w:t>ويبدو أن نظام النفاذ المشروط يزداد أمناً إذا استوفيت الشروط التالية:</w:t>
      </w:r>
    </w:p>
    <w:p w14:paraId="383197EB"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أن تكون عملية التخليط مؤمنة بشكل</w:t>
      </w:r>
      <w:r>
        <w:rPr>
          <w:rtl/>
          <w:lang w:eastAsia="en-US" w:bidi="ar-SA"/>
        </w:rPr>
        <w:t>ٍ</w:t>
      </w:r>
      <w:r w:rsidRPr="00C569AC">
        <w:rPr>
          <w:rtl/>
          <w:lang w:eastAsia="en-US" w:bidi="ar-SA"/>
        </w:rPr>
        <w:t xml:space="preserve"> كبير؛</w:t>
      </w:r>
    </w:p>
    <w:p w14:paraId="619DD116"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أن تكون خوارزمية التجفير مؤمنة بشكل</w:t>
      </w:r>
      <w:r>
        <w:rPr>
          <w:rtl/>
          <w:lang w:eastAsia="en-US" w:bidi="ar-SA"/>
        </w:rPr>
        <w:t>ٍ</w:t>
      </w:r>
      <w:r w:rsidRPr="00C569AC">
        <w:rPr>
          <w:rtl/>
          <w:lang w:eastAsia="en-US" w:bidi="ar-SA"/>
        </w:rPr>
        <w:t xml:space="preserve"> كبير؛</w:t>
      </w:r>
    </w:p>
    <w:p w14:paraId="7E6B141A"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أن يتم تغيير معلومات المفاتيح والتخويل على فترات متكررة؛</w:t>
      </w:r>
    </w:p>
    <w:p w14:paraId="6CEF24DA"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أن يتم تقسيم المشتركين إلى كيانات فرعية صغيرة يكون لكل منها المفتاح والتخويل الخاص به.</w:t>
      </w:r>
    </w:p>
    <w:p w14:paraId="2D659F54" w14:textId="77777777" w:rsidR="00617784" w:rsidRPr="00C569AC" w:rsidRDefault="00617784" w:rsidP="00617784">
      <w:pPr>
        <w:tabs>
          <w:tab w:val="clear" w:pos="794"/>
          <w:tab w:val="left" w:pos="1134"/>
        </w:tabs>
        <w:rPr>
          <w:rtl/>
        </w:rPr>
      </w:pPr>
      <w:r w:rsidRPr="00C569AC">
        <w:rPr>
          <w:rtl/>
        </w:rPr>
        <w:t>ويجعل تنفيذ هذه الشروط مجتمعة من عملية اختراق النظام أمراً مكلفاً ومن ثم يقلل من قاعدة عملاء القراصنة لدرجة تجعل من عملية القرصنة عملية غير مجدية اقتصادياً.</w:t>
      </w:r>
    </w:p>
    <w:p w14:paraId="2E9E3528" w14:textId="77777777" w:rsidR="00617784" w:rsidRPr="00C569AC" w:rsidRDefault="00617784" w:rsidP="00617784">
      <w:pPr>
        <w:tabs>
          <w:tab w:val="clear" w:pos="794"/>
          <w:tab w:val="left" w:pos="1134"/>
        </w:tabs>
        <w:rPr>
          <w:rtl/>
        </w:rPr>
      </w:pPr>
      <w:r w:rsidRPr="00C569AC">
        <w:rPr>
          <w:rtl/>
        </w:rPr>
        <w:t>وهناك جانب آخر على درجة كبيرة من الأهمية بالنسبة للتعامل مع إدارة الحقوق الرقمية المتعلقة بالنفاذ المشروط، وهو توفير تدابير لمنع نسخ أو إعادة توزيع البرنامج الموزع إلا إذا صرح صاحب حقوق الملكية الفكرية لهذا البرنامج بهذا النسخ أو إعادة التوزيع. وتجري دراسة العديد من النهج، التي لا يستبعد أحدها الآخر، لتحقيق هذا الهدف:</w:t>
      </w:r>
    </w:p>
    <w:p w14:paraId="0669F8A1"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يمكن تصميم نظام النفاذ المشروط بحيث يتم الفصل بين الترخيص بالمشاهدة عن الترخيص بالنسخ. أي بتوفير خرج يمكن مشاهدته للمستعملين المرخص لهم بمشاهدة البرنامج فيما لا يتاح الخرج القابل للتسجيل إلا للمستعملين المرخص لهم على نحو منفصل بنسخ البرنامج. ويزيد من تعقيد المسألة حاجة أصحاب حقوق الملكية الفكرية إلى درجات مختلفة من الترخيص، وهي تحديداً: عدم النسخ أو نسخة واحدة أو أي عدد من النسخ؛</w:t>
      </w:r>
    </w:p>
    <w:p w14:paraId="2A73FBB3"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يمكن تصميم نظام النفاذ المشروط لبيان الترخيص بإعادة التوزيع بالنسبة للبيئة المحلية (</w:t>
      </w:r>
      <w:proofErr w:type="spellStart"/>
      <w:r w:rsidRPr="00C569AC">
        <w:rPr>
          <w:rtl/>
          <w:lang w:eastAsia="en-US" w:bidi="ar-SA"/>
        </w:rPr>
        <w:t>المن‍زل</w:t>
      </w:r>
      <w:proofErr w:type="spellEnd"/>
      <w:r w:rsidRPr="00C569AC">
        <w:rPr>
          <w:rtl/>
          <w:lang w:eastAsia="en-US" w:bidi="ar-SA"/>
        </w:rPr>
        <w:t>، مثلاً) التي تم استقبال المحتوى فيها؛</w:t>
      </w:r>
    </w:p>
    <w:p w14:paraId="3E8BD93F"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يمكن تصميم نظام النفاذ المشروط لبيان الترخيص بإعادة التوزيع بالنسبة لميدان شخصي مرخص في الجهاز الذي استقبل المحتوى في الأصل (مثل الأجهزة المنتمية إلى فرد أو أسرة معيشية واحدة)؛</w:t>
      </w:r>
    </w:p>
    <w:p w14:paraId="161A09D9"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يمكن تصميم نظام النفاذ المشروط بحيث يوفر بشكل انتقائي خرجاً لجهاز معين يفي بخصائص معينة مثل الاستبانة أو نسق الإشارة المعاد تكوينها من خلال تفاوض مؤمن؛</w:t>
      </w:r>
    </w:p>
    <w:p w14:paraId="7FF89A00"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يمكن "دمغ" البرنامج بمعلومات مشفرة خفية لا يمكن إزالتها أو تغييرها تعرّف هوية صاحب حقوق الملكية الفكرية للبرنامج بما يسمح بتتبع تاريخ النسخ غير المرخصة واتخاذ الإجراءات القانونية المناسبة ضد القراصنة؛</w:t>
      </w:r>
    </w:p>
    <w:p w14:paraId="7F38FFD6"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يمكن "دمغ" البرنامج بمعلومات مشفرة خفية لا يمكن إزالتها أو تغييرها تشير إلى حقوق الاستعمال المتعلقة بالمحتوى.</w:t>
      </w:r>
    </w:p>
    <w:p w14:paraId="48BBAF1A" w14:textId="77777777" w:rsidR="00617784" w:rsidRPr="00C569AC" w:rsidRDefault="00617784" w:rsidP="00617784">
      <w:pPr>
        <w:pageBreakBefore/>
        <w:tabs>
          <w:tab w:val="clear" w:pos="794"/>
          <w:tab w:val="left" w:pos="1134"/>
        </w:tabs>
        <w:spacing w:before="80"/>
        <w:ind w:left="1134" w:hanging="1134"/>
        <w:rPr>
          <w:rtl/>
        </w:rPr>
      </w:pPr>
      <w:r w:rsidRPr="00C569AC">
        <w:rPr>
          <w:rtl/>
        </w:rPr>
        <w:lastRenderedPageBreak/>
        <w:t>ولذلك ينبغي أن تركز الدراسة على البنود التالية:</w:t>
      </w:r>
    </w:p>
    <w:p w14:paraId="633943BF"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مواصفات نظام تخليط مؤمن بدرجة كبيرة؛</w:t>
      </w:r>
    </w:p>
    <w:p w14:paraId="26E8E548"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 xml:space="preserve">مواصفات نظام تجفير مؤمن بدرجة كبيرة يمكن تنفيذه بتكلفة مناسبة لتوزيع البرامج عبر التلفزيون </w:t>
      </w:r>
      <w:proofErr w:type="spellStart"/>
      <w:r w:rsidRPr="00C569AC">
        <w:rPr>
          <w:rtl/>
          <w:lang w:eastAsia="en-US" w:bidi="ar-SA"/>
        </w:rPr>
        <w:t>الكبلي</w:t>
      </w:r>
      <w:proofErr w:type="spellEnd"/>
      <w:r w:rsidRPr="00C569AC">
        <w:rPr>
          <w:rtl/>
          <w:lang w:eastAsia="en-US" w:bidi="ar-SA"/>
        </w:rPr>
        <w:t xml:space="preserve"> على المنازل، خاصة في بيئة تضم تجهيزات في مقر العميل منتَجة على نطاق واسع؛</w:t>
      </w:r>
    </w:p>
    <w:p w14:paraId="4FB0CE67"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 xml:space="preserve">مواصفات وتوليد مفاتيح ونظام لتوزيع معلومات التمكين تتوفر له الحماية الكافية والسعة والمرونة بحيث يفي بالمتطلبات المتنوعة لأنظمة التلفزيون </w:t>
      </w:r>
      <w:proofErr w:type="spellStart"/>
      <w:r w:rsidRPr="00C569AC">
        <w:rPr>
          <w:rtl/>
          <w:lang w:eastAsia="en-US" w:bidi="ar-SA"/>
        </w:rPr>
        <w:t>الكبلي</w:t>
      </w:r>
      <w:proofErr w:type="spellEnd"/>
      <w:r w:rsidRPr="00C569AC">
        <w:rPr>
          <w:rtl/>
          <w:lang w:eastAsia="en-US" w:bidi="ar-SA"/>
        </w:rPr>
        <w:t xml:space="preserve"> المختلفة ومختلف المشتركين فيها؛</w:t>
      </w:r>
    </w:p>
    <w:p w14:paraId="4CEB17B0"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وضع مجموعة من المبادئ التوجيهية بشأن الفترات الزمنية المثلى التي ينبغي أن تُحدث فيها المفاتيح ومعلومات التمكين وبشأن الحجم الأمثل لعدد المشتركين الذين يمكن أن يخصص لهم نفس معلومات التمكين؛</w:t>
      </w:r>
    </w:p>
    <w:p w14:paraId="71F8A5B5"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مواصفات من أجل تطبيق خاص بنظام تجفير مناسب لتوفير الحماية ضد النسخ غير المرخص على مستويات الترخيص المختلفة (غير مسموح بالنسخ أو نسخة واحدة أو أي عدد من النسخ)؛</w:t>
      </w:r>
    </w:p>
    <w:p w14:paraId="6AFA0ABC"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مواصفات من أجل تطبيق خاص بنظام تجفير مناسب لتوفير "التحكم في إعادة التوزيع" بالنسبة إلى البيئة المحلية (</w:t>
      </w:r>
      <w:proofErr w:type="spellStart"/>
      <w:r w:rsidRPr="00C569AC">
        <w:rPr>
          <w:rtl/>
          <w:lang w:eastAsia="en-US" w:bidi="ar-SA"/>
        </w:rPr>
        <w:t>المن‍زل</w:t>
      </w:r>
      <w:proofErr w:type="spellEnd"/>
      <w:r w:rsidRPr="00C569AC">
        <w:rPr>
          <w:rtl/>
          <w:lang w:eastAsia="en-US" w:bidi="ar-SA"/>
        </w:rPr>
        <w:t>، مثلاً) التي استُقبل فيها المحتوى؛</w:t>
      </w:r>
    </w:p>
    <w:p w14:paraId="157AC36A"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مواصفات من أجل تطبيق خاص بنظام تجفير مناسب لتوفير "التحكم في إعادة التوزيع" بالنسبة إلى ميدان شخصي مرخص من الأجهزة التي استقبلت المحتوى في الأصل (مثل الأجهزة المنتمية إلى فرد أو أسرة معيشية واحدة)؛</w:t>
      </w:r>
    </w:p>
    <w:p w14:paraId="21A76964"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مواصفات من أجل تطبيق خاص بنظام تجفير للتفاوض بشأن النقل المرخص للمحتوى بين الأجهزة داخل ميدان مرخص يفي بالقيود الخاصة بنسق الإشارة أو الاستبانة؛</w:t>
      </w:r>
    </w:p>
    <w:p w14:paraId="2E82D76E"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مواصفات من أجل نظام دمغ مؤمن بدرجة عالية للدمغ بحيث لا يؤثر على الجودة الإدراكية للبرنامج الموزع؛</w:t>
      </w:r>
    </w:p>
    <w:p w14:paraId="6C8F4FFB" w14:textId="77777777" w:rsidR="00617784" w:rsidRPr="00C569AC" w:rsidRDefault="00617784" w:rsidP="00617784">
      <w:pPr>
        <w:pStyle w:val="enumlev10"/>
        <w:rPr>
          <w:lang w:eastAsia="en-US" w:bidi="ar-SA"/>
        </w:rPr>
      </w:pPr>
      <w:r>
        <w:rPr>
          <w:rtl/>
          <w:lang w:eastAsia="en-US" w:bidi="ar-SA"/>
        </w:rPr>
        <w:t>–</w:t>
      </w:r>
      <w:r w:rsidRPr="00C569AC">
        <w:rPr>
          <w:rtl/>
          <w:lang w:eastAsia="en-US" w:bidi="ar-SA"/>
        </w:rPr>
        <w:tab/>
        <w:t>مواصفات من أجل أنماط متقدمة جديدة من نظام النفاذ المشروط تنطبق على الخدمات الناشئة (من قبيل خدمة النفاذ إلى المحتوى على الخط عبر بروتوكول </w:t>
      </w:r>
      <w:r w:rsidRPr="00C569AC">
        <w:rPr>
          <w:lang w:val="en-GB" w:eastAsia="en-US" w:bidi="ar-SA"/>
        </w:rPr>
        <w:t>HTTP</w:t>
      </w:r>
      <w:r w:rsidRPr="00C569AC">
        <w:rPr>
          <w:rtl/>
          <w:lang w:eastAsia="en-US" w:bidi="ar-SA"/>
        </w:rPr>
        <w:t>، وخدمة حماية الوسائط في الصيغة </w:t>
      </w:r>
      <w:r w:rsidRPr="00C569AC">
        <w:rPr>
          <w:lang w:val="en-GB" w:eastAsia="en-US" w:bidi="ar-SA"/>
        </w:rPr>
        <w:t>HTML5</w:t>
      </w:r>
      <w:r w:rsidRPr="00C569AC">
        <w:rPr>
          <w:rtl/>
          <w:lang w:eastAsia="en-US" w:bidi="ar-SA"/>
        </w:rPr>
        <w:t>، وخدمة حماية المحتوى في التدفق التكيفي الدينامي عبر </w:t>
      </w:r>
      <w:r w:rsidRPr="00C569AC">
        <w:rPr>
          <w:lang w:val="en-GB" w:eastAsia="en-US" w:bidi="ar-SA"/>
        </w:rPr>
        <w:t>HTTP</w:t>
      </w:r>
      <w:r w:rsidRPr="00C569AC">
        <w:rPr>
          <w:rtl/>
          <w:lang w:eastAsia="en-US" w:bidi="ar-SA"/>
        </w:rPr>
        <w:t xml:space="preserve"> </w:t>
      </w:r>
      <w:r w:rsidRPr="00C569AC">
        <w:rPr>
          <w:lang w:val="en-GB" w:eastAsia="en-US" w:bidi="ar-SA"/>
        </w:rPr>
        <w:t>(DASH)</w:t>
      </w:r>
      <w:r w:rsidRPr="00C569AC">
        <w:rPr>
          <w:rtl/>
          <w:lang w:eastAsia="en-US" w:bidi="ar-SA"/>
        </w:rPr>
        <w:t xml:space="preserve"> أو نقل الوسائط الحديث </w:t>
      </w:r>
      <w:r w:rsidRPr="00C569AC">
        <w:rPr>
          <w:lang w:val="en-GB" w:eastAsia="en-US" w:bidi="ar-SA"/>
        </w:rPr>
        <w:t>(MMT)</w:t>
      </w:r>
      <w:r w:rsidRPr="00C569AC">
        <w:rPr>
          <w:rtl/>
          <w:lang w:eastAsia="en-US" w:bidi="ar-SA"/>
        </w:rPr>
        <w:t>، وخدمة البث الهجين، وخدمة التلفزيون فائق الوضوح، وخدمة </w:t>
      </w:r>
      <w:r w:rsidRPr="00C569AC">
        <w:rPr>
          <w:lang w:val="en-GB" w:eastAsia="en-US" w:bidi="ar-SA"/>
        </w:rPr>
        <w:t>3DTV</w:t>
      </w:r>
      <w:r w:rsidRPr="00C569AC">
        <w:rPr>
          <w:rtl/>
          <w:lang w:eastAsia="en-US" w:bidi="ar-SA"/>
        </w:rPr>
        <w:t>، وما إلى ذلك) عندما تتم خدمتها عبر شبكات تلفزيون كبلي.</w:t>
      </w:r>
    </w:p>
    <w:p w14:paraId="50FC32CA" w14:textId="77777777" w:rsidR="00617784" w:rsidRPr="00A566B5" w:rsidRDefault="00617784" w:rsidP="000540E5">
      <w:pPr>
        <w:pStyle w:val="Heading2"/>
        <w:rPr>
          <w:rtl/>
        </w:rPr>
      </w:pPr>
      <w:bookmarkStart w:id="15" w:name="_Toc67586610"/>
      <w:r w:rsidRPr="00A566B5">
        <w:t>2.</w:t>
      </w:r>
      <w:r>
        <w:t>B</w:t>
      </w:r>
      <w:r w:rsidRPr="00A566B5">
        <w:rPr>
          <w:rtl/>
        </w:rPr>
        <w:tab/>
        <w:t>المسألة</w:t>
      </w:r>
      <w:bookmarkEnd w:id="15"/>
    </w:p>
    <w:p w14:paraId="76354AB8" w14:textId="77777777" w:rsidR="00617784" w:rsidRPr="00C569AC" w:rsidRDefault="00617784" w:rsidP="00617784">
      <w:pPr>
        <w:tabs>
          <w:tab w:val="clear" w:pos="794"/>
          <w:tab w:val="left" w:pos="1134"/>
        </w:tabs>
        <w:rPr>
          <w:rtl/>
        </w:rPr>
      </w:pPr>
      <w:r w:rsidRPr="00C569AC">
        <w:rPr>
          <w:rtl/>
        </w:rPr>
        <w:t>تتناول الدراسة البنود التالية دون أن تقتصر عليها:</w:t>
      </w:r>
    </w:p>
    <w:p w14:paraId="75805ECA"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 xml:space="preserve">ما هي نهج التخليط التي يمكن أن يوصى بها من أجل توزيع التلفزيون </w:t>
      </w:r>
      <w:proofErr w:type="spellStart"/>
      <w:r w:rsidRPr="00C569AC">
        <w:rPr>
          <w:rtl/>
          <w:lang w:eastAsia="en-US" w:bidi="ar-SA"/>
        </w:rPr>
        <w:t>الكبلي</w:t>
      </w:r>
      <w:proofErr w:type="spellEnd"/>
      <w:r w:rsidRPr="00C569AC">
        <w:rPr>
          <w:rtl/>
          <w:lang w:eastAsia="en-US" w:bidi="ar-SA"/>
        </w:rPr>
        <w:t xml:space="preserve"> الرقمي على المنازل؟</w:t>
      </w:r>
    </w:p>
    <w:p w14:paraId="58C16597"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 xml:space="preserve">ما هي السعة اللازمة لنظام نفاذ مشروط من أجل توزيع التلفزيون </w:t>
      </w:r>
      <w:proofErr w:type="spellStart"/>
      <w:r w:rsidRPr="00C569AC">
        <w:rPr>
          <w:rtl/>
          <w:lang w:eastAsia="en-US" w:bidi="ar-SA"/>
        </w:rPr>
        <w:t>الكبلي</w:t>
      </w:r>
      <w:proofErr w:type="spellEnd"/>
      <w:r w:rsidRPr="00C569AC">
        <w:rPr>
          <w:rtl/>
          <w:lang w:eastAsia="en-US" w:bidi="ar-SA"/>
        </w:rPr>
        <w:t xml:space="preserve"> على المنازل من حيث عدد المشتركين الإفراديين المستهدفين أو مجموعات المشتركين المستهدفة، إلى آخره؟</w:t>
      </w:r>
    </w:p>
    <w:p w14:paraId="0E633597"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المواصفات من أجل نهج تجفير (يفضل أن يكون فريداً) يلائم نظام النفاذ المشروط هذا؟</w:t>
      </w:r>
    </w:p>
    <w:p w14:paraId="0F0B8C45"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المواصفات من أجل تطبيق لنظام تجفير يناسب توفير الحماية من النسخ غير المرخص على مستويات الترخيص المختلفة (غير مسموح بالنسخ، نسخة واحدة، أي عدد من النسخ)؟</w:t>
      </w:r>
    </w:p>
    <w:p w14:paraId="4910DF33"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المواصفات من أجل تطبيق لنظام تجفير يناسب توفير "التحكم في إعادة التوزيع" بالنسبة إلى البيئة المحلية (</w:t>
      </w:r>
      <w:proofErr w:type="spellStart"/>
      <w:r w:rsidRPr="00C569AC">
        <w:rPr>
          <w:rtl/>
          <w:lang w:eastAsia="en-US" w:bidi="ar-SA"/>
        </w:rPr>
        <w:t>من‍زل</w:t>
      </w:r>
      <w:proofErr w:type="spellEnd"/>
      <w:r w:rsidRPr="00C569AC">
        <w:rPr>
          <w:rtl/>
          <w:lang w:eastAsia="en-US" w:bidi="ar-SA"/>
        </w:rPr>
        <w:t>، مثلاً) التي استُقبل فيها المحتوى؟</w:t>
      </w:r>
    </w:p>
    <w:p w14:paraId="274F80D8"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المواصفات من أجل تطبيق خاص بنظام تجفير مناسب لتوفير "التحكم في إعادة التوزيع" بالنسبة إلى ميدان شخصي مرخص من الأجهزة التي استقبلت المحتوى في الأصل (مثل الأجهزة المنتمية إلى فرد أو أسرة معيشية واحدة)؟</w:t>
      </w:r>
    </w:p>
    <w:p w14:paraId="300EA5BA"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المواصفات من أجل تطبيق خاص بنظام تجفير مناسب لتوفير "التحكم في إعادة التوزيع" بالنسبة إلى خصائص خرج الإشارة للأجهزة التي استقبلت المحتوى في الأصل (مثل الأجهزة التي تدعم انساقاً متعددة للخرج مع استبانات متعددة)؟</w:t>
      </w:r>
    </w:p>
    <w:p w14:paraId="3CF8A072"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المواصفات من أجل جهاز تجفير (يفضل أن يكون فريداً) قابل للتغيير (مثل </w:t>
      </w:r>
      <w:r w:rsidRPr="00C569AC">
        <w:rPr>
          <w:lang w:val="en-GB" w:eastAsia="en-US" w:bidi="ar-SA"/>
        </w:rPr>
        <w:t>ISO 7816</w:t>
      </w:r>
      <w:r w:rsidRPr="00C569AC">
        <w:rPr>
          <w:rtl/>
          <w:lang w:eastAsia="en-US" w:bidi="ar-SA"/>
        </w:rPr>
        <w:t xml:space="preserve"> و</w:t>
      </w:r>
      <w:r w:rsidRPr="00C569AC">
        <w:rPr>
          <w:lang w:val="en-GB" w:eastAsia="en-US" w:bidi="ar-SA"/>
        </w:rPr>
        <w:t>PCMCIA</w:t>
      </w:r>
      <w:r w:rsidRPr="00C569AC">
        <w:rPr>
          <w:rtl/>
          <w:lang w:eastAsia="en-US" w:bidi="ar-SA"/>
        </w:rPr>
        <w:t xml:space="preserve"> و</w:t>
      </w:r>
      <w:r w:rsidRPr="00C569AC">
        <w:rPr>
          <w:lang w:val="en-GB" w:eastAsia="en-US" w:bidi="ar-SA"/>
        </w:rPr>
        <w:t>USB2.0/3.0</w:t>
      </w:r>
      <w:r w:rsidRPr="00C569AC">
        <w:rPr>
          <w:rtl/>
          <w:lang w:eastAsia="en-US" w:bidi="ar-SA"/>
        </w:rPr>
        <w:t xml:space="preserve"> و</w:t>
      </w:r>
      <w:r w:rsidRPr="00C569AC">
        <w:rPr>
          <w:lang w:val="en-GB" w:eastAsia="en-US" w:bidi="ar-SA"/>
        </w:rPr>
        <w:t>USIM</w:t>
      </w:r>
      <w:r w:rsidRPr="00C569AC">
        <w:rPr>
          <w:rtl/>
          <w:lang w:eastAsia="en-US" w:bidi="ar-SA"/>
        </w:rPr>
        <w:t xml:space="preserve"> و</w:t>
      </w:r>
      <w:r w:rsidRPr="00C569AC">
        <w:rPr>
          <w:lang w:val="en-GB" w:eastAsia="en-US" w:bidi="ar-SA"/>
        </w:rPr>
        <w:t>Nano</w:t>
      </w:r>
      <w:r w:rsidRPr="00C569AC">
        <w:rPr>
          <w:lang w:val="en-GB" w:eastAsia="en-US" w:bidi="ar-SA"/>
        </w:rPr>
        <w:sym w:font="Symbol" w:char="F02D"/>
      </w:r>
      <w:r w:rsidRPr="00C569AC">
        <w:rPr>
          <w:lang w:val="en-GB" w:eastAsia="en-US" w:bidi="ar-SA"/>
        </w:rPr>
        <w:t>SIM</w:t>
      </w:r>
      <w:r w:rsidRPr="00C569AC">
        <w:rPr>
          <w:rtl/>
          <w:lang w:eastAsia="en-US" w:bidi="ar-SA"/>
        </w:rPr>
        <w:t xml:space="preserve"> وما إلى ذلك) أو قابل للتجديد (مثل الأجهزة القائمة على المعالجات الصغرية المؤمنة القابلة للبرمجة)، في حال استخدام أحد هذه الأجهزة في نظام نفاذ مشروط؟</w:t>
      </w:r>
    </w:p>
    <w:p w14:paraId="29300105"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هي الوتيرة التي ينبغي أن تُحدّث بها مفاتيح النفاذ المشروط؟</w:t>
      </w:r>
    </w:p>
    <w:p w14:paraId="31A3DADC" w14:textId="77777777" w:rsidR="00617784" w:rsidRPr="00C569AC" w:rsidRDefault="00617784" w:rsidP="00617784">
      <w:pPr>
        <w:pStyle w:val="enumlev10"/>
        <w:rPr>
          <w:lang w:val="en-GB" w:eastAsia="en-US" w:bidi="ar-SA"/>
        </w:rPr>
      </w:pPr>
      <w:r>
        <w:rPr>
          <w:rtl/>
          <w:lang w:eastAsia="en-US" w:bidi="ar-SA"/>
        </w:rPr>
        <w:lastRenderedPageBreak/>
        <w:t>–</w:t>
      </w:r>
      <w:r w:rsidRPr="00C569AC">
        <w:rPr>
          <w:rtl/>
          <w:lang w:eastAsia="en-US" w:bidi="ar-SA"/>
        </w:rPr>
        <w:tab/>
        <w:t>ما هي المعايير التي ينبغي استعمالها لتحديد مواعيد لتبديل أجهزة التجفير (القابلة للإزالة أو التجديد) أو معلومات التمكين التي تحتويها؟</w:t>
      </w:r>
    </w:p>
    <w:p w14:paraId="760FECAE"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ما هو العدد الأمثل للمشتركين الذين يمكن أن يخصص لهم نفس المفتاح ونفس معلومات التمكين بشكل آمن؟</w:t>
      </w:r>
    </w:p>
    <w:p w14:paraId="5BF7C958"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هل يمكن استعمال حلول النفاذ المشروط الموضوعة من أجل الإذاعة للأرض والإذاعة الساتلية للتلفزيون </w:t>
      </w:r>
      <w:proofErr w:type="spellStart"/>
      <w:r w:rsidRPr="00C569AC">
        <w:rPr>
          <w:rtl/>
          <w:lang w:eastAsia="en-US" w:bidi="ar-SA"/>
        </w:rPr>
        <w:t>الكبلي</w:t>
      </w:r>
      <w:proofErr w:type="spellEnd"/>
      <w:r w:rsidRPr="00C569AC">
        <w:rPr>
          <w:rtl/>
          <w:lang w:eastAsia="en-US" w:bidi="ar-SA"/>
        </w:rPr>
        <w:t> أيضاً؟</w:t>
      </w:r>
    </w:p>
    <w:p w14:paraId="4BF411CE"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ما هي المواصفات من أجل نظام للدمغ مؤمن بدرجة عالية بحيث لا يؤثر على الجودة الإدراكية للبرنامج الموزع؟</w:t>
      </w:r>
    </w:p>
    <w:p w14:paraId="6D5BE7B2" w14:textId="77777777" w:rsidR="00617784" w:rsidRPr="00C569AC" w:rsidRDefault="00617784" w:rsidP="00617784">
      <w:pPr>
        <w:pStyle w:val="enumlev10"/>
        <w:rPr>
          <w:lang w:eastAsia="en-US" w:bidi="ar-SA"/>
        </w:rPr>
      </w:pPr>
      <w:r>
        <w:rPr>
          <w:rtl/>
          <w:lang w:eastAsia="en-US" w:bidi="ar-SA"/>
        </w:rPr>
        <w:t>–</w:t>
      </w:r>
      <w:r w:rsidRPr="00C569AC">
        <w:rPr>
          <w:rtl/>
          <w:lang w:eastAsia="en-US" w:bidi="ar-SA"/>
        </w:rPr>
        <w:tab/>
        <w:t xml:space="preserve">ما هي المواصفات من أجل أنظمة نفاذ مشروط قابلة </w:t>
      </w:r>
      <w:proofErr w:type="spellStart"/>
      <w:r w:rsidRPr="00C569AC">
        <w:rPr>
          <w:rtl/>
          <w:lang w:eastAsia="en-US" w:bidi="ar-SA"/>
        </w:rPr>
        <w:t>للتن‍زيل</w:t>
      </w:r>
      <w:proofErr w:type="spellEnd"/>
      <w:r w:rsidRPr="00C569AC">
        <w:rPr>
          <w:rtl/>
          <w:lang w:eastAsia="en-US" w:bidi="ar-SA"/>
        </w:rPr>
        <w:t>؟</w:t>
      </w:r>
    </w:p>
    <w:p w14:paraId="79D48C06" w14:textId="77777777" w:rsidR="00617784" w:rsidRPr="00C569AC" w:rsidRDefault="00617784" w:rsidP="00617784">
      <w:pPr>
        <w:pStyle w:val="enumlev10"/>
        <w:rPr>
          <w:lang w:eastAsia="en-US" w:bidi="ar-SA"/>
        </w:rPr>
      </w:pPr>
      <w:r>
        <w:rPr>
          <w:rtl/>
          <w:lang w:eastAsia="en-US" w:bidi="ar-SA"/>
        </w:rPr>
        <w:t>–</w:t>
      </w:r>
      <w:r w:rsidRPr="00C569AC">
        <w:rPr>
          <w:lang w:eastAsia="en-US" w:bidi="ar-SA"/>
        </w:rPr>
        <w:tab/>
      </w:r>
      <w:r w:rsidRPr="00C569AC">
        <w:rPr>
          <w:rtl/>
          <w:lang w:eastAsia="en-US" w:bidi="ar-SA"/>
        </w:rPr>
        <w:t xml:space="preserve">ما هي المواصفات من أجل أنظمة </w:t>
      </w:r>
      <w:r w:rsidRPr="00C569AC">
        <w:rPr>
          <w:lang w:eastAsia="en-US" w:bidi="ar-SA"/>
        </w:rPr>
        <w:t>CA/DRM</w:t>
      </w:r>
      <w:r w:rsidRPr="00C569AC">
        <w:rPr>
          <w:rtl/>
          <w:lang w:eastAsia="en-US" w:bidi="ar-SA"/>
        </w:rPr>
        <w:t xml:space="preserve"> متعددة قابلة </w:t>
      </w:r>
      <w:proofErr w:type="spellStart"/>
      <w:r w:rsidRPr="00C569AC">
        <w:rPr>
          <w:rtl/>
          <w:lang w:eastAsia="en-US" w:bidi="ar-SA"/>
        </w:rPr>
        <w:t>للتن‍زيل</w:t>
      </w:r>
      <w:proofErr w:type="spellEnd"/>
      <w:r w:rsidRPr="00C569AC">
        <w:rPr>
          <w:rtl/>
          <w:lang w:eastAsia="en-US" w:bidi="ar-SA"/>
        </w:rPr>
        <w:t>؟</w:t>
      </w:r>
    </w:p>
    <w:p w14:paraId="6A0CC5D4"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ما هي المواصفات من أجل حلول نفاذ مشروط برمجية فقط أو </w:t>
      </w:r>
      <w:proofErr w:type="spellStart"/>
      <w:r w:rsidRPr="00C569AC">
        <w:rPr>
          <w:rtl/>
          <w:lang w:eastAsia="en-US" w:bidi="ar-SA"/>
        </w:rPr>
        <w:t>مؤاتية</w:t>
      </w:r>
      <w:proofErr w:type="spellEnd"/>
      <w:r w:rsidRPr="00C569AC">
        <w:rPr>
          <w:rtl/>
          <w:lang w:eastAsia="en-US" w:bidi="ar-SA"/>
        </w:rPr>
        <w:t> للبرمجيات؟</w:t>
      </w:r>
    </w:p>
    <w:p w14:paraId="070E3567" w14:textId="77777777" w:rsidR="00617784" w:rsidRPr="00C569AC" w:rsidRDefault="00617784" w:rsidP="00617784">
      <w:pPr>
        <w:pStyle w:val="enumlev10"/>
        <w:rPr>
          <w:rtl/>
          <w:lang w:eastAsia="en-US" w:bidi="ar-SA"/>
        </w:rPr>
      </w:pPr>
      <w:r>
        <w:rPr>
          <w:rtl/>
          <w:lang w:eastAsia="en-US" w:bidi="ar-SA"/>
        </w:rPr>
        <w:t>–</w:t>
      </w:r>
      <w:r w:rsidRPr="00C569AC">
        <w:rPr>
          <w:lang w:eastAsia="en-US" w:bidi="ar-SA"/>
        </w:rPr>
        <w:tab/>
      </w:r>
      <w:r w:rsidRPr="00C569AC">
        <w:rPr>
          <w:rtl/>
          <w:lang w:eastAsia="en-US" w:bidi="ar-SA"/>
        </w:rPr>
        <w:t>ما هي المواصفات من أجل حلول</w:t>
      </w:r>
      <w:r w:rsidRPr="00C569AC">
        <w:rPr>
          <w:lang w:eastAsia="en-US" w:bidi="ar-SA"/>
        </w:rPr>
        <w:t xml:space="preserve"> CA/DRM </w:t>
      </w:r>
      <w:r w:rsidRPr="00C569AC">
        <w:rPr>
          <w:rtl/>
          <w:lang w:eastAsia="en-US" w:bidi="ar-SA"/>
        </w:rPr>
        <w:t>مدمجة قابلة للمبادلة؟</w:t>
      </w:r>
    </w:p>
    <w:p w14:paraId="47236CA9" w14:textId="77777777" w:rsidR="00617784" w:rsidRPr="00C569AC" w:rsidRDefault="00617784" w:rsidP="00617784">
      <w:pPr>
        <w:pStyle w:val="enumlev10"/>
        <w:rPr>
          <w:rtl/>
          <w:lang w:eastAsia="en-US" w:bidi="ar-SA"/>
        </w:rPr>
      </w:pPr>
      <w:r>
        <w:rPr>
          <w:rtl/>
          <w:lang w:eastAsia="en-US" w:bidi="ar-SA"/>
        </w:rPr>
        <w:t>–</w:t>
      </w:r>
      <w:r w:rsidRPr="00C569AC">
        <w:rPr>
          <w:lang w:eastAsia="en-US" w:bidi="ar-SA"/>
        </w:rPr>
        <w:tab/>
      </w:r>
      <w:r w:rsidRPr="00C569AC">
        <w:rPr>
          <w:rtl/>
          <w:lang w:eastAsia="en-US" w:bidi="ar-SA"/>
        </w:rPr>
        <w:t xml:space="preserve">ما هي المواصفات من أجل أنظمة </w:t>
      </w:r>
      <w:r w:rsidRPr="00C569AC">
        <w:rPr>
          <w:lang w:eastAsia="en-US" w:bidi="ar-SA"/>
        </w:rPr>
        <w:t>DRM</w:t>
      </w:r>
      <w:r w:rsidRPr="00C569AC">
        <w:rPr>
          <w:rtl/>
          <w:lang w:eastAsia="en-US" w:bidi="ar-SA"/>
        </w:rPr>
        <w:t xml:space="preserve">/أنظمة </w:t>
      </w:r>
      <w:r w:rsidRPr="00C569AC">
        <w:rPr>
          <w:lang w:eastAsia="en-US" w:bidi="ar-SA"/>
        </w:rPr>
        <w:t>DRM</w:t>
      </w:r>
      <w:r w:rsidRPr="00C569AC">
        <w:rPr>
          <w:rtl/>
          <w:lang w:eastAsia="en-US" w:bidi="ar-SA"/>
        </w:rPr>
        <w:t xml:space="preserve"> متعددة لخدمات التلفزيون </w:t>
      </w:r>
      <w:proofErr w:type="spellStart"/>
      <w:r w:rsidRPr="00C569AC">
        <w:rPr>
          <w:rtl/>
          <w:lang w:eastAsia="en-US" w:bidi="ar-SA"/>
        </w:rPr>
        <w:t>الكبلي</w:t>
      </w:r>
      <w:proofErr w:type="spellEnd"/>
      <w:r w:rsidRPr="00C569AC">
        <w:rPr>
          <w:rtl/>
          <w:lang w:eastAsia="en-US" w:bidi="ar-SA"/>
        </w:rPr>
        <w:t xml:space="preserve"> متعدد الشاشات؟</w:t>
      </w:r>
    </w:p>
    <w:p w14:paraId="350C6ABC"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ما هي المواصفات من أجل أنماط متقدمة جديدة من نظام حماية المحتوى الإذاعي تنطبق على الخدمات الناشئة (من قبيل خدمة النفاذ إلى المحتوى على الخط عبر بروتوكول </w:t>
      </w:r>
      <w:r w:rsidRPr="00C569AC">
        <w:rPr>
          <w:lang w:val="en-GB" w:eastAsia="en-US" w:bidi="ar-SA"/>
        </w:rPr>
        <w:t>HTTP</w:t>
      </w:r>
      <w:r w:rsidRPr="00C569AC">
        <w:rPr>
          <w:rtl/>
          <w:lang w:eastAsia="en-US" w:bidi="ar-SA"/>
        </w:rPr>
        <w:t>، وخدمة حماية الوسائط في الصيغة </w:t>
      </w:r>
      <w:r w:rsidRPr="00C569AC">
        <w:rPr>
          <w:lang w:val="en-GB" w:eastAsia="en-US" w:bidi="ar-SA"/>
        </w:rPr>
        <w:t>HTML5</w:t>
      </w:r>
      <w:r w:rsidRPr="00C569AC">
        <w:rPr>
          <w:rtl/>
          <w:lang w:eastAsia="en-US" w:bidi="ar-SA"/>
        </w:rPr>
        <w:t xml:space="preserve">، وخدمة حماية المحتوى في التدفق التكيفي الدينامي عبر </w:t>
      </w:r>
      <w:r w:rsidRPr="00C569AC">
        <w:rPr>
          <w:lang w:val="en-GB" w:eastAsia="en-US" w:bidi="ar-SA"/>
        </w:rPr>
        <w:t>HTTP</w:t>
      </w:r>
      <w:r w:rsidRPr="00C569AC">
        <w:rPr>
          <w:rtl/>
          <w:lang w:eastAsia="en-US" w:bidi="ar-SA"/>
        </w:rPr>
        <w:t xml:space="preserve"> </w:t>
      </w:r>
      <w:r w:rsidRPr="00C569AC">
        <w:rPr>
          <w:lang w:val="en-GB" w:eastAsia="en-US" w:bidi="ar-SA"/>
        </w:rPr>
        <w:t>(DASH)</w:t>
      </w:r>
      <w:r w:rsidRPr="00C569AC">
        <w:rPr>
          <w:rtl/>
          <w:lang w:eastAsia="en-US" w:bidi="ar-SA"/>
        </w:rPr>
        <w:t xml:space="preserve"> أو نقل الوسائط الحديث </w:t>
      </w:r>
      <w:r w:rsidRPr="00C569AC">
        <w:rPr>
          <w:lang w:val="en-GB" w:eastAsia="en-US" w:bidi="ar-SA"/>
        </w:rPr>
        <w:t>(MMT)</w:t>
      </w:r>
      <w:r w:rsidRPr="00C569AC">
        <w:rPr>
          <w:rtl/>
          <w:lang w:eastAsia="en-US" w:bidi="ar-SA"/>
        </w:rPr>
        <w:t>، وخدمة البث الهجين، وخدمة التلفزيون فائق الوضوح، وخدمة </w:t>
      </w:r>
      <w:r w:rsidRPr="00C569AC">
        <w:rPr>
          <w:lang w:val="en-GB" w:eastAsia="en-US" w:bidi="ar-SA"/>
        </w:rPr>
        <w:t>3DTV</w:t>
      </w:r>
      <w:r w:rsidRPr="00C569AC">
        <w:rPr>
          <w:rtl/>
          <w:lang w:eastAsia="en-US" w:bidi="ar-SA"/>
        </w:rPr>
        <w:t xml:space="preserve">، وإنترنت الأشياء </w:t>
      </w:r>
      <w:r w:rsidRPr="00C569AC">
        <w:rPr>
          <w:lang w:eastAsia="en-US" w:bidi="ar-SA"/>
        </w:rPr>
        <w:t>(IoT)</w:t>
      </w:r>
      <w:r w:rsidRPr="00C569AC">
        <w:rPr>
          <w:rtl/>
          <w:lang w:eastAsia="en-US" w:bidi="ar-SA"/>
        </w:rPr>
        <w:t xml:space="preserve"> وما إلى ذلك) عندما تتم خدمتها عبر شبكات تلفزيون كبلي؟</w:t>
      </w:r>
    </w:p>
    <w:p w14:paraId="386771E2"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 </w:t>
      </w:r>
      <w:r w:rsidRPr="00C569AC">
        <w:rPr>
          <w:lang w:val="en-GB" w:eastAsia="en-US" w:bidi="ar-SA"/>
        </w:rPr>
        <w:t>(ICT)</w:t>
      </w:r>
      <w:r w:rsidRPr="00C569AC">
        <w:rPr>
          <w:rtl/>
          <w:lang w:eastAsia="en-US" w:bidi="ar-SA"/>
        </w:rPr>
        <w:t xml:space="preserve"> أو في صناعات أخرى؟ وما هي التحسينات المطلوب إدخالها على التوصيات القائمة أو الجديدة من أجل تحقيق هذه الوفورات؟</w:t>
      </w:r>
    </w:p>
    <w:p w14:paraId="7388BECB" w14:textId="77777777" w:rsidR="00617784" w:rsidRPr="00A566B5" w:rsidRDefault="00617784" w:rsidP="000540E5">
      <w:pPr>
        <w:pStyle w:val="Heading2"/>
        <w:rPr>
          <w:rtl/>
        </w:rPr>
      </w:pPr>
      <w:bookmarkStart w:id="16" w:name="_Toc67586611"/>
      <w:r w:rsidRPr="00A566B5">
        <w:t>3.</w:t>
      </w:r>
      <w:r>
        <w:t>B</w:t>
      </w:r>
      <w:r w:rsidRPr="00A566B5">
        <w:rPr>
          <w:rtl/>
        </w:rPr>
        <w:tab/>
        <w:t>المهام</w:t>
      </w:r>
      <w:bookmarkEnd w:id="16"/>
    </w:p>
    <w:p w14:paraId="600C6DD3" w14:textId="77777777" w:rsidR="00617784" w:rsidRPr="00C569AC" w:rsidRDefault="00617784" w:rsidP="00617784">
      <w:pPr>
        <w:tabs>
          <w:tab w:val="clear" w:pos="794"/>
          <w:tab w:val="left" w:pos="1134"/>
        </w:tabs>
      </w:pPr>
      <w:r w:rsidRPr="00C569AC">
        <w:rPr>
          <w:rtl/>
        </w:rPr>
        <w:t>تشمل المهام البنود التالية دون أن تقتصر عليها:</w:t>
      </w:r>
    </w:p>
    <w:p w14:paraId="57DE3010"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إعداد توصية (توصيات) جديدة تتعلق ببنود الدراسة أعلاه وتحديث التوصيات القائمة.</w:t>
      </w:r>
    </w:p>
    <w:p w14:paraId="01E6ABAF" w14:textId="7CFD830D" w:rsidR="00617784" w:rsidRPr="00C569AC" w:rsidRDefault="00617784" w:rsidP="00617784">
      <w:pPr>
        <w:tabs>
          <w:tab w:val="clear" w:pos="794"/>
          <w:tab w:val="left" w:pos="1134"/>
        </w:tabs>
        <w:rPr>
          <w:rtl/>
        </w:rPr>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lang w:val="en-GB"/>
        </w:rPr>
        <w:br/>
      </w:r>
      <w:r w:rsidRPr="00C569AC">
        <w:t>(</w:t>
      </w:r>
      <w:hyperlink r:id="rId15" w:history="1">
        <w:r w:rsidR="000540E5" w:rsidRPr="00011A03">
          <w:rPr>
            <w:rStyle w:val="Hyperlink"/>
          </w:rPr>
          <w:t>http://www.itu.int/ITU-T/workprog/wp_search.aspx?sg=9</w:t>
        </w:r>
      </w:hyperlink>
      <w:r w:rsidRPr="00C569AC">
        <w:t>)</w:t>
      </w:r>
      <w:r w:rsidRPr="00C569AC">
        <w:rPr>
          <w:rtl/>
        </w:rPr>
        <w:t>.</w:t>
      </w:r>
    </w:p>
    <w:p w14:paraId="09551233" w14:textId="77777777" w:rsidR="00617784" w:rsidRPr="00A64893" w:rsidRDefault="00617784" w:rsidP="00617784">
      <w:pPr>
        <w:pStyle w:val="Heading3"/>
        <w:rPr>
          <w:rtl/>
        </w:rPr>
      </w:pPr>
      <w:bookmarkStart w:id="17" w:name="_Toc67586612"/>
      <w:r w:rsidRPr="00A64893">
        <w:t>4.</w:t>
      </w:r>
      <w:r>
        <w:t>B</w:t>
      </w:r>
      <w:r w:rsidRPr="00A64893">
        <w:tab/>
      </w:r>
      <w:r w:rsidRPr="00A64893">
        <w:rPr>
          <w:rtl/>
        </w:rPr>
        <w:t>الروابط</w:t>
      </w:r>
      <w:bookmarkEnd w:id="17"/>
    </w:p>
    <w:p w14:paraId="1FA7D5CB" w14:textId="77777777" w:rsidR="00617784" w:rsidRPr="00C569AC" w:rsidRDefault="00617784" w:rsidP="000540E5">
      <w:pPr>
        <w:pStyle w:val="Headingb"/>
        <w:rPr>
          <w:rtl/>
        </w:rPr>
      </w:pPr>
      <w:r w:rsidRPr="00C569AC">
        <w:rPr>
          <w:rtl/>
        </w:rPr>
        <w:t>التوصيات</w:t>
      </w:r>
    </w:p>
    <w:p w14:paraId="04C19E1D"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الحماية من النسخ: </w:t>
      </w:r>
      <w:r w:rsidRPr="00C569AC">
        <w:rPr>
          <w:lang w:val="en-GB" w:eastAsia="en-US" w:bidi="ar-SA"/>
        </w:rPr>
        <w:t>J.95</w:t>
      </w:r>
      <w:r w:rsidRPr="00C569AC">
        <w:rPr>
          <w:rtl/>
          <w:lang w:eastAsia="en-US" w:bidi="ar-SA"/>
        </w:rPr>
        <w:t xml:space="preserve"> لقطاع تقييس الاتصالات</w:t>
      </w:r>
    </w:p>
    <w:p w14:paraId="12DB6CCE"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إدارة الحقوق الرقمية </w:t>
      </w:r>
      <w:r w:rsidRPr="00C569AC">
        <w:rPr>
          <w:lang w:val="en-GB" w:eastAsia="en-US" w:bidi="ar-SA"/>
        </w:rPr>
        <w:t>(DRM)</w:t>
      </w:r>
      <w:r w:rsidRPr="00C569AC">
        <w:rPr>
          <w:rtl/>
          <w:lang w:eastAsia="en-US" w:bidi="ar-SA"/>
        </w:rPr>
        <w:t xml:space="preserve">: </w:t>
      </w:r>
      <w:r w:rsidRPr="00C569AC">
        <w:rPr>
          <w:lang w:val="en-GB" w:eastAsia="en-US" w:bidi="ar-SA"/>
        </w:rPr>
        <w:t>J.197</w:t>
      </w:r>
      <w:r w:rsidRPr="00C569AC">
        <w:rPr>
          <w:rtl/>
          <w:lang w:eastAsia="en-US" w:bidi="ar-SA"/>
        </w:rPr>
        <w:t xml:space="preserve"> لقطاع تقييس الاتصالات</w:t>
      </w:r>
    </w:p>
    <w:p w14:paraId="06E9E7C1"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النفاذ المشروط: </w:t>
      </w:r>
      <w:r w:rsidRPr="00C569AC">
        <w:rPr>
          <w:lang w:val="en-GB" w:eastAsia="en-US" w:bidi="ar-SA"/>
        </w:rPr>
        <w:t>J.93</w:t>
      </w:r>
      <w:r w:rsidRPr="00C569AC">
        <w:rPr>
          <w:rtl/>
          <w:lang w:eastAsia="en-US" w:bidi="ar-SA"/>
        </w:rPr>
        <w:t xml:space="preserve"> و</w:t>
      </w:r>
      <w:r w:rsidRPr="00C569AC">
        <w:rPr>
          <w:lang w:val="en-GB" w:eastAsia="en-US" w:bidi="ar-SA"/>
        </w:rPr>
        <w:t>J.290</w:t>
      </w:r>
      <w:r w:rsidRPr="00C569AC">
        <w:rPr>
          <w:rtl/>
          <w:lang w:eastAsia="en-US" w:bidi="ar-SA"/>
        </w:rPr>
        <w:t xml:space="preserve"> و</w:t>
      </w:r>
      <w:r w:rsidRPr="00C569AC">
        <w:rPr>
          <w:lang w:val="en-GB" w:eastAsia="en-US" w:bidi="ar-SA"/>
        </w:rPr>
        <w:t>J.291</w:t>
      </w:r>
      <w:r w:rsidRPr="00C569AC">
        <w:rPr>
          <w:rtl/>
          <w:lang w:eastAsia="en-US" w:bidi="ar-SA"/>
        </w:rPr>
        <w:t xml:space="preserve"> و</w:t>
      </w:r>
      <w:r w:rsidRPr="00C569AC">
        <w:rPr>
          <w:lang w:val="en-GB" w:eastAsia="en-US" w:bidi="ar-SA"/>
        </w:rPr>
        <w:t>J.295</w:t>
      </w:r>
      <w:r w:rsidRPr="00C569AC">
        <w:rPr>
          <w:rtl/>
          <w:lang w:eastAsia="en-US" w:bidi="ar-SA"/>
        </w:rPr>
        <w:t xml:space="preserve"> و</w:t>
      </w:r>
      <w:r w:rsidRPr="00C569AC">
        <w:rPr>
          <w:lang w:val="en-GB" w:eastAsia="en-US" w:bidi="ar-SA"/>
        </w:rPr>
        <w:t>J.296</w:t>
      </w:r>
      <w:r w:rsidRPr="00C569AC">
        <w:rPr>
          <w:rtl/>
          <w:lang w:eastAsia="en-US" w:bidi="ar-SA"/>
        </w:rPr>
        <w:t xml:space="preserve"> لقطاع تقييس الاتصالات</w:t>
      </w:r>
    </w:p>
    <w:p w14:paraId="566C88D4"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الأمن وفق مواصفات السطح البيني لخدمة إرسال البيانات بواسطة </w:t>
      </w:r>
      <w:proofErr w:type="spellStart"/>
      <w:r w:rsidRPr="00C569AC">
        <w:rPr>
          <w:rtl/>
          <w:lang w:eastAsia="en-US" w:bidi="ar-SA"/>
        </w:rPr>
        <w:t>الكبلات</w:t>
      </w:r>
      <w:proofErr w:type="spellEnd"/>
      <w:r w:rsidRPr="00C569AC">
        <w:rPr>
          <w:rtl/>
          <w:lang w:eastAsia="en-US" w:bidi="ar-SA"/>
        </w:rPr>
        <w:t xml:space="preserve"> </w:t>
      </w:r>
      <w:r w:rsidRPr="00C569AC">
        <w:rPr>
          <w:lang w:val="en-GB" w:eastAsia="en-US" w:bidi="ar-SA"/>
        </w:rPr>
        <w:t>(DOCSIS)</w:t>
      </w:r>
      <w:r w:rsidRPr="00C569AC">
        <w:rPr>
          <w:rtl/>
          <w:lang w:eastAsia="en-US" w:bidi="ar-SA"/>
        </w:rPr>
        <w:t xml:space="preserve">: </w:t>
      </w:r>
      <w:r w:rsidRPr="00C569AC">
        <w:rPr>
          <w:lang w:val="en-GB" w:eastAsia="en-US" w:bidi="ar-SA"/>
        </w:rPr>
        <w:t>J.222.3</w:t>
      </w:r>
      <w:r w:rsidRPr="00C569AC">
        <w:rPr>
          <w:rtl/>
          <w:lang w:eastAsia="en-US" w:bidi="ar-SA"/>
        </w:rPr>
        <w:t xml:space="preserve"> لقطاع تقييس الاتصالات</w:t>
      </w:r>
    </w:p>
    <w:p w14:paraId="1CCA0792" w14:textId="77777777" w:rsidR="00617784" w:rsidRPr="00C569AC" w:rsidRDefault="00617784" w:rsidP="00617784">
      <w:pPr>
        <w:pStyle w:val="enumlev10"/>
        <w:rPr>
          <w:lang w:eastAsia="en-US" w:bidi="ar-SA"/>
        </w:rPr>
      </w:pPr>
      <w:r>
        <w:rPr>
          <w:rtl/>
          <w:lang w:eastAsia="en-US" w:bidi="ar-SA"/>
        </w:rPr>
        <w:t>–</w:t>
      </w:r>
      <w:r w:rsidRPr="00C569AC">
        <w:rPr>
          <w:rtl/>
          <w:lang w:eastAsia="en-US" w:bidi="ar-SA"/>
        </w:rPr>
        <w:tab/>
        <w:t xml:space="preserve">النظام </w:t>
      </w:r>
      <w:r w:rsidRPr="00C569AC">
        <w:rPr>
          <w:lang w:eastAsia="en-US" w:bidi="ar-SA"/>
        </w:rPr>
        <w:t>DRM</w:t>
      </w:r>
      <w:r w:rsidRPr="00C569AC">
        <w:rPr>
          <w:rtl/>
          <w:lang w:eastAsia="en-US" w:bidi="ar-SA"/>
        </w:rPr>
        <w:t xml:space="preserve"> من أجل خدمة التلفزيون </w:t>
      </w:r>
      <w:proofErr w:type="spellStart"/>
      <w:r w:rsidRPr="00C569AC">
        <w:rPr>
          <w:rtl/>
          <w:lang w:eastAsia="en-US" w:bidi="ar-SA"/>
        </w:rPr>
        <w:t>الكبلي</w:t>
      </w:r>
      <w:proofErr w:type="spellEnd"/>
      <w:r w:rsidRPr="00C569AC">
        <w:rPr>
          <w:rtl/>
          <w:lang w:eastAsia="en-US" w:bidi="ar-SA"/>
        </w:rPr>
        <w:t xml:space="preserve"> متعدد الشاشات: </w:t>
      </w:r>
      <w:r w:rsidRPr="00C569AC">
        <w:rPr>
          <w:lang w:eastAsia="en-US" w:bidi="ar-SA"/>
        </w:rPr>
        <w:t>ITU-T J.1005</w:t>
      </w:r>
    </w:p>
    <w:p w14:paraId="0D91200B" w14:textId="77777777" w:rsidR="00617784" w:rsidRDefault="00617784" w:rsidP="00617784">
      <w:pPr>
        <w:pStyle w:val="enumlev10"/>
        <w:rPr>
          <w:rtl/>
          <w:lang w:eastAsia="en-US" w:bidi="ar-SA"/>
        </w:rPr>
      </w:pPr>
      <w:r>
        <w:rPr>
          <w:rtl/>
          <w:lang w:eastAsia="en-US" w:bidi="ar-SA"/>
        </w:rPr>
        <w:t>–</w:t>
      </w:r>
      <w:r w:rsidRPr="00C569AC">
        <w:rPr>
          <w:rtl/>
          <w:lang w:eastAsia="en-US" w:bidi="ar-SA"/>
        </w:rPr>
        <w:tab/>
        <w:t xml:space="preserve">نظام النفاذ المشروط القابل للتجديد: التوصيات </w:t>
      </w:r>
      <w:r w:rsidRPr="00C569AC">
        <w:rPr>
          <w:lang w:val="en-GB" w:eastAsia="en-US" w:bidi="ar-SA"/>
        </w:rPr>
        <w:t>J.1001</w:t>
      </w:r>
      <w:r w:rsidRPr="00C569AC">
        <w:rPr>
          <w:rtl/>
          <w:lang w:eastAsia="en-US" w:bidi="ar-SA"/>
        </w:rPr>
        <w:t xml:space="preserve"> و</w:t>
      </w:r>
      <w:r w:rsidRPr="00C569AC">
        <w:rPr>
          <w:lang w:val="en-GB" w:eastAsia="en-US" w:bidi="ar-SA"/>
        </w:rPr>
        <w:t>J.1002</w:t>
      </w:r>
      <w:r w:rsidRPr="00C569AC">
        <w:rPr>
          <w:rtl/>
          <w:lang w:eastAsia="en-US" w:bidi="ar-SA"/>
        </w:rPr>
        <w:t xml:space="preserve"> و</w:t>
      </w:r>
      <w:r w:rsidRPr="00C569AC">
        <w:rPr>
          <w:lang w:val="en-GB" w:eastAsia="en-US" w:bidi="ar-SA"/>
        </w:rPr>
        <w:t>J.1003</w:t>
      </w:r>
      <w:r w:rsidRPr="00C569AC">
        <w:rPr>
          <w:rtl/>
          <w:lang w:eastAsia="en-US" w:bidi="ar-SA"/>
        </w:rPr>
        <w:t xml:space="preserve"> و</w:t>
      </w:r>
      <w:r w:rsidRPr="00C569AC">
        <w:rPr>
          <w:lang w:val="en-GB" w:eastAsia="en-US" w:bidi="ar-SA"/>
        </w:rPr>
        <w:t>J.</w:t>
      </w:r>
      <w:r w:rsidRPr="00C569AC">
        <w:rPr>
          <w:lang w:eastAsia="en-US" w:bidi="ar-SA"/>
        </w:rPr>
        <w:t>1</w:t>
      </w:r>
      <w:r w:rsidRPr="00C569AC">
        <w:rPr>
          <w:lang w:val="en-GB" w:eastAsia="en-US" w:bidi="ar-SA"/>
        </w:rPr>
        <w:t>004</w:t>
      </w:r>
      <w:r w:rsidRPr="00C569AC">
        <w:rPr>
          <w:rtl/>
          <w:lang w:eastAsia="en-US" w:bidi="ar-SA"/>
        </w:rPr>
        <w:t xml:space="preserve"> لقطاع تقييس الاتصالات</w:t>
      </w:r>
    </w:p>
    <w:p w14:paraId="1386FBB9" w14:textId="50056C04" w:rsidR="00617784" w:rsidRDefault="00617784" w:rsidP="00617784">
      <w:pPr>
        <w:pStyle w:val="enumlev10"/>
        <w:rPr>
          <w:rtl/>
          <w:lang w:eastAsia="en-US" w:bidi="ar-SA"/>
        </w:rPr>
      </w:pPr>
      <w:r>
        <w:rPr>
          <w:rtl/>
          <w:lang w:eastAsia="en-US" w:bidi="ar-SA"/>
        </w:rPr>
        <w:t>–</w:t>
      </w:r>
      <w:r w:rsidRPr="00C569AC">
        <w:rPr>
          <w:rtl/>
          <w:lang w:eastAsia="en-US" w:bidi="ar-SA"/>
        </w:rPr>
        <w:tab/>
      </w:r>
      <w:r>
        <w:rPr>
          <w:color w:val="000000"/>
          <w:rtl/>
          <w:lang w:bidi="ar-SA"/>
        </w:rPr>
        <w:t xml:space="preserve">نظام قابل للتنزيل للنفاذ المشروط: </w:t>
      </w:r>
      <w:r w:rsidRPr="00C569AC">
        <w:rPr>
          <w:rtl/>
          <w:lang w:eastAsia="en-US" w:bidi="ar-SA"/>
        </w:rPr>
        <w:t xml:space="preserve">التوصيات </w:t>
      </w:r>
      <w:r w:rsidRPr="00C569AC">
        <w:rPr>
          <w:lang w:val="en-GB" w:eastAsia="en-US" w:bidi="ar-SA"/>
        </w:rPr>
        <w:t>J.10</w:t>
      </w:r>
      <w:r>
        <w:rPr>
          <w:lang w:val="en-GB" w:eastAsia="en-US" w:bidi="ar-SA"/>
        </w:rPr>
        <w:t>20</w:t>
      </w:r>
      <w:r w:rsidRPr="00C569AC">
        <w:rPr>
          <w:rtl/>
          <w:lang w:eastAsia="en-US" w:bidi="ar-SA"/>
        </w:rPr>
        <w:t xml:space="preserve"> و</w:t>
      </w:r>
      <w:r w:rsidRPr="00C569AC">
        <w:rPr>
          <w:lang w:val="en-GB" w:eastAsia="en-US" w:bidi="ar-SA"/>
        </w:rPr>
        <w:t>J.10</w:t>
      </w:r>
      <w:r>
        <w:rPr>
          <w:lang w:val="en-GB" w:eastAsia="en-US" w:bidi="ar-SA"/>
        </w:rPr>
        <w:t>26</w:t>
      </w:r>
      <w:r w:rsidRPr="00C569AC">
        <w:rPr>
          <w:rtl/>
          <w:lang w:eastAsia="en-US" w:bidi="ar-SA"/>
        </w:rPr>
        <w:t xml:space="preserve"> و</w:t>
      </w:r>
      <w:r w:rsidRPr="00C569AC">
        <w:rPr>
          <w:lang w:val="en-GB" w:eastAsia="en-US" w:bidi="ar-SA"/>
        </w:rPr>
        <w:t>J.10</w:t>
      </w:r>
      <w:r>
        <w:rPr>
          <w:lang w:val="en-GB" w:eastAsia="en-US" w:bidi="ar-SA"/>
        </w:rPr>
        <w:t>27</w:t>
      </w:r>
      <w:r w:rsidRPr="00C569AC">
        <w:rPr>
          <w:rtl/>
          <w:lang w:eastAsia="en-US" w:bidi="ar-SA"/>
        </w:rPr>
        <w:t xml:space="preserve"> و</w:t>
      </w:r>
      <w:r w:rsidRPr="00C569AC">
        <w:rPr>
          <w:lang w:val="en-GB" w:eastAsia="en-US" w:bidi="ar-SA"/>
        </w:rPr>
        <w:t>J.</w:t>
      </w:r>
      <w:r w:rsidRPr="00C569AC">
        <w:rPr>
          <w:lang w:eastAsia="en-US" w:bidi="ar-SA"/>
        </w:rPr>
        <w:t>1</w:t>
      </w:r>
      <w:r w:rsidRPr="00C569AC">
        <w:rPr>
          <w:lang w:val="en-GB" w:eastAsia="en-US" w:bidi="ar-SA"/>
        </w:rPr>
        <w:t>0</w:t>
      </w:r>
      <w:r>
        <w:rPr>
          <w:lang w:val="en-GB" w:eastAsia="en-US" w:bidi="ar-SA"/>
        </w:rPr>
        <w:t>28</w:t>
      </w:r>
      <w:r w:rsidRPr="00C569AC">
        <w:rPr>
          <w:rtl/>
          <w:lang w:eastAsia="en-US" w:bidi="ar-SA"/>
        </w:rPr>
        <w:t xml:space="preserve"> </w:t>
      </w:r>
      <w:r w:rsidR="000540E5">
        <w:rPr>
          <w:rFonts w:hint="cs"/>
          <w:rtl/>
          <w:lang w:eastAsia="en-US" w:bidi="ar-SA"/>
        </w:rPr>
        <w:t>و</w:t>
      </w:r>
      <w:r w:rsidR="000540E5">
        <w:rPr>
          <w:lang w:eastAsia="en-US" w:bidi="ar-SA"/>
        </w:rPr>
        <w:t>J.1031</w:t>
      </w:r>
      <w:r w:rsidR="000540E5">
        <w:rPr>
          <w:rFonts w:hint="cs"/>
          <w:rtl/>
          <w:lang w:eastAsia="en-US" w:bidi="ar-EG"/>
        </w:rPr>
        <w:t xml:space="preserve"> و</w:t>
      </w:r>
      <w:r w:rsidR="000540E5">
        <w:rPr>
          <w:lang w:eastAsia="en-US" w:bidi="ar-EG"/>
        </w:rPr>
        <w:t>J.1032</w:t>
      </w:r>
      <w:r w:rsidR="000540E5">
        <w:rPr>
          <w:rFonts w:hint="cs"/>
          <w:rtl/>
          <w:lang w:eastAsia="en-US" w:bidi="ar-EG"/>
        </w:rPr>
        <w:t xml:space="preserve"> و</w:t>
      </w:r>
      <w:r w:rsidR="000540E5">
        <w:rPr>
          <w:lang w:eastAsia="en-US" w:bidi="ar-EG"/>
        </w:rPr>
        <w:t>J.1033</w:t>
      </w:r>
      <w:r w:rsidR="000540E5">
        <w:rPr>
          <w:rFonts w:hint="cs"/>
          <w:rtl/>
          <w:lang w:eastAsia="en-US" w:bidi="ar-EG"/>
        </w:rPr>
        <w:t xml:space="preserve"> </w:t>
      </w:r>
      <w:r w:rsidRPr="00C569AC">
        <w:rPr>
          <w:rtl/>
          <w:lang w:eastAsia="en-US" w:bidi="ar-SA"/>
        </w:rPr>
        <w:t>لقطاع تقييس الاتصالات</w:t>
      </w:r>
    </w:p>
    <w:p w14:paraId="3C73A4C0" w14:textId="363E63D1" w:rsidR="00617784" w:rsidRPr="00BE42C3" w:rsidRDefault="00617784" w:rsidP="00617784">
      <w:pPr>
        <w:pStyle w:val="enumlev10"/>
        <w:rPr>
          <w:spacing w:val="4"/>
          <w:lang w:bidi="ar-EG"/>
        </w:rPr>
      </w:pPr>
      <w:r>
        <w:rPr>
          <w:rtl/>
          <w:lang w:eastAsia="en-US" w:bidi="ar-SA"/>
        </w:rPr>
        <w:t>–</w:t>
      </w:r>
      <w:r w:rsidRPr="00BE42C3">
        <w:rPr>
          <w:spacing w:val="4"/>
          <w:rtl/>
          <w:lang w:bidi="ar-SA"/>
        </w:rPr>
        <w:tab/>
        <w:t xml:space="preserve">السطح البيني المشترك المدمج من أجل حلول النفاذ المشروط/إدارة الحقوق الرقمية </w:t>
      </w:r>
      <w:r w:rsidRPr="00BE42C3">
        <w:rPr>
          <w:spacing w:val="4"/>
          <w:lang w:bidi="ar-SA"/>
        </w:rPr>
        <w:t>(</w:t>
      </w:r>
      <w:r w:rsidRPr="00BE42C3">
        <w:rPr>
          <w:rFonts w:eastAsia="SimSun"/>
          <w:bCs/>
          <w:spacing w:val="4"/>
          <w:lang w:bidi="ar-SA"/>
        </w:rPr>
        <w:t>CA/DRM</w:t>
      </w:r>
      <w:r w:rsidRPr="00BE42C3">
        <w:rPr>
          <w:spacing w:val="4"/>
          <w:lang w:bidi="ar-SA"/>
        </w:rPr>
        <w:t>)</w:t>
      </w:r>
      <w:r w:rsidRPr="00BE42C3">
        <w:rPr>
          <w:spacing w:val="4"/>
          <w:rtl/>
          <w:lang w:bidi="ar-SA"/>
        </w:rPr>
        <w:t xml:space="preserve"> القابلة للمبادلة</w:t>
      </w:r>
      <w:r>
        <w:rPr>
          <w:spacing w:val="4"/>
          <w:rtl/>
          <w:lang w:bidi="ar-SA"/>
        </w:rPr>
        <w:t>:</w:t>
      </w:r>
      <w:r w:rsidRPr="00BE42C3">
        <w:rPr>
          <w:spacing w:val="4"/>
          <w:rtl/>
          <w:lang w:bidi="ar-SA"/>
        </w:rPr>
        <w:t xml:space="preserve"> </w:t>
      </w:r>
      <w:r>
        <w:rPr>
          <w:spacing w:val="4"/>
          <w:rtl/>
          <w:lang w:bidi="ar-SA"/>
        </w:rPr>
        <w:t>ال</w:t>
      </w:r>
      <w:r w:rsidRPr="00BE42C3">
        <w:rPr>
          <w:spacing w:val="4"/>
          <w:rtl/>
          <w:lang w:bidi="ar-SA"/>
        </w:rPr>
        <w:t xml:space="preserve">توصيات </w:t>
      </w:r>
      <w:r w:rsidRPr="00BE42C3">
        <w:rPr>
          <w:rFonts w:eastAsia="SimSun"/>
          <w:bCs/>
          <w:spacing w:val="4"/>
          <w:lang w:bidi="ar-SA"/>
        </w:rPr>
        <w:t>J.</w:t>
      </w:r>
      <w:r w:rsidRPr="00BE42C3">
        <w:rPr>
          <w:spacing w:val="4"/>
          <w:lang w:bidi="ar-SA"/>
        </w:rPr>
        <w:t>1012</w:t>
      </w:r>
      <w:r>
        <w:rPr>
          <w:spacing w:val="4"/>
          <w:rtl/>
          <w:lang w:bidi="ar-SA"/>
        </w:rPr>
        <w:t xml:space="preserve"> و</w:t>
      </w:r>
      <w:r w:rsidRPr="00BE42C3">
        <w:rPr>
          <w:spacing w:val="4"/>
          <w:lang w:bidi="ar-SA"/>
        </w:rPr>
        <w:t>J.1013</w:t>
      </w:r>
      <w:r>
        <w:rPr>
          <w:spacing w:val="4"/>
          <w:rtl/>
          <w:lang w:bidi="ar-SA"/>
        </w:rPr>
        <w:t xml:space="preserve"> و</w:t>
      </w:r>
      <w:r w:rsidRPr="00BE42C3">
        <w:rPr>
          <w:spacing w:val="4"/>
          <w:lang w:bidi="ar-SA"/>
        </w:rPr>
        <w:t xml:space="preserve"> J.1014</w:t>
      </w:r>
      <w:r w:rsidRPr="00BE42C3">
        <w:rPr>
          <w:spacing w:val="4"/>
          <w:rtl/>
          <w:lang w:bidi="ar-SA"/>
        </w:rPr>
        <w:t xml:space="preserve"> و</w:t>
      </w:r>
      <w:r w:rsidRPr="00BE42C3">
        <w:rPr>
          <w:spacing w:val="4"/>
          <w:lang w:bidi="ar-SA"/>
        </w:rPr>
        <w:t>J.1015</w:t>
      </w:r>
      <w:r w:rsidRPr="00BE42C3">
        <w:rPr>
          <w:spacing w:val="4"/>
          <w:rtl/>
          <w:lang w:bidi="ar-SA"/>
        </w:rPr>
        <w:t xml:space="preserve"> و</w:t>
      </w:r>
      <w:r w:rsidRPr="00BE42C3">
        <w:rPr>
          <w:spacing w:val="4"/>
          <w:lang w:bidi="ar-SA"/>
        </w:rPr>
        <w:t>J.1015.1</w:t>
      </w:r>
      <w:r w:rsidR="000540E5">
        <w:rPr>
          <w:rFonts w:hint="cs"/>
          <w:spacing w:val="4"/>
          <w:rtl/>
          <w:lang w:bidi="ar-SA"/>
        </w:rPr>
        <w:t xml:space="preserve"> </w:t>
      </w:r>
      <w:r w:rsidR="00AF383C">
        <w:rPr>
          <w:rFonts w:hint="cs"/>
          <w:spacing w:val="4"/>
          <w:rtl/>
          <w:lang w:bidi="ar-SA"/>
        </w:rPr>
        <w:t>و</w:t>
      </w:r>
      <w:r w:rsidR="00AF383C">
        <w:rPr>
          <w:rFonts w:hint="cs"/>
          <w:rtl/>
        </w:rPr>
        <w:t xml:space="preserve">الإضافة </w:t>
      </w:r>
      <w:r w:rsidR="00AF383C">
        <w:t>7</w:t>
      </w:r>
      <w:r w:rsidR="00AF383C">
        <w:rPr>
          <w:rFonts w:hint="cs"/>
          <w:rtl/>
        </w:rPr>
        <w:t xml:space="preserve"> للسلسلة </w:t>
      </w:r>
      <w:r w:rsidR="00AF383C" w:rsidRPr="00BE42C3">
        <w:rPr>
          <w:spacing w:val="4"/>
          <w:lang w:bidi="ar-SA"/>
        </w:rPr>
        <w:t>J</w:t>
      </w:r>
      <w:r w:rsidR="00AF383C">
        <w:rPr>
          <w:rFonts w:hint="cs"/>
          <w:spacing w:val="4"/>
          <w:rtl/>
          <w:lang w:bidi="ar-SA"/>
        </w:rPr>
        <w:t xml:space="preserve"> و</w:t>
      </w:r>
      <w:r w:rsidR="00AF383C">
        <w:rPr>
          <w:rFonts w:hint="cs"/>
          <w:rtl/>
        </w:rPr>
        <w:t xml:space="preserve">الإضافة 8 للسلسلة </w:t>
      </w:r>
      <w:r w:rsidR="00AF383C" w:rsidRPr="00BE42C3">
        <w:rPr>
          <w:spacing w:val="4"/>
          <w:lang w:bidi="ar-SA"/>
        </w:rPr>
        <w:t>J</w:t>
      </w:r>
      <w:r w:rsidR="00AF383C">
        <w:rPr>
          <w:rFonts w:hint="cs"/>
          <w:spacing w:val="4"/>
          <w:rtl/>
          <w:lang w:bidi="ar-SA"/>
        </w:rPr>
        <w:t xml:space="preserve"> و</w:t>
      </w:r>
      <w:r w:rsidR="00AF383C">
        <w:rPr>
          <w:rFonts w:hint="cs"/>
          <w:rtl/>
        </w:rPr>
        <w:t xml:space="preserve">الإضافة 9 للسلسلة </w:t>
      </w:r>
      <w:r w:rsidR="00AF383C" w:rsidRPr="00BE42C3">
        <w:rPr>
          <w:spacing w:val="4"/>
          <w:lang w:bidi="ar-SA"/>
        </w:rPr>
        <w:t>J</w:t>
      </w:r>
      <w:r w:rsidR="00AF383C">
        <w:rPr>
          <w:rFonts w:hint="cs"/>
          <w:spacing w:val="4"/>
          <w:rtl/>
          <w:lang w:bidi="ar-SA"/>
        </w:rPr>
        <w:t>.</w:t>
      </w:r>
    </w:p>
    <w:p w14:paraId="3B842A99" w14:textId="77777777" w:rsidR="00617784" w:rsidRPr="00E34A0F" w:rsidRDefault="00617784" w:rsidP="000540E5">
      <w:pPr>
        <w:pStyle w:val="Headingb"/>
        <w:rPr>
          <w:rtl/>
        </w:rPr>
      </w:pPr>
      <w:r w:rsidRPr="00E34A0F">
        <w:rPr>
          <w:rtl/>
        </w:rPr>
        <w:lastRenderedPageBreak/>
        <w:t>المسائل</w:t>
      </w:r>
    </w:p>
    <w:p w14:paraId="5863090C" w14:textId="77777777" w:rsidR="00617784" w:rsidRPr="00C569AC" w:rsidRDefault="00617784" w:rsidP="00617784">
      <w:pPr>
        <w:pStyle w:val="enumlev10"/>
        <w:rPr>
          <w:lang w:val="en-GB" w:eastAsia="en-US" w:bidi="ar-SA"/>
        </w:rPr>
      </w:pPr>
      <w:r>
        <w:rPr>
          <w:rtl/>
          <w:lang w:eastAsia="en-US" w:bidi="ar-SA"/>
        </w:rPr>
        <w:t>–</w:t>
      </w:r>
      <w:r w:rsidRPr="00C569AC">
        <w:rPr>
          <w:rtl/>
          <w:lang w:eastAsia="en-US" w:bidi="ar-SA"/>
        </w:rPr>
        <w:tab/>
        <w:t>جميع مسائل لجنة الدراسات </w:t>
      </w:r>
      <w:r w:rsidRPr="00C569AC">
        <w:rPr>
          <w:lang w:val="en-GB" w:eastAsia="en-US" w:bidi="ar-SA"/>
        </w:rPr>
        <w:t>9</w:t>
      </w:r>
    </w:p>
    <w:p w14:paraId="6A5EE68D" w14:textId="77777777" w:rsidR="00617784" w:rsidRPr="00E34A0F" w:rsidRDefault="00617784" w:rsidP="003E4797">
      <w:pPr>
        <w:pStyle w:val="Headingb"/>
        <w:rPr>
          <w:rtl/>
        </w:rPr>
      </w:pPr>
      <w:r w:rsidRPr="00E34A0F">
        <w:rPr>
          <w:rtl/>
        </w:rPr>
        <w:t>لجان الدراسات</w:t>
      </w:r>
    </w:p>
    <w:p w14:paraId="55BF9D37"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لجنة الدراسات </w:t>
      </w:r>
      <w:r w:rsidRPr="00C569AC">
        <w:rPr>
          <w:lang w:val="en-GB" w:eastAsia="en-US" w:bidi="ar-SA"/>
        </w:rPr>
        <w:t>17</w:t>
      </w:r>
      <w:r w:rsidRPr="00C569AC">
        <w:rPr>
          <w:rtl/>
          <w:lang w:eastAsia="en-US" w:bidi="ar-SA"/>
        </w:rPr>
        <w:t xml:space="preserve"> لقطاع تقييس الاتصالات</w:t>
      </w:r>
    </w:p>
    <w:p w14:paraId="32FF39B2"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لجنة الدراسات </w:t>
      </w:r>
      <w:r w:rsidRPr="00C569AC">
        <w:rPr>
          <w:lang w:val="en-GB" w:eastAsia="en-US" w:bidi="ar-SA"/>
        </w:rPr>
        <w:t>6</w:t>
      </w:r>
      <w:r w:rsidRPr="00C569AC">
        <w:rPr>
          <w:rtl/>
          <w:lang w:eastAsia="en-US" w:bidi="ar-SA"/>
        </w:rPr>
        <w:t xml:space="preserve"> لقطاع الاتصالات الراديوية</w:t>
      </w:r>
    </w:p>
    <w:p w14:paraId="04553F07"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لجنة الدراسات </w:t>
      </w:r>
      <w:r w:rsidRPr="00C569AC">
        <w:rPr>
          <w:lang w:val="en-GB" w:eastAsia="en-US" w:bidi="ar-SA"/>
        </w:rPr>
        <w:t>20</w:t>
      </w:r>
      <w:r w:rsidRPr="00C569AC">
        <w:rPr>
          <w:rtl/>
          <w:lang w:eastAsia="en-US" w:bidi="ar-SA"/>
        </w:rPr>
        <w:t xml:space="preserve"> لقطاع تقييس الاتصالات</w:t>
      </w:r>
    </w:p>
    <w:p w14:paraId="555FAF75" w14:textId="77777777" w:rsidR="00617784" w:rsidRPr="00E34A0F" w:rsidRDefault="00617784" w:rsidP="000540E5">
      <w:pPr>
        <w:pStyle w:val="Headingb"/>
        <w:rPr>
          <w:rtl/>
        </w:rPr>
      </w:pPr>
      <w:r w:rsidRPr="00E34A0F">
        <w:rPr>
          <w:rtl/>
        </w:rPr>
        <w:t>هيئات التقييس</w:t>
      </w:r>
    </w:p>
    <w:p w14:paraId="52DAF305"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اتحاد البث </w:t>
      </w:r>
      <w:proofErr w:type="spellStart"/>
      <w:r w:rsidRPr="00C569AC">
        <w:rPr>
          <w:rtl/>
          <w:lang w:eastAsia="en-US" w:bidi="ar-SA"/>
        </w:rPr>
        <w:t>الفيديوي</w:t>
      </w:r>
      <w:proofErr w:type="spellEnd"/>
      <w:r w:rsidRPr="00C569AC">
        <w:rPr>
          <w:rtl/>
          <w:lang w:eastAsia="en-US" w:bidi="ar-SA"/>
        </w:rPr>
        <w:t xml:space="preserve"> الرقمي </w:t>
      </w:r>
      <w:r w:rsidRPr="00C569AC">
        <w:rPr>
          <w:lang w:val="fr-FR" w:eastAsia="en-US" w:bidi="ar-SA"/>
        </w:rPr>
        <w:t>DVB-CM</w:t>
      </w:r>
      <w:r w:rsidRPr="00C569AC">
        <w:rPr>
          <w:rtl/>
          <w:lang w:eastAsia="en-US" w:bidi="ar-SA"/>
        </w:rPr>
        <w:t xml:space="preserve"> (</w:t>
      </w:r>
      <w:r w:rsidRPr="00C569AC">
        <w:rPr>
          <w:lang w:val="fr-FR" w:eastAsia="en-US" w:bidi="ar-SA"/>
        </w:rPr>
        <w:t>CI-Plus</w:t>
      </w:r>
      <w:r w:rsidRPr="00C569AC">
        <w:rPr>
          <w:rtl/>
          <w:lang w:eastAsia="en-US" w:bidi="ar-SA"/>
        </w:rPr>
        <w:t xml:space="preserve"> و</w:t>
      </w:r>
      <w:r w:rsidRPr="00C569AC">
        <w:rPr>
          <w:lang w:val="fr-FR" w:eastAsia="en-US" w:bidi="ar-SA"/>
        </w:rPr>
        <w:t>CP</w:t>
      </w:r>
      <w:r w:rsidRPr="00C569AC">
        <w:rPr>
          <w:rtl/>
          <w:lang w:eastAsia="en-US" w:bidi="ar-SA"/>
        </w:rPr>
        <w:t xml:space="preserve"> و</w:t>
      </w:r>
      <w:r w:rsidRPr="00C569AC">
        <w:rPr>
          <w:lang w:val="fr-FR" w:eastAsia="en-US" w:bidi="ar-SA"/>
        </w:rPr>
        <w:t>SEG</w:t>
      </w:r>
      <w:r w:rsidRPr="00C569AC">
        <w:rPr>
          <w:rtl/>
          <w:lang w:eastAsia="en-US" w:bidi="ar-SA"/>
        </w:rPr>
        <w:t xml:space="preserve"> و</w:t>
      </w:r>
      <w:r w:rsidRPr="00C569AC">
        <w:rPr>
          <w:lang w:val="fr-FR" w:eastAsia="en-US" w:bidi="ar-SA"/>
        </w:rPr>
        <w:t>SSC</w:t>
      </w:r>
      <w:r w:rsidRPr="00C569AC">
        <w:rPr>
          <w:rtl/>
          <w:lang w:eastAsia="en-US" w:bidi="ar-SA"/>
        </w:rPr>
        <w:t>)</w:t>
      </w:r>
    </w:p>
    <w:p w14:paraId="34A9E6A7" w14:textId="77777777" w:rsidR="00617784" w:rsidRPr="00C569AC" w:rsidRDefault="00617784" w:rsidP="00617784">
      <w:pPr>
        <w:pStyle w:val="enumlev10"/>
        <w:rPr>
          <w:rtl/>
          <w:lang w:eastAsia="en-US" w:bidi="ar-SA"/>
        </w:rPr>
      </w:pPr>
      <w:r>
        <w:rPr>
          <w:rtl/>
          <w:lang w:eastAsia="en-US" w:bidi="ar-SA"/>
        </w:rPr>
        <w:t>–</w:t>
      </w:r>
      <w:r w:rsidRPr="00C569AC">
        <w:rPr>
          <w:rtl/>
          <w:lang w:eastAsia="en-US" w:bidi="ar-SA"/>
        </w:rPr>
        <w:tab/>
        <w:t xml:space="preserve">اتحاد البث </w:t>
      </w:r>
      <w:proofErr w:type="spellStart"/>
      <w:r w:rsidRPr="00C569AC">
        <w:rPr>
          <w:rtl/>
          <w:lang w:eastAsia="en-US" w:bidi="ar-SA"/>
        </w:rPr>
        <w:t>الفيديوي</w:t>
      </w:r>
      <w:proofErr w:type="spellEnd"/>
      <w:r w:rsidRPr="00C569AC">
        <w:rPr>
          <w:rtl/>
          <w:lang w:eastAsia="en-US" w:bidi="ar-SA"/>
        </w:rPr>
        <w:t xml:space="preserve"> الرقمي </w:t>
      </w:r>
      <w:r w:rsidRPr="00C569AC">
        <w:rPr>
          <w:lang w:val="fr-FR" w:eastAsia="en-US" w:bidi="ar-SA"/>
        </w:rPr>
        <w:t>DVB-TM</w:t>
      </w:r>
      <w:r w:rsidRPr="00C569AC">
        <w:rPr>
          <w:rtl/>
          <w:lang w:eastAsia="en-US" w:bidi="ar-SA"/>
        </w:rPr>
        <w:t xml:space="preserve"> (</w:t>
      </w:r>
      <w:r w:rsidRPr="00C569AC">
        <w:rPr>
          <w:lang w:val="fr-FR" w:eastAsia="en-US" w:bidi="ar-SA"/>
        </w:rPr>
        <w:t>CI-Plus</w:t>
      </w:r>
      <w:r w:rsidRPr="00C569AC">
        <w:rPr>
          <w:rtl/>
          <w:lang w:eastAsia="en-US" w:bidi="ar-SA"/>
        </w:rPr>
        <w:t xml:space="preserve"> و</w:t>
      </w:r>
      <w:r w:rsidRPr="00C569AC">
        <w:rPr>
          <w:lang w:val="fr-FR" w:eastAsia="en-US" w:bidi="ar-SA"/>
        </w:rPr>
        <w:t>CPT</w:t>
      </w:r>
      <w:r w:rsidRPr="00C569AC">
        <w:rPr>
          <w:rtl/>
          <w:lang w:eastAsia="en-US" w:bidi="ar-SA"/>
        </w:rPr>
        <w:t xml:space="preserve"> و</w:t>
      </w:r>
      <w:r w:rsidRPr="00C569AC">
        <w:rPr>
          <w:lang w:val="fr-FR" w:eastAsia="en-US" w:bidi="ar-SA"/>
        </w:rPr>
        <w:t>CSA</w:t>
      </w:r>
      <w:r w:rsidRPr="00C569AC">
        <w:rPr>
          <w:rtl/>
          <w:lang w:eastAsia="en-US" w:bidi="ar-SA"/>
        </w:rPr>
        <w:t>)</w:t>
      </w:r>
    </w:p>
    <w:p w14:paraId="7502545B" w14:textId="741317BB" w:rsidR="00617784" w:rsidRDefault="00617784" w:rsidP="00617784">
      <w:pPr>
        <w:pStyle w:val="enumlev10"/>
        <w:rPr>
          <w:lang w:eastAsia="en-US" w:bidi="ar-SA"/>
        </w:rPr>
      </w:pPr>
      <w:r>
        <w:rPr>
          <w:rtl/>
          <w:lang w:eastAsia="en-US" w:bidi="ar-SA"/>
        </w:rPr>
        <w:t>–</w:t>
      </w:r>
      <w:r w:rsidRPr="00C569AC">
        <w:rPr>
          <w:rtl/>
          <w:lang w:eastAsia="en-US" w:bidi="ar-SA"/>
        </w:rPr>
        <w:tab/>
        <w:t xml:space="preserve">المعهد الأوروبي لمعايير الاتصالات </w:t>
      </w:r>
      <w:r w:rsidRPr="00C569AC">
        <w:rPr>
          <w:lang w:eastAsia="en-US" w:bidi="ar-SA"/>
        </w:rPr>
        <w:t>(</w:t>
      </w:r>
      <w:r w:rsidRPr="00C569AC">
        <w:rPr>
          <w:lang w:val="fr-CH" w:eastAsia="en-US" w:bidi="ar-SA"/>
        </w:rPr>
        <w:t>ETSI</w:t>
      </w:r>
      <w:r w:rsidRPr="00C569AC">
        <w:rPr>
          <w:lang w:eastAsia="en-US" w:bidi="ar-SA"/>
        </w:rPr>
        <w:t>)</w:t>
      </w:r>
      <w:r w:rsidRPr="00C569AC">
        <w:rPr>
          <w:rtl/>
          <w:lang w:eastAsia="en-US" w:bidi="ar-SA"/>
        </w:rPr>
        <w:t xml:space="preserve"> (فريق المواصفات الصناعية المعني بالسطوح البينية المشتركة المدمجة </w:t>
      </w:r>
      <w:r w:rsidRPr="00C569AC">
        <w:rPr>
          <w:lang w:eastAsia="en-US" w:bidi="ar-SA"/>
        </w:rPr>
        <w:t>(</w:t>
      </w:r>
      <w:r w:rsidRPr="00C569AC">
        <w:rPr>
          <w:lang w:val="fr-CH" w:eastAsia="en-US" w:bidi="ar-SA"/>
        </w:rPr>
        <w:t>ISG ECI</w:t>
      </w:r>
      <w:r w:rsidRPr="00C569AC">
        <w:rPr>
          <w:lang w:eastAsia="en-US" w:bidi="ar-SA"/>
        </w:rPr>
        <w:t>)</w:t>
      </w:r>
      <w:r w:rsidRPr="00C569AC">
        <w:rPr>
          <w:rtl/>
          <w:lang w:eastAsia="en-US" w:bidi="ar-SA"/>
        </w:rPr>
        <w:t>)</w:t>
      </w:r>
    </w:p>
    <w:p w14:paraId="05027239" w14:textId="77777777" w:rsidR="000540E5" w:rsidRPr="00656B4B" w:rsidRDefault="000540E5" w:rsidP="000540E5">
      <w:pPr>
        <w:pStyle w:val="Headingb"/>
        <w:rPr>
          <w:rtl/>
        </w:rPr>
      </w:pPr>
      <w:r w:rsidRPr="00656B4B">
        <w:rPr>
          <w:rFonts w:hint="cs"/>
          <w:rtl/>
        </w:rPr>
        <w:t>خطوط عمل القمة العالمية لمجتمع المعلومات:</w:t>
      </w:r>
    </w:p>
    <w:p w14:paraId="49E4B5F8" w14:textId="77777777" w:rsidR="000540E5" w:rsidRPr="00656B4B" w:rsidRDefault="000540E5" w:rsidP="000540E5">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6625CCF3" w14:textId="77777777" w:rsidR="000540E5" w:rsidRPr="00656B4B" w:rsidRDefault="000540E5" w:rsidP="000540E5">
      <w:pPr>
        <w:pStyle w:val="Headingb"/>
        <w:rPr>
          <w:rtl/>
        </w:rPr>
      </w:pPr>
      <w:r w:rsidRPr="00656B4B">
        <w:rPr>
          <w:rFonts w:hint="cs"/>
          <w:rtl/>
        </w:rPr>
        <w:t>أهداف التنمية المستدامة:</w:t>
      </w:r>
    </w:p>
    <w:p w14:paraId="533468A8" w14:textId="3D403D5A" w:rsidR="000540E5" w:rsidRPr="00C569AC" w:rsidRDefault="000540E5" w:rsidP="000540E5">
      <w:pPr>
        <w:pStyle w:val="enumlev10"/>
        <w:rPr>
          <w:rtl/>
          <w:lang w:eastAsia="en-US" w:bidi="ar-SA"/>
        </w:rPr>
      </w:pPr>
      <w:r>
        <w:rPr>
          <w:rtl/>
          <w:lang w:eastAsia="en-US" w:bidi="ar-SA"/>
        </w:rPr>
        <w:t>–</w:t>
      </w:r>
      <w:r w:rsidRPr="00C569AC">
        <w:rPr>
          <w:rtl/>
          <w:lang w:eastAsia="en-US" w:bidi="ar-SA"/>
        </w:rPr>
        <w:tab/>
      </w:r>
      <w:r w:rsidR="007C284C">
        <w:rPr>
          <w:rFonts w:hint="cs"/>
          <w:rtl/>
          <w:lang w:eastAsia="en-US" w:bidi="ar-SA"/>
        </w:rPr>
        <w:t>الهدف 9 من أهداف</w:t>
      </w:r>
      <w:r w:rsidR="007C284C" w:rsidRPr="00DC1C58">
        <w:rPr>
          <w:rtl/>
          <w:lang w:eastAsia="en-US" w:bidi="ar-SA"/>
        </w:rPr>
        <w:t xml:space="preserve"> التنمية المستدامة</w:t>
      </w:r>
    </w:p>
    <w:p w14:paraId="756B1008" w14:textId="77777777" w:rsidR="00617784" w:rsidRPr="00C569AC" w:rsidRDefault="00617784" w:rsidP="00617784">
      <w:pPr>
        <w:tabs>
          <w:tab w:val="clear" w:pos="794"/>
          <w:tab w:val="left" w:pos="1134"/>
        </w:tabs>
        <w:rPr>
          <w:rtl/>
        </w:rPr>
      </w:pPr>
      <w:r w:rsidRPr="00C569AC">
        <w:rPr>
          <w:rtl/>
        </w:rPr>
        <w:br w:type="page"/>
      </w:r>
    </w:p>
    <w:p w14:paraId="0B25B93D" w14:textId="4CF7F597" w:rsidR="00FF7721" w:rsidRDefault="00FF7721" w:rsidP="00FF7721">
      <w:pPr>
        <w:pStyle w:val="QuestionNo"/>
        <w:rPr>
          <w:rtl/>
        </w:rPr>
      </w:pPr>
      <w:bookmarkStart w:id="18" w:name="_Toc474847900"/>
      <w:bookmarkStart w:id="19" w:name="_Toc67586613"/>
      <w:r>
        <w:rPr>
          <w:rFonts w:hint="cs"/>
          <w:rtl/>
        </w:rPr>
        <w:lastRenderedPageBreak/>
        <w:t xml:space="preserve">مشروع </w:t>
      </w:r>
      <w:r w:rsidRPr="00211BA3">
        <w:rPr>
          <w:rtl/>
        </w:rPr>
        <w:t>المسألة</w:t>
      </w:r>
      <w:r>
        <w:rPr>
          <w:rtl/>
        </w:rPr>
        <w:t xml:space="preserve"> </w:t>
      </w:r>
      <w:r>
        <w:t>C</w:t>
      </w:r>
      <w:r w:rsidRPr="00211BA3">
        <w:t>/9</w:t>
      </w:r>
      <w:bookmarkEnd w:id="18"/>
    </w:p>
    <w:p w14:paraId="423FD085" w14:textId="26797EE9" w:rsidR="00FF7721" w:rsidRPr="00211BA3" w:rsidRDefault="00FF7721" w:rsidP="00FF7721">
      <w:pPr>
        <w:pStyle w:val="Questiontitle"/>
      </w:pPr>
      <w:r>
        <w:rPr>
          <w:rtl/>
        </w:rPr>
        <w:t xml:space="preserve">مبادئ توجيهية بشأن تنفيذ ونشر إرسال الإشارات التلفزيونية الرقمية </w:t>
      </w:r>
      <w:r w:rsidR="003E4797">
        <w:rPr>
          <w:rtl/>
        </w:rPr>
        <w:br/>
      </w:r>
      <w:r>
        <w:rPr>
          <w:rtl/>
        </w:rPr>
        <w:t xml:space="preserve">متعددة القنوات على شبكات النفاذ البصرية والشبكات الهجينة </w:t>
      </w:r>
      <w:r w:rsidR="003E4797">
        <w:rPr>
          <w:rtl/>
        </w:rPr>
        <w:br/>
      </w:r>
      <w:r>
        <w:rPr>
          <w:rtl/>
        </w:rPr>
        <w:t xml:space="preserve">من </w:t>
      </w:r>
      <w:proofErr w:type="spellStart"/>
      <w:r>
        <w:rPr>
          <w:rtl/>
        </w:rPr>
        <w:t>كبلات</w:t>
      </w:r>
      <w:proofErr w:type="spellEnd"/>
      <w:r>
        <w:rPr>
          <w:rtl/>
        </w:rPr>
        <w:t xml:space="preserve"> ألياف بصرية </w:t>
      </w:r>
      <w:proofErr w:type="spellStart"/>
      <w:r>
        <w:rPr>
          <w:rtl/>
        </w:rPr>
        <w:t>وكبلات</w:t>
      </w:r>
      <w:proofErr w:type="spellEnd"/>
      <w:r>
        <w:rPr>
          <w:rtl/>
        </w:rPr>
        <w:t xml:space="preserve"> متحدة المحور </w:t>
      </w:r>
      <w:r>
        <w:t>(HFC)</w:t>
      </w:r>
      <w:bookmarkEnd w:id="19"/>
    </w:p>
    <w:p w14:paraId="252F492C" w14:textId="77777777" w:rsidR="00FF7721" w:rsidRPr="00C569AC" w:rsidRDefault="00FF7721" w:rsidP="00FF7721">
      <w:pPr>
        <w:tabs>
          <w:tab w:val="clear" w:pos="794"/>
          <w:tab w:val="left" w:pos="1134"/>
        </w:tabs>
        <w:rPr>
          <w:rtl/>
        </w:rPr>
      </w:pPr>
      <w:r w:rsidRPr="00C569AC">
        <w:rPr>
          <w:rtl/>
        </w:rPr>
        <w:t xml:space="preserve">(استمرار </w:t>
      </w:r>
      <w:r>
        <w:rPr>
          <w:rtl/>
        </w:rPr>
        <w:t>للمسألة</w:t>
      </w:r>
      <w:r w:rsidRPr="00C569AC">
        <w:rPr>
          <w:rtl/>
        </w:rPr>
        <w:t xml:space="preserve"> </w:t>
      </w:r>
      <w:r>
        <w:t>4</w:t>
      </w:r>
      <w:r w:rsidRPr="00C569AC">
        <w:t>/9</w:t>
      </w:r>
      <w:r w:rsidRPr="00C569AC">
        <w:rPr>
          <w:rtl/>
        </w:rPr>
        <w:t>)</w:t>
      </w:r>
    </w:p>
    <w:p w14:paraId="2216E212" w14:textId="77777777" w:rsidR="00FF7721" w:rsidRPr="00CA2151" w:rsidRDefault="00FF7721" w:rsidP="00FF7721">
      <w:pPr>
        <w:pStyle w:val="Heading2"/>
      </w:pPr>
      <w:bookmarkStart w:id="20" w:name="_Toc67586614"/>
      <w:r w:rsidRPr="00CA2151">
        <w:t>1.</w:t>
      </w:r>
      <w:r>
        <w:t>C</w:t>
      </w:r>
      <w:r w:rsidRPr="00CA2151">
        <w:rPr>
          <w:rtl/>
        </w:rPr>
        <w:tab/>
        <w:t>المسوغا</w:t>
      </w:r>
      <w:r>
        <w:rPr>
          <w:rtl/>
        </w:rPr>
        <w:t>ت</w:t>
      </w:r>
      <w:bookmarkEnd w:id="20"/>
    </w:p>
    <w:p w14:paraId="62EB9225" w14:textId="77777777" w:rsidR="00FF7721" w:rsidRPr="00C569AC" w:rsidRDefault="00FF7721" w:rsidP="00FF7721">
      <w:pPr>
        <w:tabs>
          <w:tab w:val="clear" w:pos="794"/>
          <w:tab w:val="left" w:pos="1134"/>
        </w:tabs>
        <w:rPr>
          <w:rtl/>
        </w:rPr>
      </w:pPr>
      <w:r w:rsidRPr="00C569AC">
        <w:rPr>
          <w:rtl/>
        </w:rPr>
        <w:t xml:space="preserve">تسمح تكنولوجيا الإرسال </w:t>
      </w:r>
      <w:proofErr w:type="spellStart"/>
      <w:r w:rsidRPr="00C569AC">
        <w:rPr>
          <w:rtl/>
        </w:rPr>
        <w:t>بكبلات</w:t>
      </w:r>
      <w:proofErr w:type="spellEnd"/>
      <w:r w:rsidRPr="00C569AC">
        <w:rPr>
          <w:rtl/>
        </w:rPr>
        <w:t xml:space="preserve"> الألياف البصرية الحديثة بمد شبكات الألياف إلى الأرصفة أو المباني أو المنازل.</w:t>
      </w:r>
    </w:p>
    <w:p w14:paraId="02528BD5" w14:textId="77777777" w:rsidR="00FF7721" w:rsidRDefault="00FF7721" w:rsidP="00FF7721">
      <w:pPr>
        <w:rPr>
          <w:rtl/>
        </w:rPr>
      </w:pPr>
      <w:r w:rsidRPr="00C569AC">
        <w:rPr>
          <w:rtl/>
        </w:rPr>
        <w:t xml:space="preserve">ويمكن مد شبكات الألياف إلى نقاط أقرب لمنشآت المستعملين من شبكات </w:t>
      </w:r>
      <w:proofErr w:type="spellStart"/>
      <w:r>
        <w:rPr>
          <w:rtl/>
        </w:rPr>
        <w:t>كبلات</w:t>
      </w:r>
      <w:proofErr w:type="spellEnd"/>
      <w:r>
        <w:rPr>
          <w:rtl/>
        </w:rPr>
        <w:t xml:space="preserve"> </w:t>
      </w:r>
      <w:r w:rsidRPr="00C569AC">
        <w:rPr>
          <w:rtl/>
        </w:rPr>
        <w:t xml:space="preserve">الألياف </w:t>
      </w:r>
      <w:proofErr w:type="spellStart"/>
      <w:r>
        <w:rPr>
          <w:rtl/>
        </w:rPr>
        <w:t>والكبلات</w:t>
      </w:r>
      <w:proofErr w:type="spellEnd"/>
      <w:r>
        <w:rPr>
          <w:rtl/>
        </w:rPr>
        <w:t xml:space="preserve"> </w:t>
      </w:r>
      <w:r w:rsidRPr="00C569AC">
        <w:rPr>
          <w:rtl/>
        </w:rPr>
        <w:t>متحدة المحور الهجينة</w:t>
      </w:r>
      <w:r>
        <w:rPr>
          <w:rtl/>
        </w:rPr>
        <w:t> </w:t>
      </w:r>
      <w:r>
        <w:t>(HFC)</w:t>
      </w:r>
      <w:r>
        <w:rPr>
          <w:rtl/>
        </w:rPr>
        <w:t xml:space="preserve">، بالرغم من أن الشبكات </w:t>
      </w:r>
      <w:r>
        <w:t>HFC</w:t>
      </w:r>
      <w:r>
        <w:rPr>
          <w:rtl/>
        </w:rPr>
        <w:t xml:space="preserve"> لا تزال تُستخدم على نطاق واسع في البلدان المتقدمة ويتوقع استخدامها في بعض البلدان النامية كبنية تحتية أساسية للنفاذ </w:t>
      </w:r>
      <w:proofErr w:type="spellStart"/>
      <w:r>
        <w:rPr>
          <w:rtl/>
        </w:rPr>
        <w:t>الكبلي</w:t>
      </w:r>
      <w:proofErr w:type="spellEnd"/>
      <w:r>
        <w:rPr>
          <w:rtl/>
        </w:rPr>
        <w:t>.</w:t>
      </w:r>
    </w:p>
    <w:p w14:paraId="33CB1D8E" w14:textId="77777777" w:rsidR="00FF7721" w:rsidRPr="007578C9" w:rsidRDefault="00FF7721" w:rsidP="00FF7721">
      <w:pPr>
        <w:rPr>
          <w:rtl/>
        </w:rPr>
      </w:pPr>
      <w:r>
        <w:rPr>
          <w:rtl/>
        </w:rPr>
        <w:t xml:space="preserve">وتمكن تكنولوجيا الألياف من </w:t>
      </w:r>
      <w:r w:rsidRPr="00261C44">
        <w:rPr>
          <w:rtl/>
        </w:rPr>
        <w:t>إرسال الإشارات التلفزيونية الرقمية متعددة القنوات</w:t>
      </w:r>
      <w:r>
        <w:rPr>
          <w:rtl/>
        </w:rPr>
        <w:t xml:space="preserve"> في شكل ترددات راديوية كما هو الحال في الشبكات </w:t>
      </w:r>
      <w:r w:rsidRPr="007578C9">
        <w:t>HFC</w:t>
      </w:r>
      <w:r w:rsidRPr="007578C9">
        <w:rPr>
          <w:rtl/>
        </w:rPr>
        <w:t>. وبوسعها توفير سعة أكبر في القناة الأمامية وقناة العودة (</w:t>
      </w:r>
      <w:r w:rsidRPr="007578C9">
        <w:t>Gbps10</w:t>
      </w:r>
      <w:r w:rsidRPr="007578C9">
        <w:rPr>
          <w:rtl/>
        </w:rPr>
        <w:t xml:space="preserve"> أو أكبر) في شكل إشارات رقمية عالية السرعة مثل بروتوكول الإنترنت، وهو المطلوب لتوفير خدمات التلفزيون </w:t>
      </w:r>
      <w:proofErr w:type="spellStart"/>
      <w:r w:rsidRPr="007578C9">
        <w:rPr>
          <w:rtl/>
        </w:rPr>
        <w:t>الكبلي</w:t>
      </w:r>
      <w:proofErr w:type="spellEnd"/>
      <w:r w:rsidRPr="007578C9">
        <w:rPr>
          <w:rtl/>
        </w:rPr>
        <w:t xml:space="preserve"> النمطية، بما في ذلك الخدمات التفاعلية.</w:t>
      </w:r>
    </w:p>
    <w:p w14:paraId="1239ACC1" w14:textId="77777777" w:rsidR="00FF7721" w:rsidRPr="00C569AC" w:rsidRDefault="00FF7721" w:rsidP="00FF7721">
      <w:pPr>
        <w:rPr>
          <w:rtl/>
        </w:rPr>
      </w:pPr>
      <w:r w:rsidRPr="007578C9">
        <w:rPr>
          <w:rtl/>
        </w:rPr>
        <w:t xml:space="preserve">وعلى الرغم من أنه قد تم وضع العديد من التوصيات بخصوص شبكات النفاذ البصرية لإرسال الإشارات التلفزيونية عالية الجودة، فإن الأمر يحتاج إلى مزيد من الدراسة بشأن التشغيل </w:t>
      </w:r>
      <w:proofErr w:type="spellStart"/>
      <w:r w:rsidRPr="007578C9">
        <w:rPr>
          <w:rtl/>
        </w:rPr>
        <w:t>البين‍ي</w:t>
      </w:r>
      <w:proofErr w:type="spellEnd"/>
      <w:r w:rsidRPr="007578C9">
        <w:rPr>
          <w:rtl/>
        </w:rPr>
        <w:t xml:space="preserve"> والسطوح البينية فيما بين الأنظمة الفيديوية الرقمية وشبكات الألياف.</w:t>
      </w:r>
    </w:p>
    <w:p w14:paraId="49A51C43" w14:textId="77777777" w:rsidR="00FF7721" w:rsidRPr="009D5698" w:rsidRDefault="00FF7721" w:rsidP="00FF7721">
      <w:pPr>
        <w:pStyle w:val="Heading2"/>
        <w:rPr>
          <w:rtl/>
        </w:rPr>
      </w:pPr>
      <w:bookmarkStart w:id="21" w:name="_Toc67586615"/>
      <w:r w:rsidRPr="009D5698">
        <w:t>2.</w:t>
      </w:r>
      <w:r>
        <w:t>C</w:t>
      </w:r>
      <w:r w:rsidRPr="009D5698">
        <w:rPr>
          <w:rtl/>
        </w:rPr>
        <w:tab/>
        <w:t>المسألة</w:t>
      </w:r>
      <w:bookmarkEnd w:id="21"/>
    </w:p>
    <w:p w14:paraId="5E3A205D" w14:textId="77777777" w:rsidR="00FF7721" w:rsidRPr="00C569AC" w:rsidRDefault="00FF7721" w:rsidP="00FF7721">
      <w:pPr>
        <w:tabs>
          <w:tab w:val="clear" w:pos="794"/>
          <w:tab w:val="left" w:pos="1134"/>
        </w:tabs>
        <w:rPr>
          <w:rtl/>
        </w:rPr>
      </w:pPr>
      <w:r w:rsidRPr="00C569AC">
        <w:rPr>
          <w:rtl/>
        </w:rPr>
        <w:t>تتناول الدراسة البنود التالية دون أن تقتصر عليها:</w:t>
      </w:r>
    </w:p>
    <w:p w14:paraId="76F86A72" w14:textId="77777777" w:rsidR="00FF7721" w:rsidRPr="00C569AC" w:rsidRDefault="00FF7721" w:rsidP="00FF7721">
      <w:pPr>
        <w:pStyle w:val="enumlev10"/>
        <w:rPr>
          <w:lang w:val="en-GB" w:eastAsia="en-US" w:bidi="ar-SA"/>
        </w:rPr>
      </w:pPr>
      <w:r>
        <w:rPr>
          <w:rtl/>
          <w:lang w:eastAsia="en-US" w:bidi="ar-SA"/>
        </w:rPr>
        <w:t>–</w:t>
      </w:r>
      <w:r w:rsidRPr="00C569AC">
        <w:rPr>
          <w:rtl/>
          <w:lang w:eastAsia="en-US" w:bidi="ar-SA"/>
        </w:rPr>
        <w:tab/>
        <w:t>ما هي الآليات التي يمكن استعمالها لنقل إشارات التلفزيون الرقمي متعدد القنوات عبر شبكات الألياف</w:t>
      </w:r>
      <w:r>
        <w:rPr>
          <w:rtl/>
          <w:lang w:eastAsia="en-US" w:bidi="ar-SA"/>
        </w:rPr>
        <w:t>، و</w:t>
      </w:r>
      <w:r w:rsidRPr="007578C9">
        <w:rPr>
          <w:rtl/>
          <w:lang w:eastAsia="en-US" w:bidi="ar-SA"/>
        </w:rPr>
        <w:t xml:space="preserve">شبكات </w:t>
      </w:r>
      <w:proofErr w:type="spellStart"/>
      <w:r w:rsidRPr="007578C9">
        <w:rPr>
          <w:rtl/>
          <w:lang w:eastAsia="en-US" w:bidi="ar-SA"/>
        </w:rPr>
        <w:t>كبلات</w:t>
      </w:r>
      <w:proofErr w:type="spellEnd"/>
      <w:r w:rsidRPr="007578C9">
        <w:rPr>
          <w:rtl/>
          <w:lang w:eastAsia="en-US" w:bidi="ar-SA"/>
        </w:rPr>
        <w:t xml:space="preserve"> الألياف </w:t>
      </w:r>
      <w:proofErr w:type="spellStart"/>
      <w:r w:rsidRPr="007578C9">
        <w:rPr>
          <w:rtl/>
          <w:lang w:eastAsia="en-US" w:bidi="ar-SA"/>
        </w:rPr>
        <w:t>والكبلات</w:t>
      </w:r>
      <w:proofErr w:type="spellEnd"/>
      <w:r w:rsidRPr="007578C9">
        <w:rPr>
          <w:rtl/>
          <w:lang w:eastAsia="en-US" w:bidi="ar-SA"/>
        </w:rPr>
        <w:t xml:space="preserve"> متحدة المحور الهجينة (</w:t>
      </w:r>
      <w:r w:rsidRPr="007578C9">
        <w:rPr>
          <w:lang w:eastAsia="en-US" w:bidi="ar-SA"/>
        </w:rPr>
        <w:t>HFC</w:t>
      </w:r>
      <w:r w:rsidRPr="007578C9">
        <w:rPr>
          <w:rtl/>
          <w:lang w:eastAsia="en-US" w:bidi="ar-SA"/>
        </w:rPr>
        <w:t>)،</w:t>
      </w:r>
      <w:r w:rsidRPr="00C569AC">
        <w:rPr>
          <w:rtl/>
          <w:lang w:eastAsia="en-US" w:bidi="ar-SA"/>
        </w:rPr>
        <w:t xml:space="preserve"> نظراً للخسارة الكبيرة للمجزئات البصرية المستخدمة من أجل الشبكات البصرية المنفعلة </w:t>
      </w:r>
      <w:r w:rsidRPr="00C569AC">
        <w:rPr>
          <w:lang w:val="en-GB" w:eastAsia="en-US" w:bidi="ar-SA"/>
        </w:rPr>
        <w:t>(PON)</w:t>
      </w:r>
      <w:r w:rsidRPr="00C569AC">
        <w:rPr>
          <w:rtl/>
          <w:lang w:eastAsia="en-US" w:bidi="ar-SA"/>
        </w:rPr>
        <w:t>؟</w:t>
      </w:r>
    </w:p>
    <w:p w14:paraId="33188F60" w14:textId="77777777" w:rsidR="00FF7721" w:rsidRPr="00C569AC" w:rsidRDefault="00FF7721" w:rsidP="00FF7721">
      <w:pPr>
        <w:pStyle w:val="enumlev10"/>
        <w:rPr>
          <w:lang w:val="en-GB" w:eastAsia="en-US" w:bidi="ar-SA"/>
        </w:rPr>
      </w:pPr>
      <w:r>
        <w:rPr>
          <w:rtl/>
          <w:lang w:eastAsia="en-US" w:bidi="ar-SA"/>
        </w:rPr>
        <w:t>–</w:t>
      </w:r>
      <w:r w:rsidRPr="00C569AC">
        <w:rPr>
          <w:rtl/>
          <w:lang w:eastAsia="en-US" w:bidi="ar-SA"/>
        </w:rPr>
        <w:tab/>
        <w:t>ما هي الآليات التي يمكن استعمالها لضمان تشوه مركب منخفض ونسبة موجة حاملة إلى ضوضاء </w:t>
      </w:r>
      <w:r w:rsidRPr="00C569AC">
        <w:rPr>
          <w:lang w:val="en-GB" w:eastAsia="en-US" w:bidi="ar-SA"/>
        </w:rPr>
        <w:t>(CNR)</w:t>
      </w:r>
      <w:r w:rsidRPr="00C569AC">
        <w:rPr>
          <w:rtl/>
          <w:lang w:eastAsia="en-US" w:bidi="ar-SA"/>
        </w:rPr>
        <w:t xml:space="preserve"> عالية، وهما السمتان المطلوبتان من أجل النقل بتعدد الإرسال بتقسيم التردد </w:t>
      </w:r>
      <w:r w:rsidRPr="00C569AC">
        <w:rPr>
          <w:lang w:val="en-GB" w:eastAsia="en-US" w:bidi="ar-SA"/>
        </w:rPr>
        <w:t>(FDM)</w:t>
      </w:r>
      <w:r w:rsidRPr="00C569AC">
        <w:rPr>
          <w:rtl/>
          <w:lang w:eastAsia="en-US" w:bidi="ar-SA"/>
        </w:rPr>
        <w:t xml:space="preserve"> لإشارات التلفزيون الرقمي عبر شبكات الألياف؟</w:t>
      </w:r>
    </w:p>
    <w:p w14:paraId="5041285F" w14:textId="77777777" w:rsidR="00FF7721" w:rsidRPr="00C569AC" w:rsidRDefault="00FF7721" w:rsidP="00FF7721">
      <w:pPr>
        <w:pStyle w:val="enumlev10"/>
        <w:rPr>
          <w:rtl/>
          <w:lang w:val="en-GB" w:eastAsia="en-US" w:bidi="ar-SA"/>
        </w:rPr>
      </w:pPr>
      <w:r>
        <w:rPr>
          <w:rtl/>
          <w:lang w:eastAsia="en-US" w:bidi="ar-SA"/>
        </w:rPr>
        <w:t>–</w:t>
      </w:r>
      <w:r w:rsidRPr="00C569AC">
        <w:rPr>
          <w:rtl/>
          <w:lang w:eastAsia="en-US" w:bidi="ar-SA"/>
        </w:rPr>
        <w:tab/>
        <w:t xml:space="preserve">ما هي الآليات التي يمكن استعمالها لنقل إشارات التلفزيون الرقمي متعدد القنوات عبر شبكات الألياف </w:t>
      </w:r>
      <w:r>
        <w:rPr>
          <w:rtl/>
          <w:lang w:eastAsia="en-US" w:bidi="ar-SA"/>
        </w:rPr>
        <w:t>في شكل</w:t>
      </w:r>
      <w:r w:rsidRPr="00C569AC">
        <w:rPr>
          <w:rtl/>
          <w:lang w:eastAsia="en-US" w:bidi="ar-SA"/>
        </w:rPr>
        <w:t xml:space="preserve"> وصلة اتصالات رقمية عالية السرعة</w:t>
      </w:r>
      <w:r>
        <w:rPr>
          <w:rtl/>
          <w:lang w:eastAsia="en-US" w:bidi="ar-SA"/>
        </w:rPr>
        <w:t xml:space="preserve"> أو رزم </w:t>
      </w:r>
      <w:r>
        <w:rPr>
          <w:lang w:eastAsia="en-US" w:bidi="ar-SA"/>
        </w:rPr>
        <w:t>IP</w:t>
      </w:r>
      <w:r>
        <w:rPr>
          <w:rtl/>
          <w:lang w:eastAsia="en-US" w:bidi="ar-SA"/>
        </w:rPr>
        <w:t>؟</w:t>
      </w:r>
    </w:p>
    <w:p w14:paraId="6EB69DD3" w14:textId="77777777" w:rsidR="00FF7721" w:rsidRPr="00C569AC" w:rsidRDefault="00FF7721" w:rsidP="00FF7721">
      <w:pPr>
        <w:pStyle w:val="enumlev10"/>
        <w:rPr>
          <w:lang w:val="en-GB" w:eastAsia="en-US" w:bidi="ar-SA"/>
        </w:rPr>
      </w:pPr>
      <w:r>
        <w:rPr>
          <w:rtl/>
          <w:lang w:eastAsia="en-US" w:bidi="ar-SA"/>
        </w:rPr>
        <w:t>–</w:t>
      </w:r>
      <w:r w:rsidRPr="00C569AC">
        <w:rPr>
          <w:rtl/>
          <w:lang w:eastAsia="en-US" w:bidi="ar-SA"/>
        </w:rPr>
        <w:tab/>
        <w:t>ما هي الآليات التي يمكن استعمالها لتعويض الارتعاش الناشئ عن النقل عبر وصلات اتصالات غير متزامنة عبر شبكات الألياف؟</w:t>
      </w:r>
    </w:p>
    <w:p w14:paraId="6ED19545" w14:textId="77777777" w:rsidR="00FF7721" w:rsidRDefault="00FF7721" w:rsidP="00FF7721">
      <w:pPr>
        <w:pStyle w:val="enumlev10"/>
        <w:rPr>
          <w:rtl/>
          <w:lang w:val="en-GB" w:eastAsia="en-US" w:bidi="ar-SA"/>
        </w:rPr>
      </w:pPr>
      <w:r>
        <w:rPr>
          <w:rtl/>
          <w:lang w:eastAsia="en-US" w:bidi="ar-SA"/>
        </w:rPr>
        <w:t>–</w:t>
      </w:r>
      <w:r w:rsidRPr="00C569AC">
        <w:rPr>
          <w:rtl/>
          <w:lang w:eastAsia="en-US" w:bidi="ar-SA"/>
        </w:rPr>
        <w:tab/>
        <w:t>ما هي الآليات التي يمكن استعمالها لتعويض الخسارة في الرزم الناشئة عن النقل عبر وصلات اتصالات أقصى مجهود عبر شبكات الألياف؟</w:t>
      </w:r>
    </w:p>
    <w:p w14:paraId="79586E60" w14:textId="77777777" w:rsidR="00FF7721" w:rsidRPr="007578C9" w:rsidRDefault="00FF7721" w:rsidP="00FF7721">
      <w:pPr>
        <w:pStyle w:val="enumlev10"/>
        <w:rPr>
          <w:lang w:eastAsia="en-US" w:bidi="ar-SA"/>
        </w:rPr>
      </w:pPr>
      <w:r>
        <w:rPr>
          <w:rtl/>
          <w:lang w:eastAsia="en-US" w:bidi="ar-SA"/>
        </w:rPr>
        <w:t>–</w:t>
      </w:r>
      <w:r>
        <w:rPr>
          <w:rtl/>
          <w:lang w:val="en-GB" w:eastAsia="en-US" w:bidi="ar-SA"/>
        </w:rPr>
        <w:tab/>
        <w:t xml:space="preserve">ما هي الآليات والسطوح البينية التي يمكن استخدامها بين موردي المحتوى والشبكات الأساسية وشبكات النفاذ البصرية/الشبكات </w:t>
      </w:r>
      <w:r>
        <w:rPr>
          <w:lang w:eastAsia="en-US" w:bidi="ar-SA"/>
        </w:rPr>
        <w:t>HFC</w:t>
      </w:r>
      <w:r>
        <w:rPr>
          <w:rtl/>
          <w:lang w:eastAsia="en-US" w:bidi="ar-SA"/>
        </w:rPr>
        <w:t>؟</w:t>
      </w:r>
    </w:p>
    <w:p w14:paraId="508F51E2" w14:textId="77777777" w:rsidR="00FF7721" w:rsidRPr="00C569AC" w:rsidRDefault="00FF7721" w:rsidP="00FF7721">
      <w:pPr>
        <w:pStyle w:val="enumlev10"/>
        <w:rPr>
          <w:lang w:val="en-GB" w:eastAsia="en-US" w:bidi="ar-SA"/>
        </w:rPr>
      </w:pPr>
      <w:r>
        <w:rPr>
          <w:rtl/>
          <w:lang w:eastAsia="en-US" w:bidi="ar-SA"/>
        </w:rPr>
        <w:t>–</w:t>
      </w:r>
      <w:r w:rsidRPr="00C569AC">
        <w:rPr>
          <w:rtl/>
          <w:lang w:eastAsia="en-US" w:bidi="ar-SA"/>
        </w:rPr>
        <w:tab/>
        <w:t>ما هي الآليات التي يمكن استعمالها للتحكم في النفاذ إلى الحركة من حيث إدارة الحركة وأمنها؟</w:t>
      </w:r>
    </w:p>
    <w:p w14:paraId="2545326E" w14:textId="77777777" w:rsidR="00FF7721" w:rsidRPr="00C569AC" w:rsidRDefault="00FF7721" w:rsidP="00FF7721">
      <w:pPr>
        <w:pStyle w:val="enumlev10"/>
        <w:rPr>
          <w:rtl/>
          <w:lang w:val="en-GB" w:eastAsia="en-US" w:bidi="ar-SA"/>
        </w:rPr>
      </w:pPr>
      <w:r>
        <w:rPr>
          <w:rtl/>
          <w:lang w:eastAsia="en-US" w:bidi="ar-SA"/>
        </w:rPr>
        <w:t>–</w:t>
      </w:r>
      <w:r w:rsidRPr="00C569AC">
        <w:rPr>
          <w:rtl/>
          <w:lang w:eastAsia="en-US" w:bidi="ar-SA"/>
        </w:rPr>
        <w:tab/>
      </w:r>
      <w:r>
        <w:rPr>
          <w:rtl/>
          <w:lang w:eastAsia="en-US" w:bidi="ar-SA"/>
        </w:rPr>
        <w:t xml:space="preserve">كيف يمكن للجنة الدراسات 9 بقطاع تقييس الاتصالات دعم البلدان النامية في نشر خدمات التلفزيون الرقمي على الألياف البصرية والشبكات </w:t>
      </w:r>
      <w:r>
        <w:rPr>
          <w:lang w:eastAsia="en-US" w:bidi="ar-SA"/>
        </w:rPr>
        <w:t>HFC</w:t>
      </w:r>
      <w:r>
        <w:rPr>
          <w:rtl/>
          <w:lang w:eastAsia="en-US" w:bidi="ar-SA"/>
        </w:rPr>
        <w:t>، مع مراعاة محدودية مواردها فضلاً عن احتياجاتها الأخرى المحددة؟</w:t>
      </w:r>
    </w:p>
    <w:p w14:paraId="6AAC6BF1" w14:textId="77777777" w:rsidR="00FF7721" w:rsidRPr="002C32DC" w:rsidRDefault="00FF7721" w:rsidP="00FF7721">
      <w:pPr>
        <w:pStyle w:val="Heading2"/>
        <w:rPr>
          <w:rtl/>
        </w:rPr>
      </w:pPr>
      <w:bookmarkStart w:id="22" w:name="_Toc67586616"/>
      <w:r w:rsidRPr="002C32DC">
        <w:lastRenderedPageBreak/>
        <w:t>3.</w:t>
      </w:r>
      <w:r>
        <w:t>C</w:t>
      </w:r>
      <w:r w:rsidRPr="002C32DC">
        <w:rPr>
          <w:rtl/>
        </w:rPr>
        <w:tab/>
        <w:t>المهام</w:t>
      </w:r>
      <w:bookmarkEnd w:id="22"/>
    </w:p>
    <w:p w14:paraId="73B5EF6A" w14:textId="77777777" w:rsidR="00FF7721" w:rsidRPr="00C569AC" w:rsidRDefault="00FF7721" w:rsidP="00FF7721">
      <w:pPr>
        <w:keepNext/>
        <w:tabs>
          <w:tab w:val="clear" w:pos="794"/>
          <w:tab w:val="left" w:pos="1134"/>
        </w:tabs>
        <w:rPr>
          <w:rtl/>
        </w:rPr>
      </w:pPr>
      <w:r w:rsidRPr="00C569AC">
        <w:rPr>
          <w:rtl/>
        </w:rPr>
        <w:t>تشمل المهام البندين التاليين دون أن تقتصر عليهما:</w:t>
      </w:r>
    </w:p>
    <w:p w14:paraId="25AEA0CF" w14:textId="77777777" w:rsidR="00FF7721" w:rsidRPr="00C569AC" w:rsidRDefault="00FF7721" w:rsidP="00FF7721">
      <w:pPr>
        <w:pStyle w:val="enumlev10"/>
        <w:rPr>
          <w:rtl/>
          <w:lang w:val="en-GB" w:eastAsia="en-US" w:bidi="ar-SA"/>
        </w:rPr>
      </w:pPr>
      <w:r>
        <w:rPr>
          <w:rtl/>
          <w:lang w:eastAsia="en-US" w:bidi="ar-SA"/>
        </w:rPr>
        <w:t>–</w:t>
      </w:r>
      <w:r w:rsidRPr="00C569AC">
        <w:rPr>
          <w:rtl/>
          <w:lang w:eastAsia="en-US" w:bidi="ar-SA"/>
        </w:rPr>
        <w:tab/>
        <w:t>وضع توصية أو توصيات جديدة بخصوص بنود الدراسة أعلاه</w:t>
      </w:r>
      <w:r>
        <w:rPr>
          <w:rtl/>
          <w:lang w:eastAsia="en-US" w:bidi="ar-SA"/>
        </w:rPr>
        <w:t xml:space="preserve"> </w:t>
      </w:r>
      <w:r w:rsidRPr="008339AE">
        <w:rPr>
          <w:rtl/>
          <w:lang w:eastAsia="en-US" w:bidi="ar-SA"/>
        </w:rPr>
        <w:t xml:space="preserve">المدرجة تحت قسم </w:t>
      </w:r>
      <w:r w:rsidRPr="00624FFA">
        <w:rPr>
          <w:rtl/>
          <w:lang w:eastAsia="en-US" w:bidi="ar-SA"/>
        </w:rPr>
        <w:t>"المسألة"</w:t>
      </w:r>
      <w:r w:rsidRPr="00C569AC">
        <w:rPr>
          <w:rtl/>
          <w:lang w:eastAsia="en-US" w:bidi="ar-SA"/>
        </w:rPr>
        <w:t xml:space="preserve"> إضافة إلى الإبقاء على التوصيات القائمة مثل </w:t>
      </w:r>
      <w:r w:rsidRPr="008339AE">
        <w:rPr>
          <w:lang w:val="en-GB" w:eastAsia="en-US" w:bidi="ar-SA"/>
        </w:rPr>
        <w:t>ITU-T J.185</w:t>
      </w:r>
      <w:r>
        <w:rPr>
          <w:rtl/>
          <w:lang w:val="en-GB" w:eastAsia="en-US" w:bidi="ar-SA"/>
        </w:rPr>
        <w:t xml:space="preserve"> و</w:t>
      </w:r>
      <w:r w:rsidRPr="008339AE">
        <w:rPr>
          <w:lang w:val="en-GB" w:eastAsia="en-US" w:bidi="ar-SA"/>
        </w:rPr>
        <w:t>ITU-T J.18</w:t>
      </w:r>
      <w:r>
        <w:rPr>
          <w:lang w:val="en-GB" w:eastAsia="en-US" w:bidi="ar-SA"/>
        </w:rPr>
        <w:t>6</w:t>
      </w:r>
      <w:r>
        <w:rPr>
          <w:rtl/>
          <w:lang w:val="en-GB" w:eastAsia="en-US" w:bidi="ar-SA"/>
        </w:rPr>
        <w:t>؛</w:t>
      </w:r>
    </w:p>
    <w:p w14:paraId="375BDCDF" w14:textId="77777777" w:rsidR="00FF7721" w:rsidRPr="00C569AC" w:rsidRDefault="00FF7721" w:rsidP="00FF7721">
      <w:pPr>
        <w:pStyle w:val="enumlev10"/>
        <w:rPr>
          <w:rtl/>
          <w:lang w:eastAsia="en-US" w:bidi="ar-SA"/>
        </w:rPr>
      </w:pPr>
      <w:r>
        <w:rPr>
          <w:rtl/>
          <w:lang w:eastAsia="en-US" w:bidi="ar-SA"/>
        </w:rPr>
        <w:t>–</w:t>
      </w:r>
      <w:r w:rsidRPr="00C569AC">
        <w:rPr>
          <w:rtl/>
          <w:lang w:eastAsia="en-US" w:bidi="ar-SA"/>
        </w:rPr>
        <w:tab/>
        <w:t xml:space="preserve">نشر معلومات مفيدة (مثل </w:t>
      </w:r>
      <w:proofErr w:type="gramStart"/>
      <w:r w:rsidRPr="00C569AC">
        <w:rPr>
          <w:rtl/>
          <w:lang w:eastAsia="en-US" w:bidi="ar-SA"/>
        </w:rPr>
        <w:t>التقارير</w:t>
      </w:r>
      <w:proofErr w:type="gramEnd"/>
      <w:r w:rsidRPr="00C569AC">
        <w:rPr>
          <w:rtl/>
          <w:lang w:eastAsia="en-US" w:bidi="ar-SA"/>
        </w:rPr>
        <w:t xml:space="preserve"> </w:t>
      </w:r>
      <w:r>
        <w:rPr>
          <w:rtl/>
          <w:lang w:eastAsia="en-US" w:bidi="ar-SA"/>
        </w:rPr>
        <w:t xml:space="preserve">أو الاستقصاءات أو الإضافات أو المبادئ التوجيهية </w:t>
      </w:r>
      <w:r w:rsidRPr="00C569AC">
        <w:rPr>
          <w:rtl/>
          <w:lang w:eastAsia="en-US" w:bidi="ar-SA"/>
        </w:rPr>
        <w:t>أو الكتيبات) تتعلق ب</w:t>
      </w:r>
      <w:r>
        <w:rPr>
          <w:rtl/>
          <w:lang w:eastAsia="en-US" w:bidi="ar-SA"/>
        </w:rPr>
        <w:t xml:space="preserve">دعم </w:t>
      </w:r>
      <w:r w:rsidRPr="00C569AC">
        <w:rPr>
          <w:rtl/>
          <w:lang w:eastAsia="en-US" w:bidi="ar-SA"/>
        </w:rPr>
        <w:t>نشر خدمات التلفزيون الرقمي على شبكات الألياف البصرية</w:t>
      </w:r>
      <w:r>
        <w:rPr>
          <w:rtl/>
          <w:lang w:eastAsia="en-US" w:bidi="ar-SA"/>
        </w:rPr>
        <w:t xml:space="preserve"> والشبكات </w:t>
      </w:r>
      <w:r>
        <w:rPr>
          <w:lang w:eastAsia="en-US" w:bidi="ar-SA"/>
        </w:rPr>
        <w:t>HFC</w:t>
      </w:r>
      <w:r w:rsidRPr="00C569AC">
        <w:rPr>
          <w:rtl/>
          <w:lang w:eastAsia="en-US" w:bidi="ar-SA"/>
        </w:rPr>
        <w:t xml:space="preserve"> في البلدان النامية.</w:t>
      </w:r>
    </w:p>
    <w:p w14:paraId="5A352F47" w14:textId="1DF0E5ED" w:rsidR="00FF7721" w:rsidRPr="00C569AC" w:rsidRDefault="00FF7721" w:rsidP="00FF7721">
      <w:pPr>
        <w:tabs>
          <w:tab w:val="clear" w:pos="794"/>
          <w:tab w:val="left" w:pos="1134"/>
        </w:tabs>
        <w:rPr>
          <w:rtl/>
        </w:rPr>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lang w:val="en-GB"/>
        </w:rPr>
        <w:br/>
      </w:r>
      <w:r w:rsidRPr="00C569AC">
        <w:t>(</w:t>
      </w:r>
      <w:hyperlink r:id="rId16" w:history="1">
        <w:r w:rsidR="0033699A" w:rsidRPr="00011A03">
          <w:rPr>
            <w:rStyle w:val="Hyperlink"/>
          </w:rPr>
          <w:t>http://www.itu.int/ITU-T/workprog/wp_search.aspx?sg=9</w:t>
        </w:r>
      </w:hyperlink>
      <w:r w:rsidRPr="00C569AC">
        <w:t>)</w:t>
      </w:r>
      <w:r w:rsidRPr="00C569AC">
        <w:rPr>
          <w:rtl/>
        </w:rPr>
        <w:t>.</w:t>
      </w:r>
    </w:p>
    <w:p w14:paraId="45638F95" w14:textId="77777777" w:rsidR="00FF7721" w:rsidRPr="009E1F04" w:rsidRDefault="00FF7721" w:rsidP="0033699A">
      <w:pPr>
        <w:pStyle w:val="Heading2"/>
        <w:rPr>
          <w:rtl/>
        </w:rPr>
      </w:pPr>
      <w:bookmarkStart w:id="23" w:name="_Toc67586617"/>
      <w:r w:rsidRPr="009E1F04">
        <w:t>4.</w:t>
      </w:r>
      <w:r>
        <w:t>C</w:t>
      </w:r>
      <w:r w:rsidRPr="009E1F04">
        <w:rPr>
          <w:rtl/>
        </w:rPr>
        <w:tab/>
        <w:t>الروابط</w:t>
      </w:r>
      <w:bookmarkEnd w:id="23"/>
    </w:p>
    <w:p w14:paraId="17882A56" w14:textId="77777777" w:rsidR="00FF7721" w:rsidRDefault="00FF7721" w:rsidP="0033699A">
      <w:pPr>
        <w:pStyle w:val="Headingb"/>
        <w:rPr>
          <w:rtl/>
        </w:rPr>
      </w:pPr>
      <w:r w:rsidRPr="009E1F04">
        <w:rPr>
          <w:rtl/>
        </w:rPr>
        <w:t>التوصيات</w:t>
      </w:r>
    </w:p>
    <w:p w14:paraId="5DCCEB99" w14:textId="77777777" w:rsidR="00FF7721" w:rsidRPr="00C569AC" w:rsidRDefault="00FF7721" w:rsidP="00FF7721">
      <w:pPr>
        <w:pStyle w:val="enumlev10"/>
        <w:rPr>
          <w:rtl/>
          <w:lang w:eastAsia="en-US" w:bidi="ar-SA"/>
        </w:rPr>
      </w:pPr>
      <w:r>
        <w:rPr>
          <w:rtl/>
          <w:lang w:eastAsia="en-US" w:bidi="ar-SA"/>
        </w:rPr>
        <w:t>–</w:t>
      </w:r>
      <w:r w:rsidRPr="00C569AC">
        <w:rPr>
          <w:rtl/>
          <w:lang w:eastAsia="en-US" w:bidi="ar-SA"/>
        </w:rPr>
        <w:tab/>
      </w:r>
      <w:r>
        <w:rPr>
          <w:rtl/>
          <w:lang w:eastAsia="en-US" w:bidi="ar-SA"/>
        </w:rPr>
        <w:t>التوصيات</w:t>
      </w:r>
      <w:r w:rsidRPr="00C569AC">
        <w:rPr>
          <w:rtl/>
          <w:lang w:eastAsia="en-US" w:bidi="ar-SA"/>
        </w:rPr>
        <w:t> </w:t>
      </w:r>
      <w:r w:rsidRPr="00C569AC">
        <w:rPr>
          <w:lang w:val="en-GB" w:eastAsia="en-US" w:bidi="ar-SA"/>
        </w:rPr>
        <w:t>J.</w:t>
      </w:r>
      <w:r>
        <w:rPr>
          <w:lang w:val="en-GB" w:eastAsia="en-US" w:bidi="ar-SA"/>
        </w:rPr>
        <w:t>83</w:t>
      </w:r>
      <w:r w:rsidRPr="00C569AC">
        <w:rPr>
          <w:rtl/>
          <w:lang w:eastAsia="en-US" w:bidi="ar-SA"/>
        </w:rPr>
        <w:t xml:space="preserve"> و</w:t>
      </w:r>
      <w:r w:rsidRPr="00C569AC">
        <w:rPr>
          <w:lang w:val="en-GB" w:eastAsia="en-US" w:bidi="ar-SA"/>
        </w:rPr>
        <w:t>J.18</w:t>
      </w:r>
      <w:r>
        <w:rPr>
          <w:lang w:val="en-GB" w:eastAsia="en-US" w:bidi="ar-SA"/>
        </w:rPr>
        <w:t>5</w:t>
      </w:r>
      <w:r w:rsidRPr="00C569AC">
        <w:rPr>
          <w:rtl/>
          <w:lang w:eastAsia="en-US" w:bidi="ar-SA"/>
        </w:rPr>
        <w:t xml:space="preserve"> و</w:t>
      </w:r>
      <w:r w:rsidRPr="00C569AC">
        <w:rPr>
          <w:lang w:val="en-GB" w:eastAsia="en-US" w:bidi="ar-SA"/>
        </w:rPr>
        <w:t>J.1</w:t>
      </w:r>
      <w:r>
        <w:rPr>
          <w:lang w:val="en-GB" w:eastAsia="en-US" w:bidi="ar-SA"/>
        </w:rPr>
        <w:t>86</w:t>
      </w:r>
      <w:r>
        <w:rPr>
          <w:rtl/>
          <w:lang w:eastAsia="en-US" w:bidi="ar-SA"/>
        </w:rPr>
        <w:t xml:space="preserve"> </w:t>
      </w:r>
      <w:r w:rsidRPr="00C569AC">
        <w:rPr>
          <w:rtl/>
          <w:lang w:eastAsia="en-US" w:bidi="ar-SA"/>
        </w:rPr>
        <w:t>وتوصيات السلسلة </w:t>
      </w:r>
      <w:r>
        <w:rPr>
          <w:lang w:val="en-GB" w:eastAsia="en-US" w:bidi="ar-SA"/>
        </w:rPr>
        <w:t>J</w:t>
      </w:r>
      <w:r w:rsidRPr="00C569AC">
        <w:rPr>
          <w:rtl/>
          <w:lang w:eastAsia="en-US" w:bidi="ar-SA"/>
        </w:rPr>
        <w:t xml:space="preserve"> الأخرى لقطاع تقييس الاتصالات</w:t>
      </w:r>
      <w:r>
        <w:rPr>
          <w:rtl/>
          <w:lang w:eastAsia="en-US" w:bidi="ar-SA"/>
        </w:rPr>
        <w:t>؛</w:t>
      </w:r>
    </w:p>
    <w:p w14:paraId="19773BEE" w14:textId="602FE492" w:rsidR="00FF7721" w:rsidRDefault="00FF7721" w:rsidP="00FF7721">
      <w:pPr>
        <w:pStyle w:val="enumlev10"/>
        <w:rPr>
          <w:rFonts w:hint="cs"/>
          <w:lang w:eastAsia="en-US" w:bidi="ar-EG"/>
        </w:rPr>
      </w:pPr>
      <w:r>
        <w:rPr>
          <w:rtl/>
          <w:lang w:eastAsia="en-US" w:bidi="ar-SA"/>
        </w:rPr>
        <w:t>–</w:t>
      </w:r>
      <w:r w:rsidRPr="00C569AC">
        <w:rPr>
          <w:rtl/>
          <w:lang w:eastAsia="en-US" w:bidi="ar-SA"/>
        </w:rPr>
        <w:tab/>
        <w:t>السلسلة </w:t>
      </w:r>
      <w:r w:rsidRPr="00C569AC">
        <w:rPr>
          <w:lang w:val="en-GB" w:eastAsia="en-US" w:bidi="ar-SA"/>
        </w:rPr>
        <w:t>G.98</w:t>
      </w:r>
      <w:r>
        <w:rPr>
          <w:lang w:val="en-GB" w:eastAsia="en-US" w:bidi="ar-SA"/>
        </w:rPr>
        <w:t>4</w:t>
      </w:r>
      <w:r w:rsidRPr="00C569AC">
        <w:rPr>
          <w:rtl/>
          <w:lang w:eastAsia="en-US" w:bidi="ar-SA"/>
        </w:rPr>
        <w:t xml:space="preserve"> والسلسلة </w:t>
      </w:r>
      <w:r w:rsidRPr="00C569AC">
        <w:rPr>
          <w:lang w:val="en-GB" w:eastAsia="en-US" w:bidi="ar-SA"/>
        </w:rPr>
        <w:t>G.98</w:t>
      </w:r>
      <w:r>
        <w:rPr>
          <w:lang w:val="en-GB" w:eastAsia="en-US" w:bidi="ar-SA"/>
        </w:rPr>
        <w:t>7</w:t>
      </w:r>
      <w:r w:rsidRPr="00C569AC">
        <w:rPr>
          <w:rtl/>
          <w:lang w:eastAsia="en-US" w:bidi="ar-SA"/>
        </w:rPr>
        <w:t xml:space="preserve"> والسلسلة </w:t>
      </w:r>
      <w:r w:rsidRPr="00C569AC">
        <w:rPr>
          <w:lang w:val="en-GB" w:eastAsia="en-US" w:bidi="ar-SA"/>
        </w:rPr>
        <w:t>G.</w:t>
      </w:r>
      <w:r>
        <w:rPr>
          <w:lang w:val="en-GB" w:eastAsia="en-US" w:bidi="ar-SA"/>
        </w:rPr>
        <w:t>9807</w:t>
      </w:r>
      <w:r w:rsidRPr="00C569AC">
        <w:rPr>
          <w:rtl/>
          <w:lang w:eastAsia="en-US" w:bidi="ar-SA"/>
        </w:rPr>
        <w:t xml:space="preserve"> وتوصيات السلسلة </w:t>
      </w:r>
      <w:r w:rsidRPr="00C569AC">
        <w:rPr>
          <w:lang w:val="en-GB" w:eastAsia="en-US" w:bidi="ar-SA"/>
        </w:rPr>
        <w:t>G</w:t>
      </w:r>
      <w:r w:rsidRPr="00C569AC">
        <w:rPr>
          <w:rtl/>
          <w:lang w:eastAsia="en-US" w:bidi="ar-SA"/>
        </w:rPr>
        <w:t xml:space="preserve"> الأخرى لقطاع تقييس الاتصالات التي تتناول شبكات الألياف البصرية وأنظمتها وسطوحها البينية.</w:t>
      </w:r>
      <w:r w:rsidR="00092007">
        <w:rPr>
          <w:rFonts w:hint="cs"/>
          <w:rtl/>
          <w:lang w:eastAsia="en-US" w:bidi="ar-EG"/>
        </w:rPr>
        <w:t xml:space="preserve"> </w:t>
      </w:r>
    </w:p>
    <w:p w14:paraId="36066F2C" w14:textId="3D3CB05F" w:rsidR="0033699A" w:rsidRPr="00C569AC" w:rsidRDefault="0033699A" w:rsidP="00FF7721">
      <w:pPr>
        <w:pStyle w:val="enumlev10"/>
        <w:rPr>
          <w:rtl/>
          <w:lang w:eastAsia="en-US" w:bidi="ar-EG"/>
        </w:rPr>
      </w:pPr>
      <w:r>
        <w:rPr>
          <w:rtl/>
          <w:lang w:eastAsia="en-US" w:bidi="ar-SA"/>
        </w:rPr>
        <w:t>–</w:t>
      </w:r>
      <w:r w:rsidRPr="00C569AC">
        <w:rPr>
          <w:rtl/>
          <w:lang w:eastAsia="en-US" w:bidi="ar-SA"/>
        </w:rPr>
        <w:tab/>
      </w:r>
      <w:r w:rsidR="007C284C">
        <w:rPr>
          <w:rFonts w:hint="cs"/>
          <w:rtl/>
          <w:lang w:eastAsia="en-US" w:bidi="ar-SA"/>
        </w:rPr>
        <w:t xml:space="preserve"> التوصية </w:t>
      </w:r>
      <w:r w:rsidR="007C284C" w:rsidRPr="00C569AC">
        <w:rPr>
          <w:lang w:val="en-GB" w:eastAsia="en-US" w:bidi="ar-SA"/>
        </w:rPr>
        <w:t>J.</w:t>
      </w:r>
      <w:r w:rsidR="007C284C">
        <w:rPr>
          <w:lang w:val="en-GB" w:eastAsia="en-US" w:bidi="ar-SA"/>
        </w:rPr>
        <w:t>1401</w:t>
      </w:r>
      <w:r w:rsidR="007C284C">
        <w:rPr>
          <w:rtl/>
          <w:lang w:eastAsia="en-US" w:bidi="ar-SA"/>
        </w:rPr>
        <w:t xml:space="preserve"> </w:t>
      </w:r>
      <w:r w:rsidR="007C284C" w:rsidRPr="00C569AC">
        <w:rPr>
          <w:rtl/>
          <w:lang w:eastAsia="en-US" w:bidi="ar-SA"/>
        </w:rPr>
        <w:t>لقطاع تقييس الاتصالات</w:t>
      </w:r>
      <w:r w:rsidR="007C284C">
        <w:rPr>
          <w:lang w:eastAsia="en-US" w:bidi="ar-SA"/>
        </w:rPr>
        <w:t xml:space="preserve"> </w:t>
      </w:r>
      <w:r w:rsidR="007C284C">
        <w:rPr>
          <w:rFonts w:hint="cs"/>
          <w:spacing w:val="4"/>
          <w:rtl/>
          <w:lang w:bidi="ar-SA"/>
        </w:rPr>
        <w:t>و</w:t>
      </w:r>
      <w:r w:rsidR="007C284C">
        <w:rPr>
          <w:rFonts w:hint="cs"/>
          <w:rtl/>
        </w:rPr>
        <w:t xml:space="preserve">الإضافة </w:t>
      </w:r>
      <w:r w:rsidR="007C284C">
        <w:t>11</w:t>
      </w:r>
      <w:r w:rsidR="007C284C">
        <w:rPr>
          <w:rFonts w:hint="cs"/>
          <w:rtl/>
        </w:rPr>
        <w:t xml:space="preserve"> للسلسلة </w:t>
      </w:r>
      <w:r w:rsidR="007C284C" w:rsidRPr="00BE42C3">
        <w:rPr>
          <w:spacing w:val="4"/>
          <w:lang w:bidi="ar-SA"/>
        </w:rPr>
        <w:t>J</w:t>
      </w:r>
      <w:r w:rsidR="00D34472">
        <w:rPr>
          <w:rFonts w:hint="cs"/>
          <w:spacing w:val="4"/>
          <w:rtl/>
          <w:lang w:bidi="ar-SA"/>
        </w:rPr>
        <w:t xml:space="preserve"> </w:t>
      </w:r>
      <w:r w:rsidR="00D34472" w:rsidRPr="00C569AC">
        <w:rPr>
          <w:rtl/>
          <w:lang w:eastAsia="en-US" w:bidi="ar-SA"/>
        </w:rPr>
        <w:t>لقطاع تقييس الاتصالات</w:t>
      </w:r>
    </w:p>
    <w:p w14:paraId="0E42C9CB" w14:textId="77777777" w:rsidR="00FF7721" w:rsidRPr="009E1F04" w:rsidRDefault="00FF7721" w:rsidP="0033699A">
      <w:pPr>
        <w:pStyle w:val="Headingb"/>
      </w:pPr>
      <w:r w:rsidRPr="009E1F04">
        <w:rPr>
          <w:rtl/>
        </w:rPr>
        <w:t>المسائل</w:t>
      </w:r>
    </w:p>
    <w:p w14:paraId="33442A4B" w14:textId="77777777" w:rsidR="00FF7721" w:rsidRPr="00C569AC" w:rsidRDefault="00FF7721" w:rsidP="00FF7721">
      <w:pPr>
        <w:pStyle w:val="enumlev10"/>
        <w:rPr>
          <w:lang w:val="en-GB" w:eastAsia="en-US" w:bidi="ar-SA"/>
        </w:rPr>
      </w:pPr>
      <w:r>
        <w:rPr>
          <w:rtl/>
          <w:lang w:eastAsia="en-US" w:bidi="ar-SA"/>
        </w:rPr>
        <w:t>–</w:t>
      </w:r>
      <w:r w:rsidRPr="00C569AC">
        <w:rPr>
          <w:rtl/>
          <w:lang w:eastAsia="en-US" w:bidi="ar-SA"/>
        </w:rPr>
        <w:tab/>
      </w:r>
      <w:r>
        <w:rPr>
          <w:rtl/>
          <w:lang w:val="en-GB" w:eastAsia="en-US" w:bidi="ar-SA"/>
        </w:rPr>
        <w:t>جميع مسائل</w:t>
      </w:r>
      <w:r w:rsidRPr="00C569AC">
        <w:rPr>
          <w:rtl/>
          <w:lang w:eastAsia="en-US" w:bidi="ar-SA"/>
        </w:rPr>
        <w:t xml:space="preserve"> لجنة الدراسات </w:t>
      </w:r>
      <w:r w:rsidRPr="00C569AC">
        <w:rPr>
          <w:lang w:val="en-GB" w:eastAsia="en-US" w:bidi="ar-SA"/>
        </w:rPr>
        <w:t>9</w:t>
      </w:r>
    </w:p>
    <w:p w14:paraId="591745E7" w14:textId="77777777" w:rsidR="00FF7721" w:rsidRPr="009E1F04" w:rsidRDefault="00FF7721" w:rsidP="0033699A">
      <w:pPr>
        <w:pStyle w:val="Headingb"/>
        <w:rPr>
          <w:rtl/>
        </w:rPr>
      </w:pPr>
      <w:r w:rsidRPr="009E1F04">
        <w:rPr>
          <w:rtl/>
        </w:rPr>
        <w:t>لجان الدراسات</w:t>
      </w:r>
    </w:p>
    <w:p w14:paraId="6CE193C5" w14:textId="77777777" w:rsidR="00FF7721" w:rsidRPr="00C569AC" w:rsidRDefault="00FF7721" w:rsidP="00FF7721">
      <w:pPr>
        <w:pStyle w:val="enumlev10"/>
        <w:rPr>
          <w:lang w:val="en-GB" w:eastAsia="en-US" w:bidi="ar-SA"/>
        </w:rPr>
      </w:pPr>
      <w:r>
        <w:rPr>
          <w:rtl/>
          <w:lang w:eastAsia="en-US" w:bidi="ar-SA"/>
        </w:rPr>
        <w:t>–</w:t>
      </w:r>
      <w:r w:rsidRPr="00C569AC">
        <w:rPr>
          <w:rtl/>
          <w:lang w:eastAsia="en-US" w:bidi="ar-SA"/>
        </w:rPr>
        <w:tab/>
        <w:t>لجنة الدراسات </w:t>
      </w:r>
      <w:r w:rsidRPr="00C569AC">
        <w:rPr>
          <w:lang w:val="en-GB" w:eastAsia="en-US" w:bidi="ar-SA"/>
        </w:rPr>
        <w:t>15</w:t>
      </w:r>
      <w:r w:rsidRPr="00C569AC">
        <w:rPr>
          <w:rtl/>
          <w:lang w:eastAsia="en-US" w:bidi="ar-SA"/>
        </w:rPr>
        <w:t xml:space="preserve"> لقطاع تقييس الاتصالات (معماريات الشبكات البصرية، خاصة تلك المتعلقة بأنظمة الشبكات البصرية المنفعلة </w:t>
      </w:r>
      <w:r w:rsidRPr="00C569AC">
        <w:rPr>
          <w:lang w:val="en-GB" w:eastAsia="en-US" w:bidi="ar-SA"/>
        </w:rPr>
        <w:t>(PON)</w:t>
      </w:r>
      <w:r w:rsidRPr="00C569AC">
        <w:rPr>
          <w:rtl/>
          <w:lang w:eastAsia="en-US" w:bidi="ar-SA"/>
        </w:rPr>
        <w:t xml:space="preserve"> والسطوح البينية البصرية)</w:t>
      </w:r>
    </w:p>
    <w:p w14:paraId="24EED924" w14:textId="77777777" w:rsidR="00FF7721" w:rsidRPr="00C569AC" w:rsidRDefault="00FF7721" w:rsidP="00FF7721">
      <w:pPr>
        <w:pStyle w:val="enumlev10"/>
        <w:rPr>
          <w:rtl/>
          <w:lang w:eastAsia="en-US" w:bidi="ar-SA"/>
        </w:rPr>
      </w:pPr>
      <w:r>
        <w:rPr>
          <w:rtl/>
          <w:lang w:eastAsia="en-US" w:bidi="ar-SA"/>
        </w:rPr>
        <w:t>–</w:t>
      </w:r>
      <w:r w:rsidRPr="00C569AC">
        <w:rPr>
          <w:rtl/>
          <w:lang w:eastAsia="en-US" w:bidi="ar-SA"/>
        </w:rPr>
        <w:tab/>
        <w:t xml:space="preserve">لجنتا الدراسات </w:t>
      </w:r>
      <w:r w:rsidRPr="00C569AC">
        <w:rPr>
          <w:lang w:eastAsia="en-US" w:bidi="ar-SA"/>
        </w:rPr>
        <w:t>1</w:t>
      </w:r>
      <w:r w:rsidRPr="00C569AC">
        <w:rPr>
          <w:rtl/>
          <w:lang w:eastAsia="en-US" w:bidi="ar-SA"/>
        </w:rPr>
        <w:t xml:space="preserve"> و</w:t>
      </w:r>
      <w:r w:rsidRPr="00C569AC">
        <w:rPr>
          <w:lang w:eastAsia="en-US" w:bidi="ar-SA"/>
        </w:rPr>
        <w:t>2</w:t>
      </w:r>
      <w:r w:rsidRPr="00C569AC">
        <w:rPr>
          <w:rtl/>
          <w:lang w:eastAsia="en-US" w:bidi="ar-SA"/>
        </w:rPr>
        <w:t xml:space="preserve"> لقطاع تنمية الاتصالات</w:t>
      </w:r>
    </w:p>
    <w:p w14:paraId="7A0CF531" w14:textId="77777777" w:rsidR="00FF7721" w:rsidRPr="009E1F04" w:rsidRDefault="00FF7721" w:rsidP="0033699A">
      <w:pPr>
        <w:pStyle w:val="Headingb"/>
        <w:rPr>
          <w:rtl/>
        </w:rPr>
      </w:pPr>
      <w:r w:rsidRPr="009E1F04">
        <w:rPr>
          <w:rtl/>
        </w:rPr>
        <w:t>هيئات التقييس</w:t>
      </w:r>
    </w:p>
    <w:p w14:paraId="5E276511" w14:textId="77777777" w:rsidR="00FF7721" w:rsidRPr="00C569AC" w:rsidRDefault="00FF7721" w:rsidP="00FF7721">
      <w:pPr>
        <w:pStyle w:val="enumlev10"/>
        <w:rPr>
          <w:rtl/>
          <w:lang w:eastAsia="en-US" w:bidi="ar-SA"/>
        </w:rPr>
      </w:pPr>
      <w:r>
        <w:rPr>
          <w:rtl/>
          <w:lang w:eastAsia="en-US" w:bidi="ar-SA"/>
        </w:rPr>
        <w:t>–</w:t>
      </w:r>
      <w:r w:rsidRPr="00C569AC">
        <w:rPr>
          <w:rtl/>
          <w:lang w:eastAsia="en-US" w:bidi="ar-SA"/>
        </w:rPr>
        <w:tab/>
      </w:r>
      <w:r>
        <w:rPr>
          <w:rtl/>
          <w:lang w:eastAsia="en-US" w:bidi="ar-SA"/>
        </w:rPr>
        <w:t>المعيار</w:t>
      </w:r>
      <w:r w:rsidRPr="00C569AC">
        <w:rPr>
          <w:rtl/>
          <w:lang w:eastAsia="en-US" w:bidi="ar-SA"/>
        </w:rPr>
        <w:t> </w:t>
      </w:r>
      <w:r w:rsidRPr="00C569AC">
        <w:rPr>
          <w:lang w:val="en-GB" w:eastAsia="en-US" w:bidi="ar-SA"/>
        </w:rPr>
        <w:t>IEEE</w:t>
      </w:r>
      <w:r>
        <w:rPr>
          <w:lang w:val="en-GB" w:eastAsia="en-US" w:bidi="ar-SA"/>
        </w:rPr>
        <w:t xml:space="preserve"> 802.3</w:t>
      </w:r>
    </w:p>
    <w:p w14:paraId="285D1837" w14:textId="29626EF7" w:rsidR="00FF7721" w:rsidRDefault="00FF7721" w:rsidP="00FF7721">
      <w:pPr>
        <w:pStyle w:val="enumlev10"/>
        <w:rPr>
          <w:lang w:val="en-GB" w:eastAsia="en-US" w:bidi="ar-SA"/>
        </w:rPr>
      </w:pPr>
      <w:r>
        <w:rPr>
          <w:rtl/>
          <w:lang w:eastAsia="en-US" w:bidi="ar-SA"/>
        </w:rPr>
        <w:t>–</w:t>
      </w:r>
      <w:r w:rsidRPr="00C569AC">
        <w:rPr>
          <w:rtl/>
          <w:lang w:eastAsia="en-US" w:bidi="ar-SA"/>
        </w:rPr>
        <w:tab/>
      </w:r>
      <w:r>
        <w:rPr>
          <w:rtl/>
          <w:lang w:eastAsia="en-US" w:bidi="ar-SA"/>
        </w:rPr>
        <w:t xml:space="preserve">اللجنة التقنية 100 التابعة </w:t>
      </w:r>
      <w:r w:rsidRPr="00C569AC">
        <w:rPr>
          <w:rtl/>
          <w:lang w:eastAsia="en-US" w:bidi="ar-SA"/>
        </w:rPr>
        <w:t xml:space="preserve">للجنة </w:t>
      </w:r>
      <w:proofErr w:type="spellStart"/>
      <w:r w:rsidRPr="00C569AC">
        <w:rPr>
          <w:rtl/>
          <w:lang w:eastAsia="en-US" w:bidi="ar-SA"/>
        </w:rPr>
        <w:t>الكهرتقنية</w:t>
      </w:r>
      <w:proofErr w:type="spellEnd"/>
      <w:r w:rsidRPr="00C569AC">
        <w:rPr>
          <w:rtl/>
          <w:lang w:eastAsia="en-US" w:bidi="ar-SA"/>
        </w:rPr>
        <w:t xml:space="preserve"> الدولية </w:t>
      </w:r>
      <w:r w:rsidRPr="00C569AC">
        <w:rPr>
          <w:lang w:val="en-GB" w:eastAsia="en-US" w:bidi="ar-SA"/>
        </w:rPr>
        <w:t>(IEC</w:t>
      </w:r>
      <w:r>
        <w:rPr>
          <w:lang w:val="en-GB" w:eastAsia="en-US" w:bidi="ar-SA"/>
        </w:rPr>
        <w:t xml:space="preserve"> TC 100</w:t>
      </w:r>
      <w:r w:rsidRPr="00C569AC">
        <w:rPr>
          <w:lang w:val="en-GB" w:eastAsia="en-US" w:bidi="ar-SA"/>
        </w:rPr>
        <w:t>)</w:t>
      </w:r>
    </w:p>
    <w:p w14:paraId="03309A1D" w14:textId="77777777" w:rsidR="0033699A" w:rsidRPr="00656B4B" w:rsidRDefault="0033699A" w:rsidP="0033699A">
      <w:pPr>
        <w:pStyle w:val="Headingb"/>
        <w:rPr>
          <w:rtl/>
        </w:rPr>
      </w:pPr>
      <w:r w:rsidRPr="00656B4B">
        <w:rPr>
          <w:rFonts w:hint="cs"/>
          <w:rtl/>
        </w:rPr>
        <w:t>خطوط عمل القمة العالمية لمجتمع المعلومات:</w:t>
      </w:r>
    </w:p>
    <w:p w14:paraId="7A94F83D" w14:textId="77777777" w:rsidR="0033699A" w:rsidRPr="00656B4B" w:rsidRDefault="0033699A" w:rsidP="0033699A">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400434B9" w14:textId="77777777" w:rsidR="0033699A" w:rsidRPr="00656B4B" w:rsidRDefault="0033699A" w:rsidP="0033699A">
      <w:pPr>
        <w:pStyle w:val="Headingb"/>
        <w:rPr>
          <w:rtl/>
        </w:rPr>
      </w:pPr>
      <w:r w:rsidRPr="00656B4B">
        <w:rPr>
          <w:rFonts w:hint="cs"/>
          <w:rtl/>
        </w:rPr>
        <w:t>أهداف التنمية المستدامة:</w:t>
      </w:r>
    </w:p>
    <w:p w14:paraId="4047B2AD" w14:textId="37EFD945" w:rsidR="0033699A" w:rsidRPr="0033699A" w:rsidRDefault="0033699A" w:rsidP="0033699A">
      <w:pPr>
        <w:pStyle w:val="enumlev10"/>
        <w:rPr>
          <w:lang w:eastAsia="en-US" w:bidi="ar-SA"/>
        </w:rPr>
      </w:pPr>
      <w:r>
        <w:rPr>
          <w:rtl/>
          <w:lang w:eastAsia="en-US" w:bidi="ar-SA"/>
        </w:rPr>
        <w:t>–</w:t>
      </w:r>
      <w:r w:rsidRPr="00C569AC">
        <w:rPr>
          <w:rtl/>
          <w:lang w:eastAsia="en-US" w:bidi="ar-SA"/>
        </w:rPr>
        <w:tab/>
      </w:r>
      <w:r w:rsidR="002C67DF">
        <w:rPr>
          <w:rFonts w:hint="cs"/>
          <w:rtl/>
          <w:lang w:eastAsia="en-US" w:bidi="ar-SA"/>
        </w:rPr>
        <w:t>الهدف 9 من أهداف</w:t>
      </w:r>
      <w:r w:rsidR="002C67DF" w:rsidRPr="00DC1C58">
        <w:rPr>
          <w:rtl/>
          <w:lang w:eastAsia="en-US" w:bidi="ar-SA"/>
        </w:rPr>
        <w:t xml:space="preserve"> التنمية المستدامة</w:t>
      </w:r>
    </w:p>
    <w:p w14:paraId="1676C40F" w14:textId="77777777" w:rsidR="00FF7721" w:rsidRPr="00C569AC" w:rsidRDefault="00FF7721" w:rsidP="00FF7721">
      <w:pPr>
        <w:tabs>
          <w:tab w:val="clear" w:pos="794"/>
          <w:tab w:val="left" w:pos="1134"/>
        </w:tabs>
        <w:rPr>
          <w:rtl/>
          <w:lang w:val="en-GB"/>
        </w:rPr>
      </w:pPr>
      <w:r w:rsidRPr="00C569AC">
        <w:rPr>
          <w:rtl/>
          <w:lang w:val="en-GB"/>
        </w:rPr>
        <w:br w:type="page"/>
      </w:r>
    </w:p>
    <w:p w14:paraId="30598F3D" w14:textId="1E6CB82B" w:rsidR="00685009" w:rsidRDefault="00685009" w:rsidP="00685009">
      <w:pPr>
        <w:pStyle w:val="QuestionNo"/>
      </w:pPr>
      <w:bookmarkStart w:id="24" w:name="_Toc474847901"/>
      <w:bookmarkStart w:id="25" w:name="_Toc67586618"/>
      <w:r>
        <w:rPr>
          <w:rFonts w:hint="cs"/>
          <w:rtl/>
        </w:rPr>
        <w:lastRenderedPageBreak/>
        <w:t xml:space="preserve">مشروع </w:t>
      </w:r>
      <w:r w:rsidRPr="0064023E">
        <w:rPr>
          <w:rtl/>
        </w:rPr>
        <w:t>المسألة</w:t>
      </w:r>
      <w:r>
        <w:rPr>
          <w:rtl/>
        </w:rPr>
        <w:t xml:space="preserve"> </w:t>
      </w:r>
      <w:r>
        <w:t>D</w:t>
      </w:r>
      <w:r w:rsidRPr="0064023E">
        <w:t>/9</w:t>
      </w:r>
    </w:p>
    <w:p w14:paraId="7838A6E6" w14:textId="0AF362C5" w:rsidR="00685009" w:rsidRPr="0064023E" w:rsidRDefault="00685009" w:rsidP="00685009">
      <w:pPr>
        <w:pStyle w:val="Questiontitle"/>
        <w:rPr>
          <w:rtl/>
        </w:rPr>
      </w:pPr>
      <w:r w:rsidRPr="0064023E">
        <w:rPr>
          <w:rtl/>
        </w:rPr>
        <w:t xml:space="preserve">السطوح البينية لبرمجة التطبيقات </w:t>
      </w:r>
      <w:r w:rsidRPr="0064023E">
        <w:t>(API)</w:t>
      </w:r>
      <w:r w:rsidRPr="0064023E">
        <w:rPr>
          <w:rtl/>
        </w:rPr>
        <w:t xml:space="preserve"> من أجل مكونات البرمجيات، </w:t>
      </w:r>
      <w:r w:rsidR="00584B58">
        <w:rPr>
          <w:rtl/>
        </w:rPr>
        <w:br/>
      </w:r>
      <w:r w:rsidRPr="0064023E">
        <w:rPr>
          <w:rtl/>
        </w:rPr>
        <w:t xml:space="preserve">والأطر ومعمارية البرمجيات الإجمالية للخدمات المتقدمة لتوزيع المحتوى </w:t>
      </w:r>
      <w:r w:rsidR="00584B58">
        <w:rPr>
          <w:rtl/>
        </w:rPr>
        <w:br/>
      </w:r>
      <w:r w:rsidRPr="0064023E">
        <w:rPr>
          <w:rtl/>
        </w:rPr>
        <w:t>ضمن نطاق اختصاص لجنة الدراسات</w:t>
      </w:r>
      <w:r>
        <w:rPr>
          <w:rtl/>
        </w:rPr>
        <w:t> </w:t>
      </w:r>
      <w:r w:rsidRPr="0064023E">
        <w:t>9</w:t>
      </w:r>
      <w:bookmarkEnd w:id="24"/>
      <w:bookmarkEnd w:id="25"/>
    </w:p>
    <w:p w14:paraId="3067B6FF" w14:textId="77777777" w:rsidR="00685009" w:rsidRPr="00C569AC" w:rsidRDefault="00685009" w:rsidP="00685009">
      <w:pPr>
        <w:tabs>
          <w:tab w:val="clear" w:pos="794"/>
          <w:tab w:val="left" w:pos="1134"/>
        </w:tabs>
        <w:rPr>
          <w:rtl/>
        </w:rPr>
      </w:pPr>
      <w:r w:rsidRPr="00C569AC">
        <w:rPr>
          <w:rtl/>
        </w:rPr>
        <w:t xml:space="preserve">(استمرار </w:t>
      </w:r>
      <w:r>
        <w:rPr>
          <w:rtl/>
        </w:rPr>
        <w:t>للمسألة</w:t>
      </w:r>
      <w:r w:rsidRPr="00C569AC">
        <w:rPr>
          <w:rtl/>
        </w:rPr>
        <w:t> </w:t>
      </w:r>
      <w:r>
        <w:t>5</w:t>
      </w:r>
      <w:r w:rsidRPr="00C569AC">
        <w:t>/9</w:t>
      </w:r>
      <w:r w:rsidRPr="00C569AC">
        <w:rPr>
          <w:rtl/>
        </w:rPr>
        <w:t>)</w:t>
      </w:r>
    </w:p>
    <w:p w14:paraId="15E42EC7" w14:textId="77777777" w:rsidR="00685009" w:rsidRPr="0064023E" w:rsidRDefault="00685009" w:rsidP="00685009">
      <w:pPr>
        <w:pStyle w:val="Heading2"/>
        <w:rPr>
          <w:rtl/>
        </w:rPr>
      </w:pPr>
      <w:bookmarkStart w:id="26" w:name="_Toc67586619"/>
      <w:r w:rsidRPr="0064023E">
        <w:t>1.</w:t>
      </w:r>
      <w:r>
        <w:t>D</w:t>
      </w:r>
      <w:r w:rsidRPr="0064023E">
        <w:rPr>
          <w:rtl/>
        </w:rPr>
        <w:tab/>
        <w:t>المسوغات</w:t>
      </w:r>
      <w:bookmarkEnd w:id="26"/>
    </w:p>
    <w:p w14:paraId="6DE34F79" w14:textId="77777777" w:rsidR="00685009" w:rsidRPr="00C569AC" w:rsidRDefault="00685009" w:rsidP="00685009">
      <w:pPr>
        <w:tabs>
          <w:tab w:val="clear" w:pos="794"/>
          <w:tab w:val="left" w:pos="1134"/>
        </w:tabs>
        <w:rPr>
          <w:rtl/>
        </w:rPr>
      </w:pPr>
      <w:r w:rsidRPr="00C569AC">
        <w:rPr>
          <w:rtl/>
        </w:rPr>
        <w:t>سيحتاج تصميم مفككات شفرة الجيل التالي و/أو المستقبلات الرقمية من أجل الخدمات المتقدمة لتوزيع المحتوى</w:t>
      </w:r>
      <w:r w:rsidRPr="00624FFA">
        <w:rPr>
          <w:position w:val="6"/>
          <w:sz w:val="18"/>
          <w:szCs w:val="18"/>
        </w:rPr>
        <w:t>1</w:t>
      </w:r>
      <w:r w:rsidRPr="00C569AC">
        <w:rPr>
          <w:rtl/>
        </w:rPr>
        <w:t xml:space="preserve"> لاستعمالات المستهلكين إلى تكامل سلس بين العديد من مكونات العتاد والبرمجيات.</w:t>
      </w:r>
    </w:p>
    <w:p w14:paraId="446CC43A" w14:textId="77777777" w:rsidR="00685009" w:rsidRPr="00C569AC" w:rsidRDefault="00685009" w:rsidP="00685009">
      <w:pPr>
        <w:pStyle w:val="Note"/>
        <w:rPr>
          <w:b/>
          <w:bCs/>
          <w:rtl/>
        </w:rPr>
      </w:pPr>
      <w:r w:rsidRPr="00C569AC">
        <w:rPr>
          <w:b/>
          <w:bCs/>
          <w:rtl/>
        </w:rPr>
        <w:t xml:space="preserve">ملاحظة </w:t>
      </w:r>
      <w:r w:rsidRPr="003C7EA2">
        <w:rPr>
          <w:rtl/>
        </w:rPr>
        <w:t>–</w:t>
      </w:r>
      <w:r w:rsidRPr="00C569AC">
        <w:rPr>
          <w:b/>
          <w:bCs/>
          <w:rtl/>
        </w:rPr>
        <w:t xml:space="preserve"> </w:t>
      </w:r>
      <w:r w:rsidRPr="00C569AC">
        <w:rPr>
          <w:rtl/>
        </w:rPr>
        <w:t>تعرّف قاعدة بيانات مصطلحات الاتحاد "المحتوى" بأنه "مادة البرنامج والمعلومات المتعلقة بالبرنامج من أي نوع"</w:t>
      </w:r>
      <w:r w:rsidRPr="00C569AC">
        <w:rPr>
          <w:b/>
          <w:bCs/>
          <w:rtl/>
        </w:rPr>
        <w:t>.</w:t>
      </w:r>
    </w:p>
    <w:p w14:paraId="1BB0B4DF" w14:textId="77777777" w:rsidR="00685009" w:rsidRPr="00C569AC" w:rsidRDefault="00685009" w:rsidP="00685009">
      <w:pPr>
        <w:tabs>
          <w:tab w:val="clear" w:pos="794"/>
          <w:tab w:val="left" w:pos="1134"/>
        </w:tabs>
      </w:pPr>
      <w:r w:rsidRPr="00C569AC">
        <w:rPr>
          <w:rtl/>
        </w:rPr>
        <w:t xml:space="preserve">وعلى وجه التحديد، يتعين أن تبنى مكونات البرمجيات هذه تبعاً لممارسات معمارية يعتد بها، وأن تتواصل فيما بينها عن طريق سطوح بينية لبرمجة التطبيقات </w:t>
      </w:r>
      <w:r w:rsidRPr="00C569AC">
        <w:rPr>
          <w:lang w:val="en-GB"/>
        </w:rPr>
        <w:t>(API)</w:t>
      </w:r>
      <w:r w:rsidRPr="00C569AC">
        <w:rPr>
          <w:rtl/>
        </w:rPr>
        <w:t xml:space="preserve"> محددة بوضوح ويتعين تضمينها قدر الإمكان في شكل قابل لإعادة الاستخدام. وتعتبر مجموعة من المكونات الوظيفية المحمولة والقابلة للتشغيل البيني والمجردة على نحو ملائم بالنسبة لنطاق معين، يدعى "</w:t>
      </w:r>
      <w:r w:rsidRPr="00624FFA">
        <w:rPr>
          <w:rtl/>
        </w:rPr>
        <w:t>إطاراً</w:t>
      </w:r>
      <w:r w:rsidRPr="00C569AC">
        <w:rPr>
          <w:rtl/>
        </w:rPr>
        <w:t>" أحياناً، أداة مفيدة لتطوير نظام متقدم. وتؤدي السطوح البينية </w:t>
      </w:r>
      <w:r w:rsidRPr="00C569AC">
        <w:rPr>
          <w:lang w:val="en-GB"/>
        </w:rPr>
        <w:t>API</w:t>
      </w:r>
      <w:r w:rsidRPr="00C569AC">
        <w:rPr>
          <w:rtl/>
        </w:rPr>
        <w:t xml:space="preserve"> دوراً هاماً في الأطر لتيسير تطوير أسرع للمنتجات أو</w:t>
      </w:r>
      <w:r>
        <w:rPr>
          <w:rtl/>
        </w:rPr>
        <w:t> </w:t>
      </w:r>
      <w:r w:rsidRPr="00C569AC">
        <w:rPr>
          <w:rtl/>
        </w:rPr>
        <w:t>الحلول أو المشاريع ضمن نطاق معين. وينبغي لهذه الأطر أيضاً أن تتبع قواعد وتعاريف دقيقة تمكن من إمكانية إعادة استخدامها ومن ثم تخفض من التكلفة الإجمالية لهذه الأنظمة المتقدمة.</w:t>
      </w:r>
    </w:p>
    <w:p w14:paraId="651793A5" w14:textId="77777777" w:rsidR="00685009" w:rsidRPr="00C569AC" w:rsidRDefault="00685009" w:rsidP="00685009">
      <w:pPr>
        <w:tabs>
          <w:tab w:val="clear" w:pos="794"/>
          <w:tab w:val="left" w:pos="1134"/>
        </w:tabs>
        <w:rPr>
          <w:rtl/>
        </w:rPr>
      </w:pPr>
      <w:r w:rsidRPr="00C569AC">
        <w:rPr>
          <w:rtl/>
        </w:rPr>
        <w:t xml:space="preserve">واليوم، لا يقتصر استعمال مكونات البرمجيات على خدمات توزيع المحتوى. فهناك الكثير من أنماط الخدمات مثل الخدمات المتكاملة للإذاعة والنطاق العريض، والعرض باستعمال أجهزة متعددة وخدمات التزامن، وخدمات المحتوى الذي يولده المستعمل والتلفزيون الاجتماعي وغير ذلك. وستسمح هذه الخدمات بتحسين التفاعلية وإمكانية النفاذ وسهولة الاستعمال. وهذا يؤدي بدوره إلى نفس الحاجة </w:t>
      </w:r>
      <w:r>
        <w:rPr>
          <w:rtl/>
        </w:rPr>
        <w:t>إلى معمارية</w:t>
      </w:r>
      <w:r w:rsidRPr="00C569AC">
        <w:rPr>
          <w:rtl/>
        </w:rPr>
        <w:t xml:space="preserve"> </w:t>
      </w:r>
      <w:r w:rsidRPr="00B9616C">
        <w:rPr>
          <w:rtl/>
        </w:rPr>
        <w:t>برمجية محددة</w:t>
      </w:r>
      <w:r w:rsidRPr="00C569AC">
        <w:rPr>
          <w:rtl/>
        </w:rPr>
        <w:t xml:space="preserve"> جيداً ومنظمة جيداً</w:t>
      </w:r>
      <w:r w:rsidRPr="00C569AC">
        <w:t>.</w:t>
      </w:r>
    </w:p>
    <w:p w14:paraId="54880977" w14:textId="77777777" w:rsidR="00685009" w:rsidRPr="00C569AC" w:rsidRDefault="00685009" w:rsidP="00685009">
      <w:pPr>
        <w:tabs>
          <w:tab w:val="clear" w:pos="794"/>
          <w:tab w:val="left" w:pos="1134"/>
        </w:tabs>
        <w:rPr>
          <w:rtl/>
        </w:rPr>
      </w:pPr>
      <w:r w:rsidRPr="00C569AC">
        <w:rPr>
          <w:rtl/>
        </w:rPr>
        <w:t xml:space="preserve">وتقوم </w:t>
      </w:r>
      <w:r>
        <w:rPr>
          <w:rtl/>
        </w:rPr>
        <w:t xml:space="preserve">المعمارية </w:t>
      </w:r>
      <w:r w:rsidRPr="002C693F">
        <w:rPr>
          <w:rtl/>
        </w:rPr>
        <w:t xml:space="preserve">البرمجية الموصوفة أعلاه على أساس أن المعرفة التفصيلية والقدرة على التحكم في كل سطح </w:t>
      </w:r>
      <w:proofErr w:type="spellStart"/>
      <w:r w:rsidRPr="002C693F">
        <w:rPr>
          <w:rtl/>
        </w:rPr>
        <w:t>بين‍ي</w:t>
      </w:r>
      <w:proofErr w:type="spellEnd"/>
      <w:r w:rsidRPr="002C693F">
        <w:rPr>
          <w:rtl/>
        </w:rPr>
        <w:t xml:space="preserve"> من هذه</w:t>
      </w:r>
      <w:r>
        <w:rPr>
          <w:rtl/>
        </w:rPr>
        <w:t> </w:t>
      </w:r>
      <w:r w:rsidRPr="002C693F">
        <w:rPr>
          <w:rtl/>
        </w:rPr>
        <w:t>السطوح أمر على قدر كبير من الأهمية؛ وذلك في الواقع لأن بعض السطوح البينية </w:t>
      </w:r>
      <w:r w:rsidRPr="002C693F">
        <w:rPr>
          <w:lang w:val="en-GB"/>
        </w:rPr>
        <w:t>API</w:t>
      </w:r>
      <w:r w:rsidRPr="002C693F">
        <w:rPr>
          <w:rtl/>
        </w:rPr>
        <w:t xml:space="preserve"> يمكن أن تنمو بحيث تتحكم في السطوح البينية الأخرى وتحل محلها، ولأنه يمكن لسطح </w:t>
      </w:r>
      <w:proofErr w:type="spellStart"/>
      <w:r w:rsidRPr="002C693F">
        <w:rPr>
          <w:rtl/>
        </w:rPr>
        <w:t>بين‍ي</w:t>
      </w:r>
      <w:proofErr w:type="spellEnd"/>
      <w:r w:rsidRPr="002C693F">
        <w:rPr>
          <w:rtl/>
        </w:rPr>
        <w:t xml:space="preserve"> واحد </w:t>
      </w:r>
      <w:r w:rsidRPr="002C693F">
        <w:rPr>
          <w:lang w:val="en-GB"/>
        </w:rPr>
        <w:t>API</w:t>
      </w:r>
      <w:r w:rsidRPr="002C693F">
        <w:rPr>
          <w:rtl/>
        </w:rPr>
        <w:t xml:space="preserve"> فقط مغلق من هذه السطوح يكون موجوداً من جهة أخرى في مفكك شفرة و/أو مستقبل رقمي مفتوح يجعل من مفكك الشفرة هذا بأكمله بيئة مغلقة، ويكون التحكم في جميع السطوح البينية </w:t>
      </w:r>
      <w:r w:rsidRPr="002C693F">
        <w:rPr>
          <w:lang w:val="en-GB"/>
        </w:rPr>
        <w:t>API</w:t>
      </w:r>
      <w:r w:rsidRPr="002C693F">
        <w:rPr>
          <w:rtl/>
        </w:rPr>
        <w:t xml:space="preserve"> الرئيسية تقريباً أمراً ذا أهمية بالغة. ومن المستحسن إلى حد كبير بالطبع أيضاً أن تمتثل السطوح البينية </w:t>
      </w:r>
      <w:r w:rsidRPr="002C693F">
        <w:rPr>
          <w:lang w:val="en-GB"/>
        </w:rPr>
        <w:t>API</w:t>
      </w:r>
      <w:r w:rsidRPr="002C693F">
        <w:rPr>
          <w:rtl/>
        </w:rPr>
        <w:t xml:space="preserve"> المحددة لمعايير منشورة قابلة للنفاذ، مثل توصيات قطاع تقييس الاتصالات، وليس لمعايير ملكية مسجلة، وأن تشمل آلية محددة جيداً لإضافة التمديدات.</w:t>
      </w:r>
    </w:p>
    <w:p w14:paraId="01E002FC" w14:textId="77777777" w:rsidR="00685009" w:rsidRPr="00C569AC" w:rsidRDefault="00685009" w:rsidP="00685009">
      <w:pPr>
        <w:tabs>
          <w:tab w:val="clear" w:pos="794"/>
          <w:tab w:val="left" w:pos="1134"/>
        </w:tabs>
        <w:rPr>
          <w:rtl/>
        </w:rPr>
      </w:pPr>
      <w:r w:rsidRPr="00C569AC">
        <w:rPr>
          <w:rtl/>
        </w:rPr>
        <w:t>وهناك غرض آخر من تعريف هذه</w:t>
      </w:r>
      <w:r>
        <w:rPr>
          <w:rtl/>
        </w:rPr>
        <w:t xml:space="preserve"> المعمارية البرمجية و</w:t>
      </w:r>
      <w:r w:rsidRPr="00C569AC">
        <w:rPr>
          <w:rtl/>
        </w:rPr>
        <w:t>الأطر والسطوح البينية </w:t>
      </w:r>
      <w:r w:rsidRPr="00C569AC">
        <w:rPr>
          <w:lang w:val="en-GB"/>
        </w:rPr>
        <w:t>API</w:t>
      </w:r>
      <w:r w:rsidRPr="00C569AC">
        <w:rPr>
          <w:rtl/>
        </w:rPr>
        <w:t xml:space="preserve"> وهو تمكين مشغلي الخدمة من نشر صناديق فك التشفير و/أو المستقبلات الرقمية المتقدمة، مع ضمان قدرتها على الحفاظ على تكلفة منخفضة والاختيار من بين معماريات مرنة والحفاظ على بيئة وحدات بائعين متعددين وتحاشي الحاجة إلى التساهل بصدد المزايا والجوانب الوظيفية.</w:t>
      </w:r>
    </w:p>
    <w:p w14:paraId="09DF2E7B" w14:textId="77777777" w:rsidR="00685009" w:rsidRPr="00C569AC" w:rsidRDefault="00685009" w:rsidP="00685009">
      <w:pPr>
        <w:tabs>
          <w:tab w:val="clear" w:pos="794"/>
          <w:tab w:val="left" w:pos="1134"/>
        </w:tabs>
        <w:rPr>
          <w:rtl/>
        </w:rPr>
      </w:pPr>
      <w:r w:rsidRPr="00C569AC">
        <w:rPr>
          <w:rtl/>
        </w:rPr>
        <w:t>ولذا فإن من المهم، بل من الملح أن تُدرس السطوح البينية </w:t>
      </w:r>
      <w:r w:rsidRPr="00C569AC">
        <w:rPr>
          <w:lang w:val="en-GB"/>
        </w:rPr>
        <w:t>API</w:t>
      </w:r>
      <w:r w:rsidRPr="00C569AC">
        <w:rPr>
          <w:rtl/>
        </w:rPr>
        <w:t xml:space="preserve"> والأطر </w:t>
      </w:r>
      <w:r>
        <w:rPr>
          <w:rtl/>
        </w:rPr>
        <w:t>والمعمارية البرمجية الإجمالية</w:t>
      </w:r>
      <w:r w:rsidRPr="00C569AC">
        <w:rPr>
          <w:rtl/>
        </w:rPr>
        <w:t xml:space="preserve"> المقرر استعمالها في الخدمات المتقدمة لتوزيع المحتوى </w:t>
      </w:r>
      <w:r>
        <w:rPr>
          <w:rtl/>
        </w:rPr>
        <w:t>و</w:t>
      </w:r>
      <w:r w:rsidRPr="00C569AC">
        <w:rPr>
          <w:rtl/>
        </w:rPr>
        <w:t>صناديق فك التشفير و/أو المستقبلات الرقمية من الجيل التالي، وأن تُوصف بحيث تمتثل للمتطلبات التشغيلية المبينة أعلاه.</w:t>
      </w:r>
    </w:p>
    <w:p w14:paraId="5206C940" w14:textId="77777777" w:rsidR="00685009" w:rsidRPr="001452C4" w:rsidRDefault="00685009" w:rsidP="00685009">
      <w:pPr>
        <w:pStyle w:val="Heading2"/>
        <w:rPr>
          <w:rtl/>
        </w:rPr>
      </w:pPr>
      <w:bookmarkStart w:id="27" w:name="_Toc67586620"/>
      <w:r w:rsidRPr="001452C4">
        <w:t>2.</w:t>
      </w:r>
      <w:r>
        <w:t>D</w:t>
      </w:r>
      <w:r w:rsidRPr="001452C4">
        <w:rPr>
          <w:rtl/>
        </w:rPr>
        <w:tab/>
        <w:t>المسألة</w:t>
      </w:r>
      <w:bookmarkEnd w:id="27"/>
    </w:p>
    <w:p w14:paraId="69637F4B" w14:textId="77777777" w:rsidR="00685009" w:rsidRPr="00C569AC" w:rsidRDefault="00685009" w:rsidP="00685009">
      <w:pPr>
        <w:keepNext/>
        <w:tabs>
          <w:tab w:val="clear" w:pos="794"/>
          <w:tab w:val="left" w:pos="1134"/>
        </w:tabs>
        <w:rPr>
          <w:rtl/>
        </w:rPr>
      </w:pPr>
      <w:r w:rsidRPr="00C569AC">
        <w:rPr>
          <w:rtl/>
        </w:rPr>
        <w:t>تتناول الدراسة البنود التالية دون أن تقتصر عليها:</w:t>
      </w:r>
    </w:p>
    <w:p w14:paraId="2917561C" w14:textId="77777777" w:rsidR="00685009" w:rsidRPr="00C569AC" w:rsidRDefault="00685009" w:rsidP="00685009">
      <w:pPr>
        <w:pStyle w:val="enumlev10"/>
        <w:rPr>
          <w:rtl/>
          <w:lang w:val="en-GB" w:eastAsia="en-US" w:bidi="ar-SA"/>
        </w:rPr>
      </w:pPr>
      <w:r>
        <w:rPr>
          <w:rtl/>
          <w:lang w:eastAsia="en-US" w:bidi="ar-SA"/>
        </w:rPr>
        <w:t>–</w:t>
      </w:r>
      <w:r w:rsidRPr="002C693F">
        <w:rPr>
          <w:rtl/>
          <w:lang w:eastAsia="en-US" w:bidi="ar-SA"/>
        </w:rPr>
        <w:tab/>
      </w:r>
      <w:r>
        <w:rPr>
          <w:rtl/>
          <w:lang w:eastAsia="en-US" w:bidi="ar-SA"/>
        </w:rPr>
        <w:t xml:space="preserve">ما هي المتطلبات ذات الصلة للسطوح البينية </w:t>
      </w:r>
      <w:r>
        <w:rPr>
          <w:lang w:eastAsia="en-US" w:bidi="ar-SA"/>
        </w:rPr>
        <w:t>API</w:t>
      </w:r>
      <w:r>
        <w:rPr>
          <w:rtl/>
          <w:lang w:eastAsia="en-US" w:bidi="ar-SA"/>
        </w:rPr>
        <w:t xml:space="preserve"> (مثل للسطوح البينية </w:t>
      </w:r>
      <w:r>
        <w:rPr>
          <w:lang w:eastAsia="en-US" w:bidi="ar-SA"/>
        </w:rPr>
        <w:t>API</w:t>
      </w:r>
      <w:r>
        <w:rPr>
          <w:rtl/>
          <w:lang w:eastAsia="en-US" w:bidi="ar-SA"/>
        </w:rPr>
        <w:t xml:space="preserve"> لصناديق فك التشفير أو المستقبلات الرقمية) لدعم التوزيع المتقدم للمحتوى وجوانبه الوظيفية؟</w:t>
      </w:r>
    </w:p>
    <w:p w14:paraId="7F4F3F4B" w14:textId="77777777" w:rsidR="00685009" w:rsidRPr="00C569AC" w:rsidRDefault="00685009" w:rsidP="00685009">
      <w:pPr>
        <w:pStyle w:val="enumlev10"/>
        <w:rPr>
          <w:lang w:eastAsia="en-US" w:bidi="ar-SA"/>
        </w:rPr>
      </w:pPr>
      <w:r>
        <w:rPr>
          <w:rtl/>
          <w:lang w:eastAsia="en-US" w:bidi="ar-SA"/>
        </w:rPr>
        <w:t>–</w:t>
      </w:r>
      <w:r w:rsidRPr="00C569AC">
        <w:rPr>
          <w:rtl/>
          <w:lang w:eastAsia="en-US" w:bidi="ar-SA"/>
        </w:rPr>
        <w:tab/>
        <w:t>ما هي مواصفات السطوح البينية </w:t>
      </w:r>
      <w:r w:rsidRPr="00C569AC">
        <w:rPr>
          <w:lang w:val="en-GB" w:eastAsia="en-US" w:bidi="ar-SA"/>
        </w:rPr>
        <w:t>API</w:t>
      </w:r>
      <w:r w:rsidRPr="00C569AC">
        <w:rPr>
          <w:rtl/>
          <w:lang w:eastAsia="en-US" w:bidi="ar-SA"/>
        </w:rPr>
        <w:t xml:space="preserve"> التي يمكن أن يوصى بها للاستعمال في </w:t>
      </w:r>
      <w:r>
        <w:rPr>
          <w:rtl/>
          <w:lang w:eastAsia="en-US" w:bidi="ar-SA"/>
        </w:rPr>
        <w:t>التطبيقات</w:t>
      </w:r>
      <w:r w:rsidRPr="00C569AC">
        <w:rPr>
          <w:rtl/>
          <w:lang w:eastAsia="en-US" w:bidi="ar-SA"/>
        </w:rPr>
        <w:t xml:space="preserve">، مع مراعاة التشغيل </w:t>
      </w:r>
      <w:proofErr w:type="spellStart"/>
      <w:r w:rsidRPr="00C569AC">
        <w:rPr>
          <w:rtl/>
          <w:lang w:eastAsia="en-US" w:bidi="ar-SA"/>
        </w:rPr>
        <w:t>البين‍ي</w:t>
      </w:r>
      <w:proofErr w:type="spellEnd"/>
      <w:r w:rsidRPr="00C569AC">
        <w:rPr>
          <w:rtl/>
          <w:lang w:eastAsia="en-US" w:bidi="ar-SA"/>
        </w:rPr>
        <w:t xml:space="preserve"> المرغوب لها مع السطوح البينية الأخرى </w:t>
      </w:r>
      <w:r>
        <w:rPr>
          <w:rtl/>
          <w:lang w:eastAsia="en-US" w:bidi="ar-SA"/>
        </w:rPr>
        <w:t>المستخدمة</w:t>
      </w:r>
      <w:r w:rsidRPr="00C569AC">
        <w:rPr>
          <w:rtl/>
          <w:lang w:eastAsia="en-US" w:bidi="ar-SA"/>
        </w:rPr>
        <w:t xml:space="preserve"> في خدمات أخرى </w:t>
      </w:r>
      <w:r>
        <w:rPr>
          <w:rtl/>
          <w:lang w:eastAsia="en-US" w:bidi="ar-SA"/>
        </w:rPr>
        <w:t>وصناديق فك</w:t>
      </w:r>
      <w:r w:rsidRPr="00C569AC">
        <w:rPr>
          <w:rtl/>
          <w:lang w:eastAsia="en-US" w:bidi="ar-SA"/>
        </w:rPr>
        <w:t xml:space="preserve"> الشفرة من الجيل التالي من أجل استقبال الخدمات المتقدمة لتوزيع المحتوى عبر الأنظمة التفاعلية؟</w:t>
      </w:r>
    </w:p>
    <w:p w14:paraId="1E3C1942" w14:textId="77777777" w:rsidR="00685009" w:rsidRPr="00C569AC" w:rsidRDefault="00685009" w:rsidP="00685009">
      <w:pPr>
        <w:pStyle w:val="enumlev10"/>
        <w:rPr>
          <w:rtl/>
          <w:lang w:eastAsia="en-US" w:bidi="ar-SA"/>
        </w:rPr>
      </w:pPr>
      <w:r>
        <w:rPr>
          <w:rtl/>
          <w:lang w:eastAsia="en-US" w:bidi="ar-SA"/>
        </w:rPr>
        <w:lastRenderedPageBreak/>
        <w:t>–</w:t>
      </w:r>
      <w:r w:rsidRPr="00C569AC">
        <w:rPr>
          <w:rtl/>
          <w:lang w:eastAsia="en-US" w:bidi="ar-SA"/>
        </w:rPr>
        <w:tab/>
        <w:t>ما هي مواصفات السطوح البينية </w:t>
      </w:r>
      <w:r w:rsidRPr="00C569AC">
        <w:rPr>
          <w:lang w:val="en-GB" w:eastAsia="en-US" w:bidi="ar-SA"/>
        </w:rPr>
        <w:t>API</w:t>
      </w:r>
      <w:r w:rsidRPr="00C569AC">
        <w:rPr>
          <w:rtl/>
          <w:lang w:eastAsia="en-US" w:bidi="ar-SA"/>
        </w:rPr>
        <w:t xml:space="preserve"> المفتوح التي يمكن أن يوصى بها لاستعمال أجهزة متعددة مثل أجهزة </w:t>
      </w:r>
      <w:r w:rsidRPr="00C569AC">
        <w:rPr>
          <w:lang w:eastAsia="en-US" w:bidi="ar-SA"/>
        </w:rPr>
        <w:t>STB</w:t>
      </w:r>
      <w:r w:rsidRPr="00C569AC">
        <w:rPr>
          <w:rtl/>
          <w:lang w:eastAsia="en-US" w:bidi="ar-SA"/>
        </w:rPr>
        <w:t xml:space="preserve"> متعددة أو أجهزة متنقلة لتوفير خدمات معينة، مع إيلاء الاهتمام لقابلية التشغيل البيني المرغوبة مع السطوح البينية</w:t>
      </w:r>
      <w:r>
        <w:rPr>
          <w:rtl/>
          <w:lang w:eastAsia="en-US" w:bidi="ar-SA"/>
        </w:rPr>
        <w:t> </w:t>
      </w:r>
      <w:r w:rsidRPr="00C569AC">
        <w:rPr>
          <w:lang w:eastAsia="en-US" w:bidi="ar-SA"/>
        </w:rPr>
        <w:t>API</w:t>
      </w:r>
      <w:r w:rsidRPr="00C569AC">
        <w:rPr>
          <w:rtl/>
          <w:lang w:eastAsia="en-US" w:bidi="ar-SA"/>
        </w:rPr>
        <w:t xml:space="preserve"> الأخرى المستعملة في كل جهاز، من أجل تمكين خدمات توزيع المحتوى المتقدمة عبر أنظمة تفاعلية؟</w:t>
      </w:r>
    </w:p>
    <w:p w14:paraId="02A1B9F2" w14:textId="77777777" w:rsidR="00685009" w:rsidRPr="007454AD" w:rsidRDefault="00685009" w:rsidP="00685009">
      <w:pPr>
        <w:pStyle w:val="enumlev10"/>
        <w:rPr>
          <w:rtl/>
          <w:lang w:bidi="ar-SA"/>
        </w:rPr>
      </w:pPr>
      <w:r>
        <w:rPr>
          <w:rtl/>
          <w:lang w:eastAsia="en-US" w:bidi="ar-SA"/>
        </w:rPr>
        <w:t>–</w:t>
      </w:r>
      <w:r w:rsidRPr="00D908EF">
        <w:rPr>
          <w:rtl/>
          <w:lang w:bidi="ar-SA"/>
        </w:rPr>
        <w:tab/>
      </w:r>
      <w:r>
        <w:rPr>
          <w:rtl/>
          <w:lang w:bidi="ar-SA"/>
        </w:rPr>
        <w:t xml:space="preserve">ما هي معماريات أنظمة التشغيل والأطر الملائمة التي يمكن أن يوصى بها </w:t>
      </w:r>
      <w:r w:rsidRPr="00D908EF">
        <w:rPr>
          <w:rtl/>
          <w:lang w:bidi="ar-SA"/>
        </w:rPr>
        <w:t>من أجل تمكين خدمات توزيع المحتوى المتقدمة عبر أنظمة تفاعلية؟</w:t>
      </w:r>
    </w:p>
    <w:p w14:paraId="11671889" w14:textId="77777777" w:rsidR="00685009" w:rsidRPr="00C569AC" w:rsidRDefault="00685009" w:rsidP="00685009">
      <w:pPr>
        <w:pStyle w:val="enumlev10"/>
        <w:rPr>
          <w:rtl/>
          <w:lang w:eastAsia="en-US" w:bidi="ar-SA"/>
        </w:rPr>
      </w:pPr>
      <w:r>
        <w:rPr>
          <w:rtl/>
          <w:lang w:eastAsia="en-US" w:bidi="ar-SA"/>
        </w:rPr>
        <w:t>–</w:t>
      </w:r>
      <w:r w:rsidRPr="00C569AC">
        <w:rPr>
          <w:rtl/>
          <w:lang w:eastAsia="en-US" w:bidi="ar-SA"/>
        </w:rPr>
        <w:tab/>
        <w:t>ما هي مواصفات</w:t>
      </w:r>
      <w:r>
        <w:rPr>
          <w:rtl/>
          <w:lang w:eastAsia="en-US" w:bidi="ar-SA"/>
        </w:rPr>
        <w:t xml:space="preserve"> السطوح البينية </w:t>
      </w:r>
      <w:r>
        <w:rPr>
          <w:lang w:eastAsia="en-US" w:bidi="ar-SA"/>
        </w:rPr>
        <w:t>API</w:t>
      </w:r>
      <w:r w:rsidRPr="00C569AC">
        <w:rPr>
          <w:rtl/>
          <w:lang w:eastAsia="en-US" w:bidi="ar-SA"/>
        </w:rPr>
        <w:t xml:space="preserve"> التي يمكن أن يوصى بها </w:t>
      </w:r>
      <w:r>
        <w:rPr>
          <w:rtl/>
          <w:lang w:eastAsia="en-US" w:bidi="ar-SA"/>
        </w:rPr>
        <w:t>لتوفير</w:t>
      </w:r>
      <w:r w:rsidRPr="00C569AC">
        <w:rPr>
          <w:rtl/>
          <w:lang w:eastAsia="en-US" w:bidi="ar-SA"/>
        </w:rPr>
        <w:t xml:space="preserve"> آليات </w:t>
      </w:r>
      <w:r>
        <w:rPr>
          <w:rtl/>
          <w:lang w:eastAsia="en-US" w:bidi="ar-SA"/>
        </w:rPr>
        <w:t>تمكن من توسيعها في المستقبل بحيث ت</w:t>
      </w:r>
      <w:r w:rsidRPr="00C569AC">
        <w:rPr>
          <w:rtl/>
          <w:lang w:eastAsia="en-US" w:bidi="ar-SA"/>
        </w:rPr>
        <w:t>غطي جوانب وظيفية أخرى؟</w:t>
      </w:r>
    </w:p>
    <w:p w14:paraId="3B250C46" w14:textId="77777777" w:rsidR="00685009" w:rsidRPr="00C569AC" w:rsidRDefault="00685009" w:rsidP="00685009">
      <w:pPr>
        <w:pStyle w:val="enumlev10"/>
        <w:rPr>
          <w:rtl/>
          <w:lang w:eastAsia="en-US" w:bidi="ar-SA"/>
        </w:rPr>
      </w:pPr>
      <w:r>
        <w:rPr>
          <w:rtl/>
          <w:lang w:eastAsia="en-US" w:bidi="ar-SA"/>
        </w:rPr>
        <w:t>–</w:t>
      </w:r>
      <w:r w:rsidRPr="00C569AC">
        <w:rPr>
          <w:rtl/>
          <w:lang w:eastAsia="en-US" w:bidi="ar-SA"/>
        </w:rPr>
        <w:tab/>
        <w:t xml:space="preserve">ما هي </w:t>
      </w:r>
      <w:r w:rsidRPr="00D908EF">
        <w:rPr>
          <w:rtl/>
          <w:lang w:eastAsia="en-US" w:bidi="ar-SA"/>
        </w:rPr>
        <w:t>مواصفات السطوح البينية</w:t>
      </w:r>
      <w:r>
        <w:rPr>
          <w:rtl/>
          <w:lang w:eastAsia="en-US" w:bidi="ar-SA"/>
        </w:rPr>
        <w:t xml:space="preserve"> </w:t>
      </w:r>
      <w:r>
        <w:rPr>
          <w:lang w:eastAsia="en-US" w:bidi="ar-SA"/>
        </w:rPr>
        <w:t>API</w:t>
      </w:r>
      <w:r>
        <w:rPr>
          <w:rtl/>
          <w:lang w:eastAsia="en-US" w:bidi="ar-SA"/>
        </w:rPr>
        <w:t xml:space="preserve"> لدعم إمكانية النفاذ؟</w:t>
      </w:r>
    </w:p>
    <w:p w14:paraId="1754B55F" w14:textId="77777777" w:rsidR="00685009" w:rsidRPr="008A6DA5" w:rsidRDefault="00685009" w:rsidP="00685009">
      <w:pPr>
        <w:pStyle w:val="Heading2"/>
        <w:rPr>
          <w:rtl/>
        </w:rPr>
      </w:pPr>
      <w:bookmarkStart w:id="28" w:name="_Toc67586621"/>
      <w:r w:rsidRPr="008A6DA5">
        <w:t>3.</w:t>
      </w:r>
      <w:r>
        <w:t>D</w:t>
      </w:r>
      <w:r w:rsidRPr="008A6DA5">
        <w:rPr>
          <w:rtl/>
        </w:rPr>
        <w:tab/>
        <w:t>المهام</w:t>
      </w:r>
      <w:bookmarkEnd w:id="28"/>
    </w:p>
    <w:p w14:paraId="27BEAC1E" w14:textId="77777777" w:rsidR="00685009" w:rsidRPr="00C569AC" w:rsidRDefault="00685009" w:rsidP="00685009">
      <w:pPr>
        <w:tabs>
          <w:tab w:val="clear" w:pos="794"/>
          <w:tab w:val="left" w:pos="1134"/>
        </w:tabs>
        <w:rPr>
          <w:rtl/>
        </w:rPr>
      </w:pPr>
      <w:r w:rsidRPr="00C569AC">
        <w:rPr>
          <w:rtl/>
        </w:rPr>
        <w:t>تشمل المهام البند التالي دون أن تقتصر عليه:</w:t>
      </w:r>
    </w:p>
    <w:p w14:paraId="58DDD3FD" w14:textId="77777777" w:rsidR="00685009" w:rsidRPr="00C569AC" w:rsidRDefault="00685009" w:rsidP="00685009">
      <w:pPr>
        <w:pStyle w:val="enumlev10"/>
        <w:rPr>
          <w:rtl/>
          <w:lang w:eastAsia="en-US" w:bidi="ar-SA"/>
        </w:rPr>
      </w:pPr>
      <w:r>
        <w:rPr>
          <w:rtl/>
          <w:lang w:eastAsia="en-US" w:bidi="ar-SA"/>
        </w:rPr>
        <w:t>–</w:t>
      </w:r>
      <w:r w:rsidRPr="00C569AC">
        <w:rPr>
          <w:rtl/>
          <w:lang w:eastAsia="en-US" w:bidi="ar-SA"/>
        </w:rPr>
        <w:tab/>
        <w:t>وضع توصية أو توصيات جديدة</w:t>
      </w:r>
      <w:r>
        <w:rPr>
          <w:rtl/>
          <w:lang w:eastAsia="en-US" w:bidi="ar-SA"/>
        </w:rPr>
        <w:t xml:space="preserve"> لتناول بنود الدراسة أعلاه المدرجة تحت قسم "المسألة"</w:t>
      </w:r>
      <w:r w:rsidRPr="00C569AC">
        <w:rPr>
          <w:rtl/>
          <w:lang w:eastAsia="en-US" w:bidi="ar-SA"/>
        </w:rPr>
        <w:t xml:space="preserve"> من شأنها في النهاية أن</w:t>
      </w:r>
      <w:r>
        <w:rPr>
          <w:rtl/>
          <w:lang w:eastAsia="en-US" w:bidi="ar-SA"/>
        </w:rPr>
        <w:t> </w:t>
      </w:r>
      <w:r w:rsidRPr="00C569AC">
        <w:rPr>
          <w:rtl/>
          <w:lang w:eastAsia="en-US" w:bidi="ar-SA"/>
        </w:rPr>
        <w:t>توصّف بشكل كامل جميع السطوح البينية </w:t>
      </w:r>
      <w:r w:rsidRPr="00C569AC">
        <w:rPr>
          <w:lang w:val="en-GB" w:eastAsia="en-US" w:bidi="ar-SA"/>
        </w:rPr>
        <w:t>API</w:t>
      </w:r>
      <w:r w:rsidRPr="00C569AC">
        <w:rPr>
          <w:rtl/>
          <w:lang w:eastAsia="en-US" w:bidi="ar-SA"/>
        </w:rPr>
        <w:t xml:space="preserve"> والأطر و</w:t>
      </w:r>
      <w:r>
        <w:rPr>
          <w:rtl/>
          <w:lang w:eastAsia="en-US" w:bidi="ar-SA"/>
        </w:rPr>
        <w:t>ال</w:t>
      </w:r>
      <w:r w:rsidRPr="00C569AC">
        <w:rPr>
          <w:rtl/>
          <w:lang w:eastAsia="en-US" w:bidi="ar-SA"/>
        </w:rPr>
        <w:t>معمارية البرمجي</w:t>
      </w:r>
      <w:r>
        <w:rPr>
          <w:rtl/>
          <w:lang w:eastAsia="en-US" w:bidi="ar-SA"/>
        </w:rPr>
        <w:t>ة</w:t>
      </w:r>
      <w:r w:rsidRPr="00C569AC">
        <w:rPr>
          <w:rtl/>
          <w:lang w:eastAsia="en-US" w:bidi="ar-SA"/>
        </w:rPr>
        <w:t xml:space="preserve"> </w:t>
      </w:r>
      <w:r>
        <w:rPr>
          <w:rtl/>
          <w:lang w:eastAsia="en-US" w:bidi="ar-SA"/>
        </w:rPr>
        <w:t xml:space="preserve">الإجمالية </w:t>
      </w:r>
      <w:proofErr w:type="spellStart"/>
      <w:r w:rsidRPr="00C569AC">
        <w:rPr>
          <w:rtl/>
          <w:lang w:eastAsia="en-US" w:bidi="ar-SA"/>
        </w:rPr>
        <w:t>الموصى</w:t>
      </w:r>
      <w:proofErr w:type="spellEnd"/>
      <w:r w:rsidRPr="00C569AC">
        <w:rPr>
          <w:rtl/>
          <w:lang w:eastAsia="en-US" w:bidi="ar-SA"/>
        </w:rPr>
        <w:t xml:space="preserve"> باستعمالها في</w:t>
      </w:r>
      <w:r>
        <w:rPr>
          <w:rtl/>
          <w:lang w:eastAsia="en-US" w:bidi="ar-SA"/>
        </w:rPr>
        <w:t> </w:t>
      </w:r>
      <w:r w:rsidRPr="00C569AC">
        <w:rPr>
          <w:rtl/>
          <w:lang w:eastAsia="en-US" w:bidi="ar-SA"/>
        </w:rPr>
        <w:t>الخدمات المتقدمة لتوزيع المحتوى عبر شبكات النفاذ التفاعلية.</w:t>
      </w:r>
    </w:p>
    <w:p w14:paraId="511A69A0" w14:textId="39AB034D" w:rsidR="00685009" w:rsidRPr="00C569AC" w:rsidRDefault="00685009" w:rsidP="00685009">
      <w:pPr>
        <w:tabs>
          <w:tab w:val="clear" w:pos="794"/>
          <w:tab w:val="left" w:pos="1134"/>
        </w:tabs>
        <w:rPr>
          <w:rtl/>
        </w:rPr>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rtl/>
        </w:rPr>
        <w:br/>
      </w:r>
      <w:r w:rsidRPr="00C569AC">
        <w:t>(</w:t>
      </w:r>
      <w:hyperlink r:id="rId17" w:history="1">
        <w:r w:rsidRPr="00011A03">
          <w:rPr>
            <w:rStyle w:val="Hyperlink"/>
          </w:rPr>
          <w:t>http://www.itu.int/ITU-T/workprog/wp_search.aspx?sg=9</w:t>
        </w:r>
      </w:hyperlink>
      <w:r w:rsidRPr="00C569AC">
        <w:t>)</w:t>
      </w:r>
      <w:r w:rsidRPr="00C569AC">
        <w:rPr>
          <w:rtl/>
        </w:rPr>
        <w:t>.</w:t>
      </w:r>
    </w:p>
    <w:p w14:paraId="7D52FB5C" w14:textId="77777777" w:rsidR="00685009" w:rsidRPr="00760A16" w:rsidRDefault="00685009" w:rsidP="00685009">
      <w:pPr>
        <w:pStyle w:val="Heading2"/>
        <w:rPr>
          <w:rtl/>
        </w:rPr>
      </w:pPr>
      <w:bookmarkStart w:id="29" w:name="_Toc67586622"/>
      <w:r w:rsidRPr="00760A16">
        <w:t>4.</w:t>
      </w:r>
      <w:r>
        <w:t>D</w:t>
      </w:r>
      <w:r w:rsidRPr="00760A16">
        <w:rPr>
          <w:rtl/>
        </w:rPr>
        <w:tab/>
        <w:t>الروابط</w:t>
      </w:r>
      <w:bookmarkEnd w:id="29"/>
    </w:p>
    <w:p w14:paraId="7381E943" w14:textId="77777777" w:rsidR="00685009" w:rsidRPr="00760A16" w:rsidRDefault="00685009" w:rsidP="00685009">
      <w:pPr>
        <w:pStyle w:val="Headingb"/>
        <w:rPr>
          <w:rtl/>
        </w:rPr>
      </w:pPr>
      <w:r w:rsidRPr="00760A16">
        <w:rPr>
          <w:rtl/>
        </w:rPr>
        <w:t>التوصيات</w:t>
      </w:r>
    </w:p>
    <w:p w14:paraId="59DE9E75" w14:textId="77777777" w:rsidR="00685009" w:rsidRDefault="00685009" w:rsidP="00685009">
      <w:pPr>
        <w:pStyle w:val="enumlev10"/>
        <w:rPr>
          <w:rtl/>
          <w:lang w:val="en-GB" w:eastAsia="en-US" w:bidi="ar-SA"/>
        </w:rPr>
      </w:pPr>
      <w:r>
        <w:rPr>
          <w:rtl/>
          <w:lang w:eastAsia="en-US" w:bidi="ar-SA"/>
        </w:rPr>
        <w:t>–</w:t>
      </w:r>
      <w:r w:rsidRPr="00C569AC">
        <w:rPr>
          <w:rtl/>
          <w:lang w:eastAsia="en-US" w:bidi="ar-SA"/>
        </w:rPr>
        <w:tab/>
      </w:r>
      <w:r>
        <w:rPr>
          <w:rtl/>
          <w:lang w:eastAsia="en-US" w:bidi="ar-SA"/>
        </w:rPr>
        <w:t xml:space="preserve">السطوح البينية لبرمجة التطبيقات </w:t>
      </w:r>
      <w:r>
        <w:rPr>
          <w:lang w:eastAsia="en-US" w:bidi="ar-SA"/>
        </w:rPr>
        <w:t>(API)</w:t>
      </w:r>
      <w:r>
        <w:rPr>
          <w:rtl/>
          <w:lang w:eastAsia="en-US" w:bidi="ar-SA"/>
        </w:rPr>
        <w:t>: السلسلة</w:t>
      </w:r>
      <w:r w:rsidRPr="00C569AC">
        <w:rPr>
          <w:rtl/>
          <w:lang w:eastAsia="en-US" w:bidi="ar-SA"/>
        </w:rPr>
        <w:t xml:space="preserve"> </w:t>
      </w:r>
      <w:r w:rsidRPr="00C569AC">
        <w:rPr>
          <w:lang w:val="en-GB" w:eastAsia="en-US" w:bidi="ar-SA"/>
        </w:rPr>
        <w:t>J.200</w:t>
      </w:r>
    </w:p>
    <w:p w14:paraId="4C71D6BB" w14:textId="77777777" w:rsidR="00685009" w:rsidRPr="00C569AC" w:rsidRDefault="00685009" w:rsidP="00685009">
      <w:pPr>
        <w:pStyle w:val="enumlev10"/>
        <w:rPr>
          <w:rtl/>
          <w:lang w:val="en-GB" w:eastAsia="en-US" w:bidi="ar-SA"/>
        </w:rPr>
      </w:pPr>
      <w:r>
        <w:rPr>
          <w:rtl/>
          <w:lang w:eastAsia="en-US" w:bidi="ar-SA"/>
        </w:rPr>
        <w:t>–</w:t>
      </w:r>
      <w:r w:rsidRPr="00C569AC">
        <w:rPr>
          <w:rtl/>
          <w:lang w:eastAsia="en-US" w:bidi="ar-SA"/>
        </w:rPr>
        <w:tab/>
      </w:r>
      <w:r>
        <w:rPr>
          <w:rtl/>
          <w:lang w:eastAsia="en-US" w:bidi="ar-SA"/>
        </w:rPr>
        <w:t xml:space="preserve">نظام تشغيل التلفزيون </w:t>
      </w:r>
      <w:r>
        <w:rPr>
          <w:lang w:eastAsia="en-US" w:bidi="ar-SA"/>
        </w:rPr>
        <w:t>(TVOS)</w:t>
      </w:r>
      <w:r>
        <w:rPr>
          <w:rtl/>
          <w:lang w:eastAsia="en-US" w:bidi="ar-SA"/>
        </w:rPr>
        <w:t>: السلسة</w:t>
      </w:r>
      <w:r w:rsidRPr="00C569AC">
        <w:rPr>
          <w:rtl/>
          <w:lang w:eastAsia="en-US" w:bidi="ar-SA"/>
        </w:rPr>
        <w:t xml:space="preserve"> </w:t>
      </w:r>
      <w:r w:rsidRPr="00C569AC">
        <w:rPr>
          <w:lang w:val="en-GB" w:eastAsia="en-US" w:bidi="ar-SA"/>
        </w:rPr>
        <w:t>J.</w:t>
      </w:r>
      <w:r>
        <w:rPr>
          <w:lang w:val="en-GB" w:eastAsia="en-US" w:bidi="ar-SA"/>
        </w:rPr>
        <w:t>1</w:t>
      </w:r>
      <w:r w:rsidRPr="00C569AC">
        <w:rPr>
          <w:lang w:val="en-GB" w:eastAsia="en-US" w:bidi="ar-SA"/>
        </w:rPr>
        <w:t>200</w:t>
      </w:r>
    </w:p>
    <w:p w14:paraId="464790CF" w14:textId="77777777" w:rsidR="00685009" w:rsidRPr="00C569AC" w:rsidRDefault="00685009" w:rsidP="00685009">
      <w:pPr>
        <w:pStyle w:val="enumlev10"/>
        <w:rPr>
          <w:lang w:val="en-GB" w:eastAsia="en-US" w:bidi="ar-SA"/>
        </w:rPr>
      </w:pPr>
      <w:r>
        <w:rPr>
          <w:rtl/>
          <w:lang w:eastAsia="en-US" w:bidi="ar-SA"/>
        </w:rPr>
        <w:t>–</w:t>
      </w:r>
      <w:r>
        <w:rPr>
          <w:rtl/>
          <w:lang w:eastAsia="en-US" w:bidi="ar-SA"/>
        </w:rPr>
        <w:tab/>
      </w:r>
      <w:r w:rsidRPr="007F361E">
        <w:rPr>
          <w:rtl/>
          <w:lang w:eastAsia="en-US" w:bidi="ar-SA"/>
        </w:rPr>
        <w:t>الأنظمة المتكاملة للإذاعة والنطاق العريض (</w:t>
      </w:r>
      <w:r w:rsidRPr="007F361E">
        <w:rPr>
          <w:lang w:eastAsia="en-US" w:bidi="ar-SA"/>
        </w:rPr>
        <w:t>IBB</w:t>
      </w:r>
      <w:r w:rsidRPr="007F361E">
        <w:rPr>
          <w:rtl/>
          <w:lang w:eastAsia="en-US" w:bidi="ar-SA"/>
        </w:rPr>
        <w:t>):</w:t>
      </w:r>
      <w:r>
        <w:rPr>
          <w:rtl/>
          <w:lang w:eastAsia="en-US" w:bidi="ar-SA"/>
        </w:rPr>
        <w:t xml:space="preserve"> </w:t>
      </w:r>
      <w:r w:rsidRPr="00C569AC">
        <w:rPr>
          <w:lang w:val="en-GB" w:eastAsia="en-US" w:bidi="ar-SA"/>
        </w:rPr>
        <w:t>BT.1699</w:t>
      </w:r>
      <w:r w:rsidRPr="00C569AC">
        <w:rPr>
          <w:rtl/>
          <w:lang w:eastAsia="en-US" w:bidi="ar-SA"/>
        </w:rPr>
        <w:t xml:space="preserve"> و</w:t>
      </w:r>
      <w:r w:rsidRPr="00C569AC">
        <w:rPr>
          <w:lang w:val="en-GB" w:eastAsia="en-US" w:bidi="ar-SA"/>
        </w:rPr>
        <w:t>BT.1722</w:t>
      </w:r>
      <w:r w:rsidRPr="00C569AC">
        <w:rPr>
          <w:rtl/>
          <w:lang w:eastAsia="en-US" w:bidi="ar-SA"/>
        </w:rPr>
        <w:t xml:space="preserve"> و</w:t>
      </w:r>
      <w:r w:rsidRPr="00C569AC">
        <w:rPr>
          <w:lang w:val="en-GB" w:eastAsia="en-US" w:bidi="ar-SA"/>
        </w:rPr>
        <w:t>BT.1889</w:t>
      </w:r>
      <w:r w:rsidRPr="00C569AC">
        <w:rPr>
          <w:rtl/>
          <w:lang w:eastAsia="en-US" w:bidi="ar-SA"/>
        </w:rPr>
        <w:t xml:space="preserve"> و</w:t>
      </w:r>
      <w:r w:rsidRPr="00C569AC">
        <w:rPr>
          <w:lang w:val="en-GB" w:eastAsia="en-US" w:bidi="ar-SA"/>
        </w:rPr>
        <w:t>BT.2037</w:t>
      </w:r>
      <w:r w:rsidRPr="00C569AC">
        <w:rPr>
          <w:rtl/>
          <w:lang w:eastAsia="en-US" w:bidi="ar-SA"/>
        </w:rPr>
        <w:t xml:space="preserve"> و</w:t>
      </w:r>
      <w:r w:rsidRPr="00C569AC">
        <w:rPr>
          <w:lang w:val="en-GB" w:eastAsia="en-US" w:bidi="ar-SA"/>
        </w:rPr>
        <w:t>BT.2053</w:t>
      </w:r>
      <w:r w:rsidRPr="00C569AC">
        <w:rPr>
          <w:rtl/>
          <w:lang w:eastAsia="en-US" w:bidi="ar-SA"/>
        </w:rPr>
        <w:t xml:space="preserve"> و</w:t>
      </w:r>
      <w:r w:rsidRPr="00C569AC">
        <w:rPr>
          <w:lang w:val="en-GB" w:eastAsia="en-US" w:bidi="ar-SA"/>
        </w:rPr>
        <w:t>BT.2075</w:t>
      </w:r>
      <w:r w:rsidRPr="00C569AC">
        <w:rPr>
          <w:rtl/>
          <w:lang w:eastAsia="en-US" w:bidi="ar-SA"/>
        </w:rPr>
        <w:t xml:space="preserve"> لقطاع الاتصالات الراديوية</w:t>
      </w:r>
    </w:p>
    <w:p w14:paraId="428B3CFA" w14:textId="77777777" w:rsidR="00685009" w:rsidRPr="00760A16" w:rsidRDefault="00685009" w:rsidP="00685009">
      <w:pPr>
        <w:pStyle w:val="Headingb"/>
        <w:rPr>
          <w:rtl/>
        </w:rPr>
      </w:pPr>
      <w:r w:rsidRPr="00760A16">
        <w:rPr>
          <w:rtl/>
        </w:rPr>
        <w:t>المسائل</w:t>
      </w:r>
    </w:p>
    <w:p w14:paraId="72AF0C3F" w14:textId="2CC55DE0" w:rsidR="00685009" w:rsidRPr="00C569AC" w:rsidRDefault="00685009" w:rsidP="00685009">
      <w:pPr>
        <w:pStyle w:val="enumlev10"/>
        <w:rPr>
          <w:rFonts w:hint="cs"/>
          <w:rtl/>
          <w:lang w:val="en-GB" w:eastAsia="en-US" w:bidi="ar-EG"/>
        </w:rPr>
      </w:pPr>
      <w:r>
        <w:rPr>
          <w:rtl/>
          <w:lang w:eastAsia="en-US" w:bidi="ar-SA"/>
        </w:rPr>
        <w:t>–</w:t>
      </w:r>
      <w:r w:rsidRPr="00C569AC">
        <w:rPr>
          <w:rtl/>
          <w:lang w:eastAsia="en-US" w:bidi="ar-SA"/>
        </w:rPr>
        <w:tab/>
      </w:r>
      <w:r w:rsidR="004F464B">
        <w:rPr>
          <w:lang w:val="en-GB" w:eastAsia="en-US" w:bidi="ar-SA"/>
        </w:rPr>
        <w:t>E</w:t>
      </w:r>
      <w:r w:rsidR="004F464B">
        <w:rPr>
          <w:rFonts w:hint="cs"/>
          <w:rtl/>
          <w:lang w:val="en-GB" w:eastAsia="en-US" w:bidi="ar-EG"/>
        </w:rPr>
        <w:t xml:space="preserve"> و</w:t>
      </w:r>
      <w:r w:rsidR="004F464B">
        <w:rPr>
          <w:lang w:eastAsia="en-US" w:bidi="ar-EG"/>
        </w:rPr>
        <w:t>F</w:t>
      </w:r>
      <w:r w:rsidR="004F464B">
        <w:rPr>
          <w:rFonts w:hint="cs"/>
          <w:rtl/>
          <w:lang w:eastAsia="en-US" w:bidi="ar-EG"/>
        </w:rPr>
        <w:t xml:space="preserve"> و</w:t>
      </w:r>
      <w:r w:rsidR="004F464B">
        <w:rPr>
          <w:lang w:eastAsia="en-US" w:bidi="ar-EG"/>
        </w:rPr>
        <w:t>G</w:t>
      </w:r>
      <w:r w:rsidR="004F464B">
        <w:rPr>
          <w:rFonts w:hint="cs"/>
          <w:rtl/>
          <w:lang w:eastAsia="en-US" w:bidi="ar-EG"/>
        </w:rPr>
        <w:t xml:space="preserve"> و</w:t>
      </w:r>
      <w:r w:rsidR="004F464B">
        <w:rPr>
          <w:lang w:eastAsia="en-US" w:bidi="ar-EG"/>
        </w:rPr>
        <w:t>H</w:t>
      </w:r>
      <w:r w:rsidR="004F464B">
        <w:rPr>
          <w:rFonts w:hint="cs"/>
          <w:rtl/>
          <w:lang w:eastAsia="en-US" w:bidi="ar-EG"/>
        </w:rPr>
        <w:t xml:space="preserve"> و</w:t>
      </w:r>
      <w:r w:rsidR="004F464B">
        <w:rPr>
          <w:lang w:eastAsia="en-US" w:bidi="ar-EG"/>
        </w:rPr>
        <w:t>J</w:t>
      </w:r>
      <w:r w:rsidR="004F464B">
        <w:rPr>
          <w:rFonts w:hint="cs"/>
          <w:rtl/>
          <w:lang w:eastAsia="en-US" w:bidi="ar-EG"/>
        </w:rPr>
        <w:t xml:space="preserve"> </w:t>
      </w:r>
      <w:r w:rsidR="00C255C6">
        <w:rPr>
          <w:rFonts w:hint="cs"/>
          <w:rtl/>
          <w:lang w:eastAsia="en-US" w:bidi="ar-EG"/>
        </w:rPr>
        <w:t>و</w:t>
      </w:r>
      <w:r w:rsidR="00C255C6">
        <w:rPr>
          <w:lang w:eastAsia="en-US" w:bidi="ar-EG"/>
        </w:rPr>
        <w:t>K</w:t>
      </w:r>
      <w:r w:rsidR="00C255C6" w:rsidRPr="00C569AC">
        <w:rPr>
          <w:rtl/>
          <w:lang w:eastAsia="en-US" w:bidi="ar-SA"/>
        </w:rPr>
        <w:t xml:space="preserve"> </w:t>
      </w:r>
      <w:r w:rsidRPr="00C569AC">
        <w:rPr>
          <w:rtl/>
          <w:lang w:eastAsia="en-US" w:bidi="ar-SA"/>
        </w:rPr>
        <w:t>للجنة الدراسات </w:t>
      </w:r>
      <w:r w:rsidR="00C255C6">
        <w:rPr>
          <w:lang w:eastAsia="en-US" w:bidi="ar-SA"/>
        </w:rPr>
        <w:t>9</w:t>
      </w:r>
    </w:p>
    <w:p w14:paraId="4075CD64" w14:textId="77777777" w:rsidR="00685009" w:rsidRPr="00760A16" w:rsidRDefault="00685009" w:rsidP="00685009">
      <w:pPr>
        <w:pStyle w:val="Headingb"/>
        <w:rPr>
          <w:rtl/>
        </w:rPr>
      </w:pPr>
      <w:r w:rsidRPr="00760A16">
        <w:rPr>
          <w:rtl/>
        </w:rPr>
        <w:t>لجان الدراسات</w:t>
      </w:r>
    </w:p>
    <w:p w14:paraId="02553C97" w14:textId="77777777" w:rsidR="00685009" w:rsidRPr="0063311F" w:rsidRDefault="00685009" w:rsidP="00685009">
      <w:pPr>
        <w:pStyle w:val="enumlev10"/>
        <w:rPr>
          <w:rtl/>
          <w:lang w:val="en-GB" w:eastAsia="en-US" w:bidi="ar-SA"/>
        </w:rPr>
      </w:pPr>
      <w:r>
        <w:rPr>
          <w:rtl/>
          <w:lang w:eastAsia="en-US" w:bidi="ar-SA"/>
        </w:rPr>
        <w:t>–</w:t>
      </w:r>
      <w:r>
        <w:rPr>
          <w:rtl/>
          <w:lang w:eastAsia="en-US" w:bidi="ar-SA"/>
        </w:rPr>
        <w:tab/>
      </w:r>
      <w:r w:rsidRPr="007F361E">
        <w:rPr>
          <w:rtl/>
          <w:lang w:eastAsia="en-US" w:bidi="ar-SA"/>
        </w:rPr>
        <w:t xml:space="preserve">لجنة الدراسات </w:t>
      </w:r>
      <w:r w:rsidRPr="007F361E">
        <w:rPr>
          <w:lang w:val="en-GB" w:eastAsia="en-US" w:bidi="ar-SA"/>
        </w:rPr>
        <w:t>16</w:t>
      </w:r>
      <w:r w:rsidRPr="007F361E">
        <w:rPr>
          <w:rtl/>
          <w:lang w:eastAsia="en-US" w:bidi="ar-SA"/>
        </w:rPr>
        <w:t xml:space="preserve"> لقطاع تقييس الاتصالات (خاصة المسألة </w:t>
      </w:r>
      <w:r w:rsidRPr="00685009">
        <w:rPr>
          <w:highlight w:val="yellow"/>
          <w:lang w:eastAsia="en-US" w:bidi="ar-SA"/>
        </w:rPr>
        <w:t>13</w:t>
      </w:r>
      <w:r>
        <w:rPr>
          <w:lang w:eastAsia="en-US" w:bidi="ar-SA"/>
        </w:rPr>
        <w:t>/16</w:t>
      </w:r>
      <w:r>
        <w:rPr>
          <w:rtl/>
          <w:lang w:val="en-GB" w:eastAsia="en-US" w:bidi="ar-SA"/>
        </w:rPr>
        <w:t>)</w:t>
      </w:r>
    </w:p>
    <w:p w14:paraId="1B02165E" w14:textId="77777777" w:rsidR="00685009" w:rsidRPr="00C569AC" w:rsidRDefault="00685009" w:rsidP="00685009">
      <w:pPr>
        <w:pStyle w:val="enumlev10"/>
        <w:rPr>
          <w:rtl/>
          <w:lang w:eastAsia="en-US" w:bidi="ar-SA"/>
        </w:rPr>
      </w:pPr>
      <w:r>
        <w:rPr>
          <w:rtl/>
          <w:lang w:eastAsia="en-US" w:bidi="ar-SA"/>
        </w:rPr>
        <w:t>–</w:t>
      </w:r>
      <w:r>
        <w:rPr>
          <w:rtl/>
          <w:lang w:eastAsia="en-US" w:bidi="ar-SA"/>
        </w:rPr>
        <w:tab/>
      </w:r>
      <w:r w:rsidRPr="0063311F">
        <w:rPr>
          <w:rtl/>
          <w:lang w:eastAsia="en-US" w:bidi="ar-SA"/>
        </w:rPr>
        <w:t>لجنة الدراسات</w:t>
      </w:r>
      <w:r>
        <w:rPr>
          <w:rtl/>
          <w:lang w:eastAsia="en-US" w:bidi="ar-SA"/>
        </w:rPr>
        <w:t xml:space="preserve"> </w:t>
      </w:r>
      <w:r w:rsidRPr="00C569AC">
        <w:rPr>
          <w:lang w:val="en-GB" w:eastAsia="en-US" w:bidi="ar-SA"/>
        </w:rPr>
        <w:t>6</w:t>
      </w:r>
      <w:r w:rsidRPr="00C569AC">
        <w:rPr>
          <w:rtl/>
          <w:lang w:eastAsia="en-US" w:bidi="ar-SA"/>
        </w:rPr>
        <w:t xml:space="preserve"> لقطاع الاتصالات الراديوية</w:t>
      </w:r>
    </w:p>
    <w:p w14:paraId="1A34C429" w14:textId="77777777" w:rsidR="00685009" w:rsidRPr="00760A16" w:rsidRDefault="00685009" w:rsidP="00685009">
      <w:pPr>
        <w:pStyle w:val="Headingb"/>
        <w:rPr>
          <w:rtl/>
        </w:rPr>
      </w:pPr>
      <w:r w:rsidRPr="00760A16">
        <w:rPr>
          <w:rtl/>
        </w:rPr>
        <w:t>هيئات التقييس</w:t>
      </w:r>
    </w:p>
    <w:p w14:paraId="75561296" w14:textId="77777777" w:rsidR="00685009" w:rsidRPr="007F361E" w:rsidRDefault="00685009" w:rsidP="00685009">
      <w:pPr>
        <w:pStyle w:val="enumlev10"/>
        <w:rPr>
          <w:rtl/>
          <w:lang w:eastAsia="en-US" w:bidi="ar-SA"/>
        </w:rPr>
      </w:pPr>
      <w:r>
        <w:rPr>
          <w:rtl/>
          <w:lang w:eastAsia="en-US" w:bidi="ar-SA"/>
        </w:rPr>
        <w:t>–</w:t>
      </w:r>
      <w:r w:rsidRPr="00C569AC">
        <w:rPr>
          <w:rtl/>
          <w:lang w:eastAsia="en-US" w:bidi="ar-SA"/>
        </w:rPr>
        <w:tab/>
        <w:t xml:space="preserve">المنظمة الدولية للتوحيد القياسي/اللجنة </w:t>
      </w:r>
      <w:proofErr w:type="spellStart"/>
      <w:r w:rsidRPr="00C569AC">
        <w:rPr>
          <w:rtl/>
          <w:lang w:eastAsia="en-US" w:bidi="ar-SA"/>
        </w:rPr>
        <w:t>الكهرتقنية</w:t>
      </w:r>
      <w:proofErr w:type="spellEnd"/>
      <w:r w:rsidRPr="00C569AC">
        <w:rPr>
          <w:rtl/>
          <w:lang w:eastAsia="en-US" w:bidi="ar-SA"/>
        </w:rPr>
        <w:t xml:space="preserve"> الدولية</w:t>
      </w:r>
      <w:r w:rsidRPr="007F361E">
        <w:rPr>
          <w:rtl/>
          <w:lang w:eastAsia="en-US" w:bidi="ar-SA"/>
        </w:rPr>
        <w:t xml:space="preserve">، اللجنة التقنية المشتركة </w:t>
      </w:r>
      <w:r w:rsidRPr="007F361E">
        <w:rPr>
          <w:lang w:val="en-GB" w:eastAsia="en-US" w:bidi="ar-SA"/>
        </w:rPr>
        <w:t>ISO/IEC JTC 1</w:t>
      </w:r>
    </w:p>
    <w:p w14:paraId="0213FF74" w14:textId="77777777" w:rsidR="00685009" w:rsidRPr="005270D3" w:rsidRDefault="00685009" w:rsidP="00685009">
      <w:pPr>
        <w:pStyle w:val="enumlev10"/>
        <w:rPr>
          <w:rtl/>
          <w:lang w:val="en-GB" w:eastAsia="en-US" w:bidi="ar-SA"/>
        </w:rPr>
      </w:pPr>
      <w:r>
        <w:rPr>
          <w:rtl/>
          <w:lang w:eastAsia="en-US" w:bidi="ar-SA"/>
        </w:rPr>
        <w:t>–</w:t>
      </w:r>
      <w:r w:rsidRPr="00C569AC">
        <w:rPr>
          <w:rtl/>
          <w:lang w:val="en-GB" w:eastAsia="en-US" w:bidi="ar-SA"/>
        </w:rPr>
        <w:tab/>
      </w:r>
      <w:r w:rsidRPr="00C569AC">
        <w:rPr>
          <w:rtl/>
          <w:lang w:eastAsia="en-US" w:bidi="ar-SA"/>
        </w:rPr>
        <w:t xml:space="preserve">اتحاد البث </w:t>
      </w:r>
      <w:proofErr w:type="spellStart"/>
      <w:r w:rsidRPr="00C569AC">
        <w:rPr>
          <w:rtl/>
          <w:lang w:eastAsia="en-US" w:bidi="ar-SA"/>
        </w:rPr>
        <w:t>الفيديوي</w:t>
      </w:r>
      <w:proofErr w:type="spellEnd"/>
      <w:r w:rsidRPr="00C569AC">
        <w:rPr>
          <w:rtl/>
          <w:lang w:eastAsia="en-US" w:bidi="ar-SA"/>
        </w:rPr>
        <w:t xml:space="preserve"> الرقمي </w:t>
      </w:r>
      <w:r w:rsidRPr="00C569AC">
        <w:rPr>
          <w:lang w:val="en-GB" w:eastAsia="en-US" w:bidi="ar-SA"/>
        </w:rPr>
        <w:t>(DVB)</w:t>
      </w:r>
    </w:p>
    <w:p w14:paraId="543BBB76" w14:textId="77777777" w:rsidR="00685009" w:rsidRPr="00C569AC" w:rsidRDefault="00685009" w:rsidP="00685009">
      <w:pPr>
        <w:pStyle w:val="enumlev10"/>
        <w:rPr>
          <w:rtl/>
          <w:lang w:val="en-GB" w:eastAsia="en-US" w:bidi="ar-SA"/>
        </w:rPr>
      </w:pPr>
      <w:r>
        <w:rPr>
          <w:rtl/>
          <w:lang w:eastAsia="en-US" w:bidi="ar-SA"/>
        </w:rPr>
        <w:t>–</w:t>
      </w:r>
      <w:r w:rsidRPr="007F361E">
        <w:rPr>
          <w:rtl/>
          <w:lang w:eastAsia="en-US" w:bidi="ar-SA"/>
        </w:rPr>
        <w:tab/>
        <w:t xml:space="preserve">المعهد الأوروبي لمعايير الاتصالات </w:t>
      </w:r>
      <w:r w:rsidRPr="007F361E">
        <w:rPr>
          <w:lang w:val="en-GB" w:eastAsia="en-US" w:bidi="ar-SA"/>
        </w:rPr>
        <w:t>(ETSI)</w:t>
      </w:r>
    </w:p>
    <w:p w14:paraId="12939229" w14:textId="74B2A2C4" w:rsidR="00685009" w:rsidRDefault="00685009" w:rsidP="00685009">
      <w:pPr>
        <w:pStyle w:val="enumlev10"/>
        <w:rPr>
          <w:lang w:eastAsia="en-US" w:bidi="ar-SA"/>
        </w:rPr>
      </w:pPr>
      <w:r>
        <w:rPr>
          <w:rtl/>
          <w:lang w:eastAsia="en-US" w:bidi="ar-SA"/>
        </w:rPr>
        <w:t>–</w:t>
      </w:r>
      <w:r>
        <w:rPr>
          <w:rtl/>
          <w:lang w:eastAsia="en-US" w:bidi="ar-SA"/>
        </w:rPr>
        <w:tab/>
        <w:t xml:space="preserve">اتحاد شبكة الويب العالمية </w:t>
      </w:r>
      <w:r>
        <w:rPr>
          <w:lang w:eastAsia="en-US" w:bidi="ar-SA"/>
        </w:rPr>
        <w:t>(W3C)</w:t>
      </w:r>
    </w:p>
    <w:p w14:paraId="3E886213" w14:textId="77777777" w:rsidR="00685009" w:rsidRPr="00656B4B" w:rsidRDefault="00685009" w:rsidP="00685009">
      <w:pPr>
        <w:pStyle w:val="Headingb"/>
        <w:rPr>
          <w:rtl/>
        </w:rPr>
      </w:pPr>
      <w:r w:rsidRPr="00656B4B">
        <w:rPr>
          <w:rFonts w:hint="cs"/>
          <w:rtl/>
        </w:rPr>
        <w:t>خطوط عمل القمة العالمية لمجتمع المعلومات:</w:t>
      </w:r>
    </w:p>
    <w:p w14:paraId="11274660" w14:textId="77777777" w:rsidR="00685009" w:rsidRPr="00656B4B" w:rsidRDefault="00685009" w:rsidP="00685009">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2AC391B1" w14:textId="77777777" w:rsidR="00685009" w:rsidRPr="00656B4B" w:rsidRDefault="00685009" w:rsidP="00685009">
      <w:pPr>
        <w:pStyle w:val="Headingb"/>
        <w:rPr>
          <w:rtl/>
        </w:rPr>
      </w:pPr>
      <w:r w:rsidRPr="00656B4B">
        <w:rPr>
          <w:rFonts w:hint="cs"/>
          <w:rtl/>
        </w:rPr>
        <w:t>أهداف التنمية المستدامة:</w:t>
      </w:r>
    </w:p>
    <w:p w14:paraId="2BB8EB59" w14:textId="598A8952" w:rsidR="00685009" w:rsidRPr="0033699A" w:rsidRDefault="00685009" w:rsidP="00685009">
      <w:pPr>
        <w:pStyle w:val="enumlev10"/>
        <w:rPr>
          <w:lang w:eastAsia="en-US" w:bidi="ar-SA"/>
        </w:rPr>
      </w:pPr>
      <w:r>
        <w:rPr>
          <w:rtl/>
          <w:lang w:eastAsia="en-US" w:bidi="ar-SA"/>
        </w:rPr>
        <w:t>–</w:t>
      </w:r>
      <w:r w:rsidRPr="00C569AC">
        <w:rPr>
          <w:rtl/>
          <w:lang w:eastAsia="en-US" w:bidi="ar-SA"/>
        </w:rPr>
        <w:tab/>
      </w:r>
      <w:r w:rsidR="002C67DF">
        <w:rPr>
          <w:rFonts w:hint="cs"/>
          <w:rtl/>
          <w:lang w:eastAsia="en-US" w:bidi="ar-SA"/>
        </w:rPr>
        <w:t>الهدف 9 من أهداف</w:t>
      </w:r>
      <w:r w:rsidR="002C67DF" w:rsidRPr="00DC1C58">
        <w:rPr>
          <w:rtl/>
          <w:lang w:eastAsia="en-US" w:bidi="ar-SA"/>
        </w:rPr>
        <w:t xml:space="preserve"> التنمية المستدامة</w:t>
      </w:r>
    </w:p>
    <w:p w14:paraId="425AF5C7" w14:textId="77777777" w:rsidR="00685009" w:rsidRPr="00C569AC" w:rsidRDefault="00685009" w:rsidP="00685009">
      <w:pPr>
        <w:tabs>
          <w:tab w:val="clear" w:pos="794"/>
          <w:tab w:val="left" w:pos="1134"/>
        </w:tabs>
        <w:rPr>
          <w:rtl/>
        </w:rPr>
      </w:pPr>
      <w:r w:rsidRPr="00C569AC">
        <w:rPr>
          <w:rtl/>
        </w:rPr>
        <w:br w:type="page"/>
      </w:r>
    </w:p>
    <w:p w14:paraId="4BD61B59" w14:textId="452476DB" w:rsidR="00D03C61" w:rsidRDefault="00D03C61" w:rsidP="00D03C61">
      <w:pPr>
        <w:pStyle w:val="QuestionNo"/>
        <w:rPr>
          <w:rtl/>
        </w:rPr>
      </w:pPr>
      <w:bookmarkStart w:id="30" w:name="_Toc474847902"/>
      <w:bookmarkStart w:id="31" w:name="_Toc67586623"/>
      <w:r>
        <w:rPr>
          <w:rFonts w:hint="cs"/>
          <w:rtl/>
        </w:rPr>
        <w:lastRenderedPageBreak/>
        <w:t xml:space="preserve">مشروع </w:t>
      </w:r>
      <w:r w:rsidRPr="009E2716">
        <w:rPr>
          <w:rtl/>
        </w:rPr>
        <w:t>المسألة</w:t>
      </w:r>
      <w:r>
        <w:rPr>
          <w:rtl/>
        </w:rPr>
        <w:t xml:space="preserve"> </w:t>
      </w:r>
      <w:r>
        <w:t>E</w:t>
      </w:r>
      <w:r w:rsidRPr="009E2716">
        <w:t>/9</w:t>
      </w:r>
      <w:bookmarkEnd w:id="30"/>
    </w:p>
    <w:p w14:paraId="3C58582A" w14:textId="7B7B7F78" w:rsidR="00D03C61" w:rsidRPr="009E2716" w:rsidRDefault="00D03C61" w:rsidP="00D03C61">
      <w:pPr>
        <w:pStyle w:val="Questiontitle"/>
        <w:rPr>
          <w:rtl/>
        </w:rPr>
      </w:pPr>
      <w:r>
        <w:rPr>
          <w:rtl/>
        </w:rPr>
        <w:t xml:space="preserve">المتطلبات الوظيفية للأجهزة </w:t>
      </w:r>
      <w:proofErr w:type="spellStart"/>
      <w:r>
        <w:rPr>
          <w:rtl/>
        </w:rPr>
        <w:t>المطرافية</w:t>
      </w:r>
      <w:proofErr w:type="spellEnd"/>
      <w:r>
        <w:rPr>
          <w:rtl/>
        </w:rPr>
        <w:t xml:space="preserve"> للشبكات </w:t>
      </w:r>
      <w:proofErr w:type="spellStart"/>
      <w:r>
        <w:rPr>
          <w:rtl/>
        </w:rPr>
        <w:t>الكبلية</w:t>
      </w:r>
      <w:proofErr w:type="spellEnd"/>
      <w:r>
        <w:rPr>
          <w:rtl/>
        </w:rPr>
        <w:t xml:space="preserve"> المتكاملة عريضة النطاق</w:t>
      </w:r>
      <w:bookmarkEnd w:id="31"/>
    </w:p>
    <w:p w14:paraId="243B238B" w14:textId="77777777" w:rsidR="00D03C61" w:rsidRPr="00C569AC" w:rsidRDefault="00D03C61" w:rsidP="00D03C61">
      <w:pPr>
        <w:tabs>
          <w:tab w:val="clear" w:pos="794"/>
          <w:tab w:val="left" w:pos="1134"/>
        </w:tabs>
        <w:rPr>
          <w:rtl/>
        </w:rPr>
      </w:pPr>
      <w:r w:rsidRPr="00C569AC">
        <w:rPr>
          <w:rtl/>
        </w:rPr>
        <w:t xml:space="preserve">(استمرار </w:t>
      </w:r>
      <w:r>
        <w:rPr>
          <w:rtl/>
        </w:rPr>
        <w:t>للمسألة</w:t>
      </w:r>
      <w:r w:rsidRPr="00C569AC">
        <w:rPr>
          <w:rtl/>
        </w:rPr>
        <w:t> </w:t>
      </w:r>
      <w:r>
        <w:t>6</w:t>
      </w:r>
      <w:r w:rsidRPr="00C569AC">
        <w:t>/9</w:t>
      </w:r>
      <w:r w:rsidRPr="00C569AC">
        <w:rPr>
          <w:rtl/>
        </w:rPr>
        <w:t>)</w:t>
      </w:r>
    </w:p>
    <w:p w14:paraId="0BCF4EA3" w14:textId="77777777" w:rsidR="00D03C61" w:rsidRPr="009E2716" w:rsidRDefault="00D03C61" w:rsidP="00D03C61">
      <w:pPr>
        <w:pStyle w:val="Heading2"/>
        <w:rPr>
          <w:rtl/>
        </w:rPr>
      </w:pPr>
      <w:bookmarkStart w:id="32" w:name="_Toc67586624"/>
      <w:r w:rsidRPr="009E2716">
        <w:t>1.</w:t>
      </w:r>
      <w:r>
        <w:t>E</w:t>
      </w:r>
      <w:r w:rsidRPr="009E2716">
        <w:rPr>
          <w:rtl/>
        </w:rPr>
        <w:tab/>
        <w:t>المسوغات</w:t>
      </w:r>
      <w:bookmarkEnd w:id="32"/>
    </w:p>
    <w:p w14:paraId="2B086D1A" w14:textId="77777777" w:rsidR="00D03C61" w:rsidRDefault="00D03C61" w:rsidP="00D03C61">
      <w:pPr>
        <w:tabs>
          <w:tab w:val="clear" w:pos="794"/>
          <w:tab w:val="left" w:pos="1134"/>
        </w:tabs>
      </w:pPr>
      <w:r w:rsidRPr="00C824B7">
        <w:rPr>
          <w:rtl/>
        </w:rPr>
        <w:t xml:space="preserve">مع تقدم </w:t>
      </w:r>
      <w:r>
        <w:rPr>
          <w:rtl/>
        </w:rPr>
        <w:t>التكنولوجيا</w:t>
      </w:r>
      <w:r w:rsidRPr="00C824B7">
        <w:rPr>
          <w:rtl/>
        </w:rPr>
        <w:t xml:space="preserve">، تتطور الخدمات نحو المزيد والمزيد من التفاعلية والذكاء وسهولة الاستخدام مع وظائف وخدمات جديدة متزايدة باستمرار، وبالتالي سوف تتطلب الأجهزة </w:t>
      </w:r>
      <w:r>
        <w:rPr>
          <w:rtl/>
        </w:rPr>
        <w:t xml:space="preserve">الموجودة </w:t>
      </w:r>
      <w:r w:rsidRPr="00C824B7">
        <w:rPr>
          <w:rtl/>
        </w:rPr>
        <w:t>في المن</w:t>
      </w:r>
      <w:r>
        <w:rPr>
          <w:rtl/>
        </w:rPr>
        <w:t>ا</w:t>
      </w:r>
      <w:r w:rsidRPr="00C824B7">
        <w:rPr>
          <w:rtl/>
        </w:rPr>
        <w:t xml:space="preserve">زل مجموعة متنوعة من الوظائف. </w:t>
      </w:r>
      <w:r>
        <w:rPr>
          <w:rtl/>
        </w:rPr>
        <w:t>و</w:t>
      </w:r>
      <w:r w:rsidRPr="00C824B7">
        <w:rPr>
          <w:rtl/>
        </w:rPr>
        <w:t>نظرا</w:t>
      </w:r>
      <w:r>
        <w:rPr>
          <w:rtl/>
        </w:rPr>
        <w:t>ً</w:t>
      </w:r>
      <w:r w:rsidRPr="00C824B7">
        <w:rPr>
          <w:rtl/>
        </w:rPr>
        <w:t xml:space="preserve"> </w:t>
      </w:r>
      <w:r>
        <w:rPr>
          <w:rtl/>
        </w:rPr>
        <w:t>ل</w:t>
      </w:r>
      <w:r w:rsidRPr="00C824B7">
        <w:rPr>
          <w:rtl/>
        </w:rPr>
        <w:t xml:space="preserve">لاعتبارات </w:t>
      </w:r>
      <w:r>
        <w:rPr>
          <w:rtl/>
        </w:rPr>
        <w:t>المتعلقة</w:t>
      </w:r>
      <w:r w:rsidRPr="00C824B7">
        <w:rPr>
          <w:rtl/>
        </w:rPr>
        <w:t xml:space="preserve"> بتكلفة المستهلك و</w:t>
      </w:r>
      <w:r>
        <w:rPr>
          <w:rtl/>
        </w:rPr>
        <w:t>ما يناسبه</w:t>
      </w:r>
      <w:r w:rsidRPr="00C824B7">
        <w:rPr>
          <w:rtl/>
        </w:rPr>
        <w:t xml:space="preserve">، من المستحسن دمج جميع هذه الوظائف في جهاز واحد. </w:t>
      </w:r>
      <w:r>
        <w:rPr>
          <w:rtl/>
        </w:rPr>
        <w:t>و</w:t>
      </w:r>
      <w:r w:rsidRPr="00C824B7">
        <w:rPr>
          <w:rtl/>
        </w:rPr>
        <w:t>من أجل توفير هذه المجموعة الواسعة من الخدمات بطريقة مقبولة لم</w:t>
      </w:r>
      <w:r>
        <w:rPr>
          <w:rtl/>
        </w:rPr>
        <w:t xml:space="preserve">وردي </w:t>
      </w:r>
      <w:r w:rsidRPr="00C824B7">
        <w:rPr>
          <w:rtl/>
        </w:rPr>
        <w:t>الخدم</w:t>
      </w:r>
      <w:r>
        <w:rPr>
          <w:rtl/>
        </w:rPr>
        <w:t>ات</w:t>
      </w:r>
      <w:r w:rsidRPr="00C824B7">
        <w:rPr>
          <w:rtl/>
        </w:rPr>
        <w:t xml:space="preserve"> والمستهلكين وم</w:t>
      </w:r>
      <w:r>
        <w:rPr>
          <w:rtl/>
        </w:rPr>
        <w:t>وردي</w:t>
      </w:r>
      <w:r w:rsidRPr="00C824B7">
        <w:rPr>
          <w:rtl/>
        </w:rPr>
        <w:t xml:space="preserve"> المحتوى، من المهم ت</w:t>
      </w:r>
      <w:r>
        <w:rPr>
          <w:rtl/>
        </w:rPr>
        <w:t>قييس</w:t>
      </w:r>
      <w:r w:rsidRPr="00C824B7">
        <w:rPr>
          <w:rtl/>
        </w:rPr>
        <w:t xml:space="preserve"> عدد من المجالات الحيوية للم</w:t>
      </w:r>
      <w:r>
        <w:rPr>
          <w:rtl/>
        </w:rPr>
        <w:t>طاريف</w:t>
      </w:r>
      <w:r w:rsidRPr="00C824B7">
        <w:rPr>
          <w:rtl/>
        </w:rPr>
        <w:t xml:space="preserve">. </w:t>
      </w:r>
      <w:r>
        <w:rPr>
          <w:rtl/>
        </w:rPr>
        <w:t>ويشمل</w:t>
      </w:r>
      <w:r w:rsidRPr="00C824B7">
        <w:rPr>
          <w:rtl/>
        </w:rPr>
        <w:t xml:space="preserve"> ذلك </w:t>
      </w:r>
      <w:r>
        <w:rPr>
          <w:rtl/>
        </w:rPr>
        <w:t>تشكيلات العتاد</w:t>
      </w:r>
      <w:r w:rsidRPr="00C824B7">
        <w:rPr>
          <w:rtl/>
        </w:rPr>
        <w:t>، وال</w:t>
      </w:r>
      <w:r>
        <w:rPr>
          <w:rtl/>
        </w:rPr>
        <w:t>سطوح البينية</w:t>
      </w:r>
      <w:r w:rsidRPr="00C824B7">
        <w:rPr>
          <w:rtl/>
        </w:rPr>
        <w:t>، والأم</w:t>
      </w:r>
      <w:r>
        <w:rPr>
          <w:rtl/>
        </w:rPr>
        <w:t>ن</w:t>
      </w:r>
      <w:r w:rsidRPr="00C824B7">
        <w:rPr>
          <w:rtl/>
        </w:rPr>
        <w:t>، وال</w:t>
      </w:r>
      <w:r>
        <w:rPr>
          <w:rtl/>
        </w:rPr>
        <w:t>نفاذ</w:t>
      </w:r>
      <w:r w:rsidRPr="00C824B7">
        <w:rPr>
          <w:rtl/>
        </w:rPr>
        <w:t xml:space="preserve"> المشروط، وحماية المحتوى، وتوفير </w:t>
      </w:r>
      <w:r>
        <w:rPr>
          <w:rtl/>
        </w:rPr>
        <w:t>الأجهزة</w:t>
      </w:r>
      <w:r w:rsidRPr="00C824B7">
        <w:rPr>
          <w:rtl/>
        </w:rPr>
        <w:t xml:space="preserve"> وإدارته</w:t>
      </w:r>
      <w:r>
        <w:rPr>
          <w:rtl/>
        </w:rPr>
        <w:t>ا</w:t>
      </w:r>
      <w:r w:rsidRPr="00C824B7">
        <w:rPr>
          <w:rtl/>
        </w:rPr>
        <w:t xml:space="preserve">، </w:t>
      </w:r>
      <w:r>
        <w:rPr>
          <w:rtl/>
        </w:rPr>
        <w:t>والسطح البيني للمستعمل</w:t>
      </w:r>
      <w:r w:rsidRPr="00C824B7">
        <w:rPr>
          <w:rtl/>
        </w:rPr>
        <w:t xml:space="preserve">، </w:t>
      </w:r>
      <w:r>
        <w:rPr>
          <w:rtl/>
        </w:rPr>
        <w:t>والسطح البيني لبرمجة التطبيقات</w:t>
      </w:r>
      <w:r w:rsidRPr="00C824B7">
        <w:rPr>
          <w:rtl/>
        </w:rPr>
        <w:t xml:space="preserve"> (</w:t>
      </w:r>
      <w:r w:rsidRPr="00C824B7">
        <w:t>API</w:t>
      </w:r>
      <w:r w:rsidRPr="00C824B7">
        <w:rPr>
          <w:rtl/>
        </w:rPr>
        <w:t xml:space="preserve">)، </w:t>
      </w:r>
      <w:r>
        <w:rPr>
          <w:rtl/>
        </w:rPr>
        <w:t>وما إلى ذلك.</w:t>
      </w:r>
    </w:p>
    <w:p w14:paraId="7D4E4686" w14:textId="77777777" w:rsidR="00D03C61" w:rsidRPr="003247C6" w:rsidRDefault="00D03C61" w:rsidP="00D03C61">
      <w:pPr>
        <w:tabs>
          <w:tab w:val="clear" w:pos="794"/>
          <w:tab w:val="left" w:pos="1134"/>
        </w:tabs>
        <w:rPr>
          <w:rtl/>
        </w:rPr>
      </w:pPr>
      <w:r w:rsidRPr="003247C6">
        <w:rPr>
          <w:rtl/>
        </w:rPr>
        <w:t xml:space="preserve">وعلاوة على ذلك، من المتوقع أن تكون مختلف الخدمات التي سيتمكن المستعملون </w:t>
      </w:r>
      <w:proofErr w:type="spellStart"/>
      <w:r w:rsidRPr="003247C6">
        <w:rPr>
          <w:rtl/>
        </w:rPr>
        <w:t>المن‍زليون</w:t>
      </w:r>
      <w:proofErr w:type="spellEnd"/>
      <w:r w:rsidRPr="003247C6">
        <w:rPr>
          <w:rtl/>
        </w:rPr>
        <w:t xml:space="preserve"> من النفاذ إليها عبر البنية التحتية للتلفزيون الرقمي، قائمة على مختلف منصات الخدمات التي تدعم مجموعة متنوعة من التطبيقات. وسيلزم وجود معمارية مرنة لربط منصات الخدمة تلك، ولكي يتسنى إجراء التغييرات الدينامية للوظائف بسهولة ويسر.</w:t>
      </w:r>
    </w:p>
    <w:p w14:paraId="3EF478D8" w14:textId="77777777" w:rsidR="00D03C61" w:rsidRPr="003247C6" w:rsidRDefault="00D03C61" w:rsidP="00D03C61">
      <w:pPr>
        <w:tabs>
          <w:tab w:val="clear" w:pos="794"/>
          <w:tab w:val="left" w:pos="1134"/>
        </w:tabs>
        <w:rPr>
          <w:rtl/>
        </w:rPr>
      </w:pPr>
      <w:r w:rsidRPr="003247C6">
        <w:rPr>
          <w:rtl/>
        </w:rPr>
        <w:t xml:space="preserve">ونظراً إلى التطور السريع للخدمات الجديدة مثل التلفزيون ذي المدى الدينامي العالي </w:t>
      </w:r>
      <w:r w:rsidRPr="003247C6">
        <w:t>(HDR)</w:t>
      </w:r>
      <w:r w:rsidRPr="003247C6">
        <w:rPr>
          <w:rtl/>
        </w:rPr>
        <w:t xml:space="preserve"> والتلفزيون فائق الوضوح </w:t>
      </w:r>
      <w:r w:rsidRPr="003247C6">
        <w:t>(UHDTV)</w:t>
      </w:r>
      <w:r w:rsidRPr="003247C6">
        <w:rPr>
          <w:rtl/>
        </w:rPr>
        <w:t xml:space="preserve"> باستبانة </w:t>
      </w:r>
      <w:r w:rsidRPr="003247C6">
        <w:t>4K</w:t>
      </w:r>
      <w:r w:rsidRPr="003247C6">
        <w:rPr>
          <w:rtl/>
        </w:rPr>
        <w:t xml:space="preserve"> و</w:t>
      </w:r>
      <w:r w:rsidRPr="003247C6">
        <w:t>8K</w:t>
      </w:r>
      <w:r w:rsidRPr="003247C6">
        <w:rPr>
          <w:rtl/>
        </w:rPr>
        <w:t xml:space="preserve">، وتطوير تكنولوجيات جديدة في إطار صناعة التلفزيون </w:t>
      </w:r>
      <w:proofErr w:type="spellStart"/>
      <w:r w:rsidRPr="003247C6">
        <w:rPr>
          <w:rtl/>
        </w:rPr>
        <w:t>الكبلي</w:t>
      </w:r>
      <w:proofErr w:type="spellEnd"/>
      <w:r w:rsidRPr="003247C6">
        <w:rPr>
          <w:rtl/>
        </w:rPr>
        <w:t xml:space="preserve">، مثل الواقع الافتراضي </w:t>
      </w:r>
      <w:r w:rsidRPr="003247C6">
        <w:t>(VR)</w:t>
      </w:r>
      <w:r w:rsidRPr="003247C6">
        <w:rPr>
          <w:rtl/>
        </w:rPr>
        <w:t xml:space="preserve">/الواقع المزيد </w:t>
      </w:r>
      <w:r w:rsidRPr="003247C6">
        <w:t>(AR)</w:t>
      </w:r>
      <w:r w:rsidRPr="003247C6">
        <w:rPr>
          <w:rtl/>
        </w:rPr>
        <w:t xml:space="preserve"> وتعدد الشاشات وإنترنت الأشياء </w:t>
      </w:r>
      <w:r w:rsidRPr="003247C6">
        <w:t>(IoT)</w:t>
      </w:r>
      <w:r w:rsidRPr="003247C6">
        <w:rPr>
          <w:rtl/>
        </w:rPr>
        <w:t xml:space="preserve"> والذكاء الاصطناعي </w:t>
      </w:r>
      <w:r w:rsidRPr="003247C6">
        <w:t>(AI)</w:t>
      </w:r>
      <w:r w:rsidRPr="003247C6">
        <w:rPr>
          <w:rtl/>
        </w:rPr>
        <w:t xml:space="preserve"> والمنازل الذكية، يجب أن تدعم الأجهزة </w:t>
      </w:r>
      <w:proofErr w:type="spellStart"/>
      <w:r w:rsidRPr="003247C6">
        <w:rPr>
          <w:rtl/>
        </w:rPr>
        <w:t>المطرافية</w:t>
      </w:r>
      <w:proofErr w:type="spellEnd"/>
      <w:r w:rsidRPr="003247C6">
        <w:rPr>
          <w:rtl/>
        </w:rPr>
        <w:t xml:space="preserve"> التطبيقات والخدمات المعنية عند الطلب بجوانب وظيفية معززة وسطوح بينية لبرمجة التطبيقات مدمجة.</w:t>
      </w:r>
    </w:p>
    <w:p w14:paraId="43CCBB2E" w14:textId="77777777" w:rsidR="00D03C61" w:rsidRPr="00956D0A" w:rsidRDefault="00D03C61" w:rsidP="00D03C61">
      <w:pPr>
        <w:pStyle w:val="Heading2"/>
        <w:rPr>
          <w:rtl/>
        </w:rPr>
      </w:pPr>
      <w:bookmarkStart w:id="33" w:name="_Toc67586625"/>
      <w:r w:rsidRPr="00956D0A">
        <w:t>2.</w:t>
      </w:r>
      <w:r>
        <w:t>E</w:t>
      </w:r>
      <w:r w:rsidRPr="00956D0A">
        <w:rPr>
          <w:rtl/>
        </w:rPr>
        <w:tab/>
        <w:t>المسألة</w:t>
      </w:r>
      <w:bookmarkEnd w:id="33"/>
    </w:p>
    <w:p w14:paraId="20359CD8" w14:textId="77777777" w:rsidR="00D03C61" w:rsidRPr="00C569AC" w:rsidRDefault="00D03C61" w:rsidP="00D03C61">
      <w:pPr>
        <w:tabs>
          <w:tab w:val="clear" w:pos="794"/>
          <w:tab w:val="left" w:pos="1134"/>
        </w:tabs>
        <w:rPr>
          <w:rtl/>
        </w:rPr>
      </w:pPr>
      <w:r w:rsidRPr="00C569AC">
        <w:rPr>
          <w:rtl/>
        </w:rPr>
        <w:t>تتناول الدراسة البنود التالية دون أن تقتصر عليها:</w:t>
      </w:r>
    </w:p>
    <w:p w14:paraId="43CEC8BC" w14:textId="77777777" w:rsidR="00D03C61" w:rsidRPr="007F0F0F" w:rsidRDefault="00D03C61" w:rsidP="00D03C61">
      <w:pPr>
        <w:pStyle w:val="enumlev10"/>
        <w:rPr>
          <w:rtl/>
          <w:lang w:eastAsia="en-US" w:bidi="ar-SA"/>
        </w:rPr>
      </w:pPr>
      <w:r>
        <w:rPr>
          <w:rtl/>
          <w:lang w:eastAsia="en-US" w:bidi="ar-SA"/>
        </w:rPr>
        <w:t>–</w:t>
      </w:r>
      <w:r w:rsidRPr="00C569AC">
        <w:rPr>
          <w:rtl/>
          <w:lang w:eastAsia="en-US" w:bidi="ar-SA"/>
        </w:rPr>
        <w:tab/>
      </w:r>
      <w:r w:rsidRPr="007F0F0F">
        <w:rPr>
          <w:rtl/>
          <w:lang w:eastAsia="en-US" w:bidi="ar-SA"/>
        </w:rPr>
        <w:t xml:space="preserve">ما هي المعمارية المطلوبة </w:t>
      </w:r>
      <w:bookmarkStart w:id="34" w:name="_Hlk66636105"/>
      <w:r w:rsidRPr="007F0F0F">
        <w:rPr>
          <w:rtl/>
          <w:lang w:eastAsia="en-US" w:bidi="ar-SA"/>
        </w:rPr>
        <w:t xml:space="preserve">للأجهزة </w:t>
      </w:r>
      <w:proofErr w:type="spellStart"/>
      <w:r w:rsidRPr="007F0F0F">
        <w:rPr>
          <w:rtl/>
          <w:lang w:eastAsia="en-US" w:bidi="ar-SA"/>
        </w:rPr>
        <w:t>المطرافية</w:t>
      </w:r>
      <w:proofErr w:type="spellEnd"/>
      <w:r w:rsidRPr="007F0F0F">
        <w:rPr>
          <w:rtl/>
          <w:lang w:eastAsia="en-US" w:bidi="ar-SA"/>
        </w:rPr>
        <w:t xml:space="preserve"> والشبكات </w:t>
      </w:r>
      <w:proofErr w:type="spellStart"/>
      <w:r w:rsidRPr="007F0F0F">
        <w:rPr>
          <w:rtl/>
          <w:lang w:eastAsia="en-US" w:bidi="ar-SA"/>
        </w:rPr>
        <w:t>الكبلية</w:t>
      </w:r>
      <w:proofErr w:type="spellEnd"/>
      <w:r w:rsidRPr="007F0F0F">
        <w:rPr>
          <w:rtl/>
          <w:lang w:eastAsia="en-US" w:bidi="ar-SA"/>
        </w:rPr>
        <w:t xml:space="preserve"> المتكاملة عريضة النطاق في المستقبل</w:t>
      </w:r>
      <w:bookmarkEnd w:id="34"/>
      <w:r w:rsidRPr="007F0F0F">
        <w:rPr>
          <w:rtl/>
          <w:lang w:eastAsia="en-US" w:bidi="ar-SA"/>
        </w:rPr>
        <w:t>؟</w:t>
      </w:r>
    </w:p>
    <w:p w14:paraId="6EF7ABF6" w14:textId="77777777" w:rsidR="00D03C61" w:rsidRPr="007F0F0F" w:rsidRDefault="00D03C61" w:rsidP="00D03C61">
      <w:pPr>
        <w:pStyle w:val="enumlev10"/>
        <w:rPr>
          <w:rtl/>
          <w:lang w:eastAsia="en-US" w:bidi="ar-SA"/>
        </w:rPr>
      </w:pPr>
      <w:r>
        <w:rPr>
          <w:rtl/>
          <w:lang w:eastAsia="en-US" w:bidi="ar-SA"/>
        </w:rPr>
        <w:t>–</w:t>
      </w:r>
      <w:r w:rsidRPr="007F0F0F">
        <w:rPr>
          <w:rtl/>
          <w:lang w:eastAsia="en-US" w:bidi="ar-SA"/>
        </w:rPr>
        <w:tab/>
        <w:t xml:space="preserve">كيف سيتسنى إدماج خدمات الاستقبال القائمة على البث الإذاعي أو على بروتوكول الإنترنت، عبر توصيلها بشبكة النفاذ، في الأجهزة </w:t>
      </w:r>
      <w:proofErr w:type="spellStart"/>
      <w:r w:rsidRPr="007F0F0F">
        <w:rPr>
          <w:rtl/>
          <w:lang w:eastAsia="en-US" w:bidi="ar-SA"/>
        </w:rPr>
        <w:t>المطرافية</w:t>
      </w:r>
      <w:proofErr w:type="spellEnd"/>
      <w:r w:rsidRPr="007F0F0F">
        <w:rPr>
          <w:rtl/>
          <w:lang w:eastAsia="en-US" w:bidi="ar-SA"/>
        </w:rPr>
        <w:t xml:space="preserve"> والشبكات </w:t>
      </w:r>
      <w:proofErr w:type="spellStart"/>
      <w:r w:rsidRPr="007F0F0F">
        <w:rPr>
          <w:rtl/>
          <w:lang w:eastAsia="en-US" w:bidi="ar-SA"/>
        </w:rPr>
        <w:t>الكبلية</w:t>
      </w:r>
      <w:proofErr w:type="spellEnd"/>
      <w:r w:rsidRPr="007F0F0F">
        <w:rPr>
          <w:rtl/>
          <w:lang w:eastAsia="en-US" w:bidi="ar-SA"/>
        </w:rPr>
        <w:t xml:space="preserve"> المتكاملة عريضة النطاق في المستقبل؟</w:t>
      </w:r>
    </w:p>
    <w:p w14:paraId="2E8CEA23" w14:textId="77777777" w:rsidR="00D03C61" w:rsidRPr="007F0F0F" w:rsidRDefault="00D03C61" w:rsidP="00D03C61">
      <w:pPr>
        <w:pStyle w:val="enumlev10"/>
        <w:rPr>
          <w:rtl/>
          <w:lang w:eastAsia="en-US" w:bidi="ar-SA"/>
        </w:rPr>
      </w:pPr>
      <w:r>
        <w:rPr>
          <w:rtl/>
          <w:lang w:eastAsia="en-US" w:bidi="ar-SA"/>
        </w:rPr>
        <w:t>–</w:t>
      </w:r>
      <w:r w:rsidRPr="007F0F0F">
        <w:rPr>
          <w:rtl/>
          <w:lang w:eastAsia="en-US" w:bidi="ar-SA"/>
        </w:rPr>
        <w:tab/>
        <w:t xml:space="preserve">ما هي وظائف البوابة التي ينبغي إدخالها في الأجهزة </w:t>
      </w:r>
      <w:proofErr w:type="spellStart"/>
      <w:r w:rsidRPr="007F0F0F">
        <w:rPr>
          <w:rtl/>
          <w:lang w:eastAsia="en-US" w:bidi="ar-SA"/>
        </w:rPr>
        <w:t>المطرافية</w:t>
      </w:r>
      <w:proofErr w:type="spellEnd"/>
      <w:r w:rsidRPr="007F0F0F">
        <w:rPr>
          <w:rtl/>
          <w:lang w:eastAsia="en-US" w:bidi="ar-SA"/>
        </w:rPr>
        <w:t xml:space="preserve"> للشبكات </w:t>
      </w:r>
      <w:proofErr w:type="spellStart"/>
      <w:r w:rsidRPr="007F0F0F">
        <w:rPr>
          <w:rtl/>
          <w:lang w:eastAsia="en-US" w:bidi="ar-SA"/>
        </w:rPr>
        <w:t>الكبلية</w:t>
      </w:r>
      <w:proofErr w:type="spellEnd"/>
      <w:r w:rsidRPr="007F0F0F">
        <w:rPr>
          <w:rtl/>
          <w:lang w:eastAsia="en-US" w:bidi="ar-SA"/>
        </w:rPr>
        <w:t xml:space="preserve"> المتكاملة عريضة النطاق من أجل التوصيل البيني بالأجهزة المنزلية الذكية؟</w:t>
      </w:r>
    </w:p>
    <w:p w14:paraId="6EFF1E99" w14:textId="77777777" w:rsidR="00D03C61" w:rsidRDefault="00D03C61" w:rsidP="00D03C61">
      <w:pPr>
        <w:pStyle w:val="enumlev10"/>
        <w:rPr>
          <w:rtl/>
          <w:lang w:eastAsia="en-US" w:bidi="ar-SA"/>
        </w:rPr>
      </w:pPr>
      <w:r>
        <w:rPr>
          <w:rtl/>
          <w:lang w:eastAsia="en-US" w:bidi="ar-SA"/>
        </w:rPr>
        <w:t>–</w:t>
      </w:r>
      <w:r w:rsidRPr="007F0F0F">
        <w:rPr>
          <w:rtl/>
          <w:lang w:eastAsia="en-US" w:bidi="ar-SA"/>
        </w:rPr>
        <w:tab/>
        <w:t xml:space="preserve">ما هي أنظمة التشغيل والبرمجيات الوسيطة والسطوح البينية للمستعمل ذات الصلة اللازمة </w:t>
      </w:r>
      <w:bookmarkStart w:id="35" w:name="_Hlk66636671"/>
      <w:r w:rsidRPr="007F0F0F">
        <w:rPr>
          <w:rtl/>
          <w:lang w:eastAsia="en-US" w:bidi="ar-SA"/>
        </w:rPr>
        <w:t>للأجهزة</w:t>
      </w:r>
      <w:r w:rsidRPr="003247C6">
        <w:rPr>
          <w:rtl/>
          <w:lang w:eastAsia="en-US" w:bidi="ar-SA"/>
        </w:rPr>
        <w:t xml:space="preserve"> </w:t>
      </w:r>
      <w:proofErr w:type="spellStart"/>
      <w:r w:rsidRPr="003247C6">
        <w:rPr>
          <w:rtl/>
          <w:lang w:eastAsia="en-US" w:bidi="ar-SA"/>
        </w:rPr>
        <w:t>المطرافية</w:t>
      </w:r>
      <w:proofErr w:type="spellEnd"/>
      <w:r w:rsidRPr="003247C6">
        <w:rPr>
          <w:rtl/>
          <w:lang w:eastAsia="en-US" w:bidi="ar-SA"/>
        </w:rPr>
        <w:t xml:space="preserve"> للشبكات </w:t>
      </w:r>
      <w:proofErr w:type="spellStart"/>
      <w:r w:rsidRPr="003247C6">
        <w:rPr>
          <w:rtl/>
          <w:lang w:eastAsia="en-US" w:bidi="ar-SA"/>
        </w:rPr>
        <w:t>الكبلية</w:t>
      </w:r>
      <w:proofErr w:type="spellEnd"/>
      <w:r w:rsidRPr="003247C6">
        <w:rPr>
          <w:rtl/>
          <w:lang w:eastAsia="en-US" w:bidi="ar-SA"/>
        </w:rPr>
        <w:t xml:space="preserve"> المتكاملة عريضة النطاق</w:t>
      </w:r>
      <w:bookmarkEnd w:id="35"/>
      <w:r w:rsidRPr="007F0F0F">
        <w:rPr>
          <w:rtl/>
          <w:lang w:eastAsia="en-US" w:bidi="ar-SA"/>
        </w:rPr>
        <w:t>؟</w:t>
      </w:r>
    </w:p>
    <w:p w14:paraId="4C45C446" w14:textId="77777777" w:rsidR="00D03C61" w:rsidRPr="007F0F0F" w:rsidRDefault="00D03C61" w:rsidP="00D03C61">
      <w:pPr>
        <w:pStyle w:val="enumlev10"/>
        <w:rPr>
          <w:highlight w:val="yellow"/>
          <w:rtl/>
          <w:lang w:eastAsia="en-US" w:bidi="ar-SA"/>
        </w:rPr>
      </w:pPr>
      <w:r>
        <w:rPr>
          <w:rtl/>
          <w:lang w:eastAsia="en-US" w:bidi="ar-SA"/>
        </w:rPr>
        <w:t>–</w:t>
      </w:r>
      <w:r>
        <w:rPr>
          <w:rFonts w:ascii="Symbol" w:hAnsi="Symbol"/>
          <w:rtl/>
          <w:lang w:eastAsia="en-US" w:bidi="ar-SA"/>
        </w:rPr>
        <w:tab/>
        <w:t xml:space="preserve">ما هو التطبيق اللازم للآليات الأمنية والنفاذ المشروط وحماية المحتوى </w:t>
      </w:r>
      <w:r w:rsidRPr="007F0F0F">
        <w:rPr>
          <w:rFonts w:ascii="Symbol" w:hAnsi="Symbol"/>
          <w:rtl/>
          <w:lang w:eastAsia="en-US" w:bidi="ar-SA"/>
        </w:rPr>
        <w:t xml:space="preserve">للأجهزة </w:t>
      </w:r>
      <w:proofErr w:type="spellStart"/>
      <w:r w:rsidRPr="007F0F0F">
        <w:rPr>
          <w:rFonts w:ascii="Symbol" w:hAnsi="Symbol"/>
          <w:rtl/>
          <w:lang w:eastAsia="en-US" w:bidi="ar-SA"/>
        </w:rPr>
        <w:t>المطرافية</w:t>
      </w:r>
      <w:proofErr w:type="spellEnd"/>
      <w:r w:rsidRPr="007F0F0F">
        <w:rPr>
          <w:rFonts w:ascii="Symbol" w:hAnsi="Symbol"/>
          <w:rtl/>
          <w:lang w:eastAsia="en-US" w:bidi="ar-SA"/>
        </w:rPr>
        <w:t xml:space="preserve"> للشبكات </w:t>
      </w:r>
      <w:proofErr w:type="spellStart"/>
      <w:r w:rsidRPr="007F0F0F">
        <w:rPr>
          <w:rFonts w:ascii="Symbol" w:hAnsi="Symbol"/>
          <w:rtl/>
          <w:lang w:eastAsia="en-US" w:bidi="ar-SA"/>
        </w:rPr>
        <w:t>الكبلية</w:t>
      </w:r>
      <w:proofErr w:type="spellEnd"/>
      <w:r w:rsidRPr="007F0F0F">
        <w:rPr>
          <w:rFonts w:ascii="Symbol" w:hAnsi="Symbol"/>
          <w:rtl/>
          <w:lang w:eastAsia="en-US" w:bidi="ar-SA"/>
        </w:rPr>
        <w:t xml:space="preserve"> المتكاملة عريضة النطاق</w:t>
      </w:r>
      <w:r>
        <w:rPr>
          <w:rFonts w:ascii="Symbol" w:hAnsi="Symbol"/>
          <w:rtl/>
          <w:lang w:eastAsia="en-US" w:bidi="ar-SA"/>
        </w:rPr>
        <w:t>؟</w:t>
      </w:r>
    </w:p>
    <w:p w14:paraId="2B879277" w14:textId="77777777" w:rsidR="00D03C61" w:rsidRPr="00FA4B0D" w:rsidRDefault="00D03C61" w:rsidP="00D03C61">
      <w:pPr>
        <w:pStyle w:val="enumlev10"/>
        <w:rPr>
          <w:spacing w:val="-4"/>
          <w:rtl/>
          <w:lang w:bidi="ar-SA"/>
        </w:rPr>
      </w:pPr>
      <w:r w:rsidRPr="00FA4B0D">
        <w:rPr>
          <w:spacing w:val="-4"/>
          <w:rtl/>
          <w:lang w:eastAsia="en-US" w:bidi="ar-SA"/>
        </w:rPr>
        <w:t>–</w:t>
      </w:r>
      <w:r w:rsidRPr="00FA4B0D">
        <w:rPr>
          <w:spacing w:val="-4"/>
          <w:rtl/>
          <w:lang w:bidi="ar-SA"/>
        </w:rPr>
        <w:tab/>
        <w:t xml:space="preserve">ما هي أدوات التزويد والإدارة للأجهزة </w:t>
      </w:r>
      <w:proofErr w:type="spellStart"/>
      <w:r w:rsidRPr="00FA4B0D">
        <w:rPr>
          <w:spacing w:val="-4"/>
          <w:rtl/>
          <w:lang w:bidi="ar-SA"/>
        </w:rPr>
        <w:t>المطرافية</w:t>
      </w:r>
      <w:proofErr w:type="spellEnd"/>
      <w:r w:rsidRPr="00FA4B0D">
        <w:rPr>
          <w:spacing w:val="-4"/>
          <w:rtl/>
          <w:lang w:bidi="ar-SA"/>
        </w:rPr>
        <w:t xml:space="preserve"> المطلوبة للأجهزة </w:t>
      </w:r>
      <w:proofErr w:type="spellStart"/>
      <w:r w:rsidRPr="00FA4B0D">
        <w:rPr>
          <w:spacing w:val="-4"/>
          <w:rtl/>
          <w:lang w:bidi="ar-SA"/>
        </w:rPr>
        <w:t>المطرافية</w:t>
      </w:r>
      <w:proofErr w:type="spellEnd"/>
      <w:r w:rsidRPr="00FA4B0D">
        <w:rPr>
          <w:spacing w:val="-4"/>
          <w:rtl/>
          <w:lang w:bidi="ar-SA"/>
        </w:rPr>
        <w:t xml:space="preserve"> للشبكات </w:t>
      </w:r>
      <w:proofErr w:type="spellStart"/>
      <w:r w:rsidRPr="00FA4B0D">
        <w:rPr>
          <w:spacing w:val="-4"/>
          <w:rtl/>
          <w:lang w:bidi="ar-SA"/>
        </w:rPr>
        <w:t>الكبلية</w:t>
      </w:r>
      <w:proofErr w:type="spellEnd"/>
      <w:r w:rsidRPr="00FA4B0D">
        <w:rPr>
          <w:spacing w:val="-4"/>
          <w:rtl/>
          <w:lang w:bidi="ar-SA"/>
        </w:rPr>
        <w:t xml:space="preserve"> المتكاملة عريضة النطاق؟</w:t>
      </w:r>
    </w:p>
    <w:p w14:paraId="0B0A9B54" w14:textId="77777777" w:rsidR="00D03C61" w:rsidRPr="007F0F0F" w:rsidRDefault="00D03C61" w:rsidP="00D03C61">
      <w:pPr>
        <w:pStyle w:val="enumlev10"/>
        <w:rPr>
          <w:rtl/>
          <w:lang w:bidi="ar-SA"/>
        </w:rPr>
      </w:pPr>
      <w:r>
        <w:rPr>
          <w:rtl/>
          <w:lang w:eastAsia="en-US" w:bidi="ar-SA"/>
        </w:rPr>
        <w:t>–</w:t>
      </w:r>
      <w:r w:rsidRPr="007F0F0F">
        <w:rPr>
          <w:rtl/>
          <w:lang w:bidi="ar-SA"/>
        </w:rPr>
        <w:tab/>
        <w:t xml:space="preserve">ما هي أنواع القدرات في مجال إدارة المحتوى التي سيلزم توفيرها للأجهزة </w:t>
      </w:r>
      <w:proofErr w:type="spellStart"/>
      <w:r w:rsidRPr="007F0F0F">
        <w:rPr>
          <w:rtl/>
          <w:lang w:bidi="ar-SA"/>
        </w:rPr>
        <w:t>المطرافية</w:t>
      </w:r>
      <w:proofErr w:type="spellEnd"/>
      <w:r w:rsidRPr="007F0F0F">
        <w:rPr>
          <w:rtl/>
          <w:lang w:bidi="ar-SA"/>
        </w:rPr>
        <w:t xml:space="preserve"> للشبكات </w:t>
      </w:r>
      <w:proofErr w:type="spellStart"/>
      <w:r w:rsidRPr="007F0F0F">
        <w:rPr>
          <w:rtl/>
          <w:lang w:bidi="ar-SA"/>
        </w:rPr>
        <w:t>الكبلية</w:t>
      </w:r>
      <w:proofErr w:type="spellEnd"/>
      <w:r w:rsidRPr="007F0F0F">
        <w:rPr>
          <w:rtl/>
          <w:lang w:bidi="ar-SA"/>
        </w:rPr>
        <w:t xml:space="preserve"> المتكاملة عريضة النطاق؟</w:t>
      </w:r>
    </w:p>
    <w:p w14:paraId="30F58C8E" w14:textId="77777777" w:rsidR="00D03C61" w:rsidRPr="006268CA" w:rsidRDefault="00D03C61" w:rsidP="00D03C61">
      <w:pPr>
        <w:pStyle w:val="enumlev10"/>
        <w:rPr>
          <w:rtl/>
          <w:lang w:eastAsia="en-US" w:bidi="ar-SA"/>
        </w:rPr>
      </w:pPr>
      <w:r>
        <w:rPr>
          <w:rtl/>
          <w:lang w:eastAsia="en-US" w:bidi="ar-SA"/>
        </w:rPr>
        <w:t>–</w:t>
      </w:r>
      <w:r w:rsidRPr="006268CA">
        <w:rPr>
          <w:rtl/>
          <w:lang w:eastAsia="en-US" w:bidi="ar-SA"/>
        </w:rPr>
        <w:tab/>
        <w:t xml:space="preserve">ما هي الآلية اللازمة للأجهزة </w:t>
      </w:r>
      <w:proofErr w:type="spellStart"/>
      <w:r w:rsidRPr="006268CA">
        <w:rPr>
          <w:rtl/>
          <w:lang w:eastAsia="en-US" w:bidi="ar-SA"/>
        </w:rPr>
        <w:t>المطرافية</w:t>
      </w:r>
      <w:proofErr w:type="spellEnd"/>
      <w:r w:rsidRPr="006268CA">
        <w:rPr>
          <w:rtl/>
          <w:lang w:eastAsia="en-US" w:bidi="ar-SA"/>
        </w:rPr>
        <w:t xml:space="preserve"> للشبكات </w:t>
      </w:r>
      <w:proofErr w:type="spellStart"/>
      <w:r w:rsidRPr="006268CA">
        <w:rPr>
          <w:rtl/>
          <w:lang w:eastAsia="en-US" w:bidi="ar-SA"/>
        </w:rPr>
        <w:t>الكبلية</w:t>
      </w:r>
      <w:proofErr w:type="spellEnd"/>
      <w:r w:rsidRPr="006268CA">
        <w:rPr>
          <w:rtl/>
          <w:lang w:eastAsia="en-US" w:bidi="ar-SA"/>
        </w:rPr>
        <w:t xml:space="preserve"> المتكاملة عريضة النطاق من أجل الوفاء بمستويات الجودة المختلفة للخدمات؟</w:t>
      </w:r>
    </w:p>
    <w:p w14:paraId="571DEF6A" w14:textId="77777777" w:rsidR="00D03C61" w:rsidRPr="006268CA" w:rsidRDefault="00D03C61" w:rsidP="00D03C61">
      <w:pPr>
        <w:pStyle w:val="enumlev10"/>
        <w:rPr>
          <w:rtl/>
          <w:lang w:eastAsia="en-US" w:bidi="ar-SA"/>
        </w:rPr>
      </w:pPr>
      <w:r>
        <w:rPr>
          <w:rtl/>
          <w:lang w:eastAsia="en-US" w:bidi="ar-SA"/>
        </w:rPr>
        <w:t>–</w:t>
      </w:r>
      <w:r w:rsidRPr="006268CA">
        <w:rPr>
          <w:rtl/>
          <w:lang w:eastAsia="en-US" w:bidi="ar-SA"/>
        </w:rPr>
        <w:tab/>
        <w:t xml:space="preserve">ما هي البروتوكولات المطلوبة لتمكين دمج الأجهزة </w:t>
      </w:r>
      <w:proofErr w:type="spellStart"/>
      <w:r w:rsidRPr="006268CA">
        <w:rPr>
          <w:rtl/>
          <w:lang w:eastAsia="en-US" w:bidi="ar-SA"/>
        </w:rPr>
        <w:t>المطرافية</w:t>
      </w:r>
      <w:proofErr w:type="spellEnd"/>
      <w:r w:rsidRPr="006268CA">
        <w:rPr>
          <w:rtl/>
          <w:lang w:eastAsia="en-US" w:bidi="ar-SA"/>
        </w:rPr>
        <w:t xml:space="preserve"> للشبكات </w:t>
      </w:r>
      <w:proofErr w:type="spellStart"/>
      <w:r w:rsidRPr="006268CA">
        <w:rPr>
          <w:rtl/>
          <w:lang w:eastAsia="en-US" w:bidi="ar-SA"/>
        </w:rPr>
        <w:t>الكبلية</w:t>
      </w:r>
      <w:proofErr w:type="spellEnd"/>
      <w:r w:rsidRPr="006268CA">
        <w:rPr>
          <w:rtl/>
          <w:lang w:eastAsia="en-US" w:bidi="ar-SA"/>
        </w:rPr>
        <w:t xml:space="preserve"> المتكاملة عريضة النطاق مع الأجهزة المختلفة في المنازل، بما في ذلك الأجهزة التي تعمل ببروتوكول الإنترنت والتي تعمل بدونه؟</w:t>
      </w:r>
    </w:p>
    <w:p w14:paraId="32768874" w14:textId="77777777" w:rsidR="00D03C61" w:rsidRDefault="00D03C61" w:rsidP="00D03C61">
      <w:pPr>
        <w:pStyle w:val="enumlev10"/>
        <w:rPr>
          <w:highlight w:val="yellow"/>
          <w:rtl/>
          <w:lang w:eastAsia="en-US" w:bidi="ar-SA"/>
        </w:rPr>
      </w:pPr>
      <w:r>
        <w:rPr>
          <w:rtl/>
          <w:lang w:eastAsia="en-US" w:bidi="ar-SA"/>
        </w:rPr>
        <w:t>–</w:t>
      </w:r>
      <w:r w:rsidRPr="006268CA">
        <w:rPr>
          <w:rtl/>
          <w:lang w:eastAsia="en-US" w:bidi="ar-SA"/>
        </w:rPr>
        <w:tab/>
        <w:t>ما هي المتطلبات اللازمة لتقديم خدمات للمستهلكين (بما في ذلك التلفزيون ذي المدى الدينامي العالي (</w:t>
      </w:r>
      <w:r w:rsidRPr="006268CA">
        <w:rPr>
          <w:lang w:eastAsia="en-US" w:bidi="ar-SA"/>
        </w:rPr>
        <w:t>HDR</w:t>
      </w:r>
      <w:r w:rsidRPr="006268CA">
        <w:rPr>
          <w:rtl/>
          <w:lang w:eastAsia="en-US" w:bidi="ar-SA"/>
        </w:rPr>
        <w:t>)</w:t>
      </w:r>
      <w:r>
        <w:rPr>
          <w:rtl/>
          <w:lang w:eastAsia="en-US" w:bidi="ar-SA"/>
        </w:rPr>
        <w:t xml:space="preserve"> </w:t>
      </w:r>
      <w:r w:rsidRPr="006268CA">
        <w:rPr>
          <w:rtl/>
          <w:lang w:eastAsia="en-US" w:bidi="ar-SA"/>
        </w:rPr>
        <w:t>والتلفزيون فائق الوضوح (</w:t>
      </w:r>
      <w:r w:rsidRPr="006268CA">
        <w:rPr>
          <w:lang w:eastAsia="en-US" w:bidi="ar-SA"/>
        </w:rPr>
        <w:t>UHDTV</w:t>
      </w:r>
      <w:r w:rsidRPr="006268CA">
        <w:rPr>
          <w:rtl/>
          <w:lang w:eastAsia="en-US" w:bidi="ar-SA"/>
        </w:rPr>
        <w:t xml:space="preserve">) باستبانة </w:t>
      </w:r>
      <w:r>
        <w:rPr>
          <w:lang w:eastAsia="en-US" w:bidi="ar-SA"/>
        </w:rPr>
        <w:t>4</w:t>
      </w:r>
      <w:r w:rsidRPr="006268CA">
        <w:rPr>
          <w:lang w:eastAsia="en-US" w:bidi="ar-SA"/>
        </w:rPr>
        <w:t>K</w:t>
      </w:r>
      <w:r w:rsidRPr="006268CA">
        <w:rPr>
          <w:rtl/>
          <w:lang w:eastAsia="en-US" w:bidi="ar-SA"/>
        </w:rPr>
        <w:t xml:space="preserve"> و</w:t>
      </w:r>
      <w:r>
        <w:rPr>
          <w:lang w:eastAsia="en-US" w:bidi="ar-SA"/>
        </w:rPr>
        <w:t>8</w:t>
      </w:r>
      <w:r w:rsidRPr="006268CA">
        <w:rPr>
          <w:lang w:eastAsia="en-US" w:bidi="ar-SA"/>
        </w:rPr>
        <w:t>K</w:t>
      </w:r>
      <w:r>
        <w:rPr>
          <w:rtl/>
          <w:lang w:eastAsia="en-US" w:bidi="ar-SA"/>
        </w:rPr>
        <w:t xml:space="preserve"> و</w:t>
      </w:r>
      <w:r w:rsidRPr="006268CA">
        <w:rPr>
          <w:rtl/>
          <w:lang w:eastAsia="en-US" w:bidi="ar-SA"/>
        </w:rPr>
        <w:t>الواقع الافتراضي (</w:t>
      </w:r>
      <w:r w:rsidRPr="006268CA">
        <w:rPr>
          <w:lang w:eastAsia="en-US" w:bidi="ar-SA"/>
        </w:rPr>
        <w:t>VR</w:t>
      </w:r>
      <w:r w:rsidRPr="006268CA">
        <w:rPr>
          <w:rtl/>
          <w:lang w:eastAsia="en-US" w:bidi="ar-SA"/>
        </w:rPr>
        <w:t>)/الواقع المزيد (</w:t>
      </w:r>
      <w:r w:rsidRPr="006268CA">
        <w:rPr>
          <w:lang w:eastAsia="en-US" w:bidi="ar-SA"/>
        </w:rPr>
        <w:t>AR</w:t>
      </w:r>
      <w:r w:rsidRPr="006268CA">
        <w:rPr>
          <w:rtl/>
          <w:lang w:eastAsia="en-US" w:bidi="ar-SA"/>
        </w:rPr>
        <w:t>) وتعدد الشاشات</w:t>
      </w:r>
      <w:r>
        <w:rPr>
          <w:rtl/>
          <w:lang w:eastAsia="en-US" w:bidi="ar-SA"/>
        </w:rPr>
        <w:t>) بالاستفادة من التكنولوجيات الجديدة (مثل الذكاء الاصطناعي وإنترنت الأشياء، وما إلى ذلك) على ا</w:t>
      </w:r>
      <w:r w:rsidRPr="006268CA">
        <w:rPr>
          <w:rtl/>
          <w:lang w:eastAsia="en-US" w:bidi="ar-SA"/>
        </w:rPr>
        <w:t xml:space="preserve">لأجهزة </w:t>
      </w:r>
      <w:proofErr w:type="spellStart"/>
      <w:r w:rsidRPr="006268CA">
        <w:rPr>
          <w:rtl/>
          <w:lang w:eastAsia="en-US" w:bidi="ar-SA"/>
        </w:rPr>
        <w:t>المطرافية</w:t>
      </w:r>
      <w:proofErr w:type="spellEnd"/>
      <w:r w:rsidRPr="006268CA">
        <w:rPr>
          <w:rtl/>
          <w:lang w:eastAsia="en-US" w:bidi="ar-SA"/>
        </w:rPr>
        <w:t xml:space="preserve"> للشبكات </w:t>
      </w:r>
      <w:proofErr w:type="spellStart"/>
      <w:r w:rsidRPr="006268CA">
        <w:rPr>
          <w:rtl/>
          <w:lang w:eastAsia="en-US" w:bidi="ar-SA"/>
        </w:rPr>
        <w:t>الكبلية</w:t>
      </w:r>
      <w:proofErr w:type="spellEnd"/>
      <w:r w:rsidRPr="006268CA">
        <w:rPr>
          <w:rtl/>
          <w:lang w:eastAsia="en-US" w:bidi="ar-SA"/>
        </w:rPr>
        <w:t xml:space="preserve"> المتكاملة عريضة النطاق</w:t>
      </w:r>
      <w:r>
        <w:rPr>
          <w:rtl/>
          <w:lang w:eastAsia="en-US" w:bidi="ar-SA"/>
        </w:rPr>
        <w:t>؟</w:t>
      </w:r>
    </w:p>
    <w:p w14:paraId="085DA6E8" w14:textId="77777777" w:rsidR="00D03C61" w:rsidRPr="000E175B" w:rsidRDefault="00D03C61" w:rsidP="00D03C61">
      <w:pPr>
        <w:pStyle w:val="Heading2"/>
        <w:rPr>
          <w:rtl/>
        </w:rPr>
      </w:pPr>
      <w:bookmarkStart w:id="36" w:name="_Toc67586626"/>
      <w:r w:rsidRPr="000E175B">
        <w:lastRenderedPageBreak/>
        <w:t>3.</w:t>
      </w:r>
      <w:r>
        <w:t>E</w:t>
      </w:r>
      <w:r w:rsidRPr="000E175B">
        <w:rPr>
          <w:rtl/>
        </w:rPr>
        <w:tab/>
        <w:t>المهام</w:t>
      </w:r>
      <w:bookmarkEnd w:id="36"/>
    </w:p>
    <w:p w14:paraId="0BD8C0D1" w14:textId="77777777" w:rsidR="00D03C61" w:rsidRDefault="00D03C61" w:rsidP="00D03C61">
      <w:pPr>
        <w:tabs>
          <w:tab w:val="clear" w:pos="794"/>
          <w:tab w:val="left" w:pos="1134"/>
        </w:tabs>
        <w:rPr>
          <w:rtl/>
        </w:rPr>
      </w:pPr>
      <w:r w:rsidRPr="00C569AC">
        <w:rPr>
          <w:rtl/>
        </w:rPr>
        <w:t>تتناول الدراسة البنود التالية دون أن تقتصر عليها:</w:t>
      </w:r>
    </w:p>
    <w:p w14:paraId="1569BDB0" w14:textId="77777777" w:rsidR="00D03C61" w:rsidRPr="00EC5019" w:rsidRDefault="00D03C61" w:rsidP="00D03C61">
      <w:pPr>
        <w:pStyle w:val="enumlev10"/>
        <w:rPr>
          <w:rtl/>
          <w:lang w:bidi="ar-SA"/>
        </w:rPr>
      </w:pPr>
      <w:r>
        <w:rPr>
          <w:rtl/>
          <w:lang w:bidi="ar-SA"/>
        </w:rPr>
        <w:t>–</w:t>
      </w:r>
      <w:r w:rsidRPr="00EC5019">
        <w:rPr>
          <w:rtl/>
          <w:lang w:bidi="ar-SA"/>
        </w:rPr>
        <w:tab/>
        <w:t xml:space="preserve">إعداد توصية (توصيات) جديدة تتعلق ببنود الدراسة أعلاه </w:t>
      </w:r>
      <w:r>
        <w:rPr>
          <w:rtl/>
          <w:lang w:bidi="ar-SA"/>
        </w:rPr>
        <w:t xml:space="preserve">المدرجة تحت فقرة "المسألة" </w:t>
      </w:r>
      <w:r w:rsidRPr="00EC5019">
        <w:rPr>
          <w:rtl/>
          <w:lang w:bidi="ar-SA"/>
        </w:rPr>
        <w:t>وتحديث التوصيات القائمة.</w:t>
      </w:r>
    </w:p>
    <w:p w14:paraId="149EBF6A" w14:textId="6C7E19CD" w:rsidR="00D03C61" w:rsidRPr="00C569AC" w:rsidRDefault="00D03C61" w:rsidP="00D03C61">
      <w:pPr>
        <w:tabs>
          <w:tab w:val="clear" w:pos="794"/>
          <w:tab w:val="left" w:pos="1134"/>
        </w:tabs>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rtl/>
        </w:rPr>
        <w:br/>
      </w:r>
      <w:r w:rsidRPr="00C569AC">
        <w:t>(</w:t>
      </w:r>
      <w:hyperlink r:id="rId18" w:history="1">
        <w:r w:rsidRPr="00011A03">
          <w:rPr>
            <w:rStyle w:val="Hyperlink"/>
          </w:rPr>
          <w:t>http://www.itu.int/ITU-T/workprog/wp_search.aspx?sg=9</w:t>
        </w:r>
      </w:hyperlink>
      <w:r w:rsidRPr="00C569AC">
        <w:t>)</w:t>
      </w:r>
      <w:r w:rsidRPr="00C569AC">
        <w:rPr>
          <w:rtl/>
        </w:rPr>
        <w:t>.</w:t>
      </w:r>
    </w:p>
    <w:p w14:paraId="2921FB02" w14:textId="77777777" w:rsidR="00D03C61" w:rsidRPr="00F94CF5" w:rsidRDefault="00D03C61" w:rsidP="00D03C61">
      <w:pPr>
        <w:pStyle w:val="Heading2"/>
        <w:rPr>
          <w:rtl/>
        </w:rPr>
      </w:pPr>
      <w:bookmarkStart w:id="37" w:name="_Toc67586627"/>
      <w:r w:rsidRPr="00F94CF5">
        <w:t>4.E</w:t>
      </w:r>
      <w:r w:rsidRPr="00F94CF5">
        <w:rPr>
          <w:rtl/>
        </w:rPr>
        <w:tab/>
        <w:t>الروابط</w:t>
      </w:r>
      <w:bookmarkEnd w:id="37"/>
    </w:p>
    <w:p w14:paraId="17A749BB" w14:textId="77777777" w:rsidR="00D03C61" w:rsidRPr="00F94CF5" w:rsidRDefault="00D03C61" w:rsidP="00D03C61">
      <w:pPr>
        <w:pStyle w:val="Headingb"/>
        <w:rPr>
          <w:rtl/>
        </w:rPr>
      </w:pPr>
      <w:r w:rsidRPr="00F94CF5">
        <w:rPr>
          <w:rtl/>
        </w:rPr>
        <w:t>التوصيات</w:t>
      </w:r>
    </w:p>
    <w:p w14:paraId="07C441C9" w14:textId="6560F764" w:rsidR="00D03C61" w:rsidRPr="00C569AC" w:rsidRDefault="00D03C61" w:rsidP="00D03C61">
      <w:pPr>
        <w:pStyle w:val="enumlev10"/>
        <w:rPr>
          <w:rtl/>
          <w:lang w:eastAsia="en-US" w:bidi="ar-SA"/>
        </w:rPr>
      </w:pPr>
      <w:r>
        <w:rPr>
          <w:rtl/>
          <w:lang w:bidi="ar-SA"/>
        </w:rPr>
        <w:t>–</w:t>
      </w:r>
      <w:r w:rsidRPr="00C569AC">
        <w:rPr>
          <w:rtl/>
          <w:lang w:eastAsia="en-US" w:bidi="ar-SA"/>
        </w:rPr>
        <w:tab/>
        <w:t xml:space="preserve">منصة التطبيق: </w:t>
      </w:r>
      <w:r w:rsidR="002C67DF">
        <w:rPr>
          <w:rFonts w:hint="cs"/>
          <w:rtl/>
          <w:lang w:eastAsia="en-US" w:bidi="ar-EG"/>
        </w:rPr>
        <w:t>السلسلة</w:t>
      </w:r>
      <w:r w:rsidRPr="00C569AC">
        <w:rPr>
          <w:rtl/>
          <w:lang w:eastAsia="en-US" w:bidi="ar-SA"/>
        </w:rPr>
        <w:t xml:space="preserve"> </w:t>
      </w:r>
      <w:r w:rsidR="002C67DF" w:rsidRPr="002C67DF">
        <w:rPr>
          <w:lang w:eastAsia="en-US" w:bidi="ar-SA"/>
        </w:rPr>
        <w:t>J.200</w:t>
      </w:r>
      <w:r w:rsidR="002C67DF">
        <w:rPr>
          <w:rFonts w:hint="cs"/>
          <w:rtl/>
          <w:lang w:eastAsia="en-US" w:bidi="ar-SA"/>
        </w:rPr>
        <w:t xml:space="preserve"> </w:t>
      </w:r>
      <w:r w:rsidRPr="00C569AC">
        <w:rPr>
          <w:rtl/>
          <w:lang w:eastAsia="en-US" w:bidi="ar-SA"/>
        </w:rPr>
        <w:t>لقطاع تقييس الاتصالات</w:t>
      </w:r>
    </w:p>
    <w:p w14:paraId="0F1C6E00" w14:textId="41AB6B8C" w:rsidR="00D03C61" w:rsidRPr="00C569AC" w:rsidRDefault="00D03C61" w:rsidP="00D03C61">
      <w:pPr>
        <w:pStyle w:val="enumlev10"/>
        <w:rPr>
          <w:rtl/>
          <w:lang w:eastAsia="en-US" w:bidi="ar-SA"/>
        </w:rPr>
      </w:pPr>
      <w:r>
        <w:rPr>
          <w:rtl/>
          <w:lang w:bidi="ar-SA"/>
        </w:rPr>
        <w:t>–</w:t>
      </w:r>
      <w:r w:rsidRPr="00C569AC">
        <w:rPr>
          <w:rtl/>
          <w:lang w:eastAsia="en-US" w:bidi="ar-SA"/>
        </w:rPr>
        <w:tab/>
        <w:t xml:space="preserve">جهاز فك التشفير: </w:t>
      </w:r>
      <w:r w:rsidRPr="00C569AC">
        <w:rPr>
          <w:lang w:val="en-GB" w:eastAsia="en-US" w:bidi="ar-SA"/>
        </w:rPr>
        <w:t>J.290</w:t>
      </w:r>
      <w:r w:rsidRPr="00C569AC">
        <w:rPr>
          <w:rtl/>
          <w:lang w:eastAsia="en-US" w:bidi="ar-SA"/>
        </w:rPr>
        <w:t xml:space="preserve"> و</w:t>
      </w:r>
      <w:r w:rsidRPr="00C569AC">
        <w:rPr>
          <w:lang w:val="en-GB" w:eastAsia="en-US" w:bidi="ar-SA"/>
        </w:rPr>
        <w:t>J.291</w:t>
      </w:r>
      <w:r w:rsidRPr="00C569AC">
        <w:rPr>
          <w:rtl/>
          <w:lang w:eastAsia="en-US" w:bidi="ar-SA"/>
        </w:rPr>
        <w:t xml:space="preserve"> و</w:t>
      </w:r>
      <w:r w:rsidRPr="00C569AC">
        <w:rPr>
          <w:lang w:val="en-GB" w:eastAsia="en-US" w:bidi="ar-SA"/>
        </w:rPr>
        <w:t>J.292</w:t>
      </w:r>
      <w:r w:rsidRPr="00C569AC">
        <w:rPr>
          <w:rtl/>
          <w:lang w:eastAsia="en-US" w:bidi="ar-SA"/>
        </w:rPr>
        <w:t xml:space="preserve"> و</w:t>
      </w:r>
      <w:r w:rsidRPr="00C569AC">
        <w:rPr>
          <w:lang w:val="en-GB" w:eastAsia="en-US" w:bidi="ar-SA"/>
        </w:rPr>
        <w:t>J.293</w:t>
      </w:r>
      <w:r w:rsidRPr="00C569AC">
        <w:rPr>
          <w:rtl/>
          <w:lang w:eastAsia="en-US" w:bidi="ar-SA"/>
        </w:rPr>
        <w:t xml:space="preserve"> و</w:t>
      </w:r>
      <w:r w:rsidRPr="00C569AC">
        <w:rPr>
          <w:lang w:val="en-GB" w:eastAsia="en-US" w:bidi="ar-SA"/>
        </w:rPr>
        <w:t>J.295</w:t>
      </w:r>
      <w:r w:rsidRPr="00C569AC">
        <w:rPr>
          <w:rtl/>
          <w:lang w:eastAsia="en-US" w:bidi="ar-SA"/>
        </w:rPr>
        <w:t xml:space="preserve"> و</w:t>
      </w:r>
      <w:r w:rsidRPr="00C569AC">
        <w:rPr>
          <w:lang w:val="en-GB" w:eastAsia="en-US" w:bidi="ar-SA"/>
        </w:rPr>
        <w:t>J.296</w:t>
      </w:r>
      <w:r>
        <w:rPr>
          <w:rtl/>
          <w:lang w:eastAsia="en-US" w:bidi="ar-SA"/>
        </w:rPr>
        <w:t xml:space="preserve"> </w:t>
      </w:r>
      <w:r w:rsidRPr="00C569AC">
        <w:rPr>
          <w:rtl/>
          <w:lang w:eastAsia="en-US" w:bidi="ar-SA"/>
        </w:rPr>
        <w:t>و</w:t>
      </w:r>
      <w:r w:rsidRPr="00C569AC">
        <w:rPr>
          <w:lang w:val="en-GB" w:eastAsia="en-US" w:bidi="ar-SA"/>
        </w:rPr>
        <w:t>J.29</w:t>
      </w:r>
      <w:r>
        <w:rPr>
          <w:lang w:val="en-GB" w:eastAsia="en-US" w:bidi="ar-SA"/>
        </w:rPr>
        <w:t>7</w:t>
      </w:r>
      <w:r w:rsidRPr="00994176">
        <w:rPr>
          <w:rtl/>
          <w:lang w:eastAsia="en-US" w:bidi="ar-SA"/>
        </w:rPr>
        <w:t xml:space="preserve"> </w:t>
      </w:r>
      <w:r w:rsidRPr="00C569AC">
        <w:rPr>
          <w:rtl/>
          <w:lang w:eastAsia="en-US" w:bidi="ar-SA"/>
        </w:rPr>
        <w:t>و</w:t>
      </w:r>
      <w:r w:rsidRPr="00C569AC">
        <w:rPr>
          <w:lang w:val="en-GB" w:eastAsia="en-US" w:bidi="ar-SA"/>
        </w:rPr>
        <w:t>J.29</w:t>
      </w:r>
      <w:r>
        <w:rPr>
          <w:lang w:val="en-GB" w:eastAsia="en-US" w:bidi="ar-SA"/>
        </w:rPr>
        <w:t>8</w:t>
      </w:r>
      <w:r w:rsidRPr="00C569AC">
        <w:rPr>
          <w:rtl/>
          <w:lang w:eastAsia="en-US" w:bidi="ar-SA"/>
        </w:rPr>
        <w:t xml:space="preserve"> </w:t>
      </w:r>
      <w:r>
        <w:rPr>
          <w:rFonts w:hint="cs"/>
          <w:rtl/>
          <w:lang w:eastAsia="en-US" w:bidi="ar-EG"/>
        </w:rPr>
        <w:t>و</w:t>
      </w:r>
      <w:r>
        <w:rPr>
          <w:lang w:eastAsia="en-US" w:bidi="ar-EG"/>
        </w:rPr>
        <w:t>J.299</w:t>
      </w:r>
      <w:r>
        <w:rPr>
          <w:rFonts w:hint="cs"/>
          <w:rtl/>
          <w:lang w:eastAsia="en-US" w:bidi="ar-EG"/>
        </w:rPr>
        <w:t xml:space="preserve"> </w:t>
      </w:r>
      <w:r w:rsidRPr="00C569AC">
        <w:rPr>
          <w:rtl/>
          <w:lang w:eastAsia="en-US" w:bidi="ar-SA"/>
        </w:rPr>
        <w:t>لقطاع تقييس الاتصالات</w:t>
      </w:r>
    </w:p>
    <w:p w14:paraId="50B4AF65" w14:textId="46A920A9" w:rsidR="00D03C61" w:rsidRPr="00C569AC" w:rsidRDefault="00D03C61" w:rsidP="00D03C61">
      <w:pPr>
        <w:pStyle w:val="enumlev10"/>
        <w:rPr>
          <w:rtl/>
          <w:lang w:eastAsia="en-US" w:bidi="ar-SA"/>
        </w:rPr>
      </w:pPr>
      <w:r>
        <w:rPr>
          <w:rtl/>
          <w:lang w:bidi="ar-SA"/>
        </w:rPr>
        <w:t>–</w:t>
      </w:r>
      <w:r w:rsidRPr="00C569AC">
        <w:rPr>
          <w:rtl/>
          <w:lang w:eastAsia="en-US" w:bidi="ar-SA"/>
        </w:rPr>
        <w:tab/>
        <w:t xml:space="preserve">البوابة: </w:t>
      </w:r>
      <w:r w:rsidRPr="00C569AC">
        <w:rPr>
          <w:lang w:val="en-GB" w:eastAsia="en-US" w:bidi="ar-SA"/>
        </w:rPr>
        <w:t>J.294</w:t>
      </w:r>
      <w:r w:rsidRPr="00C569AC">
        <w:rPr>
          <w:rtl/>
          <w:lang w:eastAsia="en-US" w:bidi="ar-SA"/>
        </w:rPr>
        <w:t xml:space="preserve"> </w:t>
      </w:r>
      <w:r>
        <w:rPr>
          <w:rFonts w:hint="cs"/>
          <w:rtl/>
          <w:lang w:eastAsia="en-US" w:bidi="ar-SA"/>
        </w:rPr>
        <w:t>و</w:t>
      </w:r>
      <w:r>
        <w:rPr>
          <w:lang w:eastAsia="en-US" w:bidi="ar-SA"/>
        </w:rPr>
        <w:t>J.1611</w:t>
      </w:r>
      <w:r>
        <w:rPr>
          <w:rFonts w:hint="cs"/>
          <w:rtl/>
          <w:lang w:eastAsia="en-US" w:bidi="ar-EG"/>
        </w:rPr>
        <w:t xml:space="preserve"> و</w:t>
      </w:r>
      <w:r>
        <w:rPr>
          <w:lang w:eastAsia="en-US" w:bidi="ar-EG"/>
        </w:rPr>
        <w:t>J.1612</w:t>
      </w:r>
      <w:r>
        <w:rPr>
          <w:rFonts w:hint="cs"/>
          <w:rtl/>
          <w:lang w:eastAsia="en-US" w:bidi="ar-EG"/>
        </w:rPr>
        <w:t xml:space="preserve"> </w:t>
      </w:r>
      <w:r w:rsidRPr="00C569AC">
        <w:rPr>
          <w:rtl/>
          <w:lang w:eastAsia="en-US" w:bidi="ar-SA"/>
        </w:rPr>
        <w:t>لقطاع تقييس الاتصالات</w:t>
      </w:r>
    </w:p>
    <w:p w14:paraId="3EB994C7" w14:textId="77777777" w:rsidR="00D03C61" w:rsidRPr="00C569AC" w:rsidRDefault="00D03C61" w:rsidP="00D03C61">
      <w:pPr>
        <w:pStyle w:val="enumlev10"/>
        <w:rPr>
          <w:lang w:val="en-GB" w:eastAsia="en-US" w:bidi="ar-SA"/>
        </w:rPr>
      </w:pPr>
      <w:r>
        <w:rPr>
          <w:rtl/>
          <w:lang w:bidi="ar-SA"/>
        </w:rPr>
        <w:t>–</w:t>
      </w:r>
      <w:r w:rsidRPr="00C569AC">
        <w:rPr>
          <w:rtl/>
          <w:lang w:eastAsia="en-US" w:bidi="ar-SA"/>
        </w:rPr>
        <w:tab/>
        <w:t xml:space="preserve">الشبكات </w:t>
      </w:r>
      <w:proofErr w:type="spellStart"/>
      <w:r w:rsidRPr="00C569AC">
        <w:rPr>
          <w:rtl/>
          <w:lang w:eastAsia="en-US" w:bidi="ar-SA"/>
        </w:rPr>
        <w:t>المن‍زلية</w:t>
      </w:r>
      <w:proofErr w:type="spellEnd"/>
      <w:r w:rsidRPr="00C569AC">
        <w:rPr>
          <w:rtl/>
          <w:lang w:eastAsia="en-US" w:bidi="ar-SA"/>
        </w:rPr>
        <w:t xml:space="preserve">: </w:t>
      </w:r>
      <w:r w:rsidRPr="00C569AC">
        <w:rPr>
          <w:lang w:val="en-GB" w:eastAsia="en-US" w:bidi="ar-SA"/>
        </w:rPr>
        <w:t>J.190</w:t>
      </w:r>
      <w:r w:rsidRPr="00C569AC">
        <w:rPr>
          <w:rtl/>
          <w:lang w:eastAsia="en-US" w:bidi="ar-SA"/>
        </w:rPr>
        <w:t xml:space="preserve"> و</w:t>
      </w:r>
      <w:r w:rsidRPr="00C569AC">
        <w:rPr>
          <w:lang w:val="en-GB" w:eastAsia="en-US" w:bidi="ar-SA"/>
        </w:rPr>
        <w:t>J.192</w:t>
      </w:r>
    </w:p>
    <w:p w14:paraId="708D5D06" w14:textId="77777777" w:rsidR="00D03C61" w:rsidRPr="00F94CF5" w:rsidRDefault="00D03C61" w:rsidP="00D03C61">
      <w:pPr>
        <w:pStyle w:val="Headingb"/>
        <w:rPr>
          <w:rtl/>
        </w:rPr>
      </w:pPr>
      <w:r w:rsidRPr="00F94CF5">
        <w:rPr>
          <w:rtl/>
        </w:rPr>
        <w:t>المسائل</w:t>
      </w:r>
    </w:p>
    <w:p w14:paraId="7A369B00" w14:textId="0AB246E2" w:rsidR="00D03C61" w:rsidRPr="00C569AC" w:rsidRDefault="00D03C61" w:rsidP="00D03C61">
      <w:pPr>
        <w:pStyle w:val="enumlev10"/>
        <w:rPr>
          <w:rtl/>
          <w:lang w:eastAsia="en-US" w:bidi="ar-SA"/>
        </w:rPr>
      </w:pPr>
      <w:r>
        <w:rPr>
          <w:rtl/>
          <w:lang w:bidi="ar-SA"/>
        </w:rPr>
        <w:t>–</w:t>
      </w:r>
      <w:r w:rsidRPr="00C569AC">
        <w:rPr>
          <w:rtl/>
          <w:lang w:eastAsia="en-US" w:bidi="ar-SA"/>
        </w:rPr>
        <w:tab/>
      </w:r>
      <w:r>
        <w:rPr>
          <w:lang w:val="en-GB" w:eastAsia="en-US" w:bidi="ar-SA"/>
        </w:rPr>
        <w:t>B</w:t>
      </w:r>
      <w:r w:rsidR="00BF15CA">
        <w:rPr>
          <w:rFonts w:hint="cs"/>
          <w:rtl/>
          <w:lang w:val="en-GB" w:eastAsia="en-US" w:bidi="ar-EG"/>
        </w:rPr>
        <w:t xml:space="preserve"> و</w:t>
      </w:r>
      <w:r>
        <w:rPr>
          <w:lang w:eastAsia="en-US" w:bidi="ar-EG"/>
        </w:rPr>
        <w:t>D</w:t>
      </w:r>
      <w:r>
        <w:rPr>
          <w:rFonts w:hint="cs"/>
          <w:rtl/>
          <w:lang w:eastAsia="en-US" w:bidi="ar-EG"/>
        </w:rPr>
        <w:t xml:space="preserve"> </w:t>
      </w:r>
      <w:r w:rsidR="00BF15CA">
        <w:rPr>
          <w:rFonts w:hint="cs"/>
          <w:rtl/>
          <w:lang w:eastAsia="en-US" w:bidi="ar-EG"/>
        </w:rPr>
        <w:t>و</w:t>
      </w:r>
      <w:r>
        <w:rPr>
          <w:lang w:eastAsia="en-US" w:bidi="ar-EG"/>
        </w:rPr>
        <w:t>F</w:t>
      </w:r>
      <w:r>
        <w:rPr>
          <w:rFonts w:hint="cs"/>
          <w:rtl/>
          <w:lang w:eastAsia="en-US" w:bidi="ar-EG"/>
        </w:rPr>
        <w:t xml:space="preserve"> </w:t>
      </w:r>
      <w:r w:rsidR="00BF15CA">
        <w:rPr>
          <w:rFonts w:hint="cs"/>
          <w:rtl/>
          <w:lang w:eastAsia="en-US" w:bidi="ar-EG"/>
        </w:rPr>
        <w:t>و</w:t>
      </w:r>
      <w:r>
        <w:rPr>
          <w:lang w:eastAsia="en-US" w:bidi="ar-EG"/>
        </w:rPr>
        <w:t>G</w:t>
      </w:r>
      <w:r>
        <w:rPr>
          <w:rFonts w:hint="cs"/>
          <w:rtl/>
          <w:lang w:eastAsia="en-US" w:bidi="ar-EG"/>
        </w:rPr>
        <w:t xml:space="preserve"> </w:t>
      </w:r>
      <w:r w:rsidR="00BF15CA">
        <w:rPr>
          <w:rFonts w:hint="cs"/>
          <w:rtl/>
          <w:lang w:eastAsia="en-US" w:bidi="ar-EG"/>
        </w:rPr>
        <w:t>و</w:t>
      </w:r>
      <w:r>
        <w:rPr>
          <w:lang w:eastAsia="en-US" w:bidi="ar-EG"/>
        </w:rPr>
        <w:t>H</w:t>
      </w:r>
      <w:r>
        <w:rPr>
          <w:rFonts w:hint="cs"/>
          <w:rtl/>
          <w:lang w:eastAsia="en-US" w:bidi="ar-EG"/>
        </w:rPr>
        <w:t xml:space="preserve"> </w:t>
      </w:r>
      <w:r w:rsidR="00BF15CA">
        <w:rPr>
          <w:rFonts w:hint="cs"/>
          <w:rtl/>
          <w:lang w:eastAsia="en-US" w:bidi="ar-EG"/>
        </w:rPr>
        <w:t>و</w:t>
      </w:r>
      <w:r>
        <w:rPr>
          <w:lang w:eastAsia="en-US" w:bidi="ar-EG"/>
        </w:rPr>
        <w:t>J</w:t>
      </w:r>
      <w:r>
        <w:rPr>
          <w:rtl/>
          <w:lang w:eastAsia="en-US" w:bidi="ar-SA"/>
        </w:rPr>
        <w:t xml:space="preserve"> </w:t>
      </w:r>
      <w:r w:rsidR="00C255C6">
        <w:rPr>
          <w:rFonts w:hint="cs"/>
          <w:rtl/>
          <w:lang w:eastAsia="en-US" w:bidi="ar-EG"/>
        </w:rPr>
        <w:t>و</w:t>
      </w:r>
      <w:r w:rsidR="00C255C6">
        <w:rPr>
          <w:lang w:eastAsia="en-US" w:bidi="ar-EG"/>
        </w:rPr>
        <w:t>K</w:t>
      </w:r>
      <w:r w:rsidR="00C255C6" w:rsidRPr="00C569AC">
        <w:rPr>
          <w:rtl/>
          <w:lang w:eastAsia="en-US" w:bidi="ar-SA"/>
        </w:rPr>
        <w:t xml:space="preserve"> </w:t>
      </w:r>
      <w:r w:rsidRPr="00C569AC">
        <w:rPr>
          <w:rtl/>
          <w:lang w:eastAsia="en-US" w:bidi="ar-SA"/>
        </w:rPr>
        <w:t>للجنة الدراسات </w:t>
      </w:r>
      <w:r w:rsidR="00C255C6">
        <w:rPr>
          <w:lang w:eastAsia="en-US" w:bidi="ar-SA"/>
        </w:rPr>
        <w:t>9</w:t>
      </w:r>
    </w:p>
    <w:p w14:paraId="1BE53787" w14:textId="77777777" w:rsidR="00D03C61" w:rsidRPr="00F94CF5" w:rsidRDefault="00D03C61" w:rsidP="00D03C61">
      <w:pPr>
        <w:pStyle w:val="Headingb"/>
        <w:rPr>
          <w:rtl/>
        </w:rPr>
      </w:pPr>
      <w:r w:rsidRPr="00F94CF5">
        <w:rPr>
          <w:rtl/>
        </w:rPr>
        <w:t>لجان الدراسات</w:t>
      </w:r>
    </w:p>
    <w:p w14:paraId="438FF881" w14:textId="77777777" w:rsidR="00D03C61" w:rsidRPr="00C569AC" w:rsidRDefault="00D03C61" w:rsidP="00D03C61">
      <w:pPr>
        <w:pStyle w:val="enumlev10"/>
        <w:rPr>
          <w:rtl/>
          <w:lang w:eastAsia="en-US" w:bidi="ar-SA"/>
        </w:rPr>
      </w:pPr>
      <w:r>
        <w:rPr>
          <w:rtl/>
          <w:lang w:bidi="ar-SA"/>
        </w:rPr>
        <w:t>–</w:t>
      </w:r>
      <w:r w:rsidRPr="00C569AC">
        <w:rPr>
          <w:rtl/>
          <w:lang w:eastAsia="en-US" w:bidi="ar-SA"/>
        </w:rPr>
        <w:tab/>
      </w:r>
      <w:r w:rsidRPr="00C569AC">
        <w:rPr>
          <w:lang w:val="en-GB" w:eastAsia="en-US" w:bidi="ar-SA"/>
        </w:rPr>
        <w:t>13</w:t>
      </w:r>
      <w:r w:rsidRPr="00C569AC">
        <w:rPr>
          <w:rtl/>
          <w:lang w:eastAsia="en-US" w:bidi="ar-SA"/>
        </w:rPr>
        <w:t xml:space="preserve"> و</w:t>
      </w:r>
      <w:r w:rsidRPr="00C569AC">
        <w:rPr>
          <w:lang w:eastAsia="en-US" w:bidi="ar-SA"/>
        </w:rPr>
        <w:t>15</w:t>
      </w:r>
      <w:r w:rsidRPr="00C569AC">
        <w:rPr>
          <w:rtl/>
          <w:lang w:eastAsia="en-US" w:bidi="ar-SA"/>
        </w:rPr>
        <w:t xml:space="preserve"> و</w:t>
      </w:r>
      <w:r w:rsidRPr="00C569AC">
        <w:rPr>
          <w:lang w:val="en-GB" w:eastAsia="en-US" w:bidi="ar-SA"/>
        </w:rPr>
        <w:t>16</w:t>
      </w:r>
      <w:r w:rsidRPr="00C569AC">
        <w:rPr>
          <w:rtl/>
          <w:lang w:eastAsia="en-US" w:bidi="ar-SA"/>
        </w:rPr>
        <w:t xml:space="preserve"> و</w:t>
      </w:r>
      <w:r w:rsidRPr="00C569AC">
        <w:rPr>
          <w:lang w:val="en-GB" w:eastAsia="en-US" w:bidi="ar-SA"/>
        </w:rPr>
        <w:t>17</w:t>
      </w:r>
      <w:r w:rsidRPr="00C569AC">
        <w:rPr>
          <w:rtl/>
          <w:lang w:eastAsia="en-US" w:bidi="ar-SA"/>
        </w:rPr>
        <w:t xml:space="preserve"> و</w:t>
      </w:r>
      <w:r w:rsidRPr="00C569AC">
        <w:rPr>
          <w:lang w:eastAsia="en-US" w:bidi="ar-SA"/>
        </w:rPr>
        <w:t>20</w:t>
      </w:r>
      <w:r w:rsidRPr="00C569AC">
        <w:rPr>
          <w:rtl/>
          <w:lang w:eastAsia="en-US" w:bidi="ar-SA"/>
        </w:rPr>
        <w:t xml:space="preserve"> لقطاع تقييس الاتصالات</w:t>
      </w:r>
    </w:p>
    <w:p w14:paraId="053D4B21" w14:textId="77777777" w:rsidR="00D03C61" w:rsidRPr="00C569AC" w:rsidRDefault="00D03C61" w:rsidP="00D03C61">
      <w:pPr>
        <w:pStyle w:val="enumlev10"/>
        <w:rPr>
          <w:rtl/>
          <w:lang w:eastAsia="en-US" w:bidi="ar-SA"/>
        </w:rPr>
      </w:pPr>
      <w:r>
        <w:rPr>
          <w:rtl/>
          <w:lang w:bidi="ar-SA"/>
        </w:rPr>
        <w:t>–</w:t>
      </w:r>
      <w:r w:rsidRPr="00C569AC">
        <w:rPr>
          <w:rtl/>
          <w:lang w:eastAsia="en-US" w:bidi="ar-SA"/>
        </w:rPr>
        <w:tab/>
        <w:t xml:space="preserve">لجنة الدراسات </w:t>
      </w:r>
      <w:r w:rsidRPr="00C569AC">
        <w:rPr>
          <w:lang w:val="en-GB" w:eastAsia="en-US" w:bidi="ar-SA"/>
        </w:rPr>
        <w:t>6</w:t>
      </w:r>
      <w:r w:rsidRPr="00C569AC">
        <w:rPr>
          <w:rtl/>
          <w:lang w:eastAsia="en-US" w:bidi="ar-SA"/>
        </w:rPr>
        <w:t xml:space="preserve"> لقطاع الاتصالات الراديوية</w:t>
      </w:r>
    </w:p>
    <w:p w14:paraId="1B77D16F" w14:textId="77777777" w:rsidR="00D03C61" w:rsidRPr="00FA4B0D" w:rsidRDefault="00D03C61" w:rsidP="00D03C61">
      <w:pPr>
        <w:pStyle w:val="enumlev10"/>
        <w:rPr>
          <w:spacing w:val="-4"/>
          <w:rtl/>
          <w:lang w:eastAsia="en-US" w:bidi="ar-SA"/>
        </w:rPr>
      </w:pPr>
      <w:r w:rsidRPr="00FA4B0D">
        <w:rPr>
          <w:spacing w:val="-4"/>
          <w:rtl/>
          <w:lang w:bidi="ar-SA"/>
        </w:rPr>
        <w:t>–</w:t>
      </w:r>
      <w:r w:rsidRPr="00FA4B0D">
        <w:rPr>
          <w:spacing w:val="-4"/>
          <w:rtl/>
          <w:lang w:eastAsia="en-US" w:bidi="ar-SA"/>
        </w:rPr>
        <w:tab/>
        <w:t xml:space="preserve">فريق المقرر المشترك بين القطاعات المعني بالنفاذ إلى وسائط الإعلام السمعية المرئية التابع للاتحاد </w:t>
      </w:r>
      <w:r w:rsidRPr="00FA4B0D">
        <w:rPr>
          <w:spacing w:val="-4"/>
          <w:lang w:eastAsia="en-US" w:bidi="ar-SA"/>
        </w:rPr>
        <w:t>(ITU IRG-AVA)</w:t>
      </w:r>
    </w:p>
    <w:p w14:paraId="5EAA5BC0" w14:textId="77777777" w:rsidR="00D03C61" w:rsidRDefault="00D03C61" w:rsidP="00D03C61">
      <w:pPr>
        <w:pStyle w:val="Headingb"/>
        <w:rPr>
          <w:rtl/>
        </w:rPr>
      </w:pPr>
      <w:r w:rsidRPr="00F94CF5">
        <w:rPr>
          <w:rtl/>
        </w:rPr>
        <w:t>هيئات التقييس</w:t>
      </w:r>
    </w:p>
    <w:p w14:paraId="488EB914" w14:textId="77777777" w:rsidR="00D03C61" w:rsidRPr="00C569AC" w:rsidRDefault="00D03C61" w:rsidP="00D03C61">
      <w:pPr>
        <w:pStyle w:val="enumlev10"/>
        <w:rPr>
          <w:rtl/>
          <w:lang w:eastAsia="en-US" w:bidi="ar-SA"/>
        </w:rPr>
      </w:pPr>
      <w:r>
        <w:rPr>
          <w:rtl/>
          <w:lang w:bidi="ar-SA"/>
        </w:rPr>
        <w:t>–</w:t>
      </w:r>
      <w:r w:rsidRPr="00C569AC">
        <w:rPr>
          <w:rtl/>
          <w:lang w:eastAsia="en-US" w:bidi="ar-SA"/>
        </w:rPr>
        <w:tab/>
      </w:r>
      <w:r>
        <w:rPr>
          <w:lang w:val="en-GB" w:eastAsia="en-US" w:bidi="ar-SA"/>
        </w:rPr>
        <w:t>DVB</w:t>
      </w:r>
    </w:p>
    <w:p w14:paraId="265F166C" w14:textId="77777777" w:rsidR="00D03C61" w:rsidRPr="00C569AC" w:rsidRDefault="00D03C61" w:rsidP="00D03C61">
      <w:pPr>
        <w:pStyle w:val="enumlev10"/>
        <w:rPr>
          <w:rtl/>
          <w:lang w:eastAsia="en-US" w:bidi="ar-SA"/>
        </w:rPr>
      </w:pPr>
      <w:r>
        <w:rPr>
          <w:rtl/>
          <w:lang w:bidi="ar-SA"/>
        </w:rPr>
        <w:t>–</w:t>
      </w:r>
      <w:r w:rsidRPr="00C569AC">
        <w:rPr>
          <w:rtl/>
          <w:lang w:val="en-GB" w:eastAsia="en-US" w:bidi="ar-SA"/>
        </w:rPr>
        <w:tab/>
      </w:r>
      <w:r w:rsidRPr="00C569AC">
        <w:rPr>
          <w:rtl/>
          <w:lang w:eastAsia="en-US" w:bidi="ar-SA"/>
        </w:rPr>
        <w:t>المعهد الأوروبي لمعايير الاتصالات </w:t>
      </w:r>
      <w:r w:rsidRPr="00C569AC">
        <w:rPr>
          <w:lang w:val="en-GB" w:eastAsia="en-US" w:bidi="ar-SA"/>
        </w:rPr>
        <w:t>(ETSI)</w:t>
      </w:r>
    </w:p>
    <w:p w14:paraId="28EC0521" w14:textId="77777777" w:rsidR="00D03C61" w:rsidRPr="00C569AC" w:rsidRDefault="00D03C61" w:rsidP="00D03C61">
      <w:pPr>
        <w:pStyle w:val="enumlev10"/>
        <w:rPr>
          <w:rtl/>
          <w:lang w:eastAsia="en-US" w:bidi="ar-SA"/>
        </w:rPr>
      </w:pPr>
      <w:r>
        <w:rPr>
          <w:rtl/>
          <w:lang w:bidi="ar-SA"/>
        </w:rPr>
        <w:t>–</w:t>
      </w:r>
      <w:r w:rsidRPr="00C569AC">
        <w:rPr>
          <w:rtl/>
          <w:lang w:eastAsia="en-US" w:bidi="ar-SA"/>
        </w:rPr>
        <w:tab/>
        <w:t xml:space="preserve">المنظمة الدولية للتوحيد القياسي/اللجنة </w:t>
      </w:r>
      <w:proofErr w:type="spellStart"/>
      <w:r w:rsidRPr="00C569AC">
        <w:rPr>
          <w:rtl/>
          <w:lang w:eastAsia="en-US" w:bidi="ar-SA"/>
        </w:rPr>
        <w:t>الكهرتقنية</w:t>
      </w:r>
      <w:proofErr w:type="spellEnd"/>
      <w:r w:rsidRPr="00C569AC">
        <w:rPr>
          <w:rtl/>
          <w:lang w:eastAsia="en-US" w:bidi="ar-SA"/>
        </w:rPr>
        <w:t xml:space="preserve"> الدولية</w:t>
      </w:r>
      <w:r>
        <w:rPr>
          <w:rtl/>
          <w:lang w:eastAsia="en-US" w:bidi="ar-SA"/>
        </w:rPr>
        <w:t>،</w:t>
      </w:r>
      <w:r>
        <w:rPr>
          <w:lang w:eastAsia="en-US" w:bidi="ar-SA"/>
        </w:rPr>
        <w:t xml:space="preserve"> </w:t>
      </w:r>
      <w:r w:rsidRPr="00F350BD">
        <w:rPr>
          <w:rtl/>
          <w:lang w:eastAsia="en-US" w:bidi="ar-SA"/>
        </w:rPr>
        <w:t>اللجنة التقنية المشتركة</w:t>
      </w:r>
      <w:r>
        <w:rPr>
          <w:rtl/>
          <w:lang w:eastAsia="en-US" w:bidi="ar-SA"/>
        </w:rPr>
        <w:t xml:space="preserve"> رقم 1</w:t>
      </w:r>
      <w:r w:rsidRPr="00C569AC">
        <w:rPr>
          <w:rtl/>
          <w:lang w:eastAsia="en-US" w:bidi="ar-SA"/>
        </w:rPr>
        <w:t xml:space="preserve"> </w:t>
      </w:r>
      <w:r>
        <w:rPr>
          <w:lang w:eastAsia="en-US" w:bidi="ar-SA"/>
        </w:rPr>
        <w:t>(</w:t>
      </w:r>
      <w:r w:rsidRPr="00C569AC">
        <w:rPr>
          <w:lang w:val="en-GB" w:eastAsia="en-US" w:bidi="ar-SA"/>
        </w:rPr>
        <w:t>ISO/IEC</w:t>
      </w:r>
      <w:r>
        <w:rPr>
          <w:lang w:val="en-GB" w:eastAsia="en-US" w:bidi="ar-SA"/>
        </w:rPr>
        <w:t xml:space="preserve"> JTC 1</w:t>
      </w:r>
      <w:r w:rsidRPr="00C569AC">
        <w:rPr>
          <w:lang w:val="en-GB" w:eastAsia="en-US" w:bidi="ar-SA"/>
        </w:rPr>
        <w:t>)</w:t>
      </w:r>
    </w:p>
    <w:p w14:paraId="018D78F1" w14:textId="77777777" w:rsidR="00D03C61" w:rsidRDefault="00D03C61" w:rsidP="00D03C61">
      <w:pPr>
        <w:pStyle w:val="enumlev10"/>
        <w:rPr>
          <w:rtl/>
          <w:lang w:eastAsia="en-US" w:bidi="ar-SA"/>
        </w:rPr>
      </w:pPr>
      <w:r>
        <w:rPr>
          <w:rtl/>
          <w:lang w:bidi="ar-SA"/>
        </w:rPr>
        <w:t>–</w:t>
      </w:r>
      <w:r w:rsidRPr="00C569AC">
        <w:rPr>
          <w:rtl/>
          <w:lang w:eastAsia="en-US" w:bidi="ar-SA"/>
        </w:rPr>
        <w:tab/>
        <w:t xml:space="preserve">فريق مهام هندسة الإنترنت </w:t>
      </w:r>
      <w:r w:rsidRPr="00C569AC">
        <w:rPr>
          <w:lang w:val="en-GB" w:eastAsia="en-US" w:bidi="ar-SA"/>
        </w:rPr>
        <w:t>(IETF)</w:t>
      </w:r>
    </w:p>
    <w:p w14:paraId="2B6560A3" w14:textId="77777777" w:rsidR="00D03C61" w:rsidRDefault="00D03C61" w:rsidP="00D03C61">
      <w:pPr>
        <w:pStyle w:val="enumlev10"/>
        <w:rPr>
          <w:rtl/>
          <w:lang w:eastAsia="en-US" w:bidi="ar-SA"/>
        </w:rPr>
      </w:pPr>
      <w:r>
        <w:rPr>
          <w:rtl/>
          <w:lang w:bidi="ar-SA"/>
        </w:rPr>
        <w:t>–</w:t>
      </w:r>
      <w:r w:rsidRPr="00C569AC">
        <w:rPr>
          <w:rtl/>
          <w:lang w:eastAsia="en-US" w:bidi="ar-SA"/>
        </w:rPr>
        <w:tab/>
      </w:r>
      <w:r>
        <w:rPr>
          <w:lang w:eastAsia="en-US" w:bidi="ar-SA"/>
        </w:rPr>
        <w:t>OCF</w:t>
      </w:r>
    </w:p>
    <w:p w14:paraId="6B3911B3" w14:textId="77777777" w:rsidR="00D03C61" w:rsidRPr="00C569AC" w:rsidRDefault="00D03C61" w:rsidP="00D03C61">
      <w:pPr>
        <w:pStyle w:val="enumlev10"/>
        <w:rPr>
          <w:rtl/>
          <w:lang w:val="en-GB" w:eastAsia="en-US" w:bidi="ar-SA"/>
        </w:rPr>
      </w:pPr>
      <w:r>
        <w:rPr>
          <w:rtl/>
          <w:lang w:bidi="ar-SA"/>
        </w:rPr>
        <w:t>–</w:t>
      </w:r>
      <w:r w:rsidRPr="00C569AC">
        <w:rPr>
          <w:rtl/>
          <w:lang w:eastAsia="en-US" w:bidi="ar-SA"/>
        </w:rPr>
        <w:tab/>
        <w:t xml:space="preserve">جمعية مهندسي الاتصالات </w:t>
      </w:r>
      <w:proofErr w:type="spellStart"/>
      <w:r w:rsidRPr="00C569AC">
        <w:rPr>
          <w:rtl/>
          <w:lang w:eastAsia="en-US" w:bidi="ar-SA"/>
        </w:rPr>
        <w:t>الكبلية</w:t>
      </w:r>
      <w:proofErr w:type="spellEnd"/>
      <w:r>
        <w:rPr>
          <w:rtl/>
          <w:lang w:eastAsia="en-US" w:bidi="ar-SA"/>
        </w:rPr>
        <w:t xml:space="preserve"> </w:t>
      </w:r>
      <w:r w:rsidRPr="00C569AC">
        <w:rPr>
          <w:lang w:val="en-GB" w:eastAsia="en-US" w:bidi="ar-SA"/>
        </w:rPr>
        <w:t>(SCTE)</w:t>
      </w:r>
    </w:p>
    <w:p w14:paraId="0768E61F" w14:textId="77777777" w:rsidR="00D03C61" w:rsidRDefault="00D03C61" w:rsidP="00D03C61">
      <w:pPr>
        <w:pStyle w:val="enumlev10"/>
        <w:rPr>
          <w:rtl/>
          <w:lang w:eastAsia="en-US" w:bidi="ar-SA"/>
        </w:rPr>
      </w:pPr>
      <w:r>
        <w:rPr>
          <w:rtl/>
          <w:lang w:bidi="ar-SA"/>
        </w:rPr>
        <w:t>–</w:t>
      </w:r>
      <w:r w:rsidRPr="00C569AC">
        <w:rPr>
          <w:rtl/>
          <w:lang w:eastAsia="en-US" w:bidi="ar-SA"/>
        </w:rPr>
        <w:tab/>
        <w:t xml:space="preserve">اتحاد الشبكة العالمية </w:t>
      </w:r>
      <w:r w:rsidRPr="00C569AC">
        <w:rPr>
          <w:lang w:eastAsia="en-US" w:bidi="ar-SA"/>
        </w:rPr>
        <w:t>(W3C)</w:t>
      </w:r>
    </w:p>
    <w:p w14:paraId="5E50E649" w14:textId="77777777" w:rsidR="00D03C61" w:rsidRDefault="00D03C61" w:rsidP="00D03C61">
      <w:pPr>
        <w:pStyle w:val="Headingb"/>
        <w:rPr>
          <w:rtl/>
        </w:rPr>
      </w:pPr>
      <w:r w:rsidRPr="00F94CF5">
        <w:rPr>
          <w:rtl/>
        </w:rPr>
        <w:t>هيئات التقييس</w:t>
      </w:r>
      <w:r>
        <w:rPr>
          <w:rtl/>
        </w:rPr>
        <w:t xml:space="preserve"> الأخرى</w:t>
      </w:r>
    </w:p>
    <w:p w14:paraId="609F731B" w14:textId="77777777" w:rsidR="00D03C61" w:rsidRDefault="00D03C61" w:rsidP="00D03C61">
      <w:pPr>
        <w:pStyle w:val="enumlev10"/>
        <w:rPr>
          <w:rtl/>
          <w:lang w:eastAsia="en-US" w:bidi="ar-SA"/>
        </w:rPr>
      </w:pPr>
      <w:r>
        <w:rPr>
          <w:rtl/>
          <w:lang w:eastAsia="en-US" w:bidi="ar-SA"/>
        </w:rPr>
        <w:t>–</w:t>
      </w:r>
      <w:r w:rsidRPr="00C569AC">
        <w:rPr>
          <w:rtl/>
          <w:lang w:eastAsia="en-US" w:bidi="ar-SA"/>
        </w:rPr>
        <w:tab/>
      </w:r>
      <w:r>
        <w:rPr>
          <w:rtl/>
          <w:lang w:eastAsia="en-US" w:bidi="ar-SA"/>
        </w:rPr>
        <w:t xml:space="preserve">الفريق </w:t>
      </w:r>
      <w:r w:rsidRPr="00F350BD">
        <w:rPr>
          <w:lang w:eastAsia="en-US" w:bidi="ar-SA"/>
        </w:rPr>
        <w:t>Bluetooth SIG</w:t>
      </w:r>
    </w:p>
    <w:p w14:paraId="600FC4EC" w14:textId="77777777" w:rsidR="00D03C61" w:rsidRPr="00C569AC" w:rsidRDefault="00D03C61" w:rsidP="00D03C61">
      <w:pPr>
        <w:pStyle w:val="enumlev10"/>
        <w:rPr>
          <w:rtl/>
          <w:lang w:eastAsia="en-US" w:bidi="ar-SA"/>
        </w:rPr>
      </w:pPr>
      <w:r>
        <w:rPr>
          <w:rtl/>
          <w:lang w:eastAsia="en-US" w:bidi="ar-SA"/>
        </w:rPr>
        <w:t>–</w:t>
      </w:r>
      <w:r>
        <w:rPr>
          <w:lang w:eastAsia="en-US" w:bidi="ar-SA"/>
        </w:rPr>
        <w:tab/>
      </w:r>
      <w:r>
        <w:rPr>
          <w:rtl/>
          <w:lang w:eastAsia="en-US" w:bidi="ar-SA"/>
        </w:rPr>
        <w:t xml:space="preserve">تحالف </w:t>
      </w:r>
      <w:r>
        <w:rPr>
          <w:lang w:eastAsia="en-US" w:bidi="ar-SA"/>
        </w:rPr>
        <w:t>Zigbee</w:t>
      </w:r>
    </w:p>
    <w:p w14:paraId="2CE929DA" w14:textId="77777777" w:rsidR="00D03C61" w:rsidRPr="00656B4B" w:rsidRDefault="00D03C61" w:rsidP="00D03C61">
      <w:pPr>
        <w:pStyle w:val="Headingb"/>
        <w:rPr>
          <w:rtl/>
        </w:rPr>
      </w:pPr>
      <w:r w:rsidRPr="00656B4B">
        <w:rPr>
          <w:rFonts w:hint="cs"/>
          <w:rtl/>
        </w:rPr>
        <w:t>خطوط عمل القمة العالمية لمجتمع المعلومات:</w:t>
      </w:r>
    </w:p>
    <w:p w14:paraId="07F74B51" w14:textId="77777777" w:rsidR="00D03C61" w:rsidRPr="00656B4B" w:rsidRDefault="00D03C61" w:rsidP="00D03C61">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351121F7" w14:textId="77777777" w:rsidR="00D03C61" w:rsidRPr="00656B4B" w:rsidRDefault="00D03C61" w:rsidP="00D03C61">
      <w:pPr>
        <w:pStyle w:val="Headingb"/>
        <w:rPr>
          <w:rtl/>
        </w:rPr>
      </w:pPr>
      <w:r w:rsidRPr="00656B4B">
        <w:rPr>
          <w:rFonts w:hint="cs"/>
          <w:rtl/>
        </w:rPr>
        <w:t>أهداف التنمية المستدامة:</w:t>
      </w:r>
    </w:p>
    <w:p w14:paraId="6D50DBC4" w14:textId="4D772FCA" w:rsidR="00D03C61" w:rsidRPr="0033699A" w:rsidRDefault="00D03C61" w:rsidP="00D03C61">
      <w:pPr>
        <w:pStyle w:val="enumlev10"/>
        <w:rPr>
          <w:lang w:eastAsia="en-US" w:bidi="ar-SA"/>
        </w:rPr>
      </w:pPr>
      <w:r>
        <w:rPr>
          <w:rtl/>
          <w:lang w:eastAsia="en-US" w:bidi="ar-SA"/>
        </w:rPr>
        <w:t>–</w:t>
      </w:r>
      <w:r w:rsidRPr="00C569AC">
        <w:rPr>
          <w:rtl/>
          <w:lang w:eastAsia="en-US" w:bidi="ar-SA"/>
        </w:rPr>
        <w:tab/>
      </w:r>
      <w:r w:rsidR="002C67DF">
        <w:rPr>
          <w:rFonts w:hint="cs"/>
          <w:rtl/>
          <w:lang w:eastAsia="en-US" w:bidi="ar-SA"/>
        </w:rPr>
        <w:t>الهدف 9 من أهداف</w:t>
      </w:r>
      <w:r w:rsidR="002C67DF" w:rsidRPr="00DC1C58">
        <w:rPr>
          <w:rtl/>
          <w:lang w:eastAsia="en-US" w:bidi="ar-SA"/>
        </w:rPr>
        <w:t xml:space="preserve"> التنمية المستدامة</w:t>
      </w:r>
    </w:p>
    <w:p w14:paraId="36C4CC8A" w14:textId="77777777" w:rsidR="00D03C61" w:rsidRPr="00C569AC" w:rsidRDefault="00D03C61" w:rsidP="00D03C61">
      <w:pPr>
        <w:tabs>
          <w:tab w:val="clear" w:pos="794"/>
          <w:tab w:val="left" w:pos="1134"/>
        </w:tabs>
        <w:rPr>
          <w:rtl/>
        </w:rPr>
      </w:pPr>
      <w:r w:rsidRPr="00C569AC">
        <w:rPr>
          <w:rtl/>
        </w:rPr>
        <w:br w:type="page"/>
      </w:r>
    </w:p>
    <w:p w14:paraId="7A6624B4" w14:textId="0AD46227" w:rsidR="00A37920" w:rsidRDefault="00A37920" w:rsidP="00A37920">
      <w:pPr>
        <w:pStyle w:val="QuestionNo"/>
        <w:rPr>
          <w:rtl/>
        </w:rPr>
      </w:pPr>
      <w:bookmarkStart w:id="38" w:name="_Toc474847903"/>
      <w:bookmarkStart w:id="39" w:name="_Toc67586628"/>
      <w:r>
        <w:rPr>
          <w:rFonts w:hint="cs"/>
          <w:rtl/>
        </w:rPr>
        <w:lastRenderedPageBreak/>
        <w:t xml:space="preserve">مشروع </w:t>
      </w:r>
      <w:r w:rsidRPr="00DD36CF">
        <w:rPr>
          <w:rtl/>
        </w:rPr>
        <w:t xml:space="preserve">المسألة </w:t>
      </w:r>
      <w:r>
        <w:t>F</w:t>
      </w:r>
      <w:r w:rsidRPr="00DD36CF">
        <w:t>/9</w:t>
      </w:r>
      <w:bookmarkEnd w:id="38"/>
    </w:p>
    <w:p w14:paraId="760F1400" w14:textId="4782A7A4" w:rsidR="00A37920" w:rsidRPr="00DD36CF" w:rsidRDefault="00A37920" w:rsidP="00A37920">
      <w:pPr>
        <w:pStyle w:val="Questiontitle"/>
        <w:rPr>
          <w:rtl/>
        </w:rPr>
      </w:pPr>
      <w:r w:rsidRPr="00DD36CF">
        <w:rPr>
          <w:rtl/>
        </w:rPr>
        <w:t xml:space="preserve">التحكم في الإرسال والسطوح البينية (طبقة التحكم في النفاذ إلى الوسائط) لبروتوكول الإنترنت و/أو البيانات القائمة على الرزم عبر شبكات </w:t>
      </w:r>
      <w:proofErr w:type="spellStart"/>
      <w:r w:rsidRPr="00DD36CF">
        <w:rPr>
          <w:rtl/>
        </w:rPr>
        <w:t>الكبلات</w:t>
      </w:r>
      <w:proofErr w:type="spellEnd"/>
      <w:r w:rsidRPr="00DD36CF">
        <w:rPr>
          <w:rtl/>
        </w:rPr>
        <w:t xml:space="preserve"> المتكاملة عريضة النطاق</w:t>
      </w:r>
      <w:bookmarkEnd w:id="39"/>
    </w:p>
    <w:p w14:paraId="3B7F3032" w14:textId="77777777" w:rsidR="00A37920" w:rsidRPr="00C569AC" w:rsidRDefault="00A37920" w:rsidP="00A37920">
      <w:pPr>
        <w:tabs>
          <w:tab w:val="clear" w:pos="794"/>
          <w:tab w:val="left" w:pos="1134"/>
        </w:tabs>
        <w:rPr>
          <w:rtl/>
        </w:rPr>
      </w:pPr>
      <w:r w:rsidRPr="00C569AC">
        <w:rPr>
          <w:rtl/>
        </w:rPr>
        <w:t xml:space="preserve">(استمرار </w:t>
      </w:r>
      <w:r>
        <w:rPr>
          <w:rtl/>
        </w:rPr>
        <w:t>للمسألة</w:t>
      </w:r>
      <w:r w:rsidRPr="00C569AC">
        <w:rPr>
          <w:rtl/>
        </w:rPr>
        <w:t> </w:t>
      </w:r>
      <w:r w:rsidRPr="00C569AC">
        <w:t>7/9</w:t>
      </w:r>
      <w:r w:rsidRPr="00C569AC">
        <w:rPr>
          <w:rtl/>
        </w:rPr>
        <w:t>)</w:t>
      </w:r>
    </w:p>
    <w:p w14:paraId="1968D318" w14:textId="77777777" w:rsidR="00A37920" w:rsidRPr="00A028E2" w:rsidRDefault="00A37920" w:rsidP="00A37920">
      <w:pPr>
        <w:pStyle w:val="Heading2"/>
        <w:rPr>
          <w:rtl/>
        </w:rPr>
      </w:pPr>
      <w:bookmarkStart w:id="40" w:name="_Toc67586629"/>
      <w:r w:rsidRPr="00A028E2">
        <w:t>1.</w:t>
      </w:r>
      <w:r>
        <w:t>F</w:t>
      </w:r>
      <w:r w:rsidRPr="00A028E2">
        <w:rPr>
          <w:rtl/>
        </w:rPr>
        <w:tab/>
        <w:t>المسوغات</w:t>
      </w:r>
      <w:bookmarkEnd w:id="40"/>
    </w:p>
    <w:p w14:paraId="65770CE5" w14:textId="77777777" w:rsidR="00A37920" w:rsidRPr="00C569AC" w:rsidRDefault="00A37920" w:rsidP="00A37920">
      <w:pPr>
        <w:tabs>
          <w:tab w:val="clear" w:pos="794"/>
          <w:tab w:val="left" w:pos="1134"/>
        </w:tabs>
        <w:rPr>
          <w:rtl/>
        </w:rPr>
      </w:pPr>
      <w:r w:rsidRPr="00C569AC">
        <w:rPr>
          <w:rtl/>
        </w:rPr>
        <w:t xml:space="preserve">تقوم أنظمة التلفزيون </w:t>
      </w:r>
      <w:proofErr w:type="spellStart"/>
      <w:r w:rsidRPr="00C569AC">
        <w:rPr>
          <w:rtl/>
        </w:rPr>
        <w:t>الكبلي</w:t>
      </w:r>
      <w:proofErr w:type="spellEnd"/>
      <w:r w:rsidRPr="00C569AC">
        <w:rPr>
          <w:rtl/>
        </w:rPr>
        <w:t xml:space="preserve"> </w:t>
      </w:r>
      <w:r>
        <w:rPr>
          <w:rtl/>
        </w:rPr>
        <w:t xml:space="preserve">الرقمية </w:t>
      </w:r>
      <w:r w:rsidRPr="00C569AC">
        <w:rPr>
          <w:rtl/>
        </w:rPr>
        <w:t xml:space="preserve">في </w:t>
      </w:r>
      <w:r>
        <w:rPr>
          <w:rtl/>
        </w:rPr>
        <w:t>معظم</w:t>
      </w:r>
      <w:r w:rsidRPr="00C569AC">
        <w:rPr>
          <w:rtl/>
        </w:rPr>
        <w:t xml:space="preserve"> البلدان بتوفير تسهيلات بيانات ثنائية الاتجاه فائقة السرعة من شأنها أن تدعم، ضمن حمولات نافعة أخرى، الحمولات النافعة التي تستخدم بروتوكول الإنترنت </w:t>
      </w:r>
      <w:r w:rsidRPr="00C569AC">
        <w:rPr>
          <w:lang w:val="en-GB"/>
        </w:rPr>
        <w:t>(IP)</w:t>
      </w:r>
      <w:r w:rsidRPr="00C569AC">
        <w:rPr>
          <w:rtl/>
        </w:rPr>
        <w:t xml:space="preserve">. ويمكن استعمال هذه التسهيلات أيضاً لتوفير الخدمات الرقمية الأخرى إلى المنازل، استناداً إلى البيانات القائمة على الرزم، وذلك باستغلال سعة النطاق العريض التي توفرها شبكات الألياف البصرية الهجينة/متحدة المحور </w:t>
      </w:r>
      <w:r w:rsidRPr="00C569AC">
        <w:rPr>
          <w:lang w:val="en-GB"/>
        </w:rPr>
        <w:t>(HFC)</w:t>
      </w:r>
      <w:r w:rsidRPr="00C569AC">
        <w:rPr>
          <w:rtl/>
        </w:rPr>
        <w:t xml:space="preserve"> استناداً إلى أنظمة التلفزيون </w:t>
      </w:r>
      <w:proofErr w:type="spellStart"/>
      <w:r w:rsidRPr="00C569AC">
        <w:rPr>
          <w:rtl/>
        </w:rPr>
        <w:t>الكبلي</w:t>
      </w:r>
      <w:proofErr w:type="spellEnd"/>
      <w:r w:rsidRPr="00C569AC">
        <w:rPr>
          <w:rtl/>
        </w:rPr>
        <w:t xml:space="preserve"> الرقمي الذكي المتقدم والتوصيل </w:t>
      </w:r>
      <w:proofErr w:type="spellStart"/>
      <w:r w:rsidRPr="00C569AC">
        <w:rPr>
          <w:rtl/>
        </w:rPr>
        <w:t>البين‍ي</w:t>
      </w:r>
      <w:proofErr w:type="spellEnd"/>
      <w:r w:rsidRPr="00C569AC">
        <w:rPr>
          <w:rtl/>
        </w:rPr>
        <w:t xml:space="preserve"> لأنظمة التلفزيون </w:t>
      </w:r>
      <w:proofErr w:type="spellStart"/>
      <w:r w:rsidRPr="00C569AC">
        <w:rPr>
          <w:rtl/>
        </w:rPr>
        <w:t>الكبلي</w:t>
      </w:r>
      <w:proofErr w:type="spellEnd"/>
      <w:r w:rsidRPr="00C569AC">
        <w:rPr>
          <w:rtl/>
        </w:rPr>
        <w:t xml:space="preserve"> الرقمية المحلية المتميزة جغرافياً من خلال توصيلات مباشرة أو شبكات رئيسية مدارة.</w:t>
      </w:r>
    </w:p>
    <w:p w14:paraId="23368A7B" w14:textId="77777777" w:rsidR="00A37920" w:rsidRPr="00AC55E2" w:rsidRDefault="00A37920" w:rsidP="00A37920">
      <w:pPr>
        <w:tabs>
          <w:tab w:val="clear" w:pos="794"/>
          <w:tab w:val="left" w:pos="1134"/>
        </w:tabs>
        <w:rPr>
          <w:spacing w:val="-2"/>
          <w:lang w:val="en-GB"/>
        </w:rPr>
      </w:pPr>
      <w:r w:rsidRPr="00AC55E2">
        <w:rPr>
          <w:spacing w:val="-2"/>
          <w:rtl/>
        </w:rPr>
        <w:t xml:space="preserve">ويشمل المدى المرتقب أن توفره خدمات البيانات القائمة على الرزم تلك الخدمات والتطبيقات التي تقوم على استعمال بروتوكول الإنترنت. كما تشمل، ضمن ما تشمل، البث </w:t>
      </w:r>
      <w:proofErr w:type="spellStart"/>
      <w:r w:rsidRPr="00AC55E2">
        <w:rPr>
          <w:spacing w:val="-2"/>
          <w:rtl/>
        </w:rPr>
        <w:t>الكبلي</w:t>
      </w:r>
      <w:proofErr w:type="spellEnd"/>
      <w:r w:rsidRPr="00AC55E2">
        <w:rPr>
          <w:spacing w:val="-2"/>
          <w:rtl/>
        </w:rPr>
        <w:t xml:space="preserve"> الرقمي ثنائي الاتجاه (التفاعلي) للبرامج التلفزيونية والصوتية والتلفزيون التفاعلي المتقدم وخدمات البرامج الصوتية والوسائط المتعددة والمؤتمرات الفيديوية والمهاتفة الفيديوية، وما إلى ذلك.</w:t>
      </w:r>
    </w:p>
    <w:p w14:paraId="7E6B49A0" w14:textId="77777777" w:rsidR="00A37920" w:rsidRPr="00C569AC" w:rsidRDefault="00A37920" w:rsidP="00A37920">
      <w:pPr>
        <w:tabs>
          <w:tab w:val="clear" w:pos="794"/>
          <w:tab w:val="left" w:pos="1134"/>
        </w:tabs>
        <w:rPr>
          <w:rtl/>
        </w:rPr>
      </w:pPr>
      <w:r w:rsidRPr="00C569AC">
        <w:rPr>
          <w:rtl/>
        </w:rPr>
        <w:t>وتستخدم التكنولوجيا المحددة للقيام ب</w:t>
      </w:r>
      <w:r>
        <w:rPr>
          <w:rtl/>
        </w:rPr>
        <w:t>إرسال و</w:t>
      </w:r>
      <w:r w:rsidRPr="00C569AC">
        <w:rPr>
          <w:rtl/>
        </w:rPr>
        <w:t xml:space="preserve">تنفيذ خدمات البيانات القائمة على الرزم عبر البنية التحتية للتلفزيون </w:t>
      </w:r>
      <w:proofErr w:type="spellStart"/>
      <w:r w:rsidRPr="00C569AC">
        <w:rPr>
          <w:rtl/>
        </w:rPr>
        <w:t>الكبلي</w:t>
      </w:r>
      <w:proofErr w:type="spellEnd"/>
      <w:r w:rsidRPr="00C569AC">
        <w:rPr>
          <w:rtl/>
        </w:rPr>
        <w:t xml:space="preserve"> الذكي المتقدم، بروتوكولات الإرسال ذات الصلة، بما فيها بروتوكول الإنترنت وتحسيناته.</w:t>
      </w:r>
    </w:p>
    <w:p w14:paraId="74F4811F" w14:textId="77777777" w:rsidR="00A37920" w:rsidRPr="00C569AC" w:rsidRDefault="00A37920" w:rsidP="00A37920">
      <w:pPr>
        <w:tabs>
          <w:tab w:val="clear" w:pos="794"/>
          <w:tab w:val="left" w:pos="1134"/>
        </w:tabs>
      </w:pPr>
      <w:r w:rsidRPr="00C569AC">
        <w:rPr>
          <w:rtl/>
        </w:rPr>
        <w:t>وفيما يلي المميزات المشتركة لطائفة الخدمات المقرر تقديمها:</w:t>
      </w:r>
    </w:p>
    <w:p w14:paraId="630A8828"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t xml:space="preserve">استعمال </w:t>
      </w:r>
      <w:bookmarkStart w:id="41" w:name="_Hlk66652684"/>
      <w:r w:rsidRPr="00C569AC">
        <w:rPr>
          <w:rtl/>
          <w:lang w:eastAsia="en-US" w:bidi="ar-SA"/>
        </w:rPr>
        <w:t xml:space="preserve">شبكات </w:t>
      </w:r>
      <w:proofErr w:type="spellStart"/>
      <w:r>
        <w:rPr>
          <w:rtl/>
          <w:lang w:eastAsia="en-US" w:bidi="ar-SA"/>
        </w:rPr>
        <w:t>الكبلات</w:t>
      </w:r>
      <w:proofErr w:type="spellEnd"/>
      <w:r>
        <w:rPr>
          <w:rtl/>
          <w:lang w:eastAsia="en-US" w:bidi="ar-SA"/>
        </w:rPr>
        <w:t xml:space="preserve"> المتكاملة عريضة النطاق </w:t>
      </w:r>
      <w:bookmarkEnd w:id="41"/>
      <w:r>
        <w:rPr>
          <w:rtl/>
          <w:lang w:eastAsia="en-US" w:bidi="ar-SA"/>
        </w:rPr>
        <w:t>ثنائية الاتجاه الهجينة العصرية والمستقبلية؛</w:t>
      </w:r>
    </w:p>
    <w:p w14:paraId="26165726" w14:textId="77777777" w:rsidR="00A37920" w:rsidRDefault="00A37920" w:rsidP="00A37920">
      <w:pPr>
        <w:pStyle w:val="enumlev10"/>
        <w:rPr>
          <w:rtl/>
          <w:lang w:val="en-GB" w:eastAsia="en-US" w:bidi="ar-SA"/>
        </w:rPr>
      </w:pPr>
      <w:r>
        <w:rPr>
          <w:rtl/>
          <w:lang w:eastAsia="en-US" w:bidi="ar-SA"/>
        </w:rPr>
        <w:t>–</w:t>
      </w:r>
      <w:r w:rsidRPr="00C569AC">
        <w:rPr>
          <w:rtl/>
          <w:lang w:eastAsia="en-US" w:bidi="ar-SA"/>
        </w:rPr>
        <w:tab/>
        <w:t xml:space="preserve">استعمال طرائق الإرسال المحددة </w:t>
      </w:r>
      <w:r>
        <w:rPr>
          <w:rtl/>
          <w:lang w:eastAsia="en-US" w:bidi="ar-SA"/>
        </w:rPr>
        <w:t>ل</w:t>
      </w:r>
      <w:r w:rsidRPr="006A4A8E">
        <w:rPr>
          <w:rtl/>
          <w:lang w:eastAsia="en-US" w:bidi="ar-SA"/>
        </w:rPr>
        <w:t xml:space="preserve">شبكات </w:t>
      </w:r>
      <w:proofErr w:type="spellStart"/>
      <w:r w:rsidRPr="006A4A8E">
        <w:rPr>
          <w:rtl/>
          <w:lang w:eastAsia="en-US" w:bidi="ar-SA"/>
        </w:rPr>
        <w:t>الكبلات</w:t>
      </w:r>
      <w:proofErr w:type="spellEnd"/>
      <w:r w:rsidRPr="006A4A8E">
        <w:rPr>
          <w:rtl/>
          <w:lang w:eastAsia="en-US" w:bidi="ar-SA"/>
        </w:rPr>
        <w:t xml:space="preserve"> المتكاملة عريضة النطاق</w:t>
      </w:r>
      <w:r>
        <w:rPr>
          <w:rtl/>
          <w:lang w:eastAsia="en-US" w:bidi="ar-SA"/>
        </w:rPr>
        <w:t>؛</w:t>
      </w:r>
    </w:p>
    <w:p w14:paraId="421A26DE" w14:textId="77777777" w:rsidR="00A37920" w:rsidRDefault="00A37920" w:rsidP="00A37920">
      <w:pPr>
        <w:pStyle w:val="enumlev10"/>
        <w:rPr>
          <w:rtl/>
          <w:lang w:eastAsia="en-US" w:bidi="ar-SA"/>
        </w:rPr>
      </w:pPr>
      <w:r>
        <w:rPr>
          <w:rtl/>
          <w:lang w:eastAsia="en-US" w:bidi="ar-SA"/>
        </w:rPr>
        <w:t>–</w:t>
      </w:r>
      <w:r w:rsidRPr="00C569AC">
        <w:rPr>
          <w:rtl/>
          <w:lang w:eastAsia="en-US" w:bidi="ar-SA"/>
        </w:rPr>
        <w:tab/>
      </w:r>
      <w:r>
        <w:rPr>
          <w:rtl/>
          <w:lang w:eastAsia="en-US" w:bidi="ar-SA"/>
        </w:rPr>
        <w:t xml:space="preserve">معمارية لبروتوكول الإرسال </w:t>
      </w:r>
      <w:r w:rsidRPr="006A4A8E">
        <w:rPr>
          <w:rtl/>
          <w:lang w:eastAsia="en-US" w:bidi="ar-SA"/>
        </w:rPr>
        <w:t xml:space="preserve">لشبكات </w:t>
      </w:r>
      <w:proofErr w:type="spellStart"/>
      <w:r w:rsidRPr="006A4A8E">
        <w:rPr>
          <w:rtl/>
          <w:lang w:eastAsia="en-US" w:bidi="ar-SA"/>
        </w:rPr>
        <w:t>الكبلات</w:t>
      </w:r>
      <w:proofErr w:type="spellEnd"/>
      <w:r w:rsidRPr="006A4A8E">
        <w:rPr>
          <w:rtl/>
          <w:lang w:eastAsia="en-US" w:bidi="ar-SA"/>
        </w:rPr>
        <w:t xml:space="preserve"> المتكاملة عريضة النطاق؛</w:t>
      </w:r>
    </w:p>
    <w:p w14:paraId="0051F93B"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r>
      <w:r>
        <w:rPr>
          <w:rtl/>
          <w:lang w:val="en-GB" w:eastAsia="en-US" w:bidi="ar-SA"/>
        </w:rPr>
        <w:t xml:space="preserve">معمارية الخدمة للإرسال على </w:t>
      </w:r>
      <w:r w:rsidRPr="006A4A8E">
        <w:rPr>
          <w:rtl/>
          <w:lang w:val="en-GB" w:eastAsia="en-US" w:bidi="ar-SA"/>
        </w:rPr>
        <w:t xml:space="preserve">شبكات </w:t>
      </w:r>
      <w:proofErr w:type="spellStart"/>
      <w:r w:rsidRPr="006A4A8E">
        <w:rPr>
          <w:rtl/>
          <w:lang w:val="en-GB" w:eastAsia="en-US" w:bidi="ar-SA"/>
        </w:rPr>
        <w:t>الكبلات</w:t>
      </w:r>
      <w:proofErr w:type="spellEnd"/>
      <w:r w:rsidRPr="006A4A8E">
        <w:rPr>
          <w:rtl/>
          <w:lang w:val="en-GB" w:eastAsia="en-US" w:bidi="ar-SA"/>
        </w:rPr>
        <w:t xml:space="preserve"> المتكاملة عريضة النطاق</w:t>
      </w:r>
      <w:r>
        <w:rPr>
          <w:rtl/>
          <w:lang w:val="en-GB" w:eastAsia="en-US" w:bidi="ar-SA"/>
        </w:rPr>
        <w:t xml:space="preserve"> (الخدمات المدارة وغير المدارة)</w:t>
      </w:r>
      <w:r w:rsidRPr="006A4A8E">
        <w:rPr>
          <w:rtl/>
          <w:lang w:val="en-GB" w:eastAsia="en-US" w:bidi="ar-SA"/>
        </w:rPr>
        <w:t>؛</w:t>
      </w:r>
    </w:p>
    <w:p w14:paraId="63D2F318" w14:textId="77777777" w:rsidR="00A37920" w:rsidRDefault="00A37920" w:rsidP="00A37920">
      <w:pPr>
        <w:pStyle w:val="enumlev10"/>
        <w:rPr>
          <w:rtl/>
          <w:lang w:val="en-GB" w:eastAsia="en-US" w:bidi="ar-SA"/>
        </w:rPr>
      </w:pPr>
      <w:r>
        <w:rPr>
          <w:rtl/>
          <w:lang w:eastAsia="en-US" w:bidi="ar-SA"/>
        </w:rPr>
        <w:t>–</w:t>
      </w:r>
      <w:r w:rsidRPr="00C569AC">
        <w:rPr>
          <w:rtl/>
          <w:lang w:eastAsia="en-US" w:bidi="ar-SA"/>
        </w:rPr>
        <w:tab/>
        <w:t xml:space="preserve">استعمال المعمارية والمودمات المحددة لهذه </w:t>
      </w:r>
      <w:r w:rsidRPr="006A4A8E">
        <w:rPr>
          <w:rtl/>
          <w:lang w:eastAsia="en-US" w:bidi="ar-SA"/>
        </w:rPr>
        <w:t xml:space="preserve">لشبكات </w:t>
      </w:r>
      <w:proofErr w:type="spellStart"/>
      <w:r w:rsidRPr="006A4A8E">
        <w:rPr>
          <w:rtl/>
          <w:lang w:eastAsia="en-US" w:bidi="ar-SA"/>
        </w:rPr>
        <w:t>الكبلات</w:t>
      </w:r>
      <w:proofErr w:type="spellEnd"/>
      <w:r w:rsidRPr="006A4A8E">
        <w:rPr>
          <w:rtl/>
          <w:lang w:eastAsia="en-US" w:bidi="ar-SA"/>
        </w:rPr>
        <w:t xml:space="preserve"> المتكاملة عريضة النطاق</w:t>
      </w:r>
      <w:r w:rsidRPr="00C569AC">
        <w:rPr>
          <w:rtl/>
          <w:lang w:eastAsia="en-US" w:bidi="ar-SA"/>
        </w:rPr>
        <w:t>؛</w:t>
      </w:r>
    </w:p>
    <w:p w14:paraId="2EC4D56F" w14:textId="77777777" w:rsidR="00A37920" w:rsidRDefault="00A37920" w:rsidP="00A37920">
      <w:pPr>
        <w:pStyle w:val="enumlev10"/>
        <w:rPr>
          <w:rtl/>
          <w:lang w:val="en-GB" w:eastAsia="en-US" w:bidi="ar-SA"/>
        </w:rPr>
      </w:pPr>
      <w:r>
        <w:rPr>
          <w:rtl/>
          <w:lang w:eastAsia="en-US" w:bidi="ar-SA"/>
        </w:rPr>
        <w:t>–</w:t>
      </w:r>
      <w:r w:rsidRPr="00C569AC">
        <w:rPr>
          <w:rtl/>
          <w:lang w:eastAsia="en-US" w:bidi="ar-SA"/>
        </w:rPr>
        <w:tab/>
      </w:r>
      <w:r>
        <w:rPr>
          <w:rtl/>
          <w:lang w:eastAsia="en-US" w:bidi="ar-SA"/>
        </w:rPr>
        <w:t xml:space="preserve">معمارية </w:t>
      </w:r>
      <w:r w:rsidRPr="005526F2">
        <w:rPr>
          <w:rtl/>
          <w:lang w:eastAsia="en-US" w:bidi="ar-SA"/>
        </w:rPr>
        <w:t xml:space="preserve">شبكات </w:t>
      </w:r>
      <w:proofErr w:type="spellStart"/>
      <w:r w:rsidRPr="005526F2">
        <w:rPr>
          <w:rtl/>
          <w:lang w:eastAsia="en-US" w:bidi="ar-SA"/>
        </w:rPr>
        <w:t>الكبلات</w:t>
      </w:r>
      <w:proofErr w:type="spellEnd"/>
      <w:r w:rsidRPr="005526F2">
        <w:rPr>
          <w:rtl/>
          <w:lang w:eastAsia="en-US" w:bidi="ar-SA"/>
        </w:rPr>
        <w:t xml:space="preserve"> المتكاملة عريضة النطاق</w:t>
      </w:r>
      <w:r>
        <w:rPr>
          <w:rtl/>
          <w:lang w:eastAsia="en-US" w:bidi="ar-SA"/>
        </w:rPr>
        <w:t xml:space="preserve"> وقابلية تشغيلها البيني مع الشبكات المتنقلة، بما في ذلك شبكات الجيل الخامس؛</w:t>
      </w:r>
    </w:p>
    <w:p w14:paraId="503CD2E6"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r>
      <w:r>
        <w:rPr>
          <w:rtl/>
          <w:lang w:val="en-GB" w:eastAsia="en-US" w:bidi="ar-SA"/>
        </w:rPr>
        <w:t xml:space="preserve">التحكم في الإرسال والإدارة في </w:t>
      </w:r>
      <w:r w:rsidRPr="005526F2">
        <w:rPr>
          <w:rtl/>
          <w:lang w:val="en-GB" w:eastAsia="en-US" w:bidi="ar-SA"/>
        </w:rPr>
        <w:t xml:space="preserve">شبكات </w:t>
      </w:r>
      <w:proofErr w:type="spellStart"/>
      <w:r w:rsidRPr="005526F2">
        <w:rPr>
          <w:rtl/>
          <w:lang w:val="en-GB" w:eastAsia="en-US" w:bidi="ar-SA"/>
        </w:rPr>
        <w:t>الكبلات</w:t>
      </w:r>
      <w:proofErr w:type="spellEnd"/>
      <w:r w:rsidRPr="005526F2">
        <w:rPr>
          <w:rtl/>
          <w:lang w:val="en-GB" w:eastAsia="en-US" w:bidi="ar-SA"/>
        </w:rPr>
        <w:t xml:space="preserve"> المتكاملة عريضة النطاق</w:t>
      </w:r>
      <w:r>
        <w:rPr>
          <w:rtl/>
          <w:lang w:val="en-GB" w:eastAsia="en-US" w:bidi="ar-SA"/>
        </w:rPr>
        <w:t>؛</w:t>
      </w:r>
    </w:p>
    <w:p w14:paraId="487397A6"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t xml:space="preserve">الامتثال للمواصفات وجودة الخدمة التي تتميز بها </w:t>
      </w:r>
      <w:r w:rsidRPr="005526F2">
        <w:rPr>
          <w:rtl/>
          <w:lang w:eastAsia="en-US" w:bidi="ar-SA"/>
        </w:rPr>
        <w:t xml:space="preserve">شبكات </w:t>
      </w:r>
      <w:proofErr w:type="spellStart"/>
      <w:r w:rsidRPr="005526F2">
        <w:rPr>
          <w:rtl/>
          <w:lang w:eastAsia="en-US" w:bidi="ar-SA"/>
        </w:rPr>
        <w:t>الكبلات</w:t>
      </w:r>
      <w:proofErr w:type="spellEnd"/>
      <w:r w:rsidRPr="005526F2">
        <w:rPr>
          <w:rtl/>
          <w:lang w:eastAsia="en-US" w:bidi="ar-SA"/>
        </w:rPr>
        <w:t xml:space="preserve"> المتكاملة عريضة النطاق</w:t>
      </w:r>
      <w:r w:rsidRPr="00C569AC">
        <w:rPr>
          <w:rtl/>
          <w:lang w:eastAsia="en-US" w:bidi="ar-SA"/>
        </w:rPr>
        <w:t>؛</w:t>
      </w:r>
    </w:p>
    <w:p w14:paraId="158D89D5"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t>القدرة على التشغيل (منخفض الكمون) في الوقت الفعلي للخدمات التفاعلية الذكية المتقدمة التي تحتاج إليها؛</w:t>
      </w:r>
    </w:p>
    <w:p w14:paraId="71ED71A4"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t xml:space="preserve">التشغيل </w:t>
      </w:r>
      <w:proofErr w:type="spellStart"/>
      <w:r w:rsidRPr="00C569AC">
        <w:rPr>
          <w:rtl/>
          <w:lang w:eastAsia="en-US" w:bidi="ar-SA"/>
        </w:rPr>
        <w:t>البين‍ي</w:t>
      </w:r>
      <w:proofErr w:type="spellEnd"/>
      <w:r w:rsidRPr="00C569AC">
        <w:rPr>
          <w:rtl/>
          <w:lang w:eastAsia="en-US" w:bidi="ar-SA"/>
        </w:rPr>
        <w:t xml:space="preserve"> مع بروتوكولات الإرسال ذات الصلة للبيانات القائمة على الرزم، خاصة القائمة على بروتوكول الإنترنت.</w:t>
      </w:r>
    </w:p>
    <w:p w14:paraId="3D2D826F" w14:textId="77777777" w:rsidR="00A37920" w:rsidRPr="00136193" w:rsidRDefault="00A37920" w:rsidP="00A37920">
      <w:pPr>
        <w:pStyle w:val="Heading2"/>
        <w:rPr>
          <w:rtl/>
        </w:rPr>
      </w:pPr>
      <w:bookmarkStart w:id="42" w:name="_Toc67586630"/>
      <w:r w:rsidRPr="00136193">
        <w:t>2.F</w:t>
      </w:r>
      <w:r w:rsidRPr="00136193">
        <w:rPr>
          <w:rtl/>
        </w:rPr>
        <w:tab/>
        <w:t>المسألة</w:t>
      </w:r>
      <w:bookmarkEnd w:id="42"/>
    </w:p>
    <w:p w14:paraId="15F1BEDC" w14:textId="77777777" w:rsidR="00A37920" w:rsidRPr="00C569AC" w:rsidRDefault="00A37920" w:rsidP="00A37920">
      <w:pPr>
        <w:tabs>
          <w:tab w:val="clear" w:pos="794"/>
          <w:tab w:val="left" w:pos="1134"/>
        </w:tabs>
        <w:rPr>
          <w:rtl/>
        </w:rPr>
      </w:pPr>
      <w:r w:rsidRPr="00C569AC">
        <w:rPr>
          <w:rtl/>
        </w:rPr>
        <w:t>تتناول الدراسة البنود التالية دون أن تقتصر عليها:</w:t>
      </w:r>
    </w:p>
    <w:p w14:paraId="7633ABED" w14:textId="77777777" w:rsidR="00A37920" w:rsidRPr="00AC55E2" w:rsidRDefault="00A37920" w:rsidP="00A37920">
      <w:pPr>
        <w:pStyle w:val="enumlev10"/>
        <w:rPr>
          <w:spacing w:val="-4"/>
          <w:highlight w:val="yellow"/>
          <w:lang w:val="en-GB" w:eastAsia="en-US" w:bidi="ar-SA"/>
        </w:rPr>
      </w:pPr>
      <w:r w:rsidRPr="00AC55E2">
        <w:rPr>
          <w:spacing w:val="-4"/>
          <w:rtl/>
          <w:lang w:eastAsia="en-US" w:bidi="ar-SA"/>
        </w:rPr>
        <w:t>–</w:t>
      </w:r>
      <w:r w:rsidRPr="00AC55E2">
        <w:rPr>
          <w:spacing w:val="-4"/>
          <w:rtl/>
          <w:lang w:eastAsia="en-US" w:bidi="ar-SA"/>
        </w:rPr>
        <w:tab/>
        <w:t xml:space="preserve">ما هي بروتوكولات الإرسال اللازمة لدعم الخدمات التي يتعين تقديمها على </w:t>
      </w:r>
      <w:bookmarkStart w:id="43" w:name="_Hlk66653771"/>
      <w:r w:rsidRPr="00AC55E2">
        <w:rPr>
          <w:spacing w:val="-4"/>
          <w:rtl/>
          <w:lang w:eastAsia="en-US" w:bidi="ar-SA"/>
        </w:rPr>
        <w:t xml:space="preserve">شبكات </w:t>
      </w:r>
      <w:proofErr w:type="spellStart"/>
      <w:r w:rsidRPr="00AC55E2">
        <w:rPr>
          <w:spacing w:val="-4"/>
          <w:rtl/>
          <w:lang w:eastAsia="en-US" w:bidi="ar-SA"/>
        </w:rPr>
        <w:t>الكبلات</w:t>
      </w:r>
      <w:proofErr w:type="spellEnd"/>
      <w:r w:rsidRPr="00AC55E2">
        <w:rPr>
          <w:spacing w:val="-4"/>
          <w:rtl/>
          <w:lang w:eastAsia="en-US" w:bidi="ar-SA"/>
        </w:rPr>
        <w:t xml:space="preserve"> المتكاملة عريضة النطاق</w:t>
      </w:r>
      <w:bookmarkEnd w:id="43"/>
      <w:r w:rsidRPr="00AC55E2">
        <w:rPr>
          <w:spacing w:val="-4"/>
          <w:rtl/>
          <w:lang w:eastAsia="en-US" w:bidi="ar-SA"/>
        </w:rPr>
        <w:t>؟</w:t>
      </w:r>
    </w:p>
    <w:p w14:paraId="3757912B" w14:textId="77777777" w:rsidR="00A37920" w:rsidRPr="00A70915" w:rsidRDefault="00A37920" w:rsidP="00A37920">
      <w:pPr>
        <w:pStyle w:val="enumlev10"/>
        <w:rPr>
          <w:rtl/>
          <w:lang w:eastAsia="en-US" w:bidi="ar-SA"/>
        </w:rPr>
      </w:pPr>
      <w:r>
        <w:rPr>
          <w:rtl/>
          <w:lang w:eastAsia="en-US" w:bidi="ar-SA"/>
        </w:rPr>
        <w:t>–</w:t>
      </w:r>
      <w:r w:rsidRPr="00A70915">
        <w:rPr>
          <w:rtl/>
          <w:lang w:eastAsia="en-US" w:bidi="ar-SA"/>
        </w:rPr>
        <w:tab/>
        <w:t xml:space="preserve">ما هي مواصفات نقل البيانات القائمة على بروتوكول الإنترنت على تشكيل الاتساع التربيعي </w:t>
      </w:r>
      <w:r w:rsidRPr="00A70915">
        <w:rPr>
          <w:lang w:val="en-GB" w:eastAsia="en-US" w:bidi="ar-SA"/>
        </w:rPr>
        <w:t>(QAM)</w:t>
      </w:r>
      <w:r w:rsidRPr="00A70915">
        <w:rPr>
          <w:rtl/>
          <w:lang w:eastAsia="en-US" w:bidi="ar-SA"/>
        </w:rPr>
        <w:t>؟</w:t>
      </w:r>
    </w:p>
    <w:p w14:paraId="3568F204" w14:textId="77777777" w:rsidR="00A37920" w:rsidRPr="00A70915" w:rsidRDefault="00A37920" w:rsidP="00A37920">
      <w:pPr>
        <w:pStyle w:val="enumlev10"/>
        <w:rPr>
          <w:lang w:val="en-GB" w:eastAsia="en-US" w:bidi="ar-SA"/>
        </w:rPr>
      </w:pPr>
      <w:r>
        <w:rPr>
          <w:rtl/>
          <w:lang w:eastAsia="en-US" w:bidi="ar-SA"/>
        </w:rPr>
        <w:t>–</w:t>
      </w:r>
      <w:r w:rsidRPr="00A70915">
        <w:rPr>
          <w:rtl/>
          <w:lang w:eastAsia="en-US" w:bidi="ar-SA"/>
        </w:rPr>
        <w:tab/>
        <w:t>ما هي البروتوكولات المفتوحة التي يمكن استعمالها أو تعزيزها لتنفيذ الخدمات؟</w:t>
      </w:r>
    </w:p>
    <w:p w14:paraId="161963AA" w14:textId="77777777" w:rsidR="00A37920" w:rsidRPr="00A70915" w:rsidRDefault="00A37920" w:rsidP="00A37920">
      <w:pPr>
        <w:pStyle w:val="enumlev10"/>
        <w:rPr>
          <w:rtl/>
          <w:lang w:eastAsia="en-US" w:bidi="ar-SA"/>
        </w:rPr>
      </w:pPr>
      <w:r>
        <w:rPr>
          <w:rtl/>
          <w:lang w:eastAsia="en-US" w:bidi="ar-SA"/>
        </w:rPr>
        <w:t>–</w:t>
      </w:r>
      <w:r w:rsidRPr="00A70915">
        <w:rPr>
          <w:rtl/>
          <w:lang w:eastAsia="en-US" w:bidi="ar-SA"/>
        </w:rPr>
        <w:tab/>
        <w:t>ما هو البروتوكول الذي ينبغي أن يوصى به لتوفير كل خدمة مقصودة، بغية تيسير تحديث الخدمات في المستقبل؟</w:t>
      </w:r>
    </w:p>
    <w:p w14:paraId="67112CEC" w14:textId="77777777" w:rsidR="00A37920" w:rsidRPr="00A70915" w:rsidRDefault="00A37920" w:rsidP="00A37920">
      <w:pPr>
        <w:pStyle w:val="enumlev10"/>
        <w:rPr>
          <w:lang w:val="en-GB" w:eastAsia="en-US" w:bidi="ar-SA"/>
        </w:rPr>
      </w:pPr>
      <w:r>
        <w:rPr>
          <w:rtl/>
          <w:lang w:eastAsia="en-US" w:bidi="ar-SA"/>
        </w:rPr>
        <w:t>–</w:t>
      </w:r>
      <w:r w:rsidRPr="00A70915">
        <w:rPr>
          <w:rtl/>
          <w:lang w:eastAsia="en-US" w:bidi="ar-SA"/>
        </w:rPr>
        <w:tab/>
        <w:t xml:space="preserve">ما هي متطلبات البروتوكولات التي ينبغي تطبيقها على توفير وتشغيل خدمات رقمية تستخدم بروتوكول الإنترنت عبر شبكات </w:t>
      </w:r>
      <w:proofErr w:type="spellStart"/>
      <w:r w:rsidRPr="00A70915">
        <w:rPr>
          <w:rtl/>
          <w:lang w:eastAsia="en-US" w:bidi="ar-SA"/>
        </w:rPr>
        <w:t>الكبلات</w:t>
      </w:r>
      <w:proofErr w:type="spellEnd"/>
      <w:r w:rsidRPr="00A70915">
        <w:rPr>
          <w:rtl/>
          <w:lang w:eastAsia="en-US" w:bidi="ar-SA"/>
        </w:rPr>
        <w:t xml:space="preserve"> المتكاملة عريضة النطاق؟</w:t>
      </w:r>
    </w:p>
    <w:p w14:paraId="18F55478" w14:textId="77777777" w:rsidR="00A37920" w:rsidRPr="00A70915" w:rsidRDefault="00A37920" w:rsidP="00A37920">
      <w:pPr>
        <w:pStyle w:val="enumlev10"/>
        <w:rPr>
          <w:lang w:val="en-GB" w:eastAsia="en-US" w:bidi="ar-SA"/>
        </w:rPr>
      </w:pPr>
      <w:r>
        <w:rPr>
          <w:rtl/>
          <w:lang w:eastAsia="en-US" w:bidi="ar-SA"/>
        </w:rPr>
        <w:lastRenderedPageBreak/>
        <w:t>–</w:t>
      </w:r>
      <w:r w:rsidRPr="00A70915">
        <w:rPr>
          <w:rtl/>
          <w:lang w:eastAsia="en-US" w:bidi="ar-SA"/>
        </w:rPr>
        <w:tab/>
        <w:t xml:space="preserve">ما هي السطوح البينية (طبقة التحكم في النفاذ إلى الوسائط) اللازمة لدعم التطبيقات التي تستخدم بروتوكول الإنترنت عبر شبكات </w:t>
      </w:r>
      <w:proofErr w:type="spellStart"/>
      <w:r w:rsidRPr="00A70915">
        <w:rPr>
          <w:rtl/>
          <w:lang w:eastAsia="en-US" w:bidi="ar-SA"/>
        </w:rPr>
        <w:t>الكبلات</w:t>
      </w:r>
      <w:proofErr w:type="spellEnd"/>
      <w:r w:rsidRPr="00A70915">
        <w:rPr>
          <w:rtl/>
          <w:lang w:eastAsia="en-US" w:bidi="ar-SA"/>
        </w:rPr>
        <w:t xml:space="preserve"> المتكاملة عريضة النطاق؟</w:t>
      </w:r>
    </w:p>
    <w:p w14:paraId="16B6474E" w14:textId="77777777" w:rsidR="00A37920" w:rsidRPr="00136193" w:rsidRDefault="00A37920" w:rsidP="00A37920">
      <w:pPr>
        <w:pStyle w:val="Heading2"/>
        <w:rPr>
          <w:rtl/>
        </w:rPr>
      </w:pPr>
      <w:bookmarkStart w:id="44" w:name="_Toc67586631"/>
      <w:r w:rsidRPr="00136193">
        <w:t>3.F</w:t>
      </w:r>
      <w:r w:rsidRPr="00136193">
        <w:rPr>
          <w:rtl/>
        </w:rPr>
        <w:tab/>
        <w:t>المهام</w:t>
      </w:r>
      <w:bookmarkEnd w:id="44"/>
    </w:p>
    <w:p w14:paraId="69DA284A" w14:textId="77777777" w:rsidR="00A37920" w:rsidRPr="00C569AC" w:rsidRDefault="00A37920" w:rsidP="00A37920">
      <w:pPr>
        <w:tabs>
          <w:tab w:val="clear" w:pos="794"/>
          <w:tab w:val="left" w:pos="1134"/>
        </w:tabs>
        <w:rPr>
          <w:rtl/>
        </w:rPr>
      </w:pPr>
      <w:r w:rsidRPr="00C569AC">
        <w:rPr>
          <w:rtl/>
        </w:rPr>
        <w:t>تشمل المهام البند التالي دون أن تقتصر عليه:</w:t>
      </w:r>
    </w:p>
    <w:p w14:paraId="71489E7C" w14:textId="77777777" w:rsidR="00A37920" w:rsidRPr="00C569AC" w:rsidRDefault="00A37920" w:rsidP="00A37920">
      <w:pPr>
        <w:pStyle w:val="enumlev10"/>
        <w:rPr>
          <w:lang w:eastAsia="en-US" w:bidi="ar-SA"/>
        </w:rPr>
      </w:pPr>
      <w:r>
        <w:rPr>
          <w:rtl/>
          <w:lang w:eastAsia="en-US" w:bidi="ar-SA"/>
        </w:rPr>
        <w:t>–</w:t>
      </w:r>
      <w:r w:rsidRPr="00C569AC">
        <w:rPr>
          <w:rtl/>
          <w:lang w:eastAsia="en-US" w:bidi="ar-SA"/>
        </w:rPr>
        <w:tab/>
        <w:t>إعداد مشاريع توصيات جديدة</w:t>
      </w:r>
      <w:r>
        <w:rPr>
          <w:rtl/>
          <w:lang w:eastAsia="en-US" w:bidi="ar-SA"/>
        </w:rPr>
        <w:t xml:space="preserve"> لتناول بنود الدراسة المدرجة أعلاه تحت فقرة "المسألة".</w:t>
      </w:r>
    </w:p>
    <w:p w14:paraId="09F4E1B4" w14:textId="4D2634DA" w:rsidR="00A37920" w:rsidRPr="00C569AC" w:rsidRDefault="00A37920" w:rsidP="00A37920">
      <w:pPr>
        <w:tabs>
          <w:tab w:val="clear" w:pos="794"/>
          <w:tab w:val="left" w:pos="1134"/>
        </w:tabs>
        <w:rPr>
          <w:rtl/>
        </w:rPr>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lang w:val="en-GB"/>
        </w:rPr>
        <w:br/>
      </w:r>
      <w:r w:rsidRPr="00C569AC">
        <w:t>(</w:t>
      </w:r>
      <w:hyperlink r:id="rId19" w:history="1">
        <w:r w:rsidRPr="00011A03">
          <w:rPr>
            <w:rStyle w:val="Hyperlink"/>
          </w:rPr>
          <w:t>http://www.itu.int/ITU-T/workprog/wp_search.aspx?sg=9</w:t>
        </w:r>
      </w:hyperlink>
      <w:r w:rsidRPr="00C569AC">
        <w:t>)</w:t>
      </w:r>
      <w:r w:rsidRPr="00C569AC">
        <w:rPr>
          <w:rtl/>
        </w:rPr>
        <w:t>.</w:t>
      </w:r>
    </w:p>
    <w:p w14:paraId="1283642D" w14:textId="77777777" w:rsidR="00A37920" w:rsidRPr="009903BB" w:rsidRDefault="00A37920" w:rsidP="00A37920">
      <w:pPr>
        <w:pStyle w:val="Heading2"/>
        <w:rPr>
          <w:rtl/>
        </w:rPr>
      </w:pPr>
      <w:bookmarkStart w:id="45" w:name="_Toc67586632"/>
      <w:r w:rsidRPr="009903BB">
        <w:t>4.</w:t>
      </w:r>
      <w:r>
        <w:t>F</w:t>
      </w:r>
      <w:r w:rsidRPr="009903BB">
        <w:rPr>
          <w:rtl/>
        </w:rPr>
        <w:tab/>
        <w:t>الروابط</w:t>
      </w:r>
      <w:bookmarkEnd w:id="45"/>
    </w:p>
    <w:p w14:paraId="55A6C526" w14:textId="77777777" w:rsidR="00A37920" w:rsidRPr="009903BB" w:rsidRDefault="00A37920" w:rsidP="00A37920">
      <w:pPr>
        <w:pStyle w:val="Headingb"/>
        <w:rPr>
          <w:rtl/>
        </w:rPr>
      </w:pPr>
      <w:r w:rsidRPr="009903BB">
        <w:rPr>
          <w:rtl/>
        </w:rPr>
        <w:t>التوصيات</w:t>
      </w:r>
    </w:p>
    <w:p w14:paraId="79E6227C" w14:textId="77777777" w:rsidR="00A37920" w:rsidRPr="00C569AC" w:rsidRDefault="00A37920" w:rsidP="00A37920">
      <w:pPr>
        <w:pStyle w:val="enumlev10"/>
        <w:rPr>
          <w:lang w:val="en-GB" w:eastAsia="en-US" w:bidi="ar-SA"/>
        </w:rPr>
      </w:pPr>
      <w:r>
        <w:rPr>
          <w:rtl/>
          <w:lang w:eastAsia="en-US" w:bidi="ar-SA"/>
        </w:rPr>
        <w:t>–</w:t>
      </w:r>
      <w:r w:rsidRPr="00C569AC">
        <w:rPr>
          <w:rtl/>
          <w:lang w:eastAsia="en-US" w:bidi="ar-SA"/>
        </w:rPr>
        <w:tab/>
        <w:t xml:space="preserve">السلسلة </w:t>
      </w:r>
      <w:r w:rsidRPr="00C569AC">
        <w:rPr>
          <w:lang w:val="en-GB" w:eastAsia="en-US" w:bidi="ar-SA"/>
        </w:rPr>
        <w:t>J</w:t>
      </w:r>
      <w:r w:rsidRPr="00C569AC">
        <w:rPr>
          <w:rtl/>
          <w:lang w:eastAsia="en-US" w:bidi="ar-SA"/>
        </w:rPr>
        <w:t xml:space="preserve"> </w:t>
      </w:r>
      <w:r>
        <w:rPr>
          <w:rtl/>
          <w:lang w:eastAsia="en-US" w:bidi="ar-SA"/>
        </w:rPr>
        <w:t xml:space="preserve">من توصيات </w:t>
      </w:r>
      <w:r w:rsidRPr="00C569AC">
        <w:rPr>
          <w:rtl/>
          <w:lang w:eastAsia="en-US" w:bidi="ar-SA"/>
        </w:rPr>
        <w:t>قطاع تقييس الاتصالات</w:t>
      </w:r>
    </w:p>
    <w:p w14:paraId="0CC5ED87" w14:textId="77777777" w:rsidR="00A37920" w:rsidRPr="009903BB" w:rsidRDefault="00A37920" w:rsidP="00A37920">
      <w:pPr>
        <w:pStyle w:val="Headingb"/>
        <w:rPr>
          <w:rtl/>
        </w:rPr>
      </w:pPr>
      <w:r w:rsidRPr="009903BB">
        <w:rPr>
          <w:rtl/>
        </w:rPr>
        <w:t>المسائل</w:t>
      </w:r>
    </w:p>
    <w:p w14:paraId="20361EE6" w14:textId="08FC238C" w:rsidR="00A37920" w:rsidRPr="00C569AC" w:rsidRDefault="00A37920" w:rsidP="00A37920">
      <w:pPr>
        <w:pStyle w:val="enumlev10"/>
        <w:rPr>
          <w:lang w:val="en-GB" w:eastAsia="en-US" w:bidi="ar-SA"/>
        </w:rPr>
      </w:pPr>
      <w:r>
        <w:rPr>
          <w:rtl/>
          <w:lang w:eastAsia="en-US" w:bidi="ar-SA"/>
        </w:rPr>
        <w:t>–</w:t>
      </w:r>
      <w:r w:rsidRPr="00C569AC">
        <w:rPr>
          <w:rtl/>
          <w:lang w:eastAsia="en-US" w:bidi="ar-SA"/>
        </w:rPr>
        <w:tab/>
      </w:r>
      <w:r w:rsidR="00A4398C">
        <w:rPr>
          <w:lang w:eastAsia="en-US" w:bidi="ar-SA"/>
        </w:rPr>
        <w:t>A</w:t>
      </w:r>
      <w:r w:rsidR="00A4398C">
        <w:rPr>
          <w:rFonts w:hint="cs"/>
          <w:rtl/>
          <w:lang w:eastAsia="en-US" w:bidi="ar-EG"/>
        </w:rPr>
        <w:t xml:space="preserve"> </w:t>
      </w:r>
      <w:r w:rsidR="00BF15CA">
        <w:rPr>
          <w:rFonts w:hint="cs"/>
          <w:rtl/>
          <w:lang w:eastAsia="en-US" w:bidi="ar-EG"/>
        </w:rPr>
        <w:t>و</w:t>
      </w:r>
      <w:r w:rsidR="00A4398C">
        <w:rPr>
          <w:lang w:eastAsia="en-US" w:bidi="ar-EG"/>
        </w:rPr>
        <w:t>D</w:t>
      </w:r>
      <w:r w:rsidR="00A4398C">
        <w:rPr>
          <w:rFonts w:hint="cs"/>
          <w:rtl/>
          <w:lang w:eastAsia="en-US" w:bidi="ar-EG"/>
        </w:rPr>
        <w:t xml:space="preserve"> </w:t>
      </w:r>
      <w:r w:rsidR="00BF15CA">
        <w:rPr>
          <w:rFonts w:hint="cs"/>
          <w:rtl/>
          <w:lang w:eastAsia="en-US" w:bidi="ar-EG"/>
        </w:rPr>
        <w:t>و</w:t>
      </w:r>
      <w:r w:rsidR="00A4398C">
        <w:rPr>
          <w:lang w:eastAsia="en-US" w:bidi="ar-EG"/>
        </w:rPr>
        <w:t>E</w:t>
      </w:r>
      <w:r w:rsidR="00A4398C">
        <w:rPr>
          <w:rFonts w:hint="cs"/>
          <w:rtl/>
          <w:lang w:eastAsia="en-US" w:bidi="ar-EG"/>
        </w:rPr>
        <w:t xml:space="preserve"> </w:t>
      </w:r>
      <w:r w:rsidR="00BF15CA">
        <w:rPr>
          <w:rFonts w:hint="cs"/>
          <w:rtl/>
          <w:lang w:eastAsia="en-US" w:bidi="ar-EG"/>
        </w:rPr>
        <w:t>و</w:t>
      </w:r>
      <w:r w:rsidR="00A4398C">
        <w:rPr>
          <w:lang w:eastAsia="en-US" w:bidi="ar-EG"/>
        </w:rPr>
        <w:t>G</w:t>
      </w:r>
      <w:r w:rsidR="00A4398C">
        <w:rPr>
          <w:rFonts w:hint="cs"/>
          <w:rtl/>
          <w:lang w:eastAsia="en-US" w:bidi="ar-EG"/>
        </w:rPr>
        <w:t xml:space="preserve"> </w:t>
      </w:r>
      <w:r w:rsidR="008F53C2">
        <w:rPr>
          <w:rFonts w:hint="cs"/>
          <w:rtl/>
          <w:lang w:eastAsia="en-US" w:bidi="ar-EG"/>
        </w:rPr>
        <w:t>و</w:t>
      </w:r>
      <w:r w:rsidR="008F53C2">
        <w:rPr>
          <w:lang w:eastAsia="en-US" w:bidi="ar-EG"/>
        </w:rPr>
        <w:t>H</w:t>
      </w:r>
      <w:r w:rsidR="008F53C2">
        <w:rPr>
          <w:rFonts w:hint="cs"/>
          <w:rtl/>
          <w:lang w:eastAsia="en-US" w:bidi="ar-EG"/>
        </w:rPr>
        <w:t xml:space="preserve"> </w:t>
      </w:r>
      <w:r w:rsidR="00A4398C">
        <w:rPr>
          <w:rtl/>
          <w:lang w:val="en-GB" w:eastAsia="en-US" w:bidi="ar-SA"/>
        </w:rPr>
        <w:t>للجنة</w:t>
      </w:r>
      <w:r w:rsidRPr="00C569AC">
        <w:rPr>
          <w:rtl/>
          <w:lang w:eastAsia="en-US" w:bidi="ar-SA"/>
        </w:rPr>
        <w:t xml:space="preserve"> الدراسات </w:t>
      </w:r>
      <w:r w:rsidR="008F53C2">
        <w:rPr>
          <w:lang w:eastAsia="en-US" w:bidi="ar-SA"/>
        </w:rPr>
        <w:t>9</w:t>
      </w:r>
    </w:p>
    <w:p w14:paraId="574C22A3" w14:textId="77777777" w:rsidR="00A37920" w:rsidRPr="009903BB" w:rsidRDefault="00A37920" w:rsidP="00A37920">
      <w:pPr>
        <w:pStyle w:val="Headingb"/>
        <w:rPr>
          <w:rtl/>
        </w:rPr>
      </w:pPr>
      <w:r w:rsidRPr="009903BB">
        <w:rPr>
          <w:rtl/>
        </w:rPr>
        <w:t>لجان الدراسات</w:t>
      </w:r>
    </w:p>
    <w:p w14:paraId="1ED9B330" w14:textId="77777777" w:rsidR="00A37920" w:rsidRPr="00C569AC" w:rsidRDefault="00A37920" w:rsidP="00A37920">
      <w:pPr>
        <w:pStyle w:val="enumlev10"/>
        <w:rPr>
          <w:rtl/>
          <w:lang w:eastAsia="en-US" w:bidi="ar-SA"/>
        </w:rPr>
      </w:pPr>
      <w:r>
        <w:rPr>
          <w:rtl/>
          <w:lang w:eastAsia="en-US" w:bidi="ar-SA"/>
        </w:rPr>
        <w:t>–</w:t>
      </w:r>
      <w:r w:rsidRPr="00C569AC">
        <w:rPr>
          <w:rtl/>
          <w:lang w:eastAsia="en-US" w:bidi="ar-SA"/>
        </w:rPr>
        <w:tab/>
        <w:t>لجنة الدراسات </w:t>
      </w:r>
      <w:r w:rsidRPr="00C569AC">
        <w:rPr>
          <w:lang w:val="en-GB" w:eastAsia="en-US" w:bidi="ar-SA"/>
        </w:rPr>
        <w:t>1</w:t>
      </w:r>
      <w:r>
        <w:rPr>
          <w:lang w:val="en-GB" w:eastAsia="en-US" w:bidi="ar-SA"/>
        </w:rPr>
        <w:t>1</w:t>
      </w:r>
      <w:r w:rsidRPr="00C569AC">
        <w:rPr>
          <w:rtl/>
          <w:lang w:eastAsia="en-US" w:bidi="ar-SA"/>
        </w:rPr>
        <w:t xml:space="preserve"> لقطاع تقييس الاتصالات</w:t>
      </w:r>
    </w:p>
    <w:p w14:paraId="20BC0877" w14:textId="77777777" w:rsidR="00A37920" w:rsidRDefault="00A37920" w:rsidP="00A37920">
      <w:pPr>
        <w:pStyle w:val="enumlev10"/>
        <w:rPr>
          <w:rtl/>
          <w:lang w:eastAsia="en-US" w:bidi="ar-SA"/>
        </w:rPr>
      </w:pPr>
      <w:r>
        <w:rPr>
          <w:rtl/>
          <w:lang w:eastAsia="en-US" w:bidi="ar-SA"/>
        </w:rPr>
        <w:t>–</w:t>
      </w:r>
      <w:r w:rsidRPr="00C569AC">
        <w:rPr>
          <w:rtl/>
          <w:lang w:eastAsia="en-US" w:bidi="ar-SA"/>
        </w:rPr>
        <w:tab/>
        <w:t>لجنة الدراسات </w:t>
      </w:r>
      <w:r w:rsidRPr="00C569AC">
        <w:rPr>
          <w:lang w:eastAsia="en-US" w:bidi="ar-SA"/>
        </w:rPr>
        <w:t>1</w:t>
      </w:r>
      <w:r>
        <w:rPr>
          <w:lang w:eastAsia="en-US" w:bidi="ar-SA"/>
        </w:rPr>
        <w:t>3</w:t>
      </w:r>
      <w:r w:rsidRPr="00C569AC">
        <w:rPr>
          <w:rtl/>
          <w:lang w:eastAsia="en-US" w:bidi="ar-SA"/>
        </w:rPr>
        <w:t xml:space="preserve"> لقطاع تقييس الاتصالات</w:t>
      </w:r>
    </w:p>
    <w:p w14:paraId="689D7068" w14:textId="77777777" w:rsidR="00A37920" w:rsidRPr="00C569AC" w:rsidRDefault="00A37920" w:rsidP="00A37920">
      <w:pPr>
        <w:pStyle w:val="enumlev10"/>
        <w:rPr>
          <w:rtl/>
          <w:lang w:eastAsia="en-US" w:bidi="ar-SA"/>
        </w:rPr>
      </w:pPr>
      <w:r>
        <w:rPr>
          <w:rtl/>
          <w:lang w:eastAsia="en-US" w:bidi="ar-SA"/>
        </w:rPr>
        <w:t>–</w:t>
      </w:r>
      <w:r w:rsidRPr="00C569AC">
        <w:rPr>
          <w:rtl/>
          <w:lang w:eastAsia="en-US" w:bidi="ar-SA"/>
        </w:rPr>
        <w:tab/>
        <w:t>لجنة الدراسات </w:t>
      </w:r>
      <w:r w:rsidRPr="00C569AC">
        <w:rPr>
          <w:lang w:eastAsia="en-US" w:bidi="ar-SA"/>
        </w:rPr>
        <w:t>1</w:t>
      </w:r>
      <w:r>
        <w:rPr>
          <w:lang w:eastAsia="en-US" w:bidi="ar-SA"/>
        </w:rPr>
        <w:t>5</w:t>
      </w:r>
      <w:r w:rsidRPr="00C569AC">
        <w:rPr>
          <w:rtl/>
          <w:lang w:eastAsia="en-US" w:bidi="ar-SA"/>
        </w:rPr>
        <w:t xml:space="preserve"> لقطاع تقييس الاتصالات</w:t>
      </w:r>
    </w:p>
    <w:p w14:paraId="7AEE21F1" w14:textId="77777777" w:rsidR="00A37920" w:rsidRDefault="00A37920" w:rsidP="00A4398C">
      <w:pPr>
        <w:pStyle w:val="Headingb"/>
        <w:rPr>
          <w:rtl/>
        </w:rPr>
      </w:pPr>
      <w:r w:rsidRPr="009903BB">
        <w:rPr>
          <w:rtl/>
        </w:rPr>
        <w:t>هيئات التقييس</w:t>
      </w:r>
    </w:p>
    <w:p w14:paraId="1C99046D" w14:textId="77777777" w:rsidR="00A37920" w:rsidRDefault="00A37920" w:rsidP="00A37920">
      <w:pPr>
        <w:pStyle w:val="enumlev10"/>
        <w:rPr>
          <w:rtl/>
          <w:lang w:eastAsia="en-US" w:bidi="ar-SA"/>
        </w:rPr>
      </w:pPr>
      <w:r>
        <w:rPr>
          <w:rtl/>
          <w:lang w:eastAsia="en-US" w:bidi="ar-SA"/>
        </w:rPr>
        <w:t>–</w:t>
      </w:r>
      <w:r>
        <w:rPr>
          <w:rtl/>
          <w:lang w:eastAsia="en-US" w:bidi="ar-SA"/>
        </w:rPr>
        <w:tab/>
        <w:t xml:space="preserve">مؤسسة </w:t>
      </w:r>
      <w:proofErr w:type="spellStart"/>
      <w:r w:rsidRPr="00C569AC">
        <w:rPr>
          <w:lang w:eastAsia="en-US" w:bidi="ar-SA"/>
        </w:rPr>
        <w:t>CableLabs</w:t>
      </w:r>
      <w:proofErr w:type="spellEnd"/>
    </w:p>
    <w:p w14:paraId="354B9666" w14:textId="77777777" w:rsidR="00A37920" w:rsidRPr="00C569AC" w:rsidRDefault="00A37920" w:rsidP="00A37920">
      <w:pPr>
        <w:pStyle w:val="enumlev10"/>
        <w:rPr>
          <w:rtl/>
          <w:lang w:eastAsia="en-US" w:bidi="ar-SA"/>
        </w:rPr>
      </w:pPr>
      <w:r>
        <w:rPr>
          <w:rtl/>
          <w:lang w:eastAsia="en-US" w:bidi="ar-SA"/>
        </w:rPr>
        <w:t>–</w:t>
      </w:r>
      <w:r w:rsidRPr="00C569AC">
        <w:rPr>
          <w:rtl/>
          <w:lang w:val="en-GB" w:eastAsia="en-US" w:bidi="ar-SA"/>
        </w:rPr>
        <w:tab/>
      </w:r>
      <w:r w:rsidRPr="00C569AC">
        <w:rPr>
          <w:rtl/>
          <w:lang w:eastAsia="en-US" w:bidi="ar-SA"/>
        </w:rPr>
        <w:t xml:space="preserve">المعهد الأوروبي لمعايير الاتصالات </w:t>
      </w:r>
      <w:r w:rsidRPr="00C569AC">
        <w:rPr>
          <w:lang w:eastAsia="en-US" w:bidi="ar-SA"/>
        </w:rPr>
        <w:t>(ETSI)</w:t>
      </w:r>
    </w:p>
    <w:p w14:paraId="2FD5A7DD" w14:textId="77777777" w:rsidR="00A37920" w:rsidRPr="00C569AC" w:rsidRDefault="00A37920" w:rsidP="00A37920">
      <w:pPr>
        <w:pStyle w:val="enumlev10"/>
        <w:rPr>
          <w:rtl/>
          <w:lang w:eastAsia="en-US" w:bidi="ar-SA"/>
        </w:rPr>
      </w:pPr>
      <w:r>
        <w:rPr>
          <w:rtl/>
          <w:lang w:eastAsia="en-US" w:bidi="ar-SA"/>
        </w:rPr>
        <w:t>–</w:t>
      </w:r>
      <w:r w:rsidRPr="00C569AC">
        <w:rPr>
          <w:rtl/>
          <w:lang w:eastAsia="en-US" w:bidi="ar-SA"/>
        </w:rPr>
        <w:tab/>
        <w:t>معهد مهندسي الكهرباء والإلكترونيات </w:t>
      </w:r>
      <w:r w:rsidRPr="00C569AC">
        <w:rPr>
          <w:lang w:val="en-GB" w:eastAsia="en-US" w:bidi="ar-SA"/>
        </w:rPr>
        <w:t>(IEEE)</w:t>
      </w:r>
    </w:p>
    <w:p w14:paraId="329596D6" w14:textId="77777777" w:rsidR="00A37920" w:rsidRPr="00C569AC" w:rsidRDefault="00A37920" w:rsidP="00A37920">
      <w:pPr>
        <w:pStyle w:val="enumlev10"/>
        <w:rPr>
          <w:rtl/>
          <w:lang w:eastAsia="en-US" w:bidi="ar-SA"/>
        </w:rPr>
      </w:pPr>
      <w:r>
        <w:rPr>
          <w:rtl/>
          <w:lang w:eastAsia="en-US" w:bidi="ar-SA"/>
        </w:rPr>
        <w:t>–</w:t>
      </w:r>
      <w:r w:rsidRPr="00C569AC">
        <w:rPr>
          <w:rtl/>
          <w:lang w:eastAsia="en-US" w:bidi="ar-SA"/>
        </w:rPr>
        <w:tab/>
        <w:t>فريق مهام هندسة الإنترنت </w:t>
      </w:r>
      <w:r w:rsidRPr="00C569AC">
        <w:rPr>
          <w:lang w:val="en-GB" w:eastAsia="en-US" w:bidi="ar-SA"/>
        </w:rPr>
        <w:t>(IETF)</w:t>
      </w:r>
    </w:p>
    <w:p w14:paraId="2FC86982" w14:textId="6AB08044" w:rsidR="00A37920" w:rsidRDefault="00A37920" w:rsidP="00A37920">
      <w:pPr>
        <w:pStyle w:val="enumlev10"/>
        <w:rPr>
          <w:rtl/>
          <w:lang w:val="en-GB" w:eastAsia="en-US" w:bidi="ar-SA"/>
        </w:rPr>
      </w:pPr>
      <w:r>
        <w:rPr>
          <w:rtl/>
          <w:lang w:eastAsia="en-US" w:bidi="ar-SA"/>
        </w:rPr>
        <w:t>–</w:t>
      </w:r>
      <w:r w:rsidRPr="00C569AC">
        <w:rPr>
          <w:rtl/>
          <w:lang w:eastAsia="en-US" w:bidi="ar-SA"/>
        </w:rPr>
        <w:tab/>
        <w:t xml:space="preserve">جمعية مهندسي الاتصالات </w:t>
      </w:r>
      <w:proofErr w:type="spellStart"/>
      <w:r w:rsidRPr="00C569AC">
        <w:rPr>
          <w:rtl/>
          <w:lang w:eastAsia="en-US" w:bidi="ar-SA"/>
        </w:rPr>
        <w:t>الكبلية</w:t>
      </w:r>
      <w:proofErr w:type="spellEnd"/>
      <w:r w:rsidRPr="00C569AC">
        <w:rPr>
          <w:rtl/>
          <w:lang w:eastAsia="en-US" w:bidi="ar-SA"/>
        </w:rPr>
        <w:t> </w:t>
      </w:r>
      <w:r w:rsidRPr="00C569AC">
        <w:rPr>
          <w:lang w:val="en-GB" w:eastAsia="en-US" w:bidi="ar-SA"/>
        </w:rPr>
        <w:t>(SCTE)</w:t>
      </w:r>
    </w:p>
    <w:p w14:paraId="391AD9DF" w14:textId="77777777" w:rsidR="00A4398C" w:rsidRPr="00656B4B" w:rsidRDefault="00A4398C" w:rsidP="00A4398C">
      <w:pPr>
        <w:pStyle w:val="Headingb"/>
        <w:rPr>
          <w:rtl/>
        </w:rPr>
      </w:pPr>
      <w:r w:rsidRPr="00656B4B">
        <w:rPr>
          <w:rFonts w:hint="cs"/>
          <w:rtl/>
        </w:rPr>
        <w:t>خطوط عمل القمة العالمية لمجتمع المعلومات:</w:t>
      </w:r>
    </w:p>
    <w:p w14:paraId="5625161A" w14:textId="77777777" w:rsidR="00A4398C" w:rsidRPr="00656B4B" w:rsidRDefault="00A4398C" w:rsidP="00A4398C">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67CDD855" w14:textId="77777777" w:rsidR="00A4398C" w:rsidRPr="00656B4B" w:rsidRDefault="00A4398C" w:rsidP="00A4398C">
      <w:pPr>
        <w:pStyle w:val="Headingb"/>
        <w:rPr>
          <w:rtl/>
        </w:rPr>
      </w:pPr>
      <w:r w:rsidRPr="00656B4B">
        <w:rPr>
          <w:rFonts w:hint="cs"/>
          <w:rtl/>
        </w:rPr>
        <w:t>أهداف التنمية المستدامة:</w:t>
      </w:r>
    </w:p>
    <w:p w14:paraId="5EF11C81" w14:textId="526A59C4" w:rsidR="00A4398C" w:rsidRPr="0033699A" w:rsidRDefault="00A4398C" w:rsidP="00A4398C">
      <w:pPr>
        <w:pStyle w:val="enumlev10"/>
        <w:rPr>
          <w:lang w:eastAsia="en-US" w:bidi="ar-SA"/>
        </w:rPr>
      </w:pPr>
      <w:r>
        <w:rPr>
          <w:rtl/>
          <w:lang w:eastAsia="en-US" w:bidi="ar-SA"/>
        </w:rPr>
        <w:t>–</w:t>
      </w:r>
      <w:r w:rsidRPr="00C569AC">
        <w:rPr>
          <w:rtl/>
          <w:lang w:eastAsia="en-US" w:bidi="ar-SA"/>
        </w:rPr>
        <w:tab/>
      </w:r>
      <w:r w:rsidR="00D13DD1">
        <w:rPr>
          <w:rFonts w:hint="cs"/>
          <w:rtl/>
          <w:lang w:eastAsia="en-US" w:bidi="ar-SA"/>
        </w:rPr>
        <w:t>الهدف 9 من أهداف</w:t>
      </w:r>
      <w:r w:rsidR="00D13DD1" w:rsidRPr="00DC1C58">
        <w:rPr>
          <w:rtl/>
          <w:lang w:eastAsia="en-US" w:bidi="ar-SA"/>
        </w:rPr>
        <w:t xml:space="preserve"> التنمية المستدامة</w:t>
      </w:r>
    </w:p>
    <w:p w14:paraId="36846AEE" w14:textId="77777777" w:rsidR="00A37920" w:rsidRPr="00C569AC" w:rsidRDefault="00A37920" w:rsidP="00A37920">
      <w:pPr>
        <w:tabs>
          <w:tab w:val="clear" w:pos="794"/>
          <w:tab w:val="left" w:pos="1134"/>
        </w:tabs>
        <w:rPr>
          <w:rtl/>
        </w:rPr>
      </w:pPr>
      <w:r w:rsidRPr="00C569AC">
        <w:rPr>
          <w:rtl/>
        </w:rPr>
        <w:br w:type="page"/>
      </w:r>
    </w:p>
    <w:p w14:paraId="5F5C43A7" w14:textId="71471E06" w:rsidR="00486B00" w:rsidRDefault="00486B00" w:rsidP="00486B00">
      <w:pPr>
        <w:pStyle w:val="QuestionNo"/>
        <w:rPr>
          <w:rtl/>
        </w:rPr>
      </w:pPr>
      <w:bookmarkStart w:id="46" w:name="_Toc474847904"/>
      <w:bookmarkStart w:id="47" w:name="_Toc67586633"/>
      <w:r>
        <w:rPr>
          <w:rFonts w:hint="cs"/>
          <w:rtl/>
        </w:rPr>
        <w:lastRenderedPageBreak/>
        <w:t xml:space="preserve">مشروع </w:t>
      </w:r>
      <w:r w:rsidRPr="00B06737">
        <w:rPr>
          <w:rtl/>
        </w:rPr>
        <w:t xml:space="preserve">المسألة </w:t>
      </w:r>
      <w:r>
        <w:t>G</w:t>
      </w:r>
      <w:r w:rsidRPr="00B06737">
        <w:t>/9</w:t>
      </w:r>
    </w:p>
    <w:p w14:paraId="514AB2C9" w14:textId="3140F46A" w:rsidR="00486B00" w:rsidRPr="00B06737" w:rsidRDefault="00486B00" w:rsidP="005F6784">
      <w:pPr>
        <w:pStyle w:val="Questiontitle"/>
        <w:rPr>
          <w:rtl/>
        </w:rPr>
      </w:pPr>
      <w:r w:rsidRPr="00B06737">
        <w:rPr>
          <w:rtl/>
        </w:rPr>
        <w:t xml:space="preserve">تطبيقات وخدمات الوسائط المتعددة العاملة وفق بروتوكول الإنترنت </w:t>
      </w:r>
      <w:r w:rsidRPr="00B06737">
        <w:t>(IP)</w:t>
      </w:r>
      <w:r w:rsidRPr="00B06737">
        <w:rPr>
          <w:rtl/>
        </w:rPr>
        <w:t xml:space="preserve"> </w:t>
      </w:r>
      <w:r w:rsidR="005F6784">
        <w:rPr>
          <w:rtl/>
        </w:rPr>
        <w:br/>
      </w:r>
      <w:r w:rsidRPr="00B06737">
        <w:rPr>
          <w:rtl/>
        </w:rPr>
        <w:t xml:space="preserve">من أجل شبكات التلفزيون </w:t>
      </w:r>
      <w:proofErr w:type="spellStart"/>
      <w:r w:rsidRPr="00B06737">
        <w:rPr>
          <w:rtl/>
        </w:rPr>
        <w:t>الكبلي</w:t>
      </w:r>
      <w:proofErr w:type="spellEnd"/>
      <w:r w:rsidRPr="00B06737">
        <w:rPr>
          <w:rtl/>
        </w:rPr>
        <w:t xml:space="preserve"> التي تدعمها المنصات المتقاربة</w:t>
      </w:r>
      <w:bookmarkEnd w:id="46"/>
      <w:bookmarkEnd w:id="47"/>
    </w:p>
    <w:p w14:paraId="39B9A136" w14:textId="77777777" w:rsidR="00486B00" w:rsidRPr="00C569AC" w:rsidRDefault="00486B00" w:rsidP="00486B00">
      <w:pPr>
        <w:tabs>
          <w:tab w:val="clear" w:pos="794"/>
          <w:tab w:val="left" w:pos="1134"/>
        </w:tabs>
        <w:rPr>
          <w:rtl/>
        </w:rPr>
      </w:pPr>
      <w:r w:rsidRPr="00C569AC">
        <w:rPr>
          <w:rtl/>
        </w:rPr>
        <w:t xml:space="preserve">(استمرار </w:t>
      </w:r>
      <w:r>
        <w:rPr>
          <w:rtl/>
        </w:rPr>
        <w:t>للمسألة</w:t>
      </w:r>
      <w:r w:rsidRPr="00C569AC">
        <w:rPr>
          <w:rtl/>
        </w:rPr>
        <w:t xml:space="preserve"> </w:t>
      </w:r>
      <w:r w:rsidRPr="00C569AC">
        <w:t>8/9</w:t>
      </w:r>
      <w:r w:rsidRPr="00C569AC">
        <w:rPr>
          <w:rtl/>
        </w:rPr>
        <w:t>)</w:t>
      </w:r>
    </w:p>
    <w:p w14:paraId="216A6671" w14:textId="77777777" w:rsidR="00486B00" w:rsidRPr="00B06737" w:rsidRDefault="00486B00" w:rsidP="00486B00">
      <w:pPr>
        <w:pStyle w:val="Heading2"/>
        <w:rPr>
          <w:rtl/>
        </w:rPr>
      </w:pPr>
      <w:bookmarkStart w:id="48" w:name="_Toc67586634"/>
      <w:r w:rsidRPr="00B06737">
        <w:t>1.G</w:t>
      </w:r>
      <w:r w:rsidRPr="00B06737">
        <w:rPr>
          <w:rtl/>
        </w:rPr>
        <w:tab/>
        <w:t>المسوغات</w:t>
      </w:r>
      <w:bookmarkEnd w:id="48"/>
    </w:p>
    <w:p w14:paraId="09E8BE04" w14:textId="77777777" w:rsidR="00486B00" w:rsidRPr="00C569AC" w:rsidRDefault="00486B00" w:rsidP="00486B00">
      <w:pPr>
        <w:tabs>
          <w:tab w:val="clear" w:pos="794"/>
          <w:tab w:val="left" w:pos="1134"/>
        </w:tabs>
        <w:rPr>
          <w:rtl/>
        </w:rPr>
      </w:pPr>
      <w:r w:rsidRPr="00C569AC">
        <w:rPr>
          <w:rtl/>
        </w:rPr>
        <w:t>علاوة</w:t>
      </w:r>
      <w:r>
        <w:rPr>
          <w:rtl/>
        </w:rPr>
        <w:t>ً</w:t>
      </w:r>
      <w:r w:rsidRPr="00C569AC">
        <w:rPr>
          <w:rtl/>
        </w:rPr>
        <w:t xml:space="preserve"> على توزيع البرمجة التلفزيونية، تكون البنية التحتية للتلفزيون </w:t>
      </w:r>
      <w:proofErr w:type="spellStart"/>
      <w:r w:rsidRPr="00C569AC">
        <w:rPr>
          <w:rtl/>
        </w:rPr>
        <w:t>الكبلي</w:t>
      </w:r>
      <w:proofErr w:type="spellEnd"/>
      <w:r w:rsidRPr="00C569AC">
        <w:rPr>
          <w:rtl/>
        </w:rPr>
        <w:t xml:space="preserve"> الممكنة ببروتوكول الإنترنت قادرة على توفير وسيلة يمكن بواسطتها تحقيق كمية كبيرة من الخدمات المتقدمة (كالخدمات المتاحة بحرية عبر الإنترنت وخدمات تعدد الشاشات) من أجل المشترك/المستهلك، </w:t>
      </w:r>
      <w:r>
        <w:rPr>
          <w:rtl/>
        </w:rPr>
        <w:t xml:space="preserve">بما في ذلك </w:t>
      </w:r>
      <w:r w:rsidRPr="00C569AC">
        <w:rPr>
          <w:rtl/>
        </w:rPr>
        <w:t>خدمات الحوسبة السحابية والبيانات الضخمة</w:t>
      </w:r>
      <w:r>
        <w:rPr>
          <w:rtl/>
        </w:rPr>
        <w:t xml:space="preserve"> والذكاء الاصطناعي</w:t>
      </w:r>
      <w:r w:rsidRPr="00C569AC">
        <w:rPr>
          <w:rtl/>
        </w:rPr>
        <w:t xml:space="preserve"> </w:t>
      </w:r>
      <w:r>
        <w:rPr>
          <w:rtl/>
        </w:rPr>
        <w:t>والخدمات التفاعلية، وما إلى ذلك. و</w:t>
      </w:r>
      <w:r w:rsidRPr="00A70915">
        <w:rPr>
          <w:rtl/>
        </w:rPr>
        <w:t xml:space="preserve">تشمل هذه الخدمات </w:t>
      </w:r>
      <w:r>
        <w:rPr>
          <w:rtl/>
        </w:rPr>
        <w:t>مسجل الفيديو الرقمي</w:t>
      </w:r>
      <w:r w:rsidRPr="00A70915">
        <w:rPr>
          <w:rtl/>
        </w:rPr>
        <w:t xml:space="preserve"> </w:t>
      </w:r>
      <w:proofErr w:type="spellStart"/>
      <w:r w:rsidRPr="00A70915">
        <w:rPr>
          <w:rtl/>
        </w:rPr>
        <w:t>السحا</w:t>
      </w:r>
      <w:r>
        <w:rPr>
          <w:rtl/>
        </w:rPr>
        <w:t>بي</w:t>
      </w:r>
      <w:proofErr w:type="spellEnd"/>
      <w:r w:rsidRPr="00A70915">
        <w:rPr>
          <w:rtl/>
        </w:rPr>
        <w:t xml:space="preserve"> والتلفزيون </w:t>
      </w:r>
      <w:r>
        <w:rPr>
          <w:rtl/>
        </w:rPr>
        <w:t>المؤجل</w:t>
      </w:r>
      <w:r w:rsidRPr="00A70915">
        <w:rPr>
          <w:rtl/>
        </w:rPr>
        <w:t xml:space="preserve"> (اللحاق، إعادة التشغيل، </w:t>
      </w:r>
      <w:r w:rsidRPr="005F425D">
        <w:rPr>
          <w:spacing w:val="-6"/>
          <w:rtl/>
        </w:rPr>
        <w:t>الإيقاف المؤقت/الاستئناف)، الفيديو عند الطلب والتلفزيون الخطي في مستوى البيانات بالإضافة إلى البحث المتقدم والتوصيات والإعلانات المستهدفة والسطح البيني للمستعمل الشخصي والاكتشاف المتقدم للاحتيال وأفضل تحليلات الأعمال في مستوى التحكم.</w:t>
      </w:r>
    </w:p>
    <w:p w14:paraId="40CE6570" w14:textId="77777777" w:rsidR="00486B00" w:rsidRPr="00C569AC" w:rsidRDefault="00486B00" w:rsidP="00486B00">
      <w:pPr>
        <w:tabs>
          <w:tab w:val="clear" w:pos="794"/>
          <w:tab w:val="left" w:pos="1134"/>
        </w:tabs>
        <w:rPr>
          <w:rtl/>
        </w:rPr>
      </w:pPr>
      <w:r w:rsidRPr="00C569AC">
        <w:rPr>
          <w:rtl/>
        </w:rPr>
        <w:t xml:space="preserve">ويتيح التقدم السريع في التكنولوجيات القائمة على بروتوكول الإنترنت لشبكات التلفزيون </w:t>
      </w:r>
      <w:proofErr w:type="spellStart"/>
      <w:r w:rsidRPr="00C569AC">
        <w:rPr>
          <w:rtl/>
        </w:rPr>
        <w:t>الكبلي</w:t>
      </w:r>
      <w:proofErr w:type="spellEnd"/>
      <w:r w:rsidRPr="00C569AC">
        <w:rPr>
          <w:rtl/>
        </w:rPr>
        <w:t xml:space="preserve"> الفرصة لأن تكون بنية تحتية متعددة الاستخدامات لمختلف خدمات الوسائط المتعددة التفاعلية ومنصاتها التمكينية. وستكون شبكات التلفزيون </w:t>
      </w:r>
      <w:proofErr w:type="spellStart"/>
      <w:r w:rsidRPr="00C569AC">
        <w:rPr>
          <w:rtl/>
        </w:rPr>
        <w:t>الكبلي</w:t>
      </w:r>
      <w:proofErr w:type="spellEnd"/>
      <w:r w:rsidRPr="00C569AC">
        <w:rPr>
          <w:rtl/>
        </w:rPr>
        <w:t xml:space="preserve"> المقبلة القائمة على بروتوكول الإنترنت، في مستوى رفيع جداً، على اتصال مع </w:t>
      </w:r>
      <w:proofErr w:type="gramStart"/>
      <w:r w:rsidRPr="00C569AC">
        <w:rPr>
          <w:rtl/>
        </w:rPr>
        <w:t>أربعة</w:t>
      </w:r>
      <w:proofErr w:type="gramEnd"/>
      <w:r w:rsidRPr="00C569AC">
        <w:rPr>
          <w:rtl/>
        </w:rPr>
        <w:t xml:space="preserve"> كيانات على الأقل: </w:t>
      </w:r>
    </w:p>
    <w:p w14:paraId="49164630"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 xml:space="preserve">شبكة نفاذ </w:t>
      </w:r>
      <w:proofErr w:type="spellStart"/>
      <w:r w:rsidRPr="00C569AC">
        <w:rPr>
          <w:rtl/>
          <w:lang w:eastAsia="en-US" w:bidi="ar-SA"/>
        </w:rPr>
        <w:t>بكبلات</w:t>
      </w:r>
      <w:proofErr w:type="spellEnd"/>
      <w:r w:rsidRPr="00C569AC">
        <w:rPr>
          <w:rtl/>
          <w:lang w:eastAsia="en-US" w:bidi="ar-SA"/>
        </w:rPr>
        <w:t xml:space="preserve"> بصرية/متحدة المحور هجينة </w:t>
      </w:r>
      <w:r w:rsidRPr="00C569AC">
        <w:rPr>
          <w:lang w:val="en-GB" w:eastAsia="en-US" w:bidi="ar-SA"/>
        </w:rPr>
        <w:t>(HFC)</w:t>
      </w:r>
      <w:r w:rsidRPr="00C569AC">
        <w:rPr>
          <w:rtl/>
          <w:lang w:eastAsia="en-US" w:bidi="ar-SA"/>
        </w:rPr>
        <w:t>؛</w:t>
      </w:r>
    </w:p>
    <w:p w14:paraId="768F8ABB"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شبكة قائمة على بروتوكول الإنترنت </w:t>
      </w:r>
      <w:r w:rsidRPr="00C569AC">
        <w:rPr>
          <w:lang w:val="en-GB" w:eastAsia="en-US" w:bidi="ar-SA"/>
        </w:rPr>
        <w:t>(IP)</w:t>
      </w:r>
      <w:r w:rsidRPr="00C569AC">
        <w:rPr>
          <w:rtl/>
          <w:lang w:eastAsia="en-US" w:bidi="ar-SA"/>
        </w:rPr>
        <w:t>؛</w:t>
      </w:r>
    </w:p>
    <w:p w14:paraId="7BCA2C54"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شبكة هاتفية عمومية تبديلية </w:t>
      </w:r>
      <w:r w:rsidRPr="00C569AC">
        <w:rPr>
          <w:lang w:val="en-GB" w:eastAsia="en-US" w:bidi="ar-SA"/>
        </w:rPr>
        <w:t>(PSTN)</w:t>
      </w:r>
      <w:r w:rsidRPr="00C569AC">
        <w:rPr>
          <w:rtl/>
          <w:lang w:eastAsia="en-US" w:bidi="ar-SA"/>
        </w:rPr>
        <w:t>؛</w:t>
      </w:r>
    </w:p>
    <w:p w14:paraId="16139139"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كيانات أطراف ثالثة.</w:t>
      </w:r>
    </w:p>
    <w:p w14:paraId="07B6F12E" w14:textId="77777777" w:rsidR="00486B00" w:rsidRPr="00C569AC" w:rsidRDefault="00486B00" w:rsidP="00486B00">
      <w:pPr>
        <w:tabs>
          <w:tab w:val="clear" w:pos="794"/>
          <w:tab w:val="left" w:pos="1134"/>
        </w:tabs>
        <w:rPr>
          <w:rtl/>
        </w:rPr>
      </w:pPr>
      <w:r w:rsidRPr="00C569AC">
        <w:rPr>
          <w:rtl/>
        </w:rPr>
        <w:t>وعلاوة على ذلك، من شأن تقارب هذه الكيانات (وآليات تنفيذها إلى جانب خدماتها/تطبيقاتها) أن تبلور تهجين الخدمات والتطبيقات الجديدة.</w:t>
      </w:r>
    </w:p>
    <w:p w14:paraId="104F3167" w14:textId="77777777" w:rsidR="00486B00" w:rsidRDefault="00486B00" w:rsidP="00486B00">
      <w:pPr>
        <w:tabs>
          <w:tab w:val="clear" w:pos="794"/>
          <w:tab w:val="left" w:pos="1134"/>
        </w:tabs>
        <w:rPr>
          <w:rtl/>
        </w:rPr>
      </w:pPr>
      <w:r w:rsidRPr="00C569AC">
        <w:rPr>
          <w:rtl/>
        </w:rPr>
        <w:t xml:space="preserve">وينبغي أن تتضمن معمارية النظام من أجل الشبكات </w:t>
      </w:r>
      <w:proofErr w:type="spellStart"/>
      <w:r w:rsidRPr="00C569AC">
        <w:rPr>
          <w:rtl/>
        </w:rPr>
        <w:t>الكبلية</w:t>
      </w:r>
      <w:proofErr w:type="spellEnd"/>
      <w:r w:rsidRPr="00C569AC">
        <w:rPr>
          <w:rtl/>
        </w:rPr>
        <w:t xml:space="preserve"> المقبلة الممكنة ببروتوكول الإنترنت مواصفات المكونات الوظيفية وأن تحدد سطوح التماس بين الكيانات المذكورة أعلاه، بما فيها آليات التنفيذ الخاصة بها، وشبكات التلفزيون </w:t>
      </w:r>
      <w:proofErr w:type="spellStart"/>
      <w:r w:rsidRPr="00C569AC">
        <w:rPr>
          <w:rtl/>
        </w:rPr>
        <w:t>الكبلي</w:t>
      </w:r>
      <w:proofErr w:type="spellEnd"/>
      <w:r w:rsidRPr="00C569AC">
        <w:rPr>
          <w:rtl/>
        </w:rPr>
        <w:t xml:space="preserve"> القائمة على بروتوكول الإنترنت</w:t>
      </w:r>
      <w:r>
        <w:rPr>
          <w:rtl/>
        </w:rPr>
        <w:t>، فضلاً عن تحديد الكيفية التي تُنشر بها مختلف الخدمات والأنظمة الفرعية ذات الصلة (تعرف أيضاً باسم الخدمات الصغرية) في السحابة، و/أو المنشآت، و/أو على حافة الشبكة.</w:t>
      </w:r>
    </w:p>
    <w:p w14:paraId="4926FF07" w14:textId="77777777" w:rsidR="00486B00" w:rsidRPr="00C569AC" w:rsidRDefault="00486B00" w:rsidP="00486B00">
      <w:pPr>
        <w:tabs>
          <w:tab w:val="clear" w:pos="794"/>
          <w:tab w:val="left" w:pos="1134"/>
        </w:tabs>
        <w:rPr>
          <w:rtl/>
        </w:rPr>
      </w:pPr>
      <w:r w:rsidRPr="00C569AC">
        <w:rPr>
          <w:rtl/>
        </w:rPr>
        <w:t xml:space="preserve">ولسوف تتطلب تطبيقات وخدمات الوسائط المتعددة المتقدمة الممكنة بواسطة بروتوكول الإنترنت التحكم الصارم بالكمون وفقدان الرزم. وإذا لم يكن من الضروري </w:t>
      </w:r>
      <w:r w:rsidRPr="005F6784">
        <w:rPr>
          <w:rtl/>
        </w:rPr>
        <w:t>وضع</w:t>
      </w:r>
      <w:proofErr w:type="gramStart"/>
      <w:r w:rsidRPr="005F6784">
        <w:rPr>
          <w:rtl/>
        </w:rPr>
        <w:t xml:space="preserve"> ’كودكات</w:t>
      </w:r>
      <w:proofErr w:type="gramEnd"/>
      <w:r w:rsidRPr="005F6784">
        <w:rPr>
          <w:rtl/>
        </w:rPr>
        <w:t>‘ جديد</w:t>
      </w:r>
      <w:r w:rsidRPr="00C569AC">
        <w:rPr>
          <w:rtl/>
        </w:rPr>
        <w:t xml:space="preserve">ة لهذه التطبيقات والخدمات، ما زال من الضروري تحديد ما هي </w:t>
      </w:r>
      <w:proofErr w:type="spellStart"/>
      <w:r w:rsidRPr="005F425D">
        <w:rPr>
          <w:spacing w:val="-4"/>
          <w:rtl/>
        </w:rPr>
        <w:t>الكودكات</w:t>
      </w:r>
      <w:proofErr w:type="spellEnd"/>
      <w:r w:rsidRPr="005F425D">
        <w:rPr>
          <w:spacing w:val="-4"/>
          <w:rtl/>
        </w:rPr>
        <w:t xml:space="preserve"> التي ينبغي أن تكون إلزامية لضمان جودة الخدمة </w:t>
      </w:r>
      <w:r w:rsidRPr="005F425D">
        <w:rPr>
          <w:spacing w:val="-4"/>
          <w:lang w:val="en-GB"/>
        </w:rPr>
        <w:t>(QoS)</w:t>
      </w:r>
      <w:r w:rsidRPr="005F425D">
        <w:rPr>
          <w:spacing w:val="-4"/>
          <w:rtl/>
        </w:rPr>
        <w:t xml:space="preserve"> لهذه التطبيقات والخدمات المتعددة الوسائط المتقدمة عبر شبكات التلفزيون </w:t>
      </w:r>
      <w:proofErr w:type="spellStart"/>
      <w:r w:rsidRPr="005F425D">
        <w:rPr>
          <w:spacing w:val="-4"/>
          <w:rtl/>
        </w:rPr>
        <w:t>الكبلي</w:t>
      </w:r>
      <w:proofErr w:type="spellEnd"/>
      <w:r w:rsidRPr="005F425D">
        <w:rPr>
          <w:spacing w:val="-4"/>
          <w:rtl/>
        </w:rPr>
        <w:t xml:space="preserve"> الممكنة بواسطة بروتوكول الإنترنت. وسوف تصف التوصيات الجديدة المتطلبات الإلزامية والطوعية من أجل التطبيقات والخدمات المتعددة الوسائط الممكنة بواسطة بروتوكول الإنترنت وفقاً لجودة الخدمة والأمن المحددين.</w:t>
      </w:r>
    </w:p>
    <w:p w14:paraId="78129BBC" w14:textId="77777777" w:rsidR="00486B00" w:rsidRPr="00292730" w:rsidRDefault="00486B00" w:rsidP="00486B00">
      <w:pPr>
        <w:pStyle w:val="Heading2"/>
        <w:rPr>
          <w:rtl/>
        </w:rPr>
      </w:pPr>
      <w:bookmarkStart w:id="49" w:name="_Toc67586635"/>
      <w:r w:rsidRPr="00292730">
        <w:t>2.G</w:t>
      </w:r>
      <w:r w:rsidRPr="00292730">
        <w:rPr>
          <w:rtl/>
        </w:rPr>
        <w:tab/>
        <w:t>المسألة</w:t>
      </w:r>
      <w:bookmarkEnd w:id="49"/>
    </w:p>
    <w:p w14:paraId="7CED8696" w14:textId="77777777" w:rsidR="00486B00" w:rsidRPr="00C569AC" w:rsidRDefault="00486B00" w:rsidP="00486B00">
      <w:pPr>
        <w:tabs>
          <w:tab w:val="clear" w:pos="794"/>
          <w:tab w:val="left" w:pos="1134"/>
        </w:tabs>
        <w:rPr>
          <w:rtl/>
        </w:rPr>
      </w:pPr>
      <w:r w:rsidRPr="00C569AC">
        <w:rPr>
          <w:rtl/>
        </w:rPr>
        <w:t>تتناول الدراسة البنود التالية دون أن تقتصر عليها:</w:t>
      </w:r>
    </w:p>
    <w:p w14:paraId="3F511C1B"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ما هي الآليات المطلوبة في بيئة المشترك، لتمكين النفاذ الموثوق/الآمن للخدمات/التطبيقات المتعددة الوسائط؟</w:t>
      </w:r>
    </w:p>
    <w:p w14:paraId="25B01C24"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ما هي السطوح البينية</w:t>
      </w:r>
      <w:r>
        <w:rPr>
          <w:rtl/>
          <w:lang w:eastAsia="en-US" w:bidi="ar-SA"/>
        </w:rPr>
        <w:t xml:space="preserve"> لتطبيقات الخدمات والخدمات الصغرية رفيعة المستوى</w:t>
      </w:r>
      <w:r w:rsidRPr="00C569AC">
        <w:rPr>
          <w:rtl/>
          <w:lang w:eastAsia="en-US" w:bidi="ar-SA"/>
        </w:rPr>
        <w:t xml:space="preserve"> </w:t>
      </w:r>
      <w:r>
        <w:rPr>
          <w:rtl/>
          <w:lang w:eastAsia="en-US" w:bidi="ar-SA"/>
        </w:rPr>
        <w:t>ورسائل الأحداث</w:t>
      </w:r>
      <w:r w:rsidRPr="00C569AC">
        <w:rPr>
          <w:rtl/>
          <w:lang w:eastAsia="en-US" w:bidi="ar-SA"/>
        </w:rPr>
        <w:t xml:space="preserve"> اللازمة لتنفيذ التطبيقات</w:t>
      </w:r>
      <w:r>
        <w:rPr>
          <w:rtl/>
          <w:lang w:eastAsia="en-US" w:bidi="ar-SA"/>
        </w:rPr>
        <w:t xml:space="preserve"> و</w:t>
      </w:r>
      <w:r w:rsidRPr="00C569AC">
        <w:rPr>
          <w:rtl/>
          <w:lang w:eastAsia="en-US" w:bidi="ar-SA"/>
        </w:rPr>
        <w:t>الخدمات المتعددة الوسائط الممكنة بواسطة بروتوكول الإنترنت؟</w:t>
      </w:r>
    </w:p>
    <w:p w14:paraId="70344CDE"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ما هي الآليات الواجب تنفيذها من أجل استيعاب مختلف</w:t>
      </w:r>
      <w:r>
        <w:rPr>
          <w:rtl/>
          <w:lang w:eastAsia="en-US" w:bidi="ar-SA"/>
        </w:rPr>
        <w:t xml:space="preserve"> الخدمات و</w:t>
      </w:r>
      <w:r w:rsidRPr="00C569AC">
        <w:rPr>
          <w:rtl/>
          <w:lang w:eastAsia="en-US" w:bidi="ar-SA"/>
        </w:rPr>
        <w:t>الخدمات</w:t>
      </w:r>
      <w:r>
        <w:rPr>
          <w:rtl/>
          <w:lang w:eastAsia="en-US" w:bidi="ar-SA"/>
        </w:rPr>
        <w:t xml:space="preserve"> الصغرية</w:t>
      </w:r>
      <w:r w:rsidRPr="00C569AC">
        <w:rPr>
          <w:rtl/>
          <w:lang w:eastAsia="en-US" w:bidi="ar-SA"/>
        </w:rPr>
        <w:t xml:space="preserve"> التي سوف توسع مدى الشبكة </w:t>
      </w:r>
      <w:proofErr w:type="spellStart"/>
      <w:r w:rsidRPr="00C569AC">
        <w:rPr>
          <w:rtl/>
          <w:lang w:eastAsia="en-US" w:bidi="ar-SA"/>
        </w:rPr>
        <w:t>الكبلية</w:t>
      </w:r>
      <w:proofErr w:type="spellEnd"/>
      <w:r w:rsidRPr="00C569AC">
        <w:rPr>
          <w:rtl/>
          <w:lang w:eastAsia="en-US" w:bidi="ar-SA"/>
        </w:rPr>
        <w:t>؟</w:t>
      </w:r>
    </w:p>
    <w:p w14:paraId="2175DEE8"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 xml:space="preserve">ما هي التكنولوجيات الضرورية لتوفير الخدمات التفاعلية المتعددة الوسائط، بما في ذلك الخدمات </w:t>
      </w:r>
      <w:proofErr w:type="spellStart"/>
      <w:r w:rsidRPr="00C569AC">
        <w:rPr>
          <w:rtl/>
          <w:lang w:eastAsia="en-US" w:bidi="ar-SA"/>
        </w:rPr>
        <w:t>الكبلية</w:t>
      </w:r>
      <w:proofErr w:type="spellEnd"/>
      <w:r w:rsidRPr="00C569AC">
        <w:rPr>
          <w:rtl/>
          <w:lang w:eastAsia="en-US" w:bidi="ar-SA"/>
        </w:rPr>
        <w:t xml:space="preserve"> الأولية، وخدمات الأطراف الثالثة (كالخدمات المتاحة بحرية على الإنترنت) وخدمة تعدد الشاشات وخدمات الحوسبة السحابية والبيانات الضخمة، </w:t>
      </w:r>
      <w:r>
        <w:rPr>
          <w:rtl/>
          <w:lang w:eastAsia="en-US" w:bidi="ar-SA"/>
        </w:rPr>
        <w:t>وخدمات الذكاء الاصطناعي</w:t>
      </w:r>
      <w:r w:rsidRPr="00C569AC">
        <w:rPr>
          <w:rtl/>
          <w:lang w:eastAsia="en-US" w:bidi="ar-SA"/>
        </w:rPr>
        <w:t>؟</w:t>
      </w:r>
    </w:p>
    <w:p w14:paraId="41F5204E" w14:textId="77777777" w:rsidR="00486B00" w:rsidRPr="00657235" w:rsidRDefault="00486B00" w:rsidP="00486B00">
      <w:pPr>
        <w:pStyle w:val="enumlev10"/>
        <w:rPr>
          <w:spacing w:val="-6"/>
          <w:lang w:val="en-GB" w:eastAsia="en-US" w:bidi="ar-SA"/>
        </w:rPr>
      </w:pPr>
      <w:r w:rsidRPr="00657235">
        <w:rPr>
          <w:spacing w:val="-6"/>
          <w:rtl/>
          <w:lang w:eastAsia="en-US" w:bidi="ar-SA"/>
        </w:rPr>
        <w:lastRenderedPageBreak/>
        <w:t>–</w:t>
      </w:r>
      <w:r w:rsidRPr="00657235">
        <w:rPr>
          <w:spacing w:val="-6"/>
          <w:rtl/>
          <w:lang w:eastAsia="en-US" w:bidi="ar-SA"/>
        </w:rPr>
        <w:tab/>
        <w:t>ما هي أساليب تشكيل التطبيقات في كل جهاز من أجهزة المشاهدة التلفزيونية المناسبة لهذه الخدمات والخدمات الصغرية؟</w:t>
      </w:r>
    </w:p>
    <w:p w14:paraId="73E528C0"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ما هي طرائق التشفير</w:t>
      </w:r>
      <w:r>
        <w:rPr>
          <w:rtl/>
          <w:lang w:eastAsia="en-US" w:bidi="ar-SA"/>
        </w:rPr>
        <w:t xml:space="preserve"> والتغليف والنقل</w:t>
      </w:r>
      <w:r w:rsidRPr="00C569AC">
        <w:rPr>
          <w:rtl/>
          <w:lang w:eastAsia="en-US" w:bidi="ar-SA"/>
        </w:rPr>
        <w:t xml:space="preserve"> المتعددة الوسائط التي ينبغي استخدامها لاستغلال كامل مقدرات شبكات النفاذ </w:t>
      </w:r>
      <w:proofErr w:type="spellStart"/>
      <w:r w:rsidRPr="00C569AC">
        <w:rPr>
          <w:rtl/>
          <w:lang w:eastAsia="en-US" w:bidi="ar-SA"/>
        </w:rPr>
        <w:t>بكبلات</w:t>
      </w:r>
      <w:proofErr w:type="spellEnd"/>
      <w:r w:rsidRPr="00C569AC">
        <w:rPr>
          <w:rtl/>
          <w:lang w:eastAsia="en-US" w:bidi="ar-SA"/>
        </w:rPr>
        <w:t xml:space="preserve"> بصرية/متحدة المحور الهجينة </w:t>
      </w:r>
      <w:r w:rsidRPr="00C569AC">
        <w:rPr>
          <w:lang w:val="en-GB" w:eastAsia="en-US" w:bidi="ar-SA"/>
        </w:rPr>
        <w:t>(HFC)</w:t>
      </w:r>
      <w:r w:rsidRPr="00C569AC">
        <w:rPr>
          <w:rtl/>
          <w:lang w:eastAsia="en-US" w:bidi="ar-SA"/>
        </w:rPr>
        <w:t xml:space="preserve"> التاريخية، وكذلك الخدمات والتطبيقات المقبلة الممكنة بواسطة بروتوكول الإنترنت؟</w:t>
      </w:r>
      <w:r>
        <w:rPr>
          <w:rtl/>
          <w:lang w:eastAsia="en-US" w:bidi="ar-SA"/>
        </w:rPr>
        <w:t xml:space="preserve"> وبالنسبة لهذه الخدمات:</w:t>
      </w:r>
    </w:p>
    <w:p w14:paraId="3959347A" w14:textId="77777777" w:rsidR="00486B00" w:rsidRPr="00C00747" w:rsidRDefault="00486B00" w:rsidP="00486B00">
      <w:pPr>
        <w:pStyle w:val="enumlev20"/>
        <w:rPr>
          <w:rtl/>
          <w:lang w:val="en-GB" w:eastAsia="en-US"/>
        </w:rPr>
      </w:pPr>
      <w:r>
        <w:rPr>
          <w:rFonts w:ascii="Calibri" w:hAnsi="Calibri" w:cs="Calibri"/>
          <w:rtl/>
          <w:lang w:eastAsia="en-US"/>
        </w:rPr>
        <w:t>•</w:t>
      </w:r>
      <w:r>
        <w:rPr>
          <w:rtl/>
          <w:lang w:eastAsia="en-US"/>
        </w:rPr>
        <w:tab/>
      </w:r>
      <w:r w:rsidRPr="00C00747">
        <w:rPr>
          <w:rtl/>
          <w:lang w:eastAsia="en-US"/>
        </w:rPr>
        <w:t>ما هو نمط كودكات الصوت والفيديو بما فيها تكنولوجيا تحويل التشفير، التي ينبغي تحديدها؟</w:t>
      </w:r>
    </w:p>
    <w:p w14:paraId="2E3F075C" w14:textId="77777777" w:rsidR="00486B00" w:rsidRPr="00C00747" w:rsidRDefault="00486B00" w:rsidP="00486B00">
      <w:pPr>
        <w:pStyle w:val="enumlev20"/>
        <w:rPr>
          <w:rtl/>
          <w:lang w:eastAsia="en-US"/>
        </w:rPr>
      </w:pPr>
      <w:r>
        <w:rPr>
          <w:rFonts w:ascii="Calibri" w:hAnsi="Calibri" w:cs="Calibri"/>
          <w:rtl/>
          <w:lang w:eastAsia="en-US"/>
        </w:rPr>
        <w:t>•</w:t>
      </w:r>
      <w:r>
        <w:rPr>
          <w:rtl/>
          <w:lang w:eastAsia="en-US"/>
        </w:rPr>
        <w:tab/>
        <w:t xml:space="preserve">ما هي أنساق معدلات </w:t>
      </w:r>
      <w:proofErr w:type="gramStart"/>
      <w:r>
        <w:rPr>
          <w:rtl/>
          <w:lang w:eastAsia="en-US"/>
        </w:rPr>
        <w:t>البتات</w:t>
      </w:r>
      <w:proofErr w:type="gramEnd"/>
      <w:r>
        <w:rPr>
          <w:rtl/>
          <w:lang w:eastAsia="en-US"/>
        </w:rPr>
        <w:t xml:space="preserve"> التكيفية </w:t>
      </w:r>
      <w:r>
        <w:rPr>
          <w:lang w:eastAsia="en-US"/>
        </w:rPr>
        <w:t>(ABR)</w:t>
      </w:r>
      <w:r>
        <w:rPr>
          <w:rtl/>
          <w:lang w:eastAsia="en-US"/>
        </w:rPr>
        <w:t xml:space="preserve"> التي ينبغي دعمها؟ وما هي الكيفية التي تُطبق بها تكنولوجيات التجفير المقابلة؟</w:t>
      </w:r>
    </w:p>
    <w:p w14:paraId="430A227F" w14:textId="77777777" w:rsidR="00486B00" w:rsidRPr="003D09B2" w:rsidRDefault="00486B00" w:rsidP="00486B00">
      <w:pPr>
        <w:pStyle w:val="enumlev20"/>
        <w:rPr>
          <w:lang w:val="en-GB" w:eastAsia="en-US"/>
        </w:rPr>
      </w:pPr>
      <w:r>
        <w:rPr>
          <w:rFonts w:ascii="Calibri" w:hAnsi="Calibri" w:cs="Calibri"/>
          <w:rtl/>
          <w:lang w:eastAsia="en-US"/>
        </w:rPr>
        <w:t>•</w:t>
      </w:r>
      <w:r>
        <w:rPr>
          <w:rtl/>
          <w:lang w:eastAsia="en-US"/>
        </w:rPr>
        <w:tab/>
      </w:r>
      <w:r w:rsidRPr="003D09B2">
        <w:rPr>
          <w:rtl/>
          <w:lang w:eastAsia="en-US"/>
        </w:rPr>
        <w:t>ما هي المعلمات التي ينبغي تحديدها من أجل التحكم في الكمون وفقدان الرزم؟</w:t>
      </w:r>
    </w:p>
    <w:p w14:paraId="76DA4650" w14:textId="77777777" w:rsidR="00486B00" w:rsidRPr="003D09B2" w:rsidRDefault="00486B00" w:rsidP="00486B00">
      <w:pPr>
        <w:pStyle w:val="enumlev20"/>
        <w:rPr>
          <w:rtl/>
          <w:lang w:eastAsia="en-US"/>
        </w:rPr>
      </w:pPr>
      <w:r>
        <w:rPr>
          <w:rFonts w:ascii="Calibri" w:hAnsi="Calibri" w:cs="Calibri"/>
          <w:rtl/>
          <w:lang w:eastAsia="en-US"/>
        </w:rPr>
        <w:t>•</w:t>
      </w:r>
      <w:r>
        <w:rPr>
          <w:rtl/>
          <w:lang w:eastAsia="en-US"/>
        </w:rPr>
        <w:tab/>
      </w:r>
      <w:r w:rsidRPr="003D09B2">
        <w:rPr>
          <w:rtl/>
          <w:lang w:eastAsia="en-US"/>
        </w:rPr>
        <w:t>ما هو صنف جودة الخدمة الذي ينبغي استخدامه؟</w:t>
      </w:r>
    </w:p>
    <w:p w14:paraId="2EC865A6" w14:textId="77777777" w:rsidR="00486B00" w:rsidRPr="00C569AC" w:rsidRDefault="00486B00" w:rsidP="00486B00">
      <w:pPr>
        <w:pStyle w:val="enumlev10"/>
        <w:rPr>
          <w:lang w:val="en-GB" w:eastAsia="en-US" w:bidi="ar-SA"/>
        </w:rPr>
      </w:pPr>
      <w:r>
        <w:rPr>
          <w:rtl/>
          <w:lang w:eastAsia="en-US" w:bidi="ar-SA"/>
        </w:rPr>
        <w:t>–</w:t>
      </w:r>
      <w:r w:rsidRPr="00C569AC">
        <w:rPr>
          <w:rtl/>
          <w:lang w:eastAsia="en-US" w:bidi="ar-SA"/>
        </w:rPr>
        <w:tab/>
      </w:r>
      <w:r w:rsidRPr="003D09B2">
        <w:rPr>
          <w:rtl/>
          <w:lang w:val="en-GB" w:eastAsia="en-US" w:bidi="ar-SA"/>
        </w:rPr>
        <w:t xml:space="preserve">ما هي </w:t>
      </w:r>
      <w:r>
        <w:rPr>
          <w:rtl/>
          <w:lang w:val="en-GB" w:eastAsia="en-US" w:bidi="ar-SA"/>
        </w:rPr>
        <w:t>ال</w:t>
      </w:r>
      <w:r w:rsidRPr="003D09B2">
        <w:rPr>
          <w:rtl/>
          <w:lang w:val="en-GB" w:eastAsia="en-US" w:bidi="ar-SA"/>
        </w:rPr>
        <w:t>خدمات</w:t>
      </w:r>
      <w:r>
        <w:rPr>
          <w:rtl/>
          <w:lang w:val="en-GB" w:eastAsia="en-US" w:bidi="ar-SA"/>
        </w:rPr>
        <w:t xml:space="preserve"> والخدمات الصغرية</w:t>
      </w:r>
      <w:r w:rsidRPr="003D09B2">
        <w:rPr>
          <w:rtl/>
          <w:lang w:val="en-GB" w:eastAsia="en-US" w:bidi="ar-SA"/>
        </w:rPr>
        <w:t xml:space="preserve"> </w:t>
      </w:r>
      <w:r>
        <w:rPr>
          <w:rtl/>
          <w:lang w:val="en-GB" w:eastAsia="en-US" w:bidi="ar-SA"/>
        </w:rPr>
        <w:t>للبث عريضة النطاق القائمة على</w:t>
      </w:r>
      <w:r w:rsidRPr="003D09B2">
        <w:rPr>
          <w:rtl/>
          <w:lang w:val="en-GB" w:eastAsia="en-US" w:bidi="ar-SA"/>
        </w:rPr>
        <w:t xml:space="preserve"> بروتوكول الإنترنت التي يتعين دعمها من </w:t>
      </w:r>
      <w:r>
        <w:rPr>
          <w:rtl/>
          <w:lang w:val="en-GB" w:eastAsia="en-US" w:bidi="ar-SA"/>
        </w:rPr>
        <w:t>جانب</w:t>
      </w:r>
      <w:r w:rsidRPr="003D09B2">
        <w:rPr>
          <w:rtl/>
          <w:lang w:val="en-GB" w:eastAsia="en-US" w:bidi="ar-SA"/>
        </w:rPr>
        <w:t xml:space="preserve"> </w:t>
      </w:r>
      <w:r>
        <w:rPr>
          <w:rtl/>
          <w:lang w:val="en-GB" w:eastAsia="en-US" w:bidi="ar-SA"/>
        </w:rPr>
        <w:t>ال</w:t>
      </w:r>
      <w:r w:rsidRPr="003D09B2">
        <w:rPr>
          <w:rtl/>
          <w:lang w:val="en-GB" w:eastAsia="en-US" w:bidi="ar-SA"/>
        </w:rPr>
        <w:t xml:space="preserve">شبكات </w:t>
      </w:r>
      <w:r>
        <w:rPr>
          <w:lang w:eastAsia="en-US" w:bidi="ar-SA"/>
        </w:rPr>
        <w:t>IP</w:t>
      </w:r>
      <w:r w:rsidRPr="003D09B2">
        <w:rPr>
          <w:rtl/>
          <w:lang w:val="en-GB" w:eastAsia="en-US" w:bidi="ar-SA"/>
        </w:rPr>
        <w:t>/</w:t>
      </w:r>
      <w:r>
        <w:rPr>
          <w:rtl/>
          <w:lang w:val="en-GB" w:eastAsia="en-US" w:bidi="ar-SA"/>
        </w:rPr>
        <w:t xml:space="preserve">الشبكات </w:t>
      </w:r>
      <w:r>
        <w:rPr>
          <w:lang w:eastAsia="en-US" w:bidi="ar-SA"/>
        </w:rPr>
        <w:t>HFC</w:t>
      </w:r>
      <w:r>
        <w:rPr>
          <w:rtl/>
          <w:lang w:eastAsia="en-US" w:bidi="ar-SA"/>
        </w:rPr>
        <w:t xml:space="preserve"> من الجيل التالي؟</w:t>
      </w:r>
    </w:p>
    <w:p w14:paraId="58F04B13" w14:textId="77777777" w:rsidR="00486B00" w:rsidRDefault="00486B00" w:rsidP="00486B00">
      <w:pPr>
        <w:pStyle w:val="enumlev10"/>
        <w:rPr>
          <w:rtl/>
          <w:lang w:eastAsia="en-US" w:bidi="ar-SA"/>
        </w:rPr>
      </w:pPr>
      <w:r>
        <w:rPr>
          <w:rtl/>
          <w:lang w:eastAsia="en-US" w:bidi="ar-SA"/>
        </w:rPr>
        <w:t>–</w:t>
      </w:r>
      <w:r w:rsidRPr="00C569AC">
        <w:rPr>
          <w:rtl/>
          <w:lang w:eastAsia="en-US" w:bidi="ar-SA"/>
        </w:rPr>
        <w:tab/>
      </w:r>
      <w:r w:rsidRPr="003D09B2">
        <w:rPr>
          <w:rtl/>
          <w:lang w:eastAsia="en-US" w:bidi="ar-SA"/>
        </w:rPr>
        <w:t xml:space="preserve">كيف سيتم نشر هذه الخدمات </w:t>
      </w:r>
      <w:r>
        <w:rPr>
          <w:rtl/>
          <w:lang w:eastAsia="en-US" w:bidi="ar-SA"/>
        </w:rPr>
        <w:t>–</w:t>
      </w:r>
      <w:r w:rsidRPr="003D09B2">
        <w:rPr>
          <w:rtl/>
          <w:lang w:eastAsia="en-US" w:bidi="ar-SA"/>
        </w:rPr>
        <w:t xml:space="preserve"> سحابة عامة أ</w:t>
      </w:r>
      <w:r>
        <w:rPr>
          <w:rtl/>
          <w:lang w:eastAsia="en-US" w:bidi="ar-SA"/>
        </w:rPr>
        <w:t>م</w:t>
      </w:r>
      <w:r w:rsidRPr="003D09B2">
        <w:rPr>
          <w:rtl/>
          <w:lang w:eastAsia="en-US" w:bidi="ar-SA"/>
        </w:rPr>
        <w:t xml:space="preserve"> سحابة خاصة بما في ذلك الحافة؟</w:t>
      </w:r>
    </w:p>
    <w:p w14:paraId="157CF378" w14:textId="77777777" w:rsidR="00486B00" w:rsidRDefault="00486B00" w:rsidP="00486B00">
      <w:pPr>
        <w:pStyle w:val="enumlev10"/>
        <w:rPr>
          <w:rFonts w:ascii="Symbol" w:hAnsi="Symbol" w:hint="eastAsia"/>
          <w:rtl/>
          <w:lang w:val="en-GB" w:eastAsia="en-US" w:bidi="ar-SA"/>
        </w:rPr>
      </w:pPr>
      <w:r>
        <w:rPr>
          <w:rtl/>
          <w:lang w:eastAsia="en-US" w:bidi="ar-SA"/>
        </w:rPr>
        <w:t>–</w:t>
      </w:r>
      <w:r>
        <w:rPr>
          <w:rFonts w:ascii="Symbol" w:hAnsi="Symbol"/>
          <w:rtl/>
          <w:lang w:val="en-GB" w:eastAsia="en-US" w:bidi="ar-SA"/>
        </w:rPr>
        <w:tab/>
        <w:t>هل يمكننا استحداث معمارية موحدة لهذه الخدمات، بما في ذلك تحديد مجموعة الخدمات الصغرية الواجب إضافتها في كل خدمة؟</w:t>
      </w:r>
    </w:p>
    <w:p w14:paraId="7594F4B8" w14:textId="77777777" w:rsidR="00486B00" w:rsidRPr="006479B3" w:rsidRDefault="00486B00" w:rsidP="00486B00">
      <w:pPr>
        <w:pStyle w:val="enumlev10"/>
        <w:rPr>
          <w:rtl/>
          <w:lang w:eastAsia="en-US" w:bidi="ar-SA"/>
        </w:rPr>
      </w:pPr>
      <w:r>
        <w:rPr>
          <w:rtl/>
          <w:lang w:eastAsia="en-US" w:bidi="ar-SA"/>
        </w:rPr>
        <w:t>–</w:t>
      </w:r>
      <w:r>
        <w:rPr>
          <w:rFonts w:ascii="Symbol" w:hAnsi="Symbol"/>
          <w:rtl/>
          <w:lang w:val="en-GB" w:eastAsia="en-US" w:bidi="ar-SA"/>
        </w:rPr>
        <w:tab/>
        <w:t>ما هي معمارية البيانات الضخمة الملائمة التي ينبغي استخدامها في هذه التطبيقات القائمة على البيانات؟</w:t>
      </w:r>
    </w:p>
    <w:p w14:paraId="6E7D2489" w14:textId="77777777" w:rsidR="00486B00" w:rsidRPr="008051F4" w:rsidRDefault="00486B00" w:rsidP="00486B00">
      <w:pPr>
        <w:pStyle w:val="Heading2"/>
        <w:rPr>
          <w:rtl/>
        </w:rPr>
      </w:pPr>
      <w:bookmarkStart w:id="50" w:name="_Toc67586636"/>
      <w:r w:rsidRPr="008051F4">
        <w:t>3.</w:t>
      </w:r>
      <w:r>
        <w:t>G</w:t>
      </w:r>
      <w:r w:rsidRPr="008051F4">
        <w:rPr>
          <w:rtl/>
        </w:rPr>
        <w:tab/>
        <w:t>المهام</w:t>
      </w:r>
      <w:bookmarkEnd w:id="50"/>
    </w:p>
    <w:p w14:paraId="51EF98F9" w14:textId="77777777" w:rsidR="00486B00" w:rsidRPr="00C569AC" w:rsidRDefault="00486B00" w:rsidP="00486B00">
      <w:pPr>
        <w:tabs>
          <w:tab w:val="clear" w:pos="794"/>
          <w:tab w:val="left" w:pos="1134"/>
        </w:tabs>
        <w:rPr>
          <w:lang w:val="en-GB"/>
        </w:rPr>
      </w:pPr>
      <w:r w:rsidRPr="00C569AC">
        <w:rPr>
          <w:rtl/>
        </w:rPr>
        <w:t>تشمل المهام البند التالي دون أن تقتصر عليه</w:t>
      </w:r>
      <w:r w:rsidRPr="00C569AC">
        <w:rPr>
          <w:lang w:val="en-GB"/>
        </w:rPr>
        <w:t>:</w:t>
      </w:r>
    </w:p>
    <w:p w14:paraId="6FCC7660" w14:textId="77777777" w:rsidR="00486B00" w:rsidRPr="00C569AC" w:rsidRDefault="00486B00" w:rsidP="00486B00">
      <w:pPr>
        <w:pStyle w:val="enumlev10"/>
        <w:rPr>
          <w:rtl/>
          <w:lang w:eastAsia="en-US" w:bidi="ar-SA"/>
        </w:rPr>
      </w:pPr>
      <w:r>
        <w:rPr>
          <w:rtl/>
          <w:lang w:eastAsia="en-US" w:bidi="ar-SA"/>
        </w:rPr>
        <w:t>–</w:t>
      </w:r>
      <w:r w:rsidRPr="00C569AC">
        <w:rPr>
          <w:lang w:val="en-GB" w:eastAsia="en-US" w:bidi="ar-SA"/>
        </w:rPr>
        <w:tab/>
      </w:r>
      <w:r w:rsidRPr="00C569AC">
        <w:rPr>
          <w:rtl/>
          <w:lang w:eastAsia="en-US" w:bidi="ar-SA"/>
        </w:rPr>
        <w:t>إعداد مجموعة محدثة أو جديدة من التوصيات، حسب الحاجة.</w:t>
      </w:r>
    </w:p>
    <w:p w14:paraId="11E62CA0" w14:textId="3258BF66" w:rsidR="00486B00" w:rsidRPr="00C569AC" w:rsidRDefault="00486B00" w:rsidP="00486B00">
      <w:pPr>
        <w:tabs>
          <w:tab w:val="clear" w:pos="794"/>
          <w:tab w:val="left" w:pos="1134"/>
        </w:tabs>
        <w:rPr>
          <w:rtl/>
        </w:rPr>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rtl/>
        </w:rPr>
        <w:br/>
      </w:r>
      <w:r w:rsidRPr="00C569AC">
        <w:t>(</w:t>
      </w:r>
      <w:hyperlink r:id="rId20" w:history="1">
        <w:r w:rsidRPr="00011A03">
          <w:rPr>
            <w:rStyle w:val="Hyperlink"/>
          </w:rPr>
          <w:t>http://www.itu.int/ITU-T/workprog/wp_search.aspx?sg=9</w:t>
        </w:r>
      </w:hyperlink>
      <w:r w:rsidRPr="00C569AC">
        <w:t>)</w:t>
      </w:r>
      <w:r w:rsidRPr="00C569AC">
        <w:rPr>
          <w:rtl/>
        </w:rPr>
        <w:t>.</w:t>
      </w:r>
    </w:p>
    <w:p w14:paraId="464AB165" w14:textId="77777777" w:rsidR="00486B00" w:rsidRPr="00197CB1" w:rsidRDefault="00486B00" w:rsidP="00486B00">
      <w:pPr>
        <w:pStyle w:val="Heading2"/>
        <w:rPr>
          <w:rtl/>
        </w:rPr>
      </w:pPr>
      <w:bookmarkStart w:id="51" w:name="_Toc67586637"/>
      <w:r w:rsidRPr="00197CB1">
        <w:t>4.G</w:t>
      </w:r>
      <w:r w:rsidRPr="00197CB1">
        <w:rPr>
          <w:rtl/>
        </w:rPr>
        <w:tab/>
        <w:t>الروابط</w:t>
      </w:r>
      <w:bookmarkEnd w:id="51"/>
    </w:p>
    <w:p w14:paraId="3A843D2B" w14:textId="77777777" w:rsidR="00486B00" w:rsidRPr="00197CB1" w:rsidRDefault="00486B00" w:rsidP="00486B00">
      <w:pPr>
        <w:pStyle w:val="Headingb"/>
        <w:rPr>
          <w:rtl/>
        </w:rPr>
      </w:pPr>
      <w:r w:rsidRPr="00197CB1">
        <w:rPr>
          <w:rtl/>
        </w:rPr>
        <w:t>التوصيات</w:t>
      </w:r>
    </w:p>
    <w:p w14:paraId="7E2B6D6A" w14:textId="77777777" w:rsidR="00486B00" w:rsidRPr="00C569AC" w:rsidRDefault="00486B00" w:rsidP="00486B00">
      <w:pPr>
        <w:pStyle w:val="enumlev10"/>
        <w:rPr>
          <w:lang w:val="en-GB" w:eastAsia="en-US" w:bidi="ar-SA"/>
        </w:rPr>
      </w:pPr>
      <w:r>
        <w:rPr>
          <w:rtl/>
          <w:lang w:eastAsia="en-US" w:bidi="ar-SA"/>
        </w:rPr>
        <w:t>–</w:t>
      </w:r>
      <w:r w:rsidRPr="00C569AC">
        <w:rPr>
          <w:rtl/>
          <w:lang w:eastAsia="en-US" w:bidi="ar-SA"/>
        </w:rPr>
        <w:tab/>
        <w:t xml:space="preserve">المعمارية المرجعية: </w:t>
      </w:r>
      <w:r w:rsidRPr="00C569AC">
        <w:rPr>
          <w:lang w:val="en-GB" w:eastAsia="en-US" w:bidi="ar-SA"/>
        </w:rPr>
        <w:t>J.700</w:t>
      </w:r>
      <w:r w:rsidRPr="00C569AC">
        <w:rPr>
          <w:rtl/>
          <w:lang w:eastAsia="en-US" w:bidi="ar-SA"/>
        </w:rPr>
        <w:t xml:space="preserve"> لقطاع تقييس الاتصالات</w:t>
      </w:r>
    </w:p>
    <w:p w14:paraId="631170B2"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 xml:space="preserve">منصة التطبيقات: </w:t>
      </w:r>
      <w:r w:rsidRPr="00C569AC">
        <w:rPr>
          <w:lang w:val="en-GB" w:eastAsia="en-US" w:bidi="ar-SA"/>
        </w:rPr>
        <w:t>J.200</w:t>
      </w:r>
      <w:r w:rsidRPr="00C569AC">
        <w:rPr>
          <w:rtl/>
          <w:lang w:eastAsia="en-US" w:bidi="ar-SA"/>
        </w:rPr>
        <w:t xml:space="preserve"> و</w:t>
      </w:r>
      <w:r w:rsidRPr="00C569AC">
        <w:rPr>
          <w:lang w:val="en-GB" w:eastAsia="en-US" w:bidi="ar-SA"/>
        </w:rPr>
        <w:t>J.20</w:t>
      </w:r>
      <w:r>
        <w:rPr>
          <w:lang w:val="en-GB" w:eastAsia="en-US" w:bidi="ar-SA"/>
        </w:rPr>
        <w:t>2</w:t>
      </w:r>
      <w:r w:rsidRPr="00C569AC">
        <w:rPr>
          <w:rtl/>
          <w:lang w:eastAsia="en-US" w:bidi="ar-SA"/>
        </w:rPr>
        <w:t xml:space="preserve"> و</w:t>
      </w:r>
      <w:r w:rsidRPr="00C569AC">
        <w:rPr>
          <w:lang w:val="en-GB" w:eastAsia="en-US" w:bidi="ar-SA"/>
        </w:rPr>
        <w:t>J.20</w:t>
      </w:r>
      <w:r>
        <w:rPr>
          <w:lang w:val="en-GB" w:eastAsia="en-US" w:bidi="ar-SA"/>
        </w:rPr>
        <w:t>5</w:t>
      </w:r>
      <w:r w:rsidRPr="00C569AC">
        <w:rPr>
          <w:rtl/>
          <w:lang w:eastAsia="en-US" w:bidi="ar-SA"/>
        </w:rPr>
        <w:t xml:space="preserve"> و</w:t>
      </w:r>
      <w:r w:rsidRPr="00C569AC">
        <w:rPr>
          <w:lang w:val="en-GB" w:eastAsia="en-US" w:bidi="ar-SA"/>
        </w:rPr>
        <w:t>J.20</w:t>
      </w:r>
      <w:r>
        <w:rPr>
          <w:lang w:val="en-GB" w:eastAsia="en-US" w:bidi="ar-SA"/>
        </w:rPr>
        <w:t>7</w:t>
      </w:r>
      <w:r w:rsidRPr="00C569AC">
        <w:rPr>
          <w:rtl/>
          <w:lang w:eastAsia="en-US" w:bidi="ar-SA"/>
        </w:rPr>
        <w:t xml:space="preserve"> و</w:t>
      </w:r>
      <w:r>
        <w:rPr>
          <w:rtl/>
          <w:lang w:eastAsia="en-US" w:bidi="ar-SA"/>
        </w:rPr>
        <w:t xml:space="preserve">السلسلة </w:t>
      </w:r>
      <w:r w:rsidRPr="00C569AC">
        <w:rPr>
          <w:lang w:val="en-GB" w:eastAsia="en-US" w:bidi="ar-SA"/>
        </w:rPr>
        <w:t>J.</w:t>
      </w:r>
      <w:r>
        <w:rPr>
          <w:lang w:val="en-GB" w:eastAsia="en-US" w:bidi="ar-SA"/>
        </w:rPr>
        <w:t>1200</w:t>
      </w:r>
      <w:r w:rsidRPr="00C569AC">
        <w:rPr>
          <w:rtl/>
          <w:lang w:eastAsia="en-US" w:bidi="ar-SA"/>
        </w:rPr>
        <w:t xml:space="preserve"> لقطاع تقييس الاتصالات</w:t>
      </w:r>
    </w:p>
    <w:p w14:paraId="2F1D39CD" w14:textId="096B468A" w:rsidR="00486B00" w:rsidRPr="00657235" w:rsidRDefault="00486B00" w:rsidP="00486B00">
      <w:pPr>
        <w:pStyle w:val="enumlev10"/>
        <w:rPr>
          <w:spacing w:val="-4"/>
          <w:rtl/>
          <w:lang w:eastAsia="en-US" w:bidi="ar-SA"/>
        </w:rPr>
      </w:pPr>
      <w:r w:rsidRPr="00657235">
        <w:rPr>
          <w:spacing w:val="-4"/>
          <w:rtl/>
          <w:lang w:eastAsia="en-US" w:bidi="ar-SA"/>
        </w:rPr>
        <w:t>–</w:t>
      </w:r>
      <w:r w:rsidRPr="00657235">
        <w:rPr>
          <w:spacing w:val="-4"/>
          <w:rtl/>
          <w:lang w:eastAsia="en-US" w:bidi="ar-SA"/>
        </w:rPr>
        <w:tab/>
        <w:t>جهاز فك التشفير وأجهزة المشاهدة التلفزيونية الأخرى:</w:t>
      </w:r>
      <w:r w:rsidR="00D13DD1">
        <w:rPr>
          <w:rFonts w:hint="cs"/>
          <w:spacing w:val="-4"/>
          <w:rtl/>
          <w:lang w:eastAsia="en-US" w:bidi="ar-SA"/>
        </w:rPr>
        <w:t xml:space="preserve"> السلسلة</w:t>
      </w:r>
      <w:r w:rsidRPr="00657235">
        <w:rPr>
          <w:spacing w:val="-4"/>
          <w:rtl/>
          <w:lang w:eastAsia="en-US" w:bidi="ar-SA"/>
        </w:rPr>
        <w:t xml:space="preserve"> </w:t>
      </w:r>
      <w:r w:rsidRPr="00657235">
        <w:rPr>
          <w:spacing w:val="-4"/>
          <w:lang w:val="en-GB" w:eastAsia="en-US" w:bidi="ar-SA"/>
        </w:rPr>
        <w:t>J.290</w:t>
      </w:r>
      <w:r w:rsidRPr="00657235">
        <w:rPr>
          <w:spacing w:val="-4"/>
          <w:rtl/>
          <w:lang w:eastAsia="en-US" w:bidi="ar-SA"/>
        </w:rPr>
        <w:t xml:space="preserve"> لقطاع تقييس الاتصالات</w:t>
      </w:r>
    </w:p>
    <w:p w14:paraId="0F3F3ED9" w14:textId="0098B420" w:rsidR="00486B00" w:rsidRDefault="00486B00" w:rsidP="00486B00">
      <w:pPr>
        <w:pStyle w:val="enumlev10"/>
        <w:rPr>
          <w:rtl/>
          <w:lang w:eastAsia="en-US" w:bidi="ar-SA"/>
        </w:rPr>
      </w:pPr>
      <w:r>
        <w:rPr>
          <w:rtl/>
          <w:lang w:eastAsia="en-US" w:bidi="ar-SA"/>
        </w:rPr>
        <w:t>–</w:t>
      </w:r>
      <w:r w:rsidRPr="00C569AC">
        <w:rPr>
          <w:rtl/>
          <w:lang w:eastAsia="en-US" w:bidi="ar-SA"/>
        </w:rPr>
        <w:tab/>
        <w:t xml:space="preserve">الشبكة </w:t>
      </w:r>
      <w:proofErr w:type="spellStart"/>
      <w:r w:rsidRPr="00C569AC">
        <w:rPr>
          <w:rtl/>
          <w:lang w:eastAsia="en-US" w:bidi="ar-SA"/>
        </w:rPr>
        <w:t>المن‍زلية</w:t>
      </w:r>
      <w:proofErr w:type="spellEnd"/>
      <w:r w:rsidRPr="00C569AC">
        <w:rPr>
          <w:rtl/>
          <w:lang w:eastAsia="en-US" w:bidi="ar-SA"/>
        </w:rPr>
        <w:t xml:space="preserve">: </w:t>
      </w:r>
      <w:r w:rsidRPr="00C569AC">
        <w:rPr>
          <w:lang w:val="en-GB" w:eastAsia="en-US" w:bidi="ar-SA"/>
        </w:rPr>
        <w:t>J.190</w:t>
      </w:r>
      <w:r w:rsidRPr="00C569AC">
        <w:rPr>
          <w:rtl/>
          <w:lang w:eastAsia="en-US" w:bidi="ar-SA"/>
        </w:rPr>
        <w:t xml:space="preserve"> و</w:t>
      </w:r>
      <w:r w:rsidRPr="00C569AC">
        <w:rPr>
          <w:lang w:val="en-GB" w:eastAsia="en-US" w:bidi="ar-SA"/>
        </w:rPr>
        <w:t>J.192</w:t>
      </w:r>
      <w:r w:rsidRPr="00C569AC">
        <w:rPr>
          <w:rtl/>
          <w:lang w:eastAsia="en-US" w:bidi="ar-SA"/>
        </w:rPr>
        <w:t xml:space="preserve"> لقطاع تقييس الاتصالات</w:t>
      </w:r>
    </w:p>
    <w:p w14:paraId="7D42D4B6" w14:textId="5DA11C43" w:rsidR="00486B00" w:rsidRPr="00C569AC" w:rsidRDefault="00486B00" w:rsidP="00486B00">
      <w:pPr>
        <w:pStyle w:val="enumlev10"/>
        <w:rPr>
          <w:lang w:val="en-GB" w:eastAsia="en-US" w:bidi="ar-SA"/>
        </w:rPr>
      </w:pPr>
      <w:r>
        <w:rPr>
          <w:rtl/>
          <w:lang w:eastAsia="en-US" w:bidi="ar-SA"/>
        </w:rPr>
        <w:t>–</w:t>
      </w:r>
      <w:r w:rsidRPr="00C569AC">
        <w:rPr>
          <w:rtl/>
          <w:lang w:eastAsia="en-US" w:bidi="ar-SA"/>
        </w:rPr>
        <w:tab/>
      </w:r>
      <w:r w:rsidR="009F7C8A" w:rsidRPr="009F7C8A">
        <w:rPr>
          <w:rtl/>
          <w:lang w:eastAsia="en-US" w:bidi="ar-SA"/>
        </w:rPr>
        <w:t>خدمة الوسائط المتقاربة القائمة على الحوسبة السحابية</w:t>
      </w:r>
      <w:r w:rsidR="009F7C8A">
        <w:rPr>
          <w:rFonts w:hint="cs"/>
          <w:rtl/>
          <w:lang w:eastAsia="en-US" w:bidi="ar-SA"/>
        </w:rPr>
        <w:t xml:space="preserve">: </w:t>
      </w:r>
      <w:r w:rsidR="009F7C8A">
        <w:rPr>
          <w:rtl/>
          <w:lang w:eastAsia="en-US" w:bidi="ar-SA"/>
        </w:rPr>
        <w:t xml:space="preserve">السلسلة </w:t>
      </w:r>
      <w:r w:rsidR="009F7C8A" w:rsidRPr="00C569AC">
        <w:rPr>
          <w:lang w:val="en-GB" w:eastAsia="en-US" w:bidi="ar-SA"/>
        </w:rPr>
        <w:t>J.</w:t>
      </w:r>
      <w:r w:rsidR="009F7C8A">
        <w:rPr>
          <w:lang w:val="en-GB" w:eastAsia="en-US" w:bidi="ar-SA"/>
        </w:rPr>
        <w:t>1300</w:t>
      </w:r>
    </w:p>
    <w:p w14:paraId="085AC85A" w14:textId="77777777" w:rsidR="00486B00" w:rsidRPr="00197CB1" w:rsidRDefault="00486B00" w:rsidP="00486B00">
      <w:pPr>
        <w:pStyle w:val="Headingb"/>
        <w:rPr>
          <w:rtl/>
        </w:rPr>
      </w:pPr>
      <w:r w:rsidRPr="00197CB1">
        <w:rPr>
          <w:rtl/>
        </w:rPr>
        <w:t>المسائل</w:t>
      </w:r>
    </w:p>
    <w:p w14:paraId="1DC4DD0B" w14:textId="1D90E666" w:rsidR="00486B00" w:rsidRPr="00486B00" w:rsidRDefault="00486B00" w:rsidP="00486B00">
      <w:pPr>
        <w:pStyle w:val="enumlev10"/>
        <w:rPr>
          <w:lang w:val="en-GB" w:eastAsia="en-US" w:bidi="ar-SA"/>
        </w:rPr>
      </w:pPr>
      <w:r>
        <w:rPr>
          <w:rtl/>
          <w:lang w:eastAsia="en-US" w:bidi="ar-SA"/>
        </w:rPr>
        <w:t>–</w:t>
      </w:r>
      <w:r w:rsidRPr="00C569AC">
        <w:rPr>
          <w:rtl/>
          <w:lang w:eastAsia="en-US" w:bidi="ar-SA"/>
        </w:rPr>
        <w:tab/>
      </w:r>
      <w:r>
        <w:rPr>
          <w:lang w:val="en-GB" w:eastAsia="en-US" w:bidi="ar-SA"/>
        </w:rPr>
        <w:t>B</w:t>
      </w:r>
      <w:r>
        <w:rPr>
          <w:rFonts w:hint="cs"/>
          <w:rtl/>
          <w:lang w:val="en-GB" w:eastAsia="en-US" w:bidi="ar-EG"/>
        </w:rPr>
        <w:t xml:space="preserve"> </w:t>
      </w:r>
      <w:r w:rsidR="00BF15CA">
        <w:rPr>
          <w:rFonts w:hint="cs"/>
          <w:rtl/>
          <w:lang w:val="en-GB" w:eastAsia="en-US" w:bidi="ar-EG"/>
        </w:rPr>
        <w:t>و</w:t>
      </w:r>
      <w:r>
        <w:rPr>
          <w:lang w:eastAsia="en-US" w:bidi="ar-EG"/>
        </w:rPr>
        <w:t>D</w:t>
      </w:r>
      <w:r>
        <w:rPr>
          <w:rFonts w:hint="cs"/>
          <w:rtl/>
          <w:lang w:eastAsia="en-US" w:bidi="ar-EG"/>
        </w:rPr>
        <w:t xml:space="preserve"> </w:t>
      </w:r>
      <w:r w:rsidR="00BF15CA">
        <w:rPr>
          <w:rFonts w:hint="cs"/>
          <w:rtl/>
          <w:lang w:eastAsia="en-US" w:bidi="ar-EG"/>
        </w:rPr>
        <w:t>و</w:t>
      </w:r>
      <w:r>
        <w:rPr>
          <w:lang w:eastAsia="en-US" w:bidi="ar-EG"/>
        </w:rPr>
        <w:t>E</w:t>
      </w:r>
      <w:r>
        <w:rPr>
          <w:rFonts w:hint="cs"/>
          <w:rtl/>
          <w:lang w:eastAsia="en-US" w:bidi="ar-EG"/>
        </w:rPr>
        <w:t xml:space="preserve"> </w:t>
      </w:r>
      <w:r w:rsidR="00BF15CA">
        <w:rPr>
          <w:rFonts w:hint="cs"/>
          <w:rtl/>
          <w:lang w:eastAsia="en-US" w:bidi="ar-EG"/>
        </w:rPr>
        <w:t>و</w:t>
      </w:r>
      <w:r>
        <w:rPr>
          <w:lang w:eastAsia="en-US" w:bidi="ar-EG"/>
        </w:rPr>
        <w:t>F</w:t>
      </w:r>
      <w:r>
        <w:rPr>
          <w:rFonts w:hint="cs"/>
          <w:rtl/>
          <w:lang w:eastAsia="en-US" w:bidi="ar-EG"/>
        </w:rPr>
        <w:t xml:space="preserve"> </w:t>
      </w:r>
      <w:r w:rsidR="00BF15CA">
        <w:rPr>
          <w:rFonts w:hint="cs"/>
          <w:rtl/>
          <w:lang w:eastAsia="en-US" w:bidi="ar-EG"/>
        </w:rPr>
        <w:t>و</w:t>
      </w:r>
      <w:r>
        <w:rPr>
          <w:lang w:eastAsia="en-US" w:bidi="ar-EG"/>
        </w:rPr>
        <w:t>H</w:t>
      </w:r>
      <w:r>
        <w:rPr>
          <w:rFonts w:hint="cs"/>
          <w:rtl/>
          <w:lang w:eastAsia="en-US" w:bidi="ar-EG"/>
        </w:rPr>
        <w:t xml:space="preserve"> </w:t>
      </w:r>
      <w:r w:rsidR="008F53C2">
        <w:rPr>
          <w:rFonts w:hint="cs"/>
          <w:rtl/>
          <w:lang w:eastAsia="en-US" w:bidi="ar-EG"/>
        </w:rPr>
        <w:t>و</w:t>
      </w:r>
      <w:r w:rsidR="008F53C2">
        <w:rPr>
          <w:lang w:eastAsia="en-US" w:bidi="ar-EG"/>
        </w:rPr>
        <w:t>K</w:t>
      </w:r>
      <w:r w:rsidR="008F53C2" w:rsidRPr="00C569AC">
        <w:rPr>
          <w:rtl/>
          <w:lang w:eastAsia="en-US" w:bidi="ar-SA"/>
        </w:rPr>
        <w:t xml:space="preserve"> </w:t>
      </w:r>
      <w:r w:rsidRPr="00C569AC">
        <w:rPr>
          <w:rtl/>
          <w:lang w:eastAsia="en-US" w:bidi="ar-SA"/>
        </w:rPr>
        <w:t>للجنة الدراسات </w:t>
      </w:r>
      <w:r w:rsidR="00C255C6">
        <w:rPr>
          <w:lang w:eastAsia="en-US" w:bidi="ar-SA"/>
        </w:rPr>
        <w:t>9</w:t>
      </w:r>
    </w:p>
    <w:p w14:paraId="2460B941" w14:textId="77777777" w:rsidR="00486B00" w:rsidRPr="00197CB1" w:rsidRDefault="00486B00" w:rsidP="00486B00">
      <w:pPr>
        <w:pStyle w:val="Headingb"/>
        <w:rPr>
          <w:rtl/>
        </w:rPr>
      </w:pPr>
      <w:r w:rsidRPr="00197CB1">
        <w:rPr>
          <w:rtl/>
        </w:rPr>
        <w:t>لجان الدراسات</w:t>
      </w:r>
    </w:p>
    <w:p w14:paraId="2DAFA651"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لجنة الدراسات </w:t>
      </w:r>
      <w:r w:rsidRPr="00C569AC">
        <w:rPr>
          <w:lang w:val="en-GB" w:eastAsia="en-US" w:bidi="ar-SA"/>
        </w:rPr>
        <w:t>11</w:t>
      </w:r>
      <w:r w:rsidRPr="00C569AC">
        <w:rPr>
          <w:rtl/>
          <w:lang w:eastAsia="en-US" w:bidi="ar-SA"/>
        </w:rPr>
        <w:t xml:space="preserve"> لقطاع تقييس الاتصالات</w:t>
      </w:r>
    </w:p>
    <w:p w14:paraId="468C31A4"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لجنة الدراسات </w:t>
      </w:r>
      <w:r w:rsidRPr="00C569AC">
        <w:rPr>
          <w:lang w:eastAsia="en-US" w:bidi="ar-SA"/>
        </w:rPr>
        <w:t>13</w:t>
      </w:r>
      <w:r w:rsidRPr="00C569AC">
        <w:rPr>
          <w:rtl/>
          <w:lang w:eastAsia="en-US" w:bidi="ar-SA"/>
        </w:rPr>
        <w:t xml:space="preserve"> لقطاع تقييس الاتصالات</w:t>
      </w:r>
    </w:p>
    <w:p w14:paraId="0B592D9C"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لجنة الدراسات </w:t>
      </w:r>
      <w:r w:rsidRPr="00C569AC">
        <w:rPr>
          <w:lang w:eastAsia="en-US" w:bidi="ar-SA"/>
        </w:rPr>
        <w:t>16</w:t>
      </w:r>
      <w:r w:rsidRPr="00C569AC">
        <w:rPr>
          <w:rtl/>
          <w:lang w:eastAsia="en-US" w:bidi="ar-SA"/>
        </w:rPr>
        <w:t xml:space="preserve"> لقطاع تقييس الاتصالات</w:t>
      </w:r>
    </w:p>
    <w:p w14:paraId="773762A8"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لجنة الدراسات </w:t>
      </w:r>
      <w:r w:rsidRPr="00C569AC">
        <w:rPr>
          <w:lang w:eastAsia="en-US" w:bidi="ar-SA"/>
        </w:rPr>
        <w:t>20</w:t>
      </w:r>
      <w:r w:rsidRPr="00C569AC">
        <w:rPr>
          <w:rtl/>
          <w:lang w:eastAsia="en-US" w:bidi="ar-SA"/>
        </w:rPr>
        <w:t xml:space="preserve"> لقطاع تقييس الاتصالات</w:t>
      </w:r>
    </w:p>
    <w:p w14:paraId="22D0AE96" w14:textId="77777777" w:rsidR="00486B00" w:rsidRPr="00197CB1" w:rsidRDefault="00486B00" w:rsidP="00486B00">
      <w:pPr>
        <w:pStyle w:val="Headingb"/>
        <w:rPr>
          <w:rtl/>
        </w:rPr>
      </w:pPr>
      <w:r w:rsidRPr="00197CB1">
        <w:rPr>
          <w:rtl/>
        </w:rPr>
        <w:t>هيئات التقييس</w:t>
      </w:r>
    </w:p>
    <w:p w14:paraId="3AC6652B"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 xml:space="preserve">اتحاد البث </w:t>
      </w:r>
      <w:proofErr w:type="spellStart"/>
      <w:r w:rsidRPr="00C569AC">
        <w:rPr>
          <w:rtl/>
          <w:lang w:eastAsia="en-US" w:bidi="ar-SA"/>
        </w:rPr>
        <w:t>الفيديوي</w:t>
      </w:r>
      <w:proofErr w:type="spellEnd"/>
      <w:r w:rsidRPr="00C569AC">
        <w:rPr>
          <w:rtl/>
          <w:lang w:eastAsia="en-US" w:bidi="ar-SA"/>
        </w:rPr>
        <w:t xml:space="preserve"> الرقمي </w:t>
      </w:r>
      <w:r w:rsidRPr="00C569AC">
        <w:rPr>
          <w:lang w:val="en-GB" w:eastAsia="en-US" w:bidi="ar-SA"/>
        </w:rPr>
        <w:t>(DVB)</w:t>
      </w:r>
    </w:p>
    <w:p w14:paraId="6823F0B2" w14:textId="77777777" w:rsidR="00486B00" w:rsidRPr="00C569AC" w:rsidRDefault="00486B00" w:rsidP="00486B00">
      <w:pPr>
        <w:pStyle w:val="enumlev10"/>
        <w:rPr>
          <w:rtl/>
          <w:lang w:eastAsia="en-US" w:bidi="ar-SA"/>
        </w:rPr>
      </w:pPr>
      <w:r>
        <w:rPr>
          <w:rtl/>
          <w:lang w:eastAsia="en-US" w:bidi="ar-SA"/>
        </w:rPr>
        <w:t>–</w:t>
      </w:r>
      <w:r w:rsidRPr="00C569AC">
        <w:rPr>
          <w:rtl/>
          <w:lang w:eastAsia="en-US" w:bidi="ar-SA"/>
        </w:rPr>
        <w:tab/>
        <w:t>المعهد الأوروبي لمعايير الاتصالات </w:t>
      </w:r>
      <w:r w:rsidRPr="00C569AC">
        <w:rPr>
          <w:lang w:val="en-GB" w:eastAsia="en-US" w:bidi="ar-SA"/>
        </w:rPr>
        <w:t>(ETSI)</w:t>
      </w:r>
    </w:p>
    <w:p w14:paraId="45D5C0D8" w14:textId="77777777" w:rsidR="00486B00" w:rsidRPr="00C569AC" w:rsidRDefault="00486B00" w:rsidP="00486B00">
      <w:pPr>
        <w:pStyle w:val="enumlev10"/>
        <w:rPr>
          <w:rtl/>
          <w:lang w:eastAsia="en-US" w:bidi="ar-SA"/>
        </w:rPr>
      </w:pPr>
      <w:r>
        <w:rPr>
          <w:rtl/>
          <w:lang w:eastAsia="en-US" w:bidi="ar-SA"/>
        </w:rPr>
        <w:lastRenderedPageBreak/>
        <w:t>–</w:t>
      </w:r>
      <w:r w:rsidRPr="00C569AC">
        <w:rPr>
          <w:rtl/>
          <w:lang w:eastAsia="en-US" w:bidi="ar-SA"/>
        </w:rPr>
        <w:tab/>
        <w:t>فريق مهام هندسة الإنترنت </w:t>
      </w:r>
      <w:r w:rsidRPr="00C569AC">
        <w:rPr>
          <w:lang w:val="en-GB" w:eastAsia="en-US" w:bidi="ar-SA"/>
        </w:rPr>
        <w:t>(IETF)</w:t>
      </w:r>
    </w:p>
    <w:p w14:paraId="3453F2B0" w14:textId="77777777" w:rsidR="00486B00" w:rsidRDefault="00486B00" w:rsidP="00486B00">
      <w:pPr>
        <w:pStyle w:val="enumlev10"/>
        <w:rPr>
          <w:rtl/>
          <w:lang w:val="en-GB" w:eastAsia="en-US" w:bidi="ar-SA"/>
        </w:rPr>
      </w:pPr>
      <w:r>
        <w:rPr>
          <w:rtl/>
          <w:lang w:eastAsia="en-US" w:bidi="ar-SA"/>
        </w:rPr>
        <w:t>–</w:t>
      </w:r>
      <w:r w:rsidRPr="00C569AC">
        <w:rPr>
          <w:rtl/>
          <w:lang w:eastAsia="en-US" w:bidi="ar-SA"/>
        </w:rPr>
        <w:tab/>
        <w:t xml:space="preserve">جمعية مهندسي الاتصالات </w:t>
      </w:r>
      <w:proofErr w:type="spellStart"/>
      <w:r w:rsidRPr="00C569AC">
        <w:rPr>
          <w:rtl/>
          <w:lang w:eastAsia="en-US" w:bidi="ar-SA"/>
        </w:rPr>
        <w:t>الكبلية</w:t>
      </w:r>
      <w:proofErr w:type="spellEnd"/>
      <w:r w:rsidRPr="00C569AC">
        <w:rPr>
          <w:rtl/>
          <w:lang w:eastAsia="en-US" w:bidi="ar-SA"/>
        </w:rPr>
        <w:t> </w:t>
      </w:r>
      <w:r w:rsidRPr="00C569AC">
        <w:rPr>
          <w:lang w:val="en-GB" w:eastAsia="en-US" w:bidi="ar-SA"/>
        </w:rPr>
        <w:t>(SCTE)</w:t>
      </w:r>
    </w:p>
    <w:p w14:paraId="13922A13" w14:textId="05113D90" w:rsidR="00486B00" w:rsidRDefault="00486B00" w:rsidP="00486B00">
      <w:pPr>
        <w:pStyle w:val="enumlev10"/>
        <w:rPr>
          <w:lang w:eastAsia="en-US" w:bidi="ar-SA"/>
        </w:rPr>
      </w:pPr>
      <w:r>
        <w:rPr>
          <w:rtl/>
          <w:lang w:eastAsia="en-US" w:bidi="ar-SA"/>
        </w:rPr>
        <w:t>–</w:t>
      </w:r>
      <w:r w:rsidRPr="00C569AC">
        <w:rPr>
          <w:rtl/>
          <w:lang w:eastAsia="en-US" w:bidi="ar-SA"/>
        </w:rPr>
        <w:tab/>
      </w:r>
      <w:r>
        <w:rPr>
          <w:rtl/>
          <w:lang w:eastAsia="en-US" w:bidi="ar-SA"/>
        </w:rPr>
        <w:t xml:space="preserve">الفريق المعني بالمعيار </w:t>
      </w:r>
      <w:r>
        <w:rPr>
          <w:lang w:eastAsia="en-US" w:bidi="ar-SA"/>
        </w:rPr>
        <w:t>5GNR</w:t>
      </w:r>
      <w:r>
        <w:rPr>
          <w:rtl/>
          <w:lang w:eastAsia="en-US" w:bidi="ar-SA"/>
        </w:rPr>
        <w:t xml:space="preserve"> لمشروع الشراكة </w:t>
      </w:r>
      <w:r>
        <w:rPr>
          <w:lang w:eastAsia="en-US" w:bidi="ar-SA"/>
        </w:rPr>
        <w:t>3GPP</w:t>
      </w:r>
    </w:p>
    <w:p w14:paraId="21DBEC0C" w14:textId="77777777" w:rsidR="00486B00" w:rsidRPr="00656B4B" w:rsidRDefault="00486B00" w:rsidP="00486B00">
      <w:pPr>
        <w:pStyle w:val="Headingb"/>
        <w:rPr>
          <w:rtl/>
        </w:rPr>
      </w:pPr>
      <w:r w:rsidRPr="00656B4B">
        <w:rPr>
          <w:rFonts w:hint="cs"/>
          <w:rtl/>
        </w:rPr>
        <w:t>خطوط عمل القمة العالمية لمجتمع المعلومات:</w:t>
      </w:r>
    </w:p>
    <w:p w14:paraId="0CFB3C5D" w14:textId="77777777" w:rsidR="00486B00" w:rsidRPr="00656B4B" w:rsidRDefault="00486B00" w:rsidP="00486B00">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1D477183" w14:textId="77777777" w:rsidR="00486B00" w:rsidRPr="00656B4B" w:rsidRDefault="00486B00" w:rsidP="00486B00">
      <w:pPr>
        <w:pStyle w:val="Headingb"/>
        <w:rPr>
          <w:rtl/>
        </w:rPr>
      </w:pPr>
      <w:r w:rsidRPr="00656B4B">
        <w:rPr>
          <w:rFonts w:hint="cs"/>
          <w:rtl/>
        </w:rPr>
        <w:t>أهداف التنمية المستدامة:</w:t>
      </w:r>
    </w:p>
    <w:p w14:paraId="01737E6E" w14:textId="101E26F0" w:rsidR="00486B00" w:rsidRPr="00C569AC" w:rsidRDefault="00486B00" w:rsidP="00486B00">
      <w:pPr>
        <w:pStyle w:val="enumlev10"/>
        <w:rPr>
          <w:rtl/>
          <w:lang w:eastAsia="en-US" w:bidi="ar-SA"/>
        </w:rPr>
      </w:pPr>
      <w:r>
        <w:rPr>
          <w:rtl/>
          <w:lang w:eastAsia="en-US" w:bidi="ar-SA"/>
        </w:rPr>
        <w:t>–</w:t>
      </w:r>
      <w:r w:rsidRPr="00C569AC">
        <w:rPr>
          <w:rtl/>
          <w:lang w:eastAsia="en-US" w:bidi="ar-SA"/>
        </w:rPr>
        <w:tab/>
      </w:r>
      <w:r w:rsidR="00D13DD1">
        <w:rPr>
          <w:rFonts w:hint="cs"/>
          <w:rtl/>
          <w:lang w:eastAsia="en-US" w:bidi="ar-SA"/>
        </w:rPr>
        <w:t>الهدف 9 من أهداف</w:t>
      </w:r>
      <w:r w:rsidR="00D13DD1" w:rsidRPr="00DC1C58">
        <w:rPr>
          <w:rtl/>
          <w:lang w:eastAsia="en-US" w:bidi="ar-SA"/>
        </w:rPr>
        <w:t xml:space="preserve"> التنمية المستدامة</w:t>
      </w:r>
    </w:p>
    <w:p w14:paraId="6964D019" w14:textId="77777777" w:rsidR="00486B00" w:rsidRPr="00C569AC" w:rsidRDefault="00486B00" w:rsidP="00486B00">
      <w:pPr>
        <w:tabs>
          <w:tab w:val="clear" w:pos="794"/>
          <w:tab w:val="left" w:pos="1134"/>
        </w:tabs>
        <w:rPr>
          <w:rtl/>
          <w:lang w:val="en-GB"/>
        </w:rPr>
      </w:pPr>
      <w:r w:rsidRPr="00C569AC">
        <w:rPr>
          <w:rtl/>
          <w:lang w:val="en-GB"/>
        </w:rPr>
        <w:br w:type="page"/>
      </w:r>
    </w:p>
    <w:p w14:paraId="10D7DB8C" w14:textId="4537294C" w:rsidR="001F55C8" w:rsidRDefault="001F55C8" w:rsidP="001F55C8">
      <w:pPr>
        <w:pStyle w:val="QuestionNo"/>
      </w:pPr>
      <w:bookmarkStart w:id="52" w:name="_Toc474847905"/>
      <w:bookmarkStart w:id="53" w:name="_Toc67586638"/>
      <w:r>
        <w:rPr>
          <w:rFonts w:hint="cs"/>
          <w:rtl/>
        </w:rPr>
        <w:lastRenderedPageBreak/>
        <w:t xml:space="preserve">مشروع </w:t>
      </w:r>
      <w:r w:rsidRPr="00C569AC">
        <w:rPr>
          <w:rtl/>
        </w:rPr>
        <w:t>المسألة</w:t>
      </w:r>
      <w:r>
        <w:rPr>
          <w:rtl/>
        </w:rPr>
        <w:t xml:space="preserve"> </w:t>
      </w:r>
      <w:r>
        <w:t>H</w:t>
      </w:r>
      <w:r w:rsidRPr="00C569AC">
        <w:t>/9</w:t>
      </w:r>
    </w:p>
    <w:p w14:paraId="27DDD4B2" w14:textId="0E0DABC3" w:rsidR="001F55C8" w:rsidRPr="00C569AC" w:rsidRDefault="001F55C8" w:rsidP="001F55C8">
      <w:pPr>
        <w:pStyle w:val="Questiontitle"/>
        <w:rPr>
          <w:rtl/>
        </w:rPr>
      </w:pPr>
      <w:r w:rsidRPr="00C569AC">
        <w:rPr>
          <w:rtl/>
        </w:rPr>
        <w:t xml:space="preserve">المتطلبات والأساليب والسطوح البينية لمنصات الخدمات المتقدمة </w:t>
      </w:r>
      <w:r w:rsidR="005F6784">
        <w:rPr>
          <w:rtl/>
        </w:rPr>
        <w:br/>
      </w:r>
      <w:r w:rsidRPr="00C569AC">
        <w:rPr>
          <w:rtl/>
        </w:rPr>
        <w:t xml:space="preserve">للنهوض بتقديم </w:t>
      </w:r>
      <w:r>
        <w:rPr>
          <w:rtl/>
        </w:rPr>
        <w:t>المحتوى السمعي المرئي و</w:t>
      </w:r>
      <w:r w:rsidRPr="00C569AC">
        <w:rPr>
          <w:rtl/>
        </w:rPr>
        <w:t xml:space="preserve">خدمات الوسائط المتعددة </w:t>
      </w:r>
      <w:r w:rsidR="005F6784">
        <w:rPr>
          <w:rtl/>
        </w:rPr>
        <w:br/>
      </w:r>
      <w:r w:rsidRPr="00C569AC">
        <w:rPr>
          <w:rtl/>
        </w:rPr>
        <w:t xml:space="preserve">التفاعلية الأخرى على شبكات </w:t>
      </w:r>
      <w:bookmarkEnd w:id="52"/>
      <w:proofErr w:type="spellStart"/>
      <w:r>
        <w:rPr>
          <w:rtl/>
        </w:rPr>
        <w:t>الكبلات</w:t>
      </w:r>
      <w:proofErr w:type="spellEnd"/>
      <w:r>
        <w:rPr>
          <w:rtl/>
        </w:rPr>
        <w:t xml:space="preserve"> المتكاملة عريضة النطاق</w:t>
      </w:r>
      <w:bookmarkEnd w:id="53"/>
    </w:p>
    <w:p w14:paraId="0435760D" w14:textId="77777777" w:rsidR="001F55C8" w:rsidRPr="00C569AC" w:rsidRDefault="001F55C8" w:rsidP="001F55C8">
      <w:pPr>
        <w:tabs>
          <w:tab w:val="clear" w:pos="794"/>
          <w:tab w:val="left" w:pos="1134"/>
        </w:tabs>
        <w:rPr>
          <w:rtl/>
        </w:rPr>
      </w:pPr>
      <w:r w:rsidRPr="00C569AC">
        <w:rPr>
          <w:rtl/>
        </w:rPr>
        <w:t xml:space="preserve">(استمرار </w:t>
      </w:r>
      <w:r>
        <w:rPr>
          <w:rtl/>
        </w:rPr>
        <w:t>للمسألة</w:t>
      </w:r>
      <w:r w:rsidRPr="00C569AC">
        <w:rPr>
          <w:rtl/>
        </w:rPr>
        <w:t> </w:t>
      </w:r>
      <w:r>
        <w:t>9</w:t>
      </w:r>
      <w:r w:rsidRPr="00C569AC">
        <w:t>/9</w:t>
      </w:r>
      <w:r w:rsidRPr="00C569AC">
        <w:rPr>
          <w:rtl/>
        </w:rPr>
        <w:t>)</w:t>
      </w:r>
    </w:p>
    <w:p w14:paraId="11FE8BD8" w14:textId="77777777" w:rsidR="001F55C8" w:rsidRPr="0047429A" w:rsidRDefault="001F55C8" w:rsidP="001F55C8">
      <w:pPr>
        <w:pStyle w:val="Heading2"/>
        <w:rPr>
          <w:rtl/>
        </w:rPr>
      </w:pPr>
      <w:bookmarkStart w:id="54" w:name="_Toc67586639"/>
      <w:r w:rsidRPr="0047429A">
        <w:t>1.</w:t>
      </w:r>
      <w:r>
        <w:t>H</w:t>
      </w:r>
      <w:r w:rsidRPr="0047429A">
        <w:rPr>
          <w:rtl/>
        </w:rPr>
        <w:tab/>
        <w:t>المسوغات</w:t>
      </w:r>
      <w:bookmarkEnd w:id="54"/>
    </w:p>
    <w:p w14:paraId="6D479D01" w14:textId="77777777" w:rsidR="001F55C8" w:rsidRPr="00C569AC" w:rsidRDefault="001F55C8" w:rsidP="001F55C8">
      <w:pPr>
        <w:tabs>
          <w:tab w:val="clear" w:pos="794"/>
          <w:tab w:val="left" w:pos="1134"/>
        </w:tabs>
        <w:rPr>
          <w:rtl/>
        </w:rPr>
      </w:pPr>
      <w:r w:rsidRPr="00C569AC">
        <w:rPr>
          <w:rtl/>
        </w:rPr>
        <w:t xml:space="preserve">ينتشر استعمال منصات الخدمات، بما في ذلك منصة الحوسبة السحابية، من أجل تقديم </w:t>
      </w:r>
      <w:r w:rsidRPr="00723666">
        <w:rPr>
          <w:rtl/>
        </w:rPr>
        <w:t>المحتوى السمعي المرئي</w:t>
      </w:r>
      <w:r>
        <w:rPr>
          <w:rtl/>
        </w:rPr>
        <w:t xml:space="preserve"> من طرف إلى طرف </w:t>
      </w:r>
      <w:r>
        <w:t>(E2E)</w:t>
      </w:r>
      <w:r>
        <w:rPr>
          <w:rtl/>
        </w:rPr>
        <w:t xml:space="preserve">، مثل البرامج التلفزيونية والخدمات المتاحة بحرية على الإنترنت </w:t>
      </w:r>
      <w:r>
        <w:t>(OTT)</w:t>
      </w:r>
      <w:r w:rsidRPr="00C569AC">
        <w:rPr>
          <w:rtl/>
        </w:rPr>
        <w:t xml:space="preserve">، بوتيرة مدهشة حقاً. وتقوم منصة التلفزيون </w:t>
      </w:r>
      <w:proofErr w:type="spellStart"/>
      <w:r w:rsidRPr="00C569AC">
        <w:rPr>
          <w:rtl/>
        </w:rPr>
        <w:t>الكبلي</w:t>
      </w:r>
      <w:proofErr w:type="spellEnd"/>
      <w:r w:rsidRPr="00C569AC">
        <w:rPr>
          <w:rtl/>
        </w:rPr>
        <w:t xml:space="preserve"> الراهنة على وظائف تقليدية تشمل إدارة المستعمل والمحاسبة وإدارة </w:t>
      </w:r>
      <w:proofErr w:type="spellStart"/>
      <w:r w:rsidRPr="00C569AC">
        <w:rPr>
          <w:rtl/>
        </w:rPr>
        <w:t>المطاريف</w:t>
      </w:r>
      <w:proofErr w:type="spellEnd"/>
      <w:r w:rsidRPr="00C569AC">
        <w:rPr>
          <w:rtl/>
        </w:rPr>
        <w:t xml:space="preserve"> وإدارة المحتوى وتقديم المحتوى، وما إلى ذلك. وما زالت هذه الوظائف مفيدة وسوف يستمر استخدامها في</w:t>
      </w:r>
      <w:r>
        <w:rPr>
          <w:rtl/>
        </w:rPr>
        <w:t xml:space="preserve"> المستقبل، ليس فقط في</w:t>
      </w:r>
      <w:r w:rsidRPr="00C569AC">
        <w:rPr>
          <w:rtl/>
        </w:rPr>
        <w:t xml:space="preserve"> أنظمة التلفزيون </w:t>
      </w:r>
      <w:proofErr w:type="spellStart"/>
      <w:r w:rsidRPr="00C569AC">
        <w:rPr>
          <w:rtl/>
        </w:rPr>
        <w:t>الكبلي</w:t>
      </w:r>
      <w:proofErr w:type="spellEnd"/>
      <w:r>
        <w:rPr>
          <w:rtl/>
        </w:rPr>
        <w:t>، ولكن أيضاً في أنظمة تقديم المحتوى السمعي المرئي العامة (بما في ذلك الخدمات الجديدة الناشئة للفيديو التفاعلي والغامر)</w:t>
      </w:r>
      <w:r w:rsidRPr="00C569AC">
        <w:rPr>
          <w:rtl/>
        </w:rPr>
        <w:t xml:space="preserve">. ومن جهة أخرى، يدخل حيز الإمكان الكثير من التكنولوجيات الجانبية المتقدمة المتصلة بالمخدمات للنهوض بمستوى الخدمة (مثال ذلك أنظمة توزيع المحتوى المحددة الهادفة </w:t>
      </w:r>
      <w:r>
        <w:rPr>
          <w:rtl/>
        </w:rPr>
        <w:t xml:space="preserve">وأنظمة التشغيل والصيانة المفعلة بالذكاء الاصطناعي، </w:t>
      </w:r>
      <w:r w:rsidRPr="00C569AC">
        <w:rPr>
          <w:rtl/>
        </w:rPr>
        <w:t xml:space="preserve">وتوزيع المحتوى المتعدد الأجهزة ونظام التوصية بالمحتوى وتخزين المحتوى القائم على الحوسبة السحابية). وإذا أريدت مواءمة هذه التكنولوجيات الجانبية المتصلة بالمخدمات مع خدمات التلفزيون </w:t>
      </w:r>
      <w:proofErr w:type="spellStart"/>
      <w:r w:rsidRPr="00C569AC">
        <w:rPr>
          <w:rtl/>
        </w:rPr>
        <w:t>الكبلي</w:t>
      </w:r>
      <w:proofErr w:type="spellEnd"/>
      <w:r w:rsidRPr="00C569AC">
        <w:rPr>
          <w:rtl/>
        </w:rPr>
        <w:t xml:space="preserve"> القائمة </w:t>
      </w:r>
      <w:r>
        <w:rPr>
          <w:rtl/>
        </w:rPr>
        <w:t xml:space="preserve">وغيرها من خدمات تقديم المحتوى السمعي المرئي </w:t>
      </w:r>
      <w:r w:rsidRPr="00C569AC">
        <w:rPr>
          <w:rtl/>
        </w:rPr>
        <w:t>بسرعة وكفاءة فلا بد من توفر السطوح البينية المشتركة بين</w:t>
      </w:r>
      <w:r>
        <w:rPr>
          <w:rtl/>
        </w:rPr>
        <w:t xml:space="preserve"> هذه</w:t>
      </w:r>
      <w:r w:rsidRPr="00C569AC">
        <w:rPr>
          <w:rtl/>
        </w:rPr>
        <w:t xml:space="preserve"> الأنظمة والمنصات الأخرى المتقدمة. ولذلك فإن من الأهمية الملحة القيام بدراسة المتطلبات والمعماريات والطرائق والسطوح البينية بغية تسخير التكنولوجيا الجانبية للمنصات من أجل تحسين أنظمة التلفزيون </w:t>
      </w:r>
      <w:proofErr w:type="spellStart"/>
      <w:r w:rsidRPr="00C569AC">
        <w:rPr>
          <w:rtl/>
        </w:rPr>
        <w:t>الكبلي</w:t>
      </w:r>
      <w:proofErr w:type="spellEnd"/>
      <w:r w:rsidRPr="00C569AC">
        <w:rPr>
          <w:rtl/>
        </w:rPr>
        <w:t> القائمة. وتتناول هذه الدراسة منصات الخدمة المتقدمة، دون أن تقتصر عليها، وهي تشمل:</w:t>
      </w:r>
    </w:p>
    <w:p w14:paraId="6F5F30C3"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 xml:space="preserve">إدارة المحتوى المتقدمة بما فيها تخزين المحتوى القائم على الحوسبة السحابية لإخراج محتوى التلفزيون </w:t>
      </w:r>
      <w:proofErr w:type="spellStart"/>
      <w:r w:rsidRPr="00C569AC">
        <w:rPr>
          <w:rtl/>
          <w:lang w:eastAsia="en-US" w:bidi="ar-SA"/>
        </w:rPr>
        <w:t>الكبلي</w:t>
      </w:r>
      <w:proofErr w:type="spellEnd"/>
      <w:r w:rsidRPr="00C569AC">
        <w:rPr>
          <w:rtl/>
          <w:lang w:eastAsia="en-US" w:bidi="ar-SA"/>
        </w:rPr>
        <w:t xml:space="preserve"> في كل مكان؛</w:t>
      </w:r>
    </w:p>
    <w:p w14:paraId="31DE9D5B"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إدارة حساب/</w:t>
      </w:r>
      <w:proofErr w:type="spellStart"/>
      <w:r w:rsidRPr="00C569AC">
        <w:rPr>
          <w:rtl/>
          <w:lang w:eastAsia="en-US" w:bidi="ar-SA"/>
        </w:rPr>
        <w:t>مطراف</w:t>
      </w:r>
      <w:proofErr w:type="spellEnd"/>
      <w:r w:rsidRPr="00C569AC">
        <w:rPr>
          <w:rtl/>
          <w:lang w:eastAsia="en-US" w:bidi="ar-SA"/>
        </w:rPr>
        <w:t xml:space="preserve"> المستعمل من أجل خدمات التلفزيون في كل مكان؛</w:t>
      </w:r>
    </w:p>
    <w:p w14:paraId="444770EB"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 xml:space="preserve">التكنولوجيات الجانبية للمنصات والسطوح البينية لتحقيق المواءمة بين خدمات التلفزيون </w:t>
      </w:r>
      <w:proofErr w:type="spellStart"/>
      <w:r w:rsidRPr="00C569AC">
        <w:rPr>
          <w:rtl/>
          <w:lang w:eastAsia="en-US" w:bidi="ar-SA"/>
        </w:rPr>
        <w:t>الكبلي</w:t>
      </w:r>
      <w:proofErr w:type="spellEnd"/>
      <w:r w:rsidRPr="00C569AC">
        <w:rPr>
          <w:rtl/>
          <w:lang w:eastAsia="en-US" w:bidi="ar-SA"/>
        </w:rPr>
        <w:t xml:space="preserve"> القائمة والخدمات المتاحة بحرية على الإنترنت </w:t>
      </w:r>
      <w:r w:rsidRPr="00C569AC">
        <w:rPr>
          <w:lang w:val="en-GB" w:eastAsia="en-US" w:bidi="ar-SA"/>
        </w:rPr>
        <w:t>(OTT)</w:t>
      </w:r>
      <w:r w:rsidRPr="00C569AC">
        <w:rPr>
          <w:rtl/>
          <w:lang w:eastAsia="en-US" w:bidi="ar-SA"/>
        </w:rPr>
        <w:t>؛</w:t>
      </w:r>
    </w:p>
    <w:p w14:paraId="03C3BE71" w14:textId="2F6DA2DE" w:rsidR="001F55C8" w:rsidRPr="00C569AC" w:rsidRDefault="001F55C8" w:rsidP="001F55C8">
      <w:pPr>
        <w:pStyle w:val="enumlev10"/>
        <w:rPr>
          <w:lang w:eastAsia="en-US" w:bidi="ar-SA"/>
        </w:rPr>
      </w:pPr>
      <w:r>
        <w:rPr>
          <w:rtl/>
          <w:lang w:eastAsia="en-US" w:bidi="ar-SA"/>
        </w:rPr>
        <w:t>–</w:t>
      </w:r>
      <w:r w:rsidRPr="00C569AC">
        <w:rPr>
          <w:rtl/>
          <w:lang w:eastAsia="en-US" w:bidi="ar-SA"/>
        </w:rPr>
        <w:tab/>
        <w:t xml:space="preserve">وظائف إدارة إحصاءات المستعمل/الخدمات </w:t>
      </w:r>
      <w:r>
        <w:rPr>
          <w:rtl/>
          <w:lang w:eastAsia="en-US" w:bidi="ar-SA"/>
        </w:rPr>
        <w:t xml:space="preserve">والتحليلات </w:t>
      </w:r>
      <w:r w:rsidRPr="00C569AC">
        <w:rPr>
          <w:rtl/>
          <w:lang w:eastAsia="en-US" w:bidi="ar-SA"/>
        </w:rPr>
        <w:t>لتحسين خدمات</w:t>
      </w:r>
      <w:proofErr w:type="gramStart"/>
      <w:r w:rsidRPr="00C569AC">
        <w:rPr>
          <w:rtl/>
          <w:lang w:eastAsia="en-US" w:bidi="ar-SA"/>
        </w:rPr>
        <w:t xml:space="preserve"> ’الشخصنة</w:t>
      </w:r>
      <w:proofErr w:type="gramEnd"/>
      <w:r w:rsidRPr="00C569AC">
        <w:rPr>
          <w:rtl/>
          <w:lang w:eastAsia="en-US" w:bidi="ar-SA"/>
        </w:rPr>
        <w:t>‘</w:t>
      </w:r>
      <w:r>
        <w:rPr>
          <w:rtl/>
          <w:lang w:eastAsia="en-US" w:bidi="ar-SA"/>
        </w:rPr>
        <w:t xml:space="preserve">، من خلال التعاون اللازم مع المسائل الأخرى (مثل المسألة </w:t>
      </w:r>
      <w:r>
        <w:rPr>
          <w:lang w:eastAsia="en-US" w:bidi="ar-SA"/>
        </w:rPr>
        <w:t>K</w:t>
      </w:r>
      <w:r>
        <w:rPr>
          <w:rtl/>
          <w:lang w:eastAsia="en-US" w:bidi="ar-SA"/>
        </w:rPr>
        <w:t>).</w:t>
      </w:r>
    </w:p>
    <w:p w14:paraId="076DAB14" w14:textId="77777777" w:rsidR="001F55C8" w:rsidRPr="00C569AC" w:rsidRDefault="001F55C8" w:rsidP="001F55C8">
      <w:pPr>
        <w:tabs>
          <w:tab w:val="clear" w:pos="794"/>
          <w:tab w:val="left" w:pos="1134"/>
        </w:tabs>
        <w:rPr>
          <w:rtl/>
        </w:rPr>
      </w:pPr>
      <w:r w:rsidRPr="00C569AC">
        <w:rPr>
          <w:rtl/>
        </w:rPr>
        <w:t xml:space="preserve">ومجال العمل هو سطح التماس بين أنظمة التلفزيون </w:t>
      </w:r>
      <w:proofErr w:type="spellStart"/>
      <w:r w:rsidRPr="00C569AC">
        <w:rPr>
          <w:rtl/>
        </w:rPr>
        <w:t>الكبلي</w:t>
      </w:r>
      <w:proofErr w:type="spellEnd"/>
      <w:r w:rsidRPr="00C569AC">
        <w:rPr>
          <w:rtl/>
        </w:rPr>
        <w:t xml:space="preserve"> والمنصات المتقدمة. وفي بعض الأحوال، لا يقتصر مشغل الخدمات </w:t>
      </w:r>
      <w:proofErr w:type="spellStart"/>
      <w:r w:rsidRPr="00C569AC">
        <w:rPr>
          <w:rtl/>
        </w:rPr>
        <w:t>الكبلية</w:t>
      </w:r>
      <w:proofErr w:type="spellEnd"/>
      <w:r w:rsidRPr="00C569AC">
        <w:rPr>
          <w:rtl/>
        </w:rPr>
        <w:t xml:space="preserve"> على الأنظمة التلفزيونية </w:t>
      </w:r>
      <w:proofErr w:type="spellStart"/>
      <w:r w:rsidRPr="00C569AC">
        <w:rPr>
          <w:rtl/>
        </w:rPr>
        <w:t>الكبلية</w:t>
      </w:r>
      <w:proofErr w:type="spellEnd"/>
      <w:r w:rsidRPr="00C569AC">
        <w:rPr>
          <w:rtl/>
        </w:rPr>
        <w:t xml:space="preserve"> بل يشمل أيضاً المنصات المتقدمة (مثل نظام خدمة التلفزيون في كل مكان، ونظام توزيع المحتوى المحدد الهادف، وسوق التطبيقات). ومن الممكن أيضاً أن يعمل النظام </w:t>
      </w:r>
      <w:proofErr w:type="spellStart"/>
      <w:r w:rsidRPr="00C569AC">
        <w:rPr>
          <w:rtl/>
        </w:rPr>
        <w:t>الكبلي</w:t>
      </w:r>
      <w:proofErr w:type="spellEnd"/>
      <w:r w:rsidRPr="00C569AC">
        <w:rPr>
          <w:rtl/>
        </w:rPr>
        <w:t xml:space="preserve"> مع الأنظمة الخارجية، مثل النظام من آلة إلى آلة </w:t>
      </w:r>
      <w:r w:rsidRPr="00C569AC">
        <w:rPr>
          <w:lang w:val="en-GB"/>
        </w:rPr>
        <w:t>(M2M)</w:t>
      </w:r>
      <w:r w:rsidRPr="00C569AC">
        <w:rPr>
          <w:rtl/>
        </w:rPr>
        <w:t xml:space="preserve"> ونظام إنترنت الأشياء </w:t>
      </w:r>
      <w:r w:rsidRPr="00C569AC">
        <w:rPr>
          <w:lang w:val="en-GB"/>
        </w:rPr>
        <w:t>(IoT)</w:t>
      </w:r>
      <w:r w:rsidRPr="00C569AC">
        <w:rPr>
          <w:rtl/>
        </w:rPr>
        <w:t xml:space="preserve"> والنظام القائم على الحوسبة السحابية، دون أن يقتصر عليها.</w:t>
      </w:r>
    </w:p>
    <w:p w14:paraId="1548D052" w14:textId="77777777" w:rsidR="001F55C8" w:rsidRPr="00737796" w:rsidRDefault="001F55C8" w:rsidP="001F55C8">
      <w:pPr>
        <w:pStyle w:val="Heading2"/>
        <w:rPr>
          <w:rtl/>
        </w:rPr>
      </w:pPr>
      <w:bookmarkStart w:id="55" w:name="_Toc67586640"/>
      <w:r w:rsidRPr="00737796">
        <w:t>2.</w:t>
      </w:r>
      <w:r>
        <w:t>H</w:t>
      </w:r>
      <w:r w:rsidRPr="00737796">
        <w:rPr>
          <w:rtl/>
        </w:rPr>
        <w:tab/>
        <w:t>المسألة</w:t>
      </w:r>
      <w:bookmarkEnd w:id="55"/>
    </w:p>
    <w:p w14:paraId="256C9A28" w14:textId="77777777" w:rsidR="001F55C8" w:rsidRPr="00C569AC" w:rsidRDefault="001F55C8" w:rsidP="001F55C8">
      <w:pPr>
        <w:tabs>
          <w:tab w:val="clear" w:pos="794"/>
          <w:tab w:val="left" w:pos="1134"/>
        </w:tabs>
        <w:rPr>
          <w:rtl/>
        </w:rPr>
      </w:pPr>
      <w:r w:rsidRPr="00C569AC">
        <w:rPr>
          <w:rtl/>
        </w:rPr>
        <w:t>تتناول الدراسة البنود التالية دون أن تقتصر عليها:</w:t>
      </w:r>
    </w:p>
    <w:p w14:paraId="5262A521" w14:textId="77777777" w:rsidR="001F55C8" w:rsidRDefault="001F55C8" w:rsidP="001F55C8">
      <w:pPr>
        <w:pStyle w:val="enumlev10"/>
        <w:rPr>
          <w:rtl/>
          <w:lang w:eastAsia="en-US" w:bidi="ar-SA"/>
        </w:rPr>
      </w:pPr>
      <w:r>
        <w:rPr>
          <w:rtl/>
          <w:lang w:eastAsia="en-US" w:bidi="ar-SA"/>
        </w:rPr>
        <w:t>–</w:t>
      </w:r>
      <w:r w:rsidRPr="00C569AC">
        <w:rPr>
          <w:rtl/>
          <w:lang w:eastAsia="en-US" w:bidi="ar-SA"/>
        </w:rPr>
        <w:tab/>
        <w:t xml:space="preserve">ما هي متطلبات الخدمة المنطبقة على منصة الخدمات لتحسين خدمات التلفزيون </w:t>
      </w:r>
      <w:proofErr w:type="spellStart"/>
      <w:r w:rsidRPr="00C569AC">
        <w:rPr>
          <w:rtl/>
          <w:lang w:eastAsia="en-US" w:bidi="ar-SA"/>
        </w:rPr>
        <w:t>الكبلي</w:t>
      </w:r>
      <w:proofErr w:type="spellEnd"/>
      <w:r w:rsidRPr="00C569AC">
        <w:rPr>
          <w:rtl/>
          <w:lang w:eastAsia="en-US" w:bidi="ar-SA"/>
        </w:rPr>
        <w:t> القائمة</w:t>
      </w:r>
      <w:r>
        <w:rPr>
          <w:rtl/>
          <w:lang w:eastAsia="en-US" w:bidi="ar-SA"/>
        </w:rPr>
        <w:t xml:space="preserve"> والخدمات المتاحة بحرية على الإنترنت</w:t>
      </w:r>
      <w:r w:rsidRPr="00C569AC">
        <w:rPr>
          <w:rtl/>
          <w:lang w:eastAsia="en-US" w:bidi="ar-SA"/>
        </w:rPr>
        <w:t>؟</w:t>
      </w:r>
    </w:p>
    <w:p w14:paraId="2D65D076"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r>
      <w:r w:rsidRPr="00903B30">
        <w:rPr>
          <w:rtl/>
          <w:lang w:eastAsia="en-US" w:bidi="ar-SA"/>
        </w:rPr>
        <w:t>ما هي المتطلبات والت</w:t>
      </w:r>
      <w:r>
        <w:rPr>
          <w:rtl/>
          <w:lang w:eastAsia="en-US" w:bidi="ar-SA"/>
        </w:rPr>
        <w:t>كنولوجيات</w:t>
      </w:r>
      <w:r w:rsidRPr="00903B30">
        <w:rPr>
          <w:rtl/>
          <w:lang w:eastAsia="en-US" w:bidi="ar-SA"/>
        </w:rPr>
        <w:t xml:space="preserve"> </w:t>
      </w:r>
      <w:r>
        <w:rPr>
          <w:rtl/>
          <w:lang w:eastAsia="en-US" w:bidi="ar-SA"/>
        </w:rPr>
        <w:t xml:space="preserve">التي يمكن تطبيقها </w:t>
      </w:r>
      <w:r w:rsidRPr="00903B30">
        <w:rPr>
          <w:rtl/>
          <w:lang w:eastAsia="en-US" w:bidi="ar-SA"/>
        </w:rPr>
        <w:t>على منصة الخدمة لتمكين تقديم المحتوى السمعي ال</w:t>
      </w:r>
      <w:r>
        <w:rPr>
          <w:rtl/>
          <w:lang w:eastAsia="en-US" w:bidi="ar-SA"/>
        </w:rPr>
        <w:t>مرئي</w:t>
      </w:r>
      <w:r w:rsidRPr="00903B30">
        <w:rPr>
          <w:rtl/>
          <w:lang w:eastAsia="en-US" w:bidi="ar-SA"/>
        </w:rPr>
        <w:t xml:space="preserve"> التفاعلي أو الغامر</w:t>
      </w:r>
      <w:r>
        <w:rPr>
          <w:rtl/>
          <w:lang w:eastAsia="en-US" w:bidi="ar-SA"/>
        </w:rPr>
        <w:t>؟</w:t>
      </w:r>
    </w:p>
    <w:p w14:paraId="35FB00CE"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ما هي معمارية المنصات الملائمة لتوفير خدمة محسنة مع الوفاء بمتطلبات الخدمة الموصوفة أعلاه؟</w:t>
      </w:r>
    </w:p>
    <w:p w14:paraId="795AB2AD"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 xml:space="preserve">ما هي السطوح البينية المطلوبة </w:t>
      </w:r>
      <w:r>
        <w:rPr>
          <w:rtl/>
          <w:lang w:eastAsia="en-US" w:bidi="ar-SA"/>
        </w:rPr>
        <w:t xml:space="preserve">والتوافق المطلوب </w:t>
      </w:r>
      <w:r w:rsidRPr="00C569AC">
        <w:rPr>
          <w:rtl/>
          <w:lang w:eastAsia="en-US" w:bidi="ar-SA"/>
        </w:rPr>
        <w:t xml:space="preserve">بين منصة </w:t>
      </w:r>
      <w:r>
        <w:rPr>
          <w:rtl/>
          <w:lang w:eastAsia="en-US" w:bidi="ar-SA"/>
        </w:rPr>
        <w:t xml:space="preserve">التلفزيون </w:t>
      </w:r>
      <w:proofErr w:type="spellStart"/>
      <w:r w:rsidRPr="00C569AC">
        <w:rPr>
          <w:rtl/>
          <w:lang w:eastAsia="en-US" w:bidi="ar-SA"/>
        </w:rPr>
        <w:t>الكبلي</w:t>
      </w:r>
      <w:proofErr w:type="spellEnd"/>
      <w:r w:rsidRPr="00C569AC">
        <w:rPr>
          <w:rtl/>
          <w:lang w:eastAsia="en-US" w:bidi="ar-SA"/>
        </w:rPr>
        <w:t xml:space="preserve"> القائمة ومنصة الخدمة المتقدمة؟</w:t>
      </w:r>
    </w:p>
    <w:p w14:paraId="2785A0DE"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ما هي طريقة إدارة حساب/</w:t>
      </w:r>
      <w:proofErr w:type="spellStart"/>
      <w:r w:rsidRPr="00C569AC">
        <w:rPr>
          <w:rtl/>
          <w:lang w:eastAsia="en-US" w:bidi="ar-SA"/>
        </w:rPr>
        <w:t>مطراف</w:t>
      </w:r>
      <w:proofErr w:type="spellEnd"/>
      <w:r w:rsidRPr="00C569AC">
        <w:rPr>
          <w:rtl/>
          <w:lang w:eastAsia="en-US" w:bidi="ar-SA"/>
        </w:rPr>
        <w:t xml:space="preserve"> المستعمل التي يمكن استخدامها من أجل خدمة التلفزيون في كل مكان وكيف ينبغي لها أن </w:t>
      </w:r>
      <w:proofErr w:type="spellStart"/>
      <w:r w:rsidRPr="00C569AC">
        <w:rPr>
          <w:rtl/>
          <w:lang w:eastAsia="en-US" w:bidi="ar-SA"/>
        </w:rPr>
        <w:t>تتواءم</w:t>
      </w:r>
      <w:proofErr w:type="spellEnd"/>
      <w:r w:rsidRPr="00C569AC">
        <w:rPr>
          <w:rtl/>
          <w:lang w:eastAsia="en-US" w:bidi="ar-SA"/>
        </w:rPr>
        <w:t xml:space="preserve"> مع نظام إدارة حساب/</w:t>
      </w:r>
      <w:proofErr w:type="spellStart"/>
      <w:r w:rsidRPr="00C569AC">
        <w:rPr>
          <w:rtl/>
          <w:lang w:eastAsia="en-US" w:bidi="ar-SA"/>
        </w:rPr>
        <w:t>مطراف</w:t>
      </w:r>
      <w:proofErr w:type="spellEnd"/>
      <w:r w:rsidRPr="00C569AC">
        <w:rPr>
          <w:rtl/>
          <w:lang w:eastAsia="en-US" w:bidi="ar-SA"/>
        </w:rPr>
        <w:t xml:space="preserve"> المستعمل؟ وعلى وجه التحديد، عندما يوفر مشغل الخدمة </w:t>
      </w:r>
      <w:proofErr w:type="spellStart"/>
      <w:r w:rsidRPr="00C569AC">
        <w:rPr>
          <w:rtl/>
          <w:lang w:eastAsia="en-US" w:bidi="ar-SA"/>
        </w:rPr>
        <w:lastRenderedPageBreak/>
        <w:t>الكبلية</w:t>
      </w:r>
      <w:proofErr w:type="spellEnd"/>
      <w:r w:rsidRPr="00C569AC">
        <w:rPr>
          <w:rtl/>
          <w:lang w:eastAsia="en-US" w:bidi="ar-SA"/>
        </w:rPr>
        <w:t xml:space="preserve"> خدمة التلفزيون في كل مكان، فإن توزيع المحتوى إلى الأجهزة الثانوية (مثل الهاتف المتنقل </w:t>
      </w:r>
      <w:proofErr w:type="spellStart"/>
      <w:r w:rsidRPr="00C569AC">
        <w:rPr>
          <w:rtl/>
          <w:lang w:eastAsia="en-US" w:bidi="ar-SA"/>
        </w:rPr>
        <w:t>والمحساب</w:t>
      </w:r>
      <w:proofErr w:type="spellEnd"/>
      <w:r w:rsidRPr="00C569AC">
        <w:rPr>
          <w:rtl/>
          <w:lang w:eastAsia="en-US" w:bidi="ar-SA"/>
        </w:rPr>
        <w:t xml:space="preserve"> وغيرهما) سوف يتم التحكم فيه بناءً على معلومات المشترك في أنظمة التلفزيون </w:t>
      </w:r>
      <w:proofErr w:type="spellStart"/>
      <w:r w:rsidRPr="00C569AC">
        <w:rPr>
          <w:rtl/>
          <w:lang w:eastAsia="en-US" w:bidi="ar-SA"/>
        </w:rPr>
        <w:t>الكبلي</w:t>
      </w:r>
      <w:proofErr w:type="spellEnd"/>
      <w:r w:rsidRPr="00C569AC">
        <w:rPr>
          <w:rtl/>
          <w:lang w:eastAsia="en-US" w:bidi="ar-SA"/>
        </w:rPr>
        <w:t xml:space="preserve">. لذلك من الضروري توفير الاتصال بين وظيفة إدارة المشترك في نظام التلفزيون </w:t>
      </w:r>
      <w:proofErr w:type="spellStart"/>
      <w:r w:rsidRPr="00C569AC">
        <w:rPr>
          <w:rtl/>
          <w:lang w:eastAsia="en-US" w:bidi="ar-SA"/>
        </w:rPr>
        <w:t>الكبلي</w:t>
      </w:r>
      <w:proofErr w:type="spellEnd"/>
      <w:r w:rsidRPr="00C569AC">
        <w:rPr>
          <w:rtl/>
          <w:lang w:eastAsia="en-US" w:bidi="ar-SA"/>
        </w:rPr>
        <w:t xml:space="preserve"> ومنصة خدمات التلفزيون في كل مكان.</w:t>
      </w:r>
    </w:p>
    <w:p w14:paraId="4C792E9A"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ما هو السطح البيني الذي يمكن استخدامه لتحقيق المواءمة بين الخدمات الفيديوية المتاحة بحرية على الإنترنت </w:t>
      </w:r>
      <w:r w:rsidRPr="00C569AC">
        <w:rPr>
          <w:lang w:val="en-GB" w:eastAsia="en-US" w:bidi="ar-SA"/>
        </w:rPr>
        <w:t>(OTT)</w:t>
      </w:r>
      <w:r w:rsidRPr="00C569AC">
        <w:rPr>
          <w:rtl/>
          <w:lang w:eastAsia="en-US" w:bidi="ar-SA"/>
        </w:rPr>
        <w:t xml:space="preserve"> ونظام إدارة محتوى التلفزيون </w:t>
      </w:r>
      <w:proofErr w:type="spellStart"/>
      <w:r w:rsidRPr="00C569AC">
        <w:rPr>
          <w:rtl/>
          <w:lang w:eastAsia="en-US" w:bidi="ar-SA"/>
        </w:rPr>
        <w:t>الكبلي</w:t>
      </w:r>
      <w:proofErr w:type="spellEnd"/>
      <w:r w:rsidRPr="00C569AC">
        <w:rPr>
          <w:rtl/>
          <w:lang w:eastAsia="en-US" w:bidi="ar-SA"/>
        </w:rPr>
        <w:t> القائم؟</w:t>
      </w:r>
    </w:p>
    <w:p w14:paraId="5FFDAE7F"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 xml:space="preserve">ما هو السطح البيني الذي يمكن استخدامه لتكييف نظام توصية بالمحتوى مستقل عن الجهاز مع نظام التلفزيون </w:t>
      </w:r>
      <w:proofErr w:type="spellStart"/>
      <w:r w:rsidRPr="00C569AC">
        <w:rPr>
          <w:rtl/>
          <w:lang w:eastAsia="en-US" w:bidi="ar-SA"/>
        </w:rPr>
        <w:t>الكبلي</w:t>
      </w:r>
      <w:proofErr w:type="spellEnd"/>
      <w:r w:rsidRPr="00C569AC">
        <w:rPr>
          <w:rtl/>
          <w:lang w:eastAsia="en-US" w:bidi="ar-SA"/>
        </w:rPr>
        <w:t> القائم؟</w:t>
      </w:r>
    </w:p>
    <w:p w14:paraId="221C3533" w14:textId="5F252387" w:rsidR="001F55C8" w:rsidRPr="00C569AC" w:rsidRDefault="001F55C8" w:rsidP="001F55C8">
      <w:pPr>
        <w:pStyle w:val="enumlev10"/>
        <w:rPr>
          <w:rtl/>
          <w:lang w:eastAsia="en-US" w:bidi="ar-SA"/>
        </w:rPr>
      </w:pPr>
      <w:r>
        <w:rPr>
          <w:rtl/>
          <w:lang w:eastAsia="en-US" w:bidi="ar-SA"/>
        </w:rPr>
        <w:t>–</w:t>
      </w:r>
      <w:r w:rsidRPr="00C569AC">
        <w:rPr>
          <w:rtl/>
          <w:lang w:eastAsia="en-US" w:bidi="ar-SA"/>
        </w:rPr>
        <w:tab/>
        <w:t xml:space="preserve">ما هي وظائف </w:t>
      </w:r>
      <w:r>
        <w:rPr>
          <w:rtl/>
          <w:lang w:eastAsia="en-US" w:bidi="ar-SA"/>
        </w:rPr>
        <w:t xml:space="preserve">ومتطلبات </w:t>
      </w:r>
      <w:r w:rsidRPr="00C569AC">
        <w:rPr>
          <w:rtl/>
          <w:lang w:eastAsia="en-US" w:bidi="ar-SA"/>
        </w:rPr>
        <w:t xml:space="preserve">الإدارة </w:t>
      </w:r>
      <w:r>
        <w:rPr>
          <w:rtl/>
          <w:lang w:eastAsia="en-US" w:bidi="ar-SA"/>
        </w:rPr>
        <w:t>اللازمة</w:t>
      </w:r>
      <w:r w:rsidRPr="00C569AC">
        <w:rPr>
          <w:rtl/>
          <w:lang w:eastAsia="en-US" w:bidi="ar-SA"/>
        </w:rPr>
        <w:t xml:space="preserve"> لتمكين </w:t>
      </w:r>
      <w:r w:rsidRPr="005F6784">
        <w:rPr>
          <w:rtl/>
          <w:lang w:eastAsia="en-US" w:bidi="ar-SA"/>
        </w:rPr>
        <w:t>تحسين خدمات</w:t>
      </w:r>
      <w:proofErr w:type="gramStart"/>
      <w:r w:rsidRPr="005F6784">
        <w:rPr>
          <w:rtl/>
          <w:lang w:eastAsia="en-US" w:bidi="ar-SA"/>
        </w:rPr>
        <w:t> ’الشخصنة</w:t>
      </w:r>
      <w:proofErr w:type="gramEnd"/>
      <w:r w:rsidRPr="005F6784">
        <w:rPr>
          <w:rtl/>
          <w:lang w:eastAsia="en-US" w:bidi="ar-SA"/>
        </w:rPr>
        <w:t>‘، من خلال</w:t>
      </w:r>
      <w:r w:rsidRPr="007D55F8">
        <w:rPr>
          <w:rtl/>
          <w:lang w:eastAsia="en-US" w:bidi="ar-SA"/>
        </w:rPr>
        <w:t xml:space="preserve"> التعاون اللازم مع المسائل الأخرى (مثل المسألة </w:t>
      </w:r>
      <w:r>
        <w:rPr>
          <w:lang w:eastAsia="en-US" w:bidi="ar-SA"/>
        </w:rPr>
        <w:t>K</w:t>
      </w:r>
      <w:r w:rsidRPr="007D55F8">
        <w:rPr>
          <w:rtl/>
          <w:lang w:eastAsia="en-US" w:bidi="ar-SA"/>
        </w:rPr>
        <w:t>)</w:t>
      </w:r>
      <w:r w:rsidRPr="00C569AC">
        <w:rPr>
          <w:rtl/>
          <w:lang w:eastAsia="en-US" w:bidi="ar-SA"/>
        </w:rPr>
        <w:t>؟</w:t>
      </w:r>
    </w:p>
    <w:p w14:paraId="2F31B10E" w14:textId="77777777" w:rsidR="001F55C8" w:rsidRPr="0049501C" w:rsidRDefault="001F55C8" w:rsidP="001F55C8">
      <w:pPr>
        <w:pStyle w:val="enumlev10"/>
        <w:rPr>
          <w:spacing w:val="-6"/>
          <w:rtl/>
          <w:lang w:eastAsia="en-US" w:bidi="ar-SA"/>
        </w:rPr>
      </w:pPr>
      <w:r w:rsidRPr="0049501C">
        <w:rPr>
          <w:spacing w:val="-6"/>
          <w:rtl/>
          <w:lang w:eastAsia="en-US" w:bidi="ar-SA"/>
        </w:rPr>
        <w:t>–</w:t>
      </w:r>
      <w:r w:rsidRPr="0049501C">
        <w:rPr>
          <w:spacing w:val="-6"/>
          <w:rtl/>
          <w:lang w:eastAsia="en-US" w:bidi="ar-SA"/>
        </w:rPr>
        <w:tab/>
        <w:t>ما هي طريقة الإدارة والسطح البيني اللذان يمكن استخدامهما لتسخير معلومات الوسائط الاجتماعية للتوصية بالمحتوى؟</w:t>
      </w:r>
    </w:p>
    <w:p w14:paraId="20624386" w14:textId="77777777" w:rsidR="001F55C8" w:rsidRPr="002313E0" w:rsidRDefault="001F55C8" w:rsidP="001F55C8">
      <w:pPr>
        <w:pStyle w:val="Heading2"/>
        <w:rPr>
          <w:rtl/>
        </w:rPr>
      </w:pPr>
      <w:bookmarkStart w:id="56" w:name="_Toc67586641"/>
      <w:r w:rsidRPr="002313E0">
        <w:t>3.</w:t>
      </w:r>
      <w:r>
        <w:t>H</w:t>
      </w:r>
      <w:r w:rsidRPr="002313E0">
        <w:rPr>
          <w:rtl/>
        </w:rPr>
        <w:tab/>
        <w:t>المهام</w:t>
      </w:r>
      <w:bookmarkEnd w:id="56"/>
    </w:p>
    <w:p w14:paraId="74C5328F" w14:textId="77777777" w:rsidR="001F55C8" w:rsidRPr="00C569AC" w:rsidRDefault="001F55C8" w:rsidP="001F55C8">
      <w:pPr>
        <w:tabs>
          <w:tab w:val="clear" w:pos="794"/>
          <w:tab w:val="left" w:pos="1134"/>
        </w:tabs>
        <w:rPr>
          <w:rtl/>
        </w:rPr>
      </w:pPr>
      <w:r w:rsidRPr="00C569AC">
        <w:rPr>
          <w:rtl/>
        </w:rPr>
        <w:t>تشمل المهام البند التالي دون أن تقتصر عليه:</w:t>
      </w:r>
    </w:p>
    <w:p w14:paraId="4C3191B5" w14:textId="77777777" w:rsidR="001F55C8" w:rsidRPr="00C569AC" w:rsidRDefault="001F55C8" w:rsidP="001F55C8">
      <w:pPr>
        <w:pStyle w:val="enumlev10"/>
        <w:rPr>
          <w:rtl/>
          <w:lang w:eastAsia="en-US" w:bidi="ar-SA"/>
        </w:rPr>
      </w:pPr>
      <w:r>
        <w:rPr>
          <w:rtl/>
          <w:lang w:eastAsia="en-US" w:bidi="ar-SA"/>
        </w:rPr>
        <w:t>–</w:t>
      </w:r>
      <w:r w:rsidRPr="00C569AC">
        <w:rPr>
          <w:rtl/>
          <w:lang w:eastAsia="en-US" w:bidi="ar-SA"/>
        </w:rPr>
        <w:tab/>
        <w:t>مراجعة توصيات أو وضع توصيات جديدة، حسبما يلزم.</w:t>
      </w:r>
    </w:p>
    <w:p w14:paraId="24AFAD0A" w14:textId="0DAE2938" w:rsidR="001F55C8" w:rsidRPr="00C569AC" w:rsidRDefault="001F55C8" w:rsidP="001F55C8">
      <w:pPr>
        <w:tabs>
          <w:tab w:val="clear" w:pos="794"/>
          <w:tab w:val="left" w:pos="1134"/>
        </w:tabs>
      </w:pPr>
      <w:r w:rsidRPr="00C569AC">
        <w:rPr>
          <w:rtl/>
        </w:rPr>
        <w:t xml:space="preserve">ويرد بيان محدّث لحالة سير العمل في إطار هذه المسألة في برنامج عمل لجنة الدراسات </w:t>
      </w:r>
      <w:r w:rsidRPr="00C569AC">
        <w:rPr>
          <w:lang w:val="en-GB"/>
        </w:rPr>
        <w:t>9</w:t>
      </w:r>
      <w:r w:rsidRPr="00C569AC">
        <w:rPr>
          <w:rtl/>
        </w:rPr>
        <w:tab/>
      </w:r>
      <w:r w:rsidRPr="00C569AC">
        <w:rPr>
          <w:rtl/>
        </w:rPr>
        <w:br/>
      </w:r>
      <w:r w:rsidRPr="00C569AC">
        <w:t>(</w:t>
      </w:r>
      <w:hyperlink r:id="rId21" w:history="1">
        <w:r w:rsidRPr="00011A03">
          <w:rPr>
            <w:rStyle w:val="Hyperlink"/>
          </w:rPr>
          <w:t>http://www.itu.int/ITU-T/workprog/wp_search.aspx?sg=9</w:t>
        </w:r>
      </w:hyperlink>
      <w:r w:rsidRPr="00C569AC">
        <w:t>)</w:t>
      </w:r>
      <w:r w:rsidRPr="00C569AC">
        <w:rPr>
          <w:rtl/>
        </w:rPr>
        <w:t>.</w:t>
      </w:r>
    </w:p>
    <w:p w14:paraId="028E1BC6" w14:textId="77777777" w:rsidR="001F55C8" w:rsidRPr="002313E0" w:rsidRDefault="001F55C8" w:rsidP="001F55C8">
      <w:pPr>
        <w:pStyle w:val="Heading2"/>
        <w:rPr>
          <w:rtl/>
        </w:rPr>
      </w:pPr>
      <w:bookmarkStart w:id="57" w:name="_Toc67586642"/>
      <w:r w:rsidRPr="002313E0">
        <w:t>4.</w:t>
      </w:r>
      <w:r>
        <w:t>H</w:t>
      </w:r>
      <w:r w:rsidRPr="002313E0">
        <w:rPr>
          <w:rtl/>
        </w:rPr>
        <w:tab/>
        <w:t>الروابط</w:t>
      </w:r>
      <w:bookmarkEnd w:id="57"/>
    </w:p>
    <w:p w14:paraId="20CC24D1" w14:textId="77777777" w:rsidR="001F55C8" w:rsidRPr="00427B96" w:rsidRDefault="001F55C8" w:rsidP="001F55C8">
      <w:pPr>
        <w:pStyle w:val="Headingb"/>
        <w:rPr>
          <w:rtl/>
        </w:rPr>
      </w:pPr>
      <w:r w:rsidRPr="00427B96">
        <w:rPr>
          <w:rtl/>
        </w:rPr>
        <w:t>التوصيات</w:t>
      </w:r>
    </w:p>
    <w:p w14:paraId="52AD2E02" w14:textId="77777777" w:rsidR="001F55C8" w:rsidRPr="00C569AC" w:rsidRDefault="001F55C8" w:rsidP="001F55C8">
      <w:pPr>
        <w:pStyle w:val="enumlev10"/>
        <w:rPr>
          <w:lang w:val="en-GB" w:eastAsia="en-US" w:bidi="ar-SA"/>
        </w:rPr>
      </w:pPr>
      <w:r>
        <w:rPr>
          <w:rtl/>
          <w:lang w:eastAsia="en-US" w:bidi="ar-SA"/>
        </w:rPr>
        <w:t>–</w:t>
      </w:r>
      <w:r w:rsidRPr="00C569AC">
        <w:rPr>
          <w:rtl/>
          <w:lang w:eastAsia="en-US" w:bidi="ar-SA"/>
        </w:rPr>
        <w:tab/>
        <w:t xml:space="preserve">السطح البيني لبرمجة التطبيق في منصة </w:t>
      </w:r>
      <w:proofErr w:type="spellStart"/>
      <w:r w:rsidRPr="00C569AC">
        <w:rPr>
          <w:rtl/>
          <w:lang w:eastAsia="en-US" w:bidi="ar-SA"/>
        </w:rPr>
        <w:t>المطاريف</w:t>
      </w:r>
      <w:proofErr w:type="spellEnd"/>
      <w:r w:rsidRPr="00C569AC">
        <w:rPr>
          <w:rtl/>
          <w:lang w:eastAsia="en-US" w:bidi="ar-SA"/>
        </w:rPr>
        <w:t xml:space="preserve">: </w:t>
      </w:r>
      <w:r w:rsidRPr="00C569AC">
        <w:rPr>
          <w:lang w:val="en-GB" w:eastAsia="en-US" w:bidi="ar-SA"/>
        </w:rPr>
        <w:t>J.200</w:t>
      </w:r>
      <w:r w:rsidRPr="00C569AC">
        <w:rPr>
          <w:rtl/>
          <w:lang w:eastAsia="en-US" w:bidi="ar-SA"/>
        </w:rPr>
        <w:t xml:space="preserve"> و</w:t>
      </w:r>
      <w:r w:rsidRPr="00C569AC">
        <w:rPr>
          <w:lang w:val="en-GB" w:eastAsia="en-US" w:bidi="ar-SA"/>
        </w:rPr>
        <w:t>J.201</w:t>
      </w:r>
      <w:r w:rsidRPr="00C569AC">
        <w:rPr>
          <w:rtl/>
          <w:lang w:eastAsia="en-US" w:bidi="ar-SA"/>
        </w:rPr>
        <w:t xml:space="preserve"> و</w:t>
      </w:r>
      <w:r w:rsidRPr="00C569AC">
        <w:rPr>
          <w:lang w:val="en-GB" w:eastAsia="en-US" w:bidi="ar-SA"/>
        </w:rPr>
        <w:t>J.202</w:t>
      </w:r>
      <w:r w:rsidRPr="00C569AC">
        <w:rPr>
          <w:rtl/>
          <w:lang w:eastAsia="en-US" w:bidi="ar-SA"/>
        </w:rPr>
        <w:t xml:space="preserve"> لقطاع تقييس الاتصالات</w:t>
      </w:r>
    </w:p>
    <w:p w14:paraId="58CAE987" w14:textId="254E7D59" w:rsidR="001F55C8" w:rsidRPr="00C569AC" w:rsidRDefault="001F55C8" w:rsidP="001F55C8">
      <w:pPr>
        <w:pStyle w:val="enumlev10"/>
        <w:rPr>
          <w:rtl/>
          <w:lang w:eastAsia="en-US" w:bidi="ar-SA"/>
        </w:rPr>
      </w:pPr>
      <w:r>
        <w:rPr>
          <w:rtl/>
          <w:lang w:eastAsia="en-US" w:bidi="ar-SA"/>
        </w:rPr>
        <w:t>–</w:t>
      </w:r>
      <w:r w:rsidRPr="00C569AC">
        <w:rPr>
          <w:rtl/>
          <w:lang w:eastAsia="en-US" w:bidi="ar-SA"/>
        </w:rPr>
        <w:tab/>
        <w:t>جهاز فك التشفير:</w:t>
      </w:r>
      <w:r w:rsidR="0053402F">
        <w:rPr>
          <w:lang w:eastAsia="en-US" w:bidi="ar-SA"/>
        </w:rPr>
        <w:t xml:space="preserve"> </w:t>
      </w:r>
      <w:r w:rsidR="0053402F">
        <w:rPr>
          <w:rFonts w:hint="cs"/>
          <w:rtl/>
          <w:lang w:eastAsia="en-US" w:bidi="ar-EG"/>
        </w:rPr>
        <w:t>السلسلة</w:t>
      </w:r>
      <w:r w:rsidRPr="00C569AC">
        <w:rPr>
          <w:rtl/>
          <w:lang w:eastAsia="en-US" w:bidi="ar-SA"/>
        </w:rPr>
        <w:t xml:space="preserve"> </w:t>
      </w:r>
      <w:r w:rsidRPr="00C569AC">
        <w:rPr>
          <w:lang w:val="en-GB" w:eastAsia="en-US" w:bidi="ar-SA"/>
        </w:rPr>
        <w:t>J.29</w:t>
      </w:r>
      <w:r>
        <w:rPr>
          <w:lang w:val="en-GB" w:eastAsia="en-US" w:bidi="ar-SA"/>
        </w:rPr>
        <w:t>0</w:t>
      </w:r>
      <w:r w:rsidRPr="00C569AC">
        <w:rPr>
          <w:rtl/>
          <w:lang w:eastAsia="en-US" w:bidi="ar-SA"/>
        </w:rPr>
        <w:t xml:space="preserve"> لقطاع تقييس الاتصالات</w:t>
      </w:r>
    </w:p>
    <w:p w14:paraId="7B6DC1F9" w14:textId="77777777" w:rsidR="001F55C8" w:rsidRPr="0049501C" w:rsidRDefault="001F55C8" w:rsidP="001F55C8">
      <w:pPr>
        <w:pStyle w:val="enumlev10"/>
        <w:rPr>
          <w:spacing w:val="4"/>
          <w:rtl/>
          <w:lang w:val="en-GB" w:eastAsia="en-US" w:bidi="ar-SA"/>
        </w:rPr>
      </w:pPr>
      <w:r w:rsidRPr="0049501C">
        <w:rPr>
          <w:spacing w:val="4"/>
          <w:rtl/>
          <w:lang w:eastAsia="en-US" w:bidi="ar-SA"/>
        </w:rPr>
        <w:t>–</w:t>
      </w:r>
      <w:r w:rsidRPr="0049501C">
        <w:rPr>
          <w:spacing w:val="4"/>
          <w:rtl/>
          <w:lang w:eastAsia="en-US" w:bidi="ar-SA"/>
        </w:rPr>
        <w:tab/>
        <w:t xml:space="preserve">منصة المخدمات: </w:t>
      </w:r>
      <w:r w:rsidRPr="0049501C">
        <w:rPr>
          <w:spacing w:val="4"/>
          <w:lang w:eastAsia="en-US" w:bidi="ar-SA"/>
        </w:rPr>
        <w:t>J.287</w:t>
      </w:r>
      <w:r w:rsidRPr="0049501C">
        <w:rPr>
          <w:spacing w:val="4"/>
          <w:rtl/>
          <w:lang w:eastAsia="en-US" w:bidi="ar-SA"/>
        </w:rPr>
        <w:t xml:space="preserve"> و</w:t>
      </w:r>
      <w:r w:rsidRPr="0049501C">
        <w:rPr>
          <w:spacing w:val="4"/>
          <w:lang w:eastAsia="en-US" w:bidi="ar-SA"/>
        </w:rPr>
        <w:t>J.301</w:t>
      </w:r>
      <w:r w:rsidRPr="0049501C">
        <w:rPr>
          <w:spacing w:val="4"/>
          <w:rtl/>
          <w:lang w:eastAsia="en-US" w:bidi="ar-SA"/>
        </w:rPr>
        <w:t xml:space="preserve"> و</w:t>
      </w:r>
      <w:r w:rsidRPr="0049501C">
        <w:rPr>
          <w:spacing w:val="4"/>
          <w:lang w:eastAsia="en-US" w:bidi="ar-SA"/>
        </w:rPr>
        <w:t xml:space="preserve"> J.302</w:t>
      </w:r>
      <w:r w:rsidRPr="0049501C">
        <w:rPr>
          <w:spacing w:val="4"/>
          <w:rtl/>
          <w:lang w:eastAsia="en-US" w:bidi="ar-SA"/>
        </w:rPr>
        <w:t xml:space="preserve">وتوصيات السلسلة </w:t>
      </w:r>
      <w:r w:rsidRPr="0049501C">
        <w:rPr>
          <w:spacing w:val="4"/>
          <w:lang w:val="en-GB" w:eastAsia="en-US" w:bidi="ar-SA"/>
        </w:rPr>
        <w:t>J.380</w:t>
      </w:r>
      <w:r w:rsidRPr="0049501C">
        <w:rPr>
          <w:spacing w:val="4"/>
          <w:rtl/>
          <w:lang w:eastAsia="en-US" w:bidi="ar-SA"/>
        </w:rPr>
        <w:t xml:space="preserve"> والتوصيات </w:t>
      </w:r>
      <w:r w:rsidRPr="0049501C">
        <w:rPr>
          <w:spacing w:val="4"/>
          <w:lang w:val="en-GB" w:eastAsia="en-US" w:bidi="ar-SA"/>
        </w:rPr>
        <w:t>J.704</w:t>
      </w:r>
      <w:r w:rsidRPr="0049501C">
        <w:rPr>
          <w:spacing w:val="4"/>
          <w:rtl/>
          <w:lang w:eastAsia="en-US" w:bidi="ar-SA"/>
        </w:rPr>
        <w:t xml:space="preserve"> و</w:t>
      </w:r>
      <w:r w:rsidRPr="0049501C">
        <w:rPr>
          <w:spacing w:val="4"/>
          <w:lang w:val="en-GB" w:eastAsia="en-US" w:bidi="ar-SA"/>
        </w:rPr>
        <w:t>J.706</w:t>
      </w:r>
      <w:r w:rsidRPr="0049501C">
        <w:rPr>
          <w:spacing w:val="4"/>
          <w:rtl/>
          <w:lang w:eastAsia="en-US" w:bidi="ar-SA"/>
        </w:rPr>
        <w:t xml:space="preserve"> و</w:t>
      </w:r>
      <w:r w:rsidRPr="0049501C">
        <w:rPr>
          <w:spacing w:val="4"/>
          <w:lang w:val="en-GB" w:eastAsia="en-US" w:bidi="ar-SA"/>
        </w:rPr>
        <w:t>J.707</w:t>
      </w:r>
      <w:r w:rsidRPr="0049501C">
        <w:rPr>
          <w:spacing w:val="4"/>
          <w:rtl/>
          <w:lang w:eastAsia="en-US" w:bidi="ar-SA"/>
        </w:rPr>
        <w:t xml:space="preserve"> لقطاع تقييس الاتصالات</w:t>
      </w:r>
    </w:p>
    <w:p w14:paraId="3CB756CF" w14:textId="77777777" w:rsidR="001F55C8" w:rsidRPr="00427B96" w:rsidRDefault="001F55C8" w:rsidP="00B01EA2">
      <w:pPr>
        <w:pStyle w:val="Headingb"/>
        <w:rPr>
          <w:rtl/>
        </w:rPr>
      </w:pPr>
      <w:r w:rsidRPr="00427B96">
        <w:rPr>
          <w:rtl/>
        </w:rPr>
        <w:t>المسائل</w:t>
      </w:r>
    </w:p>
    <w:p w14:paraId="608A05A9" w14:textId="05D3702C" w:rsidR="001F55C8" w:rsidRPr="00C569AC" w:rsidRDefault="001F55C8" w:rsidP="001F55C8">
      <w:pPr>
        <w:pStyle w:val="enumlev10"/>
        <w:rPr>
          <w:rtl/>
          <w:lang w:eastAsia="en-US" w:bidi="ar-SA"/>
        </w:rPr>
      </w:pPr>
      <w:r>
        <w:rPr>
          <w:rtl/>
          <w:lang w:eastAsia="en-US" w:bidi="ar-SA"/>
        </w:rPr>
        <w:t>–</w:t>
      </w:r>
      <w:r w:rsidRPr="00C569AC">
        <w:rPr>
          <w:rtl/>
          <w:lang w:eastAsia="en-US" w:bidi="ar-SA"/>
        </w:rPr>
        <w:tab/>
      </w:r>
      <w:r>
        <w:rPr>
          <w:lang w:val="en-GB" w:eastAsia="en-US" w:bidi="ar-SA"/>
        </w:rPr>
        <w:t>A</w:t>
      </w:r>
      <w:r>
        <w:rPr>
          <w:rFonts w:hint="cs"/>
          <w:rtl/>
          <w:lang w:val="en-GB" w:eastAsia="en-US" w:bidi="ar-EG"/>
        </w:rPr>
        <w:t xml:space="preserve">ـ </w:t>
      </w:r>
      <w:r w:rsidR="00BF15CA">
        <w:rPr>
          <w:rFonts w:hint="cs"/>
          <w:rtl/>
          <w:lang w:val="en-GB" w:eastAsia="en-US" w:bidi="ar-EG"/>
        </w:rPr>
        <w:t>و</w:t>
      </w:r>
      <w:r>
        <w:rPr>
          <w:lang w:eastAsia="en-US" w:bidi="ar-EG"/>
        </w:rPr>
        <w:t>B</w:t>
      </w:r>
      <w:r>
        <w:rPr>
          <w:rFonts w:hint="cs"/>
          <w:rtl/>
          <w:lang w:eastAsia="en-US" w:bidi="ar-EG"/>
        </w:rPr>
        <w:t xml:space="preserve"> </w:t>
      </w:r>
      <w:r w:rsidR="00BF15CA">
        <w:rPr>
          <w:rFonts w:hint="cs"/>
          <w:rtl/>
          <w:lang w:eastAsia="en-US" w:bidi="ar-EG"/>
        </w:rPr>
        <w:t>و</w:t>
      </w:r>
      <w:r>
        <w:rPr>
          <w:lang w:eastAsia="en-US" w:bidi="ar-EG"/>
        </w:rPr>
        <w:t>D</w:t>
      </w:r>
      <w:r>
        <w:rPr>
          <w:rFonts w:hint="cs"/>
          <w:rtl/>
          <w:lang w:eastAsia="en-US" w:bidi="ar-EG"/>
        </w:rPr>
        <w:t xml:space="preserve"> </w:t>
      </w:r>
      <w:r w:rsidR="00BF15CA">
        <w:rPr>
          <w:rFonts w:hint="cs"/>
          <w:rtl/>
          <w:lang w:eastAsia="en-US" w:bidi="ar-EG"/>
        </w:rPr>
        <w:t>و</w:t>
      </w:r>
      <w:r>
        <w:rPr>
          <w:lang w:eastAsia="en-US" w:bidi="ar-EG"/>
        </w:rPr>
        <w:t>E</w:t>
      </w:r>
      <w:r>
        <w:rPr>
          <w:rFonts w:hint="cs"/>
          <w:rtl/>
          <w:lang w:eastAsia="en-US" w:bidi="ar-EG"/>
        </w:rPr>
        <w:t xml:space="preserve"> </w:t>
      </w:r>
      <w:r w:rsidR="00BF15CA">
        <w:rPr>
          <w:rFonts w:hint="cs"/>
          <w:rtl/>
          <w:lang w:eastAsia="en-US" w:bidi="ar-EG"/>
        </w:rPr>
        <w:t>و</w:t>
      </w:r>
      <w:r>
        <w:rPr>
          <w:lang w:eastAsia="en-US" w:bidi="ar-EG"/>
        </w:rPr>
        <w:t>F</w:t>
      </w:r>
      <w:r>
        <w:rPr>
          <w:rFonts w:hint="cs"/>
          <w:rtl/>
          <w:lang w:eastAsia="en-US" w:bidi="ar-EG"/>
        </w:rPr>
        <w:t xml:space="preserve"> </w:t>
      </w:r>
      <w:r w:rsidR="00BF15CA">
        <w:rPr>
          <w:rFonts w:hint="cs"/>
          <w:rtl/>
          <w:lang w:eastAsia="en-US" w:bidi="ar-EG"/>
        </w:rPr>
        <w:t>و</w:t>
      </w:r>
      <w:r>
        <w:rPr>
          <w:lang w:eastAsia="en-US" w:bidi="ar-EG"/>
        </w:rPr>
        <w:t>G</w:t>
      </w:r>
      <w:r w:rsidRPr="00C569AC">
        <w:rPr>
          <w:rtl/>
          <w:lang w:eastAsia="en-US" w:bidi="ar-SA"/>
        </w:rPr>
        <w:t xml:space="preserve"> </w:t>
      </w:r>
      <w:r w:rsidR="00971FC3">
        <w:rPr>
          <w:rFonts w:hint="cs"/>
          <w:rtl/>
          <w:lang w:eastAsia="en-US" w:bidi="ar-EG"/>
        </w:rPr>
        <w:t>و</w:t>
      </w:r>
      <w:r w:rsidR="00971FC3">
        <w:rPr>
          <w:lang w:eastAsia="en-US" w:bidi="ar-EG"/>
        </w:rPr>
        <w:t>K</w:t>
      </w:r>
      <w:r w:rsidR="00971FC3" w:rsidRPr="00C569AC">
        <w:rPr>
          <w:rtl/>
          <w:lang w:eastAsia="en-US" w:bidi="ar-SA"/>
        </w:rPr>
        <w:t xml:space="preserve"> </w:t>
      </w:r>
      <w:r w:rsidRPr="00C569AC">
        <w:rPr>
          <w:rtl/>
          <w:lang w:eastAsia="en-US" w:bidi="ar-SA"/>
        </w:rPr>
        <w:t>للجنة الدراسات </w:t>
      </w:r>
      <w:r w:rsidR="00971FC3">
        <w:rPr>
          <w:lang w:eastAsia="en-US" w:bidi="ar-SA"/>
        </w:rPr>
        <w:t>9</w:t>
      </w:r>
    </w:p>
    <w:p w14:paraId="2A0802A8" w14:textId="77777777" w:rsidR="001F55C8" w:rsidRDefault="001F55C8" w:rsidP="00B01EA2">
      <w:pPr>
        <w:pStyle w:val="Headingb"/>
        <w:rPr>
          <w:rtl/>
        </w:rPr>
      </w:pPr>
      <w:r w:rsidRPr="00427B96">
        <w:rPr>
          <w:rtl/>
        </w:rPr>
        <w:t>لجان الدراسات</w:t>
      </w:r>
    </w:p>
    <w:p w14:paraId="105AADD7" w14:textId="77777777" w:rsidR="001F55C8" w:rsidRPr="00C569AC" w:rsidRDefault="001F55C8" w:rsidP="001F55C8">
      <w:pPr>
        <w:pStyle w:val="enumlev10"/>
        <w:rPr>
          <w:rtl/>
          <w:lang w:eastAsia="en-US" w:bidi="ar-SA"/>
        </w:rPr>
      </w:pPr>
      <w:bookmarkStart w:id="58" w:name="_Hlk66706524"/>
      <w:r>
        <w:rPr>
          <w:rtl/>
          <w:lang w:eastAsia="en-US" w:bidi="ar-SA"/>
        </w:rPr>
        <w:t>–</w:t>
      </w:r>
      <w:r w:rsidRPr="00C569AC">
        <w:rPr>
          <w:rtl/>
          <w:lang w:eastAsia="en-US" w:bidi="ar-SA"/>
        </w:rPr>
        <w:tab/>
        <w:t xml:space="preserve">لجنة الدراسات </w:t>
      </w:r>
      <w:r w:rsidRPr="00C569AC">
        <w:rPr>
          <w:lang w:val="en-GB" w:eastAsia="en-US" w:bidi="ar-SA"/>
        </w:rPr>
        <w:t>1</w:t>
      </w:r>
      <w:r>
        <w:rPr>
          <w:lang w:val="en-GB" w:eastAsia="en-US" w:bidi="ar-SA"/>
        </w:rPr>
        <w:t>2</w:t>
      </w:r>
      <w:r w:rsidRPr="00C569AC">
        <w:rPr>
          <w:rtl/>
          <w:lang w:eastAsia="en-US" w:bidi="ar-SA"/>
        </w:rPr>
        <w:t xml:space="preserve"> لقطاع تقييس الاتصالات</w:t>
      </w:r>
    </w:p>
    <w:bookmarkEnd w:id="58"/>
    <w:p w14:paraId="01CBDD89" w14:textId="77777777" w:rsidR="001F55C8" w:rsidRDefault="001F55C8" w:rsidP="001F55C8">
      <w:pPr>
        <w:pStyle w:val="enumlev10"/>
        <w:rPr>
          <w:rtl/>
          <w:lang w:eastAsia="en-US" w:bidi="ar-SA"/>
        </w:rPr>
      </w:pPr>
      <w:r>
        <w:rPr>
          <w:rtl/>
          <w:lang w:eastAsia="en-US" w:bidi="ar-SA"/>
        </w:rPr>
        <w:t>–</w:t>
      </w:r>
      <w:r w:rsidRPr="00C569AC">
        <w:rPr>
          <w:rtl/>
          <w:lang w:eastAsia="en-US" w:bidi="ar-SA"/>
        </w:rPr>
        <w:tab/>
        <w:t xml:space="preserve">لجنة الدراسات </w:t>
      </w:r>
      <w:r w:rsidRPr="00C569AC">
        <w:rPr>
          <w:lang w:val="en-GB" w:eastAsia="en-US" w:bidi="ar-SA"/>
        </w:rPr>
        <w:t>13</w:t>
      </w:r>
      <w:r w:rsidRPr="00C569AC">
        <w:rPr>
          <w:rtl/>
          <w:lang w:eastAsia="en-US" w:bidi="ar-SA"/>
        </w:rPr>
        <w:t xml:space="preserve"> لقطاع تقييس الاتصالات</w:t>
      </w:r>
    </w:p>
    <w:p w14:paraId="04FE8EBD" w14:textId="77777777" w:rsidR="001F55C8" w:rsidRDefault="001F55C8" w:rsidP="001F55C8">
      <w:pPr>
        <w:pStyle w:val="enumlev10"/>
        <w:rPr>
          <w:rtl/>
          <w:lang w:eastAsia="en-US" w:bidi="ar-SA"/>
        </w:rPr>
      </w:pPr>
      <w:r>
        <w:rPr>
          <w:rtl/>
          <w:lang w:eastAsia="en-US" w:bidi="ar-SA"/>
        </w:rPr>
        <w:t>–</w:t>
      </w:r>
      <w:r w:rsidRPr="007D55F8">
        <w:rPr>
          <w:rtl/>
          <w:lang w:eastAsia="en-US" w:bidi="ar-SA"/>
        </w:rPr>
        <w:tab/>
        <w:t>لجنة الدراسات 1</w:t>
      </w:r>
      <w:r>
        <w:rPr>
          <w:rtl/>
          <w:lang w:eastAsia="en-US" w:bidi="ar-SA"/>
        </w:rPr>
        <w:t>5</w:t>
      </w:r>
      <w:r w:rsidRPr="007D55F8">
        <w:rPr>
          <w:rtl/>
          <w:lang w:eastAsia="en-US" w:bidi="ar-SA"/>
        </w:rPr>
        <w:t xml:space="preserve"> لقطاع تقييس الاتصالات</w:t>
      </w:r>
    </w:p>
    <w:p w14:paraId="34B6A475" w14:textId="77777777" w:rsidR="001F55C8" w:rsidRDefault="001F55C8" w:rsidP="001F55C8">
      <w:pPr>
        <w:pStyle w:val="enumlev10"/>
        <w:rPr>
          <w:rtl/>
          <w:lang w:eastAsia="en-US" w:bidi="ar-SA"/>
        </w:rPr>
      </w:pPr>
      <w:r>
        <w:rPr>
          <w:rtl/>
          <w:lang w:eastAsia="en-US" w:bidi="ar-SA"/>
        </w:rPr>
        <w:t>–</w:t>
      </w:r>
      <w:r w:rsidRPr="007D55F8">
        <w:rPr>
          <w:rtl/>
          <w:lang w:eastAsia="en-US" w:bidi="ar-SA"/>
        </w:rPr>
        <w:tab/>
        <w:t>لجنة الدراسات 1</w:t>
      </w:r>
      <w:r>
        <w:rPr>
          <w:rtl/>
          <w:lang w:eastAsia="en-US" w:bidi="ar-SA"/>
        </w:rPr>
        <w:t>6</w:t>
      </w:r>
      <w:r w:rsidRPr="007D55F8">
        <w:rPr>
          <w:rtl/>
          <w:lang w:eastAsia="en-US" w:bidi="ar-SA"/>
        </w:rPr>
        <w:t xml:space="preserve"> لقطاع تقييس الاتصالات</w:t>
      </w:r>
    </w:p>
    <w:p w14:paraId="5DCFE506" w14:textId="77777777" w:rsidR="001F55C8" w:rsidRPr="00C569AC" w:rsidRDefault="001F55C8" w:rsidP="001F55C8">
      <w:pPr>
        <w:pStyle w:val="enumlev10"/>
        <w:rPr>
          <w:rtl/>
          <w:lang w:eastAsia="en-US" w:bidi="ar-SA"/>
        </w:rPr>
      </w:pPr>
      <w:r>
        <w:rPr>
          <w:rtl/>
          <w:lang w:eastAsia="en-US" w:bidi="ar-SA"/>
        </w:rPr>
        <w:t>–</w:t>
      </w:r>
      <w:r w:rsidRPr="007D55F8">
        <w:rPr>
          <w:rtl/>
          <w:lang w:eastAsia="en-US" w:bidi="ar-SA"/>
        </w:rPr>
        <w:tab/>
        <w:t xml:space="preserve">لجنة الدراسات </w:t>
      </w:r>
      <w:r>
        <w:rPr>
          <w:rtl/>
          <w:lang w:eastAsia="en-US" w:bidi="ar-SA"/>
        </w:rPr>
        <w:t>20</w:t>
      </w:r>
      <w:r w:rsidRPr="007D55F8">
        <w:rPr>
          <w:rtl/>
          <w:lang w:eastAsia="en-US" w:bidi="ar-SA"/>
        </w:rPr>
        <w:t xml:space="preserve"> لقطاع تقييس الاتصالات</w:t>
      </w:r>
    </w:p>
    <w:p w14:paraId="0B92018B" w14:textId="77777777" w:rsidR="001F55C8" w:rsidRDefault="001F55C8" w:rsidP="00B01EA2">
      <w:pPr>
        <w:pStyle w:val="Headingb"/>
        <w:rPr>
          <w:rtl/>
        </w:rPr>
      </w:pPr>
      <w:r w:rsidRPr="00427B96">
        <w:rPr>
          <w:rtl/>
        </w:rPr>
        <w:t>هيئات التقييس</w:t>
      </w:r>
    </w:p>
    <w:p w14:paraId="7B51F1EE" w14:textId="77777777" w:rsidR="001F55C8" w:rsidRDefault="001F55C8" w:rsidP="001F55C8">
      <w:pPr>
        <w:pStyle w:val="enumlev10"/>
        <w:rPr>
          <w:rtl/>
          <w:lang w:eastAsia="en-US" w:bidi="ar-SA"/>
        </w:rPr>
      </w:pPr>
      <w:r>
        <w:rPr>
          <w:rtl/>
          <w:lang w:eastAsia="en-US" w:bidi="ar-SA"/>
        </w:rPr>
        <w:t>–</w:t>
      </w:r>
      <w:r w:rsidRPr="00C569AC">
        <w:rPr>
          <w:rtl/>
          <w:lang w:eastAsia="en-US" w:bidi="ar-SA"/>
        </w:rPr>
        <w:tab/>
      </w:r>
      <w:r>
        <w:rPr>
          <w:rtl/>
          <w:lang w:eastAsia="en-US" w:bidi="ar-SA"/>
        </w:rPr>
        <w:t>منتدى النطاق العريض</w:t>
      </w:r>
    </w:p>
    <w:p w14:paraId="11BB3FC2" w14:textId="36C8E277" w:rsidR="001F55C8" w:rsidRDefault="001F55C8" w:rsidP="001F55C8">
      <w:pPr>
        <w:pStyle w:val="enumlev10"/>
        <w:rPr>
          <w:rtl/>
          <w:lang w:val="en-GB" w:eastAsia="en-US" w:bidi="ar-SA"/>
        </w:rPr>
      </w:pPr>
      <w:r>
        <w:rPr>
          <w:rtl/>
          <w:lang w:eastAsia="en-US" w:bidi="ar-SA"/>
        </w:rPr>
        <w:t>–</w:t>
      </w:r>
      <w:r w:rsidRPr="00C569AC">
        <w:rPr>
          <w:rtl/>
          <w:lang w:eastAsia="en-US" w:bidi="ar-SA"/>
        </w:rPr>
        <w:tab/>
        <w:t>المعهد الأوروبي لمعايير الاتصالات </w:t>
      </w:r>
      <w:r w:rsidRPr="00C569AC">
        <w:rPr>
          <w:lang w:val="en-GB" w:eastAsia="en-US" w:bidi="ar-SA"/>
        </w:rPr>
        <w:t>(ETSI)</w:t>
      </w:r>
    </w:p>
    <w:p w14:paraId="7B4D3E08" w14:textId="77777777" w:rsidR="00B01EA2" w:rsidRPr="00656B4B" w:rsidRDefault="00B01EA2" w:rsidP="00B01EA2">
      <w:pPr>
        <w:pStyle w:val="Headingb"/>
        <w:rPr>
          <w:rtl/>
        </w:rPr>
      </w:pPr>
      <w:r w:rsidRPr="00656B4B">
        <w:rPr>
          <w:rFonts w:hint="cs"/>
          <w:rtl/>
        </w:rPr>
        <w:t>خطوط عمل القمة العالمية لمجتمع المعلومات:</w:t>
      </w:r>
    </w:p>
    <w:p w14:paraId="5D51A5DA" w14:textId="77777777" w:rsidR="00B01EA2" w:rsidRPr="00656B4B" w:rsidRDefault="00B01EA2" w:rsidP="00B01EA2">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20547A3C" w14:textId="77777777" w:rsidR="00B01EA2" w:rsidRPr="00656B4B" w:rsidRDefault="00B01EA2" w:rsidP="00B01EA2">
      <w:pPr>
        <w:pStyle w:val="Headingb"/>
        <w:rPr>
          <w:rtl/>
        </w:rPr>
      </w:pPr>
      <w:r w:rsidRPr="00656B4B">
        <w:rPr>
          <w:rFonts w:hint="cs"/>
          <w:rtl/>
        </w:rPr>
        <w:t>أهداف التنمية المستدامة:</w:t>
      </w:r>
    </w:p>
    <w:p w14:paraId="5789B889" w14:textId="228C59AC" w:rsidR="001F55C8" w:rsidRPr="00C569AC" w:rsidRDefault="00B01EA2" w:rsidP="00B01EA2">
      <w:pPr>
        <w:pStyle w:val="enumlev10"/>
        <w:rPr>
          <w:rFonts w:eastAsia="Times New Roman"/>
          <w:rtl/>
          <w:lang w:eastAsia="en-US"/>
        </w:rPr>
      </w:pPr>
      <w:r>
        <w:rPr>
          <w:rtl/>
          <w:lang w:eastAsia="en-US" w:bidi="ar-SA"/>
        </w:rPr>
        <w:t>–</w:t>
      </w:r>
      <w:r w:rsidRPr="00C569AC">
        <w:rPr>
          <w:rtl/>
          <w:lang w:eastAsia="en-US" w:bidi="ar-SA"/>
        </w:rPr>
        <w:tab/>
      </w:r>
      <w:r w:rsidR="0053402F">
        <w:rPr>
          <w:rFonts w:hint="cs"/>
          <w:rtl/>
          <w:lang w:eastAsia="en-US" w:bidi="ar-SA"/>
        </w:rPr>
        <w:t>الهدف 9 من أهداف</w:t>
      </w:r>
      <w:r w:rsidR="0053402F" w:rsidRPr="00DC1C58">
        <w:rPr>
          <w:rtl/>
          <w:lang w:eastAsia="en-US" w:bidi="ar-SA"/>
        </w:rPr>
        <w:t xml:space="preserve"> التنمية المستدامة</w:t>
      </w:r>
    </w:p>
    <w:p w14:paraId="59467A4D" w14:textId="5686F47E" w:rsidR="00431975" w:rsidRDefault="00C34EBC" w:rsidP="00431975">
      <w:pPr>
        <w:pStyle w:val="QuestionNo"/>
        <w:rPr>
          <w:rtl/>
        </w:rPr>
      </w:pPr>
      <w:bookmarkStart w:id="59" w:name="_Toc474847906"/>
      <w:bookmarkStart w:id="60" w:name="_Toc67586643"/>
      <w:r>
        <w:rPr>
          <w:rFonts w:hint="cs"/>
          <w:rtl/>
        </w:rPr>
        <w:lastRenderedPageBreak/>
        <w:t xml:space="preserve">مشروع </w:t>
      </w:r>
      <w:r w:rsidR="00431975" w:rsidRPr="00427B96">
        <w:rPr>
          <w:rtl/>
        </w:rPr>
        <w:t>المسألة</w:t>
      </w:r>
      <w:r w:rsidR="00431975">
        <w:rPr>
          <w:rtl/>
        </w:rPr>
        <w:t xml:space="preserve"> </w:t>
      </w:r>
      <w:r>
        <w:t>I</w:t>
      </w:r>
      <w:r w:rsidR="00431975" w:rsidRPr="00427B96">
        <w:t>/9</w:t>
      </w:r>
    </w:p>
    <w:p w14:paraId="138E34DB" w14:textId="1CFAB6E0" w:rsidR="00431975" w:rsidRPr="00427B96" w:rsidRDefault="00431975" w:rsidP="00431975">
      <w:pPr>
        <w:pStyle w:val="Questiontitle"/>
        <w:rPr>
          <w:rtl/>
        </w:rPr>
      </w:pPr>
      <w:r w:rsidRPr="00427B96">
        <w:rPr>
          <w:rtl/>
        </w:rPr>
        <w:t xml:space="preserve"> برنامج العمل والتنسيق والتخطيط</w:t>
      </w:r>
      <w:bookmarkEnd w:id="59"/>
      <w:bookmarkEnd w:id="60"/>
    </w:p>
    <w:p w14:paraId="518E715A" w14:textId="77777777" w:rsidR="00431975" w:rsidRPr="00C569AC" w:rsidRDefault="00431975" w:rsidP="00431975">
      <w:pPr>
        <w:tabs>
          <w:tab w:val="clear" w:pos="794"/>
          <w:tab w:val="left" w:pos="1134"/>
        </w:tabs>
        <w:rPr>
          <w:rtl/>
        </w:rPr>
      </w:pPr>
      <w:r w:rsidRPr="00C569AC">
        <w:rPr>
          <w:rtl/>
        </w:rPr>
        <w:t xml:space="preserve">(استمرار </w:t>
      </w:r>
      <w:r>
        <w:rPr>
          <w:rtl/>
        </w:rPr>
        <w:t>للمسألة</w:t>
      </w:r>
      <w:r w:rsidRPr="00C569AC">
        <w:rPr>
          <w:rtl/>
        </w:rPr>
        <w:t> </w:t>
      </w:r>
      <w:r w:rsidRPr="00C569AC">
        <w:t>1</w:t>
      </w:r>
      <w:r>
        <w:t>0</w:t>
      </w:r>
      <w:r w:rsidRPr="00C569AC">
        <w:t>/9</w:t>
      </w:r>
      <w:r w:rsidRPr="00C569AC">
        <w:rPr>
          <w:rtl/>
        </w:rPr>
        <w:t>)</w:t>
      </w:r>
    </w:p>
    <w:p w14:paraId="609F6196" w14:textId="77777777" w:rsidR="00431975" w:rsidRPr="00986062" w:rsidRDefault="00431975" w:rsidP="00431975">
      <w:pPr>
        <w:pStyle w:val="Heading2"/>
        <w:rPr>
          <w:rtl/>
        </w:rPr>
      </w:pPr>
      <w:bookmarkStart w:id="61" w:name="_Toc67586644"/>
      <w:r w:rsidRPr="00986062">
        <w:t>1.I</w:t>
      </w:r>
      <w:r w:rsidRPr="00986062">
        <w:rPr>
          <w:rtl/>
        </w:rPr>
        <w:tab/>
        <w:t>المسوغات</w:t>
      </w:r>
      <w:bookmarkEnd w:id="61"/>
    </w:p>
    <w:p w14:paraId="5D6F93CD" w14:textId="77777777" w:rsidR="00431975" w:rsidRPr="00C569AC" w:rsidRDefault="00431975" w:rsidP="00431975">
      <w:pPr>
        <w:tabs>
          <w:tab w:val="clear" w:pos="794"/>
          <w:tab w:val="left" w:pos="1134"/>
        </w:tabs>
        <w:rPr>
          <w:rtl/>
        </w:rPr>
      </w:pPr>
      <w:r w:rsidRPr="00C569AC">
        <w:rPr>
          <w:rtl/>
        </w:rPr>
        <w:t>هناك حاجة إلى إطار للتعامل مع المساهمات وبيانات الاتصال عندما لا ترتبط مباشرة بالمسائل قيد الدراسة. وترمي هذه</w:t>
      </w:r>
      <w:r>
        <w:rPr>
          <w:rtl/>
        </w:rPr>
        <w:t> </w:t>
      </w:r>
      <w:r w:rsidRPr="00C569AC">
        <w:rPr>
          <w:rtl/>
        </w:rPr>
        <w:t>المسألة أيضاً إلى توفير التنسيق للعديد من الجوانب على مستوى الاتحاد التي تندرج في إطار مسؤولية لجنة الدراسات </w:t>
      </w:r>
      <w:r w:rsidRPr="00C569AC">
        <w:rPr>
          <w:lang w:val="en-GB"/>
        </w:rPr>
        <w:t>9</w:t>
      </w:r>
      <w:r w:rsidRPr="00C569AC">
        <w:rPr>
          <w:rtl/>
        </w:rPr>
        <w:t xml:space="preserve"> وتعزيز الاتساق بين لجان الدراسات التابعة لقطاع تقييس الاتصالات وقطاع الاتصالات الراديوية وقطاع تنمية الاتصالات وكذلك مع الهيئات الأخرى ذات الصلة. وبالإضافة إلى ذلك، توفر هذه المسألة نقطة محورية للمسائل التي تعنى بها لجنة الدراسات </w:t>
      </w:r>
      <w:r w:rsidRPr="00C569AC">
        <w:rPr>
          <w:lang w:val="en-GB"/>
        </w:rPr>
        <w:t>9</w:t>
      </w:r>
      <w:r w:rsidRPr="00C569AC">
        <w:rPr>
          <w:rtl/>
        </w:rPr>
        <w:t xml:space="preserve"> مثل المصطلحات والتعايش بين الاتصالات السلكية واللاسلكية وتكنولوجيا المعلومات والاتصالات وتغير المناخ، واختبار المطابقة وقابلية التشغيل البيني، وغير ذلك.</w:t>
      </w:r>
    </w:p>
    <w:p w14:paraId="1C861749" w14:textId="77777777" w:rsidR="00431975" w:rsidRPr="00431975" w:rsidRDefault="00431975" w:rsidP="00431975">
      <w:pPr>
        <w:pStyle w:val="Heading2"/>
        <w:rPr>
          <w:rtl/>
        </w:rPr>
      </w:pPr>
      <w:bookmarkStart w:id="62" w:name="_Toc67586645"/>
      <w:r w:rsidRPr="00431975">
        <w:t>2.I</w:t>
      </w:r>
      <w:r w:rsidRPr="00431975">
        <w:tab/>
      </w:r>
      <w:r w:rsidRPr="00431975">
        <w:rPr>
          <w:rtl/>
        </w:rPr>
        <w:t>المسألة</w:t>
      </w:r>
      <w:bookmarkEnd w:id="62"/>
    </w:p>
    <w:p w14:paraId="5F381001" w14:textId="77777777" w:rsidR="00431975" w:rsidRPr="00C569AC" w:rsidRDefault="00431975" w:rsidP="00431975">
      <w:pPr>
        <w:tabs>
          <w:tab w:val="clear" w:pos="794"/>
          <w:tab w:val="left" w:pos="1134"/>
        </w:tabs>
        <w:rPr>
          <w:rtl/>
        </w:rPr>
      </w:pPr>
      <w:r w:rsidRPr="00C569AC">
        <w:rPr>
          <w:rtl/>
        </w:rPr>
        <w:t>تتناول الدراسة البنود التالية دون أن تقتصر عليها:</w:t>
      </w:r>
    </w:p>
    <w:p w14:paraId="04CAD0F5"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عند النظر في مواضيع جديدة لإسنادها للجنة الدراسات </w:t>
      </w:r>
      <w:r w:rsidRPr="00C569AC">
        <w:rPr>
          <w:lang w:val="en-GB" w:eastAsia="en-US" w:bidi="ar-SA"/>
        </w:rPr>
        <w:t>9</w:t>
      </w:r>
      <w:r w:rsidRPr="00C569AC">
        <w:rPr>
          <w:rtl/>
          <w:lang w:eastAsia="en-US" w:bidi="ar-SA"/>
        </w:rPr>
        <w:t>، ما هي الإجراءات اللازمة لمعالجة المساهمات غير المتصلة بالمسائل الحالية المسندة إلى لجنة الدراسات </w:t>
      </w:r>
      <w:r w:rsidRPr="00C569AC">
        <w:rPr>
          <w:lang w:val="en-GB" w:eastAsia="en-US" w:bidi="ar-SA"/>
        </w:rPr>
        <w:t>9</w:t>
      </w:r>
      <w:r w:rsidRPr="00C569AC">
        <w:rPr>
          <w:rtl/>
          <w:lang w:eastAsia="en-US" w:bidi="ar-SA"/>
        </w:rPr>
        <w:t>؟</w:t>
      </w:r>
    </w:p>
    <w:p w14:paraId="73BEEB44"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ما هي المسائل الجديدة أو المحدّثة التي يجب تناولها في لجنة الدراسات </w:t>
      </w:r>
      <w:r w:rsidRPr="00C569AC">
        <w:rPr>
          <w:lang w:val="en-GB" w:eastAsia="en-US" w:bidi="ar-SA"/>
        </w:rPr>
        <w:t>9</w:t>
      </w:r>
      <w:r w:rsidRPr="00C569AC">
        <w:rPr>
          <w:rtl/>
          <w:lang w:eastAsia="en-US" w:bidi="ar-SA"/>
        </w:rPr>
        <w:t>؟</w:t>
      </w:r>
    </w:p>
    <w:p w14:paraId="7E548C9B"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ما هي نتائج ورش العمل ومبادرات مكتب تقييس الاتصالات وأعمال لجان الدراسات الأخرى أو الهيئات المعنية بوضع المعايير التي ينبغي النظر فيها في إطار برنامج عمل لجنة الدراسات </w:t>
      </w:r>
      <w:r w:rsidRPr="00C569AC">
        <w:rPr>
          <w:lang w:val="en-GB" w:eastAsia="en-US" w:bidi="ar-SA"/>
        </w:rPr>
        <w:t>9</w:t>
      </w:r>
      <w:r w:rsidRPr="00C569AC">
        <w:rPr>
          <w:rtl/>
          <w:lang w:eastAsia="en-US" w:bidi="ar-SA"/>
        </w:rPr>
        <w:t>؟</w:t>
      </w:r>
    </w:p>
    <w:p w14:paraId="0CA30EB9" w14:textId="77777777" w:rsidR="00431975" w:rsidRPr="00C569AC" w:rsidRDefault="00431975" w:rsidP="00431975">
      <w:pPr>
        <w:pStyle w:val="enumlev10"/>
        <w:rPr>
          <w:spacing w:val="-4"/>
          <w:rtl/>
          <w:lang w:eastAsia="en-US" w:bidi="ar-SA"/>
        </w:rPr>
      </w:pPr>
      <w:r>
        <w:rPr>
          <w:rtl/>
          <w:lang w:eastAsia="en-US" w:bidi="ar-SA"/>
        </w:rPr>
        <w:t>–</w:t>
      </w:r>
      <w:r w:rsidRPr="00C569AC">
        <w:rPr>
          <w:spacing w:val="-4"/>
          <w:rtl/>
          <w:lang w:eastAsia="en-US" w:bidi="ar-SA"/>
        </w:rPr>
        <w:tab/>
        <w:t>ما هو نوع المواد الترويجية (بما في ذلك ورش العمل) الذي يمكن إعداده للمساعدة في تعميم أعمال لجنة الدراسات </w:t>
      </w:r>
      <w:r w:rsidRPr="00C569AC">
        <w:rPr>
          <w:spacing w:val="-4"/>
          <w:lang w:val="en-GB" w:eastAsia="en-US" w:bidi="ar-SA"/>
        </w:rPr>
        <w:t>9</w:t>
      </w:r>
      <w:r w:rsidRPr="00C569AC">
        <w:rPr>
          <w:spacing w:val="-4"/>
          <w:rtl/>
          <w:lang w:eastAsia="en-US" w:bidi="ar-SA"/>
        </w:rPr>
        <w:t>؟</w:t>
      </w:r>
    </w:p>
    <w:p w14:paraId="66787EC9"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ما هو نوع المواد (تطبيقات مرجعية، مواد تعليمية وغيرها) الذي يمكن إتاحته في الموقع الإلكتروني للجنة الدراسات </w:t>
      </w:r>
      <w:r w:rsidRPr="00C569AC">
        <w:rPr>
          <w:lang w:val="en-GB" w:eastAsia="en-US" w:bidi="ar-SA"/>
        </w:rPr>
        <w:t>9</w:t>
      </w:r>
      <w:r w:rsidRPr="00C569AC">
        <w:rPr>
          <w:rtl/>
          <w:lang w:eastAsia="en-US" w:bidi="ar-SA"/>
        </w:rPr>
        <w:t>؟</w:t>
      </w:r>
    </w:p>
    <w:p w14:paraId="37A4CBF9"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ما هي الأدلة اللازمة لمساعدة المستعملين في تنفيذ التوصيات الجديدة؟</w:t>
      </w:r>
    </w:p>
    <w:p w14:paraId="4831D8F6"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ما هي المصطلحات والتعاريف التي ينبغي تجميعها وإتاحتها لمقرري لجنة الدراسات </w:t>
      </w:r>
      <w:r w:rsidRPr="00C569AC">
        <w:rPr>
          <w:lang w:val="en-GB" w:eastAsia="en-US" w:bidi="ar-SA"/>
        </w:rPr>
        <w:t>9</w:t>
      </w:r>
      <w:r w:rsidRPr="00C569AC">
        <w:rPr>
          <w:rtl/>
          <w:lang w:eastAsia="en-US" w:bidi="ar-SA"/>
        </w:rPr>
        <w:t xml:space="preserve"> المعنيين بالمصطلحات؟</w:t>
      </w:r>
    </w:p>
    <w:p w14:paraId="3B5D367A"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ما هو التنسيق اللازم في إطار لجنة الدراسات </w:t>
      </w:r>
      <w:r w:rsidRPr="00C569AC">
        <w:rPr>
          <w:lang w:val="en-GB" w:eastAsia="en-US" w:bidi="ar-SA"/>
        </w:rPr>
        <w:t>9</w:t>
      </w:r>
      <w:r w:rsidRPr="00C569AC">
        <w:rPr>
          <w:rtl/>
          <w:lang w:eastAsia="en-US" w:bidi="ar-SA"/>
        </w:rPr>
        <w:t xml:space="preserve"> استناداً إلى أنشطة أفرقة أنشطة التنسيق المشتركة </w:t>
      </w:r>
      <w:r w:rsidRPr="00C569AC">
        <w:rPr>
          <w:lang w:val="en-GB" w:eastAsia="en-US" w:bidi="ar-SA"/>
        </w:rPr>
        <w:t>(JCA)</w:t>
      </w:r>
      <w:r w:rsidRPr="00C569AC">
        <w:rPr>
          <w:rtl/>
          <w:lang w:eastAsia="en-US" w:bidi="ar-SA"/>
        </w:rPr>
        <w:t>؟</w:t>
      </w:r>
    </w:p>
    <w:p w14:paraId="01FFA963" w14:textId="77777777" w:rsidR="00431975" w:rsidRPr="008C697A" w:rsidRDefault="00431975" w:rsidP="00431975">
      <w:pPr>
        <w:pStyle w:val="Heading2"/>
        <w:rPr>
          <w:rtl/>
        </w:rPr>
      </w:pPr>
      <w:bookmarkStart w:id="63" w:name="_Toc67586646"/>
      <w:r w:rsidRPr="008C697A">
        <w:t>3.</w:t>
      </w:r>
      <w:r>
        <w:t>I</w:t>
      </w:r>
      <w:r w:rsidRPr="008C697A">
        <w:tab/>
      </w:r>
      <w:r w:rsidRPr="008C697A">
        <w:rPr>
          <w:rtl/>
        </w:rPr>
        <w:t>المهام</w:t>
      </w:r>
      <w:bookmarkEnd w:id="63"/>
    </w:p>
    <w:p w14:paraId="4811DDE2" w14:textId="77777777" w:rsidR="00431975" w:rsidRPr="00C569AC" w:rsidRDefault="00431975" w:rsidP="00431975">
      <w:pPr>
        <w:tabs>
          <w:tab w:val="clear" w:pos="794"/>
          <w:tab w:val="left" w:pos="1134"/>
        </w:tabs>
        <w:rPr>
          <w:rtl/>
        </w:rPr>
      </w:pPr>
      <w:r w:rsidRPr="00C569AC">
        <w:rPr>
          <w:rtl/>
        </w:rPr>
        <w:t>تشمل المهام البنود التالية دون أن تقتصر عليها:</w:t>
      </w:r>
    </w:p>
    <w:p w14:paraId="7079F34E"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تحديد احتياجات سوق الاتصالات سريعة التغير التي يتناولها برنامج عمل لجنة الدراسات </w:t>
      </w:r>
      <w:r w:rsidRPr="00C569AC">
        <w:rPr>
          <w:lang w:val="en-GB" w:eastAsia="en-US" w:bidi="ar-SA"/>
        </w:rPr>
        <w:t>9</w:t>
      </w:r>
      <w:r w:rsidRPr="00C569AC">
        <w:rPr>
          <w:rtl/>
          <w:lang w:eastAsia="en-US" w:bidi="ar-SA"/>
        </w:rPr>
        <w:t xml:space="preserve"> على أفضل وجه واقتراح مسائل جديدة أو تحديث المسائل القائمة؛</w:t>
      </w:r>
    </w:p>
    <w:p w14:paraId="1177DDC4"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تسمية ممثلين في اللجان التوجيهية لورش العمل، بالتعاون مع لجان الدراسات الأخرى أو الهيئات المعنية بالتقييس؛</w:t>
      </w:r>
    </w:p>
    <w:p w14:paraId="3E83675E"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ضمان التنسيق بين مختلف أنشطة وضع المعايير المنوطة بلجنة الدراسات </w:t>
      </w:r>
      <w:r w:rsidRPr="00C569AC">
        <w:rPr>
          <w:lang w:val="en-GB" w:eastAsia="en-US" w:bidi="ar-SA"/>
        </w:rPr>
        <w:t>9</w:t>
      </w:r>
      <w:r w:rsidRPr="00C569AC">
        <w:rPr>
          <w:rtl/>
          <w:lang w:eastAsia="en-US" w:bidi="ar-SA"/>
        </w:rPr>
        <w:t xml:space="preserve"> والتعاون مع الهيئات الأخرى المعنية بوضع المعايير؛</w:t>
      </w:r>
    </w:p>
    <w:p w14:paraId="52215FB5"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العمل بمثابة جهة اتصال في لجنة الدراسات </w:t>
      </w:r>
      <w:r w:rsidRPr="00C569AC">
        <w:rPr>
          <w:lang w:val="en-GB" w:eastAsia="en-US" w:bidi="ar-SA"/>
        </w:rPr>
        <w:t>9</w:t>
      </w:r>
      <w:r w:rsidRPr="00C569AC">
        <w:rPr>
          <w:rtl/>
          <w:lang w:eastAsia="en-US" w:bidi="ar-SA"/>
        </w:rPr>
        <w:t xml:space="preserve"> فيما يتعلق باختبار التوافق وقابلية التشغيل البيني استناداً إلى القرار </w:t>
      </w:r>
      <w:r w:rsidRPr="00C569AC">
        <w:rPr>
          <w:lang w:val="en-GB" w:eastAsia="en-US" w:bidi="ar-SA"/>
        </w:rPr>
        <w:t>76</w:t>
      </w:r>
      <w:r w:rsidRPr="00C569AC">
        <w:rPr>
          <w:rtl/>
          <w:lang w:eastAsia="en-US" w:bidi="ar-SA"/>
        </w:rPr>
        <w:t xml:space="preserve"> للجمعية العالمية لتقييس الاتصالات لعام </w:t>
      </w:r>
      <w:r w:rsidRPr="00C569AC">
        <w:rPr>
          <w:lang w:val="en-GB" w:eastAsia="en-US" w:bidi="ar-SA"/>
        </w:rPr>
        <w:t>2008</w:t>
      </w:r>
      <w:r w:rsidRPr="00C569AC">
        <w:rPr>
          <w:rtl/>
          <w:lang w:eastAsia="en-US" w:bidi="ar-SA"/>
        </w:rPr>
        <w:t>؛</w:t>
      </w:r>
    </w:p>
    <w:p w14:paraId="6561856F"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 xml:space="preserve">العمل بمثابة جهة اتصال في لجنة الدراسات </w:t>
      </w:r>
      <w:r w:rsidRPr="00C569AC">
        <w:rPr>
          <w:lang w:val="en-GB" w:eastAsia="en-US" w:bidi="ar-SA"/>
        </w:rPr>
        <w:t>9</w:t>
      </w:r>
      <w:r w:rsidRPr="00C569AC">
        <w:rPr>
          <w:rtl/>
          <w:lang w:eastAsia="en-US" w:bidi="ar-SA"/>
        </w:rPr>
        <w:t xml:space="preserve"> فيما يتعلق بالمصطلحات والتعاريف</w:t>
      </w:r>
      <w:r>
        <w:rPr>
          <w:rtl/>
          <w:lang w:eastAsia="en-US" w:bidi="ar-SA"/>
        </w:rPr>
        <w:t>، وتحديث التوصيات ذات الصلة</w:t>
      </w:r>
      <w:r w:rsidRPr="00C569AC">
        <w:rPr>
          <w:rtl/>
          <w:lang w:eastAsia="en-US" w:bidi="ar-SA"/>
        </w:rPr>
        <w:t>؛</w:t>
      </w:r>
    </w:p>
    <w:p w14:paraId="6948D5A1"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متابعة التوصيات التي لا تندرج في إطار مسؤولية المسائل الأخرى للجنة الدراسات </w:t>
      </w:r>
      <w:r w:rsidRPr="00C569AC">
        <w:rPr>
          <w:lang w:val="en-GB" w:eastAsia="en-US" w:bidi="ar-SA"/>
        </w:rPr>
        <w:t>9</w:t>
      </w:r>
      <w:r w:rsidRPr="00C569AC">
        <w:rPr>
          <w:rtl/>
          <w:lang w:eastAsia="en-US" w:bidi="ar-SA"/>
        </w:rPr>
        <w:t>.</w:t>
      </w:r>
    </w:p>
    <w:p w14:paraId="2A386751" w14:textId="50949A79" w:rsidR="00431975" w:rsidRPr="00C569AC" w:rsidRDefault="00431975" w:rsidP="00431975">
      <w:pPr>
        <w:tabs>
          <w:tab w:val="clear" w:pos="794"/>
          <w:tab w:val="left" w:pos="1134"/>
        </w:tabs>
        <w:rPr>
          <w:rtl/>
        </w:rPr>
      </w:pPr>
      <w:r w:rsidRPr="00C569AC">
        <w:rPr>
          <w:rtl/>
        </w:rPr>
        <w:t>ويرد بيان محدث لحالة سير العمل في إطار هذه المسألة في برنامج عمل لجنة الدراسات </w:t>
      </w:r>
      <w:r w:rsidRPr="00C569AC">
        <w:rPr>
          <w:lang w:val="en-GB"/>
        </w:rPr>
        <w:t>9</w:t>
      </w:r>
      <w:r w:rsidRPr="00C569AC">
        <w:rPr>
          <w:rtl/>
        </w:rPr>
        <w:tab/>
      </w:r>
      <w:r w:rsidRPr="00C569AC">
        <w:rPr>
          <w:rtl/>
        </w:rPr>
        <w:br/>
      </w:r>
      <w:r w:rsidRPr="00C569AC">
        <w:t>(</w:t>
      </w:r>
      <w:hyperlink r:id="rId22" w:history="1">
        <w:r w:rsidRPr="00011A03">
          <w:rPr>
            <w:rStyle w:val="Hyperlink"/>
          </w:rPr>
          <w:t>http://www.itu.int/ITU-T/workprog/wp_search.aspx?sg=9</w:t>
        </w:r>
      </w:hyperlink>
      <w:r w:rsidRPr="00C569AC">
        <w:t>)</w:t>
      </w:r>
      <w:r w:rsidRPr="00C569AC">
        <w:rPr>
          <w:rtl/>
        </w:rPr>
        <w:t>.</w:t>
      </w:r>
    </w:p>
    <w:p w14:paraId="50E0627F" w14:textId="77777777" w:rsidR="00431975" w:rsidRPr="005E23B8" w:rsidRDefault="00431975" w:rsidP="00431975">
      <w:pPr>
        <w:pStyle w:val="Heading2"/>
        <w:rPr>
          <w:rtl/>
        </w:rPr>
      </w:pPr>
      <w:bookmarkStart w:id="64" w:name="_Toc67586647"/>
      <w:r w:rsidRPr="005E23B8">
        <w:lastRenderedPageBreak/>
        <w:t>4.I</w:t>
      </w:r>
      <w:r w:rsidRPr="005E23B8">
        <w:rPr>
          <w:rtl/>
        </w:rPr>
        <w:tab/>
        <w:t>الروابط</w:t>
      </w:r>
      <w:bookmarkEnd w:id="64"/>
    </w:p>
    <w:p w14:paraId="4B2F7455" w14:textId="77777777" w:rsidR="00431975" w:rsidRPr="005E23B8" w:rsidRDefault="00431975" w:rsidP="00431975">
      <w:pPr>
        <w:pStyle w:val="Headingb"/>
        <w:rPr>
          <w:rFonts w:eastAsiaTheme="majorEastAsia"/>
          <w:rtl/>
          <w:lang w:bidi="ar-SA"/>
        </w:rPr>
      </w:pPr>
      <w:r w:rsidRPr="005E23B8">
        <w:rPr>
          <w:rFonts w:eastAsiaTheme="majorEastAsia"/>
          <w:rtl/>
          <w:lang w:bidi="ar-SA"/>
        </w:rPr>
        <w:t>التوصيات</w:t>
      </w:r>
    </w:p>
    <w:p w14:paraId="768EC4AE"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r>
      <w:r>
        <w:rPr>
          <w:lang w:eastAsia="en-US" w:bidi="ar-SA"/>
        </w:rPr>
        <w:t>J.1</w:t>
      </w:r>
      <w:r>
        <w:rPr>
          <w:rtl/>
          <w:lang w:val="en-GB" w:eastAsia="en-US" w:bidi="ar-SA"/>
        </w:rPr>
        <w:t xml:space="preserve"> لقطاع تقييس الاتصالات</w:t>
      </w:r>
    </w:p>
    <w:p w14:paraId="5E1C4550" w14:textId="77777777" w:rsidR="00431975" w:rsidRPr="005E23B8" w:rsidRDefault="00431975" w:rsidP="00431975">
      <w:pPr>
        <w:pStyle w:val="Headingb"/>
        <w:rPr>
          <w:rFonts w:eastAsiaTheme="majorEastAsia"/>
          <w:rtl/>
          <w:lang w:bidi="ar-SA"/>
        </w:rPr>
      </w:pPr>
      <w:r w:rsidRPr="005E23B8">
        <w:rPr>
          <w:rFonts w:eastAsiaTheme="majorEastAsia"/>
          <w:rtl/>
          <w:lang w:bidi="ar-SA"/>
        </w:rPr>
        <w:t>المسائل</w:t>
      </w:r>
    </w:p>
    <w:p w14:paraId="7D9C02DF"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جميع مسائل لجنة الدراسات </w:t>
      </w:r>
      <w:r w:rsidRPr="00C569AC">
        <w:rPr>
          <w:lang w:val="en-GB" w:eastAsia="en-US" w:bidi="ar-SA"/>
        </w:rPr>
        <w:t>9</w:t>
      </w:r>
    </w:p>
    <w:p w14:paraId="65272C08" w14:textId="77777777" w:rsidR="00431975" w:rsidRPr="005E23B8" w:rsidRDefault="00431975" w:rsidP="00431975">
      <w:pPr>
        <w:pStyle w:val="Headingb"/>
        <w:rPr>
          <w:rFonts w:eastAsiaTheme="majorEastAsia"/>
          <w:rtl/>
          <w:lang w:bidi="ar-SA"/>
        </w:rPr>
      </w:pPr>
      <w:r w:rsidRPr="005E23B8">
        <w:rPr>
          <w:rFonts w:eastAsiaTheme="majorEastAsia"/>
          <w:rtl/>
          <w:lang w:bidi="ar-SA"/>
        </w:rPr>
        <w:t>لجان الدراسات</w:t>
      </w:r>
    </w:p>
    <w:p w14:paraId="2AD11509"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جميع لجان الدراسات التابعة لقطاع تقييس الاتصالات وقطاع الاتصالات الراديوية وقطاع تنمية الاتصالات التي تضطلع بأنشطة متصلة بأعمال لجنة الدراسات </w:t>
      </w:r>
      <w:r w:rsidRPr="00C569AC">
        <w:rPr>
          <w:lang w:val="en-GB" w:eastAsia="en-US" w:bidi="ar-SA"/>
        </w:rPr>
        <w:t>9</w:t>
      </w:r>
    </w:p>
    <w:p w14:paraId="3220C3DA" w14:textId="77777777" w:rsidR="00431975" w:rsidRPr="005E23B8" w:rsidRDefault="00431975" w:rsidP="00431975">
      <w:pPr>
        <w:pStyle w:val="Headingb"/>
        <w:rPr>
          <w:rFonts w:eastAsiaTheme="majorEastAsia"/>
          <w:rtl/>
          <w:lang w:bidi="ar-SA"/>
        </w:rPr>
      </w:pPr>
      <w:r w:rsidRPr="005E23B8">
        <w:rPr>
          <w:rFonts w:eastAsiaTheme="majorEastAsia"/>
          <w:rtl/>
          <w:lang w:bidi="ar-SA"/>
        </w:rPr>
        <w:t>هيئات التقييس</w:t>
      </w:r>
    </w:p>
    <w:p w14:paraId="2E0643E9"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رابطة الصناعات ومشاريع الأعمال الراديوية </w:t>
      </w:r>
      <w:r w:rsidRPr="00C569AC">
        <w:rPr>
          <w:lang w:val="en-GB" w:eastAsia="en-US" w:bidi="ar-SA"/>
        </w:rPr>
        <w:t>(ARIB)</w:t>
      </w:r>
    </w:p>
    <w:p w14:paraId="41680096"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الاتحاد المعني بحلول صناعة الاتصالات </w:t>
      </w:r>
      <w:r w:rsidRPr="00C569AC">
        <w:rPr>
          <w:lang w:val="en-GB" w:eastAsia="en-US" w:bidi="ar-SA"/>
        </w:rPr>
        <w:t>(ATIS)</w:t>
      </w:r>
    </w:p>
    <w:p w14:paraId="4DEB4425"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r>
      <w:proofErr w:type="spellStart"/>
      <w:r w:rsidRPr="00C569AC">
        <w:rPr>
          <w:lang w:eastAsia="en-US" w:bidi="ar-SA"/>
        </w:rPr>
        <w:t>CableLabs</w:t>
      </w:r>
      <w:proofErr w:type="spellEnd"/>
    </w:p>
    <w:p w14:paraId="55A22E7C"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المعهد الأوروبي لمعايير الاتصالات </w:t>
      </w:r>
      <w:r w:rsidRPr="00C569AC">
        <w:rPr>
          <w:lang w:val="en-GB" w:eastAsia="en-US" w:bidi="ar-SA"/>
        </w:rPr>
        <w:t>(ETSI)</w:t>
      </w:r>
    </w:p>
    <w:p w14:paraId="49DE2C3B"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 xml:space="preserve">اللجنة </w:t>
      </w:r>
      <w:proofErr w:type="spellStart"/>
      <w:r w:rsidRPr="00C569AC">
        <w:rPr>
          <w:rtl/>
          <w:lang w:eastAsia="en-US" w:bidi="ar-SA"/>
        </w:rPr>
        <w:t>الكهرتقنية</w:t>
      </w:r>
      <w:proofErr w:type="spellEnd"/>
      <w:r w:rsidRPr="00C569AC">
        <w:rPr>
          <w:rtl/>
          <w:lang w:eastAsia="en-US" w:bidi="ar-SA"/>
        </w:rPr>
        <w:t xml:space="preserve"> الدولية </w:t>
      </w:r>
      <w:r w:rsidRPr="00C569AC">
        <w:rPr>
          <w:lang w:val="en-GB" w:eastAsia="en-US" w:bidi="ar-SA"/>
        </w:rPr>
        <w:t>(IEC)</w:t>
      </w:r>
    </w:p>
    <w:p w14:paraId="6B539D76"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معهد مهندسي الكهرباء والإلكترونيات </w:t>
      </w:r>
      <w:r w:rsidRPr="00C569AC">
        <w:rPr>
          <w:lang w:val="en-GB" w:eastAsia="en-US" w:bidi="ar-SA"/>
        </w:rPr>
        <w:t>(IEEE)</w:t>
      </w:r>
    </w:p>
    <w:p w14:paraId="01CCA365" w14:textId="77777777" w:rsidR="00431975" w:rsidRPr="00C569AC" w:rsidRDefault="00431975" w:rsidP="00431975">
      <w:pPr>
        <w:pStyle w:val="enumlev10"/>
        <w:rPr>
          <w:rtl/>
          <w:lang w:eastAsia="en-US" w:bidi="ar-SA"/>
        </w:rPr>
      </w:pPr>
      <w:r>
        <w:rPr>
          <w:rtl/>
          <w:lang w:eastAsia="en-US" w:bidi="ar-SA"/>
        </w:rPr>
        <w:t>–</w:t>
      </w:r>
      <w:r w:rsidRPr="00C569AC">
        <w:rPr>
          <w:rtl/>
          <w:lang w:eastAsia="en-US" w:bidi="ar-SA"/>
        </w:rPr>
        <w:tab/>
        <w:t>فريق مهام هندسة الإنترنت </w:t>
      </w:r>
      <w:r w:rsidRPr="00C569AC">
        <w:rPr>
          <w:lang w:val="en-GB" w:eastAsia="en-US" w:bidi="ar-SA"/>
        </w:rPr>
        <w:t>(IETF)</w:t>
      </w:r>
    </w:p>
    <w:p w14:paraId="22A4FFFB" w14:textId="77777777" w:rsidR="00431975" w:rsidRPr="00C569AC" w:rsidRDefault="00431975" w:rsidP="00431975">
      <w:pPr>
        <w:pStyle w:val="enumlev10"/>
        <w:rPr>
          <w:rtl/>
          <w:lang w:eastAsia="en-US" w:bidi="ar-SA"/>
        </w:rPr>
      </w:pPr>
      <w:r>
        <w:rPr>
          <w:rtl/>
          <w:lang w:val="en-GB" w:eastAsia="en-US" w:bidi="ar-SA"/>
        </w:rPr>
        <w:t>–</w:t>
      </w:r>
      <w:r w:rsidRPr="00C569AC">
        <w:rPr>
          <w:rtl/>
          <w:lang w:eastAsia="en-US" w:bidi="ar-SA"/>
        </w:rPr>
        <w:tab/>
        <w:t>المنظمة الدولية للتوحيد القياسي </w:t>
      </w:r>
      <w:r w:rsidRPr="00C569AC">
        <w:rPr>
          <w:lang w:val="en-GB" w:eastAsia="en-US" w:bidi="ar-SA"/>
        </w:rPr>
        <w:t>(ISO)</w:t>
      </w:r>
    </w:p>
    <w:p w14:paraId="2EFD130F" w14:textId="77777777" w:rsidR="00431975" w:rsidRPr="00C569AC" w:rsidRDefault="00431975" w:rsidP="00431975">
      <w:pPr>
        <w:pStyle w:val="enumlev10"/>
        <w:rPr>
          <w:rtl/>
          <w:lang w:eastAsia="en-US" w:bidi="ar-SA"/>
        </w:rPr>
      </w:pPr>
      <w:r>
        <w:rPr>
          <w:rtl/>
          <w:lang w:val="en-GB" w:eastAsia="en-US" w:bidi="ar-SA"/>
        </w:rPr>
        <w:t>–</w:t>
      </w:r>
      <w:r w:rsidRPr="00C569AC">
        <w:rPr>
          <w:rtl/>
          <w:lang w:eastAsia="en-US" w:bidi="ar-SA"/>
        </w:rPr>
        <w:tab/>
        <w:t>اللجنة التقنية المشتركة </w:t>
      </w:r>
      <w:r w:rsidRPr="00C569AC">
        <w:rPr>
          <w:lang w:val="fr-CH" w:eastAsia="en-US" w:bidi="ar-SA"/>
        </w:rPr>
        <w:t>ISO/IEC JTC</w:t>
      </w:r>
      <w:r w:rsidRPr="00C569AC">
        <w:rPr>
          <w:lang w:eastAsia="en-US" w:bidi="ar-SA"/>
        </w:rPr>
        <w:t> </w:t>
      </w:r>
      <w:r w:rsidRPr="00C569AC">
        <w:rPr>
          <w:lang w:val="fr-CH" w:eastAsia="en-US" w:bidi="ar-SA"/>
        </w:rPr>
        <w:t>1</w:t>
      </w:r>
    </w:p>
    <w:p w14:paraId="3DD0ECE2" w14:textId="77777777" w:rsidR="00431975" w:rsidRDefault="00431975" w:rsidP="00431975">
      <w:pPr>
        <w:pStyle w:val="enumlev10"/>
        <w:rPr>
          <w:rtl/>
          <w:lang w:eastAsia="en-US" w:bidi="ar-SA"/>
        </w:rPr>
      </w:pPr>
      <w:r>
        <w:rPr>
          <w:rtl/>
          <w:lang w:val="en-GB" w:eastAsia="en-US" w:bidi="ar-SA"/>
        </w:rPr>
        <w:t>–</w:t>
      </w:r>
      <w:r w:rsidRPr="00C569AC">
        <w:rPr>
          <w:rtl/>
          <w:lang w:eastAsia="en-US" w:bidi="ar-SA"/>
        </w:rPr>
        <w:tab/>
      </w:r>
      <w:r w:rsidRPr="00C569AC">
        <w:rPr>
          <w:lang w:eastAsia="en-US" w:bidi="ar-SA"/>
        </w:rPr>
        <w:t xml:space="preserve">Japan Cable </w:t>
      </w:r>
      <w:r>
        <w:rPr>
          <w:lang w:eastAsia="en-US" w:bidi="ar-SA"/>
        </w:rPr>
        <w:t>Laboratories</w:t>
      </w:r>
    </w:p>
    <w:p w14:paraId="131C6A0E" w14:textId="77777777" w:rsidR="00431975" w:rsidRPr="00C569AC" w:rsidRDefault="00431975" w:rsidP="00431975">
      <w:pPr>
        <w:pStyle w:val="enumlev10"/>
        <w:rPr>
          <w:rtl/>
          <w:lang w:eastAsia="en-US" w:bidi="ar-SA"/>
        </w:rPr>
      </w:pPr>
      <w:r>
        <w:rPr>
          <w:rtl/>
          <w:lang w:val="en-GB" w:eastAsia="en-US" w:bidi="ar-SA"/>
        </w:rPr>
        <w:t>–</w:t>
      </w:r>
      <w:r w:rsidRPr="00C46254">
        <w:rPr>
          <w:rtl/>
          <w:lang w:eastAsia="en-US" w:bidi="ar-SA"/>
        </w:rPr>
        <w:tab/>
        <w:t xml:space="preserve">رابطة مهندسي التلفزيون </w:t>
      </w:r>
      <w:proofErr w:type="spellStart"/>
      <w:r w:rsidRPr="00C46254">
        <w:rPr>
          <w:rtl/>
          <w:lang w:eastAsia="en-US" w:bidi="ar-SA"/>
        </w:rPr>
        <w:t>الكبلي</w:t>
      </w:r>
      <w:proofErr w:type="spellEnd"/>
      <w:r w:rsidRPr="00C46254">
        <w:rPr>
          <w:rtl/>
          <w:lang w:eastAsia="en-US" w:bidi="ar-SA"/>
        </w:rPr>
        <w:t xml:space="preserve"> في اليابان (</w:t>
      </w:r>
      <w:r w:rsidRPr="00C46254">
        <w:rPr>
          <w:lang w:eastAsia="en-US" w:bidi="ar-SA"/>
        </w:rPr>
        <w:t>JCTEA</w:t>
      </w:r>
      <w:r w:rsidRPr="00C46254">
        <w:rPr>
          <w:rtl/>
          <w:lang w:eastAsia="en-US" w:bidi="ar-SA"/>
        </w:rPr>
        <w:t>)</w:t>
      </w:r>
    </w:p>
    <w:p w14:paraId="441D474B" w14:textId="77777777" w:rsidR="00431975" w:rsidRPr="00C569AC" w:rsidRDefault="00431975" w:rsidP="00431975">
      <w:pPr>
        <w:pStyle w:val="enumlev10"/>
        <w:rPr>
          <w:rtl/>
          <w:lang w:val="en-GB" w:eastAsia="en-US" w:bidi="ar-SA"/>
        </w:rPr>
      </w:pPr>
      <w:r>
        <w:rPr>
          <w:rtl/>
          <w:lang w:val="en-GB" w:eastAsia="en-US" w:bidi="ar-SA"/>
        </w:rPr>
        <w:t>–</w:t>
      </w:r>
      <w:r w:rsidRPr="00C569AC">
        <w:rPr>
          <w:rtl/>
          <w:lang w:eastAsia="en-US" w:bidi="ar-SA"/>
        </w:rPr>
        <w:tab/>
        <w:t>تحالف الاتصالات المتنقلة المفتوحة </w:t>
      </w:r>
      <w:r w:rsidRPr="00C569AC">
        <w:rPr>
          <w:lang w:val="en-GB" w:eastAsia="en-US" w:bidi="ar-SA"/>
        </w:rPr>
        <w:t>(OMA)</w:t>
      </w:r>
    </w:p>
    <w:p w14:paraId="3244E888" w14:textId="77777777" w:rsidR="00431975" w:rsidRPr="00C569AC" w:rsidRDefault="00431975" w:rsidP="00431975">
      <w:pPr>
        <w:pStyle w:val="enumlev10"/>
        <w:rPr>
          <w:rtl/>
          <w:lang w:val="en-GB" w:eastAsia="en-US" w:bidi="ar-SA"/>
        </w:rPr>
      </w:pPr>
      <w:r>
        <w:rPr>
          <w:rtl/>
          <w:lang w:val="en-GB" w:eastAsia="en-US" w:bidi="ar-SA"/>
        </w:rPr>
        <w:t>–</w:t>
      </w:r>
      <w:r w:rsidRPr="00C569AC">
        <w:rPr>
          <w:rtl/>
          <w:lang w:val="en-GB" w:eastAsia="en-US" w:bidi="ar-SA"/>
        </w:rPr>
        <w:tab/>
      </w:r>
      <w:r w:rsidRPr="00C569AC">
        <w:rPr>
          <w:rtl/>
          <w:lang w:eastAsia="en-US" w:bidi="ar-SA"/>
        </w:rPr>
        <w:t xml:space="preserve">جمعية مهندسي الاتصالات </w:t>
      </w:r>
      <w:proofErr w:type="spellStart"/>
      <w:r w:rsidRPr="00C569AC">
        <w:rPr>
          <w:rtl/>
          <w:lang w:eastAsia="en-US" w:bidi="ar-SA"/>
        </w:rPr>
        <w:t>الكبلية</w:t>
      </w:r>
      <w:proofErr w:type="spellEnd"/>
      <w:r w:rsidRPr="00C569AC">
        <w:rPr>
          <w:rtl/>
          <w:lang w:eastAsia="en-US" w:bidi="ar-SA"/>
        </w:rPr>
        <w:t> </w:t>
      </w:r>
      <w:r w:rsidRPr="00C569AC">
        <w:rPr>
          <w:lang w:val="en-GB" w:eastAsia="en-US" w:bidi="ar-SA"/>
        </w:rPr>
        <w:t>(SCTE)</w:t>
      </w:r>
    </w:p>
    <w:p w14:paraId="18996C8B" w14:textId="77777777" w:rsidR="00431975" w:rsidRPr="00C569AC" w:rsidRDefault="00431975" w:rsidP="00431975">
      <w:pPr>
        <w:pStyle w:val="enumlev10"/>
        <w:rPr>
          <w:rtl/>
          <w:lang w:val="en-GB" w:eastAsia="en-US" w:bidi="ar-SA"/>
        </w:rPr>
      </w:pPr>
      <w:r>
        <w:rPr>
          <w:rtl/>
          <w:lang w:val="en-GB" w:eastAsia="en-US" w:bidi="ar-SA"/>
        </w:rPr>
        <w:t>–</w:t>
      </w:r>
      <w:r w:rsidRPr="00C569AC">
        <w:rPr>
          <w:rtl/>
          <w:lang w:val="en-GB" w:eastAsia="en-US" w:bidi="ar-SA"/>
        </w:rPr>
        <w:tab/>
      </w:r>
      <w:r w:rsidRPr="00C569AC">
        <w:rPr>
          <w:rtl/>
          <w:lang w:eastAsia="en-US" w:bidi="ar-SA"/>
        </w:rPr>
        <w:t>جمعية مهندسي الصور المتحركة والتلفزيون </w:t>
      </w:r>
      <w:r w:rsidRPr="00C569AC">
        <w:rPr>
          <w:lang w:val="en-GB" w:eastAsia="en-US" w:bidi="ar-SA"/>
        </w:rPr>
        <w:t>(SMPTE)</w:t>
      </w:r>
    </w:p>
    <w:p w14:paraId="6D39A226" w14:textId="77777777" w:rsidR="00431975" w:rsidRPr="00656B4B" w:rsidRDefault="00431975" w:rsidP="00431975">
      <w:pPr>
        <w:pStyle w:val="Headingb"/>
        <w:rPr>
          <w:rtl/>
        </w:rPr>
      </w:pPr>
      <w:r w:rsidRPr="00656B4B">
        <w:rPr>
          <w:rFonts w:hint="cs"/>
          <w:rtl/>
        </w:rPr>
        <w:t>خطوط عمل القمة العالمية لمجتمع المعلومات:</w:t>
      </w:r>
    </w:p>
    <w:p w14:paraId="570E8B42" w14:textId="77777777" w:rsidR="00431975" w:rsidRPr="00656B4B" w:rsidRDefault="00431975" w:rsidP="00431975">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64013BC4" w14:textId="77777777" w:rsidR="00431975" w:rsidRPr="00656B4B" w:rsidRDefault="00431975" w:rsidP="00431975">
      <w:pPr>
        <w:pStyle w:val="Headingb"/>
        <w:rPr>
          <w:rtl/>
        </w:rPr>
      </w:pPr>
      <w:r w:rsidRPr="00656B4B">
        <w:rPr>
          <w:rFonts w:hint="cs"/>
          <w:rtl/>
        </w:rPr>
        <w:t>أهداف التنمية المستدامة:</w:t>
      </w:r>
    </w:p>
    <w:p w14:paraId="50E5E0BE" w14:textId="1A6A317F" w:rsidR="00431975" w:rsidRDefault="00431975" w:rsidP="00431975">
      <w:pPr>
        <w:rPr>
          <w:rtl/>
          <w:lang w:bidi="ar-EG"/>
        </w:rPr>
      </w:pPr>
      <w:r>
        <w:rPr>
          <w:rtl/>
        </w:rPr>
        <w:t>–</w:t>
      </w:r>
      <w:r w:rsidRPr="00C569AC">
        <w:rPr>
          <w:rtl/>
        </w:rPr>
        <w:tab/>
      </w:r>
      <w:r w:rsidR="00B336C6">
        <w:rPr>
          <w:rFonts w:hint="cs"/>
          <w:rtl/>
        </w:rPr>
        <w:t>الهدف 9 من أهداف</w:t>
      </w:r>
      <w:r w:rsidR="00B336C6" w:rsidRPr="00DC1C58">
        <w:rPr>
          <w:rtl/>
        </w:rPr>
        <w:t xml:space="preserve"> التنمية المستدامة</w:t>
      </w:r>
    </w:p>
    <w:p w14:paraId="1DEBC778" w14:textId="77777777" w:rsidR="00431975" w:rsidRDefault="00431975" w:rsidP="00431975">
      <w:pPr>
        <w:tabs>
          <w:tab w:val="clear" w:pos="794"/>
        </w:tabs>
        <w:bidi w:val="0"/>
        <w:spacing w:before="0" w:after="160" w:line="259" w:lineRule="auto"/>
        <w:jc w:val="left"/>
        <w:rPr>
          <w:rtl/>
        </w:rPr>
      </w:pPr>
      <w:r>
        <w:rPr>
          <w:rtl/>
        </w:rPr>
        <w:br w:type="page"/>
      </w:r>
    </w:p>
    <w:p w14:paraId="2EF44D92" w14:textId="5FDAA853" w:rsidR="00C34EBC" w:rsidRDefault="00C34EBC" w:rsidP="00C34EBC">
      <w:pPr>
        <w:pStyle w:val="QuestionNo"/>
        <w:rPr>
          <w:rtl/>
        </w:rPr>
      </w:pPr>
      <w:bookmarkStart w:id="65" w:name="_Toc67586648"/>
      <w:r>
        <w:rPr>
          <w:rFonts w:hint="cs"/>
          <w:rtl/>
        </w:rPr>
        <w:lastRenderedPageBreak/>
        <w:t xml:space="preserve">مشروع </w:t>
      </w:r>
      <w:r>
        <w:rPr>
          <w:rtl/>
        </w:rPr>
        <w:t xml:space="preserve">المسألة </w:t>
      </w:r>
      <w:r>
        <w:t>J/9</w:t>
      </w:r>
    </w:p>
    <w:p w14:paraId="1B711C0C" w14:textId="6692F600" w:rsidR="00C34EBC" w:rsidRPr="00083B8D" w:rsidRDefault="00C34EBC" w:rsidP="00C34EBC">
      <w:pPr>
        <w:pStyle w:val="Questiontitle"/>
        <w:rPr>
          <w:rtl/>
        </w:rPr>
      </w:pPr>
      <w:r w:rsidRPr="00083B8D">
        <w:rPr>
          <w:rtl/>
        </w:rPr>
        <w:t xml:space="preserve">إمكانية النفاذ إلى الأنظمة والخدمات </w:t>
      </w:r>
      <w:proofErr w:type="spellStart"/>
      <w:r w:rsidRPr="00083B8D">
        <w:rPr>
          <w:rtl/>
        </w:rPr>
        <w:t>الكبلية</w:t>
      </w:r>
      <w:bookmarkEnd w:id="65"/>
      <w:proofErr w:type="spellEnd"/>
    </w:p>
    <w:p w14:paraId="5D4DB400" w14:textId="77777777" w:rsidR="00C34EBC" w:rsidRPr="00C569AC" w:rsidRDefault="00C34EBC" w:rsidP="00C34EBC">
      <w:pPr>
        <w:tabs>
          <w:tab w:val="clear" w:pos="794"/>
          <w:tab w:val="left" w:pos="1134"/>
        </w:tabs>
        <w:rPr>
          <w:rtl/>
        </w:rPr>
      </w:pPr>
      <w:r w:rsidRPr="00C569AC">
        <w:rPr>
          <w:rtl/>
        </w:rPr>
        <w:t xml:space="preserve">(استمرار </w:t>
      </w:r>
      <w:r>
        <w:rPr>
          <w:rtl/>
        </w:rPr>
        <w:t>للمسألة</w:t>
      </w:r>
      <w:r w:rsidRPr="00C569AC">
        <w:rPr>
          <w:rtl/>
        </w:rPr>
        <w:t> </w:t>
      </w:r>
      <w:r>
        <w:t>11</w:t>
      </w:r>
      <w:r w:rsidRPr="00C569AC">
        <w:t>/9</w:t>
      </w:r>
      <w:r w:rsidRPr="00C569AC">
        <w:rPr>
          <w:rtl/>
        </w:rPr>
        <w:t>)</w:t>
      </w:r>
    </w:p>
    <w:p w14:paraId="08FF5452" w14:textId="77777777" w:rsidR="00C34EBC" w:rsidRPr="006A5328" w:rsidRDefault="00C34EBC" w:rsidP="00C34EBC">
      <w:pPr>
        <w:pStyle w:val="Heading2"/>
        <w:rPr>
          <w:rtl/>
          <w:lang w:val="en-GB"/>
        </w:rPr>
      </w:pPr>
      <w:bookmarkStart w:id="66" w:name="_Toc67586649"/>
      <w:r>
        <w:t>1.J</w:t>
      </w:r>
      <w:r>
        <w:rPr>
          <w:rtl/>
          <w:lang w:val="en-GB"/>
        </w:rPr>
        <w:tab/>
      </w:r>
      <w:r w:rsidRPr="006A5328">
        <w:rPr>
          <w:rtl/>
          <w:lang w:val="en-GB"/>
        </w:rPr>
        <w:t>المسوغات</w:t>
      </w:r>
      <w:bookmarkEnd w:id="66"/>
    </w:p>
    <w:p w14:paraId="46528BFB" w14:textId="77777777" w:rsidR="00C34EBC" w:rsidRDefault="00C34EBC" w:rsidP="00C34EBC">
      <w:r>
        <w:rPr>
          <w:rtl/>
        </w:rPr>
        <w:t xml:space="preserve">يعد التلفزيون هو الأقدم بين الوسائط السمعية المرئية المختلفة والأكثر شعبية بينها حتى الآن. ومع ظهور التكنولوجيات الإلكترونية، غيرت دور التلفزيون من وسط إذاعي للبث من طرف إلى عدة أطراف إلى نظام تفاعلي. وباستخدام أنظمة على شاكلة تلفزيون الويب </w:t>
      </w:r>
      <w:r>
        <w:t>(WebTV)</w:t>
      </w:r>
      <w:r>
        <w:rPr>
          <w:rtl/>
        </w:rPr>
        <w:t xml:space="preserve"> والتلفزيون الهجين </w:t>
      </w:r>
      <w:r>
        <w:t>(Hybrid TV)</w:t>
      </w:r>
      <w:r>
        <w:rPr>
          <w:rtl/>
        </w:rPr>
        <w:t xml:space="preserve">، يمكن للمستعملين التفاعل مع البرنامج الإذاعي وصفحات الويب على حد سواء باستخدام التلفزيون. ويعزز هذا الدور التفاعلي أيضاً من دور التلفزيون فيما يتعلق بتوفير إمكانية النفاذ ليس فقط للأشخاص ذوي المستويات المختلفة من </w:t>
      </w:r>
      <w:proofErr w:type="gramStart"/>
      <w:r>
        <w:rPr>
          <w:rtl/>
        </w:rPr>
        <w:t>الإعاقة</w:t>
      </w:r>
      <w:proofErr w:type="gramEnd"/>
      <w:r>
        <w:rPr>
          <w:rtl/>
        </w:rPr>
        <w:t xml:space="preserve"> ولكن للمتحدثين بلغات أجنبية أيضاً، وكبار السن والمستعملين مقيدي الحركة كهؤلاء الموجودين داخل مركبة متحركة.</w:t>
      </w:r>
    </w:p>
    <w:p w14:paraId="67D0ECE1" w14:textId="77777777" w:rsidR="00C34EBC" w:rsidRDefault="00C34EBC" w:rsidP="00C34EBC">
      <w:r>
        <w:rPr>
          <w:rtl/>
        </w:rPr>
        <w:t xml:space="preserve">تخطط هذه المسألة لدراسة إمكانية النفاذ إلى أنظمة التلفزيون </w:t>
      </w:r>
      <w:proofErr w:type="spellStart"/>
      <w:r>
        <w:rPr>
          <w:rtl/>
        </w:rPr>
        <w:t>الكبلي</w:t>
      </w:r>
      <w:proofErr w:type="spellEnd"/>
      <w:r>
        <w:rPr>
          <w:rtl/>
        </w:rPr>
        <w:t xml:space="preserve"> القائمة وتقترح توصيات لتعزيز إمكانية النفاذ بما يتماشى مع </w:t>
      </w:r>
      <w:r w:rsidRPr="00E22D95">
        <w:rPr>
          <w:rtl/>
        </w:rPr>
        <w:t>اتفاقية الأمم المتحدة لحقوق الأشخاص ذوي الإعاقة</w:t>
      </w:r>
      <w:r>
        <w:rPr>
          <w:rtl/>
        </w:rPr>
        <w:t xml:space="preserve"> </w:t>
      </w:r>
      <w:r>
        <w:t>(UN CRPD)</w:t>
      </w:r>
      <w:r>
        <w:rPr>
          <w:rtl/>
        </w:rPr>
        <w:t xml:space="preserve"> وتوجيه الاتحاد الأوروبي بشأن إمكانية النفاذ والتشريعات الوطنية الأخرى للدول الأعضاء. وتود </w:t>
      </w:r>
      <w:r w:rsidRPr="00E22D95">
        <w:rPr>
          <w:rtl/>
        </w:rPr>
        <w:t>لجنة الدراسات 9 لقطاع تقييس الاتصالات</w:t>
      </w:r>
      <w:r>
        <w:rPr>
          <w:rtl/>
        </w:rPr>
        <w:t xml:space="preserve"> أن تمضي قدماً في العمل الذي بدأ من قبل في </w:t>
      </w:r>
      <w:r w:rsidRPr="00E22D95">
        <w:rPr>
          <w:rtl/>
        </w:rPr>
        <w:t xml:space="preserve">الفريق المتخصص </w:t>
      </w:r>
      <w:r>
        <w:rPr>
          <w:rtl/>
        </w:rPr>
        <w:t>التابع لقطاع تقييس الاتصالات و</w:t>
      </w:r>
      <w:r w:rsidRPr="00E22D95">
        <w:rPr>
          <w:rtl/>
        </w:rPr>
        <w:t xml:space="preserve">المعني بالتلفزيون </w:t>
      </w:r>
      <w:proofErr w:type="spellStart"/>
      <w:r w:rsidRPr="00E22D95">
        <w:rPr>
          <w:rtl/>
        </w:rPr>
        <w:t>الكبلي</w:t>
      </w:r>
      <w:proofErr w:type="spellEnd"/>
      <w:r w:rsidRPr="00E22D95">
        <w:rPr>
          <w:rtl/>
        </w:rPr>
        <w:t xml:space="preserve"> الذكي </w:t>
      </w:r>
      <w:r>
        <w:rPr>
          <w:rtl/>
        </w:rPr>
        <w:t xml:space="preserve">والاتصال بالمسألة </w:t>
      </w:r>
      <w:r w:rsidRPr="00C34EBC">
        <w:rPr>
          <w:highlight w:val="yellow"/>
        </w:rPr>
        <w:t>26</w:t>
      </w:r>
      <w:r>
        <w:t>/16</w:t>
      </w:r>
      <w:r>
        <w:rPr>
          <w:rtl/>
        </w:rPr>
        <w:t xml:space="preserve"> لقطاع تقييس الاتصالات و</w:t>
      </w:r>
      <w:r w:rsidRPr="00CA6345">
        <w:rPr>
          <w:rtl/>
        </w:rPr>
        <w:t xml:space="preserve">فريق المقرر المشترك بين قطاعي تقييس الاتصالات والاتصالات الراديوية والمعني </w:t>
      </w:r>
      <w:r>
        <w:rPr>
          <w:rtl/>
        </w:rPr>
        <w:t xml:space="preserve">بإمكانية النفاذ إلى الوسائط </w:t>
      </w:r>
      <w:r w:rsidRPr="00CA6345">
        <w:rPr>
          <w:rtl/>
        </w:rPr>
        <w:t xml:space="preserve">السمعية </w:t>
      </w:r>
      <w:r>
        <w:rPr>
          <w:rtl/>
        </w:rPr>
        <w:t xml:space="preserve">المرئية بالاتحاد </w:t>
      </w:r>
      <w:r>
        <w:t>(ITU IRG-AVA)</w:t>
      </w:r>
      <w:r>
        <w:rPr>
          <w:rtl/>
        </w:rPr>
        <w:t>.</w:t>
      </w:r>
    </w:p>
    <w:p w14:paraId="551C65A1" w14:textId="77777777" w:rsidR="00C34EBC" w:rsidRPr="003C1BDE" w:rsidRDefault="00C34EBC" w:rsidP="00C34EBC">
      <w:pPr>
        <w:pStyle w:val="Heading2"/>
        <w:rPr>
          <w:rtl/>
          <w:lang w:val="en-GB"/>
        </w:rPr>
      </w:pPr>
      <w:bookmarkStart w:id="67" w:name="_Toc67586650"/>
      <w:r w:rsidRPr="002D56D2">
        <w:rPr>
          <w:lang w:val="en-GB"/>
        </w:rPr>
        <w:t>2.J</w:t>
      </w:r>
      <w:r>
        <w:rPr>
          <w:rtl/>
          <w:lang w:val="en-GB"/>
        </w:rPr>
        <w:tab/>
      </w:r>
      <w:r w:rsidRPr="003C1BDE">
        <w:rPr>
          <w:rtl/>
          <w:lang w:val="en-GB"/>
        </w:rPr>
        <w:t>المسألة</w:t>
      </w:r>
      <w:bookmarkEnd w:id="67"/>
    </w:p>
    <w:p w14:paraId="3D73AEED" w14:textId="77777777" w:rsidR="00C34EBC" w:rsidRPr="00113348" w:rsidRDefault="00C34EBC" w:rsidP="00C34EBC">
      <w:pPr>
        <w:rPr>
          <w:rtl/>
        </w:rPr>
      </w:pPr>
      <w:r w:rsidRPr="00113348">
        <w:rPr>
          <w:rtl/>
        </w:rPr>
        <w:t>تشمل الدراسة البنود التالية دون أن تقتصر عليها:</w:t>
      </w:r>
    </w:p>
    <w:p w14:paraId="1A0A80FC"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دراسة إطار مشترك، بالتعاون مع الفريق </w:t>
      </w:r>
      <w:r>
        <w:rPr>
          <w:lang w:bidi="ar-SA"/>
        </w:rPr>
        <w:t>IRG-AVA</w:t>
      </w:r>
      <w:r>
        <w:rPr>
          <w:rtl/>
          <w:lang w:bidi="ar-SA"/>
        </w:rPr>
        <w:t xml:space="preserve">، لتوفير إمكانية النفاذ عبر الوسائط وشبكات التلفزيون المختلفة مثل التلفزيون </w:t>
      </w:r>
      <w:proofErr w:type="spellStart"/>
      <w:r>
        <w:rPr>
          <w:rtl/>
          <w:lang w:bidi="ar-SA"/>
        </w:rPr>
        <w:t>الكبلي</w:t>
      </w:r>
      <w:proofErr w:type="spellEnd"/>
      <w:r>
        <w:rPr>
          <w:rtl/>
          <w:lang w:bidi="ar-SA"/>
        </w:rPr>
        <w:t xml:space="preserve"> و</w:t>
      </w:r>
      <w:r w:rsidRPr="002B6547">
        <w:rPr>
          <w:rtl/>
          <w:lang w:bidi="ar-SA"/>
        </w:rPr>
        <w:t>البث المباشر إلى المنزل</w:t>
      </w:r>
      <w:r>
        <w:rPr>
          <w:rtl/>
          <w:lang w:bidi="ar-SA"/>
        </w:rPr>
        <w:t xml:space="preserve"> </w:t>
      </w:r>
      <w:r>
        <w:rPr>
          <w:lang w:bidi="ar-SA"/>
        </w:rPr>
        <w:t>(DTH)</w:t>
      </w:r>
      <w:r>
        <w:rPr>
          <w:rtl/>
          <w:lang w:bidi="ar-SA"/>
        </w:rPr>
        <w:t xml:space="preserve"> والتلفزيون </w:t>
      </w:r>
      <w:proofErr w:type="spellStart"/>
      <w:r>
        <w:rPr>
          <w:rtl/>
          <w:lang w:bidi="ar-SA"/>
        </w:rPr>
        <w:t>الساتلي</w:t>
      </w:r>
      <w:proofErr w:type="spellEnd"/>
      <w:r>
        <w:rPr>
          <w:rtl/>
          <w:lang w:bidi="ar-SA"/>
        </w:rPr>
        <w:t xml:space="preserve"> وتلفزيون بروتوكول الإنترنت وما إلى ذلك.</w:t>
      </w:r>
    </w:p>
    <w:p w14:paraId="2002F095"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اقتراح تصنيف </w:t>
      </w:r>
      <w:r w:rsidRPr="00A40F3E">
        <w:rPr>
          <w:rtl/>
          <w:lang w:bidi="ar-SA"/>
        </w:rPr>
        <w:t>مشترك</w:t>
      </w:r>
      <w:r>
        <w:rPr>
          <w:rtl/>
          <w:lang w:bidi="ar-SA"/>
        </w:rPr>
        <w:t xml:space="preserve"> لحالات استعمال الوسائط </w:t>
      </w:r>
      <w:r w:rsidRPr="002B6547">
        <w:rPr>
          <w:rtl/>
          <w:lang w:bidi="ar-SA"/>
        </w:rPr>
        <w:t>السمعية المرئية</w:t>
      </w:r>
      <w:r>
        <w:rPr>
          <w:rtl/>
          <w:lang w:bidi="ar-SA"/>
        </w:rPr>
        <w:t xml:space="preserve"> القابلة للنفاذ في أنظمة التلفزيون </w:t>
      </w:r>
      <w:proofErr w:type="spellStart"/>
      <w:r>
        <w:rPr>
          <w:rtl/>
          <w:lang w:bidi="ar-SA"/>
        </w:rPr>
        <w:t>الكبلي</w:t>
      </w:r>
      <w:proofErr w:type="spellEnd"/>
      <w:r>
        <w:rPr>
          <w:rtl/>
          <w:lang w:bidi="ar-SA"/>
        </w:rPr>
        <w:t>.</w:t>
      </w:r>
    </w:p>
    <w:p w14:paraId="2BD43DFA" w14:textId="77777777" w:rsidR="00C34EBC" w:rsidRDefault="00C34EBC" w:rsidP="00C34EBC">
      <w:pPr>
        <w:pStyle w:val="enumlev10"/>
        <w:rPr>
          <w:rtl/>
          <w:lang w:bidi="ar-SA"/>
        </w:rPr>
      </w:pPr>
      <w:r>
        <w:rPr>
          <w:rFonts w:eastAsia="Times New Roman"/>
          <w:rtl/>
          <w:lang w:eastAsia="en-US" w:bidi="ar-SA"/>
        </w:rPr>
        <w:t>–</w:t>
      </w:r>
      <w:r>
        <w:rPr>
          <w:rtl/>
          <w:lang w:bidi="ar-SA"/>
        </w:rPr>
        <w:tab/>
        <w:t>اقتراح نسق مشترك لملفات تعريف المستعملين يتناول احتياجات الأشخاص ذوي القيود المتعلقة بإمكانية النفاذ، يمكن استخدامه في الوسائط والمنصات المختلفة.</w:t>
      </w:r>
    </w:p>
    <w:p w14:paraId="085A5BFE"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دراسة إمكانية النفاذ لتكنولوجيات الدخل الناشئة المستخدمة في توصيل خدمات التلفزيون </w:t>
      </w:r>
      <w:proofErr w:type="spellStart"/>
      <w:r>
        <w:rPr>
          <w:rtl/>
          <w:lang w:bidi="ar-SA"/>
        </w:rPr>
        <w:t>الكبلي</w:t>
      </w:r>
      <w:proofErr w:type="spellEnd"/>
      <w:r>
        <w:rPr>
          <w:rtl/>
          <w:lang w:bidi="ar-SA"/>
        </w:rPr>
        <w:t>، مثل الشاشة الثانية والتعرف من خلال تمييز الإيماءات.</w:t>
      </w:r>
    </w:p>
    <w:p w14:paraId="0D87CD48"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دراسة إمكانية النفاذ لقضايا توصيل المحتوى السمعي المرئي في الشبكات </w:t>
      </w:r>
      <w:proofErr w:type="spellStart"/>
      <w:r>
        <w:rPr>
          <w:rtl/>
          <w:lang w:bidi="ar-SA"/>
        </w:rPr>
        <w:t>الكبلية</w:t>
      </w:r>
      <w:proofErr w:type="spellEnd"/>
      <w:r>
        <w:rPr>
          <w:rtl/>
          <w:lang w:bidi="ar-SA"/>
        </w:rPr>
        <w:t>.</w:t>
      </w:r>
    </w:p>
    <w:p w14:paraId="2DDB0ADD"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دراسة التحديات أمام توفير خدمات إمكانية النفاذ لأجهزة التلفزيون </w:t>
      </w:r>
      <w:proofErr w:type="spellStart"/>
      <w:r>
        <w:rPr>
          <w:rtl/>
          <w:lang w:bidi="ar-SA"/>
        </w:rPr>
        <w:t>الكبلي</w:t>
      </w:r>
      <w:proofErr w:type="spellEnd"/>
      <w:r>
        <w:rPr>
          <w:rtl/>
          <w:lang w:bidi="ar-SA"/>
        </w:rPr>
        <w:t xml:space="preserve"> في البلدان النامية.</w:t>
      </w:r>
    </w:p>
    <w:p w14:paraId="473C939B" w14:textId="77777777" w:rsidR="00C34EBC" w:rsidRPr="002D56D2" w:rsidRDefault="00C34EBC" w:rsidP="00C34EBC">
      <w:pPr>
        <w:pStyle w:val="Heading2"/>
        <w:rPr>
          <w:rtl/>
          <w:lang w:val="en-GB"/>
        </w:rPr>
      </w:pPr>
      <w:bookmarkStart w:id="68" w:name="_Toc67586651"/>
      <w:r w:rsidRPr="002D56D2">
        <w:rPr>
          <w:lang w:val="en-GB"/>
        </w:rPr>
        <w:t>3.J</w:t>
      </w:r>
      <w:r>
        <w:rPr>
          <w:rtl/>
          <w:lang w:val="en-GB"/>
        </w:rPr>
        <w:tab/>
      </w:r>
      <w:r w:rsidRPr="00545BB4">
        <w:rPr>
          <w:rtl/>
          <w:lang w:val="en-GB"/>
        </w:rPr>
        <w:t>المهام</w:t>
      </w:r>
      <w:bookmarkEnd w:id="68"/>
    </w:p>
    <w:p w14:paraId="79F77A8C" w14:textId="77777777" w:rsidR="00C34EBC" w:rsidRPr="00F061EB" w:rsidRDefault="00C34EBC" w:rsidP="00C34EBC">
      <w:pPr>
        <w:rPr>
          <w:rtl/>
        </w:rPr>
      </w:pPr>
      <w:r w:rsidRPr="00F061EB">
        <w:rPr>
          <w:rtl/>
        </w:rPr>
        <w:t>تشمل المهام البنود التالية دون أن تقتصر عليها:</w:t>
      </w:r>
    </w:p>
    <w:p w14:paraId="26253383" w14:textId="77777777" w:rsidR="00C34EBC" w:rsidRDefault="00C34EBC" w:rsidP="00C34EBC">
      <w:pPr>
        <w:pStyle w:val="enumlev10"/>
        <w:rPr>
          <w:rtl/>
          <w:lang w:bidi="ar-SA"/>
        </w:rPr>
      </w:pPr>
      <w:r>
        <w:rPr>
          <w:rFonts w:eastAsia="Times New Roman"/>
          <w:rtl/>
          <w:lang w:eastAsia="en-US" w:bidi="ar-SA"/>
        </w:rPr>
        <w:t>–</w:t>
      </w:r>
      <w:r>
        <w:rPr>
          <w:rtl/>
          <w:lang w:bidi="ar-SA"/>
        </w:rPr>
        <w:tab/>
        <w:t>التنسيق مع المسألة 16</w:t>
      </w:r>
      <w:r w:rsidRPr="00B66EAA">
        <w:rPr>
          <w:rtl/>
          <w:lang w:bidi="ar-SA"/>
        </w:rPr>
        <w:t>/</w:t>
      </w:r>
      <w:r w:rsidRPr="00C34EBC">
        <w:rPr>
          <w:highlight w:val="yellow"/>
          <w:rtl/>
          <w:lang w:bidi="ar-SA"/>
        </w:rPr>
        <w:t>26</w:t>
      </w:r>
      <w:r w:rsidRPr="00B66EAA">
        <w:rPr>
          <w:rtl/>
          <w:lang w:bidi="ar-SA"/>
        </w:rPr>
        <w:t xml:space="preserve"> لقطاع تقييس الاتصالات وفريق المقرر المشترك بين قطاعي تقييس الاتصالات والاتصالات الراديوية والمعني بإمكانية النفاذ إلى الوسائط السمعية المرئية بالاتحاد</w:t>
      </w:r>
      <w:r>
        <w:rPr>
          <w:rtl/>
          <w:lang w:bidi="ar-SA"/>
        </w:rPr>
        <w:t xml:space="preserve"> و</w:t>
      </w:r>
      <w:r w:rsidRPr="00B66EAA">
        <w:rPr>
          <w:rtl/>
          <w:lang w:bidi="ar-SA"/>
        </w:rPr>
        <w:t xml:space="preserve">اللجنة الخاصة 35 التابعة للجنة التقنية رقم 1 المشتركة بين المنظمة الدولية للتوحيد القياسي واللجنة </w:t>
      </w:r>
      <w:proofErr w:type="spellStart"/>
      <w:r w:rsidRPr="00B66EAA">
        <w:rPr>
          <w:rtl/>
          <w:lang w:bidi="ar-SA"/>
        </w:rPr>
        <w:t>الكهرتقنية</w:t>
      </w:r>
      <w:proofErr w:type="spellEnd"/>
      <w:r w:rsidRPr="00B66EAA">
        <w:rPr>
          <w:rtl/>
          <w:lang w:bidi="ar-SA"/>
        </w:rPr>
        <w:t xml:space="preserve"> الدولية (</w:t>
      </w:r>
      <w:r w:rsidRPr="00B66EAA">
        <w:rPr>
          <w:lang w:bidi="ar-SA"/>
        </w:rPr>
        <w:t>ISO/IEC JTC1 SC35</w:t>
      </w:r>
      <w:r w:rsidRPr="00B66EAA">
        <w:rPr>
          <w:rtl/>
          <w:lang w:bidi="ar-SA"/>
        </w:rPr>
        <w:t>)</w:t>
      </w:r>
    </w:p>
    <w:p w14:paraId="7C35FCBB"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تحديد </w:t>
      </w:r>
      <w:r w:rsidRPr="00B66EAA">
        <w:rPr>
          <w:rtl/>
          <w:lang w:bidi="ar-SA"/>
        </w:rPr>
        <w:t xml:space="preserve">تصنيف </w:t>
      </w:r>
      <w:r>
        <w:rPr>
          <w:rtl/>
          <w:lang w:bidi="ar-SA"/>
        </w:rPr>
        <w:t>للمشاركة</w:t>
      </w:r>
      <w:r w:rsidRPr="00B66EAA">
        <w:rPr>
          <w:rtl/>
          <w:lang w:bidi="ar-SA"/>
        </w:rPr>
        <w:t xml:space="preserve"> لحالات استعمال الوسائط السمعية المرئية </w:t>
      </w:r>
      <w:r>
        <w:rPr>
          <w:rtl/>
          <w:lang w:bidi="ar-SA"/>
        </w:rPr>
        <w:t xml:space="preserve">القابلة للنفاذ </w:t>
      </w:r>
      <w:r w:rsidRPr="00B66EAA">
        <w:rPr>
          <w:rtl/>
          <w:lang w:bidi="ar-SA"/>
        </w:rPr>
        <w:t xml:space="preserve">في أنظمة التلفزيون </w:t>
      </w:r>
      <w:proofErr w:type="spellStart"/>
      <w:r w:rsidRPr="00B66EAA">
        <w:rPr>
          <w:rtl/>
          <w:lang w:bidi="ar-SA"/>
        </w:rPr>
        <w:t>الكبلي</w:t>
      </w:r>
      <w:proofErr w:type="spellEnd"/>
    </w:p>
    <w:p w14:paraId="3E2D9176"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وضع </w:t>
      </w:r>
      <w:r w:rsidRPr="00B66EAA">
        <w:rPr>
          <w:rtl/>
          <w:lang w:bidi="ar-SA"/>
        </w:rPr>
        <w:t>نسق مشترك لملفات تعريف المستعملين يتناول احتياجات الأشخاص ذوي القيود المتعلقة بإمكانية النفاذ، يمكن استخدامه في الوسائط والمنصات المختلفة</w:t>
      </w:r>
    </w:p>
    <w:p w14:paraId="75323BB3" w14:textId="77777777" w:rsidR="00C34EBC" w:rsidRDefault="00C34EBC" w:rsidP="00C34EBC">
      <w:pPr>
        <w:pStyle w:val="enumlev10"/>
        <w:rPr>
          <w:rtl/>
          <w:lang w:bidi="ar-SA"/>
        </w:rPr>
      </w:pPr>
      <w:r>
        <w:rPr>
          <w:rFonts w:eastAsia="Times New Roman"/>
          <w:rtl/>
          <w:lang w:eastAsia="en-US" w:bidi="ar-SA"/>
        </w:rPr>
        <w:t>–</w:t>
      </w:r>
      <w:r>
        <w:rPr>
          <w:rtl/>
          <w:lang w:bidi="ar-SA"/>
        </w:rPr>
        <w:tab/>
        <w:t>استمثال موضعة سمات إمكانية النفاذ المرئية (مثل لغة الإشارة و</w:t>
      </w:r>
      <w:r w:rsidRPr="00B66EAA">
        <w:rPr>
          <w:rtl/>
          <w:lang w:bidi="ar-SA"/>
        </w:rPr>
        <w:t>العرض النصي المغلق</w:t>
      </w:r>
      <w:r>
        <w:rPr>
          <w:rtl/>
          <w:lang w:bidi="ar-SA"/>
        </w:rPr>
        <w:t xml:space="preserve">) في أنظمة التلفزيون </w:t>
      </w:r>
      <w:proofErr w:type="spellStart"/>
      <w:r>
        <w:rPr>
          <w:rtl/>
          <w:lang w:bidi="ar-SA"/>
        </w:rPr>
        <w:t>الكبلي</w:t>
      </w:r>
      <w:proofErr w:type="spellEnd"/>
      <w:r>
        <w:rPr>
          <w:rtl/>
          <w:lang w:bidi="ar-SA"/>
        </w:rPr>
        <w:t xml:space="preserve"> والخدمات المتقدمة ذات الصلة (مثل </w:t>
      </w:r>
      <w:r w:rsidRPr="00512A4B">
        <w:rPr>
          <w:rtl/>
          <w:lang w:bidi="ar-SA"/>
        </w:rPr>
        <w:t>الواقع المز</w:t>
      </w:r>
      <w:r>
        <w:rPr>
          <w:rtl/>
          <w:lang w:bidi="ar-SA"/>
        </w:rPr>
        <w:t>يد</w:t>
      </w:r>
      <w:r w:rsidRPr="00512A4B">
        <w:rPr>
          <w:rtl/>
          <w:lang w:bidi="ar-SA"/>
        </w:rPr>
        <w:t>/الواقع الافتراضي</w:t>
      </w:r>
      <w:r>
        <w:rPr>
          <w:rtl/>
          <w:lang w:bidi="ar-SA"/>
        </w:rPr>
        <w:t>)</w:t>
      </w:r>
    </w:p>
    <w:p w14:paraId="23292815"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وضع خارطة طريق لإمكانية النفاذ فيما يتعلق بتوصيل المحتوى السمعي المرئي للشبكات </w:t>
      </w:r>
      <w:proofErr w:type="spellStart"/>
      <w:r>
        <w:rPr>
          <w:rtl/>
          <w:lang w:bidi="ar-SA"/>
        </w:rPr>
        <w:t>الكبلية</w:t>
      </w:r>
      <w:proofErr w:type="spellEnd"/>
      <w:r>
        <w:rPr>
          <w:rtl/>
          <w:lang w:bidi="ar-SA"/>
        </w:rPr>
        <w:t xml:space="preserve"> في البلدان المتقدمة والنامية على السواء</w:t>
      </w:r>
    </w:p>
    <w:p w14:paraId="7CF37063" w14:textId="0D60562F" w:rsidR="00C34EBC" w:rsidRDefault="00C34EBC" w:rsidP="00C34EBC">
      <w:pPr>
        <w:rPr>
          <w:rtl/>
        </w:rPr>
      </w:pPr>
      <w:r w:rsidRPr="00512A4B">
        <w:rPr>
          <w:rtl/>
        </w:rPr>
        <w:lastRenderedPageBreak/>
        <w:t>ويرد بيان محدّث لحالة سير العمل في إطار هذه المسألة في برنامج عمل لجنة الدراسات 9</w:t>
      </w:r>
      <w:r>
        <w:rPr>
          <w:rtl/>
        </w:rPr>
        <w:t xml:space="preserve"> لقطاع تقييس الاتصالات،</w:t>
      </w:r>
      <w:r>
        <w:rPr>
          <w:rStyle w:val="Hyperlink"/>
          <w:rtl/>
          <w:lang w:val="en-GB"/>
        </w:rPr>
        <w:t xml:space="preserve"> </w:t>
      </w:r>
      <w:r w:rsidRPr="00BE5856">
        <w:t>(</w:t>
      </w:r>
      <w:hyperlink r:id="rId23" w:history="1">
        <w:r w:rsidRPr="00011A03">
          <w:rPr>
            <w:rStyle w:val="Hyperlink"/>
          </w:rPr>
          <w:t>http://www.itu.int/ITU-T/workprog/wp_search.aspx?sg=9</w:t>
        </w:r>
      </w:hyperlink>
      <w:r w:rsidRPr="00BE5856">
        <w:t>)</w:t>
      </w:r>
      <w:r w:rsidRPr="00C34EBC">
        <w:rPr>
          <w:rtl/>
        </w:rPr>
        <w:t>.</w:t>
      </w:r>
    </w:p>
    <w:p w14:paraId="222B801A" w14:textId="77777777" w:rsidR="00C34EBC" w:rsidRPr="002D56D2" w:rsidRDefault="00C34EBC" w:rsidP="00C34EBC">
      <w:pPr>
        <w:pStyle w:val="Heading2"/>
        <w:rPr>
          <w:rtl/>
          <w:lang w:val="en-GB"/>
        </w:rPr>
      </w:pPr>
      <w:bookmarkStart w:id="69" w:name="_Toc67586652"/>
      <w:r>
        <w:rPr>
          <w:lang w:val="en-GB"/>
        </w:rPr>
        <w:t>4</w:t>
      </w:r>
      <w:r w:rsidRPr="002D56D2">
        <w:rPr>
          <w:lang w:val="en-GB"/>
        </w:rPr>
        <w:t>.J</w:t>
      </w:r>
      <w:r>
        <w:rPr>
          <w:rtl/>
          <w:lang w:val="en-GB"/>
        </w:rPr>
        <w:tab/>
      </w:r>
      <w:r w:rsidRPr="002D56D2">
        <w:rPr>
          <w:rtl/>
          <w:lang w:val="en-GB"/>
        </w:rPr>
        <w:t>الروابط</w:t>
      </w:r>
      <w:bookmarkEnd w:id="69"/>
    </w:p>
    <w:p w14:paraId="79DE1BEA" w14:textId="77777777" w:rsidR="00C34EBC" w:rsidRPr="00F061EB" w:rsidRDefault="00C34EBC" w:rsidP="00C34EBC">
      <w:pPr>
        <w:pStyle w:val="Headingb"/>
        <w:rPr>
          <w:rtl/>
        </w:rPr>
      </w:pPr>
      <w:r w:rsidRPr="00F061EB">
        <w:rPr>
          <w:rtl/>
        </w:rPr>
        <w:t>التوصيات</w:t>
      </w:r>
    </w:p>
    <w:p w14:paraId="58E1E23B"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سلاسل التوصيات </w:t>
      </w:r>
      <w:r>
        <w:rPr>
          <w:lang w:bidi="ar-SA"/>
        </w:rPr>
        <w:t>F</w:t>
      </w:r>
      <w:r>
        <w:rPr>
          <w:rtl/>
          <w:lang w:bidi="ar-SA"/>
        </w:rPr>
        <w:t xml:space="preserve"> و</w:t>
      </w:r>
      <w:r>
        <w:rPr>
          <w:lang w:bidi="ar-SA"/>
        </w:rPr>
        <w:t>H</w:t>
      </w:r>
      <w:r>
        <w:rPr>
          <w:rtl/>
          <w:lang w:bidi="ar-SA"/>
        </w:rPr>
        <w:t xml:space="preserve"> و</w:t>
      </w:r>
      <w:r>
        <w:rPr>
          <w:lang w:bidi="ar-SA"/>
        </w:rPr>
        <w:t>J</w:t>
      </w:r>
      <w:r>
        <w:rPr>
          <w:rtl/>
          <w:lang w:bidi="ar-SA"/>
        </w:rPr>
        <w:t xml:space="preserve"> و</w:t>
      </w:r>
      <w:r>
        <w:rPr>
          <w:lang w:bidi="ar-SA"/>
        </w:rPr>
        <w:t>Y</w:t>
      </w:r>
      <w:r>
        <w:rPr>
          <w:rtl/>
          <w:lang w:bidi="ar-SA"/>
        </w:rPr>
        <w:t xml:space="preserve"> لقطاع تقييس الاتصالات التي تتناول إمكانية النفاذ والعوامل البشرية</w:t>
      </w:r>
    </w:p>
    <w:p w14:paraId="6CB0E5F2" w14:textId="77777777" w:rsidR="00C34EBC" w:rsidRPr="002D56D2" w:rsidRDefault="00C34EBC" w:rsidP="00C34EBC">
      <w:pPr>
        <w:pStyle w:val="Headingb"/>
        <w:rPr>
          <w:rFonts w:eastAsiaTheme="majorEastAsia"/>
          <w:rtl/>
          <w:lang w:val="en-GB"/>
        </w:rPr>
      </w:pPr>
      <w:r w:rsidRPr="002D56D2">
        <w:rPr>
          <w:rFonts w:eastAsiaTheme="majorEastAsia"/>
          <w:rtl/>
          <w:lang w:val="en-GB"/>
        </w:rPr>
        <w:t>المسائل</w:t>
      </w:r>
    </w:p>
    <w:p w14:paraId="5972600F" w14:textId="77777777" w:rsidR="00C34EBC" w:rsidRDefault="00C34EBC" w:rsidP="00C34EBC">
      <w:pPr>
        <w:pStyle w:val="enumlev10"/>
        <w:rPr>
          <w:rtl/>
          <w:lang w:bidi="ar-SA"/>
        </w:rPr>
      </w:pPr>
      <w:r>
        <w:rPr>
          <w:rFonts w:eastAsia="Times New Roman"/>
          <w:rtl/>
          <w:lang w:eastAsia="en-US" w:bidi="ar-SA"/>
        </w:rPr>
        <w:t>–</w:t>
      </w:r>
      <w:r>
        <w:rPr>
          <w:rtl/>
          <w:lang w:bidi="ar-SA"/>
        </w:rPr>
        <w:tab/>
        <w:t xml:space="preserve">جميع المسائل </w:t>
      </w:r>
      <w:r w:rsidRPr="00D72138">
        <w:rPr>
          <w:rtl/>
          <w:lang w:bidi="ar-SA"/>
        </w:rPr>
        <w:t>قيد الدراسة</w:t>
      </w:r>
      <w:r>
        <w:rPr>
          <w:rtl/>
          <w:lang w:bidi="ar-SA"/>
        </w:rPr>
        <w:t xml:space="preserve"> بلجنة الدراسات 9</w:t>
      </w:r>
    </w:p>
    <w:p w14:paraId="13DC1610" w14:textId="77777777" w:rsidR="00C34EBC" w:rsidRPr="002D56D2" w:rsidRDefault="00C34EBC" w:rsidP="00C34EBC">
      <w:pPr>
        <w:pStyle w:val="Headingb"/>
        <w:rPr>
          <w:rFonts w:eastAsiaTheme="majorEastAsia"/>
          <w:rtl/>
          <w:lang w:val="en-GB"/>
        </w:rPr>
      </w:pPr>
      <w:r w:rsidRPr="002D56D2">
        <w:rPr>
          <w:rFonts w:eastAsiaTheme="majorEastAsia"/>
          <w:rtl/>
          <w:lang w:val="en-GB"/>
        </w:rPr>
        <w:t>لجان الدراسات</w:t>
      </w:r>
    </w:p>
    <w:p w14:paraId="7D472BE4" w14:textId="77777777" w:rsidR="00C34EBC" w:rsidRPr="00F061EB" w:rsidRDefault="00C34EBC" w:rsidP="00C34EBC">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sidRPr="0011393A">
        <w:rPr>
          <w:lang w:val="fr-CH" w:bidi="ar-SA"/>
        </w:rPr>
        <w:t>1</w:t>
      </w:r>
      <w:r>
        <w:rPr>
          <w:lang w:val="fr-CH" w:bidi="ar-SA"/>
        </w:rPr>
        <w:t>6</w:t>
      </w:r>
      <w:r w:rsidRPr="00F061EB">
        <w:rPr>
          <w:rtl/>
          <w:lang w:bidi="ar-SA"/>
        </w:rPr>
        <w:t xml:space="preserve"> لقطاع تقييس الاتصالات </w:t>
      </w:r>
      <w:r>
        <w:rPr>
          <w:rtl/>
          <w:lang w:bidi="ar-SA"/>
        </w:rPr>
        <w:t xml:space="preserve">(خاصة المسألة </w:t>
      </w:r>
      <w:r w:rsidRPr="00C34EBC">
        <w:rPr>
          <w:highlight w:val="yellow"/>
          <w:lang w:bidi="ar-SA"/>
        </w:rPr>
        <w:t>26</w:t>
      </w:r>
      <w:r>
        <w:rPr>
          <w:lang w:bidi="ar-SA"/>
        </w:rPr>
        <w:t>/16</w:t>
      </w:r>
      <w:r>
        <w:rPr>
          <w:rtl/>
          <w:lang w:bidi="ar-SA"/>
        </w:rPr>
        <w:t xml:space="preserve"> بشأن إمكانية النفاذ والمسألة </w:t>
      </w:r>
      <w:r w:rsidRPr="00C34EBC">
        <w:rPr>
          <w:highlight w:val="yellow"/>
          <w:lang w:bidi="ar-SA"/>
        </w:rPr>
        <w:t>8</w:t>
      </w:r>
      <w:r>
        <w:rPr>
          <w:lang w:bidi="ar-SA"/>
        </w:rPr>
        <w:t>/16</w:t>
      </w:r>
      <w:r>
        <w:rPr>
          <w:rtl/>
          <w:lang w:bidi="ar-SA"/>
        </w:rPr>
        <w:t xml:space="preserve"> بشأن الواقع المزيد والواقع الافتراضي و</w:t>
      </w:r>
      <w:r w:rsidRPr="00512A4B">
        <w:rPr>
          <w:rtl/>
          <w:lang w:bidi="ar-SA"/>
        </w:rPr>
        <w:t>أنظمة التجارب الحية الغامرة (</w:t>
      </w:r>
      <w:r w:rsidRPr="00512A4B">
        <w:rPr>
          <w:lang w:bidi="ar-SA"/>
        </w:rPr>
        <w:t>ILE</w:t>
      </w:r>
      <w:r w:rsidRPr="00512A4B">
        <w:rPr>
          <w:rtl/>
          <w:lang w:bidi="ar-SA"/>
        </w:rPr>
        <w:t>)</w:t>
      </w:r>
      <w:r>
        <w:rPr>
          <w:rtl/>
          <w:lang w:bidi="ar-SA"/>
        </w:rPr>
        <w:t>)</w:t>
      </w:r>
    </w:p>
    <w:p w14:paraId="2E6BBFFE" w14:textId="77777777" w:rsidR="00C34EBC" w:rsidRPr="00F061EB" w:rsidRDefault="00C34EBC" w:rsidP="00C34EBC">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Pr>
          <w:lang w:val="fr-CH" w:bidi="ar-SA"/>
        </w:rPr>
        <w:t>6</w:t>
      </w:r>
      <w:r w:rsidRPr="00F061EB">
        <w:rPr>
          <w:rtl/>
          <w:lang w:bidi="ar-SA"/>
        </w:rPr>
        <w:t xml:space="preserve"> لقطاع الاتصالات</w:t>
      </w:r>
      <w:r>
        <w:rPr>
          <w:rtl/>
          <w:lang w:bidi="ar-SA"/>
        </w:rPr>
        <w:t xml:space="preserve"> الراديوية</w:t>
      </w:r>
    </w:p>
    <w:p w14:paraId="76B137FB" w14:textId="77777777" w:rsidR="00C34EBC" w:rsidRPr="00F061EB" w:rsidRDefault="00C34EBC" w:rsidP="00C34EBC">
      <w:pPr>
        <w:pStyle w:val="enumlev10"/>
        <w:rPr>
          <w:rtl/>
          <w:lang w:bidi="ar-SA"/>
        </w:rPr>
      </w:pPr>
      <w:r>
        <w:rPr>
          <w:rFonts w:eastAsia="Times New Roman"/>
          <w:rtl/>
          <w:lang w:eastAsia="en-US" w:bidi="ar-SA"/>
        </w:rPr>
        <w:t>–</w:t>
      </w:r>
      <w:r>
        <w:rPr>
          <w:rtl/>
          <w:lang w:bidi="ar-SA"/>
        </w:rPr>
        <w:tab/>
      </w:r>
      <w:r w:rsidRPr="00F061EB">
        <w:rPr>
          <w:rtl/>
          <w:lang w:bidi="ar-SA"/>
        </w:rPr>
        <w:t>لجن</w:t>
      </w:r>
      <w:r>
        <w:rPr>
          <w:rtl/>
          <w:lang w:bidi="ar-SA"/>
        </w:rPr>
        <w:t>تا</w:t>
      </w:r>
      <w:r w:rsidRPr="00F061EB">
        <w:rPr>
          <w:rtl/>
          <w:lang w:bidi="ar-SA"/>
        </w:rPr>
        <w:t xml:space="preserve"> الدراسات </w:t>
      </w:r>
      <w:r>
        <w:rPr>
          <w:lang w:val="fr-CH" w:bidi="ar-SA"/>
        </w:rPr>
        <w:t>1</w:t>
      </w:r>
      <w:r>
        <w:rPr>
          <w:rtl/>
          <w:lang w:val="fr-CH" w:bidi="ar-SA"/>
        </w:rPr>
        <w:t xml:space="preserve"> و</w:t>
      </w:r>
      <w:r>
        <w:rPr>
          <w:lang w:bidi="ar-SA"/>
        </w:rPr>
        <w:t>2</w:t>
      </w:r>
      <w:r w:rsidRPr="00F061EB">
        <w:rPr>
          <w:rtl/>
          <w:lang w:bidi="ar-SA"/>
        </w:rPr>
        <w:t xml:space="preserve"> لقطاع </w:t>
      </w:r>
      <w:r>
        <w:rPr>
          <w:rtl/>
          <w:lang w:bidi="ar-SA"/>
        </w:rPr>
        <w:t>تنمية الاتصالات</w:t>
      </w:r>
    </w:p>
    <w:p w14:paraId="07BD87AE" w14:textId="77777777" w:rsidR="00C34EBC" w:rsidRPr="00F061EB" w:rsidRDefault="00C34EBC" w:rsidP="00C34EBC">
      <w:pPr>
        <w:pStyle w:val="Headingb"/>
        <w:rPr>
          <w:rtl/>
        </w:rPr>
      </w:pPr>
      <w:r w:rsidRPr="00F061EB">
        <w:rPr>
          <w:rtl/>
        </w:rPr>
        <w:t>هيئات التقييس</w:t>
      </w:r>
    </w:p>
    <w:p w14:paraId="0D0ADC7B" w14:textId="77777777" w:rsidR="00C34EBC" w:rsidRDefault="00C34EBC" w:rsidP="00C34EBC">
      <w:pPr>
        <w:pStyle w:val="enumlev10"/>
        <w:rPr>
          <w:rtl/>
          <w:lang w:bidi="ar-SA"/>
        </w:rPr>
      </w:pPr>
      <w:r>
        <w:rPr>
          <w:rFonts w:eastAsia="Times New Roman"/>
          <w:rtl/>
          <w:lang w:eastAsia="en-US" w:bidi="ar-SA"/>
        </w:rPr>
        <w:t>–</w:t>
      </w:r>
      <w:r>
        <w:rPr>
          <w:rtl/>
          <w:lang w:bidi="ar-SA"/>
        </w:rPr>
        <w:tab/>
      </w:r>
      <w:r w:rsidRPr="006F0E0E">
        <w:rPr>
          <w:rtl/>
          <w:lang w:val="en-GB" w:bidi="ar-SA"/>
        </w:rPr>
        <w:t xml:space="preserve">فريق المقرر المشترك بين قطاعي تقييس الاتصالات والاتصالات الراديوية والمعني </w:t>
      </w:r>
      <w:bookmarkStart w:id="70" w:name="_Hlk42043053"/>
      <w:r w:rsidRPr="006F0E0E">
        <w:rPr>
          <w:rtl/>
          <w:lang w:val="en-GB" w:bidi="ar-SA"/>
        </w:rPr>
        <w:t>بإمكانية النفاذ إلى الوسائط السمعية المرئية</w:t>
      </w:r>
      <w:bookmarkEnd w:id="70"/>
      <w:r w:rsidRPr="006F0E0E">
        <w:rPr>
          <w:rtl/>
          <w:lang w:val="en-GB" w:bidi="ar-SA"/>
        </w:rPr>
        <w:t xml:space="preserve"> بالاتحاد</w:t>
      </w:r>
    </w:p>
    <w:p w14:paraId="74B90BFC" w14:textId="77777777" w:rsidR="00C34EBC" w:rsidRDefault="00C34EBC" w:rsidP="00C34EBC">
      <w:pPr>
        <w:pStyle w:val="enumlev10"/>
        <w:rPr>
          <w:rtl/>
          <w:lang w:bidi="ar-SA"/>
        </w:rPr>
      </w:pPr>
      <w:r>
        <w:rPr>
          <w:rFonts w:eastAsia="Times New Roman"/>
          <w:rtl/>
          <w:lang w:eastAsia="en-US" w:bidi="ar-SA"/>
        </w:rPr>
        <w:t>–</w:t>
      </w:r>
      <w:r>
        <w:rPr>
          <w:rtl/>
          <w:lang w:bidi="ar-SA"/>
        </w:rPr>
        <w:tab/>
      </w:r>
      <w:r w:rsidRPr="006F0E0E">
        <w:rPr>
          <w:rtl/>
          <w:lang w:val="en-GB" w:bidi="ar-SA"/>
        </w:rPr>
        <w:t xml:space="preserve">اللجنة الخاصة 35 التابعة للجنة التقنية رقم 1 المشتركة بين المنظمة الدولية للتوحيد القياسي واللجنة </w:t>
      </w:r>
      <w:proofErr w:type="spellStart"/>
      <w:r w:rsidRPr="006F0E0E">
        <w:rPr>
          <w:rtl/>
          <w:lang w:val="en-GB" w:bidi="ar-SA"/>
        </w:rPr>
        <w:t>الكهرتقنية</w:t>
      </w:r>
      <w:proofErr w:type="spellEnd"/>
      <w:r w:rsidRPr="006F0E0E">
        <w:rPr>
          <w:rtl/>
          <w:lang w:val="en-GB" w:bidi="ar-SA"/>
        </w:rPr>
        <w:t xml:space="preserve"> الدولية (</w:t>
      </w:r>
      <w:r w:rsidRPr="006F0E0E">
        <w:rPr>
          <w:lang w:val="en-GB" w:bidi="ar-SA"/>
        </w:rPr>
        <w:t>ISO/IEC JTC1 SC35</w:t>
      </w:r>
      <w:r w:rsidRPr="006F0E0E">
        <w:rPr>
          <w:rtl/>
          <w:lang w:val="en-GB" w:bidi="ar-SA"/>
        </w:rPr>
        <w:t>)</w:t>
      </w:r>
    </w:p>
    <w:p w14:paraId="7A0DB050" w14:textId="77777777" w:rsidR="00C34EBC" w:rsidRDefault="00C34EBC" w:rsidP="00C34EBC">
      <w:pPr>
        <w:pStyle w:val="enumlev10"/>
        <w:rPr>
          <w:rtl/>
          <w:lang w:bidi="ar-SA"/>
        </w:rPr>
      </w:pPr>
      <w:r>
        <w:rPr>
          <w:rFonts w:eastAsia="Times New Roman"/>
          <w:rtl/>
          <w:lang w:eastAsia="en-US" w:bidi="ar-SA"/>
        </w:rPr>
        <w:t>–</w:t>
      </w:r>
      <w:r>
        <w:rPr>
          <w:rtl/>
          <w:lang w:bidi="ar-SA"/>
        </w:rPr>
        <w:tab/>
      </w:r>
      <w:r w:rsidRPr="006F0E0E">
        <w:rPr>
          <w:rtl/>
          <w:lang w:val="en-GB" w:bidi="ar-SA"/>
        </w:rPr>
        <w:t>اتحاد الشبكة العالمية (</w:t>
      </w:r>
      <w:r w:rsidRPr="006F0E0E">
        <w:rPr>
          <w:lang w:val="en-GB" w:bidi="ar-SA"/>
        </w:rPr>
        <w:t>W3C</w:t>
      </w:r>
      <w:r w:rsidRPr="006F0E0E">
        <w:rPr>
          <w:rtl/>
          <w:lang w:val="en-GB" w:bidi="ar-SA"/>
        </w:rPr>
        <w:t>)</w:t>
      </w:r>
    </w:p>
    <w:p w14:paraId="7A31F14F" w14:textId="77777777" w:rsidR="00C34EBC" w:rsidRDefault="00C34EBC" w:rsidP="00C34EBC">
      <w:pPr>
        <w:pStyle w:val="enumlev10"/>
        <w:rPr>
          <w:rtl/>
          <w:lang w:bidi="ar-SA"/>
        </w:rPr>
      </w:pPr>
      <w:r>
        <w:rPr>
          <w:rFonts w:eastAsia="Times New Roman"/>
          <w:rtl/>
          <w:lang w:eastAsia="en-US" w:bidi="ar-SA"/>
        </w:rPr>
        <w:t>–</w:t>
      </w:r>
      <w:r>
        <w:rPr>
          <w:rtl/>
          <w:lang w:bidi="ar-SA"/>
        </w:rPr>
        <w:tab/>
      </w:r>
      <w:bookmarkStart w:id="71" w:name="lt_pId103"/>
      <w:r w:rsidRPr="006F0E0E">
        <w:rPr>
          <w:rtl/>
          <w:lang w:bidi="ar-SA"/>
        </w:rPr>
        <w:t xml:space="preserve">المبادرة العالمية من أجل تكنولوجيا المعلومات والاتصالات الشاملة للجميع </w:t>
      </w:r>
      <w:r>
        <w:rPr>
          <w:lang w:bidi="ar-SA"/>
        </w:rPr>
        <w:t>(</w:t>
      </w:r>
      <w:r w:rsidRPr="009E5FFE">
        <w:rPr>
          <w:lang w:val="en-GB" w:bidi="ar-SA"/>
        </w:rPr>
        <w:t>G3ict</w:t>
      </w:r>
      <w:bookmarkEnd w:id="71"/>
      <w:r>
        <w:rPr>
          <w:lang w:val="en-GB" w:bidi="ar-SA"/>
        </w:rPr>
        <w:t>)</w:t>
      </w:r>
    </w:p>
    <w:p w14:paraId="69035477" w14:textId="77777777" w:rsidR="00C34EBC" w:rsidRDefault="00C34EBC" w:rsidP="00C34EBC">
      <w:pPr>
        <w:pStyle w:val="enumlev10"/>
        <w:rPr>
          <w:rtl/>
          <w:lang w:bidi="ar-SA"/>
        </w:rPr>
      </w:pPr>
      <w:r>
        <w:rPr>
          <w:rFonts w:eastAsia="Times New Roman"/>
          <w:rtl/>
          <w:lang w:eastAsia="en-US" w:bidi="ar-SA"/>
        </w:rPr>
        <w:t>–</w:t>
      </w:r>
      <w:r>
        <w:rPr>
          <w:rtl/>
          <w:lang w:bidi="ar-SA"/>
        </w:rPr>
        <w:tab/>
      </w:r>
      <w:r>
        <w:rPr>
          <w:rtl/>
          <w:lang w:val="en-GB" w:bidi="ar-SA"/>
        </w:rPr>
        <w:t>منظمة الصحة العالمية</w:t>
      </w:r>
    </w:p>
    <w:p w14:paraId="4644FACB" w14:textId="77777777" w:rsidR="00C34EBC" w:rsidRPr="00656B4B" w:rsidRDefault="00C34EBC" w:rsidP="00C34EBC">
      <w:pPr>
        <w:pStyle w:val="Headingb"/>
        <w:rPr>
          <w:rtl/>
        </w:rPr>
      </w:pPr>
      <w:r w:rsidRPr="00656B4B">
        <w:rPr>
          <w:rFonts w:hint="cs"/>
          <w:rtl/>
        </w:rPr>
        <w:t>خطوط عمل القمة العالمية لمجتمع المعلومات:</w:t>
      </w:r>
    </w:p>
    <w:p w14:paraId="5F561316" w14:textId="77777777" w:rsidR="00C34EBC" w:rsidRPr="00656B4B" w:rsidRDefault="00C34EBC" w:rsidP="00C34EBC">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04272EED" w14:textId="77777777" w:rsidR="00C34EBC" w:rsidRPr="00656B4B" w:rsidRDefault="00C34EBC" w:rsidP="00C34EBC">
      <w:pPr>
        <w:pStyle w:val="Headingb"/>
        <w:rPr>
          <w:rtl/>
        </w:rPr>
      </w:pPr>
      <w:r w:rsidRPr="00656B4B">
        <w:rPr>
          <w:rFonts w:hint="cs"/>
          <w:rtl/>
        </w:rPr>
        <w:t>أهداف التنمية المستدامة:</w:t>
      </w:r>
    </w:p>
    <w:p w14:paraId="3FCC414E" w14:textId="5C643089" w:rsidR="00C34EBC" w:rsidRDefault="00C34EBC" w:rsidP="00C34EBC">
      <w:pPr>
        <w:rPr>
          <w:rtl/>
          <w:lang w:bidi="ar-EG"/>
        </w:rPr>
      </w:pPr>
      <w:r>
        <w:rPr>
          <w:rtl/>
        </w:rPr>
        <w:t>–</w:t>
      </w:r>
      <w:r w:rsidRPr="00C569AC">
        <w:rPr>
          <w:rtl/>
        </w:rPr>
        <w:tab/>
      </w:r>
      <w:r w:rsidR="00B336C6">
        <w:rPr>
          <w:rFonts w:hint="cs"/>
          <w:rtl/>
        </w:rPr>
        <w:t>الهدف 9 من أهداف</w:t>
      </w:r>
      <w:r w:rsidR="00B336C6" w:rsidRPr="00DC1C58">
        <w:rPr>
          <w:rtl/>
        </w:rPr>
        <w:t xml:space="preserve"> التنمية المستدامة</w:t>
      </w:r>
    </w:p>
    <w:p w14:paraId="19F232A4" w14:textId="77777777" w:rsidR="00C34EBC" w:rsidRDefault="00C34EBC" w:rsidP="00C34EBC">
      <w:pPr>
        <w:tabs>
          <w:tab w:val="clear" w:pos="794"/>
        </w:tabs>
        <w:bidi w:val="0"/>
        <w:spacing w:before="0" w:after="160" w:line="259" w:lineRule="auto"/>
        <w:jc w:val="left"/>
        <w:rPr>
          <w:rtl/>
        </w:rPr>
      </w:pPr>
      <w:r>
        <w:rPr>
          <w:rtl/>
        </w:rPr>
        <w:br w:type="page"/>
      </w:r>
    </w:p>
    <w:p w14:paraId="455A6AF5" w14:textId="63D7DF8E" w:rsidR="00F15568" w:rsidRDefault="00F15568" w:rsidP="00F15568">
      <w:pPr>
        <w:pStyle w:val="QuestionNo"/>
        <w:rPr>
          <w:rtl/>
        </w:rPr>
      </w:pPr>
      <w:bookmarkStart w:id="72" w:name="_Toc67586653"/>
      <w:r>
        <w:rPr>
          <w:rFonts w:hint="cs"/>
          <w:rtl/>
        </w:rPr>
        <w:lastRenderedPageBreak/>
        <w:t xml:space="preserve">مشروع </w:t>
      </w:r>
      <w:r>
        <w:rPr>
          <w:rtl/>
        </w:rPr>
        <w:t xml:space="preserve">المسألة </w:t>
      </w:r>
      <w:r>
        <w:rPr>
          <w:lang w:val="en-US"/>
        </w:rPr>
        <w:t>K</w:t>
      </w:r>
      <w:r>
        <w:t>/9</w:t>
      </w:r>
    </w:p>
    <w:p w14:paraId="6779FEF8" w14:textId="047A411C" w:rsidR="00F15568" w:rsidRPr="00083B8D" w:rsidRDefault="00F15568" w:rsidP="00F15568">
      <w:pPr>
        <w:pStyle w:val="Questiontitle"/>
        <w:rPr>
          <w:rtl/>
        </w:rPr>
      </w:pPr>
      <w:r>
        <w:rPr>
          <w:rtl/>
        </w:rPr>
        <w:t xml:space="preserve">الوظائف المحسنة المدعومة بالذكاء الاصطناعي </w:t>
      </w:r>
      <w:r w:rsidR="00B07CF9">
        <w:rPr>
          <w:rtl/>
        </w:rPr>
        <w:br/>
      </w:r>
      <w:r>
        <w:rPr>
          <w:rtl/>
        </w:rPr>
        <w:t xml:space="preserve">على شبكات </w:t>
      </w:r>
      <w:proofErr w:type="spellStart"/>
      <w:r>
        <w:rPr>
          <w:rtl/>
        </w:rPr>
        <w:t>الكبلات</w:t>
      </w:r>
      <w:proofErr w:type="spellEnd"/>
      <w:r>
        <w:rPr>
          <w:rtl/>
        </w:rPr>
        <w:t xml:space="preserve"> المتكاملة عريضة النطاق</w:t>
      </w:r>
      <w:bookmarkEnd w:id="72"/>
    </w:p>
    <w:p w14:paraId="4E37649B" w14:textId="2674555A" w:rsidR="00F15568" w:rsidRPr="00C569AC" w:rsidRDefault="00F15568" w:rsidP="00F15568">
      <w:pPr>
        <w:tabs>
          <w:tab w:val="clear" w:pos="794"/>
          <w:tab w:val="left" w:pos="1134"/>
        </w:tabs>
        <w:rPr>
          <w:rtl/>
        </w:rPr>
      </w:pPr>
      <w:r w:rsidRPr="00C569AC">
        <w:rPr>
          <w:rtl/>
        </w:rPr>
        <w:t>(</w:t>
      </w:r>
      <w:r>
        <w:rPr>
          <w:rFonts w:hint="cs"/>
          <w:rtl/>
          <w:lang w:bidi="ar-EG"/>
        </w:rPr>
        <w:t xml:space="preserve">استمرار للمسألة </w:t>
      </w:r>
      <w:r>
        <w:rPr>
          <w:lang w:bidi="ar-EG"/>
        </w:rPr>
        <w:t>12/9</w:t>
      </w:r>
      <w:r w:rsidRPr="00C569AC">
        <w:rPr>
          <w:rtl/>
        </w:rPr>
        <w:t>)</w:t>
      </w:r>
    </w:p>
    <w:p w14:paraId="3E1B7975" w14:textId="77777777" w:rsidR="00F15568" w:rsidRPr="006A5328" w:rsidRDefault="00F15568" w:rsidP="00F15568">
      <w:pPr>
        <w:pStyle w:val="Heading2"/>
        <w:rPr>
          <w:rtl/>
          <w:lang w:val="en-GB"/>
        </w:rPr>
      </w:pPr>
      <w:bookmarkStart w:id="73" w:name="_Toc67586654"/>
      <w:r>
        <w:t>1.K</w:t>
      </w:r>
      <w:r>
        <w:rPr>
          <w:rtl/>
          <w:lang w:val="en-GB"/>
        </w:rPr>
        <w:tab/>
      </w:r>
      <w:r w:rsidRPr="006A5328">
        <w:rPr>
          <w:rtl/>
          <w:lang w:val="en-GB"/>
        </w:rPr>
        <w:t>المسوغات</w:t>
      </w:r>
      <w:bookmarkEnd w:id="73"/>
    </w:p>
    <w:p w14:paraId="3F0F4D9A" w14:textId="77777777" w:rsidR="00F15568" w:rsidRDefault="00F15568" w:rsidP="00F15568">
      <w:pPr>
        <w:rPr>
          <w:rtl/>
        </w:rPr>
      </w:pPr>
      <w:r w:rsidRPr="00A8426F">
        <w:rPr>
          <w:rtl/>
        </w:rPr>
        <w:t>أصبح الذكاء الاصطناعي (</w:t>
      </w:r>
      <w:r w:rsidRPr="00A8426F">
        <w:t>AI</w:t>
      </w:r>
      <w:r w:rsidRPr="00A8426F">
        <w:rPr>
          <w:rtl/>
        </w:rPr>
        <w:t>) شائعا</w:t>
      </w:r>
      <w:r>
        <w:rPr>
          <w:rtl/>
        </w:rPr>
        <w:t>ً</w:t>
      </w:r>
      <w:r w:rsidRPr="00A8426F">
        <w:rPr>
          <w:rtl/>
        </w:rPr>
        <w:t xml:space="preserve"> للغاية في إطار ال</w:t>
      </w:r>
      <w:r>
        <w:rPr>
          <w:rtl/>
        </w:rPr>
        <w:t>إرسال من طرف إلى طرف</w:t>
      </w:r>
      <w:r w:rsidRPr="00A8426F">
        <w:rPr>
          <w:rtl/>
        </w:rPr>
        <w:t xml:space="preserve"> وعرض محتوى الفيديو والتلفزيون المتقدم، وبالتالي فإن تنفيذ الوظائف </w:t>
      </w:r>
      <w:r>
        <w:rPr>
          <w:rtl/>
        </w:rPr>
        <w:t>المفعلة</w:t>
      </w:r>
      <w:r w:rsidRPr="00A8426F">
        <w:rPr>
          <w:rtl/>
        </w:rPr>
        <w:t xml:space="preserve"> </w:t>
      </w:r>
      <w:r>
        <w:rPr>
          <w:rtl/>
        </w:rPr>
        <w:t>ب</w:t>
      </w:r>
      <w:r w:rsidRPr="00A8426F">
        <w:rPr>
          <w:rtl/>
        </w:rPr>
        <w:t xml:space="preserve">الذكاء الاصطناعي يغير سلوك العميل وتجربته. </w:t>
      </w:r>
      <w:r>
        <w:rPr>
          <w:rtl/>
        </w:rPr>
        <w:t>و</w:t>
      </w:r>
      <w:r w:rsidRPr="00A8426F">
        <w:rPr>
          <w:rtl/>
        </w:rPr>
        <w:t>من خلال هذه الوظائف الذكية، يمكن للمست</w:t>
      </w:r>
      <w:r>
        <w:rPr>
          <w:rtl/>
        </w:rPr>
        <w:t xml:space="preserve">عملين </w:t>
      </w:r>
      <w:r w:rsidRPr="00A8426F">
        <w:rPr>
          <w:rtl/>
        </w:rPr>
        <w:t xml:space="preserve">النهائيين الاستفادة من اختيار العروض الشخصية وتصفية محتوى الفيديو بالإضافة إلى تقديم فيديو أكثر فعالية وتنسيق عرض الفيديو. </w:t>
      </w:r>
      <w:r>
        <w:rPr>
          <w:rtl/>
        </w:rPr>
        <w:t>و</w:t>
      </w:r>
      <w:r w:rsidRPr="00A8426F">
        <w:rPr>
          <w:rtl/>
        </w:rPr>
        <w:t>يمكن لم</w:t>
      </w:r>
      <w:r>
        <w:rPr>
          <w:rtl/>
        </w:rPr>
        <w:t>وردي</w:t>
      </w:r>
      <w:r w:rsidRPr="00A8426F">
        <w:rPr>
          <w:rtl/>
        </w:rPr>
        <w:t xml:space="preserve"> الخدم</w:t>
      </w:r>
      <w:r>
        <w:rPr>
          <w:rtl/>
        </w:rPr>
        <w:t>ات</w:t>
      </w:r>
      <w:r w:rsidRPr="00A8426F">
        <w:rPr>
          <w:rtl/>
        </w:rPr>
        <w:t xml:space="preserve"> أيضا</w:t>
      </w:r>
      <w:r>
        <w:rPr>
          <w:rtl/>
        </w:rPr>
        <w:t>ً</w:t>
      </w:r>
      <w:r w:rsidRPr="00A8426F">
        <w:rPr>
          <w:rtl/>
        </w:rPr>
        <w:t xml:space="preserve"> الاستفادة من تعلم سلوكيات المست</w:t>
      </w:r>
      <w:r>
        <w:rPr>
          <w:rtl/>
        </w:rPr>
        <w:t>عملين</w:t>
      </w:r>
      <w:r w:rsidRPr="00A8426F">
        <w:rPr>
          <w:rtl/>
        </w:rPr>
        <w:t xml:space="preserve"> التي تسهل </w:t>
      </w:r>
      <w:proofErr w:type="gramStart"/>
      <w:r w:rsidRPr="00A8426F">
        <w:rPr>
          <w:rtl/>
        </w:rPr>
        <w:t>ت</w:t>
      </w:r>
      <w:r>
        <w:rPr>
          <w:rtl/>
        </w:rPr>
        <w:t>غيير</w:t>
      </w:r>
      <w:proofErr w:type="gramEnd"/>
      <w:r w:rsidRPr="00A8426F">
        <w:rPr>
          <w:rtl/>
        </w:rPr>
        <w:t xml:space="preserve"> وتحديث الشبكات والأنظمة والأجهزة.</w:t>
      </w:r>
    </w:p>
    <w:p w14:paraId="4920ED74" w14:textId="77777777" w:rsidR="00F15568" w:rsidRPr="006445F3" w:rsidRDefault="00F15568" w:rsidP="00F15568">
      <w:pPr>
        <w:rPr>
          <w:spacing w:val="-2"/>
          <w:rtl/>
        </w:rPr>
      </w:pPr>
      <w:r w:rsidRPr="006445F3">
        <w:rPr>
          <w:spacing w:val="-2"/>
          <w:rtl/>
        </w:rPr>
        <w:t xml:space="preserve">فبالإضافة إلى وظائف الإرسال والعرض التقليدية، يمكن تثبيت العديد من الوظائف الذكية الأخرى، بما في ذلك جمع الإحصاءات وتحليلها لاقتراح محتوى </w:t>
      </w:r>
      <w:proofErr w:type="spellStart"/>
      <w:r w:rsidRPr="006445F3">
        <w:rPr>
          <w:spacing w:val="-2"/>
          <w:rtl/>
        </w:rPr>
        <w:t>مشخصن</w:t>
      </w:r>
      <w:proofErr w:type="spellEnd"/>
      <w:r w:rsidRPr="006445F3">
        <w:rPr>
          <w:spacing w:val="-2"/>
          <w:rtl/>
        </w:rPr>
        <w:t>، واستمثال الأنظمة والأجهزة، وما إلى ذلك في شبكات النطاق العريض المتكاملة لتمكين تحقيق تجربة فيديو غامر وخدمة آلية تحوز رضا العميل. ويمكن تصور وظائف الذكاء الاصطناعي تلك وتنفيذها في أجزاء مختلفة من الشبكة بأكملها، مثل المنصة السحابية وكيان حوسبة الحافة ونظام التشغيل والبوابة وصندوق فك التشفير ونظام الإدارة والاستمثال.</w:t>
      </w:r>
    </w:p>
    <w:p w14:paraId="0F42532F" w14:textId="77777777" w:rsidR="00F15568" w:rsidRDefault="00F15568" w:rsidP="00F15568">
      <w:pPr>
        <w:rPr>
          <w:rtl/>
        </w:rPr>
      </w:pPr>
      <w:r>
        <w:rPr>
          <w:rtl/>
        </w:rPr>
        <w:t>ولتعظيم استخدام الوظائف الذكية، يتعين دراسة الجوانب التالية:</w:t>
      </w:r>
    </w:p>
    <w:p w14:paraId="7E7DF5F5" w14:textId="77777777" w:rsidR="00F15568" w:rsidRDefault="00F15568" w:rsidP="00F15568">
      <w:pPr>
        <w:pStyle w:val="enumlev10"/>
        <w:rPr>
          <w:rtl/>
          <w:lang w:bidi="ar-SA"/>
        </w:rPr>
      </w:pPr>
      <w:r>
        <w:rPr>
          <w:rFonts w:eastAsia="Times New Roman"/>
          <w:rtl/>
          <w:lang w:eastAsia="en-US" w:bidi="ar-SA"/>
        </w:rPr>
        <w:t>–</w:t>
      </w:r>
      <w:r>
        <w:rPr>
          <w:rtl/>
          <w:lang w:bidi="ar-SA"/>
        </w:rPr>
        <w:tab/>
        <w:t>التحليل الإحصائي لسلوك المشاهدة من أجل خدمة شخصية أفضل للعميل؛</w:t>
      </w:r>
    </w:p>
    <w:p w14:paraId="4151A793" w14:textId="77777777" w:rsidR="00F15568" w:rsidRPr="006445F3" w:rsidRDefault="00F15568" w:rsidP="00F15568">
      <w:pPr>
        <w:pStyle w:val="enumlev10"/>
        <w:rPr>
          <w:spacing w:val="-6"/>
          <w:rtl/>
          <w:lang w:bidi="ar-SA"/>
        </w:rPr>
      </w:pPr>
      <w:r w:rsidRPr="006445F3">
        <w:rPr>
          <w:rFonts w:eastAsia="Times New Roman"/>
          <w:spacing w:val="-6"/>
          <w:rtl/>
          <w:lang w:eastAsia="en-US" w:bidi="ar-SA"/>
        </w:rPr>
        <w:t>–</w:t>
      </w:r>
      <w:r w:rsidRPr="006445F3">
        <w:rPr>
          <w:spacing w:val="-6"/>
          <w:rtl/>
          <w:lang w:bidi="ar-SA"/>
        </w:rPr>
        <w:tab/>
        <w:t>استمثال إرسال الفيديو والتلفزيون والبيانات من كل من جانبي تشفير المصدر والقناة عبر شبكة النطاق العريض المتكاملة؛</w:t>
      </w:r>
    </w:p>
    <w:p w14:paraId="749677B5" w14:textId="77777777" w:rsidR="00F15568" w:rsidRDefault="00F15568" w:rsidP="00F15568">
      <w:pPr>
        <w:pStyle w:val="enumlev10"/>
        <w:rPr>
          <w:rtl/>
          <w:lang w:bidi="ar-SA"/>
        </w:rPr>
      </w:pPr>
      <w:r>
        <w:rPr>
          <w:rFonts w:eastAsia="Times New Roman"/>
          <w:rtl/>
          <w:lang w:eastAsia="en-US" w:bidi="ar-SA"/>
        </w:rPr>
        <w:t>–</w:t>
      </w:r>
      <w:r>
        <w:rPr>
          <w:rtl/>
          <w:lang w:bidi="ar-SA"/>
        </w:rPr>
        <w:tab/>
      </w:r>
      <w:bookmarkStart w:id="74" w:name="_Hlk66708114"/>
      <w:r>
        <w:rPr>
          <w:rtl/>
          <w:lang w:val="en-GB" w:bidi="ar-SA"/>
        </w:rPr>
        <w:t>استمثال</w:t>
      </w:r>
      <w:r w:rsidRPr="003E5AFE">
        <w:rPr>
          <w:rtl/>
          <w:lang w:val="en-GB" w:bidi="ar-SA"/>
        </w:rPr>
        <w:t xml:space="preserve"> </w:t>
      </w:r>
      <w:r>
        <w:rPr>
          <w:rtl/>
          <w:lang w:val="en-GB" w:bidi="ar-SA"/>
        </w:rPr>
        <w:t xml:space="preserve">تعدد مستويات </w:t>
      </w:r>
      <w:r w:rsidRPr="003E5AFE">
        <w:rPr>
          <w:rtl/>
          <w:lang w:val="en-GB" w:bidi="ar-SA"/>
        </w:rPr>
        <w:t xml:space="preserve">جودة الخدمة </w:t>
      </w:r>
      <w:bookmarkEnd w:id="74"/>
      <w:r w:rsidRPr="003E5AFE">
        <w:rPr>
          <w:rtl/>
          <w:lang w:val="en-GB" w:bidi="ar-SA"/>
        </w:rPr>
        <w:t>والتكيف الذاتي الديناميكي وت</w:t>
      </w:r>
      <w:r>
        <w:rPr>
          <w:rtl/>
          <w:lang w:val="en-GB" w:bidi="ar-SA"/>
        </w:rPr>
        <w:t>قسيم</w:t>
      </w:r>
      <w:r w:rsidRPr="003E5AFE">
        <w:rPr>
          <w:rtl/>
          <w:lang w:val="en-GB" w:bidi="ar-SA"/>
        </w:rPr>
        <w:t xml:space="preserve"> </w:t>
      </w:r>
      <w:r>
        <w:rPr>
          <w:rtl/>
          <w:lang w:val="en-GB" w:bidi="ar-SA"/>
        </w:rPr>
        <w:t xml:space="preserve">وظائف </w:t>
      </w:r>
      <w:r w:rsidRPr="003E5AFE">
        <w:rPr>
          <w:rtl/>
          <w:lang w:val="en-GB" w:bidi="ar-SA"/>
        </w:rPr>
        <w:t>الشبكة من أجل تنسيق</w:t>
      </w:r>
      <w:r>
        <w:rPr>
          <w:rtl/>
          <w:lang w:val="en-GB" w:bidi="ar-SA"/>
        </w:rPr>
        <w:t xml:space="preserve"> إرسال</w:t>
      </w:r>
      <w:r w:rsidRPr="003E5AFE">
        <w:rPr>
          <w:rtl/>
          <w:lang w:val="en-GB" w:bidi="ar-SA"/>
        </w:rPr>
        <w:t xml:space="preserve"> كل من</w:t>
      </w:r>
      <w:r>
        <w:rPr>
          <w:rtl/>
          <w:lang w:val="en-GB" w:bidi="ar-SA"/>
        </w:rPr>
        <w:t xml:space="preserve"> </w:t>
      </w:r>
      <w:r w:rsidRPr="003E5AFE">
        <w:rPr>
          <w:rtl/>
          <w:lang w:val="en-GB" w:bidi="ar-SA"/>
        </w:rPr>
        <w:t>الفيديو والبيانات؛</w:t>
      </w:r>
    </w:p>
    <w:p w14:paraId="4B7B5BA1" w14:textId="77777777" w:rsidR="00F15568" w:rsidRDefault="00F15568" w:rsidP="00F15568">
      <w:pPr>
        <w:pStyle w:val="enumlev10"/>
        <w:rPr>
          <w:rtl/>
          <w:lang w:bidi="ar-SA"/>
        </w:rPr>
      </w:pPr>
      <w:r>
        <w:rPr>
          <w:rFonts w:eastAsia="Times New Roman"/>
          <w:rtl/>
          <w:lang w:eastAsia="en-US" w:bidi="ar-SA"/>
        </w:rPr>
        <w:t>–</w:t>
      </w:r>
      <w:r>
        <w:rPr>
          <w:rtl/>
          <w:lang w:bidi="ar-SA"/>
        </w:rPr>
        <w:tab/>
      </w:r>
      <w:r w:rsidRPr="003E5AFE">
        <w:rPr>
          <w:rtl/>
          <w:lang w:val="en-GB" w:bidi="ar-SA"/>
        </w:rPr>
        <w:t>مؤشرات الأداء الرئيسية (</w:t>
      </w:r>
      <w:r w:rsidRPr="003E5AFE">
        <w:rPr>
          <w:lang w:val="en-GB" w:bidi="ar-SA"/>
        </w:rPr>
        <w:t>KPI</w:t>
      </w:r>
      <w:r w:rsidRPr="003E5AFE">
        <w:rPr>
          <w:rtl/>
          <w:lang w:val="en-GB" w:bidi="ar-SA"/>
        </w:rPr>
        <w:t>) بالإضافة إلى مراقبتها وإدارتها لاستخدام استمثال تعدد مستويات جودة الخدمة</w:t>
      </w:r>
      <w:r>
        <w:rPr>
          <w:rtl/>
          <w:lang w:val="en-GB" w:bidi="ar-SA"/>
        </w:rPr>
        <w:t>؛</w:t>
      </w:r>
    </w:p>
    <w:p w14:paraId="56771983" w14:textId="77777777" w:rsidR="00F15568" w:rsidRDefault="00F15568" w:rsidP="00F15568">
      <w:pPr>
        <w:pStyle w:val="enumlev10"/>
        <w:rPr>
          <w:rtl/>
          <w:lang w:bidi="ar-SA"/>
        </w:rPr>
      </w:pPr>
      <w:r>
        <w:rPr>
          <w:rFonts w:eastAsia="Times New Roman"/>
          <w:rtl/>
          <w:lang w:eastAsia="en-US" w:bidi="ar-SA"/>
        </w:rPr>
        <w:t>–</w:t>
      </w:r>
      <w:r>
        <w:rPr>
          <w:rtl/>
          <w:lang w:bidi="ar-SA"/>
        </w:rPr>
        <w:tab/>
      </w:r>
      <w:r w:rsidRPr="003E5AFE">
        <w:rPr>
          <w:rtl/>
          <w:lang w:val="en-GB" w:bidi="ar-SA"/>
        </w:rPr>
        <w:t xml:space="preserve">التسويق الدقيق عبر التلفزيون </w:t>
      </w:r>
      <w:proofErr w:type="spellStart"/>
      <w:r>
        <w:rPr>
          <w:rtl/>
          <w:lang w:val="en-GB" w:bidi="ar-SA"/>
        </w:rPr>
        <w:t>والمطاريف</w:t>
      </w:r>
      <w:proofErr w:type="spellEnd"/>
      <w:r>
        <w:rPr>
          <w:rtl/>
          <w:lang w:val="en-GB" w:bidi="ar-SA"/>
        </w:rPr>
        <w:t xml:space="preserve"> الفيديوية للخدمات المتاحة بحرية على الإنترنت </w:t>
      </w:r>
      <w:r>
        <w:rPr>
          <w:lang w:bidi="ar-SA"/>
        </w:rPr>
        <w:t>(OTT)</w:t>
      </w:r>
      <w:r>
        <w:rPr>
          <w:rtl/>
          <w:lang w:val="en-GB" w:bidi="ar-SA"/>
        </w:rPr>
        <w:t>؛</w:t>
      </w:r>
    </w:p>
    <w:p w14:paraId="321A9141" w14:textId="77777777" w:rsidR="00F15568" w:rsidRDefault="00F15568" w:rsidP="00F15568">
      <w:pPr>
        <w:pStyle w:val="enumlev10"/>
        <w:rPr>
          <w:rtl/>
          <w:lang w:bidi="ar-SA"/>
        </w:rPr>
      </w:pPr>
      <w:r>
        <w:rPr>
          <w:rFonts w:eastAsia="Times New Roman"/>
          <w:rtl/>
          <w:lang w:eastAsia="en-US" w:bidi="ar-SA"/>
        </w:rPr>
        <w:t>–</w:t>
      </w:r>
      <w:r>
        <w:rPr>
          <w:rtl/>
          <w:lang w:bidi="ar-SA"/>
        </w:rPr>
        <w:tab/>
      </w:r>
      <w:r w:rsidRPr="003E5AFE">
        <w:rPr>
          <w:rtl/>
          <w:lang w:bidi="ar-SA"/>
        </w:rPr>
        <w:t xml:space="preserve">اكشاف الأخطاء وإصلاحها </w:t>
      </w:r>
      <w:r>
        <w:rPr>
          <w:rtl/>
          <w:lang w:bidi="ar-SA"/>
        </w:rPr>
        <w:t xml:space="preserve">وتشخيصها </w:t>
      </w:r>
      <w:r w:rsidRPr="003E5AFE">
        <w:rPr>
          <w:rtl/>
          <w:lang w:bidi="ar-SA"/>
        </w:rPr>
        <w:t xml:space="preserve">بسرعة </w:t>
      </w:r>
      <w:r>
        <w:rPr>
          <w:rtl/>
          <w:lang w:bidi="ar-SA"/>
        </w:rPr>
        <w:t>بصورة آلية</w:t>
      </w:r>
      <w:r w:rsidRPr="003E5AFE">
        <w:rPr>
          <w:rtl/>
          <w:lang w:bidi="ar-SA"/>
        </w:rPr>
        <w:t xml:space="preserve">، بالإضافة إلى خطة </w:t>
      </w:r>
      <w:r>
        <w:rPr>
          <w:rtl/>
          <w:lang w:bidi="ar-SA"/>
        </w:rPr>
        <w:t>الانتقال</w:t>
      </w:r>
      <w:r w:rsidRPr="003E5AFE">
        <w:rPr>
          <w:rtl/>
          <w:lang w:bidi="ar-SA"/>
        </w:rPr>
        <w:t xml:space="preserve"> </w:t>
      </w:r>
      <w:r>
        <w:rPr>
          <w:rtl/>
          <w:lang w:bidi="ar-SA"/>
        </w:rPr>
        <w:t>المفعلة</w:t>
      </w:r>
      <w:r w:rsidRPr="003E5AFE">
        <w:rPr>
          <w:rtl/>
          <w:lang w:bidi="ar-SA"/>
        </w:rPr>
        <w:t xml:space="preserve"> </w:t>
      </w:r>
      <w:r>
        <w:rPr>
          <w:rtl/>
          <w:lang w:bidi="ar-SA"/>
        </w:rPr>
        <w:t>ب</w:t>
      </w:r>
      <w:r w:rsidRPr="003E5AFE">
        <w:rPr>
          <w:rtl/>
          <w:lang w:bidi="ar-SA"/>
        </w:rPr>
        <w:t>الذكاء الاصطناعي لشبكة النطاق العريض المتكاملة؛</w:t>
      </w:r>
    </w:p>
    <w:p w14:paraId="40433C36" w14:textId="77777777" w:rsidR="00F15568" w:rsidRDefault="00F15568" w:rsidP="00F15568">
      <w:pPr>
        <w:pStyle w:val="enumlev10"/>
        <w:rPr>
          <w:rtl/>
          <w:lang w:bidi="ar-SA"/>
        </w:rPr>
      </w:pPr>
      <w:r>
        <w:rPr>
          <w:rFonts w:eastAsia="Times New Roman"/>
          <w:rtl/>
          <w:lang w:eastAsia="en-US" w:bidi="ar-SA"/>
        </w:rPr>
        <w:t>–</w:t>
      </w:r>
      <w:r w:rsidRPr="00F40C54">
        <w:rPr>
          <w:rtl/>
          <w:lang w:bidi="ar-SA"/>
        </w:rPr>
        <w:tab/>
        <w:t>استخدام تحليلات الأعمال وتقنيات مكافحة الاحتيال.</w:t>
      </w:r>
    </w:p>
    <w:p w14:paraId="6E69B609" w14:textId="77777777" w:rsidR="00F15568" w:rsidRDefault="00F15568" w:rsidP="00F15568">
      <w:pPr>
        <w:pStyle w:val="enumlev10"/>
        <w:ind w:left="9" w:hanging="9"/>
        <w:rPr>
          <w:rtl/>
          <w:lang w:bidi="ar-SA"/>
        </w:rPr>
      </w:pPr>
      <w:r>
        <w:rPr>
          <w:rtl/>
          <w:lang w:bidi="ar-SA"/>
        </w:rPr>
        <w:t>ولتسهيل تنفيذ الجوانب المذكورة أعلاه، من المهم دراسة التعاون والتنسيق وتبادل المعلومات بين الكيانات الذكية المختلفة. ونتيجة لذلك، فإنه بالإضافة إلى الوظائف الذكية، من الضروري أيضاً دراسة التفاعلات المختلفة، التي تعتمد على إطار العمل العام أو المخصص لوظائف الذكاء الاصطناعي، والمعمارية، والسطوح البينية ونماذج البيانات.</w:t>
      </w:r>
    </w:p>
    <w:p w14:paraId="68796FFA" w14:textId="77777777" w:rsidR="00F15568" w:rsidRDefault="00F15568" w:rsidP="00F15568">
      <w:pPr>
        <w:pStyle w:val="enumlev10"/>
        <w:ind w:left="9" w:hanging="9"/>
        <w:rPr>
          <w:lang w:bidi="ar-SA"/>
        </w:rPr>
      </w:pPr>
      <w:r>
        <w:rPr>
          <w:rtl/>
          <w:lang w:bidi="ar-SA"/>
        </w:rPr>
        <w:t xml:space="preserve">علاوةً على ذلك، يجب أن تكون الوظيفة الذكية قابلة للإدارة والتكييف والتحكم. ويمكن أن تكون إما </w:t>
      </w:r>
      <w:proofErr w:type="gramStart"/>
      <w:r>
        <w:rPr>
          <w:rtl/>
          <w:lang w:bidi="ar-SA"/>
        </w:rPr>
        <w:t>قسرية</w:t>
      </w:r>
      <w:proofErr w:type="gramEnd"/>
      <w:r>
        <w:rPr>
          <w:rtl/>
          <w:lang w:bidi="ar-SA"/>
        </w:rPr>
        <w:t xml:space="preserve"> أو تفضيلية أو معطلة في أجزاء مختلفة من شبكة إرسال الفيديو وفي أوقات مختلفة، اعتماداً على توليفات باقة الخدمة أو سياسة الشبكة لموردي الخدمات أو التشكيلة النهائية للمستعمل.</w:t>
      </w:r>
    </w:p>
    <w:p w14:paraId="15C9BBA4" w14:textId="77777777" w:rsidR="00F15568" w:rsidRPr="003C1BDE" w:rsidRDefault="00F15568" w:rsidP="00F15568">
      <w:pPr>
        <w:pStyle w:val="Heading2"/>
        <w:rPr>
          <w:rtl/>
          <w:lang w:val="en-GB"/>
        </w:rPr>
      </w:pPr>
      <w:bookmarkStart w:id="75" w:name="_Toc67586655"/>
      <w:r w:rsidRPr="002D56D2">
        <w:rPr>
          <w:lang w:val="en-GB"/>
        </w:rPr>
        <w:t>2.</w:t>
      </w:r>
      <w:r>
        <w:rPr>
          <w:lang w:val="en-GB"/>
        </w:rPr>
        <w:t>K</w:t>
      </w:r>
      <w:r>
        <w:rPr>
          <w:rtl/>
          <w:lang w:val="en-GB"/>
        </w:rPr>
        <w:tab/>
      </w:r>
      <w:r w:rsidRPr="003C1BDE">
        <w:rPr>
          <w:rtl/>
          <w:lang w:val="en-GB"/>
        </w:rPr>
        <w:t>المسألة</w:t>
      </w:r>
      <w:bookmarkEnd w:id="75"/>
    </w:p>
    <w:p w14:paraId="773032AE" w14:textId="77777777" w:rsidR="00F15568" w:rsidRPr="00113348" w:rsidRDefault="00F15568" w:rsidP="00F15568">
      <w:pPr>
        <w:rPr>
          <w:rtl/>
        </w:rPr>
      </w:pPr>
      <w:r w:rsidRPr="00113348">
        <w:rPr>
          <w:rtl/>
        </w:rPr>
        <w:t>تشمل الدراسة البنود التالية دون أن تقتصر عليها:</w:t>
      </w:r>
    </w:p>
    <w:p w14:paraId="0F152E95" w14:textId="77777777" w:rsidR="00F15568" w:rsidRDefault="00F15568" w:rsidP="00F15568">
      <w:pPr>
        <w:pStyle w:val="enumlev10"/>
        <w:rPr>
          <w:rtl/>
          <w:lang w:bidi="ar-SA"/>
        </w:rPr>
      </w:pPr>
      <w:r>
        <w:rPr>
          <w:rFonts w:eastAsia="Times New Roman"/>
          <w:rtl/>
          <w:lang w:eastAsia="en-US" w:bidi="ar-SA"/>
        </w:rPr>
        <w:t>–</w:t>
      </w:r>
      <w:r>
        <w:rPr>
          <w:rtl/>
          <w:lang w:bidi="ar-SA"/>
        </w:rPr>
        <w:tab/>
      </w:r>
      <w:r w:rsidRPr="00F40C54">
        <w:rPr>
          <w:rtl/>
          <w:lang w:val="en-GB" w:bidi="ar-SA"/>
        </w:rPr>
        <w:t xml:space="preserve">ما أنواع الوظائف الذكية المطبقة على </w:t>
      </w:r>
      <w:r>
        <w:rPr>
          <w:rtl/>
          <w:lang w:val="en-GB" w:bidi="ar-SA"/>
        </w:rPr>
        <w:t>إرسال</w:t>
      </w:r>
      <w:r w:rsidRPr="00F40C54">
        <w:rPr>
          <w:rtl/>
          <w:lang w:val="en-GB" w:bidi="ar-SA"/>
        </w:rPr>
        <w:t xml:space="preserve"> الفيديو والبيانات عبر شبكة النطاق العريض المتكاملة</w:t>
      </w:r>
      <w:r>
        <w:rPr>
          <w:rtl/>
          <w:lang w:bidi="ar-SA"/>
        </w:rPr>
        <w:t>؟</w:t>
      </w:r>
    </w:p>
    <w:p w14:paraId="3AA8B6DD" w14:textId="77777777" w:rsidR="00F15568" w:rsidRPr="00F40C54" w:rsidRDefault="00F15568" w:rsidP="00F15568">
      <w:pPr>
        <w:pStyle w:val="enumlev10"/>
        <w:rPr>
          <w:rtl/>
          <w:lang w:val="en-GB" w:bidi="ar-SA"/>
        </w:rPr>
      </w:pPr>
      <w:r>
        <w:rPr>
          <w:rFonts w:eastAsia="Times New Roman"/>
          <w:rtl/>
          <w:lang w:eastAsia="en-US" w:bidi="ar-SA"/>
        </w:rPr>
        <w:t>–</w:t>
      </w:r>
      <w:r>
        <w:rPr>
          <w:rtl/>
          <w:lang w:bidi="ar-SA"/>
        </w:rPr>
        <w:tab/>
      </w:r>
      <w:r w:rsidRPr="00F40C54">
        <w:rPr>
          <w:rtl/>
          <w:lang w:val="en-GB" w:bidi="ar-SA"/>
        </w:rPr>
        <w:t xml:space="preserve">ما هي المتطلبات والفوائد </w:t>
      </w:r>
      <w:r>
        <w:rPr>
          <w:rtl/>
          <w:lang w:val="en-GB" w:bidi="ar-SA"/>
        </w:rPr>
        <w:t>المتعلقة</w:t>
      </w:r>
      <w:r w:rsidRPr="00F40C54">
        <w:rPr>
          <w:rtl/>
          <w:lang w:val="en-GB" w:bidi="ar-SA"/>
        </w:rPr>
        <w:t xml:space="preserve"> </w:t>
      </w:r>
      <w:r>
        <w:rPr>
          <w:rtl/>
          <w:lang w:val="en-GB" w:bidi="ar-SA"/>
        </w:rPr>
        <w:t>ب</w:t>
      </w:r>
      <w:r w:rsidRPr="00F40C54">
        <w:rPr>
          <w:rtl/>
          <w:lang w:val="en-GB" w:bidi="ar-SA"/>
        </w:rPr>
        <w:t xml:space="preserve">استخدام الوظائف الذكية </w:t>
      </w:r>
      <w:r>
        <w:rPr>
          <w:rtl/>
          <w:lang w:val="en-GB" w:bidi="ar-SA"/>
        </w:rPr>
        <w:t>في إرسال</w:t>
      </w:r>
      <w:r w:rsidRPr="00F40C54">
        <w:rPr>
          <w:rtl/>
          <w:lang w:val="en-GB" w:bidi="ar-SA"/>
        </w:rPr>
        <w:t xml:space="preserve"> الفيديو والبيانات؟</w:t>
      </w:r>
    </w:p>
    <w:p w14:paraId="757C009E" w14:textId="77777777" w:rsidR="00F15568" w:rsidRDefault="00F15568" w:rsidP="00F15568">
      <w:pPr>
        <w:pStyle w:val="enumlev10"/>
        <w:rPr>
          <w:rtl/>
          <w:lang w:bidi="ar-SA"/>
        </w:rPr>
      </w:pPr>
      <w:r>
        <w:rPr>
          <w:rFonts w:eastAsia="Times New Roman"/>
          <w:rtl/>
          <w:lang w:eastAsia="en-US" w:bidi="ar-SA"/>
        </w:rPr>
        <w:t>–</w:t>
      </w:r>
      <w:r>
        <w:rPr>
          <w:rtl/>
          <w:lang w:bidi="ar-SA"/>
        </w:rPr>
        <w:tab/>
      </w:r>
      <w:r w:rsidRPr="000A1D56">
        <w:rPr>
          <w:rtl/>
          <w:lang w:bidi="ar-SA"/>
        </w:rPr>
        <w:t>أين وكيف يتم نشر الوظائف الذكية منطقيا</w:t>
      </w:r>
      <w:r>
        <w:rPr>
          <w:rtl/>
          <w:lang w:bidi="ar-SA"/>
        </w:rPr>
        <w:t>ً</w:t>
      </w:r>
      <w:r w:rsidRPr="000A1D56">
        <w:rPr>
          <w:rtl/>
          <w:lang w:bidi="ar-SA"/>
        </w:rPr>
        <w:t xml:space="preserve"> داخل شبكة النطاق العريض المتكاملة؟</w:t>
      </w:r>
    </w:p>
    <w:p w14:paraId="3130A06A" w14:textId="77777777" w:rsidR="00F15568" w:rsidRDefault="00F15568" w:rsidP="00F15568">
      <w:pPr>
        <w:pStyle w:val="enumlev10"/>
        <w:rPr>
          <w:rtl/>
          <w:lang w:bidi="ar-SA"/>
        </w:rPr>
      </w:pPr>
      <w:r>
        <w:rPr>
          <w:rFonts w:eastAsia="Times New Roman"/>
          <w:rtl/>
          <w:lang w:eastAsia="en-US" w:bidi="ar-SA"/>
        </w:rPr>
        <w:t>–</w:t>
      </w:r>
      <w:r>
        <w:rPr>
          <w:rtl/>
          <w:lang w:bidi="ar-SA"/>
        </w:rPr>
        <w:tab/>
        <w:t>ما هي السطوح البينية ونماذج البيانات التي يمكن استخدامها في تنسيق الوظائف الذكية لإرسال الفيديو والبيانات، وكذلك لضمان التوافق مع الوظائف التقليدية عبر شبكة النطاق العريض المتكاملة، وكيفية استخدامها؟</w:t>
      </w:r>
    </w:p>
    <w:p w14:paraId="3186D574" w14:textId="77777777" w:rsidR="00F15568" w:rsidRDefault="00F15568" w:rsidP="00F15568">
      <w:pPr>
        <w:pStyle w:val="enumlev10"/>
        <w:rPr>
          <w:rtl/>
          <w:lang w:bidi="ar-SA"/>
        </w:rPr>
      </w:pPr>
      <w:r>
        <w:rPr>
          <w:rFonts w:eastAsia="Times New Roman"/>
          <w:rtl/>
          <w:lang w:eastAsia="en-US" w:bidi="ar-SA"/>
        </w:rPr>
        <w:lastRenderedPageBreak/>
        <w:t>–</w:t>
      </w:r>
      <w:r>
        <w:rPr>
          <w:rtl/>
          <w:lang w:bidi="ar-SA"/>
        </w:rPr>
        <w:tab/>
      </w:r>
      <w:r w:rsidRPr="000A1D56">
        <w:rPr>
          <w:rtl/>
          <w:lang w:val="en-GB" w:bidi="ar-SA"/>
        </w:rPr>
        <w:t xml:space="preserve">ما هي الكيانات المادية والمنطقية التي تمكن الوظائف الذكية عبر شبكة </w:t>
      </w:r>
      <w:r>
        <w:rPr>
          <w:rtl/>
          <w:lang w:val="en-GB" w:bidi="ar-SA"/>
        </w:rPr>
        <w:t>إرسال</w:t>
      </w:r>
      <w:r w:rsidRPr="000A1D56">
        <w:rPr>
          <w:rtl/>
          <w:lang w:val="en-GB" w:bidi="ar-SA"/>
        </w:rPr>
        <w:t xml:space="preserve"> الفيديو والبيانات بالكامل </w:t>
      </w:r>
      <w:r>
        <w:rPr>
          <w:rtl/>
          <w:lang w:val="en-GB" w:bidi="ar-SA"/>
        </w:rPr>
        <w:t>من أجل استعمالات وتشكيلات موردي الخدمات</w:t>
      </w:r>
      <w:r w:rsidRPr="000A1D56">
        <w:rPr>
          <w:rtl/>
          <w:lang w:val="en-GB" w:bidi="ar-SA"/>
        </w:rPr>
        <w:t xml:space="preserve"> أو العملاء أو كليهما؟</w:t>
      </w:r>
    </w:p>
    <w:p w14:paraId="1CB79FE8" w14:textId="77777777" w:rsidR="00F15568" w:rsidRDefault="00F15568" w:rsidP="00F15568">
      <w:pPr>
        <w:pStyle w:val="enumlev10"/>
        <w:rPr>
          <w:rtl/>
          <w:lang w:bidi="ar-SA"/>
        </w:rPr>
      </w:pPr>
      <w:r>
        <w:rPr>
          <w:rFonts w:eastAsia="Times New Roman"/>
          <w:rtl/>
          <w:lang w:eastAsia="en-US" w:bidi="ar-SA"/>
        </w:rPr>
        <w:t>–</w:t>
      </w:r>
      <w:r>
        <w:rPr>
          <w:rtl/>
          <w:lang w:bidi="ar-SA"/>
        </w:rPr>
        <w:tab/>
      </w:r>
      <w:r w:rsidRPr="000A1D56">
        <w:rPr>
          <w:rtl/>
          <w:lang w:val="en-GB" w:bidi="ar-SA"/>
        </w:rPr>
        <w:t xml:space="preserve">بالاستفادة من الوظائف الذكية </w:t>
      </w:r>
      <w:r>
        <w:rPr>
          <w:rtl/>
          <w:lang w:val="en-GB" w:bidi="ar-SA"/>
        </w:rPr>
        <w:t>لاستمثال إرسال</w:t>
      </w:r>
      <w:r w:rsidRPr="000A1D56">
        <w:rPr>
          <w:rtl/>
          <w:lang w:val="en-GB" w:bidi="ar-SA"/>
        </w:rPr>
        <w:t xml:space="preserve"> الفيديو والبيانات عبر الشبكة، ما هي الطرق التي يمكن استخدامها لتحسين تجربة الفيديو للعميل النهائي؟</w:t>
      </w:r>
    </w:p>
    <w:p w14:paraId="4B7E35D0" w14:textId="77777777" w:rsidR="00F15568" w:rsidRPr="002D56D2" w:rsidRDefault="00F15568" w:rsidP="00F15568">
      <w:pPr>
        <w:pStyle w:val="Heading2"/>
        <w:rPr>
          <w:rtl/>
          <w:lang w:val="en-GB"/>
        </w:rPr>
      </w:pPr>
      <w:bookmarkStart w:id="76" w:name="_Toc67586656"/>
      <w:r w:rsidRPr="002D56D2">
        <w:rPr>
          <w:lang w:val="en-GB"/>
        </w:rPr>
        <w:t>3.</w:t>
      </w:r>
      <w:r>
        <w:rPr>
          <w:lang w:val="en-GB"/>
        </w:rPr>
        <w:t>K</w:t>
      </w:r>
      <w:r>
        <w:rPr>
          <w:rtl/>
          <w:lang w:val="en-GB"/>
        </w:rPr>
        <w:tab/>
      </w:r>
      <w:r w:rsidRPr="00545BB4">
        <w:rPr>
          <w:rtl/>
          <w:lang w:val="en-GB"/>
        </w:rPr>
        <w:t>المهام</w:t>
      </w:r>
      <w:bookmarkEnd w:id="76"/>
    </w:p>
    <w:p w14:paraId="43E33EAF" w14:textId="77777777" w:rsidR="00F15568" w:rsidRDefault="00F15568" w:rsidP="00F15568">
      <w:pPr>
        <w:rPr>
          <w:rtl/>
        </w:rPr>
      </w:pPr>
      <w:r w:rsidRPr="00F061EB">
        <w:rPr>
          <w:rtl/>
        </w:rPr>
        <w:t>تشمل المهام البنود التالية دون أن تقتصر عليها:</w:t>
      </w:r>
    </w:p>
    <w:p w14:paraId="7FE89C68" w14:textId="77777777" w:rsidR="00F15568" w:rsidRPr="00AC3FCE" w:rsidRDefault="00F15568" w:rsidP="00F15568">
      <w:pPr>
        <w:pStyle w:val="enumlev10"/>
        <w:rPr>
          <w:lang w:val="en-GB" w:bidi="ar-SA"/>
        </w:rPr>
      </w:pPr>
      <w:r>
        <w:rPr>
          <w:rFonts w:eastAsia="Times New Roman"/>
          <w:rtl/>
          <w:lang w:eastAsia="en-US" w:bidi="ar-SA"/>
        </w:rPr>
        <w:t>–</w:t>
      </w:r>
      <w:r w:rsidRPr="00AC3FCE">
        <w:rPr>
          <w:rtl/>
          <w:lang w:bidi="ar-SA"/>
        </w:rPr>
        <w:tab/>
        <w:t xml:space="preserve">وضع </w:t>
      </w:r>
      <w:r>
        <w:rPr>
          <w:rtl/>
          <w:lang w:bidi="ar-SA"/>
        </w:rPr>
        <w:t>توصية (</w:t>
      </w:r>
      <w:r w:rsidRPr="00AC3FCE">
        <w:rPr>
          <w:rtl/>
          <w:lang w:bidi="ar-SA"/>
        </w:rPr>
        <w:t>توصيات</w:t>
      </w:r>
      <w:r>
        <w:rPr>
          <w:rtl/>
          <w:lang w:bidi="ar-SA"/>
        </w:rPr>
        <w:t>)</w:t>
      </w:r>
      <w:r w:rsidRPr="00AC3FCE">
        <w:rPr>
          <w:rtl/>
          <w:lang w:bidi="ar-SA"/>
        </w:rPr>
        <w:t xml:space="preserve"> جديدة بخصوص بنود الدراسة أعلاه </w:t>
      </w:r>
      <w:r>
        <w:rPr>
          <w:rtl/>
          <w:lang w:bidi="ar-SA"/>
        </w:rPr>
        <w:t>المدرجة تحت فقرة "المسألة"؛</w:t>
      </w:r>
    </w:p>
    <w:p w14:paraId="19C54402" w14:textId="77777777" w:rsidR="00F15568" w:rsidRDefault="00F15568" w:rsidP="00F15568">
      <w:pPr>
        <w:pStyle w:val="enumlev10"/>
        <w:rPr>
          <w:rtl/>
          <w:lang w:bidi="ar-SA"/>
        </w:rPr>
      </w:pPr>
      <w:r>
        <w:rPr>
          <w:rFonts w:eastAsia="Times New Roman"/>
          <w:rtl/>
          <w:lang w:eastAsia="en-US" w:bidi="ar-SA"/>
        </w:rPr>
        <w:t>–</w:t>
      </w:r>
      <w:r w:rsidRPr="000A1D56">
        <w:rPr>
          <w:rtl/>
          <w:lang w:bidi="ar-SA"/>
        </w:rPr>
        <w:tab/>
        <w:t xml:space="preserve">تحديث وتحسين التوصيات الحالية في السلسلة </w:t>
      </w:r>
      <w:r w:rsidRPr="000A1D56">
        <w:rPr>
          <w:lang w:bidi="ar-SA"/>
        </w:rPr>
        <w:t>J.1600</w:t>
      </w:r>
      <w:r w:rsidRPr="000A1D56">
        <w:rPr>
          <w:rtl/>
          <w:lang w:bidi="ar-SA"/>
        </w:rPr>
        <w:t>.</w:t>
      </w:r>
    </w:p>
    <w:p w14:paraId="3FCECEE1" w14:textId="0184CA1E" w:rsidR="00F15568" w:rsidRDefault="00F15568" w:rsidP="00F15568">
      <w:pPr>
        <w:jc w:val="left"/>
        <w:rPr>
          <w:rtl/>
        </w:rPr>
      </w:pPr>
      <w:r w:rsidRPr="00512A4B">
        <w:rPr>
          <w:rtl/>
        </w:rPr>
        <w:t>ويرد بيان محدّث لحالة سير العمل في إطار هذه المسألة في برنامج عمل لجنة الدراسات 9</w:t>
      </w:r>
      <w:r>
        <w:rPr>
          <w:rtl/>
        </w:rPr>
        <w:t xml:space="preserve"> لقطاع تقييس الاتصالات،</w:t>
      </w:r>
      <w:r>
        <w:rPr>
          <w:rStyle w:val="Hyperlink"/>
          <w:rtl/>
          <w:lang w:val="en-GB"/>
        </w:rPr>
        <w:t xml:space="preserve"> </w:t>
      </w:r>
      <w:r w:rsidRPr="00BE5856">
        <w:t>(</w:t>
      </w:r>
      <w:hyperlink r:id="rId24" w:history="1">
        <w:r w:rsidRPr="00011A03">
          <w:rPr>
            <w:rStyle w:val="Hyperlink"/>
          </w:rPr>
          <w:t>http://www.itu.int/ITU-T/workprog/wp_search.aspx?sg=9</w:t>
        </w:r>
      </w:hyperlink>
      <w:r w:rsidRPr="00BE5856">
        <w:t>)</w:t>
      </w:r>
      <w:r w:rsidRPr="00F15568">
        <w:rPr>
          <w:rtl/>
        </w:rPr>
        <w:t>.</w:t>
      </w:r>
    </w:p>
    <w:p w14:paraId="7BE35285" w14:textId="77777777" w:rsidR="00F15568" w:rsidRPr="002D56D2" w:rsidRDefault="00F15568" w:rsidP="00F15568">
      <w:pPr>
        <w:pStyle w:val="Heading2"/>
        <w:rPr>
          <w:rtl/>
          <w:lang w:val="en-GB"/>
        </w:rPr>
      </w:pPr>
      <w:bookmarkStart w:id="77" w:name="_Toc67586657"/>
      <w:r>
        <w:rPr>
          <w:lang w:val="en-GB"/>
        </w:rPr>
        <w:t>4</w:t>
      </w:r>
      <w:r w:rsidRPr="002D56D2">
        <w:rPr>
          <w:lang w:val="en-GB"/>
        </w:rPr>
        <w:t>.</w:t>
      </w:r>
      <w:r>
        <w:rPr>
          <w:lang w:val="en-GB"/>
        </w:rPr>
        <w:t>K</w:t>
      </w:r>
      <w:r>
        <w:rPr>
          <w:rtl/>
          <w:lang w:val="en-GB"/>
        </w:rPr>
        <w:tab/>
      </w:r>
      <w:r w:rsidRPr="002D56D2">
        <w:rPr>
          <w:rtl/>
          <w:lang w:val="en-GB"/>
        </w:rPr>
        <w:t>الروابط</w:t>
      </w:r>
      <w:bookmarkEnd w:id="77"/>
    </w:p>
    <w:p w14:paraId="5AE1AEC7" w14:textId="77777777" w:rsidR="00F15568" w:rsidRPr="00F061EB" w:rsidRDefault="00F15568" w:rsidP="00F15568">
      <w:pPr>
        <w:pStyle w:val="Headingb"/>
        <w:rPr>
          <w:rtl/>
        </w:rPr>
      </w:pPr>
      <w:r w:rsidRPr="00F061EB">
        <w:rPr>
          <w:rtl/>
        </w:rPr>
        <w:t>التوصيات</w:t>
      </w:r>
    </w:p>
    <w:p w14:paraId="7CA9F5E6" w14:textId="264F4B2D" w:rsidR="00F15568" w:rsidRDefault="00F15568" w:rsidP="00F15568">
      <w:pPr>
        <w:pStyle w:val="enumlev10"/>
        <w:rPr>
          <w:rFonts w:eastAsia="Times New Roman"/>
          <w:rtl/>
          <w:lang w:eastAsia="en-US" w:bidi="ar-SA"/>
        </w:rPr>
      </w:pPr>
      <w:r>
        <w:rPr>
          <w:rFonts w:eastAsia="Times New Roman"/>
          <w:rtl/>
          <w:lang w:eastAsia="en-US" w:bidi="ar-SA"/>
        </w:rPr>
        <w:t>–</w:t>
      </w:r>
      <w:r>
        <w:rPr>
          <w:rtl/>
          <w:lang w:bidi="ar-SA"/>
        </w:rPr>
        <w:tab/>
      </w:r>
      <w:r w:rsidR="008B3A3E" w:rsidRPr="008B3A3E">
        <w:rPr>
          <w:rtl/>
          <w:lang w:bidi="ar-SA"/>
        </w:rPr>
        <w:t xml:space="preserve">شبكات </w:t>
      </w:r>
      <w:proofErr w:type="spellStart"/>
      <w:r w:rsidR="008B3A3E" w:rsidRPr="008B3A3E">
        <w:rPr>
          <w:rtl/>
          <w:lang w:bidi="ar-SA"/>
        </w:rPr>
        <w:t>الكبلات</w:t>
      </w:r>
      <w:proofErr w:type="spellEnd"/>
      <w:r w:rsidR="008B3A3E" w:rsidRPr="008B3A3E">
        <w:rPr>
          <w:rtl/>
          <w:lang w:bidi="ar-SA"/>
        </w:rPr>
        <w:t xml:space="preserve"> الممكنة بالذكاء الاصطناعي</w:t>
      </w:r>
      <w:r>
        <w:rPr>
          <w:rFonts w:hint="cs"/>
          <w:rtl/>
          <w:lang w:bidi="ar-SA"/>
        </w:rPr>
        <w:t xml:space="preserve">: </w:t>
      </w:r>
      <w:r w:rsidR="008B3A3E">
        <w:rPr>
          <w:rFonts w:hint="cs"/>
          <w:rtl/>
          <w:lang w:bidi="ar-SA"/>
        </w:rPr>
        <w:t>السلسلة</w:t>
      </w:r>
      <w:r w:rsidR="008B3A3E">
        <w:rPr>
          <w:rtl/>
          <w:lang w:bidi="ar-SA"/>
        </w:rPr>
        <w:t xml:space="preserve"> </w:t>
      </w:r>
      <w:r w:rsidR="008B3A3E">
        <w:rPr>
          <w:lang w:bidi="ar-SA"/>
        </w:rPr>
        <w:t>J.1600</w:t>
      </w:r>
      <w:r w:rsidR="008B3A3E">
        <w:rPr>
          <w:rtl/>
          <w:lang w:val="en-GB" w:bidi="ar-SA"/>
        </w:rPr>
        <w:t xml:space="preserve"> لقطاع تقييس الاتصالات</w:t>
      </w:r>
    </w:p>
    <w:p w14:paraId="1EFAE8E1" w14:textId="28B9D841" w:rsidR="00F15568" w:rsidRDefault="00F15568" w:rsidP="00F15568">
      <w:pPr>
        <w:pStyle w:val="enumlev10"/>
        <w:rPr>
          <w:rtl/>
          <w:lang w:bidi="ar-SA"/>
        </w:rPr>
      </w:pPr>
      <w:r>
        <w:rPr>
          <w:rFonts w:eastAsia="Times New Roman"/>
          <w:rtl/>
          <w:lang w:eastAsia="en-US" w:bidi="ar-SA"/>
        </w:rPr>
        <w:t>–</w:t>
      </w:r>
      <w:r>
        <w:rPr>
          <w:rtl/>
          <w:lang w:bidi="ar-SA"/>
        </w:rPr>
        <w:tab/>
        <w:t xml:space="preserve">التوصية </w:t>
      </w:r>
      <w:r>
        <w:rPr>
          <w:lang w:bidi="ar-SA"/>
        </w:rPr>
        <w:t>J.1600</w:t>
      </w:r>
      <w:r>
        <w:rPr>
          <w:rtl/>
          <w:lang w:val="en-GB" w:bidi="ar-SA"/>
        </w:rPr>
        <w:t xml:space="preserve"> لقطاع تقييس الاتصالات: </w:t>
      </w:r>
      <w:r w:rsidRPr="000A1D56">
        <w:rPr>
          <w:rtl/>
          <w:lang w:val="en-GB" w:bidi="ar-SA"/>
        </w:rPr>
        <w:t xml:space="preserve">منصة الشبكية </w:t>
      </w:r>
      <w:proofErr w:type="spellStart"/>
      <w:r w:rsidRPr="000A1D56">
        <w:rPr>
          <w:rtl/>
          <w:lang w:val="en-GB" w:bidi="ar-SA"/>
        </w:rPr>
        <w:t>الكبلية</w:t>
      </w:r>
      <w:proofErr w:type="spellEnd"/>
      <w:r w:rsidRPr="000A1D56">
        <w:rPr>
          <w:rtl/>
          <w:lang w:val="en-GB" w:bidi="ar-SA"/>
        </w:rPr>
        <w:t xml:space="preserve"> المتميزة </w:t>
      </w:r>
      <w:r>
        <w:rPr>
          <w:rtl/>
          <w:lang w:val="en-GB" w:bidi="ar-SA"/>
        </w:rPr>
        <w:t>–</w:t>
      </w:r>
      <w:r w:rsidRPr="000A1D56">
        <w:rPr>
          <w:rtl/>
          <w:lang w:val="en-GB" w:bidi="ar-SA"/>
        </w:rPr>
        <w:t xml:space="preserve"> الإطار</w:t>
      </w:r>
    </w:p>
    <w:p w14:paraId="1AC4B863" w14:textId="77777777" w:rsidR="00F15568" w:rsidRPr="002D56D2" w:rsidRDefault="00F15568" w:rsidP="00F15568">
      <w:pPr>
        <w:pStyle w:val="Headingb"/>
        <w:rPr>
          <w:rFonts w:eastAsiaTheme="majorEastAsia"/>
          <w:rtl/>
          <w:lang w:val="en-GB"/>
        </w:rPr>
      </w:pPr>
      <w:r w:rsidRPr="002D56D2">
        <w:rPr>
          <w:rFonts w:eastAsiaTheme="majorEastAsia"/>
          <w:rtl/>
          <w:lang w:val="en-GB"/>
        </w:rPr>
        <w:t>المسائل</w:t>
      </w:r>
    </w:p>
    <w:p w14:paraId="07E26DBC" w14:textId="1D7F16CF" w:rsidR="00F15568" w:rsidRPr="00910BF9" w:rsidRDefault="00F15568" w:rsidP="00F15568">
      <w:pPr>
        <w:pStyle w:val="enumlev10"/>
        <w:rPr>
          <w:rtl/>
          <w:lang w:val="en-GB" w:bidi="ar-SA"/>
        </w:rPr>
      </w:pPr>
      <w:r>
        <w:rPr>
          <w:rFonts w:eastAsia="Times New Roman"/>
          <w:rtl/>
          <w:lang w:eastAsia="en-US" w:bidi="ar-SA"/>
        </w:rPr>
        <w:t>–</w:t>
      </w:r>
      <w:r>
        <w:rPr>
          <w:rtl/>
          <w:lang w:bidi="ar-SA"/>
        </w:rPr>
        <w:tab/>
      </w:r>
      <w:r>
        <w:rPr>
          <w:lang w:bidi="ar-SA"/>
        </w:rPr>
        <w:t>A</w:t>
      </w:r>
      <w:r>
        <w:rPr>
          <w:rFonts w:hint="cs"/>
          <w:rtl/>
          <w:lang w:bidi="ar-EG"/>
        </w:rPr>
        <w:t xml:space="preserve"> و</w:t>
      </w:r>
      <w:r>
        <w:rPr>
          <w:lang w:bidi="ar-EG"/>
        </w:rPr>
        <w:t>D</w:t>
      </w:r>
      <w:r>
        <w:rPr>
          <w:rFonts w:hint="cs"/>
          <w:rtl/>
          <w:lang w:bidi="ar-EG"/>
        </w:rPr>
        <w:t xml:space="preserve"> و</w:t>
      </w:r>
      <w:r>
        <w:rPr>
          <w:lang w:bidi="ar-EG"/>
        </w:rPr>
        <w:t>E</w:t>
      </w:r>
      <w:r>
        <w:rPr>
          <w:rFonts w:hint="cs"/>
          <w:rtl/>
          <w:lang w:bidi="ar-EG"/>
        </w:rPr>
        <w:t xml:space="preserve"> و</w:t>
      </w:r>
      <w:r>
        <w:rPr>
          <w:lang w:bidi="ar-EG"/>
        </w:rPr>
        <w:t>F</w:t>
      </w:r>
      <w:r>
        <w:rPr>
          <w:rFonts w:hint="cs"/>
          <w:rtl/>
          <w:lang w:bidi="ar-EG"/>
        </w:rPr>
        <w:t xml:space="preserve"> و</w:t>
      </w:r>
      <w:r>
        <w:rPr>
          <w:lang w:bidi="ar-EG"/>
        </w:rPr>
        <w:t>G</w:t>
      </w:r>
      <w:r>
        <w:rPr>
          <w:rFonts w:hint="cs"/>
          <w:rtl/>
          <w:lang w:bidi="ar-EG"/>
        </w:rPr>
        <w:t xml:space="preserve"> </w:t>
      </w:r>
      <w:r w:rsidR="00971FC3">
        <w:rPr>
          <w:rFonts w:hint="cs"/>
          <w:rtl/>
          <w:lang w:eastAsia="en-US" w:bidi="ar-EG"/>
        </w:rPr>
        <w:t>و</w:t>
      </w:r>
      <w:r w:rsidR="00971FC3">
        <w:rPr>
          <w:lang w:eastAsia="en-US" w:bidi="ar-EG"/>
        </w:rPr>
        <w:t>H</w:t>
      </w:r>
      <w:r w:rsidR="00971FC3">
        <w:rPr>
          <w:rtl/>
          <w:lang w:val="en-GB" w:bidi="ar-SA"/>
        </w:rPr>
        <w:t xml:space="preserve"> </w:t>
      </w:r>
      <w:r>
        <w:rPr>
          <w:rtl/>
          <w:lang w:val="en-GB" w:bidi="ar-SA"/>
        </w:rPr>
        <w:t xml:space="preserve">للجنة الدراسات </w:t>
      </w:r>
      <w:r w:rsidR="00971FC3">
        <w:rPr>
          <w:lang w:bidi="ar-SA"/>
        </w:rPr>
        <w:t>9</w:t>
      </w:r>
    </w:p>
    <w:p w14:paraId="14986884" w14:textId="77777777" w:rsidR="00F15568" w:rsidRPr="002D56D2" w:rsidRDefault="00F15568" w:rsidP="00F15568">
      <w:pPr>
        <w:pStyle w:val="Headingb"/>
        <w:rPr>
          <w:rFonts w:eastAsiaTheme="majorEastAsia"/>
          <w:rtl/>
          <w:lang w:val="en-GB"/>
        </w:rPr>
      </w:pPr>
      <w:r w:rsidRPr="002D56D2">
        <w:rPr>
          <w:rFonts w:eastAsiaTheme="majorEastAsia"/>
          <w:rtl/>
          <w:lang w:val="en-GB"/>
        </w:rPr>
        <w:t>لجان الدراسات</w:t>
      </w:r>
    </w:p>
    <w:p w14:paraId="35EE51AB" w14:textId="77777777" w:rsidR="00F15568" w:rsidRPr="00F061EB" w:rsidRDefault="00F15568" w:rsidP="00F15568">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Pr>
          <w:lang w:val="fr-CH" w:bidi="ar-SA"/>
        </w:rPr>
        <w:t>12</w:t>
      </w:r>
      <w:r w:rsidRPr="00F061EB">
        <w:rPr>
          <w:rtl/>
          <w:lang w:bidi="ar-SA"/>
        </w:rPr>
        <w:t xml:space="preserve"> لقطاع تقييس الاتصالات</w:t>
      </w:r>
    </w:p>
    <w:p w14:paraId="12BFCC10" w14:textId="77777777" w:rsidR="00F15568" w:rsidRPr="00F061EB" w:rsidRDefault="00F15568" w:rsidP="00F15568">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Pr>
          <w:lang w:val="fr-CH" w:bidi="ar-SA"/>
        </w:rPr>
        <w:t>13</w:t>
      </w:r>
      <w:r w:rsidRPr="00F061EB">
        <w:rPr>
          <w:rtl/>
          <w:lang w:bidi="ar-SA"/>
        </w:rPr>
        <w:t xml:space="preserve"> لقطاع الاتصالات</w:t>
      </w:r>
      <w:r>
        <w:rPr>
          <w:rtl/>
          <w:lang w:bidi="ar-SA"/>
        </w:rPr>
        <w:t xml:space="preserve"> الراديوية</w:t>
      </w:r>
    </w:p>
    <w:p w14:paraId="63044B77" w14:textId="77777777" w:rsidR="00F15568" w:rsidRPr="00F061EB" w:rsidRDefault="00F15568" w:rsidP="00F15568">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Pr>
          <w:lang w:val="fr-CH" w:bidi="ar-SA"/>
        </w:rPr>
        <w:t>1</w:t>
      </w:r>
      <w:r>
        <w:rPr>
          <w:lang w:bidi="ar-SA"/>
        </w:rPr>
        <w:t>5</w:t>
      </w:r>
      <w:r w:rsidRPr="00F061EB">
        <w:rPr>
          <w:rtl/>
          <w:lang w:bidi="ar-SA"/>
        </w:rPr>
        <w:t xml:space="preserve"> لقطاع الاتصالات</w:t>
      </w:r>
      <w:r>
        <w:rPr>
          <w:rtl/>
          <w:lang w:bidi="ar-SA"/>
        </w:rPr>
        <w:t xml:space="preserve"> الراديوية</w:t>
      </w:r>
    </w:p>
    <w:p w14:paraId="36D00346" w14:textId="77777777" w:rsidR="00F15568" w:rsidRPr="00F061EB" w:rsidRDefault="00F15568" w:rsidP="00F15568">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Pr>
          <w:lang w:val="fr-CH" w:bidi="ar-SA"/>
        </w:rPr>
        <w:t>16</w:t>
      </w:r>
      <w:r w:rsidRPr="00F061EB">
        <w:rPr>
          <w:rtl/>
          <w:lang w:bidi="ar-SA"/>
        </w:rPr>
        <w:t xml:space="preserve"> لقطاع الاتصالات</w:t>
      </w:r>
      <w:r>
        <w:rPr>
          <w:rtl/>
          <w:lang w:bidi="ar-SA"/>
        </w:rPr>
        <w:t xml:space="preserve"> الراديوية</w:t>
      </w:r>
    </w:p>
    <w:p w14:paraId="651A759C" w14:textId="77777777" w:rsidR="00F15568" w:rsidRPr="00F061EB" w:rsidRDefault="00F15568" w:rsidP="00F15568">
      <w:pPr>
        <w:pStyle w:val="enumlev10"/>
        <w:rPr>
          <w:rtl/>
          <w:lang w:bidi="ar-SA"/>
        </w:rPr>
      </w:pPr>
      <w:r>
        <w:rPr>
          <w:rFonts w:eastAsia="Times New Roman"/>
          <w:rtl/>
          <w:lang w:eastAsia="en-US" w:bidi="ar-SA"/>
        </w:rPr>
        <w:t>–</w:t>
      </w:r>
      <w:r>
        <w:rPr>
          <w:rtl/>
          <w:lang w:bidi="ar-SA"/>
        </w:rPr>
        <w:tab/>
      </w:r>
      <w:r w:rsidRPr="00F061EB">
        <w:rPr>
          <w:rtl/>
          <w:lang w:bidi="ar-SA"/>
        </w:rPr>
        <w:t xml:space="preserve">لجنة الدراسات </w:t>
      </w:r>
      <w:r>
        <w:rPr>
          <w:lang w:val="fr-CH" w:bidi="ar-SA"/>
        </w:rPr>
        <w:t>20</w:t>
      </w:r>
      <w:r w:rsidRPr="00F061EB">
        <w:rPr>
          <w:rtl/>
          <w:lang w:bidi="ar-SA"/>
        </w:rPr>
        <w:t xml:space="preserve"> لقطاع الاتصالات</w:t>
      </w:r>
      <w:r>
        <w:rPr>
          <w:rtl/>
          <w:lang w:bidi="ar-SA"/>
        </w:rPr>
        <w:t xml:space="preserve"> الراديوية</w:t>
      </w:r>
    </w:p>
    <w:p w14:paraId="431ED210" w14:textId="77777777" w:rsidR="00F15568" w:rsidRPr="00F061EB" w:rsidRDefault="00F15568" w:rsidP="00F15568">
      <w:pPr>
        <w:pStyle w:val="Headingb"/>
        <w:rPr>
          <w:rtl/>
        </w:rPr>
      </w:pPr>
      <w:r w:rsidRPr="00F061EB">
        <w:rPr>
          <w:rtl/>
        </w:rPr>
        <w:t>هيئات التقييس</w:t>
      </w:r>
    </w:p>
    <w:p w14:paraId="106D9B56" w14:textId="77777777" w:rsidR="00F15568" w:rsidRPr="00C569AC" w:rsidRDefault="00F15568" w:rsidP="00F15568">
      <w:pPr>
        <w:pStyle w:val="enumlev10"/>
        <w:rPr>
          <w:rtl/>
          <w:lang w:eastAsia="en-US" w:bidi="ar-SA"/>
        </w:rPr>
      </w:pPr>
      <w:r>
        <w:rPr>
          <w:rtl/>
          <w:lang w:eastAsia="en-US" w:bidi="ar-SA"/>
        </w:rPr>
        <w:t>–</w:t>
      </w:r>
      <w:r w:rsidRPr="00C569AC">
        <w:rPr>
          <w:rtl/>
          <w:lang w:eastAsia="en-US" w:bidi="ar-SA"/>
        </w:rPr>
        <w:tab/>
        <w:t>المعهد الأوروبي لمعايير الاتصالات </w:t>
      </w:r>
      <w:r w:rsidRPr="00C569AC">
        <w:rPr>
          <w:lang w:val="en-GB" w:eastAsia="en-US" w:bidi="ar-SA"/>
        </w:rPr>
        <w:t>(ETSI)</w:t>
      </w:r>
    </w:p>
    <w:p w14:paraId="1C90362C" w14:textId="77777777" w:rsidR="00F15568" w:rsidRPr="00656B4B" w:rsidRDefault="00F15568" w:rsidP="00F15568">
      <w:pPr>
        <w:pStyle w:val="Headingb"/>
        <w:rPr>
          <w:rtl/>
        </w:rPr>
      </w:pPr>
      <w:r w:rsidRPr="00656B4B">
        <w:rPr>
          <w:rFonts w:hint="cs"/>
          <w:rtl/>
        </w:rPr>
        <w:t>خطوط عمل القمة العالمية لمجتمع المعلومات:</w:t>
      </w:r>
    </w:p>
    <w:p w14:paraId="637B058E" w14:textId="77777777" w:rsidR="00F15568" w:rsidRPr="00656B4B" w:rsidRDefault="00F15568" w:rsidP="00F15568">
      <w:pPr>
        <w:rPr>
          <w:rtl/>
          <w:lang w:bidi="ar-EG"/>
        </w:rPr>
      </w:pPr>
      <w:r>
        <w:rPr>
          <w:rtl/>
        </w:rPr>
        <w:t>–</w:t>
      </w:r>
      <w:r w:rsidRPr="00C569AC">
        <w:rPr>
          <w:rtl/>
        </w:rPr>
        <w:tab/>
      </w:r>
      <w:r w:rsidRPr="00656B4B">
        <w:rPr>
          <w:rFonts w:hint="cs"/>
          <w:rtl/>
        </w:rPr>
        <w:t>جيم</w:t>
      </w:r>
      <w:r>
        <w:t>2</w:t>
      </w:r>
      <w:r>
        <w:rPr>
          <w:rFonts w:hint="cs"/>
          <w:rtl/>
        </w:rPr>
        <w:t>، جيم</w:t>
      </w:r>
      <w:r>
        <w:t>3</w:t>
      </w:r>
      <w:r>
        <w:rPr>
          <w:rFonts w:hint="cs"/>
          <w:rtl/>
        </w:rPr>
        <w:t>، جيم</w:t>
      </w:r>
      <w:r>
        <w:t>5</w:t>
      </w:r>
      <w:r>
        <w:rPr>
          <w:rFonts w:hint="cs"/>
          <w:rtl/>
          <w:lang w:bidi="ar-EG"/>
        </w:rPr>
        <w:t xml:space="preserve">، </w:t>
      </w:r>
      <w:r>
        <w:rPr>
          <w:rFonts w:hint="cs"/>
          <w:rtl/>
        </w:rPr>
        <w:t>جيم</w:t>
      </w:r>
      <w:r>
        <w:t>6</w:t>
      </w:r>
      <w:r>
        <w:rPr>
          <w:rFonts w:hint="cs"/>
          <w:rtl/>
          <w:lang w:bidi="ar-EG"/>
        </w:rPr>
        <w:t xml:space="preserve">، </w:t>
      </w:r>
      <w:r>
        <w:rPr>
          <w:rFonts w:hint="cs"/>
          <w:rtl/>
        </w:rPr>
        <w:t>جيم</w:t>
      </w:r>
      <w:r>
        <w:t>9</w:t>
      </w:r>
      <w:r>
        <w:rPr>
          <w:rFonts w:hint="cs"/>
          <w:rtl/>
          <w:lang w:bidi="ar-EG"/>
        </w:rPr>
        <w:t xml:space="preserve">، </w:t>
      </w:r>
      <w:r>
        <w:rPr>
          <w:rFonts w:hint="cs"/>
          <w:rtl/>
        </w:rPr>
        <w:t>جيم</w:t>
      </w:r>
      <w:r>
        <w:t>11</w:t>
      </w:r>
      <w:r>
        <w:rPr>
          <w:rFonts w:hint="cs"/>
          <w:rtl/>
          <w:lang w:bidi="ar-EG"/>
        </w:rPr>
        <w:t>.</w:t>
      </w:r>
    </w:p>
    <w:p w14:paraId="0191150C" w14:textId="77777777" w:rsidR="00F15568" w:rsidRPr="00656B4B" w:rsidRDefault="00F15568" w:rsidP="00F15568">
      <w:pPr>
        <w:pStyle w:val="Headingb"/>
        <w:rPr>
          <w:rtl/>
        </w:rPr>
      </w:pPr>
      <w:r w:rsidRPr="00656B4B">
        <w:rPr>
          <w:rFonts w:hint="cs"/>
          <w:rtl/>
        </w:rPr>
        <w:t>أهداف التنمية المستدامة:</w:t>
      </w:r>
    </w:p>
    <w:p w14:paraId="35E11586" w14:textId="37E391A8" w:rsidR="00F15568" w:rsidRDefault="00F15568" w:rsidP="00F15568">
      <w:pPr>
        <w:rPr>
          <w:rtl/>
          <w:lang w:bidi="ar-EG"/>
        </w:rPr>
      </w:pPr>
      <w:r>
        <w:rPr>
          <w:rtl/>
        </w:rPr>
        <w:t>–</w:t>
      </w:r>
      <w:r w:rsidRPr="00C569AC">
        <w:rPr>
          <w:rtl/>
        </w:rPr>
        <w:tab/>
      </w:r>
      <w:r w:rsidR="00B336C6">
        <w:rPr>
          <w:rFonts w:hint="cs"/>
          <w:rtl/>
        </w:rPr>
        <w:t>الهدف 9 من أهداف</w:t>
      </w:r>
      <w:r w:rsidR="00B336C6" w:rsidRPr="00DC1C58">
        <w:rPr>
          <w:rtl/>
        </w:rPr>
        <w:t xml:space="preserve"> التنمية المستدامة</w:t>
      </w:r>
    </w:p>
    <w:p w14:paraId="7B474CC8"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5"/>
      <w:headerReference w:type="default" r:id="rId26"/>
      <w:footerReference w:type="default" r:id="rId27"/>
      <w:footerReference w:type="first" r:id="rId2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7D37" w14:textId="77777777" w:rsidR="00DB414F" w:rsidRDefault="00DB414F" w:rsidP="002919E1">
      <w:r>
        <w:separator/>
      </w:r>
    </w:p>
    <w:p w14:paraId="06BA6D44" w14:textId="77777777" w:rsidR="00DB414F" w:rsidRDefault="00DB414F" w:rsidP="002919E1"/>
    <w:p w14:paraId="38FE8BB7" w14:textId="77777777" w:rsidR="00DB414F" w:rsidRDefault="00DB414F" w:rsidP="002919E1"/>
    <w:p w14:paraId="1842C64C" w14:textId="77777777" w:rsidR="00DB414F" w:rsidRDefault="00DB414F"/>
  </w:endnote>
  <w:endnote w:type="continuationSeparator" w:id="0">
    <w:p w14:paraId="19B064D7" w14:textId="77777777" w:rsidR="00DB414F" w:rsidRDefault="00DB414F" w:rsidP="002919E1">
      <w:r>
        <w:continuationSeparator/>
      </w:r>
    </w:p>
    <w:p w14:paraId="1F1938D7" w14:textId="77777777" w:rsidR="00DB414F" w:rsidRDefault="00DB414F" w:rsidP="002919E1"/>
    <w:p w14:paraId="25A65471" w14:textId="77777777" w:rsidR="00DB414F" w:rsidRDefault="00DB414F" w:rsidP="002919E1"/>
    <w:p w14:paraId="79023FB3" w14:textId="77777777" w:rsidR="00DB414F" w:rsidRDefault="00DB4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DE67" w14:textId="77777777" w:rsidR="00540C98" w:rsidRPr="00EA7D73" w:rsidRDefault="00540C98" w:rsidP="00540C98">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Pr>
        <w:noProof/>
        <w:lang w:val="fr-FR"/>
      </w:rPr>
      <w:t>P:\ARA\ITU-T\CONF-T\WTSA20\000\008A.docx</w:t>
    </w:r>
    <w:r w:rsidRPr="00EA7D73">
      <w:rPr>
        <w:lang w:val="en-GB"/>
      </w:rPr>
      <w:fldChar w:fldCharType="end"/>
    </w:r>
    <w:proofErr w:type="gramStart"/>
    <w:r w:rsidRPr="00391A03">
      <w:rPr>
        <w:lang w:val="fr-FR"/>
      </w:rPr>
      <w:t xml:space="preserve">  </w:t>
    </w:r>
    <w:r w:rsidRPr="00EA7D73">
      <w:rPr>
        <w:lang w:val="fr-FR"/>
      </w:rPr>
      <w:t xml:space="preserve"> (</w:t>
    </w:r>
    <w:proofErr w:type="gramEnd"/>
    <w:r w:rsidRPr="00DB414F">
      <w:rPr>
        <w:lang w:val="fr-FR"/>
      </w:rPr>
      <w:t>478058</w:t>
    </w:r>
    <w:r w:rsidRPr="00EA7D7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94F5" w14:textId="1141ADE4"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540C98">
      <w:rPr>
        <w:noProof/>
        <w:lang w:val="fr-FR"/>
      </w:rPr>
      <w:t>P:\ARA\ITU-T\CONF-T\WTSA20\000\008A.docx</w:t>
    </w:r>
    <w:r w:rsidRPr="00EA7D73">
      <w:rPr>
        <w:lang w:val="en-GB"/>
      </w:rPr>
      <w:fldChar w:fldCharType="end"/>
    </w:r>
    <w:proofErr w:type="gramStart"/>
    <w:r w:rsidRPr="00391A03">
      <w:rPr>
        <w:lang w:val="fr-FR"/>
      </w:rPr>
      <w:t xml:space="preserve">  </w:t>
    </w:r>
    <w:r w:rsidRPr="00EA7D73">
      <w:rPr>
        <w:lang w:val="fr-FR"/>
      </w:rPr>
      <w:t xml:space="preserve"> (</w:t>
    </w:r>
    <w:proofErr w:type="gramEnd"/>
    <w:r w:rsidR="00DB414F" w:rsidRPr="00DB414F">
      <w:rPr>
        <w:lang w:val="fr-FR"/>
      </w:rPr>
      <w:t>478058</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70E9" w14:textId="77777777" w:rsidR="00DB414F" w:rsidRDefault="00DB414F" w:rsidP="002919E1">
      <w:r>
        <w:t>___________________</w:t>
      </w:r>
    </w:p>
  </w:footnote>
  <w:footnote w:type="continuationSeparator" w:id="0">
    <w:p w14:paraId="1334C9F2" w14:textId="77777777" w:rsidR="00DB414F" w:rsidRDefault="00DB414F" w:rsidP="002919E1">
      <w:r>
        <w:continuationSeparator/>
      </w:r>
    </w:p>
    <w:p w14:paraId="6B340993" w14:textId="77777777" w:rsidR="00DB414F" w:rsidRDefault="00DB414F" w:rsidP="002919E1"/>
    <w:p w14:paraId="4660433D" w14:textId="77777777" w:rsidR="00DB414F" w:rsidRDefault="00DB414F" w:rsidP="002919E1"/>
    <w:p w14:paraId="7600584B" w14:textId="77777777" w:rsidR="00DB414F" w:rsidRDefault="00DB4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7349" w14:textId="77777777" w:rsidR="00281F5F" w:rsidRDefault="00281F5F" w:rsidP="002919E1"/>
  <w:p w14:paraId="4AC5781B" w14:textId="77777777" w:rsidR="00281F5F" w:rsidRDefault="00281F5F" w:rsidP="002919E1"/>
  <w:p w14:paraId="149D93A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5E10" w14:textId="72172D49"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DB414F">
      <w:rPr>
        <w:rStyle w:val="PageNumber"/>
      </w:rPr>
      <w:t>WTSA20/8</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145A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803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9E19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8D0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AD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4F"/>
    <w:rsid w:val="00003C76"/>
    <w:rsid w:val="00011021"/>
    <w:rsid w:val="000114EC"/>
    <w:rsid w:val="00011F8C"/>
    <w:rsid w:val="00022B74"/>
    <w:rsid w:val="0002327C"/>
    <w:rsid w:val="00034B65"/>
    <w:rsid w:val="00040C94"/>
    <w:rsid w:val="000425FC"/>
    <w:rsid w:val="00042AFA"/>
    <w:rsid w:val="00044D43"/>
    <w:rsid w:val="00051907"/>
    <w:rsid w:val="000540E5"/>
    <w:rsid w:val="0006755F"/>
    <w:rsid w:val="00075A3F"/>
    <w:rsid w:val="00092007"/>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1F55C8"/>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C67DF"/>
    <w:rsid w:val="002D5F64"/>
    <w:rsid w:val="002D6BB4"/>
    <w:rsid w:val="002D6FBF"/>
    <w:rsid w:val="002E48BF"/>
    <w:rsid w:val="002E61C2"/>
    <w:rsid w:val="002F3E46"/>
    <w:rsid w:val="00311E3F"/>
    <w:rsid w:val="00314B1E"/>
    <w:rsid w:val="0033699A"/>
    <w:rsid w:val="0033737F"/>
    <w:rsid w:val="00353652"/>
    <w:rsid w:val="003569E1"/>
    <w:rsid w:val="003815E2"/>
    <w:rsid w:val="00381FAD"/>
    <w:rsid w:val="00382A66"/>
    <w:rsid w:val="00384AE2"/>
    <w:rsid w:val="00391A03"/>
    <w:rsid w:val="003923B1"/>
    <w:rsid w:val="003965FE"/>
    <w:rsid w:val="00397C17"/>
    <w:rsid w:val="003B27AD"/>
    <w:rsid w:val="003B4F23"/>
    <w:rsid w:val="003C12F6"/>
    <w:rsid w:val="003C3A13"/>
    <w:rsid w:val="003E02EF"/>
    <w:rsid w:val="003E1D90"/>
    <w:rsid w:val="003E4797"/>
    <w:rsid w:val="00400CD4"/>
    <w:rsid w:val="004147B9"/>
    <w:rsid w:val="00422C04"/>
    <w:rsid w:val="00423A40"/>
    <w:rsid w:val="00426144"/>
    <w:rsid w:val="00431975"/>
    <w:rsid w:val="004636E2"/>
    <w:rsid w:val="00470CBD"/>
    <w:rsid w:val="00473ECE"/>
    <w:rsid w:val="0047407D"/>
    <w:rsid w:val="00486B00"/>
    <w:rsid w:val="00486B2B"/>
    <w:rsid w:val="004909DD"/>
    <w:rsid w:val="004A05E6"/>
    <w:rsid w:val="004A6230"/>
    <w:rsid w:val="004A6C66"/>
    <w:rsid w:val="004A7AA0"/>
    <w:rsid w:val="004C11BC"/>
    <w:rsid w:val="004C5C04"/>
    <w:rsid w:val="004D0448"/>
    <w:rsid w:val="004D4AE6"/>
    <w:rsid w:val="004E2A5D"/>
    <w:rsid w:val="004F464B"/>
    <w:rsid w:val="00505FCA"/>
    <w:rsid w:val="00510C2D"/>
    <w:rsid w:val="005166A4"/>
    <w:rsid w:val="005169F4"/>
    <w:rsid w:val="005210D1"/>
    <w:rsid w:val="00523146"/>
    <w:rsid w:val="00523275"/>
    <w:rsid w:val="00523D37"/>
    <w:rsid w:val="00531DC7"/>
    <w:rsid w:val="0053402F"/>
    <w:rsid w:val="005350B0"/>
    <w:rsid w:val="00540C98"/>
    <w:rsid w:val="005431B5"/>
    <w:rsid w:val="00546A99"/>
    <w:rsid w:val="00553411"/>
    <w:rsid w:val="00554AE7"/>
    <w:rsid w:val="00564746"/>
    <w:rsid w:val="0056512C"/>
    <w:rsid w:val="005730DF"/>
    <w:rsid w:val="00576D0A"/>
    <w:rsid w:val="00576FCC"/>
    <w:rsid w:val="00584333"/>
    <w:rsid w:val="00584B58"/>
    <w:rsid w:val="00586B66"/>
    <w:rsid w:val="005953EC"/>
    <w:rsid w:val="005B00A1"/>
    <w:rsid w:val="005C29C8"/>
    <w:rsid w:val="005C3880"/>
    <w:rsid w:val="005C5D25"/>
    <w:rsid w:val="005D2606"/>
    <w:rsid w:val="005D6D48"/>
    <w:rsid w:val="005D72A4"/>
    <w:rsid w:val="005F05CC"/>
    <w:rsid w:val="005F65DE"/>
    <w:rsid w:val="005F6784"/>
    <w:rsid w:val="00613492"/>
    <w:rsid w:val="00617784"/>
    <w:rsid w:val="00630905"/>
    <w:rsid w:val="006315B5"/>
    <w:rsid w:val="00653585"/>
    <w:rsid w:val="0065562F"/>
    <w:rsid w:val="006779A4"/>
    <w:rsid w:val="00680A38"/>
    <w:rsid w:val="00680A66"/>
    <w:rsid w:val="00681391"/>
    <w:rsid w:val="00685009"/>
    <w:rsid w:val="00694690"/>
    <w:rsid w:val="0069526C"/>
    <w:rsid w:val="006A12AC"/>
    <w:rsid w:val="006A2162"/>
    <w:rsid w:val="006B4B90"/>
    <w:rsid w:val="006B600C"/>
    <w:rsid w:val="006B658C"/>
    <w:rsid w:val="006D2674"/>
    <w:rsid w:val="006E38D0"/>
    <w:rsid w:val="006E45EB"/>
    <w:rsid w:val="006E465B"/>
    <w:rsid w:val="006F70BF"/>
    <w:rsid w:val="00714D90"/>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92E9C"/>
    <w:rsid w:val="007A0802"/>
    <w:rsid w:val="007A3A06"/>
    <w:rsid w:val="007A501E"/>
    <w:rsid w:val="007B1FCA"/>
    <w:rsid w:val="007C284C"/>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95912"/>
    <w:rsid w:val="008A1137"/>
    <w:rsid w:val="008A1788"/>
    <w:rsid w:val="008A1E64"/>
    <w:rsid w:val="008A3E57"/>
    <w:rsid w:val="008A4185"/>
    <w:rsid w:val="008A6552"/>
    <w:rsid w:val="008B3A3E"/>
    <w:rsid w:val="008B4E93"/>
    <w:rsid w:val="008B52B7"/>
    <w:rsid w:val="008C3818"/>
    <w:rsid w:val="008D6ACC"/>
    <w:rsid w:val="008D7AF0"/>
    <w:rsid w:val="008E2CBE"/>
    <w:rsid w:val="008E32DD"/>
    <w:rsid w:val="008E4950"/>
    <w:rsid w:val="008F4626"/>
    <w:rsid w:val="008F53C2"/>
    <w:rsid w:val="009004DF"/>
    <w:rsid w:val="00904AA5"/>
    <w:rsid w:val="009126B6"/>
    <w:rsid w:val="00951718"/>
    <w:rsid w:val="00960962"/>
    <w:rsid w:val="00971FC3"/>
    <w:rsid w:val="00972CE0"/>
    <w:rsid w:val="009A3D30"/>
    <w:rsid w:val="009C13BE"/>
    <w:rsid w:val="009D6348"/>
    <w:rsid w:val="009E5007"/>
    <w:rsid w:val="009E613F"/>
    <w:rsid w:val="009F042B"/>
    <w:rsid w:val="009F7C8A"/>
    <w:rsid w:val="00A03FD6"/>
    <w:rsid w:val="00A04CF4"/>
    <w:rsid w:val="00A116A8"/>
    <w:rsid w:val="00A17E61"/>
    <w:rsid w:val="00A22AE9"/>
    <w:rsid w:val="00A26758"/>
    <w:rsid w:val="00A26D0E"/>
    <w:rsid w:val="00A27205"/>
    <w:rsid w:val="00A278E9"/>
    <w:rsid w:val="00A33A95"/>
    <w:rsid w:val="00A3451F"/>
    <w:rsid w:val="00A34CA0"/>
    <w:rsid w:val="00A3584A"/>
    <w:rsid w:val="00A35E1F"/>
    <w:rsid w:val="00A36268"/>
    <w:rsid w:val="00A375BD"/>
    <w:rsid w:val="00A37920"/>
    <w:rsid w:val="00A40B2C"/>
    <w:rsid w:val="00A42ADC"/>
    <w:rsid w:val="00A4398C"/>
    <w:rsid w:val="00A66D2B"/>
    <w:rsid w:val="00A71D4C"/>
    <w:rsid w:val="00A809E8"/>
    <w:rsid w:val="00A870AD"/>
    <w:rsid w:val="00A90843"/>
    <w:rsid w:val="00A9645C"/>
    <w:rsid w:val="00AA6493"/>
    <w:rsid w:val="00AA6EF1"/>
    <w:rsid w:val="00AB2A33"/>
    <w:rsid w:val="00AC1275"/>
    <w:rsid w:val="00AC7395"/>
    <w:rsid w:val="00AD162B"/>
    <w:rsid w:val="00AD538E"/>
    <w:rsid w:val="00AD690F"/>
    <w:rsid w:val="00AD69DD"/>
    <w:rsid w:val="00AE6B26"/>
    <w:rsid w:val="00AF22C1"/>
    <w:rsid w:val="00AF383C"/>
    <w:rsid w:val="00AF3EFA"/>
    <w:rsid w:val="00AF41D1"/>
    <w:rsid w:val="00B01623"/>
    <w:rsid w:val="00B01EA2"/>
    <w:rsid w:val="00B033DF"/>
    <w:rsid w:val="00B039AD"/>
    <w:rsid w:val="00B07CEE"/>
    <w:rsid w:val="00B07CF9"/>
    <w:rsid w:val="00B12661"/>
    <w:rsid w:val="00B16045"/>
    <w:rsid w:val="00B1667D"/>
    <w:rsid w:val="00B1714C"/>
    <w:rsid w:val="00B336C6"/>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BF15CA"/>
    <w:rsid w:val="00C1165E"/>
    <w:rsid w:val="00C22074"/>
    <w:rsid w:val="00C2377B"/>
    <w:rsid w:val="00C255C6"/>
    <w:rsid w:val="00C34E09"/>
    <w:rsid w:val="00C34EBC"/>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7F9E"/>
    <w:rsid w:val="00CC030E"/>
    <w:rsid w:val="00CC68C4"/>
    <w:rsid w:val="00CC79A4"/>
    <w:rsid w:val="00CD0FDE"/>
    <w:rsid w:val="00CE0E68"/>
    <w:rsid w:val="00CE5BA4"/>
    <w:rsid w:val="00D03C61"/>
    <w:rsid w:val="00D13DD1"/>
    <w:rsid w:val="00D25120"/>
    <w:rsid w:val="00D34472"/>
    <w:rsid w:val="00D419CB"/>
    <w:rsid w:val="00D44350"/>
    <w:rsid w:val="00D44E3F"/>
    <w:rsid w:val="00D51BB8"/>
    <w:rsid w:val="00D525F5"/>
    <w:rsid w:val="00D535D0"/>
    <w:rsid w:val="00D577D8"/>
    <w:rsid w:val="00D62C78"/>
    <w:rsid w:val="00D81703"/>
    <w:rsid w:val="00D82929"/>
    <w:rsid w:val="00D84214"/>
    <w:rsid w:val="00D943E5"/>
    <w:rsid w:val="00DA1AE0"/>
    <w:rsid w:val="00DA5923"/>
    <w:rsid w:val="00DB414F"/>
    <w:rsid w:val="00DC1C58"/>
    <w:rsid w:val="00DC29DD"/>
    <w:rsid w:val="00DC7C0E"/>
    <w:rsid w:val="00DE1E82"/>
    <w:rsid w:val="00DE7387"/>
    <w:rsid w:val="00DF2A6A"/>
    <w:rsid w:val="00DF3B72"/>
    <w:rsid w:val="00E10821"/>
    <w:rsid w:val="00E2489D"/>
    <w:rsid w:val="00E26520"/>
    <w:rsid w:val="00E343A3"/>
    <w:rsid w:val="00E509D5"/>
    <w:rsid w:val="00E51BFA"/>
    <w:rsid w:val="00E621A3"/>
    <w:rsid w:val="00E833BC"/>
    <w:rsid w:val="00E8580E"/>
    <w:rsid w:val="00E97E21"/>
    <w:rsid w:val="00EA0A03"/>
    <w:rsid w:val="00EA1B76"/>
    <w:rsid w:val="00EA77D7"/>
    <w:rsid w:val="00EC09B9"/>
    <w:rsid w:val="00EC3281"/>
    <w:rsid w:val="00ED048C"/>
    <w:rsid w:val="00EE60E9"/>
    <w:rsid w:val="00EF38AF"/>
    <w:rsid w:val="00F00143"/>
    <w:rsid w:val="00F017BE"/>
    <w:rsid w:val="00F055F8"/>
    <w:rsid w:val="00F10CB4"/>
    <w:rsid w:val="00F11B3D"/>
    <w:rsid w:val="00F146AC"/>
    <w:rsid w:val="00F14763"/>
    <w:rsid w:val="00F15568"/>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 w:val="00FF77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0ACE"/>
  <w15:docId w15:val="{E8FA08FE-CBEB-41F7-8935-40D41232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Style 58,超????,超?级链,하이퍼링크2,하이퍼링크21"/>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Tabletitle0">
    <w:name w:val="Table title"/>
    <w:basedOn w:val="Normal"/>
    <w:qFormat/>
    <w:rsid w:val="00473ECE"/>
    <w:pPr>
      <w:keepNext/>
      <w:tabs>
        <w:tab w:val="clear" w:pos="1191"/>
        <w:tab w:val="clear" w:pos="1588"/>
        <w:tab w:val="clear" w:pos="1985"/>
      </w:tabs>
      <w:spacing w:after="240"/>
      <w:jc w:val="center"/>
    </w:pPr>
    <w:rPr>
      <w:rFonts w:eastAsiaTheme="minorEastAsia"/>
      <w:b/>
      <w:bCs/>
      <w:lang w:eastAsia="zh-CN" w:bidi="ar-SY"/>
    </w:rPr>
  </w:style>
  <w:style w:type="table" w:customStyle="1" w:styleId="TableGrid1">
    <w:name w:val="Table Grid1"/>
    <w:basedOn w:val="TableNormal"/>
    <w:next w:val="TableGrid"/>
    <w:qFormat/>
    <w:rsid w:val="00473EC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DA5923"/>
    <w:pPr>
      <w:tabs>
        <w:tab w:val="clear" w:pos="1191"/>
        <w:tab w:val="clear" w:pos="1588"/>
        <w:tab w:val="clear" w:pos="1985"/>
      </w:tabs>
      <w:spacing w:before="80"/>
      <w:ind w:left="794" w:hanging="794"/>
    </w:pPr>
    <w:rPr>
      <w:rFonts w:eastAsiaTheme="minorEastAsia"/>
      <w:lang w:eastAsia="zh-CN" w:bidi="ar-SY"/>
    </w:rPr>
  </w:style>
  <w:style w:type="character" w:customStyle="1" w:styleId="NoteChar">
    <w:name w:val="Note Char"/>
    <w:link w:val="Note"/>
    <w:rsid w:val="00DA5923"/>
    <w:rPr>
      <w:rFonts w:ascii="Dubai" w:hAnsi="Dubai" w:cs="Dubai"/>
      <w:sz w:val="22"/>
      <w:szCs w:val="22"/>
      <w:lang w:eastAsia="en-US" w:bidi="ar-EG"/>
    </w:rPr>
  </w:style>
  <w:style w:type="paragraph" w:customStyle="1" w:styleId="QuestionNo">
    <w:name w:val="Question_No"/>
    <w:basedOn w:val="Chapno"/>
    <w:qFormat/>
    <w:rsid w:val="00003C76"/>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003C76"/>
    <w:pPr>
      <w:keepLines/>
    </w:pPr>
  </w:style>
  <w:style w:type="character" w:customStyle="1" w:styleId="HeadingbChar">
    <w:name w:val="Heading_b Char"/>
    <w:basedOn w:val="DefaultParagraphFont"/>
    <w:link w:val="Headingb"/>
    <w:rsid w:val="00617784"/>
    <w:rPr>
      <w:rFonts w:ascii="Dubai" w:hAnsi="Dubai" w:cs="Dubai"/>
      <w:b/>
      <w:bCs/>
      <w:kern w:val="14"/>
      <w:sz w:val="24"/>
      <w:szCs w:val="24"/>
      <w:lang w:eastAsia="en-US" w:bidi="ar-EG"/>
    </w:rPr>
  </w:style>
  <w:style w:type="paragraph" w:customStyle="1" w:styleId="enumlev20">
    <w:name w:val="enumlev 2"/>
    <w:basedOn w:val="Normal"/>
    <w:next w:val="enumlev10"/>
    <w:qFormat/>
    <w:rsid w:val="00486B00"/>
    <w:pPr>
      <w:tabs>
        <w:tab w:val="clear" w:pos="1191"/>
        <w:tab w:val="clear" w:pos="1588"/>
        <w:tab w:val="clear" w:pos="1985"/>
      </w:tabs>
      <w:spacing w:before="80"/>
      <w:ind w:left="1588" w:hanging="794"/>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miyaji@kddi.com" TargetMode="External"/><Relationship Id="rId18" Type="http://schemas.openxmlformats.org/officeDocument/2006/relationships/hyperlink" Target="http://www.itu.int/ITU-T/workprog/wp_search.aspx?sg=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itu.int/ITU-T/workprog/wp_search.aspx?sg=9"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T/workprog/wp_search.aspx?sg=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ITU-T/workprog/wp_search.aspx?sg=9" TargetMode="External"/><Relationship Id="rId20" Type="http://schemas.openxmlformats.org/officeDocument/2006/relationships/hyperlink" Target="http://www.itu.int/ITU-T/workprog/wp_search.aspx?sg=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ITU-T/workprog/wp_search.aspx?sg=9" TargetMode="External"/><Relationship Id="rId5" Type="http://schemas.openxmlformats.org/officeDocument/2006/relationships/customXml" Target="../customXml/item5.xml"/><Relationship Id="rId15" Type="http://schemas.openxmlformats.org/officeDocument/2006/relationships/hyperlink" Target="http://www.itu.int/ITU-T/workprog/wp_search.aspx?sg=9" TargetMode="External"/><Relationship Id="rId23" Type="http://schemas.openxmlformats.org/officeDocument/2006/relationships/hyperlink" Target="http://www.itu.int/ITU-T/workprog/wp_search.aspx?sg=9"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ITU-T/workprog/wp_search.aspx?sg=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T/workprog/wp_search.aspx?sg=9" TargetMode="External"/><Relationship Id="rId22" Type="http://schemas.openxmlformats.org/officeDocument/2006/relationships/hyperlink" Target="http://www.itu.int/ITU-T/workprog/wp_search.aspx?sg=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E89676C-AB34-403F-B1FE-C87265C5FAB1}">
  <ds:schemaRefs>
    <ds:schemaRef ds:uri="http://purl.org/dc/dcmitype/"/>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32a1a8c5-2265-4ebc-b7a0-2071e2c5c9bb"/>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8964</Words>
  <Characters>51868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Author</cp:lastModifiedBy>
  <cp:revision>8</cp:revision>
  <cp:lastPrinted>2019-06-26T10:10:00Z</cp:lastPrinted>
  <dcterms:created xsi:type="dcterms:W3CDTF">2022-02-22T13:09:00Z</dcterms:created>
  <dcterms:modified xsi:type="dcterms:W3CDTF">2022-02-22T13:56:00Z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