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3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822"/>
        <w:gridCol w:w="588"/>
        <w:gridCol w:w="567"/>
        <w:gridCol w:w="2835"/>
        <w:gridCol w:w="2977"/>
        <w:gridCol w:w="2126"/>
        <w:gridCol w:w="8"/>
      </w:tblGrid>
      <w:tr w:rsidR="00036F4F" w:rsidRPr="00A90BB4" w14:paraId="4C5D1D56" w14:textId="77777777" w:rsidTr="001E1BB4">
        <w:trPr>
          <w:gridAfter w:val="1"/>
          <w:wAfter w:w="8" w:type="dxa"/>
          <w:cantSplit/>
          <w:jc w:val="center"/>
        </w:trPr>
        <w:tc>
          <w:tcPr>
            <w:tcW w:w="1418" w:type="dxa"/>
            <w:gridSpan w:val="3"/>
            <w:vAlign w:val="center"/>
          </w:tcPr>
          <w:p w14:paraId="4D8DE0E2" w14:textId="77777777" w:rsidR="00036F4F" w:rsidRPr="00A90BB4" w:rsidRDefault="00036F4F" w:rsidP="00D14F31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</w:rPr>
            </w:pPr>
            <w:r w:rsidRPr="00A90BB4">
              <w:rPr>
                <w:noProof/>
                <w:lang w:val="en-US"/>
              </w:rPr>
              <w:drawing>
                <wp:inline distT="0" distB="0" distL="0" distR="0" wp14:anchorId="2BAD8094" wp14:editId="3A2A6510">
                  <wp:extent cx="812165" cy="812165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3"/>
            <w:vAlign w:val="center"/>
          </w:tcPr>
          <w:p w14:paraId="56F918B0" w14:textId="77777777" w:rsidR="00036F4F" w:rsidRPr="00A90BB4" w:rsidRDefault="00036F4F" w:rsidP="00D14F31">
            <w:pPr>
              <w:spacing w:before="0"/>
              <w:rPr>
                <w:rFonts w:cs="Times New Roman Bold"/>
                <w:b/>
                <w:bCs/>
                <w:iCs/>
                <w:smallCaps/>
                <w:sz w:val="34"/>
                <w:szCs w:val="34"/>
              </w:rPr>
            </w:pPr>
            <w:r w:rsidRPr="00A90BB4">
              <w:rPr>
                <w:rFonts w:cs="Times New Roman Bold"/>
                <w:b/>
                <w:bCs/>
                <w:iCs/>
                <w:smallCaps/>
                <w:sz w:val="34"/>
                <w:szCs w:val="34"/>
              </w:rPr>
              <w:t>Union internationale des télécommunications</w:t>
            </w:r>
          </w:p>
          <w:p w14:paraId="2D3508EE" w14:textId="77777777" w:rsidR="00036F4F" w:rsidRPr="00A90BB4" w:rsidRDefault="00036F4F" w:rsidP="00D14F31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</w:rPr>
            </w:pPr>
            <w:r w:rsidRPr="00A90BB4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B</w:t>
            </w:r>
            <w:r w:rsidRPr="00A90BB4">
              <w:rPr>
                <w:b/>
                <w:bCs/>
                <w:iCs/>
                <w:smallCaps/>
                <w:sz w:val="28"/>
                <w:szCs w:val="28"/>
              </w:rPr>
              <w:t>ureau de la Normalisation des Télécommunications</w:t>
            </w:r>
          </w:p>
        </w:tc>
        <w:tc>
          <w:tcPr>
            <w:tcW w:w="2126" w:type="dxa"/>
            <w:vAlign w:val="center"/>
          </w:tcPr>
          <w:p w14:paraId="66A46900" w14:textId="77777777" w:rsidR="00036F4F" w:rsidRPr="00A90BB4" w:rsidRDefault="00036F4F" w:rsidP="00D14F31">
            <w:pPr>
              <w:spacing w:before="0"/>
              <w:jc w:val="right"/>
              <w:rPr>
                <w:color w:val="FFFFFF"/>
                <w:sz w:val="26"/>
                <w:szCs w:val="26"/>
              </w:rPr>
            </w:pPr>
          </w:p>
        </w:tc>
      </w:tr>
      <w:tr w:rsidR="00036F4F" w:rsidRPr="00A90BB4" w14:paraId="5ADF4468" w14:textId="77777777" w:rsidTr="000A79FB">
        <w:trPr>
          <w:gridBefore w:val="1"/>
          <w:wBefore w:w="8" w:type="dxa"/>
          <w:cantSplit/>
          <w:jc w:val="center"/>
        </w:trPr>
        <w:tc>
          <w:tcPr>
            <w:tcW w:w="1977" w:type="dxa"/>
            <w:gridSpan w:val="3"/>
          </w:tcPr>
          <w:p w14:paraId="2B3B3B25" w14:textId="77777777" w:rsidR="00036F4F" w:rsidRPr="00A90BB4" w:rsidRDefault="00036F4F" w:rsidP="00A5280F">
            <w:pPr>
              <w:tabs>
                <w:tab w:val="left" w:pos="4111"/>
              </w:tabs>
              <w:spacing w:before="10"/>
              <w:ind w:left="57"/>
            </w:pPr>
          </w:p>
        </w:tc>
        <w:tc>
          <w:tcPr>
            <w:tcW w:w="2835" w:type="dxa"/>
          </w:tcPr>
          <w:p w14:paraId="1A58B82F" w14:textId="77777777" w:rsidR="00036F4F" w:rsidRPr="00A90BB4" w:rsidRDefault="00036F4F" w:rsidP="00A5280F">
            <w:pPr>
              <w:tabs>
                <w:tab w:val="left" w:pos="4111"/>
              </w:tabs>
              <w:spacing w:before="10"/>
              <w:ind w:left="57"/>
              <w:rPr>
                <w:b/>
              </w:rPr>
            </w:pPr>
          </w:p>
        </w:tc>
        <w:tc>
          <w:tcPr>
            <w:tcW w:w="5111" w:type="dxa"/>
            <w:gridSpan w:val="3"/>
          </w:tcPr>
          <w:p w14:paraId="589EB053" w14:textId="761B9AD1" w:rsidR="00036F4F" w:rsidRPr="00A90BB4" w:rsidRDefault="00036F4F" w:rsidP="00A5645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27"/>
            </w:pPr>
            <w:r w:rsidRPr="00A90BB4">
              <w:t>Genève, le</w:t>
            </w:r>
            <w:r w:rsidR="008D04B1" w:rsidRPr="00A90BB4">
              <w:t xml:space="preserve"> </w:t>
            </w:r>
            <w:r w:rsidR="00A96A2D">
              <w:t>22 décembre</w:t>
            </w:r>
            <w:r w:rsidR="008D04B1" w:rsidRPr="00A90BB4">
              <w:t xml:space="preserve"> 2021</w:t>
            </w:r>
          </w:p>
        </w:tc>
      </w:tr>
      <w:tr w:rsidR="00036F4F" w:rsidRPr="00A90BB4" w14:paraId="216001C5" w14:textId="77777777" w:rsidTr="000A79FB">
        <w:trPr>
          <w:gridBefore w:val="1"/>
          <w:wBefore w:w="8" w:type="dxa"/>
          <w:cantSplit/>
          <w:trHeight w:val="340"/>
          <w:jc w:val="center"/>
        </w:trPr>
        <w:tc>
          <w:tcPr>
            <w:tcW w:w="822" w:type="dxa"/>
          </w:tcPr>
          <w:p w14:paraId="425024F8" w14:textId="77777777" w:rsidR="00036F4F" w:rsidRPr="00A90BB4" w:rsidRDefault="00036F4F" w:rsidP="00A5280F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</w:rPr>
            </w:pPr>
            <w:r w:rsidRPr="00A90BB4">
              <w:rPr>
                <w:b/>
                <w:bCs/>
              </w:rPr>
              <w:t>Réf.:</w:t>
            </w:r>
          </w:p>
          <w:p w14:paraId="17A71A1C" w14:textId="77777777" w:rsidR="00036F4F" w:rsidRPr="00A90BB4" w:rsidRDefault="00036F4F" w:rsidP="00036F4F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</w:rPr>
            </w:pPr>
          </w:p>
        </w:tc>
        <w:tc>
          <w:tcPr>
            <w:tcW w:w="3990" w:type="dxa"/>
            <w:gridSpan w:val="3"/>
          </w:tcPr>
          <w:p w14:paraId="00A159C0" w14:textId="479943BB" w:rsidR="00036F4F" w:rsidRPr="00A90BB4" w:rsidRDefault="00036F4F" w:rsidP="00A5280F">
            <w:pPr>
              <w:tabs>
                <w:tab w:val="left" w:pos="4111"/>
              </w:tabs>
              <w:spacing w:before="10"/>
              <w:ind w:left="57"/>
              <w:rPr>
                <w:b/>
              </w:rPr>
            </w:pPr>
            <w:r w:rsidRPr="00A90BB4">
              <w:rPr>
                <w:b/>
              </w:rPr>
              <w:t xml:space="preserve">Circulaire TSB </w:t>
            </w:r>
            <w:r w:rsidR="00A96A2D">
              <w:rPr>
                <w:b/>
              </w:rPr>
              <w:t>371</w:t>
            </w:r>
          </w:p>
          <w:p w14:paraId="48FCC95B" w14:textId="6E9095C2" w:rsidR="00036F4F" w:rsidRPr="00A90BB4" w:rsidRDefault="008D04B1" w:rsidP="00036F4F">
            <w:pPr>
              <w:tabs>
                <w:tab w:val="left" w:pos="4111"/>
              </w:tabs>
              <w:spacing w:before="10"/>
              <w:ind w:left="57"/>
              <w:rPr>
                <w:b/>
              </w:rPr>
            </w:pPr>
            <w:r w:rsidRPr="00A90BB4">
              <w:t>CE 3/ME</w:t>
            </w:r>
          </w:p>
        </w:tc>
        <w:tc>
          <w:tcPr>
            <w:tcW w:w="5111" w:type="dxa"/>
            <w:gridSpan w:val="3"/>
            <w:vMerge w:val="restart"/>
          </w:tcPr>
          <w:p w14:paraId="47F872FC" w14:textId="12F8EE26" w:rsidR="00036F4F" w:rsidRPr="00A90BB4" w:rsidRDefault="00036F4F" w:rsidP="001E1BB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bookmarkStart w:id="0" w:name="Addressee_F"/>
            <w:bookmarkEnd w:id="0"/>
            <w:r w:rsidRPr="00A90BB4">
              <w:t>-</w:t>
            </w:r>
            <w:r w:rsidRPr="00A90BB4">
              <w:tab/>
              <w:t xml:space="preserve">Aux </w:t>
            </w:r>
            <w:r w:rsidR="001E1BB4">
              <w:t>A</w:t>
            </w:r>
            <w:r w:rsidRPr="00A90BB4">
              <w:t xml:space="preserve">dministrations des </w:t>
            </w:r>
            <w:r w:rsidR="008D04B1" w:rsidRPr="00A90BB4">
              <w:t>États</w:t>
            </w:r>
            <w:r w:rsidRPr="00A90BB4">
              <w:t xml:space="preserve"> Membres de l'Union</w:t>
            </w:r>
          </w:p>
        </w:tc>
      </w:tr>
      <w:tr w:rsidR="00036F4F" w:rsidRPr="00A90BB4" w14:paraId="7779D296" w14:textId="77777777" w:rsidTr="000A79FB">
        <w:trPr>
          <w:gridBefore w:val="1"/>
          <w:wBefore w:w="8" w:type="dxa"/>
          <w:cantSplit/>
          <w:jc w:val="center"/>
        </w:trPr>
        <w:tc>
          <w:tcPr>
            <w:tcW w:w="822" w:type="dxa"/>
          </w:tcPr>
          <w:p w14:paraId="7B309C55" w14:textId="77777777" w:rsidR="00036F4F" w:rsidRPr="00A90BB4" w:rsidRDefault="00036F4F" w:rsidP="00A5280F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0"/>
              </w:rPr>
            </w:pPr>
            <w:r w:rsidRPr="00A90BB4">
              <w:rPr>
                <w:b/>
                <w:bCs/>
              </w:rPr>
              <w:t>Tél.:</w:t>
            </w:r>
          </w:p>
        </w:tc>
        <w:tc>
          <w:tcPr>
            <w:tcW w:w="3990" w:type="dxa"/>
            <w:gridSpan w:val="3"/>
          </w:tcPr>
          <w:p w14:paraId="12EA6ACF" w14:textId="5F69C391" w:rsidR="00036F4F" w:rsidRPr="00A90BB4" w:rsidRDefault="00036F4F" w:rsidP="00A5280F">
            <w:pPr>
              <w:tabs>
                <w:tab w:val="left" w:pos="4111"/>
              </w:tabs>
              <w:spacing w:before="0"/>
              <w:ind w:left="57"/>
            </w:pPr>
            <w:r w:rsidRPr="00A90BB4">
              <w:t>+41 22 730</w:t>
            </w:r>
            <w:r w:rsidR="008D04B1" w:rsidRPr="00A90BB4">
              <w:t xml:space="preserve"> 5866</w:t>
            </w:r>
          </w:p>
        </w:tc>
        <w:tc>
          <w:tcPr>
            <w:tcW w:w="5111" w:type="dxa"/>
            <w:gridSpan w:val="3"/>
            <w:vMerge/>
          </w:tcPr>
          <w:p w14:paraId="4610397A" w14:textId="77777777" w:rsidR="00036F4F" w:rsidRPr="00A90BB4" w:rsidRDefault="00036F4F" w:rsidP="00A5280F">
            <w:pPr>
              <w:tabs>
                <w:tab w:val="left" w:pos="4111"/>
              </w:tabs>
              <w:spacing w:before="0"/>
              <w:rPr>
                <w:b/>
              </w:rPr>
            </w:pPr>
          </w:p>
        </w:tc>
      </w:tr>
      <w:tr w:rsidR="00036F4F" w:rsidRPr="00A90BB4" w14:paraId="5BF18E8D" w14:textId="77777777" w:rsidTr="000A79FB">
        <w:trPr>
          <w:gridBefore w:val="1"/>
          <w:wBefore w:w="8" w:type="dxa"/>
          <w:cantSplit/>
          <w:jc w:val="center"/>
        </w:trPr>
        <w:tc>
          <w:tcPr>
            <w:tcW w:w="822" w:type="dxa"/>
          </w:tcPr>
          <w:p w14:paraId="1790B975" w14:textId="094DD897" w:rsidR="00036F4F" w:rsidRPr="00A90BB4" w:rsidRDefault="00E4045B" w:rsidP="00E4045B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</w:rPr>
              <w:t>Fax</w:t>
            </w:r>
            <w:r w:rsidR="00036F4F" w:rsidRPr="00A90BB4">
              <w:rPr>
                <w:b/>
                <w:bCs/>
              </w:rPr>
              <w:t>:</w:t>
            </w:r>
          </w:p>
        </w:tc>
        <w:tc>
          <w:tcPr>
            <w:tcW w:w="3990" w:type="dxa"/>
            <w:gridSpan w:val="3"/>
          </w:tcPr>
          <w:p w14:paraId="262785D0" w14:textId="77777777" w:rsidR="00036F4F" w:rsidRPr="00A90BB4" w:rsidRDefault="00036F4F" w:rsidP="00A5280F">
            <w:pPr>
              <w:tabs>
                <w:tab w:val="left" w:pos="4111"/>
              </w:tabs>
              <w:spacing w:before="0"/>
              <w:ind w:left="57"/>
            </w:pPr>
            <w:r w:rsidRPr="00A90BB4">
              <w:t>+41 22 730 5853</w:t>
            </w:r>
          </w:p>
        </w:tc>
        <w:tc>
          <w:tcPr>
            <w:tcW w:w="5111" w:type="dxa"/>
            <w:gridSpan w:val="3"/>
            <w:vMerge/>
          </w:tcPr>
          <w:p w14:paraId="55453AE7" w14:textId="77777777" w:rsidR="00036F4F" w:rsidRPr="00A90BB4" w:rsidRDefault="00036F4F" w:rsidP="00A5280F">
            <w:pPr>
              <w:tabs>
                <w:tab w:val="left" w:pos="4111"/>
              </w:tabs>
              <w:spacing w:before="0"/>
              <w:rPr>
                <w:b/>
              </w:rPr>
            </w:pPr>
          </w:p>
        </w:tc>
      </w:tr>
      <w:tr w:rsidR="00517A03" w:rsidRPr="00A90BB4" w14:paraId="1E7E31CD" w14:textId="77777777" w:rsidTr="000A79FB">
        <w:trPr>
          <w:gridBefore w:val="1"/>
          <w:wBefore w:w="8" w:type="dxa"/>
          <w:cantSplit/>
          <w:jc w:val="center"/>
        </w:trPr>
        <w:tc>
          <w:tcPr>
            <w:tcW w:w="822" w:type="dxa"/>
          </w:tcPr>
          <w:p w14:paraId="5CF6A0DF" w14:textId="0DBE254F" w:rsidR="00517A03" w:rsidRPr="00A90BB4" w:rsidRDefault="00E4045B" w:rsidP="00A5280F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</w:rPr>
              <w:t>E-mail</w:t>
            </w:r>
            <w:r w:rsidR="00036F4F" w:rsidRPr="00A90BB4">
              <w:rPr>
                <w:b/>
                <w:bCs/>
              </w:rPr>
              <w:t>:</w:t>
            </w:r>
          </w:p>
        </w:tc>
        <w:tc>
          <w:tcPr>
            <w:tcW w:w="3990" w:type="dxa"/>
            <w:gridSpan w:val="3"/>
          </w:tcPr>
          <w:p w14:paraId="7C866931" w14:textId="2EB7C082" w:rsidR="00517A03" w:rsidRPr="00A90BB4" w:rsidRDefault="001A734D" w:rsidP="00A5280F">
            <w:pPr>
              <w:tabs>
                <w:tab w:val="left" w:pos="4111"/>
              </w:tabs>
              <w:spacing w:before="0"/>
              <w:ind w:left="57"/>
            </w:pPr>
            <w:hyperlink r:id="rId9" w:history="1">
              <w:r w:rsidR="008D04B1" w:rsidRPr="00A90BB4">
                <w:rPr>
                  <w:rStyle w:val="Hyperlink"/>
                </w:rPr>
                <w:t>tsbsg3@itu.int</w:t>
              </w:r>
            </w:hyperlink>
          </w:p>
        </w:tc>
        <w:tc>
          <w:tcPr>
            <w:tcW w:w="5111" w:type="dxa"/>
            <w:gridSpan w:val="3"/>
          </w:tcPr>
          <w:p w14:paraId="4B7E895E" w14:textId="77777777" w:rsidR="00517A03" w:rsidRPr="00A90BB4" w:rsidRDefault="00517A03" w:rsidP="00A5280F">
            <w:pPr>
              <w:tabs>
                <w:tab w:val="left" w:pos="4111"/>
              </w:tabs>
              <w:spacing w:before="0"/>
            </w:pPr>
            <w:r w:rsidRPr="00A90BB4">
              <w:rPr>
                <w:b/>
              </w:rPr>
              <w:t>Copie</w:t>
            </w:r>
            <w:r w:rsidRPr="00A90BB4">
              <w:t>:</w:t>
            </w:r>
          </w:p>
          <w:p w14:paraId="78DC4BFB" w14:textId="77777777" w:rsidR="008D04B1" w:rsidRPr="00A90BB4" w:rsidRDefault="00517A03" w:rsidP="008D04B1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</w:pPr>
            <w:r w:rsidRPr="00A90BB4">
              <w:t>-</w:t>
            </w:r>
            <w:r w:rsidRPr="00A90BB4">
              <w:tab/>
            </w:r>
            <w:r w:rsidR="008D04B1" w:rsidRPr="00A90BB4">
              <w:t>Aux Membres du Secteur UIT-T;</w:t>
            </w:r>
          </w:p>
          <w:p w14:paraId="365BD80A" w14:textId="6E943162" w:rsidR="008D04B1" w:rsidRPr="008D04B1" w:rsidRDefault="008D04B1" w:rsidP="008D04B1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</w:pPr>
            <w:r w:rsidRPr="008D04B1">
              <w:t>-</w:t>
            </w:r>
            <w:r w:rsidRPr="008D04B1">
              <w:tab/>
              <w:t>Aux Associés participant aux travaux de la Commission d'études 3</w:t>
            </w:r>
            <w:r w:rsidR="001A20E7" w:rsidRPr="008D04B1">
              <w:t xml:space="preserve"> de l'UIT-T</w:t>
            </w:r>
            <w:r w:rsidR="001A20E7">
              <w:t xml:space="preserve"> </w:t>
            </w:r>
            <w:r w:rsidRPr="008D04B1">
              <w:t>;</w:t>
            </w:r>
          </w:p>
          <w:p w14:paraId="7C7BDB36" w14:textId="77777777" w:rsidR="008D04B1" w:rsidRPr="008D04B1" w:rsidRDefault="008D04B1" w:rsidP="008D04B1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</w:pPr>
            <w:r w:rsidRPr="008D04B1">
              <w:t>-</w:t>
            </w:r>
            <w:r w:rsidRPr="008D04B1">
              <w:tab/>
              <w:t>Aux établissements universitaires participant aux travaux de l'UIT;</w:t>
            </w:r>
          </w:p>
          <w:p w14:paraId="36958FD1" w14:textId="77777777" w:rsidR="008D04B1" w:rsidRPr="008D04B1" w:rsidRDefault="008D04B1" w:rsidP="008D04B1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</w:pPr>
            <w:r w:rsidRPr="008D04B1">
              <w:t>-</w:t>
            </w:r>
            <w:r w:rsidRPr="008D04B1">
              <w:tab/>
              <w:t>Aux Président et Vice-Présidents de la Commission d'études 3 de l'UIT</w:t>
            </w:r>
            <w:r w:rsidRPr="008D04B1">
              <w:noBreakHyphen/>
              <w:t>T;</w:t>
            </w:r>
          </w:p>
          <w:p w14:paraId="22BB1FAB" w14:textId="77777777" w:rsidR="008D04B1" w:rsidRPr="008D04B1" w:rsidRDefault="008D04B1" w:rsidP="008D04B1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</w:pPr>
            <w:r w:rsidRPr="008D04B1">
              <w:t>-</w:t>
            </w:r>
            <w:r w:rsidRPr="008D04B1">
              <w:tab/>
              <w:t>À la Directrice du Bureau de développement des télécommunications;</w:t>
            </w:r>
          </w:p>
          <w:p w14:paraId="62A2E6D4" w14:textId="7FBA9552" w:rsidR="00517A03" w:rsidRPr="00A90BB4" w:rsidRDefault="008D04B1" w:rsidP="008D04B1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</w:pPr>
            <w:r w:rsidRPr="00A90BB4">
              <w:t>-</w:t>
            </w:r>
            <w:r w:rsidRPr="00A90BB4">
              <w:tab/>
              <w:t>Au Directeur du Bureau des radiocommunications</w:t>
            </w:r>
          </w:p>
        </w:tc>
      </w:tr>
      <w:tr w:rsidR="00517A03" w:rsidRPr="00A90BB4" w14:paraId="17DCE143" w14:textId="77777777" w:rsidTr="001E1BB4">
        <w:trPr>
          <w:gridBefore w:val="1"/>
          <w:gridAfter w:val="1"/>
          <w:wBefore w:w="8" w:type="dxa"/>
          <w:wAfter w:w="8" w:type="dxa"/>
          <w:cantSplit/>
          <w:trHeight w:val="680"/>
          <w:jc w:val="center"/>
        </w:trPr>
        <w:tc>
          <w:tcPr>
            <w:tcW w:w="822" w:type="dxa"/>
          </w:tcPr>
          <w:p w14:paraId="6A4956B1" w14:textId="77777777" w:rsidR="00517A03" w:rsidRPr="00A90BB4" w:rsidRDefault="00517A03" w:rsidP="000A79FB">
            <w:pPr>
              <w:tabs>
                <w:tab w:val="left" w:pos="4111"/>
              </w:tabs>
              <w:spacing w:before="240"/>
              <w:ind w:left="57"/>
              <w:rPr>
                <w:b/>
                <w:bCs/>
                <w:szCs w:val="22"/>
              </w:rPr>
            </w:pPr>
            <w:r w:rsidRPr="00A90BB4">
              <w:rPr>
                <w:b/>
                <w:bCs/>
                <w:szCs w:val="22"/>
              </w:rPr>
              <w:t>Objet:</w:t>
            </w:r>
          </w:p>
        </w:tc>
        <w:tc>
          <w:tcPr>
            <w:tcW w:w="9093" w:type="dxa"/>
            <w:gridSpan w:val="5"/>
          </w:tcPr>
          <w:p w14:paraId="1A8FC09C" w14:textId="60845F73" w:rsidR="00517A03" w:rsidRPr="00A90BB4" w:rsidRDefault="008D04B1" w:rsidP="000A79FB">
            <w:pPr>
              <w:tabs>
                <w:tab w:val="left" w:pos="4111"/>
              </w:tabs>
              <w:spacing w:before="240"/>
              <w:ind w:left="57"/>
              <w:rPr>
                <w:b/>
                <w:bCs/>
                <w:szCs w:val="22"/>
              </w:rPr>
            </w:pPr>
            <w:r w:rsidRPr="00A90BB4">
              <w:rPr>
                <w:b/>
                <w:bCs/>
                <w:szCs w:val="22"/>
              </w:rPr>
              <w:t>Statut de la Recommandation UIT-T D.</w:t>
            </w:r>
            <w:r w:rsidR="00A96A2D">
              <w:rPr>
                <w:b/>
                <w:bCs/>
                <w:szCs w:val="22"/>
              </w:rPr>
              <w:t>1102</w:t>
            </w:r>
            <w:r w:rsidRPr="00A90BB4">
              <w:rPr>
                <w:b/>
                <w:bCs/>
                <w:szCs w:val="22"/>
              </w:rPr>
              <w:t xml:space="preserve"> (D.</w:t>
            </w:r>
            <w:r w:rsidR="00A96A2D">
              <w:rPr>
                <w:b/>
                <w:bCs/>
                <w:szCs w:val="22"/>
              </w:rPr>
              <w:t>ConsumerOTT</w:t>
            </w:r>
            <w:r w:rsidRPr="00A90BB4">
              <w:rPr>
                <w:b/>
                <w:bCs/>
                <w:szCs w:val="22"/>
              </w:rPr>
              <w:t>) à la suite de la réunion de la Commission d'études 3 de l'UIT-T (réunion virtuelle, </w:t>
            </w:r>
            <w:r w:rsidR="00A96A2D">
              <w:rPr>
                <w:b/>
                <w:bCs/>
                <w:szCs w:val="22"/>
              </w:rPr>
              <w:t xml:space="preserve">13-17 décembre </w:t>
            </w:r>
            <w:r w:rsidRPr="00A90BB4">
              <w:rPr>
                <w:b/>
                <w:bCs/>
                <w:szCs w:val="22"/>
              </w:rPr>
              <w:t>2021)</w:t>
            </w:r>
          </w:p>
        </w:tc>
      </w:tr>
    </w:tbl>
    <w:p w14:paraId="0FBA90D9" w14:textId="77777777" w:rsidR="00517A03" w:rsidRPr="00A90BB4" w:rsidRDefault="00517A03" w:rsidP="000A79FB">
      <w:pPr>
        <w:spacing w:before="240"/>
      </w:pPr>
      <w:bookmarkStart w:id="1" w:name="StartTyping_F"/>
      <w:bookmarkEnd w:id="1"/>
      <w:r w:rsidRPr="00A90BB4">
        <w:t>Madame, Monsieur,</w:t>
      </w:r>
    </w:p>
    <w:p w14:paraId="0E9D07FE" w14:textId="07692EA4" w:rsidR="008D04B1" w:rsidRPr="008D04B1" w:rsidRDefault="008D04B1" w:rsidP="008D04B1">
      <w:pPr>
        <w:spacing w:after="240"/>
        <w:rPr>
          <w:bCs/>
        </w:rPr>
      </w:pPr>
      <w:r w:rsidRPr="008D04B1">
        <w:rPr>
          <w:bCs/>
        </w:rPr>
        <w:t>1</w:t>
      </w:r>
      <w:r w:rsidRPr="008D04B1">
        <w:rPr>
          <w:bCs/>
        </w:rPr>
        <w:tab/>
        <w:t xml:space="preserve">Suite à la </w:t>
      </w:r>
      <w:hyperlink r:id="rId10" w:history="1">
        <w:r w:rsidRPr="00A96A2D">
          <w:rPr>
            <w:rStyle w:val="Hyperlink"/>
            <w:bCs/>
          </w:rPr>
          <w:t xml:space="preserve">Circulaire TSB </w:t>
        </w:r>
        <w:r w:rsidR="00A96A2D" w:rsidRPr="00A96A2D">
          <w:rPr>
            <w:rStyle w:val="Hyperlink"/>
            <w:bCs/>
          </w:rPr>
          <w:t>321</w:t>
        </w:r>
      </w:hyperlink>
      <w:r w:rsidRPr="008D04B1">
        <w:rPr>
          <w:bCs/>
        </w:rPr>
        <w:t xml:space="preserve"> du </w:t>
      </w:r>
      <w:r w:rsidR="00A96A2D">
        <w:rPr>
          <w:bCs/>
        </w:rPr>
        <w:t>31 mai 2021</w:t>
      </w:r>
      <w:r w:rsidRPr="008D04B1">
        <w:rPr>
          <w:bCs/>
        </w:rPr>
        <w:t>, et conformément au § 9.5 de la Résolution 1 (Rév.</w:t>
      </w:r>
      <w:r w:rsidR="000A79FB">
        <w:rPr>
          <w:bCs/>
        </w:rPr>
        <w:t> </w:t>
      </w:r>
      <w:r w:rsidRPr="008D04B1">
        <w:rPr>
          <w:bCs/>
        </w:rPr>
        <w:t xml:space="preserve">Hammamet, 2016) de l'AMNT, j'ai l'honneur de vous informer que la Commission d'études 3 est parvenue, durant sa séance plénière tenue le </w:t>
      </w:r>
      <w:r w:rsidR="00A96A2D">
        <w:rPr>
          <w:bCs/>
        </w:rPr>
        <w:t>17 décembre</w:t>
      </w:r>
      <w:r w:rsidRPr="008D04B1">
        <w:rPr>
          <w:bCs/>
        </w:rPr>
        <w:t xml:space="preserve"> 2021, à la décision suivante concernant le projet de Recommandation UIT-T mentionné ci</w:t>
      </w:r>
      <w:r w:rsidRPr="008D04B1">
        <w:rPr>
          <w:bCs/>
        </w:rPr>
        <w:noBreakHyphen/>
        <w:t>après: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095"/>
        <w:gridCol w:w="1276"/>
      </w:tblGrid>
      <w:tr w:rsidR="008D04B1" w:rsidRPr="008D04B1" w14:paraId="522D43CD" w14:textId="77777777" w:rsidTr="000A79FB">
        <w:trPr>
          <w:cantSplit/>
          <w:tblHeader/>
          <w:jc w:val="center"/>
        </w:trPr>
        <w:tc>
          <w:tcPr>
            <w:tcW w:w="2122" w:type="dxa"/>
          </w:tcPr>
          <w:p w14:paraId="394865D4" w14:textId="77777777" w:rsidR="008D04B1" w:rsidRPr="00A90BB4" w:rsidRDefault="008D04B1" w:rsidP="008D04B1">
            <w:pPr>
              <w:pStyle w:val="TableHead"/>
            </w:pPr>
            <w:r w:rsidRPr="00A90BB4">
              <w:t>Numéro</w:t>
            </w:r>
          </w:p>
        </w:tc>
        <w:tc>
          <w:tcPr>
            <w:tcW w:w="6095" w:type="dxa"/>
          </w:tcPr>
          <w:p w14:paraId="29774597" w14:textId="77777777" w:rsidR="008D04B1" w:rsidRPr="00A90BB4" w:rsidRDefault="008D04B1" w:rsidP="008D04B1">
            <w:pPr>
              <w:pStyle w:val="TableHead"/>
            </w:pPr>
            <w:r w:rsidRPr="00A90BB4">
              <w:t>Titre</w:t>
            </w:r>
          </w:p>
        </w:tc>
        <w:tc>
          <w:tcPr>
            <w:tcW w:w="1276" w:type="dxa"/>
          </w:tcPr>
          <w:p w14:paraId="5FB587F2" w14:textId="77777777" w:rsidR="008D04B1" w:rsidRPr="00A90BB4" w:rsidRDefault="008D04B1" w:rsidP="008D04B1">
            <w:pPr>
              <w:pStyle w:val="TableHead"/>
            </w:pPr>
            <w:r w:rsidRPr="00A90BB4">
              <w:t>Décision</w:t>
            </w:r>
          </w:p>
        </w:tc>
      </w:tr>
      <w:tr w:rsidR="008D04B1" w:rsidRPr="008D04B1" w14:paraId="4C07EF79" w14:textId="77777777" w:rsidTr="000A79FB">
        <w:trPr>
          <w:cantSplit/>
          <w:jc w:val="center"/>
        </w:trPr>
        <w:tc>
          <w:tcPr>
            <w:tcW w:w="2122" w:type="dxa"/>
          </w:tcPr>
          <w:p w14:paraId="2D8EF71A" w14:textId="546D98C9" w:rsidR="008D04B1" w:rsidRPr="00A90BB4" w:rsidRDefault="008D04B1" w:rsidP="008D04B1">
            <w:pPr>
              <w:pStyle w:val="TableText"/>
              <w:spacing w:before="120" w:after="120"/>
            </w:pPr>
            <w:r w:rsidRPr="00A90BB4">
              <w:t>UIT-T D.</w:t>
            </w:r>
            <w:r w:rsidR="00A96A2D">
              <w:t>1102</w:t>
            </w:r>
            <w:r w:rsidRPr="00A90BB4">
              <w:t xml:space="preserve"> </w:t>
            </w:r>
            <w:r w:rsidRPr="00A90BB4">
              <w:br/>
              <w:t>(D.</w:t>
            </w:r>
            <w:r w:rsidR="00A96A2D">
              <w:t>ConsumerOTT</w:t>
            </w:r>
            <w:r w:rsidRPr="00A90BB4">
              <w:t>)</w:t>
            </w:r>
          </w:p>
        </w:tc>
        <w:tc>
          <w:tcPr>
            <w:tcW w:w="6095" w:type="dxa"/>
          </w:tcPr>
          <w:p w14:paraId="60AA5BF0" w14:textId="21D99256" w:rsidR="008D04B1" w:rsidRPr="00A90BB4" w:rsidRDefault="00A96A2D" w:rsidP="008D04B1">
            <w:pPr>
              <w:pStyle w:val="TableText"/>
              <w:spacing w:before="120" w:after="120"/>
            </w:pPr>
            <w:r w:rsidRPr="00A96A2D">
              <w:t>Mécanismes de recours et de protection pour les consommateurs OTT</w:t>
            </w:r>
          </w:p>
        </w:tc>
        <w:tc>
          <w:tcPr>
            <w:tcW w:w="1276" w:type="dxa"/>
          </w:tcPr>
          <w:p w14:paraId="0295E893" w14:textId="77777777" w:rsidR="008D04B1" w:rsidRPr="00A90BB4" w:rsidRDefault="008D04B1" w:rsidP="008D04B1">
            <w:pPr>
              <w:pStyle w:val="TableText"/>
              <w:spacing w:before="120" w:after="120"/>
            </w:pPr>
            <w:r w:rsidRPr="00A90BB4">
              <w:t>Approuvé</w:t>
            </w:r>
          </w:p>
        </w:tc>
      </w:tr>
    </w:tbl>
    <w:p w14:paraId="677AC4E8" w14:textId="77777777" w:rsidR="008D04B1" w:rsidRPr="008D04B1" w:rsidRDefault="008D04B1" w:rsidP="008D04B1">
      <w:pPr>
        <w:rPr>
          <w:bCs/>
        </w:rPr>
      </w:pPr>
      <w:r w:rsidRPr="008D04B1">
        <w:rPr>
          <w:bCs/>
        </w:rPr>
        <w:t>2</w:t>
      </w:r>
      <w:r w:rsidRPr="008D04B1">
        <w:rPr>
          <w:bCs/>
        </w:rPr>
        <w:tab/>
        <w:t xml:space="preserve">Les renseignements existants sur les brevets sont accessibles en ligne sur le </w:t>
      </w:r>
      <w:hyperlink r:id="rId11" w:history="1">
        <w:r w:rsidRPr="008D04B1">
          <w:rPr>
            <w:rStyle w:val="Hyperlink"/>
            <w:bCs/>
          </w:rPr>
          <w:t>site web de l'UIT-T</w:t>
        </w:r>
      </w:hyperlink>
      <w:r w:rsidRPr="008D04B1">
        <w:rPr>
          <w:bCs/>
        </w:rPr>
        <w:t>.</w:t>
      </w:r>
    </w:p>
    <w:p w14:paraId="6BE0E1DA" w14:textId="77777777" w:rsidR="008D04B1" w:rsidRPr="008D04B1" w:rsidRDefault="008D04B1" w:rsidP="008D04B1">
      <w:pPr>
        <w:rPr>
          <w:bCs/>
        </w:rPr>
      </w:pPr>
      <w:r w:rsidRPr="008D04B1">
        <w:rPr>
          <w:bCs/>
        </w:rPr>
        <w:t>3</w:t>
      </w:r>
      <w:r w:rsidRPr="008D04B1">
        <w:rPr>
          <w:bCs/>
        </w:rPr>
        <w:tab/>
        <w:t xml:space="preserve">La version prépubliée de la Recommandation sera disponible sur le site web de l'UIT-T à l'adresse: </w:t>
      </w:r>
      <w:hyperlink r:id="rId12" w:history="1">
        <w:r w:rsidRPr="008D04B1">
          <w:rPr>
            <w:rStyle w:val="Hyperlink"/>
            <w:bCs/>
          </w:rPr>
          <w:t>https://www.itu.int/itu-t/recommendations/</w:t>
        </w:r>
      </w:hyperlink>
      <w:r w:rsidRPr="008D04B1">
        <w:rPr>
          <w:bCs/>
        </w:rPr>
        <w:t>.</w:t>
      </w:r>
    </w:p>
    <w:p w14:paraId="2D4565C7" w14:textId="77777777" w:rsidR="008D04B1" w:rsidRPr="008D04B1" w:rsidRDefault="008D04B1" w:rsidP="008D04B1">
      <w:pPr>
        <w:rPr>
          <w:bCs/>
        </w:rPr>
      </w:pPr>
      <w:r w:rsidRPr="008D04B1">
        <w:rPr>
          <w:bCs/>
        </w:rPr>
        <w:t>4</w:t>
      </w:r>
      <w:r w:rsidRPr="008D04B1">
        <w:rPr>
          <w:bCs/>
        </w:rPr>
        <w:tab/>
        <w:t>L'UIT publiera la Recommandation approuvée dès que possible.</w:t>
      </w:r>
    </w:p>
    <w:p w14:paraId="24AC054D" w14:textId="4A53319B" w:rsidR="00BD6ECF" w:rsidRDefault="008D04B1" w:rsidP="00BD6ECF">
      <w:pPr>
        <w:rPr>
          <w:bCs/>
        </w:rPr>
      </w:pPr>
      <w:r w:rsidRPr="00A90BB4">
        <w:rPr>
          <w:bCs/>
        </w:rPr>
        <w:t>Veuillez agréer, Madame, Monsieur, l'assurance de ma considération distinguée.</w:t>
      </w:r>
    </w:p>
    <w:p w14:paraId="13227349" w14:textId="74A2EB7C" w:rsidR="00517A03" w:rsidRPr="00A90BB4" w:rsidRDefault="001A734D" w:rsidP="00EF32F6">
      <w:pPr>
        <w:spacing w:before="960"/>
      </w:pPr>
      <w:r>
        <w:rPr>
          <w:bCs/>
          <w:noProof/>
        </w:rPr>
        <w:drawing>
          <wp:anchor distT="0" distB="0" distL="114300" distR="114300" simplePos="0" relativeHeight="251658240" behindDoc="1" locked="0" layoutInCell="1" allowOverlap="1" wp14:anchorId="2FF0C458" wp14:editId="7016A2A7">
            <wp:simplePos x="0" y="0"/>
            <wp:positionH relativeFrom="column">
              <wp:posOffset>635</wp:posOffset>
            </wp:positionH>
            <wp:positionV relativeFrom="paragraph">
              <wp:posOffset>47625</wp:posOffset>
            </wp:positionV>
            <wp:extent cx="563033" cy="422275"/>
            <wp:effectExtent l="0" t="0" r="8890" b="0"/>
            <wp:wrapNone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456" cy="4225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79FB" w:rsidRPr="000A79FB">
        <w:rPr>
          <w:bCs/>
        </w:rPr>
        <w:t>Chaesub Lee</w:t>
      </w:r>
      <w:r w:rsidR="000A79FB">
        <w:rPr>
          <w:bCs/>
        </w:rPr>
        <w:br/>
      </w:r>
      <w:r w:rsidR="00036F4F" w:rsidRPr="00A90BB4">
        <w:t xml:space="preserve">Directeur du Bureau de la normalisation </w:t>
      </w:r>
      <w:r w:rsidR="00036F4F" w:rsidRPr="00A90BB4">
        <w:br/>
        <w:t>des télécommunications</w:t>
      </w:r>
      <w:r w:rsidR="00036F4F" w:rsidRPr="00A90BB4">
        <w:rPr>
          <w:b/>
        </w:rPr>
        <w:t xml:space="preserve"> </w:t>
      </w:r>
    </w:p>
    <w:sectPr w:rsidR="00517A03" w:rsidRPr="00A90BB4" w:rsidSect="00A15179">
      <w:headerReference w:type="default" r:id="rId14"/>
      <w:footerReference w:type="default" r:id="rId15"/>
      <w:footerReference w:type="first" r:id="rId16"/>
      <w:pgSz w:w="11907" w:h="16840" w:code="9"/>
      <w:pgMar w:top="1134" w:right="1089" w:bottom="1134" w:left="1089" w:header="567" w:footer="51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4D7A2" w14:textId="77777777" w:rsidR="008D04B1" w:rsidRDefault="008D04B1">
      <w:r>
        <w:separator/>
      </w:r>
    </w:p>
  </w:endnote>
  <w:endnote w:type="continuationSeparator" w:id="0">
    <w:p w14:paraId="348BBC92" w14:textId="77777777" w:rsidR="008D04B1" w:rsidRDefault="008D0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8719E" w14:textId="63FE9994" w:rsidR="00697BC1" w:rsidRPr="00A90BB4" w:rsidRDefault="00A90BB4" w:rsidP="00A90BB4">
    <w:pPr>
      <w:pStyle w:val="Footer"/>
      <w:rPr>
        <w:sz w:val="16"/>
        <w:szCs w:val="16"/>
        <w:lang w:val="fr-CH"/>
      </w:rPr>
    </w:pPr>
    <w:r w:rsidRPr="00A90BB4">
      <w:rPr>
        <w:noProof/>
        <w:sz w:val="16"/>
        <w:szCs w:val="16"/>
        <w:lang w:val="fr-CH"/>
      </w:rPr>
      <w:fldChar w:fldCharType="begin"/>
    </w:r>
    <w:r w:rsidRPr="00A90BB4">
      <w:rPr>
        <w:noProof/>
        <w:sz w:val="16"/>
        <w:szCs w:val="16"/>
        <w:lang w:val="fr-CH"/>
      </w:rPr>
      <w:instrText xml:space="preserve"> FILENAME \p  \* MERGEFORMAT </w:instrText>
    </w:r>
    <w:r w:rsidRPr="00A90BB4">
      <w:rPr>
        <w:noProof/>
        <w:sz w:val="16"/>
        <w:szCs w:val="16"/>
        <w:lang w:val="fr-CH"/>
      </w:rPr>
      <w:fldChar w:fldCharType="separate"/>
    </w:r>
    <w:r w:rsidR="001A734D">
      <w:rPr>
        <w:noProof/>
        <w:sz w:val="16"/>
        <w:szCs w:val="16"/>
        <w:lang w:val="fr-CH"/>
      </w:rPr>
      <w:t>M:\OFFICE\Correspondence\Circular\2021 Circular\371\371F.DOCX</w:t>
    </w:r>
    <w:r w:rsidRPr="00A90BB4">
      <w:rPr>
        <w:noProof/>
        <w:sz w:val="16"/>
        <w:szCs w:val="16"/>
        <w:lang w:val="fr-CH"/>
      </w:rPr>
      <w:fldChar w:fldCharType="end"/>
    </w:r>
    <w:r w:rsidRPr="00A90BB4">
      <w:rPr>
        <w:noProof/>
        <w:sz w:val="16"/>
        <w:szCs w:val="16"/>
        <w:lang w:val="fr-CH"/>
      </w:rPr>
      <w:t xml:space="preserve"> (489861)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0B8E7" w14:textId="77777777" w:rsidR="005120A2" w:rsidRPr="003E66AD" w:rsidRDefault="005120A2" w:rsidP="00085F5A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ind w:left="-397" w:right="-397"/>
      <w:jc w:val="center"/>
      <w:textAlignment w:val="auto"/>
      <w:rPr>
        <w:color w:val="0070C0"/>
        <w:sz w:val="18"/>
        <w:szCs w:val="18"/>
        <w:lang w:val="fr-CH"/>
      </w:rPr>
    </w:pPr>
    <w:r w:rsidRPr="003E66AD">
      <w:rPr>
        <w:color w:val="0070C0"/>
        <w:sz w:val="18"/>
        <w:szCs w:val="18"/>
        <w:lang w:val="fr-CH"/>
      </w:rPr>
      <w:t>Union internationale des télécommunications • Place des Nations</w:t>
    </w:r>
    <w:r w:rsidR="00085F5A" w:rsidRPr="003E66AD">
      <w:rPr>
        <w:color w:val="0070C0"/>
        <w:sz w:val="18"/>
        <w:szCs w:val="18"/>
        <w:lang w:val="fr-CH"/>
      </w:rPr>
      <w:t xml:space="preserve"> •</w:t>
    </w:r>
    <w:r w:rsidRPr="003E66AD">
      <w:rPr>
        <w:color w:val="0070C0"/>
        <w:sz w:val="18"/>
        <w:szCs w:val="18"/>
        <w:lang w:val="fr-CH"/>
      </w:rPr>
      <w:t xml:space="preserve"> CH</w:t>
    </w:r>
    <w:r w:rsidRPr="003E66AD">
      <w:rPr>
        <w:color w:val="0070C0"/>
        <w:sz w:val="18"/>
        <w:szCs w:val="18"/>
        <w:lang w:val="fr-CH"/>
      </w:rPr>
      <w:noBreakHyphen/>
      <w:t>1211 Genève 20</w:t>
    </w:r>
    <w:r w:rsidR="00085F5A" w:rsidRPr="003E66AD">
      <w:rPr>
        <w:color w:val="0070C0"/>
        <w:sz w:val="18"/>
        <w:szCs w:val="18"/>
        <w:lang w:val="fr-CH"/>
      </w:rPr>
      <w:t xml:space="preserve"> •</w:t>
    </w:r>
    <w:r w:rsidRPr="003E66AD">
      <w:rPr>
        <w:color w:val="0070C0"/>
        <w:sz w:val="18"/>
        <w:szCs w:val="18"/>
        <w:lang w:val="fr-CH"/>
      </w:rPr>
      <w:t xml:space="preserve"> Suisse </w:t>
    </w:r>
    <w:r w:rsidRPr="003E66AD">
      <w:rPr>
        <w:color w:val="0070C0"/>
        <w:sz w:val="18"/>
        <w:szCs w:val="18"/>
        <w:lang w:val="fr-CH"/>
      </w:rPr>
      <w:br/>
      <w:t>Tél</w:t>
    </w:r>
    <w:r w:rsidR="00085F5A" w:rsidRPr="003E66AD">
      <w:rPr>
        <w:color w:val="0070C0"/>
        <w:sz w:val="18"/>
        <w:szCs w:val="18"/>
        <w:lang w:val="fr-CH"/>
      </w:rPr>
      <w:t>.</w:t>
    </w:r>
    <w:r w:rsidRPr="003E66AD">
      <w:rPr>
        <w:color w:val="0070C0"/>
        <w:sz w:val="18"/>
        <w:szCs w:val="18"/>
        <w:lang w:val="fr-CH"/>
      </w:rPr>
      <w:t xml:space="preserve">: +41 22 730 5111 • Fax: +41 22 733 7256 • </w:t>
    </w:r>
    <w:r w:rsidR="00085F5A" w:rsidRPr="003E66AD">
      <w:rPr>
        <w:color w:val="0070C0"/>
        <w:sz w:val="18"/>
        <w:szCs w:val="18"/>
        <w:lang w:val="fr-CH"/>
      </w:rPr>
      <w:t>Courriel</w:t>
    </w:r>
    <w:r w:rsidRPr="003E66AD">
      <w:rPr>
        <w:color w:val="0070C0"/>
        <w:sz w:val="18"/>
        <w:szCs w:val="18"/>
        <w:lang w:val="fr-CH"/>
      </w:rPr>
      <w:t xml:space="preserve">: </w:t>
    </w:r>
    <w:hyperlink r:id="rId1" w:history="1">
      <w:r w:rsidRPr="003E66AD">
        <w:rPr>
          <w:rStyle w:val="Hyperlink"/>
          <w:color w:val="0070C0"/>
          <w:sz w:val="18"/>
          <w:szCs w:val="18"/>
        </w:rPr>
        <w:t>itumail@itu.int</w:t>
      </w:r>
    </w:hyperlink>
    <w:r w:rsidRPr="003E66AD">
      <w:rPr>
        <w:color w:val="0070C0"/>
        <w:sz w:val="18"/>
        <w:szCs w:val="18"/>
        <w:lang w:val="fr-CH"/>
      </w:rPr>
      <w:t xml:space="preserve"> • </w:t>
    </w:r>
    <w:hyperlink r:id="rId2" w:history="1">
      <w:r w:rsidRPr="003E66AD">
        <w:rPr>
          <w:rStyle w:val="Hyperlink"/>
          <w:color w:val="0070C0"/>
          <w:sz w:val="18"/>
          <w:szCs w:val="18"/>
        </w:rPr>
        <w:t>www.itu.int</w:t>
      </w:r>
    </w:hyperlink>
    <w:r w:rsidRPr="003E66AD">
      <w:rPr>
        <w:color w:val="0070C0"/>
        <w:sz w:val="18"/>
        <w:szCs w:val="18"/>
        <w:lang w:val="fr-C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3F29A" w14:textId="77777777" w:rsidR="008D04B1" w:rsidRDefault="008D04B1">
      <w:r>
        <w:t>____________________</w:t>
      </w:r>
    </w:p>
  </w:footnote>
  <w:footnote w:type="continuationSeparator" w:id="0">
    <w:p w14:paraId="4B478C27" w14:textId="77777777" w:rsidR="008D04B1" w:rsidRDefault="008D0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16E5D" w14:textId="26B2EB7C" w:rsidR="00697BC1" w:rsidRPr="00697BC1" w:rsidRDefault="001A734D" w:rsidP="00697BC1">
    <w:pPr>
      <w:pStyle w:val="Header"/>
      <w:rPr>
        <w:sz w:val="18"/>
        <w:szCs w:val="16"/>
      </w:rPr>
    </w:pPr>
    <w:sdt>
      <w:sdtPr>
        <w:rPr>
          <w:sz w:val="18"/>
          <w:szCs w:val="16"/>
        </w:rPr>
        <w:id w:val="52644818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5120A2">
          <w:rPr>
            <w:sz w:val="18"/>
            <w:szCs w:val="16"/>
          </w:rPr>
          <w:t>-</w:t>
        </w:r>
        <w:r w:rsidR="00697BC1" w:rsidRPr="00697BC1">
          <w:rPr>
            <w:sz w:val="18"/>
            <w:szCs w:val="16"/>
          </w:rPr>
          <w:t xml:space="preserve"> </w:t>
        </w:r>
        <w:r w:rsidR="00697BC1" w:rsidRPr="00697BC1">
          <w:rPr>
            <w:sz w:val="18"/>
            <w:szCs w:val="16"/>
          </w:rPr>
          <w:fldChar w:fldCharType="begin"/>
        </w:r>
        <w:r w:rsidR="00697BC1" w:rsidRPr="00697BC1">
          <w:rPr>
            <w:sz w:val="18"/>
            <w:szCs w:val="16"/>
          </w:rPr>
          <w:instrText xml:space="preserve"> PAGE   \* MERGEFORMAT </w:instrText>
        </w:r>
        <w:r w:rsidR="00697BC1" w:rsidRPr="00697BC1">
          <w:rPr>
            <w:sz w:val="18"/>
            <w:szCs w:val="16"/>
          </w:rPr>
          <w:fldChar w:fldCharType="separate"/>
        </w:r>
        <w:r w:rsidR="000A79FB">
          <w:rPr>
            <w:noProof/>
            <w:sz w:val="18"/>
            <w:szCs w:val="16"/>
          </w:rPr>
          <w:t>2</w:t>
        </w:r>
        <w:r w:rsidR="00697BC1" w:rsidRPr="00697BC1">
          <w:rPr>
            <w:noProof/>
            <w:sz w:val="18"/>
            <w:szCs w:val="16"/>
          </w:rPr>
          <w:fldChar w:fldCharType="end"/>
        </w:r>
      </w:sdtContent>
    </w:sdt>
    <w:r w:rsidR="00697BC1" w:rsidRPr="00697BC1">
      <w:rPr>
        <w:noProof/>
        <w:sz w:val="18"/>
        <w:szCs w:val="16"/>
      </w:rPr>
      <w:t xml:space="preserve"> </w:t>
    </w:r>
    <w:r w:rsidR="005120A2">
      <w:rPr>
        <w:noProof/>
        <w:sz w:val="18"/>
        <w:szCs w:val="16"/>
      </w:rPr>
      <w:t>-</w:t>
    </w:r>
    <w:r w:rsidR="00A90BB4">
      <w:rPr>
        <w:noProof/>
        <w:sz w:val="18"/>
        <w:szCs w:val="16"/>
      </w:rPr>
      <w:br/>
      <w:t>Circulaire TSB 320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" w15:restartNumberingAfterBreak="0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ctiveWritingStyle w:appName="MSWord" w:lang="fr-FR" w:vendorID="64" w:dllVersion="6" w:nlCheck="1" w:checkStyle="0"/>
  <w:activeWritingStyle w:appName="MSWord" w:lang="fr-CH" w:vendorID="64" w:dllVersion="6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2CAC28AA-6683-4094-BBA1-2DF9600E56B3}"/>
    <w:docVar w:name="dgnword-eventsink" w:val="1854046030928"/>
  </w:docVars>
  <w:rsids>
    <w:rsidRoot w:val="008D04B1"/>
    <w:rsid w:val="000039EE"/>
    <w:rsid w:val="00005622"/>
    <w:rsid w:val="0002519E"/>
    <w:rsid w:val="00035B43"/>
    <w:rsid w:val="00036F4F"/>
    <w:rsid w:val="0004687F"/>
    <w:rsid w:val="000758B3"/>
    <w:rsid w:val="00085F5A"/>
    <w:rsid w:val="000A79FB"/>
    <w:rsid w:val="000B0D96"/>
    <w:rsid w:val="000B59D8"/>
    <w:rsid w:val="000C1F6B"/>
    <w:rsid w:val="000C25CC"/>
    <w:rsid w:val="000C56BE"/>
    <w:rsid w:val="001026FD"/>
    <w:rsid w:val="001077FD"/>
    <w:rsid w:val="00115DD7"/>
    <w:rsid w:val="00167472"/>
    <w:rsid w:val="00167F92"/>
    <w:rsid w:val="00173738"/>
    <w:rsid w:val="001A20E7"/>
    <w:rsid w:val="001A734D"/>
    <w:rsid w:val="001B79A3"/>
    <w:rsid w:val="001E1BB4"/>
    <w:rsid w:val="002152A3"/>
    <w:rsid w:val="002E395D"/>
    <w:rsid w:val="003131F0"/>
    <w:rsid w:val="00333A80"/>
    <w:rsid w:val="00341117"/>
    <w:rsid w:val="00364E95"/>
    <w:rsid w:val="00372875"/>
    <w:rsid w:val="003B1E80"/>
    <w:rsid w:val="003B66E8"/>
    <w:rsid w:val="003E66AD"/>
    <w:rsid w:val="004033F1"/>
    <w:rsid w:val="00414B0C"/>
    <w:rsid w:val="00423C21"/>
    <w:rsid w:val="004257AC"/>
    <w:rsid w:val="0043711B"/>
    <w:rsid w:val="004977C9"/>
    <w:rsid w:val="004B23D4"/>
    <w:rsid w:val="004B732E"/>
    <w:rsid w:val="004D51F4"/>
    <w:rsid w:val="004D6319"/>
    <w:rsid w:val="004D64E0"/>
    <w:rsid w:val="004D6F6F"/>
    <w:rsid w:val="005120A2"/>
    <w:rsid w:val="0051210D"/>
    <w:rsid w:val="005136D2"/>
    <w:rsid w:val="00517A03"/>
    <w:rsid w:val="005A3DD9"/>
    <w:rsid w:val="005B1DFC"/>
    <w:rsid w:val="00601682"/>
    <w:rsid w:val="00603470"/>
    <w:rsid w:val="00625E79"/>
    <w:rsid w:val="006333F7"/>
    <w:rsid w:val="006427A1"/>
    <w:rsid w:val="00644741"/>
    <w:rsid w:val="00697BC1"/>
    <w:rsid w:val="006A6FFE"/>
    <w:rsid w:val="006C5A91"/>
    <w:rsid w:val="00716BBC"/>
    <w:rsid w:val="007321BC"/>
    <w:rsid w:val="00760063"/>
    <w:rsid w:val="00775E4B"/>
    <w:rsid w:val="0079553B"/>
    <w:rsid w:val="00795679"/>
    <w:rsid w:val="007A09DD"/>
    <w:rsid w:val="007A40FE"/>
    <w:rsid w:val="00810105"/>
    <w:rsid w:val="008157E0"/>
    <w:rsid w:val="00850477"/>
    <w:rsid w:val="00854E1D"/>
    <w:rsid w:val="00887FA6"/>
    <w:rsid w:val="008C4397"/>
    <w:rsid w:val="008C465A"/>
    <w:rsid w:val="008D04B1"/>
    <w:rsid w:val="008F2C9B"/>
    <w:rsid w:val="00923CD6"/>
    <w:rsid w:val="00935AA8"/>
    <w:rsid w:val="00971C9A"/>
    <w:rsid w:val="009D51FA"/>
    <w:rsid w:val="009F1E23"/>
    <w:rsid w:val="00A15179"/>
    <w:rsid w:val="00A51537"/>
    <w:rsid w:val="00A5280F"/>
    <w:rsid w:val="00A5645A"/>
    <w:rsid w:val="00A60FC1"/>
    <w:rsid w:val="00A90BB4"/>
    <w:rsid w:val="00A96A2D"/>
    <w:rsid w:val="00A97C37"/>
    <w:rsid w:val="00AA131B"/>
    <w:rsid w:val="00AC37B5"/>
    <w:rsid w:val="00AD752F"/>
    <w:rsid w:val="00AF08A4"/>
    <w:rsid w:val="00B27B41"/>
    <w:rsid w:val="00B42659"/>
    <w:rsid w:val="00B8573E"/>
    <w:rsid w:val="00BB24C0"/>
    <w:rsid w:val="00BD6ECF"/>
    <w:rsid w:val="00C26F2E"/>
    <w:rsid w:val="00C302E3"/>
    <w:rsid w:val="00C45376"/>
    <w:rsid w:val="00C9028F"/>
    <w:rsid w:val="00CA0416"/>
    <w:rsid w:val="00CB1125"/>
    <w:rsid w:val="00CD042E"/>
    <w:rsid w:val="00CF2560"/>
    <w:rsid w:val="00CF5B46"/>
    <w:rsid w:val="00D45D1A"/>
    <w:rsid w:val="00D46B68"/>
    <w:rsid w:val="00D542A5"/>
    <w:rsid w:val="00DC3D47"/>
    <w:rsid w:val="00DD77DA"/>
    <w:rsid w:val="00E06C61"/>
    <w:rsid w:val="00E13DB3"/>
    <w:rsid w:val="00E2408B"/>
    <w:rsid w:val="00E4045B"/>
    <w:rsid w:val="00E62CEA"/>
    <w:rsid w:val="00E72AE1"/>
    <w:rsid w:val="00ED6A7A"/>
    <w:rsid w:val="00EE4C36"/>
    <w:rsid w:val="00EF32F6"/>
    <w:rsid w:val="00F346CE"/>
    <w:rsid w:val="00F34F98"/>
    <w:rsid w:val="00F40540"/>
    <w:rsid w:val="00F67402"/>
    <w:rsid w:val="00F766A2"/>
    <w:rsid w:val="00F9451D"/>
    <w:rsid w:val="00FF619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3837ED10"/>
  <w15:docId w15:val="{16F36098-88C4-46BD-82D8-2CE7E1436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EC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</w:style>
  <w:style w:type="paragraph" w:styleId="TOC7">
    <w:name w:val="toc 7"/>
    <w:basedOn w:val="TOC3"/>
    <w:semiHidden/>
  </w:style>
  <w:style w:type="paragraph" w:styleId="TOC6">
    <w:name w:val="toc 6"/>
    <w:basedOn w:val="TOC3"/>
    <w:semiHidden/>
  </w:style>
  <w:style w:type="paragraph" w:styleId="TOC5">
    <w:name w:val="toc 5"/>
    <w:basedOn w:val="TOC3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  <w:pPr>
      <w:spacing w:before="80"/>
    </w:pPr>
  </w:style>
  <w:style w:type="paragraph" w:styleId="TOC2">
    <w:name w:val="toc 2"/>
    <w:basedOn w:val="TOC1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Hyperlink">
    <w:name w:val="Hyperlink"/>
    <w:rsid w:val="00760063"/>
    <w:rPr>
      <w:color w:val="0000FF"/>
      <w:u w:val="single"/>
    </w:r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pPr>
      <w:spacing w:after="120"/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styleId="TOC9">
    <w:name w:val="toc 9"/>
    <w:basedOn w:val="TOC3"/>
    <w:semiHidden/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PageNumber">
    <w:name w:val="page number"/>
    <w:basedOn w:val="DefaultParagraphFont"/>
    <w:rsid w:val="00CB1125"/>
  </w:style>
  <w:style w:type="paragraph" w:customStyle="1" w:styleId="Style1">
    <w:name w:val="Style1"/>
    <w:basedOn w:val="Normal"/>
    <w:next w:val="Index1"/>
    <w:rsid w:val="00CB1125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link w:val="Header"/>
    <w:uiPriority w:val="99"/>
    <w:rsid w:val="00644741"/>
    <w:rPr>
      <w:rFonts w:ascii="Times New Roman" w:hAnsi="Times New Roman"/>
      <w:sz w:val="22"/>
      <w:lang w:val="fr-FR" w:eastAsia="en-US"/>
    </w:rPr>
  </w:style>
  <w:style w:type="paragraph" w:customStyle="1" w:styleId="ITUintr">
    <w:name w:val="ITU_intr"/>
    <w:basedOn w:val="Normal"/>
    <w:next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Start">
    <w:name w:val="Letter_Start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itu">
    <w:name w:val="itu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5A3DD9"/>
    <w:rPr>
      <w:rFonts w:ascii="Times New Roman" w:hAnsi="Times New Roman"/>
      <w:caps/>
      <w:sz w:val="18"/>
      <w:lang w:val="fr-FR" w:eastAsia="en-US"/>
    </w:rPr>
  </w:style>
  <w:style w:type="character" w:styleId="FollowedHyperlink">
    <w:name w:val="FollowedHyperlink"/>
    <w:basedOn w:val="DefaultParagraphFont"/>
    <w:semiHidden/>
    <w:unhideWhenUsed/>
    <w:rsid w:val="008D04B1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04B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96A2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A20E7"/>
    <w:rPr>
      <w:rFonts w:asciiTheme="minorHAnsi" w:hAnsiTheme="minorHAnsi"/>
      <w:sz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5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itu-t/recommendation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net4/ipr/search.aspx?sector=ITU&amp;class=P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itu.int/md/T17-TSB-CIR-0321/e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sg3@itu.int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lue\dfs\REFINFO\TEMPLATE\ITUOffice2007\POOL\POOL%20F%20-%20ITU\PF_TSBCIR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48400-A7AB-4263-9EFA-6F3C581A5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PF_TSBCIRC.dotx</Template>
  <TotalTime>13</TotalTime>
  <Pages>1</Pages>
  <Words>266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INTERNATIONALE DES TÉLÉCOMMUNICATIONS</vt:lpstr>
    </vt:vector>
  </TitlesOfParts>
  <Company>ITU</Company>
  <LinksUpToDate>false</LinksUpToDate>
  <CharactersWithSpaces>2020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INTERNATIONALE DES TÉLÉCOMMUNICATIONS</dc:title>
  <dc:creator>Chanavat, Emilie</dc:creator>
  <cp:lastModifiedBy>Braud, Olivia</cp:lastModifiedBy>
  <cp:revision>6</cp:revision>
  <cp:lastPrinted>2022-01-25T15:57:00Z</cp:lastPrinted>
  <dcterms:created xsi:type="dcterms:W3CDTF">2022-01-14T08:47:00Z</dcterms:created>
  <dcterms:modified xsi:type="dcterms:W3CDTF">2022-01-25T15:57:00Z</dcterms:modified>
</cp:coreProperties>
</file>