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0319CCAD" w14:textId="77777777" w:rsidTr="00D517B2">
        <w:trPr>
          <w:cantSplit/>
          <w:trHeight w:val="1134"/>
        </w:trPr>
        <w:tc>
          <w:tcPr>
            <w:tcW w:w="798" w:type="pct"/>
          </w:tcPr>
          <w:p w14:paraId="62B1EF9F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  <w:lang w:eastAsia="en-US"/>
              </w:rPr>
              <w:drawing>
                <wp:inline distT="0" distB="0" distL="0" distR="0" wp14:anchorId="5670E7F0" wp14:editId="447ECD8F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5F42932E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1815458C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4CCCADCD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1CB4C168" w14:textId="77777777" w:rsidR="00D517B2" w:rsidRPr="00D517B2" w:rsidRDefault="00D517B2" w:rsidP="004509AE">
            <w:pPr>
              <w:spacing w:before="360" w:after="24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5D6C6163" w14:textId="77777777" w:rsidR="00D517B2" w:rsidRPr="00D517B2" w:rsidRDefault="00D517B2" w:rsidP="004509AE">
            <w:pPr>
              <w:spacing w:before="360" w:after="24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21E0EC0F" w14:textId="59030B0F" w:rsidR="00D517B2" w:rsidRPr="00D517B2" w:rsidRDefault="00873469" w:rsidP="004509AE">
            <w:pPr>
              <w:spacing w:before="360" w:after="24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B62F51">
              <w:rPr>
                <w:rFonts w:hint="cs"/>
                <w:position w:val="2"/>
                <w:rtl/>
              </w:rPr>
              <w:t>30 نوفمبر 2021</w:t>
            </w:r>
          </w:p>
        </w:tc>
      </w:tr>
      <w:tr w:rsidR="00B62F51" w:rsidRPr="00D517B2" w14:paraId="0AF12008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63346DB5" w14:textId="77777777" w:rsidR="00B62F51" w:rsidRPr="00A9156F" w:rsidRDefault="00B62F51" w:rsidP="004F7661">
            <w:pPr>
              <w:spacing w:before="20" w:after="20" w:line="26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6D61A998" w14:textId="1FA33288" w:rsidR="00B62F51" w:rsidRPr="00D517B2" w:rsidRDefault="00B62F51" w:rsidP="004F7661">
            <w:pPr>
              <w:spacing w:before="20" w:after="20" w:line="26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>
              <w:rPr>
                <w:b/>
                <w:position w:val="2"/>
              </w:rPr>
              <w:t>363</w:t>
            </w:r>
          </w:p>
        </w:tc>
        <w:tc>
          <w:tcPr>
            <w:tcW w:w="2206" w:type="pct"/>
            <w:vMerge w:val="restart"/>
          </w:tcPr>
          <w:p w14:paraId="56B41B30" w14:textId="77777777" w:rsidR="00B62F51" w:rsidRPr="005731DD" w:rsidRDefault="00B62F51" w:rsidP="004F7661">
            <w:pPr>
              <w:tabs>
                <w:tab w:val="clear" w:pos="794"/>
                <w:tab w:val="left" w:pos="284"/>
              </w:tabs>
              <w:spacing w:before="20" w:after="20" w:line="26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5996D834" w14:textId="658E8323" w:rsidR="00B62F51" w:rsidRPr="00D517B2" w:rsidRDefault="00B62F51" w:rsidP="007B2895">
            <w:pPr>
              <w:tabs>
                <w:tab w:val="clear" w:pos="794"/>
                <w:tab w:val="left" w:pos="284"/>
              </w:tabs>
              <w:spacing w:after="20" w:line="260" w:lineRule="exact"/>
              <w:ind w:left="284" w:hanging="284"/>
              <w:jc w:val="left"/>
              <w:rPr>
                <w:position w:val="2"/>
                <w:rtl/>
              </w:rPr>
            </w:pPr>
            <w:r w:rsidRPr="00B62F51">
              <w:rPr>
                <w:rFonts w:hint="cs"/>
                <w:position w:val="2"/>
                <w:rtl/>
              </w:rPr>
              <w:t>-</w:t>
            </w:r>
            <w:r w:rsidRPr="00B62F51">
              <w:rPr>
                <w:position w:val="2"/>
                <w:rtl/>
              </w:rPr>
              <w:tab/>
            </w:r>
            <w:r w:rsidRPr="00B62F51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</w:tc>
      </w:tr>
      <w:tr w:rsidR="00B62F51" w:rsidRPr="00D517B2" w14:paraId="3241049A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F667DEA" w14:textId="77777777" w:rsidR="00B62F51" w:rsidRPr="00A9156F" w:rsidRDefault="00B62F51" w:rsidP="004F7661">
            <w:pPr>
              <w:spacing w:before="20" w:after="20" w:line="26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79F95DE2" w14:textId="08AF8809" w:rsidR="00B62F51" w:rsidRPr="00D517B2" w:rsidRDefault="00B62F51" w:rsidP="004F7661">
            <w:pPr>
              <w:spacing w:before="20" w:after="20" w:line="260" w:lineRule="exact"/>
              <w:jc w:val="left"/>
              <w:rPr>
                <w:b/>
                <w:position w:val="2"/>
              </w:rPr>
            </w:pPr>
            <w:r w:rsidRPr="00847FA5">
              <w:t xml:space="preserve">+41 22 730 </w:t>
            </w:r>
            <w:r>
              <w:t>5444</w:t>
            </w:r>
          </w:p>
        </w:tc>
        <w:tc>
          <w:tcPr>
            <w:tcW w:w="2206" w:type="pct"/>
            <w:vMerge/>
          </w:tcPr>
          <w:p w14:paraId="6E93AC2C" w14:textId="77777777" w:rsidR="00B62F51" w:rsidRPr="00D517B2" w:rsidRDefault="00B62F51" w:rsidP="004F7661">
            <w:pPr>
              <w:spacing w:before="20" w:after="20" w:line="260" w:lineRule="exact"/>
              <w:jc w:val="left"/>
              <w:rPr>
                <w:position w:val="2"/>
                <w:rtl/>
              </w:rPr>
            </w:pPr>
          </w:p>
        </w:tc>
      </w:tr>
      <w:tr w:rsidR="00B62F51" w:rsidRPr="00D517B2" w14:paraId="15326D57" w14:textId="77777777" w:rsidTr="00B62F51">
        <w:trPr>
          <w:cantSplit/>
          <w:trHeight w:val="280"/>
          <w:jc w:val="center"/>
        </w:trPr>
        <w:tc>
          <w:tcPr>
            <w:tcW w:w="796" w:type="pct"/>
          </w:tcPr>
          <w:p w14:paraId="035A6217" w14:textId="77777777" w:rsidR="00B62F51" w:rsidRPr="00A9156F" w:rsidRDefault="00B62F51" w:rsidP="004F7661">
            <w:pPr>
              <w:spacing w:before="20" w:after="20" w:line="2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3D71AD2D" w14:textId="65B01BC8" w:rsidR="00B62F51" w:rsidRPr="00D517B2" w:rsidRDefault="00B62F51" w:rsidP="004F7661">
            <w:pPr>
              <w:spacing w:before="20" w:after="20" w:line="260" w:lineRule="exact"/>
              <w:jc w:val="left"/>
              <w:rPr>
                <w:position w:val="2"/>
              </w:rPr>
            </w:pPr>
            <w:r w:rsidRPr="00847FA5">
              <w:t>+41 22 730 5853</w:t>
            </w:r>
          </w:p>
        </w:tc>
        <w:tc>
          <w:tcPr>
            <w:tcW w:w="2206" w:type="pct"/>
            <w:vMerge/>
          </w:tcPr>
          <w:p w14:paraId="4D0D6041" w14:textId="77777777" w:rsidR="00B62F51" w:rsidRPr="00D517B2" w:rsidRDefault="00B62F51" w:rsidP="004F7661">
            <w:pPr>
              <w:spacing w:before="20" w:after="20" w:line="260" w:lineRule="exact"/>
              <w:jc w:val="left"/>
              <w:rPr>
                <w:position w:val="2"/>
                <w:rtl/>
              </w:rPr>
            </w:pPr>
          </w:p>
        </w:tc>
      </w:tr>
      <w:tr w:rsidR="00B62F51" w:rsidRPr="00D517B2" w14:paraId="65F8E581" w14:textId="77777777" w:rsidTr="00D517B2">
        <w:trPr>
          <w:cantSplit/>
          <w:jc w:val="center"/>
        </w:trPr>
        <w:tc>
          <w:tcPr>
            <w:tcW w:w="796" w:type="pct"/>
          </w:tcPr>
          <w:p w14:paraId="4A996045" w14:textId="77777777" w:rsidR="00B62F51" w:rsidRPr="00A9156F" w:rsidRDefault="00B62F51" w:rsidP="004F7661">
            <w:pPr>
              <w:spacing w:before="20" w:after="20" w:line="26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790F23B6" w14:textId="2EE0C292" w:rsidR="00B62F51" w:rsidRPr="006E1BAD" w:rsidRDefault="00466598" w:rsidP="004F7661">
            <w:pPr>
              <w:spacing w:before="20" w:after="20" w:line="26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B62F51" w:rsidRPr="007C5680">
                <w:rPr>
                  <w:rStyle w:val="Hyperlink"/>
                </w:rPr>
                <w:t>ai@itu.int</w:t>
              </w:r>
            </w:hyperlink>
          </w:p>
        </w:tc>
        <w:tc>
          <w:tcPr>
            <w:tcW w:w="2206" w:type="pct"/>
            <w:vMerge/>
          </w:tcPr>
          <w:p w14:paraId="4468079D" w14:textId="63B3DE56" w:rsidR="00B62F51" w:rsidRPr="00D517B2" w:rsidRDefault="00B62F51" w:rsidP="004F7661">
            <w:pPr>
              <w:tabs>
                <w:tab w:val="left" w:pos="284"/>
                <w:tab w:val="left" w:pos="4111"/>
              </w:tabs>
              <w:spacing w:before="20" w:after="20" w:line="26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D517B2" w14:paraId="400C7E49" w14:textId="77777777" w:rsidTr="00D517B2">
        <w:trPr>
          <w:cantSplit/>
          <w:jc w:val="center"/>
        </w:trPr>
        <w:tc>
          <w:tcPr>
            <w:tcW w:w="796" w:type="pct"/>
          </w:tcPr>
          <w:p w14:paraId="18896D0B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6B28F70A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1D9A35BE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6F3D8C84" w14:textId="77777777" w:rsidTr="00D517B2">
        <w:trPr>
          <w:cantSplit/>
          <w:jc w:val="center"/>
        </w:trPr>
        <w:tc>
          <w:tcPr>
            <w:tcW w:w="796" w:type="pct"/>
          </w:tcPr>
          <w:p w14:paraId="3A557C34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7C8AADE1" w14:textId="67BB67AF" w:rsidR="00CE1C08" w:rsidRPr="00D72A44" w:rsidRDefault="004B33CE" w:rsidP="00D72A44">
            <w:pPr>
              <w:spacing w:before="80" w:after="60" w:line="300" w:lineRule="exact"/>
              <w:rPr>
                <w:b/>
                <w:bCs/>
                <w:spacing w:val="4"/>
                <w:position w:val="2"/>
                <w:rtl/>
              </w:rPr>
            </w:pPr>
            <w:r w:rsidRPr="00D72A44">
              <w:rPr>
                <w:rFonts w:hint="cs"/>
                <w:b/>
                <w:bCs/>
                <w:spacing w:val="4"/>
                <w:position w:val="2"/>
                <w:rtl/>
              </w:rPr>
              <w:t>دعوة لتقديم الدعم:</w:t>
            </w:r>
            <w:r w:rsidRPr="00D72A44">
              <w:rPr>
                <w:b/>
                <w:bCs/>
                <w:spacing w:val="4"/>
                <w:rtl/>
              </w:rPr>
              <w:t xml:space="preserve"> </w:t>
            </w:r>
            <w:r w:rsidRPr="00D72A44">
              <w:rPr>
                <w:b/>
                <w:bCs/>
                <w:spacing w:val="4"/>
                <w:position w:val="2"/>
                <w:rtl/>
              </w:rPr>
              <w:t>أقل من 10 سنوات متبقية ل</w:t>
            </w:r>
            <w:r w:rsidRPr="00D72A44">
              <w:rPr>
                <w:rFonts w:hint="cs"/>
                <w:b/>
                <w:bCs/>
                <w:spacing w:val="4"/>
                <w:position w:val="2"/>
                <w:rtl/>
              </w:rPr>
              <w:t>تحقيق</w:t>
            </w:r>
            <w:r w:rsidRPr="00D72A44">
              <w:rPr>
                <w:b/>
                <w:bCs/>
                <w:spacing w:val="4"/>
                <w:position w:val="2"/>
                <w:rtl/>
              </w:rPr>
              <w:t xml:space="preserve"> أهداف التنمية المستدامة</w:t>
            </w:r>
            <w:r w:rsidRPr="00D72A44">
              <w:rPr>
                <w:rFonts w:hint="cs"/>
                <w:b/>
                <w:bCs/>
                <w:spacing w:val="4"/>
                <w:position w:val="2"/>
                <w:rtl/>
              </w:rPr>
              <w:t xml:space="preserve"> </w:t>
            </w:r>
            <w:r w:rsidRPr="00D72A44">
              <w:rPr>
                <w:b/>
                <w:bCs/>
                <w:spacing w:val="4"/>
                <w:position w:val="2"/>
                <w:rtl/>
              </w:rPr>
              <w:t>–</w:t>
            </w:r>
            <w:r w:rsidRPr="00D72A44">
              <w:rPr>
                <w:rFonts w:hint="cs"/>
                <w:b/>
                <w:bCs/>
                <w:spacing w:val="4"/>
                <w:position w:val="2"/>
                <w:rtl/>
              </w:rPr>
              <w:t xml:space="preserve"> </w:t>
            </w:r>
            <w:r w:rsidR="00DA093C" w:rsidRPr="00D72A44">
              <w:rPr>
                <w:rFonts w:hint="cs"/>
                <w:b/>
                <w:bCs/>
                <w:spacing w:val="4"/>
                <w:position w:val="2"/>
                <w:rtl/>
              </w:rPr>
              <w:t>ا</w:t>
            </w:r>
            <w:r w:rsidRPr="00D72A44">
              <w:rPr>
                <w:rFonts w:hint="cs"/>
                <w:b/>
                <w:bCs/>
                <w:spacing w:val="4"/>
                <w:position w:val="2"/>
                <w:rtl/>
              </w:rPr>
              <w:t>نضم إلينا في</w:t>
            </w:r>
            <w:r w:rsidR="00D72A44" w:rsidRPr="00D72A44">
              <w:rPr>
                <w:rFonts w:hint="eastAsia"/>
                <w:b/>
                <w:bCs/>
                <w:spacing w:val="4"/>
                <w:position w:val="2"/>
                <w:rtl/>
              </w:rPr>
              <w:t> </w:t>
            </w:r>
            <w:r w:rsidR="00DA093C" w:rsidRPr="00D72A44">
              <w:rPr>
                <w:rFonts w:hint="cs"/>
                <w:b/>
                <w:bCs/>
                <w:spacing w:val="4"/>
                <w:position w:val="2"/>
                <w:rtl/>
              </w:rPr>
              <w:t>مسيرتنا</w:t>
            </w:r>
            <w:r w:rsidRPr="00D72A44">
              <w:rPr>
                <w:rFonts w:hint="cs"/>
                <w:b/>
                <w:bCs/>
                <w:spacing w:val="4"/>
                <w:position w:val="2"/>
                <w:rtl/>
              </w:rPr>
              <w:t xml:space="preserve"> عبر منصة</w:t>
            </w:r>
            <w:r w:rsidRPr="00D72A44">
              <w:rPr>
                <w:b/>
                <w:bCs/>
                <w:spacing w:val="4"/>
                <w:position w:val="2"/>
                <w:rtl/>
              </w:rPr>
              <w:t xml:space="preserve"> الذكاء الاصطناعي من أجل تحقيق الصالح العام</w:t>
            </w:r>
            <w:r w:rsidRPr="00D72A44">
              <w:rPr>
                <w:rFonts w:hint="cs"/>
                <w:b/>
                <w:bCs/>
                <w:spacing w:val="4"/>
                <w:position w:val="2"/>
                <w:rtl/>
              </w:rPr>
              <w:t xml:space="preserve"> </w:t>
            </w:r>
            <w:r w:rsidR="00E26B7C" w:rsidRPr="00D72A44">
              <w:rPr>
                <w:b/>
                <w:bCs/>
                <w:spacing w:val="4"/>
                <w:position w:val="2"/>
                <w:rtl/>
              </w:rPr>
              <w:t>–</w:t>
            </w:r>
            <w:r w:rsidRPr="00D72A44">
              <w:rPr>
                <w:rFonts w:hint="cs"/>
                <w:b/>
                <w:bCs/>
                <w:spacing w:val="4"/>
                <w:position w:val="2"/>
                <w:rtl/>
              </w:rPr>
              <w:t xml:space="preserve"> </w:t>
            </w:r>
            <w:r w:rsidR="00DA093C" w:rsidRPr="00D72A44">
              <w:rPr>
                <w:rFonts w:hint="cs"/>
                <w:b/>
                <w:bCs/>
                <w:spacing w:val="4"/>
                <w:position w:val="2"/>
                <w:rtl/>
              </w:rPr>
              <w:t>عبر</w:t>
            </w:r>
            <w:r w:rsidR="00E26B7C" w:rsidRPr="00D72A44">
              <w:rPr>
                <w:rFonts w:hint="cs"/>
                <w:b/>
                <w:bCs/>
                <w:spacing w:val="4"/>
                <w:position w:val="2"/>
                <w:rtl/>
              </w:rPr>
              <w:t xml:space="preserve"> الإنترنت</w:t>
            </w:r>
            <w:r w:rsidR="00DA093C" w:rsidRPr="00D72A44">
              <w:rPr>
                <w:rFonts w:hint="cs"/>
                <w:b/>
                <w:bCs/>
                <w:spacing w:val="4"/>
                <w:position w:val="2"/>
                <w:rtl/>
              </w:rPr>
              <w:t xml:space="preserve"> دائماً</w:t>
            </w:r>
            <w:r w:rsidR="00E26B7C" w:rsidRPr="00D72A44">
              <w:rPr>
                <w:rFonts w:hint="cs"/>
                <w:b/>
                <w:bCs/>
                <w:spacing w:val="4"/>
                <w:position w:val="2"/>
                <w:rtl/>
              </w:rPr>
              <w:t xml:space="preserve"> على مدار العام</w:t>
            </w:r>
          </w:p>
        </w:tc>
      </w:tr>
    </w:tbl>
    <w:p w14:paraId="2744A6DB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0FC1DFA0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1BACBC38" w14:textId="0C8A0FCC" w:rsidR="00D517B2" w:rsidRPr="00D72A44" w:rsidRDefault="00DA093C" w:rsidP="00D517B2">
      <w:pPr>
        <w:rPr>
          <w:spacing w:val="-2"/>
          <w:lang w:bidi="ar-SY"/>
        </w:rPr>
      </w:pPr>
      <w:r w:rsidRPr="00D72A44">
        <w:rPr>
          <w:rFonts w:hint="cs"/>
          <w:spacing w:val="-2"/>
          <w:rtl/>
          <w:lang w:bidi="ar-SY"/>
        </w:rPr>
        <w:t>يتوجه</w:t>
      </w:r>
      <w:r w:rsidR="00E26B7C" w:rsidRPr="00D72A44">
        <w:rPr>
          <w:spacing w:val="-2"/>
          <w:rtl/>
          <w:lang w:bidi="ar-SY"/>
        </w:rPr>
        <w:t xml:space="preserve"> الاتحاد الدولي للاتصالات (</w:t>
      </w:r>
      <w:r w:rsidR="00E26B7C" w:rsidRPr="00D72A44">
        <w:rPr>
          <w:spacing w:val="-2"/>
          <w:lang w:bidi="ar-SY"/>
        </w:rPr>
        <w:t>ITU</w:t>
      </w:r>
      <w:r w:rsidR="00E26B7C" w:rsidRPr="00D72A44">
        <w:rPr>
          <w:spacing w:val="-2"/>
          <w:rtl/>
          <w:lang w:bidi="ar-SY"/>
        </w:rPr>
        <w:t xml:space="preserve">) </w:t>
      </w:r>
      <w:r w:rsidRPr="00D72A44">
        <w:rPr>
          <w:rFonts w:hint="cs"/>
          <w:spacing w:val="-2"/>
          <w:rtl/>
          <w:lang w:bidi="ar-SY"/>
        </w:rPr>
        <w:t xml:space="preserve">إلى </w:t>
      </w:r>
      <w:r w:rsidR="00E26B7C" w:rsidRPr="00D72A44">
        <w:rPr>
          <w:spacing w:val="-2"/>
          <w:rtl/>
          <w:lang w:bidi="ar-SY"/>
        </w:rPr>
        <w:t>دول</w:t>
      </w:r>
      <w:r w:rsidR="00E26B7C" w:rsidRPr="00D72A44">
        <w:rPr>
          <w:rFonts w:hint="cs"/>
          <w:spacing w:val="-2"/>
          <w:rtl/>
          <w:lang w:bidi="ar-SY"/>
        </w:rPr>
        <w:t>ه</w:t>
      </w:r>
      <w:r w:rsidR="00E26B7C" w:rsidRPr="00D72A44">
        <w:rPr>
          <w:spacing w:val="-2"/>
          <w:rtl/>
          <w:lang w:bidi="ar-SY"/>
        </w:rPr>
        <w:t xml:space="preserve"> الأعضاء </w:t>
      </w:r>
      <w:r w:rsidRPr="00D72A44">
        <w:rPr>
          <w:rFonts w:hint="cs"/>
          <w:spacing w:val="-2"/>
          <w:rtl/>
          <w:lang w:bidi="ar-SY"/>
        </w:rPr>
        <w:t>بدعوة</w:t>
      </w:r>
      <w:r w:rsidR="007B636A" w:rsidRPr="00D72A44">
        <w:rPr>
          <w:rFonts w:hint="cs"/>
          <w:spacing w:val="-2"/>
          <w:rtl/>
          <w:lang w:bidi="ar-SY"/>
        </w:rPr>
        <w:t xml:space="preserve"> حارة</w:t>
      </w:r>
      <w:r w:rsidR="00E26B7C" w:rsidRPr="00D72A44">
        <w:rPr>
          <w:spacing w:val="-2"/>
          <w:rtl/>
          <w:lang w:bidi="ar-SY"/>
        </w:rPr>
        <w:t xml:space="preserve"> إلى دعم </w:t>
      </w:r>
      <w:hyperlink r:id="rId10" w:history="1">
        <w:r w:rsidR="00E26B7C" w:rsidRPr="00D72A44">
          <w:rPr>
            <w:rStyle w:val="Hyperlink"/>
            <w:spacing w:val="-2"/>
            <w:rtl/>
            <w:lang w:bidi="ar-SY"/>
          </w:rPr>
          <w:t>منصة الذكاء الاصطناعي من أجل</w:t>
        </w:r>
        <w:r w:rsidR="00E26B7C" w:rsidRPr="00D72A44">
          <w:rPr>
            <w:rStyle w:val="Hyperlink"/>
            <w:rFonts w:hint="cs"/>
            <w:spacing w:val="-2"/>
            <w:rtl/>
            <w:lang w:bidi="ar-SY"/>
          </w:rPr>
          <w:t xml:space="preserve"> تحقيق</w:t>
        </w:r>
        <w:r w:rsidR="00E26B7C" w:rsidRPr="00D72A44">
          <w:rPr>
            <w:rStyle w:val="Hyperlink"/>
            <w:spacing w:val="-2"/>
            <w:rtl/>
            <w:lang w:bidi="ar-SY"/>
          </w:rPr>
          <w:t xml:space="preserve"> الصالح العام</w:t>
        </w:r>
      </w:hyperlink>
      <w:r w:rsidR="00E26B7C" w:rsidRPr="00D72A44">
        <w:rPr>
          <w:spacing w:val="-2"/>
          <w:rtl/>
          <w:lang w:bidi="ar-SY"/>
        </w:rPr>
        <w:t>، وهي حدث رقمي ينظمه</w:t>
      </w:r>
      <w:r w:rsidR="007B636A" w:rsidRPr="00D72A44">
        <w:rPr>
          <w:rFonts w:hint="cs"/>
          <w:spacing w:val="-2"/>
          <w:rtl/>
          <w:lang w:bidi="ar-SY"/>
        </w:rPr>
        <w:t xml:space="preserve"> الاتحاد</w:t>
      </w:r>
      <w:r w:rsidR="007B636A" w:rsidRPr="00D72A44">
        <w:rPr>
          <w:spacing w:val="-2"/>
          <w:rtl/>
          <w:lang w:bidi="ar-SY"/>
        </w:rPr>
        <w:t xml:space="preserve"> على مدار العام</w:t>
      </w:r>
      <w:r w:rsidR="007B636A" w:rsidRPr="00D72A44">
        <w:rPr>
          <w:rFonts w:hint="cs"/>
          <w:spacing w:val="-2"/>
          <w:rtl/>
          <w:lang w:bidi="ar-SY"/>
        </w:rPr>
        <w:t>،</w:t>
      </w:r>
      <w:r w:rsidR="00E26B7C" w:rsidRPr="00D72A44">
        <w:rPr>
          <w:spacing w:val="-2"/>
          <w:rtl/>
          <w:lang w:bidi="ar-SY"/>
        </w:rPr>
        <w:t xml:space="preserve"> بالشراكة مع 38 وكالة شقيقة </w:t>
      </w:r>
      <w:r w:rsidR="00E26B7C" w:rsidRPr="00D72A44">
        <w:rPr>
          <w:rFonts w:hint="cs"/>
          <w:spacing w:val="-2"/>
          <w:rtl/>
          <w:lang w:bidi="ar-SY"/>
        </w:rPr>
        <w:t>من وكالات</w:t>
      </w:r>
      <w:r w:rsidR="00E26B7C" w:rsidRPr="00D72A44">
        <w:rPr>
          <w:spacing w:val="-2"/>
          <w:rtl/>
          <w:lang w:bidi="ar-SY"/>
        </w:rPr>
        <w:t xml:space="preserve"> للأمم المتحدة، ويُعقد بالاشتراك مع سويسرا. </w:t>
      </w:r>
      <w:r w:rsidR="00E26B7C" w:rsidRPr="00D72A44">
        <w:rPr>
          <w:rFonts w:hint="cs"/>
          <w:spacing w:val="-2"/>
          <w:rtl/>
          <w:lang w:bidi="ar-SY"/>
        </w:rPr>
        <w:t xml:space="preserve">ويضم </w:t>
      </w:r>
      <w:r w:rsidR="00C94E3D" w:rsidRPr="00D72A44">
        <w:rPr>
          <w:rFonts w:hint="cs"/>
          <w:spacing w:val="-2"/>
          <w:rtl/>
        </w:rPr>
        <w:t xml:space="preserve">الحدث </w:t>
      </w:r>
      <w:r w:rsidR="00E26B7C" w:rsidRPr="00D72A44">
        <w:rPr>
          <w:rFonts w:hint="cs"/>
          <w:spacing w:val="-2"/>
          <w:rtl/>
          <w:lang w:bidi="ar-SY"/>
        </w:rPr>
        <w:t>برامج</w:t>
      </w:r>
      <w:r w:rsidR="00E26B7C" w:rsidRPr="00D72A44">
        <w:rPr>
          <w:spacing w:val="-2"/>
          <w:rtl/>
          <w:lang w:bidi="ar-SY"/>
        </w:rPr>
        <w:t xml:space="preserve"> أسبوعية عبر </w:t>
      </w:r>
      <w:r w:rsidR="00E26B7C" w:rsidRPr="00D72A44">
        <w:rPr>
          <w:rFonts w:hint="cs"/>
          <w:spacing w:val="-2"/>
          <w:rtl/>
          <w:lang w:bidi="ar-SY"/>
        </w:rPr>
        <w:t>أشكال</w:t>
      </w:r>
      <w:r w:rsidR="00E26B7C" w:rsidRPr="00D72A44">
        <w:rPr>
          <w:spacing w:val="-2"/>
          <w:rtl/>
          <w:lang w:bidi="ar-SY"/>
        </w:rPr>
        <w:t xml:space="preserve"> ومناطق زمنية متعددة، بما في ذلك الكلمات الرئيسية، </w:t>
      </w:r>
      <w:r w:rsidR="004F2E37" w:rsidRPr="00D72A44">
        <w:rPr>
          <w:spacing w:val="-2"/>
          <w:rtl/>
          <w:lang w:bidi="ar-SY"/>
        </w:rPr>
        <w:t>والحلقات الدراسية الإلكترونية للخبراء</w:t>
      </w:r>
      <w:r w:rsidR="00E26B7C" w:rsidRPr="00D72A44">
        <w:rPr>
          <w:spacing w:val="-2"/>
          <w:rtl/>
          <w:lang w:bidi="ar-SY"/>
        </w:rPr>
        <w:t>، والمقابلات، والعروض التوضيحية، و</w:t>
      </w:r>
      <w:r w:rsidR="006E712F" w:rsidRPr="00D72A44">
        <w:rPr>
          <w:rFonts w:hint="cs"/>
          <w:spacing w:val="-2"/>
          <w:rtl/>
          <w:lang w:bidi="ar-SY"/>
        </w:rPr>
        <w:t xml:space="preserve">أنشطة </w:t>
      </w:r>
      <w:r w:rsidR="00E26B7C" w:rsidRPr="00D72A44">
        <w:rPr>
          <w:spacing w:val="-2"/>
          <w:rtl/>
          <w:lang w:bidi="ar-SY"/>
        </w:rPr>
        <w:t>ال</w:t>
      </w:r>
      <w:r w:rsidR="004F2E37" w:rsidRPr="00D72A44">
        <w:rPr>
          <w:rFonts w:hint="cs"/>
          <w:spacing w:val="-2"/>
          <w:rtl/>
          <w:lang w:bidi="ar-SY"/>
        </w:rPr>
        <w:t>تواصل</w:t>
      </w:r>
      <w:r w:rsidR="00E26B7C" w:rsidRPr="00D72A44">
        <w:rPr>
          <w:spacing w:val="-2"/>
          <w:rtl/>
          <w:lang w:bidi="ar-SY"/>
        </w:rPr>
        <w:t xml:space="preserve"> </w:t>
      </w:r>
      <w:r w:rsidR="006E712F" w:rsidRPr="00D72A44">
        <w:rPr>
          <w:rFonts w:hint="cs"/>
          <w:spacing w:val="-2"/>
          <w:rtl/>
          <w:lang w:bidi="ar-SY"/>
        </w:rPr>
        <w:t xml:space="preserve">وأنشطة </w:t>
      </w:r>
      <w:r w:rsidR="00141D85" w:rsidRPr="00D72A44">
        <w:rPr>
          <w:rFonts w:hint="cs"/>
          <w:spacing w:val="-2"/>
          <w:rtl/>
          <w:lang w:bidi="ar-SY"/>
        </w:rPr>
        <w:t>المطابقة</w:t>
      </w:r>
      <w:r w:rsidR="006E712F" w:rsidRPr="00D72A44">
        <w:rPr>
          <w:rFonts w:hint="cs"/>
          <w:spacing w:val="-2"/>
          <w:rtl/>
          <w:lang w:bidi="ar-SY"/>
        </w:rPr>
        <w:t xml:space="preserve"> </w:t>
      </w:r>
      <w:r w:rsidR="00E26B7C" w:rsidRPr="00D72A44">
        <w:rPr>
          <w:spacing w:val="-2"/>
          <w:rtl/>
          <w:lang w:bidi="ar-SY"/>
        </w:rPr>
        <w:t xml:space="preserve">الذكية </w:t>
      </w:r>
      <w:r w:rsidR="006E712F" w:rsidRPr="00D72A44">
        <w:rPr>
          <w:rFonts w:hint="cs"/>
          <w:spacing w:val="-2"/>
          <w:rtl/>
          <w:lang w:bidi="ar-SY"/>
        </w:rPr>
        <w:t xml:space="preserve">باستعمال الذكاء </w:t>
      </w:r>
      <w:r w:rsidR="00E26B7C" w:rsidRPr="00D72A44">
        <w:rPr>
          <w:spacing w:val="-2"/>
          <w:rtl/>
          <w:lang w:bidi="ar-SY"/>
        </w:rPr>
        <w:t xml:space="preserve">الاصطناعي، والتحديات، والترويج </w:t>
      </w:r>
      <w:r w:rsidR="004F2E37" w:rsidRPr="00D72A44">
        <w:rPr>
          <w:rFonts w:hint="cs"/>
          <w:spacing w:val="-2"/>
          <w:rtl/>
          <w:lang w:bidi="ar-SY"/>
        </w:rPr>
        <w:t>للمشاريع المبتدئة</w:t>
      </w:r>
      <w:r w:rsidR="00E26B7C" w:rsidRPr="00D72A44">
        <w:rPr>
          <w:spacing w:val="-2"/>
          <w:rtl/>
          <w:lang w:bidi="ar-SY"/>
        </w:rPr>
        <w:t xml:space="preserve"> والمزيد.</w:t>
      </w:r>
    </w:p>
    <w:p w14:paraId="266C97DA" w14:textId="0FA0DE83" w:rsidR="00B62F51" w:rsidRDefault="007E4573" w:rsidP="00D517B2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D60C52" w:rsidRPr="00D60C52">
        <w:rPr>
          <w:rtl/>
          <w:lang w:bidi="ar-EG"/>
        </w:rPr>
        <w:t xml:space="preserve">منذ الانتقال إلى </w:t>
      </w:r>
      <w:r w:rsidR="00D60C52">
        <w:rPr>
          <w:rFonts w:hint="cs"/>
          <w:rtl/>
          <w:lang w:bidi="ar-EG"/>
        </w:rPr>
        <w:t>نسق التنظيم</w:t>
      </w:r>
      <w:r w:rsidR="00D60C52" w:rsidRPr="00D60C52">
        <w:rPr>
          <w:rtl/>
          <w:lang w:bidi="ar-EG"/>
        </w:rPr>
        <w:t xml:space="preserve"> عبر الإنترنت بسبب جائحة </w:t>
      </w:r>
      <w:r w:rsidR="006E712F">
        <w:rPr>
          <w:rFonts w:hint="cs"/>
          <w:rtl/>
          <w:lang w:bidi="ar-EG"/>
        </w:rPr>
        <w:t>فيروس كورونا</w:t>
      </w:r>
      <w:r w:rsidR="00D60C52" w:rsidRPr="00D60C52">
        <w:rPr>
          <w:rtl/>
          <w:lang w:bidi="ar-EG"/>
        </w:rPr>
        <w:t>، وصل</w:t>
      </w:r>
      <w:r w:rsidR="00D60C52">
        <w:rPr>
          <w:rFonts w:hint="cs"/>
          <w:rtl/>
          <w:lang w:bidi="ar-EG"/>
        </w:rPr>
        <w:t xml:space="preserve"> عدد مشاهدات</w:t>
      </w:r>
      <w:r w:rsidR="00D60C52" w:rsidRPr="00D60C52">
        <w:rPr>
          <w:rtl/>
          <w:lang w:bidi="ar-EG"/>
        </w:rPr>
        <w:t xml:space="preserve"> </w:t>
      </w:r>
      <w:r w:rsidR="00D60C52">
        <w:rPr>
          <w:rFonts w:hint="cs"/>
          <w:rtl/>
          <w:lang w:bidi="ar-EG"/>
        </w:rPr>
        <w:t>حدث</w:t>
      </w:r>
      <w:r w:rsidR="00D60C52" w:rsidRPr="00D60C52">
        <w:rPr>
          <w:rtl/>
          <w:lang w:bidi="ar-EG"/>
        </w:rPr>
        <w:t xml:space="preserve"> الذكاء الاصطناعي من أجل تحقيق الصالح العام إلى ما يقرب من </w:t>
      </w:r>
      <w:r w:rsidR="00797CE7">
        <w:rPr>
          <w:lang w:bidi="ar-EG"/>
        </w:rPr>
        <w:t>200 000</w:t>
      </w:r>
      <w:r w:rsidR="00D60C52" w:rsidRPr="00D60C52">
        <w:rPr>
          <w:rtl/>
          <w:lang w:bidi="ar-EG"/>
        </w:rPr>
        <w:t xml:space="preserve"> مشاهدة عبر الإنترنت، بما في ذلك مجتمع قوامه </w:t>
      </w:r>
      <w:r w:rsidR="00CE4112">
        <w:rPr>
          <w:lang w:bidi="ar-EG"/>
        </w:rPr>
        <w:t>60 000</w:t>
      </w:r>
      <w:r w:rsidR="00D60C52" w:rsidRPr="00D60C52">
        <w:rPr>
          <w:rtl/>
          <w:lang w:bidi="ar-EG"/>
        </w:rPr>
        <w:t xml:space="preserve"> شخص، من أكثر من 180</w:t>
      </w:r>
      <w:r w:rsidR="009C1E71">
        <w:rPr>
          <w:rFonts w:hint="cs"/>
          <w:rtl/>
          <w:lang w:bidi="ar-EG"/>
        </w:rPr>
        <w:t> </w:t>
      </w:r>
      <w:r w:rsidR="00D60C52" w:rsidRPr="00D60C52">
        <w:rPr>
          <w:rtl/>
          <w:lang w:bidi="ar-EG"/>
        </w:rPr>
        <w:t xml:space="preserve">دولة، وقد اجتذب باستمرار تغطية إعلامية دولية واسعة النطاق، مما يجعله </w:t>
      </w:r>
      <w:r w:rsidR="00D60C52">
        <w:rPr>
          <w:rFonts w:hint="cs"/>
          <w:rtl/>
          <w:lang w:bidi="ar-EG"/>
        </w:rPr>
        <w:t xml:space="preserve">المنصة العالمية الرائدة </w:t>
      </w:r>
      <w:r>
        <w:rPr>
          <w:rFonts w:hint="cs"/>
          <w:rtl/>
          <w:lang w:bidi="ar-EG"/>
        </w:rPr>
        <w:t>والشاملة المتمحورة حول الأعمال</w:t>
      </w:r>
      <w:r w:rsidR="00D60C52" w:rsidRPr="00D60C52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="00D60C52" w:rsidRPr="00D60C52">
        <w:rPr>
          <w:rtl/>
          <w:lang w:bidi="ar-EG"/>
        </w:rPr>
        <w:t>لأمم المتحدة بشأن الذكاء الاصطناعي.</w:t>
      </w:r>
    </w:p>
    <w:p w14:paraId="3FF0F695" w14:textId="2CC6D988" w:rsidR="00B62F51" w:rsidRDefault="007E4573" w:rsidP="00D517B2">
      <w:pPr>
        <w:rPr>
          <w:lang w:bidi="ar-SY"/>
        </w:rPr>
      </w:pPr>
      <w:r>
        <w:rPr>
          <w:rFonts w:hint="cs"/>
          <w:rtl/>
          <w:lang w:bidi="ar-SY"/>
        </w:rPr>
        <w:t>و</w:t>
      </w:r>
      <w:r w:rsidRPr="007E4573">
        <w:rPr>
          <w:rtl/>
          <w:lang w:bidi="ar-SY"/>
        </w:rPr>
        <w:t>الهدف من حدث الذكاء الاصطناعي من أجل تحقيق الصالح العام هو تحديد التطبيقات العملية للذكاء الاصطناعي ل</w:t>
      </w:r>
      <w:r>
        <w:rPr>
          <w:rFonts w:hint="cs"/>
          <w:rtl/>
          <w:lang w:bidi="ar-SY"/>
        </w:rPr>
        <w:t xml:space="preserve">دفع عجلة تحقيق </w:t>
      </w:r>
      <w:r w:rsidRPr="007E4573">
        <w:rPr>
          <w:rtl/>
          <w:lang w:bidi="ar-SY"/>
        </w:rPr>
        <w:t>أهداف التنمية المستدامة (</w:t>
      </w:r>
      <w:r w:rsidRPr="007E4573">
        <w:rPr>
          <w:lang w:bidi="ar-SY"/>
        </w:rPr>
        <w:t>SDG</w:t>
      </w:r>
      <w:r w:rsidRPr="007E4573">
        <w:rPr>
          <w:rtl/>
          <w:lang w:bidi="ar-SY"/>
        </w:rPr>
        <w:t xml:space="preserve">) وتوسيع نطاق تلك الحلول من أجل التأثير العالمي. </w:t>
      </w:r>
      <w:r>
        <w:rPr>
          <w:rFonts w:hint="cs"/>
          <w:rtl/>
          <w:lang w:bidi="ar-SY"/>
        </w:rPr>
        <w:t>و</w:t>
      </w:r>
      <w:r w:rsidRPr="007E4573">
        <w:rPr>
          <w:rtl/>
          <w:lang w:bidi="ar-SY"/>
        </w:rPr>
        <w:t xml:space="preserve">يحمل الذكاء الاصطناعي </w:t>
      </w:r>
      <w:r>
        <w:rPr>
          <w:rFonts w:hint="cs"/>
          <w:rtl/>
          <w:lang w:bidi="ar-SY"/>
        </w:rPr>
        <w:t>آفاقاً واعدة</w:t>
      </w:r>
      <w:r w:rsidRPr="007E4573">
        <w:rPr>
          <w:rtl/>
          <w:lang w:bidi="ar-SY"/>
        </w:rPr>
        <w:t>، ولكن التعاون</w:t>
      </w:r>
      <w:r w:rsidR="006E712F">
        <w:rPr>
          <w:rFonts w:hint="cs"/>
          <w:rtl/>
          <w:lang w:bidi="ar-SY"/>
        </w:rPr>
        <w:t xml:space="preserve"> يظل</w:t>
      </w:r>
      <w:r w:rsidRPr="007E4573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أمراً حاسماً</w:t>
      </w:r>
      <w:r w:rsidRPr="007E4573">
        <w:rPr>
          <w:rtl/>
          <w:lang w:bidi="ar-SY"/>
        </w:rPr>
        <w:t xml:space="preserve"> ونحن نقترب من الموعد النهائي </w:t>
      </w:r>
      <w:r>
        <w:rPr>
          <w:rFonts w:hint="cs"/>
          <w:rtl/>
          <w:lang w:bidi="ar-SY"/>
        </w:rPr>
        <w:t>المحدد ب</w:t>
      </w:r>
      <w:r w:rsidRPr="007E4573">
        <w:rPr>
          <w:rtl/>
          <w:lang w:bidi="ar-SY"/>
        </w:rPr>
        <w:t>عام 2030.</w:t>
      </w:r>
    </w:p>
    <w:p w14:paraId="15869522" w14:textId="27C5A092" w:rsidR="00B62F51" w:rsidRDefault="00991435" w:rsidP="00991435">
      <w:pPr>
        <w:rPr>
          <w:rtl/>
          <w:lang w:bidi="ar-SY"/>
        </w:rPr>
      </w:pPr>
      <w:r>
        <w:rPr>
          <w:rtl/>
          <w:lang w:bidi="ar-SY"/>
        </w:rPr>
        <w:t xml:space="preserve">لذلك نأمل في الحصول على دعمكم من خلال </w:t>
      </w:r>
      <w:r w:rsidR="00141D85">
        <w:rPr>
          <w:rFonts w:hint="cs"/>
          <w:rtl/>
          <w:lang w:bidi="ar-SY"/>
        </w:rPr>
        <w:t>باقات</w:t>
      </w:r>
      <w:r>
        <w:rPr>
          <w:rtl/>
          <w:lang w:bidi="ar-SY"/>
        </w:rPr>
        <w:t xml:space="preserve"> الرعاية المؤثرة لمدة 365 يوما</w:t>
      </w:r>
      <w:r>
        <w:rPr>
          <w:rFonts w:hint="cs"/>
          <w:rtl/>
          <w:lang w:bidi="ar-SY"/>
        </w:rPr>
        <w:t>ً</w:t>
      </w:r>
      <w:r>
        <w:rPr>
          <w:rtl/>
          <w:lang w:bidi="ar-SY"/>
        </w:rPr>
        <w:t xml:space="preserve"> (مع الإشارة إلى </w:t>
      </w:r>
      <w:r>
        <w:rPr>
          <w:rFonts w:hint="cs"/>
          <w:rtl/>
          <w:lang w:bidi="ar-SY"/>
        </w:rPr>
        <w:t xml:space="preserve">وجود </w:t>
      </w:r>
      <w:r w:rsidR="00141D85">
        <w:rPr>
          <w:rFonts w:hint="cs"/>
          <w:rtl/>
          <w:lang w:bidi="ar-SY"/>
        </w:rPr>
        <w:t>خصومات</w:t>
      </w:r>
      <w:r>
        <w:rPr>
          <w:rFonts w:hint="cs"/>
          <w:rtl/>
          <w:lang w:bidi="ar-SY"/>
        </w:rPr>
        <w:t xml:space="preserve"> </w:t>
      </w:r>
      <w:r w:rsidR="00141D85">
        <w:rPr>
          <w:rFonts w:hint="cs"/>
          <w:rtl/>
          <w:lang w:bidi="ar-SY"/>
        </w:rPr>
        <w:t>جذابة</w:t>
      </w:r>
      <w:r>
        <w:rPr>
          <w:rFonts w:hint="cs"/>
          <w:rtl/>
          <w:lang w:bidi="ar-SY"/>
        </w:rPr>
        <w:t xml:space="preserve"> بنسبة</w:t>
      </w:r>
      <w:r>
        <w:rPr>
          <w:rtl/>
          <w:lang w:bidi="ar-SY"/>
        </w:rPr>
        <w:t xml:space="preserve"> 25</w:t>
      </w:r>
      <w:r w:rsidR="00141D85">
        <w:rPr>
          <w:lang w:bidi="ar-SY"/>
        </w:rPr>
        <w:t>%</w:t>
      </w:r>
      <w:r>
        <w:rPr>
          <w:rtl/>
          <w:lang w:bidi="ar-SY"/>
        </w:rPr>
        <w:t xml:space="preserve"> لأعضاء الاتحاد)، مما يمكّن بلدك</w:t>
      </w:r>
      <w:r w:rsidR="00141D85">
        <w:rPr>
          <w:rFonts w:hint="cs"/>
          <w:rtl/>
        </w:rPr>
        <w:t>م</w:t>
      </w:r>
      <w:r>
        <w:rPr>
          <w:rtl/>
          <w:lang w:bidi="ar-SY"/>
        </w:rPr>
        <w:t xml:space="preserve"> من الاستفادة بطرق متعددة:</w:t>
      </w:r>
    </w:p>
    <w:p w14:paraId="3FCCCEEA" w14:textId="006D49AD" w:rsidR="00991435" w:rsidRDefault="00B62F51" w:rsidP="00991435">
      <w:pPr>
        <w:pStyle w:val="enumlev1"/>
        <w:rPr>
          <w:rtl/>
        </w:rPr>
      </w:pPr>
      <w:r>
        <w:rPr>
          <w:rFonts w:hint="cs"/>
        </w:rPr>
        <w:sym w:font="Wingdings" w:char="F0D7"/>
      </w:r>
      <w:r>
        <w:rPr>
          <w:rtl/>
        </w:rPr>
        <w:tab/>
      </w:r>
      <w:r w:rsidR="00991435">
        <w:rPr>
          <w:rtl/>
        </w:rPr>
        <w:t xml:space="preserve">من خلال "الشبكة العصبية" الجديدة المدعومة بالذكاء الاصطناعي </w:t>
      </w:r>
      <w:r w:rsidR="00991435">
        <w:rPr>
          <w:rFonts w:hint="cs"/>
          <w:rtl/>
        </w:rPr>
        <w:t>لدينا</w:t>
      </w:r>
      <w:r w:rsidR="00991435">
        <w:rPr>
          <w:rtl/>
        </w:rPr>
        <w:t>، تساعدك المطابقة الذكية على</w:t>
      </w:r>
      <w:r w:rsidR="00991435" w:rsidRPr="00B51C21">
        <w:rPr>
          <w:b/>
          <w:bCs/>
          <w:rtl/>
        </w:rPr>
        <w:t xml:space="preserve"> بناء</w:t>
      </w:r>
      <w:r w:rsidR="00991435">
        <w:rPr>
          <w:rtl/>
        </w:rPr>
        <w:t xml:space="preserve"> </w:t>
      </w:r>
      <w:r w:rsidR="00B51C21">
        <w:rPr>
          <w:rFonts w:hint="cs"/>
          <w:rtl/>
        </w:rPr>
        <w:t>صلات</w:t>
      </w:r>
      <w:r w:rsidR="00991435">
        <w:rPr>
          <w:rtl/>
        </w:rPr>
        <w:t xml:space="preserve"> مع المبتكرين والخبرا</w:t>
      </w:r>
      <w:r w:rsidR="00B51C21">
        <w:rPr>
          <w:rFonts w:hint="cs"/>
          <w:rtl/>
        </w:rPr>
        <w:t>ء</w:t>
      </w:r>
      <w:r w:rsidR="00991435">
        <w:rPr>
          <w:rtl/>
        </w:rPr>
        <w:t xml:space="preserve">، </w:t>
      </w:r>
      <w:r w:rsidR="00991435" w:rsidRPr="00141D85">
        <w:rPr>
          <w:b/>
          <w:bCs/>
          <w:rtl/>
        </w:rPr>
        <w:t>وربطك</w:t>
      </w:r>
      <w:r w:rsidR="00991435">
        <w:rPr>
          <w:rtl/>
        </w:rPr>
        <w:t xml:space="preserve"> بفرص التأثير الاجتماعي، </w:t>
      </w:r>
      <w:r w:rsidR="00991435" w:rsidRPr="00141D85">
        <w:rPr>
          <w:b/>
          <w:bCs/>
          <w:rtl/>
        </w:rPr>
        <w:t>والتعلم</w:t>
      </w:r>
      <w:r w:rsidR="00991435" w:rsidRPr="00B51C21">
        <w:rPr>
          <w:b/>
          <w:bCs/>
          <w:rtl/>
        </w:rPr>
        <w:t xml:space="preserve"> </w:t>
      </w:r>
      <w:r w:rsidR="00991435">
        <w:rPr>
          <w:rtl/>
        </w:rPr>
        <w:t>من خلال محتوى مخصص يتماشى مع أهدافك، و</w:t>
      </w:r>
      <w:r w:rsidR="00991435" w:rsidRPr="002B673E">
        <w:rPr>
          <w:b/>
          <w:bCs/>
          <w:rtl/>
        </w:rPr>
        <w:t>عرض</w:t>
      </w:r>
      <w:r w:rsidR="00B51C21">
        <w:rPr>
          <w:rFonts w:hint="cs"/>
          <w:rtl/>
        </w:rPr>
        <w:t xml:space="preserve"> المشاريع المبتدئة في مجال</w:t>
      </w:r>
      <w:r w:rsidR="00991435">
        <w:rPr>
          <w:rtl/>
        </w:rPr>
        <w:t xml:space="preserve"> الذكاء الاصطناعي</w:t>
      </w:r>
      <w:r w:rsidR="00B51C21">
        <w:rPr>
          <w:rFonts w:hint="cs"/>
          <w:rtl/>
        </w:rPr>
        <w:t xml:space="preserve"> </w:t>
      </w:r>
      <w:r w:rsidR="00B51C21" w:rsidRPr="00B51C21">
        <w:rPr>
          <w:rtl/>
        </w:rPr>
        <w:t>من أجل تحقيق الصالح العام</w:t>
      </w:r>
      <w:r w:rsidR="00991435">
        <w:rPr>
          <w:rtl/>
        </w:rPr>
        <w:t xml:space="preserve"> في </w:t>
      </w:r>
      <w:r w:rsidR="00B51C21">
        <w:rPr>
          <w:rFonts w:hint="cs"/>
          <w:rtl/>
        </w:rPr>
        <w:t xml:space="preserve">جناح </w:t>
      </w:r>
      <w:r w:rsidR="00991435">
        <w:rPr>
          <w:rtl/>
        </w:rPr>
        <w:t>بلدك الافتراضي</w:t>
      </w:r>
    </w:p>
    <w:p w14:paraId="37370DAB" w14:textId="3EAFDD5D" w:rsidR="00B62F51" w:rsidRDefault="00B62F51" w:rsidP="00B62F51">
      <w:pPr>
        <w:pStyle w:val="enumlev1"/>
        <w:rPr>
          <w:rtl/>
        </w:rPr>
      </w:pPr>
      <w:r>
        <w:rPr>
          <w:rFonts w:hint="cs"/>
        </w:rPr>
        <w:sym w:font="Wingdings" w:char="F0D7"/>
      </w:r>
      <w:r>
        <w:rPr>
          <w:rtl/>
        </w:rPr>
        <w:tab/>
      </w:r>
      <w:r w:rsidR="00B51C21" w:rsidRPr="00B51C21">
        <w:rPr>
          <w:rtl/>
        </w:rPr>
        <w:t>تسليط الضوء على فرص النمو والاستثمار والشراكة</w:t>
      </w:r>
    </w:p>
    <w:p w14:paraId="509796CC" w14:textId="44B19C1E" w:rsidR="00B62F51" w:rsidRDefault="00B62F51" w:rsidP="00B62F51">
      <w:pPr>
        <w:pStyle w:val="enumlev1"/>
        <w:rPr>
          <w:rtl/>
        </w:rPr>
      </w:pPr>
      <w:r>
        <w:rPr>
          <w:rFonts w:hint="cs"/>
        </w:rPr>
        <w:sym w:font="Wingdings" w:char="F0D7"/>
      </w:r>
      <w:r>
        <w:rPr>
          <w:rtl/>
        </w:rPr>
        <w:tab/>
      </w:r>
      <w:r w:rsidR="00B51C21" w:rsidRPr="00B51C21">
        <w:rPr>
          <w:rtl/>
        </w:rPr>
        <w:t>الاستفادة من قياد</w:t>
      </w:r>
      <w:r w:rsidR="00B51C21">
        <w:rPr>
          <w:rFonts w:hint="cs"/>
          <w:rtl/>
        </w:rPr>
        <w:t>ات ومحتويات</w:t>
      </w:r>
      <w:r w:rsidR="00B51C21" w:rsidRPr="00B51C21">
        <w:rPr>
          <w:rtl/>
        </w:rPr>
        <w:t xml:space="preserve"> الفكر </w:t>
      </w:r>
      <w:r w:rsidR="00141D85">
        <w:rPr>
          <w:rFonts w:hint="cs"/>
          <w:rtl/>
        </w:rPr>
        <w:t>من الخبراء</w:t>
      </w:r>
      <w:r w:rsidR="00B51C21" w:rsidRPr="00B51C21">
        <w:rPr>
          <w:rtl/>
        </w:rPr>
        <w:t xml:space="preserve"> </w:t>
      </w:r>
    </w:p>
    <w:p w14:paraId="40CA2286" w14:textId="2D7F7CDA" w:rsidR="00B62F51" w:rsidRDefault="00B62F51" w:rsidP="00B62F51">
      <w:pPr>
        <w:pStyle w:val="enumlev1"/>
        <w:rPr>
          <w:rtl/>
        </w:rPr>
      </w:pPr>
      <w:r>
        <w:rPr>
          <w:rFonts w:hint="cs"/>
        </w:rPr>
        <w:sym w:font="Wingdings" w:char="F0D7"/>
      </w:r>
      <w:r>
        <w:rPr>
          <w:rtl/>
        </w:rPr>
        <w:tab/>
      </w:r>
      <w:r w:rsidR="00B51C21">
        <w:rPr>
          <w:rFonts w:hint="cs"/>
          <w:rtl/>
        </w:rPr>
        <w:t>مساعدة المشاريع المبتدئة</w:t>
      </w:r>
      <w:r w:rsidR="00B51C21" w:rsidRPr="00B51C21">
        <w:rPr>
          <w:rtl/>
        </w:rPr>
        <w:t xml:space="preserve"> </w:t>
      </w:r>
      <w:r w:rsidR="00ED5C5E">
        <w:rPr>
          <w:rFonts w:hint="cs"/>
          <w:rtl/>
        </w:rPr>
        <w:t>على</w:t>
      </w:r>
      <w:r w:rsidR="00B51C21" w:rsidRPr="00B51C21">
        <w:rPr>
          <w:rtl/>
        </w:rPr>
        <w:t xml:space="preserve"> توسيع نطاق </w:t>
      </w:r>
      <w:r w:rsidR="00ED5C5E">
        <w:rPr>
          <w:rFonts w:hint="cs"/>
          <w:rtl/>
        </w:rPr>
        <w:t xml:space="preserve">حلول </w:t>
      </w:r>
      <w:r w:rsidR="00B51C21" w:rsidRPr="00B51C21">
        <w:rPr>
          <w:rtl/>
        </w:rPr>
        <w:t>الذكاء الاصطناعي</w:t>
      </w:r>
      <w:r w:rsidR="00ED5C5E">
        <w:rPr>
          <w:rFonts w:hint="cs"/>
          <w:rtl/>
        </w:rPr>
        <w:t xml:space="preserve"> من أجل تحقيق الصالح العام فيها</w:t>
      </w:r>
      <w:r w:rsidR="00B51C21" w:rsidRPr="00B51C21">
        <w:rPr>
          <w:rtl/>
        </w:rPr>
        <w:t xml:space="preserve"> من خلال م</w:t>
      </w:r>
      <w:r w:rsidR="00ED5C5E">
        <w:rPr>
          <w:rFonts w:hint="cs"/>
          <w:rtl/>
        </w:rPr>
        <w:t xml:space="preserve">سابقتنا </w:t>
      </w:r>
      <w:r w:rsidR="00B51C21" w:rsidRPr="00B51C21">
        <w:rPr>
          <w:rtl/>
        </w:rPr>
        <w:t>العالمية</w:t>
      </w:r>
      <w:r w:rsidR="00ED5C5E">
        <w:rPr>
          <w:rFonts w:hint="cs"/>
          <w:rtl/>
        </w:rPr>
        <w:t xml:space="preserve"> لمصنع الابتكار</w:t>
      </w:r>
    </w:p>
    <w:p w14:paraId="0851D38D" w14:textId="39171EDD" w:rsidR="00B62F51" w:rsidRDefault="00B62F51" w:rsidP="00B62F51">
      <w:pPr>
        <w:pStyle w:val="enumlev1"/>
        <w:rPr>
          <w:rtl/>
        </w:rPr>
      </w:pPr>
      <w:r>
        <w:rPr>
          <w:rFonts w:hint="cs"/>
        </w:rPr>
        <w:lastRenderedPageBreak/>
        <w:sym w:font="Wingdings" w:char="F0D7"/>
      </w:r>
      <w:r>
        <w:rPr>
          <w:rtl/>
        </w:rPr>
        <w:tab/>
      </w:r>
      <w:r w:rsidR="00ED5C5E" w:rsidRPr="00ED5C5E">
        <w:rPr>
          <w:rtl/>
        </w:rPr>
        <w:t xml:space="preserve">أن يُنظر إليك </w:t>
      </w:r>
      <w:r w:rsidR="003D6AD2">
        <w:rPr>
          <w:rFonts w:hint="cs"/>
          <w:rtl/>
        </w:rPr>
        <w:t>ك</w:t>
      </w:r>
      <w:r w:rsidR="00ED5C5E" w:rsidRPr="00ED5C5E">
        <w:rPr>
          <w:rtl/>
        </w:rPr>
        <w:t>داعم لأهداف التنمية المستدامة، مما يعزز المصداقية في أن بلدك مكان رائع لممارسة الأعمال التجارية.</w:t>
      </w:r>
    </w:p>
    <w:p w14:paraId="148DBB8A" w14:textId="49378F72" w:rsidR="003D6AD2" w:rsidRDefault="00263D71" w:rsidP="003D6AD2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ونحن </w:t>
      </w:r>
      <w:r w:rsidRPr="00263D71">
        <w:rPr>
          <w:rtl/>
          <w:lang w:bidi="ar-SY"/>
        </w:rPr>
        <w:t>نشجعك</w:t>
      </w:r>
      <w:r>
        <w:rPr>
          <w:rFonts w:hint="cs"/>
          <w:rtl/>
          <w:lang w:bidi="ar-SY"/>
        </w:rPr>
        <w:t>م</w:t>
      </w:r>
      <w:r w:rsidRPr="00263D71">
        <w:rPr>
          <w:rtl/>
          <w:lang w:bidi="ar-SY"/>
        </w:rPr>
        <w:t xml:space="preserve"> على الاتصال بالفريق المنظم على </w:t>
      </w:r>
      <w:hyperlink r:id="rId11" w:history="1">
        <w:r w:rsidR="003D6AD2" w:rsidRPr="00742F1C">
          <w:rPr>
            <w:rStyle w:val="Hyperlink"/>
            <w:lang w:bidi="ar-SY"/>
          </w:rPr>
          <w:t>ai@itu.int</w:t>
        </w:r>
      </w:hyperlink>
      <w:r w:rsidR="003D6AD2">
        <w:rPr>
          <w:rFonts w:hint="cs"/>
          <w:rtl/>
          <w:lang w:bidi="ar-SY"/>
        </w:rPr>
        <w:t xml:space="preserve"> </w:t>
      </w:r>
      <w:r w:rsidR="003D6AD2" w:rsidRPr="00263D71">
        <w:rPr>
          <w:rtl/>
          <w:lang w:bidi="ar-SY"/>
        </w:rPr>
        <w:t xml:space="preserve">بحلول نهاية هذا العام، ونأمل أن يكون تاريخ البدء في يناير، والاطلاع على أمثلة حول كيفية استفادة الدول الأعضاء الأخرى. </w:t>
      </w:r>
      <w:r w:rsidR="003D6AD2">
        <w:rPr>
          <w:rFonts w:hint="cs"/>
          <w:rtl/>
          <w:lang w:bidi="ar-SY"/>
        </w:rPr>
        <w:t>و</w:t>
      </w:r>
      <w:r w:rsidR="003D6AD2" w:rsidRPr="00263D71">
        <w:rPr>
          <w:rtl/>
          <w:lang w:bidi="ar-SY"/>
        </w:rPr>
        <w:t>في غضون ذلك، يمكنك</w:t>
      </w:r>
      <w:r w:rsidR="003D6AD2">
        <w:rPr>
          <w:rFonts w:hint="cs"/>
          <w:rtl/>
          <w:lang w:bidi="ar-SY"/>
        </w:rPr>
        <w:t>م</w:t>
      </w:r>
      <w:r w:rsidR="003D6AD2" w:rsidRPr="00263D71">
        <w:rPr>
          <w:rtl/>
          <w:lang w:bidi="ar-SY"/>
        </w:rPr>
        <w:t xml:space="preserve"> معرفة المزيد </w:t>
      </w:r>
      <w:r w:rsidR="003D6AD2">
        <w:rPr>
          <w:rFonts w:hint="cs"/>
          <w:rtl/>
          <w:lang w:bidi="ar-SY"/>
        </w:rPr>
        <w:t>في</w:t>
      </w:r>
      <w:r w:rsidR="003D6AD2" w:rsidRPr="00263D71">
        <w:rPr>
          <w:rtl/>
          <w:lang w:bidi="ar-SY"/>
        </w:rPr>
        <w:t xml:space="preserve"> </w:t>
      </w:r>
      <w:hyperlink r:id="rId12" w:history="1">
        <w:r w:rsidR="003D6AD2" w:rsidRPr="00F0276A">
          <w:rPr>
            <w:rStyle w:val="Hyperlink"/>
            <w:lang w:bidi="ar-SY"/>
          </w:rPr>
          <w:t>aiforgood.itu.int</w:t>
        </w:r>
      </w:hyperlink>
      <w:r w:rsidR="003D6AD2" w:rsidRPr="00263D71">
        <w:rPr>
          <w:rtl/>
          <w:lang w:bidi="ar-SY"/>
        </w:rPr>
        <w:t>.</w:t>
      </w:r>
    </w:p>
    <w:p w14:paraId="61E931AC" w14:textId="22601D56" w:rsidR="00B62F51" w:rsidRDefault="00263D71" w:rsidP="00D517B2">
      <w:pPr>
        <w:rPr>
          <w:rtl/>
          <w:lang w:bidi="ar-SY"/>
        </w:rPr>
      </w:pPr>
      <w:r>
        <w:rPr>
          <w:rFonts w:hint="cs"/>
          <w:rtl/>
          <w:lang w:bidi="ar-SY"/>
        </w:rPr>
        <w:t>هذا هو الوقت المناسب</w:t>
      </w:r>
      <w:r w:rsidRPr="00263D71">
        <w:rPr>
          <w:rtl/>
          <w:lang w:bidi="ar-SY"/>
        </w:rPr>
        <w:t xml:space="preserve"> أكثر من أي وقت مضى لدعمنا في </w:t>
      </w:r>
      <w:r w:rsidR="003D6AD2">
        <w:rPr>
          <w:rFonts w:hint="cs"/>
          <w:rtl/>
          <w:lang w:bidi="ar-SY"/>
        </w:rPr>
        <w:t>مسيرتنا</w:t>
      </w:r>
      <w:r w:rsidRPr="00263D71">
        <w:rPr>
          <w:rtl/>
          <w:lang w:bidi="ar-SY"/>
        </w:rPr>
        <w:t xml:space="preserve"> الصعبة والمثيرة</w:t>
      </w:r>
      <w:r>
        <w:rPr>
          <w:rFonts w:hint="cs"/>
          <w:rtl/>
          <w:lang w:bidi="ar-SY"/>
        </w:rPr>
        <w:t xml:space="preserve"> في نفس الوقت</w:t>
      </w:r>
      <w:r w:rsidRPr="00263D71">
        <w:rPr>
          <w:rtl/>
          <w:lang w:bidi="ar-SY"/>
        </w:rPr>
        <w:t xml:space="preserve"> ل</w:t>
      </w:r>
      <w:r>
        <w:rPr>
          <w:rFonts w:hint="cs"/>
          <w:rtl/>
          <w:lang w:bidi="ar-SY"/>
        </w:rPr>
        <w:t>تحقيق</w:t>
      </w:r>
      <w:r w:rsidRPr="00263D71">
        <w:rPr>
          <w:rtl/>
          <w:lang w:bidi="ar-SY"/>
        </w:rPr>
        <w:t xml:space="preserve"> أهداف التنمية المستدامة. </w:t>
      </w:r>
      <w:r w:rsidR="002117B7">
        <w:rPr>
          <w:rFonts w:hint="cs"/>
          <w:rtl/>
          <w:lang w:bidi="ar-SY"/>
        </w:rPr>
        <w:t>و</w:t>
      </w:r>
      <w:r w:rsidRPr="00263D71">
        <w:rPr>
          <w:rtl/>
          <w:lang w:bidi="ar-SY"/>
        </w:rPr>
        <w:t xml:space="preserve">في الواقع، </w:t>
      </w:r>
      <w:r w:rsidR="002117B7">
        <w:rPr>
          <w:rFonts w:hint="cs"/>
          <w:rtl/>
          <w:lang w:bidi="ar-SY"/>
        </w:rPr>
        <w:t>و</w:t>
      </w:r>
      <w:r w:rsidRPr="00263D71">
        <w:rPr>
          <w:rtl/>
          <w:lang w:bidi="ar-SY"/>
        </w:rPr>
        <w:t>كما أوضح الأمين العام للاتحاد مؤخرا</w:t>
      </w:r>
      <w:r w:rsidR="002117B7">
        <w:rPr>
          <w:rFonts w:hint="cs"/>
          <w:rtl/>
          <w:lang w:bidi="ar-SY"/>
        </w:rPr>
        <w:t>ً</w:t>
      </w:r>
      <w:r w:rsidRPr="00263D71">
        <w:rPr>
          <w:rtl/>
          <w:lang w:bidi="ar-SY"/>
        </w:rPr>
        <w:t xml:space="preserve"> في تقريره </w:t>
      </w:r>
      <w:r w:rsidR="002117B7">
        <w:rPr>
          <w:rFonts w:hint="cs"/>
          <w:rtl/>
          <w:lang w:bidi="ar-SY"/>
        </w:rPr>
        <w:t>ل</w:t>
      </w:r>
      <w:r w:rsidR="002117B7" w:rsidRPr="002117B7">
        <w:rPr>
          <w:rtl/>
          <w:lang w:bidi="ar-SY"/>
        </w:rPr>
        <w:t xml:space="preserve">لمنتدى العالمي لسياسات الاتصالات/تكنولوجيا المعلومات والاتصالات </w:t>
      </w:r>
      <w:r w:rsidR="002117B7">
        <w:rPr>
          <w:rFonts w:hint="cs"/>
          <w:rtl/>
          <w:lang w:bidi="ar-SY"/>
        </w:rPr>
        <w:t>لعام 2021</w:t>
      </w:r>
      <w:r w:rsidRPr="00263D71">
        <w:rPr>
          <w:rtl/>
          <w:lang w:bidi="ar-SY"/>
        </w:rPr>
        <w:t xml:space="preserve">، فإن </w:t>
      </w:r>
      <w:r w:rsidR="002117B7">
        <w:rPr>
          <w:rFonts w:hint="cs"/>
          <w:rtl/>
          <w:lang w:bidi="ar-SY"/>
        </w:rPr>
        <w:t xml:space="preserve">لدى </w:t>
      </w:r>
      <w:r w:rsidRPr="00263D71">
        <w:rPr>
          <w:rtl/>
          <w:lang w:bidi="ar-SY"/>
        </w:rPr>
        <w:t>ت</w:t>
      </w:r>
      <w:r w:rsidR="002117B7">
        <w:rPr>
          <w:rFonts w:hint="cs"/>
          <w:rtl/>
          <w:lang w:bidi="ar-SY"/>
        </w:rPr>
        <w:t>كنولوجيات</w:t>
      </w:r>
      <w:r w:rsidRPr="00263D71">
        <w:rPr>
          <w:rtl/>
          <w:lang w:bidi="ar-SY"/>
        </w:rPr>
        <w:t xml:space="preserve"> مثل الذكاء الاصطناعي إمكانات كبيرة لتحويل التحديات الأكثر إلحاحا</w:t>
      </w:r>
      <w:r w:rsidR="002117B7">
        <w:rPr>
          <w:rFonts w:hint="cs"/>
          <w:rtl/>
          <w:lang w:bidi="ar-SY"/>
        </w:rPr>
        <w:t>ً</w:t>
      </w:r>
      <w:r w:rsidRPr="00263D71">
        <w:rPr>
          <w:rtl/>
          <w:lang w:bidi="ar-SY"/>
        </w:rPr>
        <w:t xml:space="preserve"> للبشرية ويمكننا أن نساعد </w:t>
      </w:r>
      <w:r w:rsidR="002117B7">
        <w:rPr>
          <w:rFonts w:hint="cs"/>
          <w:rtl/>
          <w:lang w:bidi="ar-SY"/>
        </w:rPr>
        <w:t>معاً من أجل</w:t>
      </w:r>
      <w:r w:rsidRPr="00263D71">
        <w:rPr>
          <w:rtl/>
          <w:lang w:bidi="ar-SY"/>
        </w:rPr>
        <w:t xml:space="preserve"> </w:t>
      </w:r>
      <w:r w:rsidR="002117B7">
        <w:rPr>
          <w:rFonts w:hint="cs"/>
          <w:rtl/>
          <w:lang w:bidi="ar-SY"/>
        </w:rPr>
        <w:t>"</w:t>
      </w:r>
      <w:r w:rsidR="00F24012">
        <w:rPr>
          <w:rFonts w:hint="cs"/>
          <w:i/>
          <w:iCs/>
          <w:rtl/>
          <w:lang w:bidi="ar-SY"/>
        </w:rPr>
        <w:t> </w:t>
      </w:r>
      <w:r w:rsidRPr="00F24012">
        <w:rPr>
          <w:i/>
          <w:iCs/>
          <w:rtl/>
          <w:lang w:bidi="ar-SY"/>
        </w:rPr>
        <w:t>إعادة العالم إلى المسار الصحيح لتحقيق أهداف الأمم المتحدة للتنمية المستدامة بحلول عام 2030، وبدء الفصل الجديد من مستقبلنا الرقمي</w:t>
      </w:r>
      <w:r w:rsidRPr="00263D71">
        <w:rPr>
          <w:rtl/>
          <w:lang w:bidi="ar-SY"/>
        </w:rPr>
        <w:t>".</w:t>
      </w:r>
    </w:p>
    <w:p w14:paraId="144A4CED" w14:textId="229E9FBD" w:rsidR="00B62F51" w:rsidRDefault="002117B7" w:rsidP="00D517B2">
      <w:pPr>
        <w:rPr>
          <w:lang w:bidi="ar-SY"/>
        </w:rPr>
      </w:pPr>
      <w:r w:rsidRPr="002117B7">
        <w:rPr>
          <w:rtl/>
          <w:lang w:bidi="ar-SY"/>
        </w:rPr>
        <w:t>أتمنى لكم جميعا</w:t>
      </w:r>
      <w:r>
        <w:rPr>
          <w:rFonts w:hint="cs"/>
          <w:rtl/>
          <w:lang w:bidi="ar-SY"/>
        </w:rPr>
        <w:t>ً</w:t>
      </w:r>
      <w:r w:rsidRPr="002117B7">
        <w:rPr>
          <w:rtl/>
          <w:lang w:bidi="ar-SY"/>
        </w:rPr>
        <w:t xml:space="preserve"> نهاية </w:t>
      </w:r>
      <w:r w:rsidR="003D6AD2">
        <w:rPr>
          <w:rFonts w:hint="cs"/>
          <w:rtl/>
          <w:lang w:bidi="ar-SY"/>
        </w:rPr>
        <w:t>يسودها</w:t>
      </w:r>
      <w:r w:rsidR="003C1557">
        <w:rPr>
          <w:rFonts w:hint="cs"/>
          <w:rtl/>
          <w:lang w:bidi="ar-SY"/>
        </w:rPr>
        <w:t xml:space="preserve"> السلام</w:t>
      </w:r>
      <w:r w:rsidRPr="002117B7">
        <w:rPr>
          <w:rtl/>
          <w:lang w:bidi="ar-SY"/>
        </w:rPr>
        <w:t xml:space="preserve"> لهذا العام وبداية واعدة لعام 2022، على أمل أن نتمكن من الاعتماد على تعاونكم من أجل </w:t>
      </w:r>
      <w:r w:rsidR="003C1557">
        <w:rPr>
          <w:rFonts w:hint="cs"/>
          <w:rtl/>
          <w:lang w:bidi="ar-SY"/>
        </w:rPr>
        <w:t xml:space="preserve">دفع عجلة تحقيق </w:t>
      </w:r>
      <w:r w:rsidRPr="002117B7">
        <w:rPr>
          <w:rtl/>
          <w:lang w:bidi="ar-SY"/>
        </w:rPr>
        <w:t>أهداف التنمية المستدامة.</w:t>
      </w:r>
    </w:p>
    <w:p w14:paraId="4CBD6192" w14:textId="77777777" w:rsidR="00E84438" w:rsidRPr="00D517B2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185504D8" w14:textId="77777777" w:rsidR="00E84438" w:rsidRPr="00D517B2" w:rsidRDefault="00E84438" w:rsidP="00E84438">
      <w:pPr>
        <w:spacing w:before="720" w:after="720"/>
        <w:ind w:left="-57"/>
        <w:jc w:val="left"/>
        <w:rPr>
          <w:i/>
          <w:iCs/>
          <w:rtl/>
          <w:lang w:bidi="ar-EG"/>
        </w:rPr>
      </w:pPr>
      <w:r w:rsidRPr="00D517B2">
        <w:rPr>
          <w:rFonts w:hint="cs"/>
          <w:i/>
          <w:iCs/>
          <w:rtl/>
          <w:lang w:bidi="ar-SY"/>
        </w:rPr>
        <w:t>(توقيع)</w:t>
      </w:r>
    </w:p>
    <w:p w14:paraId="10A78E0A" w14:textId="77777777" w:rsidR="00E84438" w:rsidRPr="00D517B2" w:rsidRDefault="00E84438" w:rsidP="00E84438">
      <w:pPr>
        <w:jc w:val="left"/>
        <w:rPr>
          <w:rtl/>
          <w:lang w:bidi="ar-EG"/>
        </w:rPr>
      </w:pPr>
      <w:r w:rsidRPr="00D517B2">
        <w:rPr>
          <w:rFonts w:hint="cs"/>
          <w:rtl/>
          <w:lang w:bidi="ar-SY"/>
        </w:rPr>
        <w:t>تشيساب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لي</w:t>
      </w:r>
      <w:r w:rsidRPr="00D517B2">
        <w:rPr>
          <w:rtl/>
          <w:lang w:bidi="ar-SY"/>
        </w:rPr>
        <w:br/>
      </w:r>
      <w:r w:rsidRPr="00D517B2">
        <w:rPr>
          <w:rFonts w:hint="cs"/>
          <w:rtl/>
          <w:lang w:bidi="ar-SY"/>
        </w:rPr>
        <w:t>مدير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مكتب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تقييس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الاتصالات</w:t>
      </w:r>
    </w:p>
    <w:sectPr w:rsidR="00E84438" w:rsidRPr="00D517B2" w:rsidSect="006C32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05399" w14:textId="77777777" w:rsidR="00B62F51" w:rsidRDefault="00B62F51" w:rsidP="006C3242">
      <w:pPr>
        <w:spacing w:before="0" w:line="240" w:lineRule="auto"/>
      </w:pPr>
      <w:r>
        <w:separator/>
      </w:r>
    </w:p>
  </w:endnote>
  <w:endnote w:type="continuationSeparator" w:id="0">
    <w:p w14:paraId="54E79F33" w14:textId="77777777" w:rsidR="00B62F51" w:rsidRDefault="00B62F5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8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0AD49" w14:textId="77777777" w:rsidR="00466598" w:rsidRDefault="004665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61A8" w14:textId="20EBA638" w:rsidR="006C3242" w:rsidRPr="00466598" w:rsidRDefault="006C3242" w:rsidP="00466598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808EA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0CBF4" w14:textId="77777777" w:rsidR="00B62F51" w:rsidRDefault="00B62F51" w:rsidP="006C3242">
      <w:pPr>
        <w:spacing w:before="0" w:line="240" w:lineRule="auto"/>
      </w:pPr>
      <w:r>
        <w:separator/>
      </w:r>
    </w:p>
  </w:footnote>
  <w:footnote w:type="continuationSeparator" w:id="0">
    <w:p w14:paraId="0112AF30" w14:textId="77777777" w:rsidR="00B62F51" w:rsidRDefault="00B62F5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44572" w14:textId="77777777" w:rsidR="00466598" w:rsidRDefault="004665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2E64B" w14:textId="0FD6F0E2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="00466598">
      <w:rPr>
        <w:noProof/>
        <w:sz w:val="20"/>
        <w:szCs w:val="20"/>
        <w:rtl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B62F51">
      <w:rPr>
        <w:rFonts w:hint="cs"/>
        <w:sz w:val="20"/>
        <w:szCs w:val="20"/>
        <w:rtl/>
        <w:lang w:val="en-GB"/>
      </w:rPr>
      <w:t>363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755D3" w14:textId="77777777" w:rsidR="00466598" w:rsidRDefault="004665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51"/>
    <w:rsid w:val="00002A63"/>
    <w:rsid w:val="0006468A"/>
    <w:rsid w:val="00090574"/>
    <w:rsid w:val="000C1C0E"/>
    <w:rsid w:val="000C548A"/>
    <w:rsid w:val="000E327F"/>
    <w:rsid w:val="00141D85"/>
    <w:rsid w:val="00146FE2"/>
    <w:rsid w:val="001C0169"/>
    <w:rsid w:val="001D1D50"/>
    <w:rsid w:val="001D6745"/>
    <w:rsid w:val="001E446E"/>
    <w:rsid w:val="002117B7"/>
    <w:rsid w:val="002154EE"/>
    <w:rsid w:val="002276D2"/>
    <w:rsid w:val="0023283D"/>
    <w:rsid w:val="0026373E"/>
    <w:rsid w:val="00263D71"/>
    <w:rsid w:val="00271C43"/>
    <w:rsid w:val="00290728"/>
    <w:rsid w:val="002978F4"/>
    <w:rsid w:val="002B028D"/>
    <w:rsid w:val="002B673E"/>
    <w:rsid w:val="002E196B"/>
    <w:rsid w:val="002E6541"/>
    <w:rsid w:val="00334924"/>
    <w:rsid w:val="003409BC"/>
    <w:rsid w:val="00357185"/>
    <w:rsid w:val="00383829"/>
    <w:rsid w:val="003A3046"/>
    <w:rsid w:val="003C1557"/>
    <w:rsid w:val="003D6AD2"/>
    <w:rsid w:val="003F4B29"/>
    <w:rsid w:val="00400EC6"/>
    <w:rsid w:val="0042686F"/>
    <w:rsid w:val="004317D8"/>
    <w:rsid w:val="00434183"/>
    <w:rsid w:val="00443869"/>
    <w:rsid w:val="00447F32"/>
    <w:rsid w:val="004509AE"/>
    <w:rsid w:val="00466598"/>
    <w:rsid w:val="004B33CE"/>
    <w:rsid w:val="004D5ECB"/>
    <w:rsid w:val="004E11DC"/>
    <w:rsid w:val="004F2E37"/>
    <w:rsid w:val="004F7661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5D2017"/>
    <w:rsid w:val="006635B2"/>
    <w:rsid w:val="00677396"/>
    <w:rsid w:val="0069200F"/>
    <w:rsid w:val="006A65CB"/>
    <w:rsid w:val="006C1530"/>
    <w:rsid w:val="006C3242"/>
    <w:rsid w:val="006C7CC0"/>
    <w:rsid w:val="006E1BAD"/>
    <w:rsid w:val="006E712F"/>
    <w:rsid w:val="006F63F7"/>
    <w:rsid w:val="007025C7"/>
    <w:rsid w:val="00706D7A"/>
    <w:rsid w:val="00722F0D"/>
    <w:rsid w:val="0074420E"/>
    <w:rsid w:val="00783E26"/>
    <w:rsid w:val="00797CE7"/>
    <w:rsid w:val="007B2895"/>
    <w:rsid w:val="007B636A"/>
    <w:rsid w:val="007C3BC7"/>
    <w:rsid w:val="007C3BCD"/>
    <w:rsid w:val="007D4ACF"/>
    <w:rsid w:val="007E4573"/>
    <w:rsid w:val="007F0787"/>
    <w:rsid w:val="00810B7B"/>
    <w:rsid w:val="0082358A"/>
    <w:rsid w:val="008235CD"/>
    <w:rsid w:val="008247DE"/>
    <w:rsid w:val="00840B10"/>
    <w:rsid w:val="008513CB"/>
    <w:rsid w:val="00873469"/>
    <w:rsid w:val="008A7F84"/>
    <w:rsid w:val="0091702E"/>
    <w:rsid w:val="00923B0C"/>
    <w:rsid w:val="00926F44"/>
    <w:rsid w:val="0094021C"/>
    <w:rsid w:val="0094432F"/>
    <w:rsid w:val="00952F86"/>
    <w:rsid w:val="00982B28"/>
    <w:rsid w:val="00991435"/>
    <w:rsid w:val="009C1E71"/>
    <w:rsid w:val="009D313F"/>
    <w:rsid w:val="00A47A5A"/>
    <w:rsid w:val="00A6683B"/>
    <w:rsid w:val="00A77C90"/>
    <w:rsid w:val="00A9156F"/>
    <w:rsid w:val="00A97F94"/>
    <w:rsid w:val="00AA7EA2"/>
    <w:rsid w:val="00AF6B5C"/>
    <w:rsid w:val="00B03099"/>
    <w:rsid w:val="00B05BC8"/>
    <w:rsid w:val="00B51C21"/>
    <w:rsid w:val="00B62F51"/>
    <w:rsid w:val="00B64B47"/>
    <w:rsid w:val="00B916A7"/>
    <w:rsid w:val="00BB0F08"/>
    <w:rsid w:val="00C002DE"/>
    <w:rsid w:val="00C53BF8"/>
    <w:rsid w:val="00C66157"/>
    <w:rsid w:val="00C674FE"/>
    <w:rsid w:val="00C67501"/>
    <w:rsid w:val="00C75633"/>
    <w:rsid w:val="00C94E3D"/>
    <w:rsid w:val="00CE1C08"/>
    <w:rsid w:val="00CE2EE1"/>
    <w:rsid w:val="00CE3349"/>
    <w:rsid w:val="00CE36E5"/>
    <w:rsid w:val="00CE4112"/>
    <w:rsid w:val="00CF27F5"/>
    <w:rsid w:val="00CF3FFD"/>
    <w:rsid w:val="00D10CCF"/>
    <w:rsid w:val="00D22846"/>
    <w:rsid w:val="00D517B2"/>
    <w:rsid w:val="00D60C52"/>
    <w:rsid w:val="00D72A44"/>
    <w:rsid w:val="00D76170"/>
    <w:rsid w:val="00D77D0F"/>
    <w:rsid w:val="00DA093C"/>
    <w:rsid w:val="00DA1CF0"/>
    <w:rsid w:val="00DC1E02"/>
    <w:rsid w:val="00DC24B4"/>
    <w:rsid w:val="00DC5FB0"/>
    <w:rsid w:val="00DD1EBB"/>
    <w:rsid w:val="00DF16DC"/>
    <w:rsid w:val="00E0353B"/>
    <w:rsid w:val="00E26B7C"/>
    <w:rsid w:val="00E35D21"/>
    <w:rsid w:val="00E45211"/>
    <w:rsid w:val="00E473C5"/>
    <w:rsid w:val="00E84438"/>
    <w:rsid w:val="00E92863"/>
    <w:rsid w:val="00EB796D"/>
    <w:rsid w:val="00ED5C5E"/>
    <w:rsid w:val="00F0276A"/>
    <w:rsid w:val="00F058DC"/>
    <w:rsid w:val="00F24012"/>
    <w:rsid w:val="00F24FC4"/>
    <w:rsid w:val="00F2676C"/>
    <w:rsid w:val="00F52941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6CEE27"/>
  <w15:chartTrackingRefBased/>
  <w15:docId w15:val="{5E4FD2C2-64FE-4DD3-A3AF-3EB9C554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iforgood.itu.int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i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iforgood.itu.in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i@itu.int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93AEF-25D3-4296-93D4-E82FF6B3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Al-Mnini, Lara</cp:lastModifiedBy>
  <cp:revision>15</cp:revision>
  <dcterms:created xsi:type="dcterms:W3CDTF">2021-12-06T12:46:00Z</dcterms:created>
  <dcterms:modified xsi:type="dcterms:W3CDTF">2021-12-07T10:03:00Z</dcterms:modified>
</cp:coreProperties>
</file>