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24A8EAD9" w14:textId="77777777" w:rsidTr="00D517B2">
        <w:trPr>
          <w:cantSplit/>
          <w:trHeight w:val="1134"/>
        </w:trPr>
        <w:tc>
          <w:tcPr>
            <w:tcW w:w="798" w:type="pct"/>
          </w:tcPr>
          <w:p w14:paraId="5AA9FA62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030B201A" wp14:editId="5CDB38C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45F757D8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3CF1D5EE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433"/>
        <w:gridCol w:w="4671"/>
      </w:tblGrid>
      <w:tr w:rsidR="00D517B2" w:rsidRPr="00D517B2" w14:paraId="751A9EBC" w14:textId="77777777" w:rsidTr="0071005F">
        <w:trPr>
          <w:cantSplit/>
          <w:trHeight w:val="142"/>
          <w:jc w:val="center"/>
        </w:trPr>
        <w:tc>
          <w:tcPr>
            <w:tcW w:w="796" w:type="pct"/>
          </w:tcPr>
          <w:p w14:paraId="7F464312" w14:textId="77777777" w:rsidR="00D517B2" w:rsidRPr="00D517B2" w:rsidRDefault="00D517B2" w:rsidP="0071005F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781" w:type="pct"/>
          </w:tcPr>
          <w:p w14:paraId="45880B3D" w14:textId="77777777" w:rsidR="00D517B2" w:rsidRPr="00D517B2" w:rsidRDefault="00D517B2" w:rsidP="0071005F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423" w:type="pct"/>
          </w:tcPr>
          <w:p w14:paraId="0F240D30" w14:textId="77777777" w:rsidR="00D517B2" w:rsidRPr="00873469" w:rsidRDefault="00D517B2" w:rsidP="0071005F">
            <w:pPr>
              <w:spacing w:before="0" w:line="24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4A080BB0" w14:textId="77777777" w:rsidTr="0071005F">
        <w:trPr>
          <w:cantSplit/>
          <w:trHeight w:val="148"/>
          <w:jc w:val="center"/>
        </w:trPr>
        <w:tc>
          <w:tcPr>
            <w:tcW w:w="796" w:type="pct"/>
          </w:tcPr>
          <w:p w14:paraId="19488A42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781" w:type="pct"/>
          </w:tcPr>
          <w:p w14:paraId="0EECD87A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423" w:type="pct"/>
          </w:tcPr>
          <w:p w14:paraId="2F397346" w14:textId="4096F29B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71005F">
              <w:rPr>
                <w:position w:val="2"/>
              </w:rPr>
              <w:t>22</w:t>
            </w:r>
            <w:r w:rsidR="0071005F">
              <w:rPr>
                <w:rFonts w:hint="cs"/>
                <w:position w:val="2"/>
                <w:rtl/>
                <w:lang w:bidi="ar-EG"/>
              </w:rPr>
              <w:t xml:space="preserve"> نوفمبر </w:t>
            </w:r>
            <w:r w:rsidR="0071005F">
              <w:rPr>
                <w:position w:val="2"/>
                <w:lang w:bidi="ar-EG"/>
              </w:rPr>
              <w:t>2021</w:t>
            </w:r>
          </w:p>
        </w:tc>
      </w:tr>
      <w:tr w:rsidR="0071005F" w:rsidRPr="00D517B2" w14:paraId="1DAE67F6" w14:textId="77777777" w:rsidTr="0071005F">
        <w:trPr>
          <w:cantSplit/>
          <w:trHeight w:val="831"/>
          <w:jc w:val="center"/>
        </w:trPr>
        <w:tc>
          <w:tcPr>
            <w:tcW w:w="796" w:type="pct"/>
          </w:tcPr>
          <w:p w14:paraId="31B52ED0" w14:textId="77777777" w:rsidR="0071005F" w:rsidRPr="00A9156F" w:rsidRDefault="0071005F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781" w:type="pct"/>
          </w:tcPr>
          <w:p w14:paraId="0ED1AD2B" w14:textId="515888A4" w:rsidR="0071005F" w:rsidRPr="00D517B2" w:rsidRDefault="0071005F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>
              <w:rPr>
                <w:b/>
                <w:position w:val="2"/>
              </w:rPr>
              <w:t>362</w:t>
            </w:r>
            <w:r>
              <w:rPr>
                <w:b/>
                <w:position w:val="2"/>
              </w:rPr>
              <w:br/>
            </w:r>
            <w:r>
              <w:rPr>
                <w:bCs/>
                <w:position w:val="2"/>
              </w:rPr>
              <w:t>SG2</w:t>
            </w:r>
            <w:r w:rsidRPr="00E84438">
              <w:rPr>
                <w:bCs/>
                <w:position w:val="2"/>
              </w:rPr>
              <w:t>/</w:t>
            </w:r>
            <w:r>
              <w:rPr>
                <w:bCs/>
                <w:position w:val="2"/>
              </w:rPr>
              <w:t>RC</w:t>
            </w:r>
          </w:p>
        </w:tc>
        <w:tc>
          <w:tcPr>
            <w:tcW w:w="2423" w:type="pct"/>
            <w:vMerge w:val="restart"/>
          </w:tcPr>
          <w:p w14:paraId="1CED08AA" w14:textId="77777777" w:rsidR="0071005F" w:rsidRPr="005731DD" w:rsidRDefault="0071005F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4C722485" w14:textId="6B7B30A6" w:rsidR="0071005F" w:rsidRPr="00D16533" w:rsidRDefault="0071005F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</w:rPr>
            </w:pPr>
            <w:r w:rsidRPr="00D16533">
              <w:rPr>
                <w:rFonts w:hint="cs"/>
                <w:position w:val="2"/>
                <w:rtl/>
              </w:rPr>
              <w:t>-</w:t>
            </w:r>
            <w:r w:rsidRPr="00D16533">
              <w:rPr>
                <w:position w:val="2"/>
                <w:rtl/>
              </w:rPr>
              <w:tab/>
            </w:r>
            <w:r w:rsidRPr="00D16533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1D074FA2" w14:textId="77777777" w:rsidR="0071005F" w:rsidRPr="005731DD" w:rsidRDefault="0071005F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490526F8" w14:textId="77777777" w:rsidR="0071005F" w:rsidRPr="00821867" w:rsidRDefault="0071005F" w:rsidP="0071005F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  <w:t>أعضاء قطاع تقييس الاتصالات</w:t>
            </w:r>
            <w:r w:rsidRPr="00821867">
              <w:rPr>
                <w:rtl/>
                <w:lang w:bidi="ar-EG"/>
              </w:rPr>
              <w:t xml:space="preserve"> في الاتحاد</w:t>
            </w:r>
            <w:r w:rsidRPr="00821867">
              <w:rPr>
                <w:rtl/>
              </w:rPr>
              <w:t>؛</w:t>
            </w:r>
          </w:p>
          <w:p w14:paraId="65B4DCCC" w14:textId="77777777" w:rsidR="0071005F" w:rsidRPr="00821867" w:rsidRDefault="0071005F" w:rsidP="0071005F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  <w:t xml:space="preserve">المنتسبين إلى </w:t>
            </w:r>
            <w:r w:rsidRPr="00821867">
              <w:rPr>
                <w:rtl/>
                <w:lang w:bidi="ar-EG"/>
              </w:rPr>
              <w:t xml:space="preserve">لجنة الدراسات </w:t>
            </w:r>
            <w:r>
              <w:t>2</w:t>
            </w:r>
            <w:r w:rsidRPr="00821867">
              <w:rPr>
                <w:rtl/>
                <w:lang w:bidi="ar-EG"/>
              </w:rPr>
              <w:t xml:space="preserve"> ل</w:t>
            </w:r>
            <w:r w:rsidRPr="00821867">
              <w:rPr>
                <w:rtl/>
              </w:rPr>
              <w:t>قطاع تقييس الاتصالات؛</w:t>
            </w:r>
          </w:p>
          <w:p w14:paraId="66875CBE" w14:textId="77777777" w:rsidR="0071005F" w:rsidRPr="00821867" w:rsidRDefault="0071005F" w:rsidP="0071005F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  <w:rPr>
                <w:rtl/>
                <w:lang w:bidi="ar-EG"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  <w:lang w:bidi="ar-EG"/>
              </w:rPr>
              <w:tab/>
              <w:t>الهيئات الأكاديمية المنضمة إلى الاتحاد؛</w:t>
            </w:r>
          </w:p>
          <w:p w14:paraId="71FDCEAB" w14:textId="77777777" w:rsidR="0071005F" w:rsidRPr="003D0B92" w:rsidRDefault="0071005F" w:rsidP="0071005F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  <w:rPr>
                <w:position w:val="2"/>
                <w:rtl/>
              </w:rPr>
            </w:pPr>
            <w:r w:rsidRPr="003D0B92">
              <w:rPr>
                <w:rFonts w:hint="cs"/>
                <w:position w:val="2"/>
                <w:rtl/>
              </w:rPr>
              <w:t>-</w:t>
            </w:r>
            <w:r w:rsidRPr="003D0B92">
              <w:rPr>
                <w:position w:val="2"/>
                <w:rtl/>
              </w:rPr>
              <w:tab/>
            </w:r>
            <w:r w:rsidRPr="003D0B92">
              <w:rPr>
                <w:rFonts w:hint="cs"/>
                <w:position w:val="2"/>
                <w:rtl/>
              </w:rPr>
              <w:t xml:space="preserve">رئيس لجنة الدراسات </w:t>
            </w:r>
            <w:r>
              <w:rPr>
                <w:position w:val="2"/>
              </w:rPr>
              <w:t>2</w:t>
            </w:r>
            <w:r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3D0B92">
              <w:rPr>
                <w:rFonts w:hint="cs"/>
                <w:position w:val="2"/>
                <w:rtl/>
                <w:lang w:bidi="ar-EG"/>
              </w:rPr>
              <w:t>لقطاع تقييس الاتصالات ونوابه</w:t>
            </w:r>
            <w:r w:rsidRPr="003D0B92">
              <w:rPr>
                <w:rFonts w:hint="cs"/>
                <w:position w:val="2"/>
                <w:rtl/>
              </w:rPr>
              <w:t>؛</w:t>
            </w:r>
          </w:p>
          <w:p w14:paraId="30EE7AAC" w14:textId="77777777" w:rsidR="0071005F" w:rsidRPr="003D0B92" w:rsidRDefault="0071005F" w:rsidP="0071005F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  <w:rPr>
                <w:position w:val="2"/>
                <w:rtl/>
              </w:rPr>
            </w:pPr>
            <w:r w:rsidRPr="003D0B92">
              <w:rPr>
                <w:rFonts w:hint="cs"/>
                <w:position w:val="2"/>
                <w:rtl/>
              </w:rPr>
              <w:t>-</w:t>
            </w:r>
            <w:r w:rsidRPr="003D0B92">
              <w:rPr>
                <w:position w:val="2"/>
                <w:rtl/>
              </w:rPr>
              <w:tab/>
              <w:t>مدير</w:t>
            </w:r>
            <w:r w:rsidRPr="003D0B92">
              <w:rPr>
                <w:rFonts w:hint="cs"/>
                <w:position w:val="2"/>
                <w:rtl/>
              </w:rPr>
              <w:t>ة</w:t>
            </w:r>
            <w:r w:rsidRPr="003D0B92">
              <w:rPr>
                <w:position w:val="2"/>
                <w:rtl/>
              </w:rPr>
              <w:t xml:space="preserve"> مكتب تنمية الاتصالات</w:t>
            </w:r>
            <w:r w:rsidRPr="003D0B92">
              <w:rPr>
                <w:rFonts w:hint="cs"/>
                <w:position w:val="2"/>
                <w:rtl/>
              </w:rPr>
              <w:t>؛</w:t>
            </w:r>
          </w:p>
          <w:p w14:paraId="66426F22" w14:textId="47E4D866" w:rsidR="0071005F" w:rsidRPr="00D517B2" w:rsidRDefault="0071005F" w:rsidP="007F19FB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  <w:rPr>
                <w:position w:val="2"/>
                <w:rtl/>
              </w:rPr>
            </w:pPr>
            <w:r w:rsidRPr="003D0B92">
              <w:rPr>
                <w:rFonts w:hint="cs"/>
                <w:position w:val="2"/>
                <w:rtl/>
              </w:rPr>
              <w:t>-</w:t>
            </w:r>
            <w:r w:rsidRPr="003D0B92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71005F" w:rsidRPr="00D517B2" w14:paraId="5397DDEA" w14:textId="77777777" w:rsidTr="0071005F">
        <w:trPr>
          <w:cantSplit/>
          <w:trHeight w:val="340"/>
          <w:jc w:val="center"/>
        </w:trPr>
        <w:tc>
          <w:tcPr>
            <w:tcW w:w="796" w:type="pct"/>
          </w:tcPr>
          <w:p w14:paraId="46D6FE77" w14:textId="77777777" w:rsidR="0071005F" w:rsidRPr="00A9156F" w:rsidRDefault="0071005F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781" w:type="pct"/>
          </w:tcPr>
          <w:p w14:paraId="40ECFA9D" w14:textId="74CC15EF" w:rsidR="0071005F" w:rsidRPr="00D517B2" w:rsidRDefault="0071005F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5855</w:t>
            </w:r>
          </w:p>
        </w:tc>
        <w:tc>
          <w:tcPr>
            <w:tcW w:w="2423" w:type="pct"/>
            <w:vMerge/>
          </w:tcPr>
          <w:p w14:paraId="5E573BA4" w14:textId="222FC0E2" w:rsidR="0071005F" w:rsidRPr="00D517B2" w:rsidRDefault="0071005F" w:rsidP="00647B39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71005F" w:rsidRPr="00D517B2" w14:paraId="486F226F" w14:textId="77777777" w:rsidTr="0071005F">
        <w:trPr>
          <w:cantSplit/>
          <w:trHeight w:val="737"/>
          <w:jc w:val="center"/>
        </w:trPr>
        <w:tc>
          <w:tcPr>
            <w:tcW w:w="796" w:type="pct"/>
          </w:tcPr>
          <w:p w14:paraId="042943F6" w14:textId="77777777" w:rsidR="0071005F" w:rsidRPr="00A9156F" w:rsidRDefault="0071005F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781" w:type="pct"/>
          </w:tcPr>
          <w:p w14:paraId="3E20E1B3" w14:textId="77777777" w:rsidR="0071005F" w:rsidRPr="00D517B2" w:rsidRDefault="0071005F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423" w:type="pct"/>
            <w:vMerge/>
          </w:tcPr>
          <w:p w14:paraId="0E7F65C0" w14:textId="66928974" w:rsidR="0071005F" w:rsidRPr="00D517B2" w:rsidRDefault="0071005F" w:rsidP="00647B39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71005F" w:rsidRPr="00D517B2" w14:paraId="01B84A2A" w14:textId="77777777" w:rsidTr="0071005F">
        <w:trPr>
          <w:cantSplit/>
          <w:jc w:val="center"/>
        </w:trPr>
        <w:tc>
          <w:tcPr>
            <w:tcW w:w="796" w:type="pct"/>
          </w:tcPr>
          <w:p w14:paraId="6A88D231" w14:textId="77777777" w:rsidR="0071005F" w:rsidRPr="00A9156F" w:rsidRDefault="0071005F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781" w:type="pct"/>
          </w:tcPr>
          <w:p w14:paraId="1DF481C9" w14:textId="15AB6FD7" w:rsidR="0071005F" w:rsidRPr="006E1BAD" w:rsidRDefault="00566978" w:rsidP="00CE1C08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71005F" w:rsidRPr="00165A31">
                <w:rPr>
                  <w:rStyle w:val="Hyperlink"/>
                  <w:szCs w:val="18"/>
                </w:rPr>
                <w:t>tsbsg2@itu.int</w:t>
              </w:r>
            </w:hyperlink>
          </w:p>
        </w:tc>
        <w:tc>
          <w:tcPr>
            <w:tcW w:w="2423" w:type="pct"/>
            <w:vMerge/>
          </w:tcPr>
          <w:p w14:paraId="38B137D9" w14:textId="0187949A" w:rsidR="0071005F" w:rsidRPr="00D517B2" w:rsidRDefault="0071005F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D517B2" w14:paraId="06CE0B0A" w14:textId="77777777" w:rsidTr="0071005F">
        <w:trPr>
          <w:cantSplit/>
          <w:jc w:val="center"/>
        </w:trPr>
        <w:tc>
          <w:tcPr>
            <w:tcW w:w="796" w:type="pct"/>
          </w:tcPr>
          <w:p w14:paraId="1601E7EE" w14:textId="77777777" w:rsidR="00CE1C08" w:rsidRPr="0071005F" w:rsidRDefault="00CE1C08" w:rsidP="0071005F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  <w:tc>
          <w:tcPr>
            <w:tcW w:w="1781" w:type="pct"/>
          </w:tcPr>
          <w:p w14:paraId="622B518E" w14:textId="77777777" w:rsidR="00CE1C08" w:rsidRPr="00D517B2" w:rsidRDefault="00CE1C08" w:rsidP="0071005F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423" w:type="pct"/>
          </w:tcPr>
          <w:p w14:paraId="32E498FE" w14:textId="77777777" w:rsidR="00CE1C08" w:rsidRPr="00D517B2" w:rsidRDefault="00CE1C08" w:rsidP="0071005F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04F10FB8" w14:textId="77777777" w:rsidTr="00D517B2">
        <w:trPr>
          <w:cantSplit/>
          <w:jc w:val="center"/>
        </w:trPr>
        <w:tc>
          <w:tcPr>
            <w:tcW w:w="796" w:type="pct"/>
          </w:tcPr>
          <w:p w14:paraId="298A2C0B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34C85852" w14:textId="7492C97C" w:rsidR="00CE1C08" w:rsidRPr="0071005F" w:rsidRDefault="0071005F" w:rsidP="001519EC">
            <w:pPr>
              <w:rPr>
                <w:b/>
                <w:bCs/>
                <w:position w:val="2"/>
                <w:rtl/>
                <w:lang w:bidi="ar-EG"/>
              </w:rPr>
            </w:pPr>
            <w:r w:rsidRPr="0071005F">
              <w:rPr>
                <w:rFonts w:hint="cs"/>
                <w:b/>
                <w:bCs/>
                <w:rtl/>
              </w:rPr>
              <w:t xml:space="preserve">اقتراح بإلغاء التوصية </w:t>
            </w:r>
            <w:r w:rsidRPr="0071005F">
              <w:rPr>
                <w:b/>
                <w:bCs/>
              </w:rPr>
              <w:t>ITU</w:t>
            </w:r>
            <w:r w:rsidRPr="0071005F">
              <w:rPr>
                <w:b/>
                <w:bCs/>
              </w:rPr>
              <w:noBreakHyphen/>
              <w:t>T E.</w:t>
            </w:r>
            <w:r>
              <w:rPr>
                <w:b/>
                <w:bCs/>
              </w:rPr>
              <w:t>1110</w:t>
            </w:r>
            <w:r w:rsidRPr="0071005F">
              <w:rPr>
                <w:rFonts w:hint="cs"/>
                <w:b/>
                <w:bCs/>
                <w:rtl/>
              </w:rPr>
              <w:t xml:space="preserve"> لقطاع تقييس الاتصالات وافقت عليه لجنة الدراسات</w:t>
            </w:r>
            <w:r w:rsidRPr="0071005F">
              <w:rPr>
                <w:rFonts w:hint="eastAsia"/>
                <w:b/>
                <w:bCs/>
                <w:rtl/>
              </w:rPr>
              <w:t> </w:t>
            </w:r>
            <w:r w:rsidRPr="0071005F">
              <w:rPr>
                <w:b/>
                <w:bCs/>
              </w:rPr>
              <w:t>2</w:t>
            </w:r>
            <w:r w:rsidRPr="0071005F">
              <w:rPr>
                <w:rFonts w:hint="cs"/>
                <w:b/>
                <w:bCs/>
                <w:rtl/>
              </w:rPr>
              <w:t xml:space="preserve"> لقطاع</w:t>
            </w:r>
            <w:r w:rsidRPr="0071005F">
              <w:rPr>
                <w:rFonts w:hint="eastAsia"/>
                <w:b/>
                <w:bCs/>
                <w:rtl/>
              </w:rPr>
              <w:t> </w:t>
            </w:r>
            <w:r w:rsidRPr="0071005F">
              <w:rPr>
                <w:rFonts w:hint="cs"/>
                <w:b/>
                <w:bCs/>
                <w:rtl/>
              </w:rPr>
              <w:t>تقييس الاتصالات في اجتماعها</w:t>
            </w:r>
            <w:r w:rsidR="00236840">
              <w:rPr>
                <w:rFonts w:hint="cs"/>
                <w:b/>
                <w:bCs/>
                <w:rtl/>
              </w:rPr>
              <w:t xml:space="preserve"> الذي عُقد</w:t>
            </w:r>
            <w:r w:rsidRPr="0071005F">
              <w:rPr>
                <w:rFonts w:hint="cs"/>
                <w:b/>
                <w:bCs/>
                <w:rtl/>
              </w:rPr>
              <w:t xml:space="preserve"> في الفترة</w:t>
            </w:r>
            <w:r w:rsidR="008C63AB">
              <w:rPr>
                <w:rFonts w:hint="cs"/>
                <w:b/>
                <w:bCs/>
                <w:rtl/>
              </w:rPr>
              <w:t xml:space="preserve"> من </w:t>
            </w:r>
            <w:r w:rsidR="008C63AB">
              <w:rPr>
                <w:b/>
                <w:bCs/>
              </w:rPr>
              <w:t>8</w:t>
            </w:r>
            <w:r w:rsidR="008C63AB">
              <w:rPr>
                <w:rFonts w:hint="cs"/>
                <w:b/>
                <w:bCs/>
                <w:rtl/>
                <w:lang w:bidi="ar-EG"/>
              </w:rPr>
              <w:t xml:space="preserve"> إلى</w:t>
            </w:r>
            <w:r w:rsidRPr="0071005F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</w:rPr>
              <w:t>19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نوفمبر </w:t>
            </w:r>
            <w:r>
              <w:rPr>
                <w:b/>
                <w:bCs/>
                <w:lang w:bidi="ar-EG"/>
              </w:rPr>
              <w:t>2021</w:t>
            </w:r>
          </w:p>
        </w:tc>
      </w:tr>
    </w:tbl>
    <w:p w14:paraId="2EF4B5B9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7CEC56AA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2B7B9C56" w14:textId="6D5757D1" w:rsidR="0071005F" w:rsidRPr="00593CC2" w:rsidRDefault="0071005F" w:rsidP="0071005F">
      <w:pPr>
        <w:rPr>
          <w:rtl/>
          <w:lang w:bidi="ar-EG"/>
        </w:rPr>
      </w:pPr>
      <w:r w:rsidRPr="00593CC2">
        <w:t>1</w:t>
      </w:r>
      <w:r w:rsidRPr="00593CC2">
        <w:tab/>
      </w:r>
      <w:r w:rsidRPr="00593CC2">
        <w:rPr>
          <w:rFonts w:hint="cs"/>
          <w:rtl/>
        </w:rPr>
        <w:t xml:space="preserve">بناءً على طلب رئيس لجنة الدراسات </w:t>
      </w:r>
      <w:r w:rsidRPr="00593CC2">
        <w:t>2</w:t>
      </w:r>
      <w:r w:rsidRPr="00593CC2">
        <w:rPr>
          <w:rFonts w:hint="cs"/>
          <w:rtl/>
        </w:rPr>
        <w:t xml:space="preserve"> </w:t>
      </w:r>
      <w:proofErr w:type="gramStart"/>
      <w:r w:rsidRPr="00593CC2">
        <w:rPr>
          <w:rFonts w:hint="cs"/>
          <w:rtl/>
        </w:rPr>
        <w:t>(</w:t>
      </w:r>
      <w:r>
        <w:rPr>
          <w:rFonts w:hint="eastAsia"/>
          <w:rtl/>
        </w:rPr>
        <w:t> </w:t>
      </w:r>
      <w:r w:rsidR="00097E88">
        <w:rPr>
          <w:rFonts w:hint="cs"/>
          <w:i/>
          <w:iCs/>
          <w:rtl/>
        </w:rPr>
        <w:t>الجوانب</w:t>
      </w:r>
      <w:proofErr w:type="gramEnd"/>
      <w:r w:rsidRPr="00593CC2">
        <w:rPr>
          <w:rFonts w:hint="cs"/>
          <w:i/>
          <w:iCs/>
          <w:rtl/>
        </w:rPr>
        <w:t xml:space="preserve"> التشغيلية لتوفير الخدمات وإدارة الاتصالات)</w:t>
      </w:r>
      <w:r w:rsidRPr="00593CC2">
        <w:rPr>
          <w:rFonts w:hint="cs"/>
          <w:rtl/>
        </w:rPr>
        <w:t xml:space="preserve">، أتشرف </w:t>
      </w:r>
      <w:r w:rsidR="003A6CC2">
        <w:rPr>
          <w:rFonts w:hint="cs"/>
          <w:rtl/>
        </w:rPr>
        <w:t>بإفادتكم</w:t>
      </w:r>
      <w:r w:rsidRPr="00593CC2">
        <w:rPr>
          <w:rFonts w:hint="cs"/>
          <w:rtl/>
        </w:rPr>
        <w:t xml:space="preserve"> بأن لجنة الدراسات هذه اتفقت في اجتماعها الذي عُقد</w:t>
      </w:r>
      <w:r w:rsidR="008F1F5C">
        <w:rPr>
          <w:rFonts w:hint="cs"/>
          <w:rtl/>
        </w:rPr>
        <w:t xml:space="preserve"> في الفترة</w:t>
      </w:r>
      <w:r w:rsidRPr="00593CC2">
        <w:rPr>
          <w:rFonts w:hint="cs"/>
          <w:rtl/>
        </w:rPr>
        <w:t xml:space="preserve"> من </w:t>
      </w:r>
      <w:r>
        <w:t>8</w:t>
      </w:r>
      <w:r w:rsidRPr="00593CC2">
        <w:rPr>
          <w:rFonts w:hint="cs"/>
          <w:rtl/>
          <w:lang w:bidi="ar-EG"/>
        </w:rPr>
        <w:t xml:space="preserve"> إلى </w:t>
      </w:r>
      <w:r>
        <w:rPr>
          <w:lang w:bidi="ar-EG"/>
        </w:rPr>
        <w:t>19</w:t>
      </w:r>
      <w:r>
        <w:rPr>
          <w:rFonts w:hint="cs"/>
          <w:rtl/>
          <w:lang w:bidi="ar-EG"/>
        </w:rPr>
        <w:t xml:space="preserve"> نوفمبر </w:t>
      </w:r>
      <w:r>
        <w:rPr>
          <w:lang w:bidi="ar-EG"/>
        </w:rPr>
        <w:t>2021</w:t>
      </w:r>
      <w:r>
        <w:rPr>
          <w:rFonts w:hint="cs"/>
          <w:rtl/>
          <w:lang w:bidi="ar-EG"/>
        </w:rPr>
        <w:t xml:space="preserve"> </w:t>
      </w:r>
      <w:r w:rsidRPr="00593CC2">
        <w:rPr>
          <w:rFonts w:hint="cs"/>
          <w:rtl/>
        </w:rPr>
        <w:t xml:space="preserve">على إلغاء التوصية </w:t>
      </w:r>
      <w:r w:rsidRPr="00593CC2">
        <w:t>ITU-T E.</w:t>
      </w:r>
      <w:r>
        <w:t>1110</w:t>
      </w:r>
      <w:r w:rsidRPr="00593CC2">
        <w:rPr>
          <w:rFonts w:hint="cs"/>
          <w:rtl/>
        </w:rPr>
        <w:t xml:space="preserve"> لقطاع تقييس الاتصالات عملاً بأحكام البند </w:t>
      </w:r>
      <w:r w:rsidRPr="00593CC2">
        <w:t>2.8.9</w:t>
      </w:r>
      <w:r w:rsidRPr="00593CC2">
        <w:rPr>
          <w:rFonts w:hint="cs"/>
          <w:rtl/>
          <w:lang w:bidi="ar-EG"/>
        </w:rPr>
        <w:t xml:space="preserve"> من القسم </w:t>
      </w:r>
      <w:r w:rsidRPr="00593CC2">
        <w:rPr>
          <w:lang w:bidi="ar-EG"/>
        </w:rPr>
        <w:t>9</w:t>
      </w:r>
      <w:r w:rsidRPr="00593CC2">
        <w:rPr>
          <w:rFonts w:hint="cs"/>
          <w:rtl/>
          <w:lang w:bidi="ar-EG"/>
        </w:rPr>
        <w:t xml:space="preserve"> من القرار</w:t>
      </w:r>
      <w:r w:rsidRPr="00593CC2">
        <w:rPr>
          <w:rFonts w:hint="eastAsia"/>
          <w:rtl/>
          <w:lang w:bidi="ar-EG"/>
        </w:rPr>
        <w:t> </w:t>
      </w:r>
      <w:r w:rsidRPr="00593CC2">
        <w:rPr>
          <w:lang w:bidi="ar-EG"/>
        </w:rPr>
        <w:t>1</w:t>
      </w:r>
      <w:r w:rsidRPr="00593CC2">
        <w:rPr>
          <w:rFonts w:hint="cs"/>
          <w:rtl/>
          <w:lang w:bidi="ar-EG"/>
        </w:rPr>
        <w:t xml:space="preserve"> (المراجَع في الحمامات،</w:t>
      </w:r>
      <w:r w:rsidRPr="00593CC2">
        <w:rPr>
          <w:rFonts w:hint="eastAsia"/>
          <w:rtl/>
          <w:lang w:bidi="ar-EG"/>
        </w:rPr>
        <w:t> </w:t>
      </w:r>
      <w:r w:rsidRPr="00593CC2">
        <w:rPr>
          <w:lang w:bidi="ar-EG"/>
        </w:rPr>
        <w:t>2016</w:t>
      </w:r>
      <w:r w:rsidRPr="00593CC2">
        <w:rPr>
          <w:rFonts w:hint="cs"/>
          <w:rtl/>
          <w:lang w:bidi="ar-EG"/>
        </w:rPr>
        <w:t>) للجمعية العالمية لتقييس الاتصالات. وقد شارك في</w:t>
      </w:r>
      <w:r w:rsidRPr="00593CC2">
        <w:rPr>
          <w:rFonts w:hint="eastAsia"/>
          <w:rtl/>
          <w:lang w:bidi="ar-EG"/>
        </w:rPr>
        <w:t> </w:t>
      </w:r>
      <w:r w:rsidRPr="00593CC2">
        <w:rPr>
          <w:rFonts w:hint="cs"/>
          <w:rtl/>
          <w:lang w:bidi="ar-EG"/>
        </w:rPr>
        <w:t xml:space="preserve">الاجتماع </w:t>
      </w:r>
      <w:r>
        <w:rPr>
          <w:lang w:bidi="ar-EG"/>
        </w:rPr>
        <w:t>33</w:t>
      </w:r>
      <w:r w:rsidRPr="00593CC2">
        <w:rPr>
          <w:rFonts w:hint="cs"/>
          <w:rtl/>
          <w:lang w:bidi="ar-EG"/>
        </w:rPr>
        <w:t xml:space="preserve"> دولة عضواً و</w:t>
      </w:r>
      <w:r>
        <w:rPr>
          <w:lang w:bidi="ar-EG"/>
        </w:rPr>
        <w:t>22</w:t>
      </w:r>
      <w:r w:rsidRPr="00593CC2">
        <w:rPr>
          <w:rFonts w:hint="cs"/>
          <w:rtl/>
          <w:lang w:bidi="ar-EG"/>
        </w:rPr>
        <w:t xml:space="preserve"> عضواً من أعضاء القطاع ولم</w:t>
      </w:r>
      <w:r w:rsidRPr="00593CC2">
        <w:rPr>
          <w:rFonts w:hint="eastAsia"/>
          <w:rtl/>
          <w:lang w:bidi="ar-EG"/>
        </w:rPr>
        <w:t> </w:t>
      </w:r>
      <w:r w:rsidRPr="00593CC2">
        <w:rPr>
          <w:rFonts w:hint="cs"/>
          <w:rtl/>
          <w:lang w:bidi="ar-EG"/>
        </w:rPr>
        <w:t>يلق هذا الاتفاق أي اعتراض.</w:t>
      </w:r>
    </w:p>
    <w:p w14:paraId="40295C32" w14:textId="77777777" w:rsidR="0071005F" w:rsidRPr="00593CC2" w:rsidRDefault="0071005F" w:rsidP="0071005F">
      <w:pPr>
        <w:rPr>
          <w:rtl/>
          <w:lang w:bidi="ar-EG"/>
        </w:rPr>
      </w:pPr>
      <w:r w:rsidRPr="00593CC2">
        <w:rPr>
          <w:lang w:bidi="ar-EG"/>
        </w:rPr>
        <w:t>2</w:t>
      </w:r>
      <w:r w:rsidRPr="00593CC2">
        <w:rPr>
          <w:rFonts w:hint="cs"/>
          <w:rtl/>
          <w:lang w:bidi="ar-EG"/>
        </w:rPr>
        <w:tab/>
        <w:t xml:space="preserve">وترد في </w:t>
      </w:r>
      <w:r w:rsidRPr="00593CC2">
        <w:rPr>
          <w:rFonts w:hint="cs"/>
          <w:b/>
          <w:bCs/>
          <w:rtl/>
          <w:lang w:bidi="ar-EG"/>
        </w:rPr>
        <w:t xml:space="preserve">الملحق </w:t>
      </w:r>
      <w:r w:rsidRPr="00593CC2">
        <w:rPr>
          <w:b/>
          <w:bCs/>
          <w:lang w:bidi="ar-EG"/>
        </w:rPr>
        <w:t>1</w:t>
      </w:r>
      <w:r w:rsidRPr="00593CC2">
        <w:rPr>
          <w:rFonts w:hint="cs"/>
          <w:rtl/>
          <w:lang w:bidi="ar-EG"/>
        </w:rPr>
        <w:t xml:space="preserve"> معلومات عن هذا الاتفاق بما في ذلك ملخص لتفسير أسباب الإلغاء.</w:t>
      </w:r>
    </w:p>
    <w:p w14:paraId="0DC2B28C" w14:textId="0823FB9E" w:rsidR="0071005F" w:rsidRPr="00593CC2" w:rsidRDefault="0071005F" w:rsidP="0071005F">
      <w:pPr>
        <w:rPr>
          <w:rtl/>
          <w:lang w:bidi="ar-EG"/>
        </w:rPr>
      </w:pPr>
      <w:r w:rsidRPr="00593CC2">
        <w:rPr>
          <w:lang w:bidi="ar-EG"/>
        </w:rPr>
        <w:t>3</w:t>
      </w:r>
      <w:r w:rsidRPr="00593CC2">
        <w:rPr>
          <w:rFonts w:hint="cs"/>
          <w:rtl/>
          <w:lang w:bidi="ar-EG"/>
        </w:rPr>
        <w:tab/>
        <w:t xml:space="preserve">وتبعاً لأحكام القسم </w:t>
      </w:r>
      <w:r w:rsidRPr="00593CC2">
        <w:rPr>
          <w:lang w:bidi="ar-EG"/>
        </w:rPr>
        <w:t>9</w:t>
      </w:r>
      <w:r w:rsidRPr="00593CC2">
        <w:rPr>
          <w:rFonts w:hint="cs"/>
          <w:rtl/>
          <w:lang w:bidi="ar-EG"/>
        </w:rPr>
        <w:t xml:space="preserve"> من القرار </w:t>
      </w:r>
      <w:r w:rsidRPr="00593CC2">
        <w:rPr>
          <w:lang w:bidi="ar-EG"/>
        </w:rPr>
        <w:t>1</w:t>
      </w:r>
      <w:r w:rsidRPr="00593CC2">
        <w:rPr>
          <w:rFonts w:hint="cs"/>
          <w:rtl/>
          <w:lang w:bidi="ar-EG"/>
        </w:rPr>
        <w:t xml:space="preserve">، سأكون ممتناً لو تفضلتم بإعلامي في موعد أقصاه الساعة </w:t>
      </w:r>
      <w:r w:rsidRPr="00593CC2">
        <w:rPr>
          <w:lang w:bidi="ar-EG"/>
        </w:rPr>
        <w:t>2400</w:t>
      </w:r>
      <w:r w:rsidRPr="00593CC2">
        <w:rPr>
          <w:rFonts w:hint="cs"/>
          <w:rtl/>
          <w:lang w:bidi="ar-EG"/>
        </w:rPr>
        <w:t xml:space="preserve"> بالتوقيت العالمي المنسّق </w:t>
      </w:r>
      <w:r w:rsidRPr="00593CC2">
        <w:rPr>
          <w:rFonts w:hint="cs"/>
          <w:b/>
          <w:bCs/>
          <w:rtl/>
          <w:lang w:bidi="ar-EG"/>
        </w:rPr>
        <w:t>في</w:t>
      </w:r>
      <w:r w:rsidRPr="00593CC2">
        <w:rPr>
          <w:rFonts w:hint="cs"/>
          <w:rtl/>
          <w:lang w:bidi="ar-EG"/>
        </w:rPr>
        <w:t xml:space="preserve"> </w:t>
      </w:r>
      <w:r>
        <w:rPr>
          <w:b/>
          <w:bCs/>
          <w:lang w:bidi="ar-EG"/>
        </w:rPr>
        <w:t>22</w:t>
      </w:r>
      <w:r>
        <w:rPr>
          <w:rFonts w:hint="cs"/>
          <w:b/>
          <w:bCs/>
          <w:rtl/>
          <w:lang w:bidi="ar-EG"/>
        </w:rPr>
        <w:t xml:space="preserve"> فبراير </w:t>
      </w:r>
      <w:r>
        <w:rPr>
          <w:b/>
          <w:bCs/>
          <w:lang w:bidi="ar-EG"/>
        </w:rPr>
        <w:t>2022</w:t>
      </w:r>
      <w:r w:rsidRPr="00593CC2">
        <w:rPr>
          <w:rFonts w:hint="cs"/>
          <w:rtl/>
          <w:lang w:bidi="ar-EG"/>
        </w:rPr>
        <w:t xml:space="preserve"> بما إذا كانت إدارتكم/منظمتكم تؤيد أم ترفض هذا الإلغاء.</w:t>
      </w:r>
    </w:p>
    <w:p w14:paraId="01486A2C" w14:textId="77777777" w:rsidR="0071005F" w:rsidRPr="00593CC2" w:rsidRDefault="0071005F" w:rsidP="0071005F">
      <w:pPr>
        <w:rPr>
          <w:rtl/>
          <w:lang w:bidi="ar-EG"/>
        </w:rPr>
      </w:pPr>
      <w:r w:rsidRPr="00593CC2">
        <w:rPr>
          <w:rFonts w:hint="cs"/>
          <w:rtl/>
          <w:lang w:bidi="ar-EG"/>
        </w:rPr>
        <w:tab/>
        <w:t>وإذا رأت أي دولة من الدول الأعضاء أو</w:t>
      </w:r>
      <w:r w:rsidRPr="00593CC2">
        <w:rPr>
          <w:rFonts w:hint="eastAsia"/>
          <w:rtl/>
          <w:lang w:bidi="ar-EG"/>
        </w:rPr>
        <w:t> </w:t>
      </w:r>
      <w:r w:rsidRPr="00593CC2">
        <w:rPr>
          <w:rFonts w:hint="cs"/>
          <w:rtl/>
          <w:lang w:bidi="ar-EG"/>
        </w:rPr>
        <w:t>أي عضو من أعضاء القطاع ما</w:t>
      </w:r>
      <w:r w:rsidRPr="00593CC2">
        <w:rPr>
          <w:rFonts w:hint="eastAsia"/>
          <w:rtl/>
          <w:lang w:bidi="ar-EG"/>
        </w:rPr>
        <w:t> </w:t>
      </w:r>
      <w:r w:rsidRPr="00593CC2">
        <w:rPr>
          <w:rFonts w:hint="cs"/>
          <w:rtl/>
          <w:lang w:bidi="ar-EG"/>
        </w:rPr>
        <w:t>يمنع الموافقة على الإلغاء، يرجى منها أو</w:t>
      </w:r>
      <w:r w:rsidRPr="00593CC2">
        <w:rPr>
          <w:rFonts w:hint="eastAsia"/>
          <w:rtl/>
          <w:lang w:bidi="ar-EG"/>
        </w:rPr>
        <w:t> </w:t>
      </w:r>
      <w:r w:rsidRPr="00593CC2">
        <w:rPr>
          <w:rFonts w:hint="cs"/>
          <w:rtl/>
          <w:lang w:bidi="ar-EG"/>
        </w:rPr>
        <w:t>منه بيان أسباب ذلك الاعتراض وعندئذ تُعاد المسألة إلى لجنة الدراسات.</w:t>
      </w:r>
    </w:p>
    <w:p w14:paraId="521DCE22" w14:textId="4CAF6868" w:rsidR="0071005F" w:rsidRPr="00593CC2" w:rsidRDefault="0071005F" w:rsidP="000C4643">
      <w:pPr>
        <w:rPr>
          <w:rtl/>
          <w:lang w:bidi="ar-EG"/>
        </w:rPr>
      </w:pPr>
      <w:r w:rsidRPr="00593CC2">
        <w:rPr>
          <w:lang w:bidi="ar-EG"/>
        </w:rPr>
        <w:t>4</w:t>
      </w:r>
      <w:r w:rsidRPr="00593CC2">
        <w:rPr>
          <w:rFonts w:hint="cs"/>
          <w:rtl/>
          <w:lang w:bidi="ar-EG"/>
        </w:rPr>
        <w:tab/>
        <w:t>وفي أعقاب المهلة المذكورة أعلاه،</w:t>
      </w:r>
      <w:r w:rsidR="003A6CC2">
        <w:rPr>
          <w:rFonts w:hint="cs"/>
          <w:rtl/>
          <w:lang w:bidi="ar-EG"/>
        </w:rPr>
        <w:t xml:space="preserve"> أي</w:t>
      </w:r>
      <w:r w:rsidRPr="00593CC2">
        <w:rPr>
          <w:rFonts w:hint="cs"/>
          <w:rtl/>
          <w:lang w:bidi="ar-EG"/>
        </w:rPr>
        <w:t xml:space="preserve"> </w:t>
      </w:r>
      <w:r>
        <w:rPr>
          <w:b/>
          <w:bCs/>
          <w:lang w:bidi="ar-EG"/>
        </w:rPr>
        <w:t>22</w:t>
      </w:r>
      <w:r>
        <w:rPr>
          <w:rFonts w:hint="cs"/>
          <w:b/>
          <w:bCs/>
          <w:rtl/>
          <w:lang w:bidi="ar-EG"/>
        </w:rPr>
        <w:t xml:space="preserve"> فبراير </w:t>
      </w:r>
      <w:r>
        <w:rPr>
          <w:b/>
          <w:bCs/>
          <w:lang w:bidi="ar-EG"/>
        </w:rPr>
        <w:t>2022</w:t>
      </w:r>
      <w:r w:rsidRPr="00593CC2">
        <w:rPr>
          <w:rFonts w:hint="cs"/>
          <w:rtl/>
          <w:lang w:bidi="ar-EG"/>
        </w:rPr>
        <w:t>، سوف يُعلِن مدير مكتب تقييس الاتصالات، في رسالة معممة، نتيجة المشاورة. و</w:t>
      </w:r>
      <w:r w:rsidR="003A6CC2">
        <w:rPr>
          <w:rFonts w:hint="cs"/>
          <w:rtl/>
          <w:lang w:bidi="ar-EG"/>
        </w:rPr>
        <w:t xml:space="preserve">سوف </w:t>
      </w:r>
      <w:r w:rsidRPr="00593CC2">
        <w:rPr>
          <w:rFonts w:hint="cs"/>
          <w:rtl/>
          <w:lang w:bidi="ar-EG"/>
        </w:rPr>
        <w:t>تُنشَر هذه المعلومات أيضاً في النشرة التشغيلية للاتحاد.</w:t>
      </w:r>
    </w:p>
    <w:p w14:paraId="6A03E08B" w14:textId="03DF0A1B" w:rsidR="00E84438" w:rsidRPr="00D517B2" w:rsidRDefault="00566978" w:rsidP="00E84438">
      <w:pPr>
        <w:spacing w:before="240"/>
        <w:ind w:left="-57"/>
        <w:jc w:val="left"/>
        <w:rPr>
          <w:rtl/>
          <w:lang w:bidi="ar-EG"/>
        </w:rPr>
      </w:pPr>
      <w:r>
        <w:rPr>
          <w:rFonts w:hint="cs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1E937165" wp14:editId="38E71445">
            <wp:simplePos x="0" y="0"/>
            <wp:positionH relativeFrom="column">
              <wp:posOffset>5356860</wp:posOffset>
            </wp:positionH>
            <wp:positionV relativeFrom="paragraph">
              <wp:posOffset>344854</wp:posOffset>
            </wp:positionV>
            <wp:extent cx="790575" cy="547321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084" cy="55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438" w:rsidRPr="00D517B2">
        <w:rPr>
          <w:rFonts w:hint="cs"/>
          <w:rtl/>
          <w:lang w:bidi="ar-EG"/>
        </w:rPr>
        <w:t>وتفضلوا بقبول فائق التقدير والاحترام.</w:t>
      </w:r>
    </w:p>
    <w:p w14:paraId="30D99C4D" w14:textId="054E983B" w:rsidR="00E84438" w:rsidRPr="00D517B2" w:rsidRDefault="00E84438" w:rsidP="00A65DE0">
      <w:pPr>
        <w:spacing w:before="960"/>
        <w:jc w:val="left"/>
        <w:rPr>
          <w:rtl/>
        </w:rPr>
      </w:pPr>
      <w:proofErr w:type="spellStart"/>
      <w:r w:rsidRPr="00D517B2">
        <w:rPr>
          <w:rFonts w:hint="cs"/>
          <w:rtl/>
          <w:lang w:bidi="ar-SY"/>
        </w:rPr>
        <w:t>تشيساب</w:t>
      </w:r>
      <w:proofErr w:type="spellEnd"/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لي</w:t>
      </w:r>
      <w:r w:rsidRPr="00D517B2">
        <w:rPr>
          <w:rtl/>
          <w:lang w:bidi="ar-SY"/>
        </w:rPr>
        <w:br/>
      </w:r>
      <w:r w:rsidRPr="00D517B2">
        <w:rPr>
          <w:rFonts w:hint="cs"/>
          <w:rtl/>
          <w:lang w:bidi="ar-SY"/>
        </w:rPr>
        <w:t>مدير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مكتب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تقييس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الاتصالات</w:t>
      </w:r>
    </w:p>
    <w:p w14:paraId="121129C1" w14:textId="45A226BB" w:rsidR="0071005F" w:rsidRDefault="0071005F" w:rsidP="0071005F">
      <w:pPr>
        <w:jc w:val="left"/>
        <w:rPr>
          <w:rtl/>
          <w:lang w:bidi="ar-EG"/>
        </w:rPr>
      </w:pPr>
      <w:r w:rsidRPr="00593CC2">
        <w:rPr>
          <w:rFonts w:hint="cs"/>
          <w:b/>
          <w:bCs/>
          <w:rtl/>
          <w:lang w:bidi="ar-EG"/>
        </w:rPr>
        <w:t>الملحقات:</w:t>
      </w:r>
      <w:r w:rsidRPr="00593CC2">
        <w:rPr>
          <w:rFonts w:hint="cs"/>
          <w:rtl/>
          <w:lang w:bidi="ar-EG"/>
        </w:rPr>
        <w:t xml:space="preserve"> </w:t>
      </w:r>
      <w:r w:rsidRPr="00593CC2">
        <w:rPr>
          <w:lang w:bidi="ar-EG"/>
        </w:rPr>
        <w:t>1</w:t>
      </w:r>
      <w:r>
        <w:rPr>
          <w:rtl/>
          <w:lang w:bidi="ar-EG"/>
        </w:rPr>
        <w:br w:type="page"/>
      </w:r>
    </w:p>
    <w:p w14:paraId="1AC3F242" w14:textId="77777777" w:rsidR="0071005F" w:rsidRPr="0071005F" w:rsidRDefault="0071005F" w:rsidP="0071005F">
      <w:pPr>
        <w:pStyle w:val="Annextitle"/>
        <w:rPr>
          <w:rtl/>
          <w:lang w:bidi="ar-EG"/>
        </w:rPr>
      </w:pPr>
      <w:r w:rsidRPr="0071005F">
        <w:rPr>
          <w:rFonts w:hint="cs"/>
          <w:rtl/>
        </w:rPr>
        <w:lastRenderedPageBreak/>
        <w:t xml:space="preserve">الملحق </w:t>
      </w:r>
      <w:r w:rsidRPr="0071005F">
        <w:t>1</w:t>
      </w:r>
    </w:p>
    <w:p w14:paraId="6A319528" w14:textId="7934F46C" w:rsidR="0071005F" w:rsidRPr="0071005F" w:rsidRDefault="0071005F" w:rsidP="0071005F">
      <w:pPr>
        <w:pStyle w:val="Headingb"/>
        <w:rPr>
          <w:lang w:bidi="ar-EG"/>
        </w:rPr>
      </w:pPr>
      <w:r w:rsidRPr="0071005F">
        <w:rPr>
          <w:rtl/>
        </w:rPr>
        <w:t xml:space="preserve">التوصية المقترح إلغاؤها: </w:t>
      </w:r>
      <w:r w:rsidRPr="0071005F">
        <w:t>ITU-T E.</w:t>
      </w:r>
      <w:r>
        <w:t>1110</w:t>
      </w:r>
      <w:r w:rsidRPr="0071005F">
        <w:rPr>
          <w:rtl/>
        </w:rPr>
        <w:t xml:space="preserve">، </w:t>
      </w:r>
      <w:r w:rsidR="008F1F5C" w:rsidRPr="00171971">
        <w:rPr>
          <w:rFonts w:hint="cs"/>
          <w:i/>
          <w:iCs/>
          <w:rtl/>
        </w:rPr>
        <w:t>توزيع الرمز الدليلي القُطري</w:t>
      </w:r>
      <w:r w:rsidR="00C33163" w:rsidRPr="00171971">
        <w:rPr>
          <w:rFonts w:hint="cs"/>
          <w:i/>
          <w:iCs/>
          <w:rtl/>
          <w:lang w:bidi="ar-EG"/>
        </w:rPr>
        <w:t xml:space="preserve"> </w:t>
      </w:r>
      <w:r w:rsidR="00C33163" w:rsidRPr="00171971">
        <w:rPr>
          <w:i/>
          <w:iCs/>
          <w:lang w:bidi="ar-EG"/>
        </w:rPr>
        <w:t>888</w:t>
      </w:r>
      <w:r w:rsidR="008F1F5C" w:rsidRPr="00171971">
        <w:rPr>
          <w:rFonts w:hint="cs"/>
          <w:i/>
          <w:iCs/>
          <w:rtl/>
        </w:rPr>
        <w:t xml:space="preserve"> وتخصيصه وفق التوصية </w:t>
      </w:r>
      <w:r w:rsidR="008F1F5C" w:rsidRPr="00171971">
        <w:rPr>
          <w:i/>
          <w:iCs/>
        </w:rPr>
        <w:t>ITU-T E.164</w:t>
      </w:r>
    </w:p>
    <w:p w14:paraId="0B340ECE" w14:textId="441D9363" w:rsidR="0071005F" w:rsidRPr="0071005F" w:rsidRDefault="0071005F" w:rsidP="0071005F">
      <w:pPr>
        <w:pStyle w:val="Headingb"/>
        <w:rPr>
          <w:rtl/>
          <w:lang w:bidi="ar-EG"/>
        </w:rPr>
      </w:pPr>
      <w:r w:rsidRPr="0071005F">
        <w:rPr>
          <w:rFonts w:hint="cs"/>
          <w:rtl/>
        </w:rPr>
        <w:t>تاريخ الموافقة:</w:t>
      </w:r>
      <w:r w:rsidRPr="0071005F">
        <w:rPr>
          <w:rFonts w:hint="cs"/>
          <w:rtl/>
        </w:rPr>
        <w:tab/>
      </w:r>
      <w:r>
        <w:rPr>
          <w:rFonts w:hint="cs"/>
          <w:rtl/>
        </w:rPr>
        <w:t xml:space="preserve">يناير </w:t>
      </w:r>
      <w:r>
        <w:t>2013</w:t>
      </w:r>
    </w:p>
    <w:p w14:paraId="67289E32" w14:textId="3DAC2677" w:rsidR="0071005F" w:rsidRDefault="0071005F" w:rsidP="008F1F5C">
      <w:pPr>
        <w:spacing w:before="240"/>
        <w:rPr>
          <w:rtl/>
          <w:lang w:bidi="ar-EG"/>
        </w:rPr>
      </w:pPr>
      <w:r w:rsidRPr="0071005F">
        <w:rPr>
          <w:rFonts w:hint="cs"/>
          <w:i/>
          <w:iCs/>
          <w:rtl/>
          <w:lang w:bidi="ar-EG"/>
        </w:rPr>
        <w:t>ملخص</w:t>
      </w:r>
      <w:r w:rsidRPr="003B367C">
        <w:rPr>
          <w:rFonts w:hint="cs"/>
          <w:rtl/>
          <w:lang w:bidi="ar-EG"/>
        </w:rPr>
        <w:t>:</w:t>
      </w:r>
    </w:p>
    <w:p w14:paraId="104C737B" w14:textId="1A65B43C" w:rsidR="0071005F" w:rsidRPr="008F1F5C" w:rsidRDefault="008F1F5C" w:rsidP="0071005F">
      <w:pPr>
        <w:rPr>
          <w:rtl/>
          <w:lang w:bidi="ar-EG"/>
        </w:rPr>
      </w:pPr>
      <w:r>
        <w:rPr>
          <w:color w:val="000000"/>
          <w:rtl/>
        </w:rPr>
        <w:t>تعرض التوصية</w:t>
      </w:r>
      <w:r>
        <w:rPr>
          <w:color w:val="000000"/>
        </w:rPr>
        <w:t xml:space="preserve"> ITU-T E.1110 </w:t>
      </w:r>
      <w:r>
        <w:rPr>
          <w:color w:val="000000"/>
          <w:rtl/>
        </w:rPr>
        <w:t>توزيع الرمز الدليلي الق</w:t>
      </w:r>
      <w:r>
        <w:rPr>
          <w:rFonts w:hint="cs"/>
          <w:color w:val="000000"/>
          <w:rtl/>
        </w:rPr>
        <w:t>ُ</w:t>
      </w:r>
      <w:r>
        <w:rPr>
          <w:color w:val="000000"/>
          <w:rtl/>
        </w:rPr>
        <w:t>طري 888 وتخصيصه وفق التوصية</w:t>
      </w:r>
      <w:r>
        <w:rPr>
          <w:color w:val="000000"/>
        </w:rPr>
        <w:t xml:space="preserve"> ITU-T E.164 </w:t>
      </w:r>
      <w:r>
        <w:rPr>
          <w:color w:val="000000"/>
          <w:rtl/>
        </w:rPr>
        <w:t xml:space="preserve">لمكتب الأمم المتحدة لتنسيق الشؤون </w:t>
      </w:r>
      <w:r>
        <w:rPr>
          <w:rFonts w:hint="cs"/>
          <w:color w:val="000000"/>
          <w:rtl/>
        </w:rPr>
        <w:t xml:space="preserve">الإنسانية </w:t>
      </w:r>
      <w:r>
        <w:rPr>
          <w:color w:val="000000"/>
        </w:rPr>
        <w:t>(OCHA)</w:t>
      </w:r>
      <w:r>
        <w:rPr>
          <w:rFonts w:hint="cs"/>
          <w:color w:val="000000"/>
          <w:rtl/>
        </w:rPr>
        <w:t>.</w:t>
      </w:r>
    </w:p>
    <w:p w14:paraId="37ED1A9A" w14:textId="30499F69" w:rsidR="0071005F" w:rsidRPr="00A511D9" w:rsidRDefault="008F1F5C" w:rsidP="0071005F">
      <w:pPr>
        <w:rPr>
          <w:i/>
          <w:iCs/>
          <w:rtl/>
          <w:lang w:bidi="ar-EG"/>
        </w:rPr>
      </w:pPr>
      <w:r>
        <w:rPr>
          <w:rFonts w:hint="cs"/>
          <w:i/>
          <w:iCs/>
          <w:rtl/>
          <w:lang w:bidi="ar-EG"/>
        </w:rPr>
        <w:t>أسباب الإلغاء:</w:t>
      </w:r>
    </w:p>
    <w:p w14:paraId="673A2F6D" w14:textId="7D9B3838" w:rsidR="0071005F" w:rsidRDefault="0055620B" w:rsidP="0071005F">
      <w:pPr>
        <w:rPr>
          <w:rtl/>
          <w:lang w:bidi="ar-EG"/>
        </w:rPr>
      </w:pPr>
      <w:r>
        <w:rPr>
          <w:rFonts w:hint="cs"/>
          <w:rtl/>
          <w:lang w:bidi="ar-EG"/>
        </w:rPr>
        <w:t>تخصص</w:t>
      </w:r>
      <w:r w:rsidR="00D875AA">
        <w:rPr>
          <w:rFonts w:hint="cs"/>
          <w:rtl/>
          <w:lang w:bidi="ar-EG"/>
        </w:rPr>
        <w:t xml:space="preserve"> التوصية </w:t>
      </w:r>
      <w:r w:rsidR="00D875AA">
        <w:rPr>
          <w:lang w:bidi="ar-EG"/>
        </w:rPr>
        <w:t>ITU-T E.1110</w:t>
      </w:r>
      <w:r w:rsidR="00D875AA">
        <w:rPr>
          <w:rFonts w:hint="cs"/>
          <w:rtl/>
          <w:lang w:bidi="ar-EG"/>
        </w:rPr>
        <w:t xml:space="preserve"> الرمز الدليلي القُطري </w:t>
      </w:r>
      <w:r w:rsidR="00D875AA">
        <w:rPr>
          <w:lang w:bidi="ar-EG"/>
        </w:rPr>
        <w:t>888</w:t>
      </w:r>
      <w:r w:rsidR="00D875AA">
        <w:rPr>
          <w:rFonts w:hint="cs"/>
          <w:rtl/>
          <w:lang w:bidi="ar-EG"/>
        </w:rPr>
        <w:t xml:space="preserve"> لمكتب الأمم المتحدة لتنسيق الشؤون الإنسانية </w:t>
      </w:r>
      <w:r w:rsidR="00D875AA">
        <w:rPr>
          <w:lang w:bidi="ar-EG"/>
        </w:rPr>
        <w:t>(OCHA)</w:t>
      </w:r>
      <w:r w:rsidR="00D875AA">
        <w:rPr>
          <w:rFonts w:hint="cs"/>
          <w:rtl/>
          <w:lang w:bidi="ar-EG"/>
        </w:rPr>
        <w:t>. ووفقاً</w:t>
      </w:r>
      <w:r w:rsidR="002F46BD">
        <w:rPr>
          <w:rFonts w:hint="eastAsia"/>
          <w:rtl/>
          <w:lang w:bidi="ar-EG"/>
        </w:rPr>
        <w:t> </w:t>
      </w:r>
      <w:r w:rsidR="00D875AA">
        <w:rPr>
          <w:rFonts w:hint="cs"/>
          <w:rtl/>
          <w:lang w:bidi="ar-EG"/>
        </w:rPr>
        <w:t xml:space="preserve">للنشرة التشغيلية </w:t>
      </w:r>
      <w:r w:rsidR="00D875AA">
        <w:rPr>
          <w:lang w:bidi="ar-EG"/>
        </w:rPr>
        <w:t>1232</w:t>
      </w:r>
      <w:r w:rsidR="00D875AA">
        <w:rPr>
          <w:rFonts w:hint="cs"/>
          <w:rtl/>
          <w:lang w:bidi="ar-EG"/>
        </w:rPr>
        <w:t xml:space="preserve"> (</w:t>
      </w:r>
      <w:r w:rsidR="00D875AA">
        <w:rPr>
          <w:lang w:bidi="ar-EG"/>
        </w:rPr>
        <w:t>15</w:t>
      </w:r>
      <w:r w:rsidR="00D875AA">
        <w:rPr>
          <w:rFonts w:hint="cs"/>
          <w:rtl/>
          <w:lang w:bidi="ar-EG"/>
        </w:rPr>
        <w:t xml:space="preserve"> نوفمبر </w:t>
      </w:r>
      <w:r w:rsidR="00D875AA">
        <w:rPr>
          <w:lang w:bidi="ar-EG"/>
        </w:rPr>
        <w:t>2021</w:t>
      </w:r>
      <w:r w:rsidR="00D875AA">
        <w:rPr>
          <w:rFonts w:hint="cs"/>
          <w:rtl/>
          <w:lang w:bidi="ar-EG"/>
        </w:rPr>
        <w:t xml:space="preserve">)، تم سحب هذا المورد منذ ذلك الحين من مكتب تنسيق الشؤون الإنسانية. ونتيجةً لذلك، أصبحت التوصية </w:t>
      </w:r>
      <w:r w:rsidR="00D875AA">
        <w:rPr>
          <w:lang w:bidi="ar-EG"/>
        </w:rPr>
        <w:t>ITU-T E.1110</w:t>
      </w:r>
      <w:r w:rsidR="00D875AA">
        <w:rPr>
          <w:rFonts w:hint="cs"/>
          <w:rtl/>
          <w:lang w:bidi="ar-EG"/>
        </w:rPr>
        <w:t xml:space="preserve"> متقادمة </w:t>
      </w:r>
      <w:r w:rsidR="00F97173">
        <w:rPr>
          <w:rFonts w:hint="cs"/>
          <w:rtl/>
          <w:lang w:bidi="ar-EG"/>
        </w:rPr>
        <w:t>ومن ثم</w:t>
      </w:r>
      <w:r w:rsidR="00D875AA">
        <w:rPr>
          <w:rFonts w:hint="cs"/>
          <w:rtl/>
          <w:lang w:bidi="ar-EG"/>
        </w:rPr>
        <w:t xml:space="preserve"> يمكن إلغاؤها.</w:t>
      </w:r>
    </w:p>
    <w:p w14:paraId="7B685EF5" w14:textId="56710F47" w:rsidR="0071005F" w:rsidRPr="003B367C" w:rsidRDefault="0071005F" w:rsidP="0071005F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</w:t>
      </w:r>
      <w:r w:rsidR="00D875AA">
        <w:rPr>
          <w:rFonts w:hint="cs"/>
          <w:rtl/>
          <w:lang w:bidi="ar-EG"/>
        </w:rPr>
        <w:t>ـــــــــــــــــــــــــ</w:t>
      </w:r>
      <w:r>
        <w:rPr>
          <w:rFonts w:hint="cs"/>
          <w:rtl/>
          <w:lang w:bidi="ar-EG"/>
        </w:rPr>
        <w:t>ــــــــــــــــــــــــــــــ</w:t>
      </w:r>
    </w:p>
    <w:sectPr w:rsidR="0071005F" w:rsidRPr="003B367C" w:rsidSect="006C3242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C9FED" w14:textId="77777777" w:rsidR="0071005F" w:rsidRDefault="0071005F" w:rsidP="006C3242">
      <w:pPr>
        <w:spacing w:before="0" w:line="240" w:lineRule="auto"/>
      </w:pPr>
      <w:r>
        <w:separator/>
      </w:r>
    </w:p>
  </w:endnote>
  <w:endnote w:type="continuationSeparator" w:id="0">
    <w:p w14:paraId="1CFF8F33" w14:textId="77777777" w:rsidR="0071005F" w:rsidRDefault="0071005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7391" w14:textId="65DA20E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66978">
      <w:rPr>
        <w:noProof/>
        <w:sz w:val="16"/>
        <w:szCs w:val="16"/>
        <w:lang w:val="fr-FR"/>
      </w:rPr>
      <w:t>V:\OFFICE\Correspondence\Circular\2021 Circular\362\362A.DOCX</w:t>
    </w:r>
    <w:r w:rsidRPr="0026373E">
      <w:rPr>
        <w:sz w:val="16"/>
        <w:szCs w:val="16"/>
      </w:rPr>
      <w:fldChar w:fldCharType="end"/>
    </w:r>
    <w:proofErr w:type="gramStart"/>
    <w:r w:rsidRPr="007F19FB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71005F" w:rsidRPr="0071005F">
      <w:rPr>
        <w:sz w:val="16"/>
        <w:szCs w:val="16"/>
        <w:lang w:val="fr-FR"/>
      </w:rPr>
      <w:t>498590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5B9B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DC7AA" w14:textId="77777777" w:rsidR="0071005F" w:rsidRDefault="0071005F" w:rsidP="006C3242">
      <w:pPr>
        <w:spacing w:before="0" w:line="240" w:lineRule="auto"/>
      </w:pPr>
      <w:r>
        <w:separator/>
      </w:r>
    </w:p>
  </w:footnote>
  <w:footnote w:type="continuationSeparator" w:id="0">
    <w:p w14:paraId="624B9019" w14:textId="77777777" w:rsidR="0071005F" w:rsidRDefault="0071005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34FA" w14:textId="5A87F51C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71005F">
      <w:rPr>
        <w:sz w:val="20"/>
        <w:szCs w:val="20"/>
        <w:lang w:val="en-GB"/>
      </w:rPr>
      <w:t>362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5F"/>
    <w:rsid w:val="00002A63"/>
    <w:rsid w:val="00044F35"/>
    <w:rsid w:val="0006468A"/>
    <w:rsid w:val="00090574"/>
    <w:rsid w:val="00097E88"/>
    <w:rsid w:val="000C1C0E"/>
    <w:rsid w:val="000C4643"/>
    <w:rsid w:val="000C548A"/>
    <w:rsid w:val="000E327F"/>
    <w:rsid w:val="00146FE2"/>
    <w:rsid w:val="001519EC"/>
    <w:rsid w:val="00171971"/>
    <w:rsid w:val="001C0169"/>
    <w:rsid w:val="001D1D50"/>
    <w:rsid w:val="001D6745"/>
    <w:rsid w:val="001E446E"/>
    <w:rsid w:val="002154EE"/>
    <w:rsid w:val="002276D2"/>
    <w:rsid w:val="0023283D"/>
    <w:rsid w:val="00236840"/>
    <w:rsid w:val="0026373E"/>
    <w:rsid w:val="00271C43"/>
    <w:rsid w:val="00290728"/>
    <w:rsid w:val="002978F4"/>
    <w:rsid w:val="002B028D"/>
    <w:rsid w:val="002E196B"/>
    <w:rsid w:val="002E6541"/>
    <w:rsid w:val="002F46BD"/>
    <w:rsid w:val="00334924"/>
    <w:rsid w:val="003409BC"/>
    <w:rsid w:val="00357185"/>
    <w:rsid w:val="00383829"/>
    <w:rsid w:val="003A3046"/>
    <w:rsid w:val="003A6CC2"/>
    <w:rsid w:val="003F4B29"/>
    <w:rsid w:val="00400EC6"/>
    <w:rsid w:val="0042686F"/>
    <w:rsid w:val="004317D8"/>
    <w:rsid w:val="00434183"/>
    <w:rsid w:val="0043665B"/>
    <w:rsid w:val="00443869"/>
    <w:rsid w:val="00447F32"/>
    <w:rsid w:val="004E11DC"/>
    <w:rsid w:val="00525DDD"/>
    <w:rsid w:val="005409AC"/>
    <w:rsid w:val="0055516A"/>
    <w:rsid w:val="0055620B"/>
    <w:rsid w:val="00566978"/>
    <w:rsid w:val="005731DD"/>
    <w:rsid w:val="0058491B"/>
    <w:rsid w:val="00592EA5"/>
    <w:rsid w:val="00595B52"/>
    <w:rsid w:val="00596808"/>
    <w:rsid w:val="005A3170"/>
    <w:rsid w:val="00632E87"/>
    <w:rsid w:val="006635B2"/>
    <w:rsid w:val="00677396"/>
    <w:rsid w:val="0069200F"/>
    <w:rsid w:val="006A65CB"/>
    <w:rsid w:val="006C1530"/>
    <w:rsid w:val="006C3242"/>
    <w:rsid w:val="006C7CC0"/>
    <w:rsid w:val="006E1BAD"/>
    <w:rsid w:val="006F63F7"/>
    <w:rsid w:val="007025C7"/>
    <w:rsid w:val="00706D7A"/>
    <w:rsid w:val="0071005F"/>
    <w:rsid w:val="00722F0D"/>
    <w:rsid w:val="0074420E"/>
    <w:rsid w:val="00783E26"/>
    <w:rsid w:val="007C3BC7"/>
    <w:rsid w:val="007C3BCD"/>
    <w:rsid w:val="007D4ACF"/>
    <w:rsid w:val="007F0787"/>
    <w:rsid w:val="007F19FB"/>
    <w:rsid w:val="00810B7B"/>
    <w:rsid w:val="0082358A"/>
    <w:rsid w:val="008235CD"/>
    <w:rsid w:val="008247DE"/>
    <w:rsid w:val="00840B10"/>
    <w:rsid w:val="008513CB"/>
    <w:rsid w:val="00873469"/>
    <w:rsid w:val="008A7F84"/>
    <w:rsid w:val="008C63AB"/>
    <w:rsid w:val="008F1F5C"/>
    <w:rsid w:val="009066BA"/>
    <w:rsid w:val="0091702E"/>
    <w:rsid w:val="00923B0C"/>
    <w:rsid w:val="00926F44"/>
    <w:rsid w:val="0094021C"/>
    <w:rsid w:val="0094432F"/>
    <w:rsid w:val="00952F86"/>
    <w:rsid w:val="00982B28"/>
    <w:rsid w:val="009D313F"/>
    <w:rsid w:val="00A47A5A"/>
    <w:rsid w:val="00A511D9"/>
    <w:rsid w:val="00A65DE0"/>
    <w:rsid w:val="00A6683B"/>
    <w:rsid w:val="00A77C90"/>
    <w:rsid w:val="00A9156F"/>
    <w:rsid w:val="00A97F94"/>
    <w:rsid w:val="00AA7EA2"/>
    <w:rsid w:val="00AF6B5C"/>
    <w:rsid w:val="00B03099"/>
    <w:rsid w:val="00B05BC8"/>
    <w:rsid w:val="00B64B47"/>
    <w:rsid w:val="00B916A7"/>
    <w:rsid w:val="00BB0F08"/>
    <w:rsid w:val="00C002DE"/>
    <w:rsid w:val="00C33163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10CCF"/>
    <w:rsid w:val="00D16533"/>
    <w:rsid w:val="00D22846"/>
    <w:rsid w:val="00D517B2"/>
    <w:rsid w:val="00D76170"/>
    <w:rsid w:val="00D77D0F"/>
    <w:rsid w:val="00D875AA"/>
    <w:rsid w:val="00DA1CF0"/>
    <w:rsid w:val="00DC1E02"/>
    <w:rsid w:val="00DC24B4"/>
    <w:rsid w:val="00DC5FB0"/>
    <w:rsid w:val="00DD1EBB"/>
    <w:rsid w:val="00DF16DC"/>
    <w:rsid w:val="00E45211"/>
    <w:rsid w:val="00E473C5"/>
    <w:rsid w:val="00E84438"/>
    <w:rsid w:val="00E92863"/>
    <w:rsid w:val="00EB796D"/>
    <w:rsid w:val="00F058DC"/>
    <w:rsid w:val="00F24FC4"/>
    <w:rsid w:val="00F2676C"/>
    <w:rsid w:val="00F52941"/>
    <w:rsid w:val="00F56F1D"/>
    <w:rsid w:val="00F84366"/>
    <w:rsid w:val="00F85089"/>
    <w:rsid w:val="00F97173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9EEEA"/>
  <w15:chartTrackingRefBased/>
  <w15:docId w15:val="{15975760-2989-44C1-A7A2-496B6D2A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Annextitle0">
    <w:name w:val="Annex_title"/>
    <w:basedOn w:val="Normal"/>
    <w:next w:val="Normal"/>
    <w:link w:val="AnnextitleChar"/>
    <w:rsid w:val="0071005F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0"/>
    <w:rsid w:val="0071005F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Headingb0">
    <w:name w:val="Heading_b"/>
    <w:basedOn w:val="Heading2"/>
    <w:rsid w:val="0071005F"/>
    <w:pPr>
      <w:spacing w:before="180"/>
      <w:ind w:left="0" w:firstLine="0"/>
    </w:pPr>
    <w:rPr>
      <w:rFonts w:ascii="Calibri" w:eastAsia="Times New Roman" w:hAnsi="Calibri" w:cs="Traditional Arabic"/>
      <w:kern w:val="14"/>
      <w:szCs w:val="32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Braud, Olivia</cp:lastModifiedBy>
  <cp:revision>12</cp:revision>
  <cp:lastPrinted>2021-11-30T09:54:00Z</cp:lastPrinted>
  <dcterms:created xsi:type="dcterms:W3CDTF">2021-11-22T15:53:00Z</dcterms:created>
  <dcterms:modified xsi:type="dcterms:W3CDTF">2021-11-30T09:55:00Z</dcterms:modified>
</cp:coreProperties>
</file>