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5048F3" w14:paraId="427248EF" w14:textId="77777777" w:rsidTr="0003101A">
        <w:trPr>
          <w:trHeight w:val="1131"/>
        </w:trPr>
        <w:tc>
          <w:tcPr>
            <w:tcW w:w="1276" w:type="dxa"/>
            <w:gridSpan w:val="2"/>
            <w:shd w:val="clear" w:color="auto" w:fill="auto"/>
            <w:tcMar>
              <w:left w:w="0" w:type="dxa"/>
              <w:right w:w="0" w:type="dxa"/>
            </w:tcMar>
            <w:vAlign w:val="center"/>
          </w:tcPr>
          <w:p w14:paraId="63267DAD" w14:textId="77777777" w:rsidR="00FA46A0" w:rsidRPr="005048F3" w:rsidRDefault="009747C5">
            <w:pPr>
              <w:pStyle w:val="Tabletext"/>
              <w:jc w:val="center"/>
            </w:pPr>
            <w:r w:rsidRPr="005048F3">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5048F3" w:rsidRDefault="00B61012">
            <w:pPr>
              <w:spacing w:before="0"/>
              <w:rPr>
                <w:rFonts w:cs="Times New Roman Bold"/>
                <w:b/>
                <w:bCs/>
                <w:smallCaps/>
                <w:sz w:val="26"/>
                <w:szCs w:val="26"/>
              </w:rPr>
            </w:pPr>
            <w:r w:rsidRPr="005048F3">
              <w:rPr>
                <w:rFonts w:cs="Times New Roman Bold"/>
                <w:b/>
                <w:bCs/>
                <w:smallCaps/>
                <w:sz w:val="36"/>
                <w:szCs w:val="36"/>
              </w:rPr>
              <w:t>International telecommunication union</w:t>
            </w:r>
          </w:p>
          <w:p w14:paraId="45638816" w14:textId="77777777" w:rsidR="00FA46A0" w:rsidRPr="005048F3" w:rsidRDefault="00B61012">
            <w:pPr>
              <w:spacing w:before="0"/>
              <w:rPr>
                <w:rFonts w:ascii="Verdana" w:hAnsi="Verdana"/>
                <w:color w:val="FFFFFF"/>
                <w:sz w:val="26"/>
                <w:szCs w:val="26"/>
              </w:rPr>
            </w:pPr>
            <w:r w:rsidRPr="005048F3">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5048F3" w:rsidRDefault="00FA46A0">
            <w:pPr>
              <w:spacing w:before="0"/>
              <w:jc w:val="right"/>
              <w:rPr>
                <w:rFonts w:ascii="Verdana" w:hAnsi="Verdana"/>
                <w:color w:val="FFFFFF"/>
                <w:sz w:val="26"/>
                <w:szCs w:val="26"/>
              </w:rPr>
            </w:pPr>
          </w:p>
        </w:tc>
      </w:tr>
      <w:tr w:rsidR="00FA46A0" w:rsidRPr="005048F3" w14:paraId="5225F8B8" w14:textId="77777777">
        <w:trPr>
          <w:cantSplit/>
          <w:trHeight w:val="80"/>
        </w:trPr>
        <w:tc>
          <w:tcPr>
            <w:tcW w:w="4678" w:type="dxa"/>
            <w:gridSpan w:val="3"/>
            <w:vAlign w:val="center"/>
          </w:tcPr>
          <w:p w14:paraId="3564C614" w14:textId="77777777" w:rsidR="00FA46A0" w:rsidRPr="005048F3" w:rsidRDefault="00FA46A0">
            <w:pPr>
              <w:pStyle w:val="Tabletext"/>
              <w:jc w:val="right"/>
              <w:rPr>
                <w:sz w:val="22"/>
                <w:szCs w:val="22"/>
              </w:rPr>
            </w:pPr>
          </w:p>
        </w:tc>
        <w:tc>
          <w:tcPr>
            <w:tcW w:w="5103" w:type="dxa"/>
            <w:gridSpan w:val="2"/>
            <w:vAlign w:val="center"/>
          </w:tcPr>
          <w:p w14:paraId="760FAB27" w14:textId="3339B569" w:rsidR="00FA46A0" w:rsidRPr="005048F3" w:rsidRDefault="00B61012" w:rsidP="0003101A">
            <w:pPr>
              <w:pStyle w:val="Tabletext"/>
              <w:spacing w:before="240" w:after="120"/>
              <w:ind w:left="-108"/>
              <w:rPr>
                <w:sz w:val="22"/>
                <w:szCs w:val="22"/>
              </w:rPr>
            </w:pPr>
            <w:r w:rsidRPr="005048F3">
              <w:rPr>
                <w:sz w:val="22"/>
                <w:szCs w:val="22"/>
              </w:rPr>
              <w:t xml:space="preserve">Geneva, </w:t>
            </w:r>
            <w:r w:rsidR="003653F5">
              <w:rPr>
                <w:sz w:val="22"/>
                <w:szCs w:val="22"/>
              </w:rPr>
              <w:t>23</w:t>
            </w:r>
            <w:r w:rsidR="000E5462">
              <w:rPr>
                <w:sz w:val="22"/>
                <w:szCs w:val="22"/>
              </w:rPr>
              <w:t xml:space="preserve"> September</w:t>
            </w:r>
            <w:r w:rsidR="00B6613A" w:rsidRPr="005048F3">
              <w:rPr>
                <w:sz w:val="22"/>
                <w:szCs w:val="22"/>
              </w:rPr>
              <w:t xml:space="preserve"> 2021</w:t>
            </w:r>
          </w:p>
        </w:tc>
      </w:tr>
      <w:tr w:rsidR="00FA46A0" w:rsidRPr="005048F3" w14:paraId="1188BE59" w14:textId="77777777">
        <w:trPr>
          <w:cantSplit/>
          <w:trHeight w:val="746"/>
        </w:trPr>
        <w:tc>
          <w:tcPr>
            <w:tcW w:w="1134" w:type="dxa"/>
          </w:tcPr>
          <w:p w14:paraId="15C386EF" w14:textId="77777777" w:rsidR="00FA46A0" w:rsidRPr="005048F3" w:rsidRDefault="00B61012" w:rsidP="0003101A">
            <w:pPr>
              <w:pStyle w:val="Tabletext"/>
              <w:ind w:left="-110"/>
              <w:rPr>
                <w:sz w:val="22"/>
                <w:szCs w:val="22"/>
              </w:rPr>
            </w:pPr>
            <w:r w:rsidRPr="005048F3">
              <w:rPr>
                <w:b/>
                <w:sz w:val="22"/>
                <w:szCs w:val="22"/>
              </w:rPr>
              <w:t>Ref:</w:t>
            </w:r>
          </w:p>
        </w:tc>
        <w:tc>
          <w:tcPr>
            <w:tcW w:w="3544" w:type="dxa"/>
            <w:gridSpan w:val="2"/>
          </w:tcPr>
          <w:p w14:paraId="091C3B5F" w14:textId="52CF2819" w:rsidR="00FA46A0" w:rsidRPr="005048F3" w:rsidRDefault="00B61012" w:rsidP="00FC1C19">
            <w:pPr>
              <w:pStyle w:val="Tabletext"/>
              <w:rPr>
                <w:b/>
                <w:bCs/>
                <w:sz w:val="22"/>
                <w:szCs w:val="22"/>
              </w:rPr>
            </w:pPr>
            <w:r w:rsidRPr="005048F3">
              <w:rPr>
                <w:b/>
                <w:bCs/>
                <w:sz w:val="22"/>
                <w:szCs w:val="22"/>
              </w:rPr>
              <w:t>TSB Circular</w:t>
            </w:r>
            <w:r w:rsidR="005442B7" w:rsidRPr="005048F3">
              <w:rPr>
                <w:b/>
                <w:bCs/>
                <w:sz w:val="22"/>
                <w:szCs w:val="22"/>
              </w:rPr>
              <w:t xml:space="preserve"> </w:t>
            </w:r>
            <w:r w:rsidR="00D23729">
              <w:rPr>
                <w:b/>
                <w:bCs/>
                <w:sz w:val="22"/>
                <w:szCs w:val="22"/>
              </w:rPr>
              <w:t>344</w:t>
            </w:r>
          </w:p>
        </w:tc>
        <w:tc>
          <w:tcPr>
            <w:tcW w:w="5103" w:type="dxa"/>
            <w:gridSpan w:val="2"/>
            <w:vMerge w:val="restart"/>
          </w:tcPr>
          <w:p w14:paraId="1B1E5600" w14:textId="77777777" w:rsidR="00FF5729" w:rsidRPr="005048F3" w:rsidRDefault="00B61012" w:rsidP="00FF5729">
            <w:pPr>
              <w:tabs>
                <w:tab w:val="clear" w:pos="794"/>
                <w:tab w:val="clear" w:pos="1191"/>
                <w:tab w:val="clear" w:pos="1588"/>
                <w:tab w:val="clear" w:pos="1985"/>
                <w:tab w:val="left" w:pos="241"/>
              </w:tabs>
              <w:spacing w:before="0"/>
              <w:ind w:left="283" w:hanging="391"/>
              <w:rPr>
                <w:sz w:val="22"/>
                <w:szCs w:val="22"/>
              </w:rPr>
            </w:pPr>
            <w:r w:rsidRPr="005048F3">
              <w:rPr>
                <w:b/>
                <w:sz w:val="22"/>
                <w:szCs w:val="22"/>
              </w:rPr>
              <w:t>To:</w:t>
            </w:r>
          </w:p>
          <w:p w14:paraId="75D5F119" w14:textId="77777777" w:rsidR="00FF5729" w:rsidRPr="005048F3" w:rsidRDefault="00FF5729" w:rsidP="009747C5">
            <w:pPr>
              <w:tabs>
                <w:tab w:val="clear" w:pos="794"/>
                <w:tab w:val="clear" w:pos="1191"/>
                <w:tab w:val="clear" w:pos="1588"/>
                <w:tab w:val="clear" w:pos="1985"/>
              </w:tabs>
              <w:spacing w:before="40" w:after="40"/>
              <w:ind w:left="283" w:hanging="391"/>
              <w:rPr>
                <w:sz w:val="22"/>
                <w:szCs w:val="22"/>
              </w:rPr>
            </w:pPr>
            <w:r w:rsidRPr="005048F3">
              <w:rPr>
                <w:sz w:val="22"/>
                <w:szCs w:val="22"/>
              </w:rPr>
              <w:t>-</w:t>
            </w:r>
            <w:r w:rsidRPr="005048F3">
              <w:rPr>
                <w:sz w:val="22"/>
                <w:szCs w:val="22"/>
              </w:rPr>
              <w:tab/>
              <w:t>Administrations of Member States of the Union</w:t>
            </w:r>
            <w:r w:rsidR="00A72C30" w:rsidRPr="005048F3">
              <w:rPr>
                <w:sz w:val="22"/>
                <w:szCs w:val="22"/>
              </w:rPr>
              <w:t>;</w:t>
            </w:r>
          </w:p>
          <w:p w14:paraId="2B8F47A4" w14:textId="77777777" w:rsidR="00FF5729" w:rsidRPr="00917BDD" w:rsidRDefault="00FF5729" w:rsidP="009747C5">
            <w:pPr>
              <w:tabs>
                <w:tab w:val="clear" w:pos="794"/>
                <w:tab w:val="clear" w:pos="1191"/>
                <w:tab w:val="clear" w:pos="1588"/>
                <w:tab w:val="clear" w:pos="1985"/>
              </w:tabs>
              <w:spacing w:before="40" w:after="40"/>
              <w:ind w:left="283" w:hanging="391"/>
              <w:rPr>
                <w:sz w:val="22"/>
                <w:szCs w:val="22"/>
                <w:lang w:val="fr-FR"/>
              </w:rPr>
            </w:pPr>
            <w:r w:rsidRPr="00917BDD">
              <w:rPr>
                <w:sz w:val="22"/>
                <w:szCs w:val="22"/>
                <w:lang w:val="fr-FR"/>
              </w:rPr>
              <w:t>-</w:t>
            </w:r>
            <w:r w:rsidRPr="00917BDD">
              <w:rPr>
                <w:sz w:val="22"/>
                <w:szCs w:val="22"/>
                <w:lang w:val="fr-FR"/>
              </w:rPr>
              <w:tab/>
              <w:t xml:space="preserve">ITU-T </w:t>
            </w:r>
            <w:proofErr w:type="spellStart"/>
            <w:r w:rsidRPr="00917BDD">
              <w:rPr>
                <w:sz w:val="22"/>
                <w:szCs w:val="22"/>
                <w:lang w:val="fr-FR"/>
              </w:rPr>
              <w:t>Sector</w:t>
            </w:r>
            <w:proofErr w:type="spellEnd"/>
            <w:r w:rsidRPr="00917BDD">
              <w:rPr>
                <w:sz w:val="22"/>
                <w:szCs w:val="22"/>
                <w:lang w:val="fr-FR"/>
              </w:rPr>
              <w:t xml:space="preserve"> </w:t>
            </w:r>
            <w:proofErr w:type="gramStart"/>
            <w:r w:rsidRPr="00917BDD">
              <w:rPr>
                <w:sz w:val="22"/>
                <w:szCs w:val="22"/>
                <w:lang w:val="fr-FR"/>
              </w:rPr>
              <w:t>Members</w:t>
            </w:r>
            <w:r w:rsidR="00A72C30" w:rsidRPr="00917BDD">
              <w:rPr>
                <w:sz w:val="22"/>
                <w:szCs w:val="22"/>
                <w:lang w:val="fr-FR"/>
              </w:rPr>
              <w:t>;</w:t>
            </w:r>
            <w:proofErr w:type="gramEnd"/>
          </w:p>
          <w:p w14:paraId="32BC2649" w14:textId="77777777" w:rsidR="00FF5729" w:rsidRPr="00917BDD" w:rsidRDefault="00FF5729" w:rsidP="009747C5">
            <w:pPr>
              <w:tabs>
                <w:tab w:val="clear" w:pos="794"/>
                <w:tab w:val="clear" w:pos="1191"/>
                <w:tab w:val="clear" w:pos="1588"/>
                <w:tab w:val="clear" w:pos="1985"/>
              </w:tabs>
              <w:spacing w:before="40" w:after="40"/>
              <w:ind w:left="283" w:hanging="391"/>
              <w:rPr>
                <w:sz w:val="22"/>
                <w:szCs w:val="22"/>
                <w:lang w:val="fr-FR"/>
              </w:rPr>
            </w:pPr>
            <w:r w:rsidRPr="00917BDD">
              <w:rPr>
                <w:sz w:val="22"/>
                <w:szCs w:val="22"/>
                <w:lang w:val="fr-FR"/>
              </w:rPr>
              <w:t>-</w:t>
            </w:r>
            <w:r w:rsidRPr="00917BDD">
              <w:rPr>
                <w:sz w:val="22"/>
                <w:szCs w:val="22"/>
                <w:lang w:val="fr-FR"/>
              </w:rPr>
              <w:tab/>
              <w:t xml:space="preserve">ITU-T </w:t>
            </w:r>
            <w:proofErr w:type="gramStart"/>
            <w:r w:rsidRPr="00917BDD">
              <w:rPr>
                <w:sz w:val="22"/>
                <w:szCs w:val="22"/>
                <w:lang w:val="fr-FR"/>
              </w:rPr>
              <w:t>Associates</w:t>
            </w:r>
            <w:r w:rsidR="00A72C30" w:rsidRPr="00917BDD">
              <w:rPr>
                <w:sz w:val="22"/>
                <w:szCs w:val="22"/>
                <w:lang w:val="fr-FR"/>
              </w:rPr>
              <w:t>;</w:t>
            </w:r>
            <w:proofErr w:type="gramEnd"/>
          </w:p>
          <w:p w14:paraId="771591D6" w14:textId="77777777" w:rsidR="00FA46A0" w:rsidRPr="005048F3"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5048F3">
              <w:rPr>
                <w:sz w:val="22"/>
                <w:szCs w:val="22"/>
              </w:rPr>
              <w:t>-</w:t>
            </w:r>
            <w:r w:rsidRPr="005048F3">
              <w:rPr>
                <w:sz w:val="22"/>
                <w:szCs w:val="22"/>
              </w:rPr>
              <w:tab/>
              <w:t>ITU Academia</w:t>
            </w:r>
          </w:p>
        </w:tc>
      </w:tr>
      <w:tr w:rsidR="00FA46A0" w:rsidRPr="005048F3" w14:paraId="4B512585" w14:textId="77777777">
        <w:trPr>
          <w:cantSplit/>
          <w:trHeight w:val="221"/>
        </w:trPr>
        <w:tc>
          <w:tcPr>
            <w:tcW w:w="1134" w:type="dxa"/>
          </w:tcPr>
          <w:p w14:paraId="45FB1CB2" w14:textId="77777777" w:rsidR="00FA46A0" w:rsidRPr="005048F3" w:rsidRDefault="00B61012" w:rsidP="0003101A">
            <w:pPr>
              <w:pStyle w:val="Tabletext"/>
              <w:ind w:left="-110"/>
              <w:rPr>
                <w:sz w:val="22"/>
                <w:szCs w:val="22"/>
              </w:rPr>
            </w:pPr>
            <w:r w:rsidRPr="005048F3">
              <w:rPr>
                <w:b/>
                <w:sz w:val="22"/>
                <w:szCs w:val="22"/>
              </w:rPr>
              <w:t>Tel:</w:t>
            </w:r>
          </w:p>
        </w:tc>
        <w:tc>
          <w:tcPr>
            <w:tcW w:w="3544" w:type="dxa"/>
            <w:gridSpan w:val="2"/>
          </w:tcPr>
          <w:p w14:paraId="4D88B3A0" w14:textId="681F7EC8" w:rsidR="00FA46A0" w:rsidRPr="005048F3" w:rsidRDefault="00C95BF6" w:rsidP="00C95BF6">
            <w:pPr>
              <w:pStyle w:val="Tabletext"/>
              <w:rPr>
                <w:b/>
                <w:sz w:val="22"/>
                <w:szCs w:val="22"/>
              </w:rPr>
            </w:pPr>
            <w:r w:rsidRPr="005048F3">
              <w:rPr>
                <w:sz w:val="22"/>
                <w:szCs w:val="22"/>
              </w:rPr>
              <w:t xml:space="preserve">+41 22 730 </w:t>
            </w:r>
            <w:r w:rsidR="00B6613A" w:rsidRPr="005048F3">
              <w:rPr>
                <w:sz w:val="22"/>
                <w:szCs w:val="22"/>
              </w:rPr>
              <w:t>5356</w:t>
            </w:r>
          </w:p>
        </w:tc>
        <w:tc>
          <w:tcPr>
            <w:tcW w:w="5103" w:type="dxa"/>
            <w:gridSpan w:val="2"/>
            <w:vMerge/>
          </w:tcPr>
          <w:p w14:paraId="105FEE99" w14:textId="77777777" w:rsidR="00FA46A0" w:rsidRPr="005048F3" w:rsidRDefault="00FA46A0" w:rsidP="00FF5729">
            <w:pPr>
              <w:pStyle w:val="Tabletext"/>
              <w:ind w:left="142" w:hanging="391"/>
              <w:rPr>
                <w:sz w:val="22"/>
                <w:szCs w:val="22"/>
              </w:rPr>
            </w:pPr>
          </w:p>
        </w:tc>
      </w:tr>
      <w:tr w:rsidR="00FA46A0" w:rsidRPr="005048F3" w14:paraId="0E71A02B" w14:textId="77777777">
        <w:trPr>
          <w:cantSplit/>
          <w:trHeight w:val="282"/>
        </w:trPr>
        <w:tc>
          <w:tcPr>
            <w:tcW w:w="1134" w:type="dxa"/>
          </w:tcPr>
          <w:p w14:paraId="0319332A" w14:textId="77777777" w:rsidR="00FA46A0" w:rsidRPr="005048F3" w:rsidRDefault="00B61012" w:rsidP="0003101A">
            <w:pPr>
              <w:pStyle w:val="Tabletext"/>
              <w:ind w:left="-110"/>
              <w:rPr>
                <w:sz w:val="22"/>
                <w:szCs w:val="22"/>
              </w:rPr>
            </w:pPr>
            <w:r w:rsidRPr="005048F3">
              <w:rPr>
                <w:b/>
                <w:sz w:val="22"/>
                <w:szCs w:val="22"/>
              </w:rPr>
              <w:t>Fax:</w:t>
            </w:r>
          </w:p>
        </w:tc>
        <w:tc>
          <w:tcPr>
            <w:tcW w:w="3544" w:type="dxa"/>
            <w:gridSpan w:val="2"/>
          </w:tcPr>
          <w:p w14:paraId="78CC8F8C" w14:textId="77777777" w:rsidR="00FA46A0" w:rsidRPr="005048F3" w:rsidRDefault="00B61012">
            <w:pPr>
              <w:pStyle w:val="Tabletext"/>
              <w:rPr>
                <w:b/>
                <w:sz w:val="22"/>
                <w:szCs w:val="22"/>
              </w:rPr>
            </w:pPr>
            <w:r w:rsidRPr="005048F3">
              <w:rPr>
                <w:sz w:val="22"/>
                <w:szCs w:val="22"/>
              </w:rPr>
              <w:t>+41 22 730 5853</w:t>
            </w:r>
          </w:p>
        </w:tc>
        <w:tc>
          <w:tcPr>
            <w:tcW w:w="5103" w:type="dxa"/>
            <w:gridSpan w:val="2"/>
            <w:vMerge/>
          </w:tcPr>
          <w:p w14:paraId="5AABDE07" w14:textId="77777777" w:rsidR="00FA46A0" w:rsidRPr="005048F3" w:rsidRDefault="00FA46A0" w:rsidP="00FF5729">
            <w:pPr>
              <w:pStyle w:val="Tabletext"/>
              <w:ind w:left="142" w:hanging="391"/>
              <w:rPr>
                <w:sz w:val="22"/>
                <w:szCs w:val="22"/>
              </w:rPr>
            </w:pPr>
          </w:p>
        </w:tc>
      </w:tr>
      <w:tr w:rsidR="00FA46A0" w:rsidRPr="005048F3" w14:paraId="5EBD4325" w14:textId="77777777" w:rsidTr="00917BDD">
        <w:trPr>
          <w:cantSplit/>
          <w:trHeight w:val="2287"/>
        </w:trPr>
        <w:tc>
          <w:tcPr>
            <w:tcW w:w="1134" w:type="dxa"/>
          </w:tcPr>
          <w:p w14:paraId="381A3B22" w14:textId="77777777" w:rsidR="00FA46A0" w:rsidRPr="005048F3" w:rsidRDefault="00B61012" w:rsidP="0003101A">
            <w:pPr>
              <w:pStyle w:val="Tabletext"/>
              <w:ind w:left="-110"/>
              <w:rPr>
                <w:sz w:val="22"/>
                <w:szCs w:val="22"/>
              </w:rPr>
            </w:pPr>
            <w:r w:rsidRPr="005048F3">
              <w:rPr>
                <w:b/>
                <w:sz w:val="22"/>
                <w:szCs w:val="22"/>
              </w:rPr>
              <w:t>E-mail:</w:t>
            </w:r>
          </w:p>
        </w:tc>
        <w:tc>
          <w:tcPr>
            <w:tcW w:w="3544" w:type="dxa"/>
            <w:gridSpan w:val="2"/>
          </w:tcPr>
          <w:p w14:paraId="615B52F4" w14:textId="0969757E" w:rsidR="00FA46A0" w:rsidRPr="005048F3" w:rsidRDefault="00C205A9" w:rsidP="005048F3">
            <w:pPr>
              <w:pStyle w:val="Tabletext"/>
              <w:rPr>
                <w:sz w:val="22"/>
                <w:szCs w:val="22"/>
              </w:rPr>
            </w:pPr>
            <w:hyperlink r:id="rId11" w:history="1">
              <w:r w:rsidR="00754F2F" w:rsidRPr="005048F3">
                <w:rPr>
                  <w:rStyle w:val="Hyperlink"/>
                  <w:sz w:val="22"/>
                  <w:szCs w:val="22"/>
                </w:rPr>
                <w:t>tsbevents@itu.int</w:t>
              </w:r>
            </w:hyperlink>
          </w:p>
        </w:tc>
        <w:tc>
          <w:tcPr>
            <w:tcW w:w="5103" w:type="dxa"/>
            <w:gridSpan w:val="2"/>
          </w:tcPr>
          <w:p w14:paraId="078A3F0C" w14:textId="77777777" w:rsidR="00FC1C19" w:rsidRPr="005048F3" w:rsidRDefault="00B61012" w:rsidP="00FF5729">
            <w:pPr>
              <w:pStyle w:val="Tabletext"/>
              <w:ind w:left="283" w:hanging="391"/>
              <w:rPr>
                <w:sz w:val="22"/>
                <w:szCs w:val="22"/>
              </w:rPr>
            </w:pPr>
            <w:r w:rsidRPr="005048F3">
              <w:rPr>
                <w:b/>
                <w:sz w:val="22"/>
                <w:szCs w:val="22"/>
              </w:rPr>
              <w:t>Copy to:</w:t>
            </w:r>
          </w:p>
          <w:p w14:paraId="5DA1721E" w14:textId="77777777" w:rsidR="003746A5" w:rsidRPr="005048F3" w:rsidRDefault="003746A5" w:rsidP="00963900">
            <w:pPr>
              <w:pStyle w:val="Tabletext"/>
              <w:tabs>
                <w:tab w:val="clear" w:pos="284"/>
              </w:tabs>
              <w:ind w:left="283" w:hanging="391"/>
              <w:rPr>
                <w:sz w:val="22"/>
                <w:szCs w:val="22"/>
              </w:rPr>
            </w:pPr>
            <w:r w:rsidRPr="005048F3">
              <w:rPr>
                <w:sz w:val="22"/>
                <w:szCs w:val="22"/>
              </w:rPr>
              <w:t>-</w:t>
            </w:r>
            <w:r w:rsidRPr="005048F3">
              <w:rPr>
                <w:sz w:val="22"/>
                <w:szCs w:val="22"/>
              </w:rPr>
              <w:tab/>
            </w:r>
            <w:r w:rsidR="00963900" w:rsidRPr="005048F3">
              <w:rPr>
                <w:sz w:val="22"/>
                <w:szCs w:val="22"/>
              </w:rPr>
              <w:t>T</w:t>
            </w:r>
            <w:r w:rsidRPr="005048F3">
              <w:rPr>
                <w:sz w:val="22"/>
                <w:szCs w:val="22"/>
              </w:rPr>
              <w:t>he Chairm</w:t>
            </w:r>
            <w:r w:rsidR="00D62702" w:rsidRPr="005048F3">
              <w:rPr>
                <w:sz w:val="22"/>
                <w:szCs w:val="22"/>
              </w:rPr>
              <w:t>e</w:t>
            </w:r>
            <w:r w:rsidRPr="005048F3">
              <w:rPr>
                <w:sz w:val="22"/>
                <w:szCs w:val="22"/>
              </w:rPr>
              <w:t>n and Vice-Chairmen of Study Group</w:t>
            </w:r>
            <w:r w:rsidR="00FC1C19" w:rsidRPr="005048F3">
              <w:rPr>
                <w:sz w:val="22"/>
                <w:szCs w:val="22"/>
              </w:rPr>
              <w:t>s;</w:t>
            </w:r>
          </w:p>
          <w:p w14:paraId="15A3E309" w14:textId="77777777" w:rsidR="003746A5" w:rsidRPr="005048F3" w:rsidRDefault="003746A5" w:rsidP="00963900">
            <w:pPr>
              <w:pStyle w:val="Tabletext"/>
              <w:tabs>
                <w:tab w:val="clear" w:pos="284"/>
              </w:tabs>
              <w:ind w:left="283" w:hanging="391"/>
              <w:rPr>
                <w:sz w:val="22"/>
                <w:szCs w:val="22"/>
              </w:rPr>
            </w:pPr>
            <w:r w:rsidRPr="005048F3">
              <w:rPr>
                <w:sz w:val="22"/>
                <w:szCs w:val="22"/>
              </w:rPr>
              <w:t>-</w:t>
            </w:r>
            <w:r w:rsidRPr="005048F3">
              <w:rPr>
                <w:sz w:val="22"/>
                <w:szCs w:val="22"/>
              </w:rPr>
              <w:tab/>
              <w:t>The Director of the Telecommunication Development Bureau;</w:t>
            </w:r>
          </w:p>
          <w:p w14:paraId="60C9325F" w14:textId="77777777" w:rsidR="00FA46A0" w:rsidRPr="005048F3" w:rsidRDefault="003746A5" w:rsidP="00963900">
            <w:pPr>
              <w:pStyle w:val="Tabletext"/>
              <w:tabs>
                <w:tab w:val="clear" w:pos="284"/>
              </w:tabs>
              <w:ind w:left="283" w:hanging="391"/>
              <w:rPr>
                <w:sz w:val="22"/>
                <w:szCs w:val="22"/>
              </w:rPr>
            </w:pPr>
            <w:r w:rsidRPr="005048F3">
              <w:rPr>
                <w:sz w:val="22"/>
                <w:szCs w:val="22"/>
              </w:rPr>
              <w:t>-</w:t>
            </w:r>
            <w:r w:rsidRPr="005048F3">
              <w:rPr>
                <w:sz w:val="22"/>
                <w:szCs w:val="22"/>
              </w:rPr>
              <w:tab/>
              <w:t>The Director of the Radiocommunication Bureau</w:t>
            </w:r>
          </w:p>
          <w:p w14:paraId="4B498698" w14:textId="05FAF33D" w:rsidR="00597ED1" w:rsidRPr="005048F3" w:rsidRDefault="00597ED1" w:rsidP="00963900">
            <w:pPr>
              <w:pStyle w:val="Tabletext"/>
              <w:tabs>
                <w:tab w:val="clear" w:pos="284"/>
              </w:tabs>
              <w:ind w:left="283" w:hanging="391"/>
              <w:rPr>
                <w:sz w:val="22"/>
                <w:szCs w:val="22"/>
              </w:rPr>
            </w:pPr>
            <w:r w:rsidRPr="005048F3">
              <w:rPr>
                <w:sz w:val="22"/>
                <w:szCs w:val="22"/>
              </w:rPr>
              <w:t xml:space="preserve">- </w:t>
            </w:r>
            <w:r w:rsidRPr="005048F3">
              <w:rPr>
                <w:sz w:val="22"/>
                <w:szCs w:val="22"/>
              </w:rPr>
              <w:tab/>
              <w:t xml:space="preserve">The Directors of the ITU Regional office in </w:t>
            </w:r>
            <w:r w:rsidR="003653F5">
              <w:rPr>
                <w:sz w:val="22"/>
                <w:szCs w:val="22"/>
              </w:rPr>
              <w:t>Bangkok, Thailand</w:t>
            </w:r>
          </w:p>
        </w:tc>
      </w:tr>
      <w:tr w:rsidR="00FA46A0" w:rsidRPr="005048F3" w14:paraId="669AAEA7" w14:textId="77777777">
        <w:trPr>
          <w:cantSplit/>
          <w:trHeight w:val="618"/>
        </w:trPr>
        <w:tc>
          <w:tcPr>
            <w:tcW w:w="1134" w:type="dxa"/>
          </w:tcPr>
          <w:p w14:paraId="1DC5B8B0" w14:textId="77777777" w:rsidR="00FA46A0" w:rsidRPr="005048F3" w:rsidRDefault="00B61012" w:rsidP="0003101A">
            <w:pPr>
              <w:pStyle w:val="Tabletext"/>
              <w:ind w:left="-110"/>
              <w:rPr>
                <w:sz w:val="22"/>
                <w:szCs w:val="22"/>
              </w:rPr>
            </w:pPr>
            <w:r w:rsidRPr="005048F3">
              <w:rPr>
                <w:b/>
                <w:sz w:val="22"/>
                <w:szCs w:val="22"/>
              </w:rPr>
              <w:t>Subject:</w:t>
            </w:r>
          </w:p>
        </w:tc>
        <w:tc>
          <w:tcPr>
            <w:tcW w:w="8647" w:type="dxa"/>
            <w:gridSpan w:val="4"/>
          </w:tcPr>
          <w:p w14:paraId="454AEE09" w14:textId="41EF9808" w:rsidR="00FA46A0" w:rsidRPr="005048F3" w:rsidRDefault="000E5462">
            <w:pPr>
              <w:pStyle w:val="Tabletext"/>
              <w:rPr>
                <w:sz w:val="22"/>
                <w:szCs w:val="22"/>
              </w:rPr>
            </w:pPr>
            <w:bookmarkStart w:id="0" w:name="_Hlk79741897"/>
            <w:r>
              <w:rPr>
                <w:b/>
                <w:bCs/>
                <w:sz w:val="22"/>
                <w:szCs w:val="22"/>
              </w:rPr>
              <w:t xml:space="preserve">Dialogue on </w:t>
            </w:r>
            <w:r w:rsidR="00757B31" w:rsidRPr="005048F3">
              <w:rPr>
                <w:b/>
                <w:bCs/>
                <w:sz w:val="22"/>
                <w:szCs w:val="22"/>
              </w:rPr>
              <w:t>Sustainable Digital Transformation</w:t>
            </w:r>
            <w:bookmarkEnd w:id="0"/>
            <w:r>
              <w:rPr>
                <w:b/>
                <w:bCs/>
                <w:sz w:val="22"/>
                <w:szCs w:val="22"/>
              </w:rPr>
              <w:t xml:space="preserve"> in Asia and the Pacific</w:t>
            </w:r>
            <w:r w:rsidR="00757B31" w:rsidRPr="005048F3">
              <w:rPr>
                <w:b/>
                <w:bCs/>
                <w:sz w:val="22"/>
                <w:szCs w:val="22"/>
              </w:rPr>
              <w:br/>
            </w:r>
            <w:r w:rsidR="00A82EE2" w:rsidRPr="005048F3">
              <w:rPr>
                <w:b/>
                <w:bCs/>
                <w:sz w:val="22"/>
                <w:szCs w:val="22"/>
              </w:rPr>
              <w:t>(</w:t>
            </w:r>
            <w:r w:rsidR="00757B31" w:rsidRPr="005048F3">
              <w:rPr>
                <w:b/>
                <w:bCs/>
                <w:sz w:val="22"/>
                <w:szCs w:val="22"/>
              </w:rPr>
              <w:t xml:space="preserve">Fully </w:t>
            </w:r>
            <w:r w:rsidR="005048F3" w:rsidRPr="005048F3">
              <w:rPr>
                <w:b/>
                <w:bCs/>
                <w:sz w:val="22"/>
                <w:szCs w:val="22"/>
              </w:rPr>
              <w:t>v</w:t>
            </w:r>
            <w:r w:rsidR="00757B31" w:rsidRPr="005048F3">
              <w:rPr>
                <w:b/>
                <w:bCs/>
                <w:sz w:val="22"/>
                <w:szCs w:val="22"/>
              </w:rPr>
              <w:t>irtual</w:t>
            </w:r>
            <w:r w:rsidR="00A82EE2" w:rsidRPr="005048F3">
              <w:rPr>
                <w:b/>
                <w:bCs/>
                <w:sz w:val="22"/>
                <w:szCs w:val="22"/>
              </w:rPr>
              <w:t xml:space="preserve">, </w:t>
            </w:r>
            <w:r>
              <w:rPr>
                <w:b/>
                <w:bCs/>
                <w:sz w:val="22"/>
                <w:szCs w:val="22"/>
              </w:rPr>
              <w:t xml:space="preserve">19 October </w:t>
            </w:r>
            <w:r w:rsidR="00757B31" w:rsidRPr="005048F3">
              <w:rPr>
                <w:b/>
                <w:bCs/>
                <w:sz w:val="22"/>
                <w:szCs w:val="22"/>
              </w:rPr>
              <w:t>2021)</w:t>
            </w:r>
          </w:p>
        </w:tc>
      </w:tr>
    </w:tbl>
    <w:p w14:paraId="2637D14B" w14:textId="064D13F1" w:rsidR="00B6613A" w:rsidRPr="005048F3" w:rsidRDefault="00B61012" w:rsidP="00B6613A">
      <w:pPr>
        <w:rPr>
          <w:sz w:val="22"/>
          <w:szCs w:val="22"/>
        </w:rPr>
      </w:pPr>
      <w:r w:rsidRPr="005048F3">
        <w:rPr>
          <w:sz w:val="22"/>
          <w:szCs w:val="22"/>
        </w:rPr>
        <w:t>Dear Sir/Madam,</w:t>
      </w:r>
    </w:p>
    <w:p w14:paraId="2D69E4F7" w14:textId="2CE699E0" w:rsidR="00381C53" w:rsidRPr="005048F3" w:rsidRDefault="00B6613A" w:rsidP="00381C53">
      <w:pPr>
        <w:rPr>
          <w:sz w:val="22"/>
          <w:szCs w:val="22"/>
        </w:rPr>
      </w:pPr>
      <w:r w:rsidRPr="005048F3">
        <w:rPr>
          <w:bCs/>
          <w:sz w:val="22"/>
          <w:szCs w:val="22"/>
        </w:rPr>
        <w:t>1</w:t>
      </w:r>
      <w:r w:rsidRPr="005048F3">
        <w:rPr>
          <w:sz w:val="22"/>
          <w:szCs w:val="22"/>
        </w:rPr>
        <w:tab/>
        <w:t>I am pleased to inform you that the International Telecommunication Union (ITU)</w:t>
      </w:r>
      <w:r w:rsidR="000E2F21">
        <w:rPr>
          <w:sz w:val="22"/>
          <w:szCs w:val="22"/>
        </w:rPr>
        <w:t xml:space="preserve"> together with other entities and United Nations organizations are </w:t>
      </w:r>
      <w:r w:rsidR="00BA3006">
        <w:rPr>
          <w:sz w:val="22"/>
          <w:szCs w:val="22"/>
        </w:rPr>
        <w:t xml:space="preserve">organizing the </w:t>
      </w:r>
      <w:r w:rsidR="00BA3006">
        <w:rPr>
          <w:b/>
          <w:bCs/>
          <w:sz w:val="22"/>
          <w:szCs w:val="22"/>
        </w:rPr>
        <w:t xml:space="preserve">Dialogue on </w:t>
      </w:r>
      <w:r w:rsidR="00BA3006" w:rsidRPr="005048F3">
        <w:rPr>
          <w:b/>
          <w:bCs/>
          <w:sz w:val="22"/>
          <w:szCs w:val="22"/>
        </w:rPr>
        <w:t>Sustainable Digital Transformation</w:t>
      </w:r>
      <w:r w:rsidR="00BA3006">
        <w:rPr>
          <w:b/>
          <w:bCs/>
          <w:sz w:val="22"/>
          <w:szCs w:val="22"/>
        </w:rPr>
        <w:t xml:space="preserve"> in Asia and the Pacific</w:t>
      </w:r>
      <w:r w:rsidR="00BA3006">
        <w:rPr>
          <w:sz w:val="22"/>
          <w:szCs w:val="22"/>
        </w:rPr>
        <w:t xml:space="preserve"> </w:t>
      </w:r>
      <w:r w:rsidR="00A44BDD">
        <w:rPr>
          <w:sz w:val="22"/>
          <w:szCs w:val="22"/>
        </w:rPr>
        <w:t xml:space="preserve">scheduled </w:t>
      </w:r>
      <w:r w:rsidR="000E5462">
        <w:rPr>
          <w:sz w:val="22"/>
          <w:szCs w:val="22"/>
        </w:rPr>
        <w:t xml:space="preserve">to </w:t>
      </w:r>
      <w:r w:rsidR="00757B31" w:rsidRPr="005048F3">
        <w:rPr>
          <w:sz w:val="22"/>
          <w:szCs w:val="22"/>
        </w:rPr>
        <w:t>tak</w:t>
      </w:r>
      <w:r w:rsidR="00A44BDD">
        <w:rPr>
          <w:sz w:val="22"/>
          <w:szCs w:val="22"/>
        </w:rPr>
        <w:t>e</w:t>
      </w:r>
      <w:r w:rsidR="00757B31" w:rsidRPr="005048F3">
        <w:rPr>
          <w:sz w:val="22"/>
          <w:szCs w:val="22"/>
        </w:rPr>
        <w:t xml:space="preserve"> place </w:t>
      </w:r>
      <w:r w:rsidRPr="005048F3">
        <w:rPr>
          <w:sz w:val="22"/>
          <w:szCs w:val="22"/>
        </w:rPr>
        <w:t>virtually</w:t>
      </w:r>
      <w:r w:rsidR="006F4224">
        <w:rPr>
          <w:sz w:val="22"/>
          <w:szCs w:val="22"/>
        </w:rPr>
        <w:t xml:space="preserve"> </w:t>
      </w:r>
      <w:r w:rsidR="00CF6101">
        <w:rPr>
          <w:sz w:val="22"/>
          <w:szCs w:val="22"/>
        </w:rPr>
        <w:t xml:space="preserve">on </w:t>
      </w:r>
      <w:r w:rsidR="00CF6101" w:rsidRPr="00D23729">
        <w:rPr>
          <w:b/>
          <w:bCs/>
          <w:sz w:val="22"/>
          <w:szCs w:val="22"/>
        </w:rPr>
        <w:t xml:space="preserve">19 October 2021 from </w:t>
      </w:r>
      <w:r w:rsidR="00826087">
        <w:rPr>
          <w:b/>
          <w:bCs/>
          <w:sz w:val="22"/>
          <w:szCs w:val="22"/>
        </w:rPr>
        <w:t>10</w:t>
      </w:r>
      <w:r w:rsidR="00CF6101" w:rsidRPr="00D23729">
        <w:rPr>
          <w:b/>
          <w:bCs/>
          <w:sz w:val="22"/>
          <w:szCs w:val="22"/>
        </w:rPr>
        <w:t>h</w:t>
      </w:r>
      <w:r w:rsidR="00826087">
        <w:rPr>
          <w:b/>
          <w:bCs/>
          <w:sz w:val="22"/>
          <w:szCs w:val="22"/>
        </w:rPr>
        <w:t>0</w:t>
      </w:r>
      <w:r w:rsidR="00CF6101" w:rsidRPr="00D23729">
        <w:rPr>
          <w:b/>
          <w:bCs/>
          <w:sz w:val="22"/>
          <w:szCs w:val="22"/>
        </w:rPr>
        <w:t>0 to 1</w:t>
      </w:r>
      <w:r w:rsidR="00826087">
        <w:rPr>
          <w:b/>
          <w:bCs/>
          <w:sz w:val="22"/>
          <w:szCs w:val="22"/>
        </w:rPr>
        <w:t>3</w:t>
      </w:r>
      <w:r w:rsidR="00CF6101" w:rsidRPr="00D23729">
        <w:rPr>
          <w:b/>
          <w:bCs/>
          <w:sz w:val="22"/>
          <w:szCs w:val="22"/>
        </w:rPr>
        <w:t>h</w:t>
      </w:r>
      <w:r w:rsidR="00826087">
        <w:rPr>
          <w:b/>
          <w:bCs/>
          <w:sz w:val="22"/>
          <w:szCs w:val="22"/>
        </w:rPr>
        <w:t>0</w:t>
      </w:r>
      <w:r w:rsidR="00CF6101" w:rsidRPr="00D23729">
        <w:rPr>
          <w:b/>
          <w:bCs/>
          <w:sz w:val="22"/>
          <w:szCs w:val="22"/>
        </w:rPr>
        <w:t>0 CEST.</w:t>
      </w:r>
      <w:r w:rsidR="00CF6101">
        <w:rPr>
          <w:sz w:val="22"/>
          <w:szCs w:val="22"/>
        </w:rPr>
        <w:t xml:space="preserve"> </w:t>
      </w:r>
      <w:r w:rsidR="00757B31" w:rsidRPr="005048F3">
        <w:rPr>
          <w:sz w:val="22"/>
          <w:szCs w:val="22"/>
        </w:rPr>
        <w:t xml:space="preserve">The </w:t>
      </w:r>
      <w:r w:rsidR="00A44BDD">
        <w:rPr>
          <w:sz w:val="22"/>
          <w:szCs w:val="22"/>
        </w:rPr>
        <w:t>dialogue</w:t>
      </w:r>
      <w:r w:rsidR="00757B31" w:rsidRPr="005048F3">
        <w:rPr>
          <w:sz w:val="22"/>
          <w:szCs w:val="22"/>
        </w:rPr>
        <w:t xml:space="preserve"> will be</w:t>
      </w:r>
      <w:r w:rsidR="009C1616">
        <w:rPr>
          <w:sz w:val="22"/>
          <w:szCs w:val="22"/>
        </w:rPr>
        <w:t xml:space="preserve"> held in conjunction with</w:t>
      </w:r>
      <w:r w:rsidR="00A44BDD">
        <w:rPr>
          <w:sz w:val="22"/>
          <w:szCs w:val="22"/>
        </w:rPr>
        <w:t xml:space="preserve"> </w:t>
      </w:r>
      <w:r w:rsidR="00B05EEA" w:rsidRPr="005048F3">
        <w:rPr>
          <w:sz w:val="22"/>
          <w:szCs w:val="22"/>
        </w:rPr>
        <w:t xml:space="preserve"> </w:t>
      </w:r>
      <w:hyperlink r:id="rId12" w:history="1">
        <w:r w:rsidR="00E40E5C" w:rsidRPr="00324F0C">
          <w:rPr>
            <w:rStyle w:val="Hyperlink"/>
            <w:sz w:val="22"/>
            <w:szCs w:val="22"/>
          </w:rPr>
          <w:t xml:space="preserve">ITU-T </w:t>
        </w:r>
        <w:r w:rsidR="005048F3" w:rsidRPr="00324F0C">
          <w:rPr>
            <w:rStyle w:val="Hyperlink"/>
            <w:sz w:val="22"/>
            <w:szCs w:val="22"/>
          </w:rPr>
          <w:t>S</w:t>
        </w:r>
        <w:r w:rsidR="001014C5" w:rsidRPr="00324F0C">
          <w:rPr>
            <w:rStyle w:val="Hyperlink"/>
            <w:sz w:val="22"/>
            <w:szCs w:val="22"/>
          </w:rPr>
          <w:t xml:space="preserve">tudy Group </w:t>
        </w:r>
        <w:r w:rsidR="005048F3" w:rsidRPr="00324F0C">
          <w:rPr>
            <w:rStyle w:val="Hyperlink"/>
            <w:sz w:val="22"/>
            <w:szCs w:val="22"/>
          </w:rPr>
          <w:t xml:space="preserve">5 </w:t>
        </w:r>
        <w:r w:rsidR="00F45165" w:rsidRPr="00324F0C">
          <w:rPr>
            <w:rStyle w:val="Hyperlink"/>
            <w:sz w:val="22"/>
            <w:szCs w:val="22"/>
          </w:rPr>
          <w:t>R</w:t>
        </w:r>
        <w:r w:rsidR="00757B31" w:rsidRPr="00324F0C">
          <w:rPr>
            <w:rStyle w:val="Hyperlink"/>
            <w:sz w:val="22"/>
            <w:szCs w:val="22"/>
          </w:rPr>
          <w:t xml:space="preserve">egional Group </w:t>
        </w:r>
        <w:r w:rsidR="00A44BDD">
          <w:rPr>
            <w:rStyle w:val="Hyperlink"/>
            <w:sz w:val="22"/>
            <w:szCs w:val="22"/>
          </w:rPr>
          <w:t>M</w:t>
        </w:r>
        <w:r w:rsidR="00757B31" w:rsidRPr="00324F0C">
          <w:rPr>
            <w:rStyle w:val="Hyperlink"/>
            <w:sz w:val="22"/>
            <w:szCs w:val="22"/>
          </w:rPr>
          <w:t xml:space="preserve">eeting </w:t>
        </w:r>
        <w:r w:rsidR="0048359B" w:rsidRPr="00324F0C">
          <w:rPr>
            <w:rStyle w:val="Hyperlink"/>
            <w:sz w:val="22"/>
            <w:szCs w:val="22"/>
          </w:rPr>
          <w:t xml:space="preserve">for </w:t>
        </w:r>
        <w:r w:rsidR="006F4224" w:rsidRPr="00324F0C">
          <w:rPr>
            <w:rStyle w:val="Hyperlink"/>
            <w:sz w:val="22"/>
            <w:szCs w:val="22"/>
          </w:rPr>
          <w:t xml:space="preserve"> Asia and the Pacific</w:t>
        </w:r>
        <w:r w:rsidR="00C56A96" w:rsidRPr="00324F0C">
          <w:rPr>
            <w:rStyle w:val="Hyperlink"/>
            <w:sz w:val="22"/>
            <w:szCs w:val="22"/>
          </w:rPr>
          <w:t xml:space="preserve"> </w:t>
        </w:r>
        <w:r w:rsidR="0048359B" w:rsidRPr="00324F0C">
          <w:rPr>
            <w:rStyle w:val="Hyperlink"/>
            <w:sz w:val="22"/>
            <w:szCs w:val="22"/>
          </w:rPr>
          <w:t>(</w:t>
        </w:r>
        <w:r w:rsidR="00757B31" w:rsidRPr="00324F0C">
          <w:rPr>
            <w:rStyle w:val="Hyperlink"/>
            <w:sz w:val="22"/>
            <w:szCs w:val="22"/>
          </w:rPr>
          <w:t>SG5RG-A</w:t>
        </w:r>
        <w:r w:rsidR="006F4224" w:rsidRPr="00324F0C">
          <w:rPr>
            <w:rStyle w:val="Hyperlink"/>
            <w:sz w:val="22"/>
            <w:szCs w:val="22"/>
          </w:rPr>
          <w:t>P</w:t>
        </w:r>
        <w:r w:rsidR="0048359B" w:rsidRPr="00324F0C">
          <w:rPr>
            <w:rStyle w:val="Hyperlink"/>
            <w:sz w:val="22"/>
            <w:szCs w:val="22"/>
          </w:rPr>
          <w:t>)</w:t>
        </w:r>
        <w:r w:rsidR="006F4224" w:rsidRPr="00324F0C">
          <w:rPr>
            <w:rStyle w:val="Hyperlink"/>
            <w:sz w:val="22"/>
            <w:szCs w:val="22"/>
          </w:rPr>
          <w:t xml:space="preserve"> </w:t>
        </w:r>
      </w:hyperlink>
      <w:r w:rsidR="006F4224">
        <w:rPr>
          <w:sz w:val="22"/>
          <w:szCs w:val="22"/>
        </w:rPr>
        <w:t xml:space="preserve">taking place on </w:t>
      </w:r>
      <w:r w:rsidR="009C1616">
        <w:rPr>
          <w:sz w:val="22"/>
          <w:szCs w:val="22"/>
        </w:rPr>
        <w:t xml:space="preserve">19 and </w:t>
      </w:r>
      <w:r w:rsidR="006F4224">
        <w:rPr>
          <w:sz w:val="22"/>
          <w:szCs w:val="22"/>
        </w:rPr>
        <w:t>20 October 2021</w:t>
      </w:r>
      <w:r w:rsidR="00D23729">
        <w:rPr>
          <w:sz w:val="22"/>
          <w:szCs w:val="22"/>
        </w:rPr>
        <w:t>.</w:t>
      </w:r>
    </w:p>
    <w:p w14:paraId="7A5C5CD8" w14:textId="1F106211" w:rsidR="00F64DB4" w:rsidRPr="008A074C" w:rsidRDefault="00B6613A" w:rsidP="008A074C">
      <w:pPr>
        <w:rPr>
          <w:sz w:val="22"/>
          <w:szCs w:val="22"/>
        </w:rPr>
      </w:pPr>
      <w:r w:rsidRPr="005048F3">
        <w:rPr>
          <w:sz w:val="22"/>
          <w:szCs w:val="22"/>
        </w:rPr>
        <w:t>2</w:t>
      </w:r>
      <w:r w:rsidR="0003101A" w:rsidRPr="005048F3">
        <w:rPr>
          <w:sz w:val="22"/>
          <w:szCs w:val="22"/>
        </w:rPr>
        <w:tab/>
      </w:r>
      <w:r w:rsidR="00015195">
        <w:rPr>
          <w:sz w:val="22"/>
          <w:szCs w:val="22"/>
        </w:rPr>
        <w:t xml:space="preserve"> This event is a continuation of the</w:t>
      </w:r>
      <w:r w:rsidR="00052DE6" w:rsidRPr="00052DE6">
        <w:t xml:space="preserve"> </w:t>
      </w:r>
      <w:hyperlink r:id="rId13" w:history="1">
        <w:r w:rsidR="00052DE6" w:rsidRPr="00DC3BD5">
          <w:rPr>
            <w:rStyle w:val="Hyperlink"/>
            <w:sz w:val="22"/>
            <w:szCs w:val="22"/>
          </w:rPr>
          <w:t>Sustainable Digital Transformation Dialogues</w:t>
        </w:r>
      </w:hyperlink>
      <w:r w:rsidR="00052DE6">
        <w:rPr>
          <w:sz w:val="22"/>
          <w:szCs w:val="22"/>
        </w:rPr>
        <w:t xml:space="preserve"> which took place from 28-30 September 2021. </w:t>
      </w:r>
      <w:r w:rsidR="00757B31" w:rsidRPr="005048F3">
        <w:rPr>
          <w:sz w:val="22"/>
          <w:szCs w:val="22"/>
        </w:rPr>
        <w:t>The overarching theme of this virtual event is to lead a global discussion on sustainable digital transformation</w:t>
      </w:r>
      <w:r w:rsidR="006F4224">
        <w:rPr>
          <w:sz w:val="22"/>
          <w:szCs w:val="22"/>
        </w:rPr>
        <w:t xml:space="preserve"> in the Asia and the Pacific </w:t>
      </w:r>
      <w:r w:rsidR="00757B31" w:rsidRPr="005048F3">
        <w:rPr>
          <w:sz w:val="22"/>
          <w:szCs w:val="22"/>
        </w:rPr>
        <w:t>and the Sustainable Development Goals. The main objective is to provide an international platform where all stakeholders can gather to share their experiences and identify common solutions and opportunities in sustainable digital transformation. It encourages a closer look at the role played by policies and international standards in the process and how these may facilitate positive change. Through meaningful exchanges of dialogues, the event will reshape the global narratives of digital transformation and create new opportunities for cooperation and collaboration.</w:t>
      </w:r>
    </w:p>
    <w:p w14:paraId="6A1AAA80" w14:textId="58ABE8F6" w:rsidR="00757B31" w:rsidRPr="005048F3" w:rsidRDefault="00945D77" w:rsidP="00395D7D">
      <w:pPr>
        <w:rPr>
          <w:sz w:val="22"/>
          <w:szCs w:val="22"/>
        </w:rPr>
      </w:pPr>
      <w:r>
        <w:rPr>
          <w:sz w:val="22"/>
          <w:szCs w:val="22"/>
        </w:rPr>
        <w:t>3</w:t>
      </w:r>
      <w:r w:rsidR="00381C53" w:rsidRPr="005048F3">
        <w:rPr>
          <w:sz w:val="22"/>
          <w:szCs w:val="22"/>
        </w:rPr>
        <w:tab/>
      </w:r>
      <w:r w:rsidR="00387AE8" w:rsidRPr="005048F3">
        <w:rPr>
          <w:rFonts w:cstheme="minorHAnsi"/>
          <w:sz w:val="22"/>
          <w:szCs w:val="22"/>
        </w:rPr>
        <w:t>The</w:t>
      </w:r>
      <w:r w:rsidR="0015606C" w:rsidRPr="005048F3">
        <w:rPr>
          <w:sz w:val="22"/>
          <w:szCs w:val="22"/>
        </w:rPr>
        <w:t xml:space="preserve"> </w:t>
      </w:r>
      <w:r w:rsidR="008A074C">
        <w:rPr>
          <w:sz w:val="22"/>
          <w:szCs w:val="22"/>
        </w:rPr>
        <w:t xml:space="preserve">event </w:t>
      </w:r>
      <w:r w:rsidR="006F4224">
        <w:rPr>
          <w:sz w:val="22"/>
          <w:szCs w:val="22"/>
        </w:rPr>
        <w:t xml:space="preserve">will be held in English only.  </w:t>
      </w:r>
    </w:p>
    <w:p w14:paraId="0F62571A" w14:textId="004CF1E2" w:rsidR="00CD4E65" w:rsidRPr="005048F3" w:rsidRDefault="00945D77" w:rsidP="005442B7">
      <w:pPr>
        <w:rPr>
          <w:sz w:val="22"/>
          <w:szCs w:val="22"/>
        </w:rPr>
      </w:pPr>
      <w:r>
        <w:rPr>
          <w:sz w:val="22"/>
          <w:szCs w:val="22"/>
        </w:rPr>
        <w:t>4</w:t>
      </w:r>
      <w:r w:rsidR="00381C53" w:rsidRPr="005048F3">
        <w:rPr>
          <w:sz w:val="22"/>
          <w:szCs w:val="22"/>
        </w:rPr>
        <w:tab/>
      </w:r>
      <w:r w:rsidR="00757B31" w:rsidRPr="005048F3">
        <w:rPr>
          <w:sz w:val="22"/>
          <w:szCs w:val="22"/>
        </w:rPr>
        <w:t xml:space="preserve">The event is expected to be attended by top policymakers, business leaders and industry experts, representatives from the </w:t>
      </w:r>
      <w:r w:rsidR="006F4224">
        <w:rPr>
          <w:sz w:val="22"/>
          <w:szCs w:val="22"/>
        </w:rPr>
        <w:t>Asia and the Pacific regions</w:t>
      </w:r>
      <w:r w:rsidR="00757B31" w:rsidRPr="005048F3">
        <w:rPr>
          <w:sz w:val="22"/>
          <w:szCs w:val="22"/>
        </w:rPr>
        <w:t>, other UN agencies, academia, civil society, other regional organizations, NGOs, private sector, and other relevant stakeholders.</w:t>
      </w:r>
      <w:r w:rsidR="00F17BA0" w:rsidRPr="005048F3">
        <w:rPr>
          <w:sz w:val="22"/>
          <w:szCs w:val="22"/>
        </w:rPr>
        <w:t xml:space="preserve"> P</w:t>
      </w:r>
      <w:r w:rsidR="00B6613A" w:rsidRPr="005048F3">
        <w:rPr>
          <w:sz w:val="22"/>
          <w:szCs w:val="22"/>
        </w:rPr>
        <w:t xml:space="preserve">articipation </w:t>
      </w:r>
      <w:r w:rsidR="00C06E26" w:rsidRPr="005048F3">
        <w:rPr>
          <w:sz w:val="22"/>
          <w:szCs w:val="22"/>
        </w:rPr>
        <w:t>is</w:t>
      </w:r>
      <w:r w:rsidR="005442B7" w:rsidRPr="005048F3">
        <w:rPr>
          <w:sz w:val="22"/>
          <w:szCs w:val="22"/>
        </w:rPr>
        <w:t xml:space="preserve"> free of charge and open to all </w:t>
      </w:r>
      <w:r w:rsidR="00B6613A" w:rsidRPr="005048F3">
        <w:rPr>
          <w:sz w:val="22"/>
          <w:szCs w:val="22"/>
        </w:rPr>
        <w:t>interested stakeholders</w:t>
      </w:r>
      <w:r w:rsidR="005442B7" w:rsidRPr="005048F3">
        <w:rPr>
          <w:sz w:val="22"/>
          <w:szCs w:val="22"/>
        </w:rPr>
        <w:t xml:space="preserve"> </w:t>
      </w:r>
      <w:r w:rsidR="00B6613A" w:rsidRPr="005048F3">
        <w:rPr>
          <w:sz w:val="22"/>
          <w:szCs w:val="22"/>
        </w:rPr>
        <w:t xml:space="preserve">including ITU Member States, Sector Members, Associates and Academic Institutions and to any individual from a country that is a member of ITU and who wishes to contribute to the work. </w:t>
      </w:r>
    </w:p>
    <w:p w14:paraId="31339AA8" w14:textId="2FBD41BD" w:rsidR="0003101A" w:rsidRPr="008F3B26" w:rsidRDefault="00945D77" w:rsidP="0003101A">
      <w:pPr>
        <w:rPr>
          <w:rFonts w:cstheme="minorHAnsi"/>
          <w:sz w:val="22"/>
          <w:szCs w:val="22"/>
        </w:rPr>
      </w:pPr>
      <w:r>
        <w:rPr>
          <w:sz w:val="22"/>
          <w:szCs w:val="22"/>
        </w:rPr>
        <w:t>5</w:t>
      </w:r>
      <w:r w:rsidR="00B6613A" w:rsidRPr="005048F3">
        <w:rPr>
          <w:sz w:val="22"/>
          <w:szCs w:val="22"/>
        </w:rPr>
        <w:tab/>
      </w:r>
      <w:r w:rsidR="00645E64" w:rsidRPr="005048F3">
        <w:rPr>
          <w:sz w:val="22"/>
          <w:szCs w:val="22"/>
        </w:rPr>
        <w:t>All relevant i</w:t>
      </w:r>
      <w:r w:rsidR="00B6613A" w:rsidRPr="005048F3">
        <w:rPr>
          <w:sz w:val="22"/>
          <w:szCs w:val="22"/>
        </w:rPr>
        <w:t xml:space="preserve">nformation </w:t>
      </w:r>
      <w:r w:rsidR="006F4224">
        <w:rPr>
          <w:sz w:val="22"/>
          <w:szCs w:val="22"/>
        </w:rPr>
        <w:t xml:space="preserve"> pertaining to the event </w:t>
      </w:r>
      <w:r w:rsidR="00E53C81" w:rsidRPr="005048F3">
        <w:rPr>
          <w:sz w:val="22"/>
          <w:szCs w:val="22"/>
        </w:rPr>
        <w:t>(</w:t>
      </w:r>
      <w:r w:rsidR="00B6613A" w:rsidRPr="005048F3">
        <w:rPr>
          <w:sz w:val="22"/>
          <w:szCs w:val="22"/>
        </w:rPr>
        <w:t>draft programme, speakers,</w:t>
      </w:r>
      <w:r w:rsidR="00E53C81" w:rsidRPr="005048F3">
        <w:rPr>
          <w:sz w:val="22"/>
          <w:szCs w:val="22"/>
        </w:rPr>
        <w:t xml:space="preserve"> registration link, </w:t>
      </w:r>
      <w:r w:rsidR="00B6613A" w:rsidRPr="005048F3">
        <w:rPr>
          <w:sz w:val="22"/>
          <w:szCs w:val="22"/>
        </w:rPr>
        <w:t>remote connection detail</w:t>
      </w:r>
      <w:r w:rsidR="00884A92" w:rsidRPr="005048F3">
        <w:rPr>
          <w:sz w:val="22"/>
          <w:szCs w:val="22"/>
        </w:rPr>
        <w:t>s)</w:t>
      </w:r>
      <w:r w:rsidR="0028087A" w:rsidRPr="005048F3">
        <w:rPr>
          <w:sz w:val="22"/>
          <w:szCs w:val="22"/>
        </w:rPr>
        <w:t xml:space="preserve"> </w:t>
      </w:r>
      <w:r w:rsidR="0028087A" w:rsidRPr="005048F3">
        <w:rPr>
          <w:rFonts w:cstheme="minorHAnsi"/>
          <w:sz w:val="22"/>
          <w:szCs w:val="22"/>
        </w:rPr>
        <w:t xml:space="preserve">will be made available on the </w:t>
      </w:r>
      <w:r w:rsidR="00D23729">
        <w:rPr>
          <w:rFonts w:cstheme="minorHAnsi"/>
          <w:sz w:val="22"/>
          <w:szCs w:val="22"/>
        </w:rPr>
        <w:t xml:space="preserve">event website here: </w:t>
      </w:r>
      <w:hyperlink r:id="rId14" w:history="1">
        <w:r w:rsidR="00D23729" w:rsidRPr="00A516B4">
          <w:rPr>
            <w:rStyle w:val="Hyperlink"/>
            <w:rFonts w:cstheme="minorHAnsi"/>
            <w:sz w:val="22"/>
            <w:szCs w:val="22"/>
          </w:rPr>
          <w:t>https://www.itu.int/en/ITU-T/Workshops-and-Seminars/sg05rg/sdtd/20211019/Pages/default.aspx</w:t>
        </w:r>
      </w:hyperlink>
      <w:r w:rsidR="008F3B26">
        <w:rPr>
          <w:rFonts w:cstheme="minorHAnsi"/>
          <w:sz w:val="22"/>
          <w:szCs w:val="22"/>
        </w:rPr>
        <w:t xml:space="preserve">. </w:t>
      </w:r>
      <w:r w:rsidR="00B6613A" w:rsidRPr="005048F3">
        <w:rPr>
          <w:sz w:val="22"/>
          <w:szCs w:val="22"/>
        </w:rPr>
        <w:t>Th</w:t>
      </w:r>
      <w:r w:rsidR="00680BAC" w:rsidRPr="005048F3">
        <w:rPr>
          <w:sz w:val="22"/>
          <w:szCs w:val="22"/>
        </w:rPr>
        <w:t>e</w:t>
      </w:r>
      <w:r w:rsidR="00B6613A" w:rsidRPr="005048F3">
        <w:rPr>
          <w:sz w:val="22"/>
          <w:szCs w:val="22"/>
        </w:rPr>
        <w:t xml:space="preserve"> website will be updated regularly as new or modified information becomes available. Participants are encouraged to check the website periodically for the latest updates. </w:t>
      </w:r>
    </w:p>
    <w:p w14:paraId="11E5718C" w14:textId="3D4F8EBD" w:rsidR="008E65E2" w:rsidRPr="005048F3" w:rsidRDefault="00945D77" w:rsidP="001014C5">
      <w:pPr>
        <w:rPr>
          <w:rFonts w:cstheme="minorHAnsi"/>
          <w:sz w:val="22"/>
          <w:szCs w:val="22"/>
        </w:rPr>
      </w:pPr>
      <w:r>
        <w:rPr>
          <w:sz w:val="22"/>
          <w:szCs w:val="22"/>
        </w:rPr>
        <w:t>6</w:t>
      </w:r>
      <w:r w:rsidR="00381C53" w:rsidRPr="005048F3">
        <w:rPr>
          <w:sz w:val="22"/>
          <w:szCs w:val="22"/>
        </w:rPr>
        <w:tab/>
      </w:r>
      <w:r w:rsidR="00D704E0" w:rsidRPr="005048F3">
        <w:rPr>
          <w:sz w:val="22"/>
          <w:szCs w:val="22"/>
        </w:rPr>
        <w:t xml:space="preserve">Kindly </w:t>
      </w:r>
      <w:proofErr w:type="gramStart"/>
      <w:r w:rsidR="00D704E0" w:rsidRPr="005048F3">
        <w:rPr>
          <w:sz w:val="22"/>
          <w:szCs w:val="22"/>
        </w:rPr>
        <w:t>note</w:t>
      </w:r>
      <w:proofErr w:type="gramEnd"/>
      <w:r w:rsidR="00D704E0" w:rsidRPr="005048F3">
        <w:rPr>
          <w:sz w:val="22"/>
          <w:szCs w:val="22"/>
        </w:rPr>
        <w:t xml:space="preserve"> that </w:t>
      </w:r>
      <w:r w:rsidR="008E65E2" w:rsidRPr="005048F3">
        <w:rPr>
          <w:sz w:val="22"/>
          <w:szCs w:val="22"/>
        </w:rPr>
        <w:t>registration is mandatory for all participants to each event</w:t>
      </w:r>
      <w:r w:rsidR="008A074C">
        <w:rPr>
          <w:sz w:val="22"/>
          <w:szCs w:val="22"/>
        </w:rPr>
        <w:t>.</w:t>
      </w:r>
    </w:p>
    <w:p w14:paraId="16ABAE19" w14:textId="379E1278" w:rsidR="00917BDD" w:rsidRDefault="00945D77" w:rsidP="00917BDD">
      <w:pPr>
        <w:rPr>
          <w:sz w:val="22"/>
          <w:szCs w:val="22"/>
        </w:rPr>
      </w:pPr>
      <w:r>
        <w:rPr>
          <w:sz w:val="22"/>
          <w:szCs w:val="22"/>
        </w:rPr>
        <w:lastRenderedPageBreak/>
        <w:t>7</w:t>
      </w:r>
      <w:r w:rsidR="00381C53" w:rsidRPr="005048F3">
        <w:rPr>
          <w:sz w:val="22"/>
          <w:szCs w:val="22"/>
        </w:rPr>
        <w:tab/>
      </w:r>
      <w:r w:rsidR="00B31BA4" w:rsidRPr="005048F3">
        <w:rPr>
          <w:b/>
          <w:bCs/>
          <w:sz w:val="22"/>
          <w:szCs w:val="22"/>
        </w:rPr>
        <w:t>Please</w:t>
      </w:r>
      <w:r w:rsidR="00345E18" w:rsidRPr="005048F3">
        <w:rPr>
          <w:b/>
          <w:bCs/>
          <w:sz w:val="22"/>
          <w:szCs w:val="22"/>
        </w:rPr>
        <w:t xml:space="preserve"> note that </w:t>
      </w:r>
      <w:r w:rsidR="00026236">
        <w:rPr>
          <w:b/>
          <w:bCs/>
          <w:sz w:val="22"/>
          <w:szCs w:val="22"/>
        </w:rPr>
        <w:t xml:space="preserve">a </w:t>
      </w:r>
      <w:r w:rsidR="00345E18" w:rsidRPr="005048F3">
        <w:rPr>
          <w:b/>
          <w:bCs/>
          <w:sz w:val="22"/>
          <w:szCs w:val="22"/>
        </w:rPr>
        <w:t>separate registration is required for the Regional Group Meeting.</w:t>
      </w:r>
      <w:r w:rsidR="00345E18" w:rsidRPr="005048F3">
        <w:rPr>
          <w:sz w:val="22"/>
          <w:szCs w:val="22"/>
        </w:rPr>
        <w:t xml:space="preserve"> </w:t>
      </w:r>
      <w:r w:rsidR="00D704E0" w:rsidRPr="005048F3">
        <w:rPr>
          <w:sz w:val="22"/>
          <w:szCs w:val="22"/>
        </w:rPr>
        <w:br/>
      </w:r>
      <w:r w:rsidR="00A745D2" w:rsidRPr="005048F3">
        <w:rPr>
          <w:sz w:val="22"/>
          <w:szCs w:val="22"/>
        </w:rPr>
        <w:t xml:space="preserve">More information on the regional group meeting is available on the </w:t>
      </w:r>
      <w:r w:rsidR="00890DF0" w:rsidRPr="005048F3">
        <w:rPr>
          <w:sz w:val="22"/>
          <w:szCs w:val="22"/>
        </w:rPr>
        <w:t>website</w:t>
      </w:r>
      <w:r w:rsidR="000E2A8F">
        <w:rPr>
          <w:sz w:val="22"/>
          <w:szCs w:val="22"/>
        </w:rPr>
        <w:t xml:space="preserve"> of the </w:t>
      </w:r>
      <w:hyperlink r:id="rId15" w:history="1">
        <w:r w:rsidR="000E2A8F" w:rsidRPr="004F6C2D">
          <w:rPr>
            <w:rStyle w:val="Hyperlink"/>
            <w:sz w:val="22"/>
            <w:szCs w:val="22"/>
          </w:rPr>
          <w:t>ITU-T SG5 Regional Group for Asia and the Pacific (SG5RG-AP)</w:t>
        </w:r>
      </w:hyperlink>
      <w:r w:rsidR="00F85515">
        <w:rPr>
          <w:sz w:val="22"/>
          <w:szCs w:val="22"/>
        </w:rPr>
        <w:t xml:space="preserve">. The </w:t>
      </w:r>
      <w:r w:rsidR="00381C53" w:rsidRPr="005048F3">
        <w:rPr>
          <w:rFonts w:asciiTheme="minorHAnsi" w:hAnsiTheme="minorHAnsi" w:cstheme="minorHAnsi"/>
          <w:sz w:val="22"/>
          <w:szCs w:val="22"/>
        </w:rPr>
        <w:t>regional group meeting will be restricted to delegates and representatives from Member States, Sector Members and Associates of the ITU</w:t>
      </w:r>
      <w:r w:rsidR="00381C53" w:rsidRPr="005048F3">
        <w:rPr>
          <w:rFonts w:asciiTheme="minorHAnsi" w:hAnsiTheme="minorHAnsi" w:cstheme="minorHAnsi"/>
          <w:sz w:val="22"/>
          <w:szCs w:val="22"/>
        </w:rPr>
        <w:noBreakHyphen/>
        <w:t xml:space="preserve">T Study Group 5 in the region, in conformity with clause 2.3.3 of WTSA Resolution 1 (Rev. </w:t>
      </w:r>
      <w:proofErr w:type="spellStart"/>
      <w:r w:rsidR="00381C53" w:rsidRPr="005048F3">
        <w:rPr>
          <w:rFonts w:asciiTheme="minorHAnsi" w:hAnsiTheme="minorHAnsi" w:cstheme="minorHAnsi"/>
          <w:sz w:val="22"/>
          <w:szCs w:val="22"/>
        </w:rPr>
        <w:t>Hammamet</w:t>
      </w:r>
      <w:proofErr w:type="spellEnd"/>
      <w:r w:rsidR="00381C53" w:rsidRPr="005048F3">
        <w:rPr>
          <w:rFonts w:asciiTheme="minorHAnsi" w:hAnsiTheme="minorHAnsi" w:cstheme="minorHAnsi"/>
          <w:sz w:val="22"/>
          <w:szCs w:val="22"/>
        </w:rPr>
        <w:t>, 2016).</w:t>
      </w:r>
      <w:r w:rsidR="00917BDD" w:rsidRPr="005048F3">
        <w:rPr>
          <w:sz w:val="22"/>
          <w:szCs w:val="22"/>
        </w:rPr>
        <w:t xml:space="preserve"> </w:t>
      </w:r>
    </w:p>
    <w:p w14:paraId="5AE2EA2A" w14:textId="7ED32284" w:rsidR="00B6613A" w:rsidRPr="00917BDD" w:rsidRDefault="00B6613A" w:rsidP="00917BDD">
      <w:pPr>
        <w:rPr>
          <w:rFonts w:asciiTheme="minorHAnsi" w:hAnsiTheme="minorHAnsi" w:cstheme="minorHAnsi"/>
          <w:sz w:val="22"/>
          <w:szCs w:val="22"/>
        </w:rPr>
      </w:pPr>
      <w:r w:rsidRPr="005048F3">
        <w:rPr>
          <w:sz w:val="22"/>
          <w:szCs w:val="22"/>
        </w:rPr>
        <w:t>Yours faithfully,</w:t>
      </w:r>
    </w:p>
    <w:p w14:paraId="2D952C13" w14:textId="04E01FD6" w:rsidR="00D62702" w:rsidRPr="005048F3" w:rsidRDefault="00C205A9" w:rsidP="0003101A">
      <w:pPr>
        <w:spacing w:before="960"/>
        <w:rPr>
          <w:sz w:val="22"/>
          <w:szCs w:val="22"/>
        </w:rPr>
      </w:pPr>
      <w:r w:rsidRPr="005048F3">
        <w:rPr>
          <w:noProof/>
          <w:sz w:val="22"/>
          <w:szCs w:val="22"/>
        </w:rPr>
        <w:drawing>
          <wp:anchor distT="0" distB="0" distL="114300" distR="114300" simplePos="0" relativeHeight="251659264" behindDoc="1" locked="0" layoutInCell="1" allowOverlap="1" wp14:anchorId="4C162DA5" wp14:editId="290C431C">
            <wp:simplePos x="0" y="0"/>
            <wp:positionH relativeFrom="column">
              <wp:posOffset>0</wp:posOffset>
            </wp:positionH>
            <wp:positionV relativeFrom="paragraph">
              <wp:posOffset>133350</wp:posOffset>
            </wp:positionV>
            <wp:extent cx="683986" cy="28892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B6613A" w:rsidRPr="005048F3">
        <w:rPr>
          <w:sz w:val="22"/>
          <w:szCs w:val="22"/>
        </w:rPr>
        <w:t>Chaesub Lee</w:t>
      </w:r>
      <w:r w:rsidR="00B6613A" w:rsidRPr="005048F3">
        <w:rPr>
          <w:sz w:val="22"/>
          <w:szCs w:val="22"/>
        </w:rPr>
        <w:br/>
        <w:t>Director of the Telecommunication</w:t>
      </w:r>
      <w:r w:rsidR="00B6613A" w:rsidRPr="005048F3">
        <w:rPr>
          <w:sz w:val="22"/>
          <w:szCs w:val="22"/>
        </w:rPr>
        <w:br/>
        <w:t>Standardization Bureau</w:t>
      </w:r>
    </w:p>
    <w:sectPr w:rsidR="00D62702" w:rsidRPr="005048F3" w:rsidSect="00FA46A0">
      <w:head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3FC4" w14:textId="77777777" w:rsidR="00655303" w:rsidRDefault="00655303">
      <w:r>
        <w:separator/>
      </w:r>
    </w:p>
  </w:endnote>
  <w:endnote w:type="continuationSeparator" w:id="0">
    <w:p w14:paraId="42F52F82" w14:textId="77777777" w:rsidR="00655303" w:rsidRDefault="0065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94E5" w14:textId="77777777" w:rsidR="00655303" w:rsidRDefault="00655303">
      <w:r>
        <w:t>____________________</w:t>
      </w:r>
    </w:p>
  </w:footnote>
  <w:footnote w:type="continuationSeparator" w:id="0">
    <w:p w14:paraId="1E2010C9" w14:textId="77777777" w:rsidR="00655303" w:rsidRDefault="0065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3D4BBC54"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B6613A">
      <w:rPr>
        <w:noProof/>
      </w:rPr>
      <w:t>3</w:t>
    </w:r>
    <w:r w:rsidR="00D23729">
      <w:rPr>
        <w:noProof/>
      </w:rPr>
      <w:t>44</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56B49"/>
    <w:multiLevelType w:val="hybridMultilevel"/>
    <w:tmpl w:val="6A3CF660"/>
    <w:lvl w:ilvl="0" w:tplc="C44AFF9A">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45871"/>
    <w:multiLevelType w:val="hybridMultilevel"/>
    <w:tmpl w:val="53401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15195"/>
    <w:rsid w:val="00022E6B"/>
    <w:rsid w:val="00026236"/>
    <w:rsid w:val="0003101A"/>
    <w:rsid w:val="00031182"/>
    <w:rsid w:val="00052DE6"/>
    <w:rsid w:val="000B15C8"/>
    <w:rsid w:val="000B4072"/>
    <w:rsid w:val="000D1833"/>
    <w:rsid w:val="000D3FFE"/>
    <w:rsid w:val="000E2A8F"/>
    <w:rsid w:val="000E2F21"/>
    <w:rsid w:val="000E455F"/>
    <w:rsid w:val="000E5462"/>
    <w:rsid w:val="001014C5"/>
    <w:rsid w:val="001018E1"/>
    <w:rsid w:val="00112F37"/>
    <w:rsid w:val="00152852"/>
    <w:rsid w:val="0015606C"/>
    <w:rsid w:val="00195AA3"/>
    <w:rsid w:val="001A34EC"/>
    <w:rsid w:val="001C19E7"/>
    <w:rsid w:val="00222D80"/>
    <w:rsid w:val="0028087A"/>
    <w:rsid w:val="00290141"/>
    <w:rsid w:val="00293D71"/>
    <w:rsid w:val="002C7DCD"/>
    <w:rsid w:val="00324F0C"/>
    <w:rsid w:val="00343535"/>
    <w:rsid w:val="00345E18"/>
    <w:rsid w:val="00354D02"/>
    <w:rsid w:val="00356B73"/>
    <w:rsid w:val="003653F5"/>
    <w:rsid w:val="003708E5"/>
    <w:rsid w:val="0037437D"/>
    <w:rsid w:val="003746A5"/>
    <w:rsid w:val="00381C53"/>
    <w:rsid w:val="00387AE8"/>
    <w:rsid w:val="00395D7D"/>
    <w:rsid w:val="003C5C23"/>
    <w:rsid w:val="003D4690"/>
    <w:rsid w:val="003F5EB4"/>
    <w:rsid w:val="00423380"/>
    <w:rsid w:val="00451FAC"/>
    <w:rsid w:val="00453CEA"/>
    <w:rsid w:val="00470C2E"/>
    <w:rsid w:val="00471EF9"/>
    <w:rsid w:val="0048359B"/>
    <w:rsid w:val="00487330"/>
    <w:rsid w:val="004B639E"/>
    <w:rsid w:val="004C2DEE"/>
    <w:rsid w:val="004F18BA"/>
    <w:rsid w:val="004F6C2D"/>
    <w:rsid w:val="00503ADB"/>
    <w:rsid w:val="005048F3"/>
    <w:rsid w:val="005202C4"/>
    <w:rsid w:val="00522B8B"/>
    <w:rsid w:val="005258AA"/>
    <w:rsid w:val="00530F84"/>
    <w:rsid w:val="005442B7"/>
    <w:rsid w:val="00561874"/>
    <w:rsid w:val="00597ED1"/>
    <w:rsid w:val="005E003C"/>
    <w:rsid w:val="00603092"/>
    <w:rsid w:val="00645E64"/>
    <w:rsid w:val="00655303"/>
    <w:rsid w:val="00660567"/>
    <w:rsid w:val="00661FAC"/>
    <w:rsid w:val="00680BAC"/>
    <w:rsid w:val="006A7506"/>
    <w:rsid w:val="006C0B91"/>
    <w:rsid w:val="006C31B6"/>
    <w:rsid w:val="006E797D"/>
    <w:rsid w:val="006F3E94"/>
    <w:rsid w:val="006F4224"/>
    <w:rsid w:val="006F5124"/>
    <w:rsid w:val="00722C71"/>
    <w:rsid w:val="007241EA"/>
    <w:rsid w:val="00730281"/>
    <w:rsid w:val="00730A58"/>
    <w:rsid w:val="00754F2F"/>
    <w:rsid w:val="00757B31"/>
    <w:rsid w:val="00796528"/>
    <w:rsid w:val="0079763E"/>
    <w:rsid w:val="007A43A4"/>
    <w:rsid w:val="007A65E8"/>
    <w:rsid w:val="007C080C"/>
    <w:rsid w:val="007D3308"/>
    <w:rsid w:val="00816988"/>
    <w:rsid w:val="00824BA7"/>
    <w:rsid w:val="00826087"/>
    <w:rsid w:val="00835965"/>
    <w:rsid w:val="00854BCC"/>
    <w:rsid w:val="00871CAE"/>
    <w:rsid w:val="00884A92"/>
    <w:rsid w:val="00890DF0"/>
    <w:rsid w:val="00894BCF"/>
    <w:rsid w:val="008A074C"/>
    <w:rsid w:val="008E2000"/>
    <w:rsid w:val="008E65E2"/>
    <w:rsid w:val="008F3B26"/>
    <w:rsid w:val="00902206"/>
    <w:rsid w:val="00917BDD"/>
    <w:rsid w:val="00945D77"/>
    <w:rsid w:val="00963900"/>
    <w:rsid w:val="009747C5"/>
    <w:rsid w:val="009B2EB5"/>
    <w:rsid w:val="009C1616"/>
    <w:rsid w:val="00A16504"/>
    <w:rsid w:val="00A1784C"/>
    <w:rsid w:val="00A4424C"/>
    <w:rsid w:val="00A44BDD"/>
    <w:rsid w:val="00A72C30"/>
    <w:rsid w:val="00A745D2"/>
    <w:rsid w:val="00A82EE2"/>
    <w:rsid w:val="00AA1BF3"/>
    <w:rsid w:val="00AC0489"/>
    <w:rsid w:val="00AF05F3"/>
    <w:rsid w:val="00B00E33"/>
    <w:rsid w:val="00B05EEA"/>
    <w:rsid w:val="00B115AF"/>
    <w:rsid w:val="00B2488F"/>
    <w:rsid w:val="00B31BA4"/>
    <w:rsid w:val="00B4669D"/>
    <w:rsid w:val="00B61012"/>
    <w:rsid w:val="00B6613A"/>
    <w:rsid w:val="00B7291B"/>
    <w:rsid w:val="00B83A31"/>
    <w:rsid w:val="00B84892"/>
    <w:rsid w:val="00BA3006"/>
    <w:rsid w:val="00BD79F0"/>
    <w:rsid w:val="00C06E26"/>
    <w:rsid w:val="00C20468"/>
    <w:rsid w:val="00C205A9"/>
    <w:rsid w:val="00C5347F"/>
    <w:rsid w:val="00C56A96"/>
    <w:rsid w:val="00C95BF6"/>
    <w:rsid w:val="00CC50D3"/>
    <w:rsid w:val="00CD4E65"/>
    <w:rsid w:val="00CE159B"/>
    <w:rsid w:val="00CE6D54"/>
    <w:rsid w:val="00CF6101"/>
    <w:rsid w:val="00D1727F"/>
    <w:rsid w:val="00D23729"/>
    <w:rsid w:val="00D304CC"/>
    <w:rsid w:val="00D33E38"/>
    <w:rsid w:val="00D442B7"/>
    <w:rsid w:val="00D52F5A"/>
    <w:rsid w:val="00D540E2"/>
    <w:rsid w:val="00D62702"/>
    <w:rsid w:val="00D704E0"/>
    <w:rsid w:val="00DA16D5"/>
    <w:rsid w:val="00DB205C"/>
    <w:rsid w:val="00DB4147"/>
    <w:rsid w:val="00DC3BD5"/>
    <w:rsid w:val="00DE47F4"/>
    <w:rsid w:val="00E40E5C"/>
    <w:rsid w:val="00E44712"/>
    <w:rsid w:val="00E53C81"/>
    <w:rsid w:val="00E6421A"/>
    <w:rsid w:val="00E67CE0"/>
    <w:rsid w:val="00EA2114"/>
    <w:rsid w:val="00EC15F4"/>
    <w:rsid w:val="00F17BA0"/>
    <w:rsid w:val="00F22314"/>
    <w:rsid w:val="00F41D98"/>
    <w:rsid w:val="00F45165"/>
    <w:rsid w:val="00F5679F"/>
    <w:rsid w:val="00F64DB4"/>
    <w:rsid w:val="00F85515"/>
    <w:rsid w:val="00FA46A0"/>
    <w:rsid w:val="00FB06D6"/>
    <w:rsid w:val="00FB6328"/>
    <w:rsid w:val="00FC1C19"/>
    <w:rsid w:val="00FD7666"/>
    <w:rsid w:val="00FE2B10"/>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B00E33"/>
    <w:rPr>
      <w:color w:val="605E5C"/>
      <w:shd w:val="clear" w:color="auto" w:fill="E1DFDD"/>
    </w:rPr>
  </w:style>
  <w:style w:type="paragraph" w:styleId="ListParagraph">
    <w:name w:val="List Paragraph"/>
    <w:basedOn w:val="Normal"/>
    <w:qFormat/>
    <w:rsid w:val="00757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128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sg05rg/sdtd/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studygroups/2017-2020/05/sg5rgap/Page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https://www.itu.int/en/ITU-T/studygroups/2017-2020/05/sg5rgap/Pages/default.asp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sg05rg/sdtd/20211019/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1" ma:contentTypeDescription="Create a new document." ma:contentTypeScope="" ma:versionID="88ddc2986fdff37cab0bfd51e012cafe">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055f16f1b324e09633746285edae00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A6D79A-263C-4064-B4A6-1B013D62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3</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2021-09-23T06:44:00Z</cp:lastPrinted>
  <dcterms:created xsi:type="dcterms:W3CDTF">2021-09-22T14:11:00Z</dcterms:created>
  <dcterms:modified xsi:type="dcterms:W3CDTF">2021-09-23T06:45:00Z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